
<file path=[Content_Types].xml><?xml version="1.0" encoding="utf-8"?>
<Types xmlns="http://schemas.openxmlformats.org/package/2006/content-types"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ACCCB4" w14:textId="751FAF10" w:rsidR="00D64FA5" w:rsidRPr="001A2A37" w:rsidRDefault="00D64FA5" w:rsidP="00D64FA5">
      <w:pPr>
        <w:spacing w:after="0" w:line="480" w:lineRule="auto"/>
        <w:rPr>
          <w:rFonts w:ascii="Times New Roman" w:hAnsi="Times New Roman" w:cs="Times New Roman"/>
          <w:bCs/>
          <w:sz w:val="24"/>
          <w:szCs w:val="24"/>
        </w:rPr>
      </w:pPr>
      <w:r w:rsidRPr="00D64FA5">
        <w:rPr>
          <w:rFonts w:ascii="Times New Roman" w:hAnsi="Times New Roman" w:cs="Times New Roman"/>
          <w:b/>
          <w:sz w:val="24"/>
          <w:szCs w:val="24"/>
        </w:rPr>
        <w:t xml:space="preserve">Supplemental Digital Content 1. </w:t>
      </w:r>
      <w:r w:rsidRPr="001A2A37">
        <w:rPr>
          <w:rFonts w:ascii="Times New Roman" w:hAnsi="Times New Roman" w:cs="Times New Roman"/>
          <w:bCs/>
          <w:sz w:val="24"/>
          <w:szCs w:val="24"/>
        </w:rPr>
        <w:t>Correlation between average measured creatinine clearance (x-axis) and average estimated creatinine clearance (by means of the bedside revised Schwartz formula; y-axis). The relationship was poor (</w:t>
      </w:r>
      <w:r w:rsidRPr="001A2A37">
        <w:rPr>
          <w:rFonts w:ascii="Times New Roman" w:hAnsi="Times New Roman" w:cs="Times New Roman"/>
          <w:bCs/>
          <w:i/>
          <w:iCs/>
          <w:sz w:val="24"/>
          <w:szCs w:val="24"/>
        </w:rPr>
        <w:t>R</w:t>
      </w:r>
      <w:r w:rsidRPr="001A2A37">
        <w:rPr>
          <w:rFonts w:ascii="Times New Roman" w:hAnsi="Times New Roman" w:cs="Times New Roman"/>
          <w:bCs/>
          <w:sz w:val="24"/>
          <w:szCs w:val="24"/>
          <w:vertAlign w:val="superscript"/>
        </w:rPr>
        <w:t>2</w:t>
      </w:r>
      <w:r w:rsidRPr="001A2A37">
        <w:rPr>
          <w:rFonts w:ascii="Times New Roman" w:hAnsi="Times New Roman" w:cs="Times New Roman"/>
          <w:bCs/>
          <w:sz w:val="24"/>
          <w:szCs w:val="24"/>
        </w:rPr>
        <w:t>=0.28).</w:t>
      </w:r>
    </w:p>
    <w:p w14:paraId="24640DB1" w14:textId="77777777" w:rsidR="00D64FA5" w:rsidRDefault="00D64FA5"/>
    <w:p w14:paraId="738AEE77" w14:textId="77777777" w:rsidR="00D64FA5" w:rsidRDefault="00D64FA5"/>
    <w:p w14:paraId="6061450B" w14:textId="1F0D74BE" w:rsidR="00D64FA5" w:rsidRDefault="00D64FA5">
      <w:r>
        <w:rPr>
          <w:noProof/>
        </w:rPr>
        <w:drawing>
          <wp:inline distT="0" distB="0" distL="0" distR="0" wp14:anchorId="3B7129F9" wp14:editId="0FE6A9D1">
            <wp:extent cx="5934075" cy="3343275"/>
            <wp:effectExtent l="0" t="0" r="9525" b="9525"/>
            <wp:docPr id="164538771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3343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D64FA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4FA5"/>
    <w:rsid w:val="00021F1A"/>
    <w:rsid w:val="00D64F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3C5110"/>
  <w15:chartTrackingRefBased/>
  <w15:docId w15:val="{C178F635-D977-47A4-B96F-897FA37DBC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64FA5"/>
    <w:rPr>
      <w:kern w:val="0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tif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36</Words>
  <Characters>207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Amy Sue Newman</dc:creator>
  <cp:keywords/>
  <dc:description/>
  <cp:lastModifiedBy>Amy Sue Newman</cp:lastModifiedBy>
  <cp:revision>1</cp:revision>
  <dcterms:created xsi:type="dcterms:W3CDTF">2023-06-28T19:27:00Z</dcterms:created>
  <dcterms:modified xsi:type="dcterms:W3CDTF">2023-06-28T19:46:00Z</dcterms:modified>
</cp:coreProperties>
</file>