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BFE8D" w14:textId="77777777" w:rsidR="002B5F2B" w:rsidRPr="00881041" w:rsidRDefault="002B5F2B" w:rsidP="002B5F2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1041">
        <w:rPr>
          <w:rFonts w:ascii="Times New Roman" w:hAnsi="Times New Roman" w:cs="Times New Roman"/>
          <w:b/>
          <w:sz w:val="28"/>
          <w:szCs w:val="28"/>
        </w:rPr>
        <w:t>Supplementary Material</w:t>
      </w:r>
    </w:p>
    <w:p w14:paraId="6E312855" w14:textId="77777777" w:rsidR="002B5F2B" w:rsidRPr="0022030B" w:rsidRDefault="002B5F2B" w:rsidP="002B5F2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E53F29" w14:textId="77777777" w:rsidR="002B5F2B" w:rsidRPr="0022030B" w:rsidRDefault="002B5F2B" w:rsidP="002B5F2B">
      <w:pPr>
        <w:rPr>
          <w:rFonts w:ascii="Times New Roman" w:hAnsi="Times New Roman" w:cs="Times New Roman"/>
          <w:sz w:val="24"/>
          <w:szCs w:val="24"/>
        </w:rPr>
      </w:pPr>
      <w:r w:rsidRPr="0022030B">
        <w:rPr>
          <w:rFonts w:ascii="Times New Roman" w:hAnsi="Times New Roman" w:cs="Times New Roman"/>
          <w:b/>
          <w:sz w:val="24"/>
          <w:szCs w:val="24"/>
        </w:rPr>
        <w:t>Table S1.</w:t>
      </w:r>
      <w:r w:rsidRPr="0022030B">
        <w:rPr>
          <w:rFonts w:ascii="Times New Roman" w:hAnsi="Times New Roman" w:cs="Times New Roman"/>
          <w:sz w:val="24"/>
          <w:szCs w:val="24"/>
        </w:rPr>
        <w:t xml:space="preserve"> Patients and controls divided into sites</w:t>
      </w:r>
    </w:p>
    <w:tbl>
      <w:tblPr>
        <w:tblW w:w="9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60"/>
        <w:gridCol w:w="133"/>
        <w:gridCol w:w="3543"/>
        <w:gridCol w:w="1418"/>
        <w:gridCol w:w="1276"/>
        <w:gridCol w:w="1901"/>
      </w:tblGrid>
      <w:tr w:rsidR="002B5F2B" w:rsidRPr="0022030B" w14:paraId="17C89E14" w14:textId="77777777" w:rsidTr="00AD7EAD">
        <w:trPr>
          <w:cantSplit/>
        </w:trPr>
        <w:tc>
          <w:tcPr>
            <w:tcW w:w="913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B4F284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</w:rPr>
            </w:pPr>
            <w:r w:rsidRPr="0022030B">
              <w:rPr>
                <w:rFonts w:ascii="Arial" w:hAnsi="Arial" w:cs="Arial"/>
                <w:b/>
                <w:bCs/>
              </w:rPr>
              <w:t>site</w:t>
            </w:r>
          </w:p>
        </w:tc>
      </w:tr>
      <w:tr w:rsidR="002B5F2B" w:rsidRPr="0022030B" w14:paraId="76C6B2BD" w14:textId="77777777" w:rsidTr="00AD7EAD">
        <w:trPr>
          <w:gridAfter w:val="1"/>
          <w:wAfter w:w="1901" w:type="dxa"/>
          <w:cantSplit/>
        </w:trPr>
        <w:tc>
          <w:tcPr>
            <w:tcW w:w="4536" w:type="dxa"/>
            <w:gridSpan w:val="3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6651CF1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2030B">
              <w:rPr>
                <w:rFonts w:ascii="Times New Roman" w:hAnsi="Times New Roman" w:cs="Times New Roman"/>
                <w:sz w:val="24"/>
                <w:szCs w:val="24"/>
              </w:rPr>
              <w:t>Subject status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013FB73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2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9A269EE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030B">
              <w:rPr>
                <w:rFonts w:ascii="Times New Roman" w:hAnsi="Times New Roman" w:cs="Times New Roman"/>
                <w:sz w:val="24"/>
                <w:szCs w:val="24"/>
              </w:rPr>
              <w:t>Percent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2B5F2B" w:rsidRPr="0022030B" w14:paraId="13FFB43B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FC3F05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Case</w:t>
            </w:r>
          </w:p>
        </w:tc>
        <w:tc>
          <w:tcPr>
            <w:tcW w:w="133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AE8718E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2592BA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London</w:t>
            </w:r>
          </w:p>
        </w:tc>
        <w:tc>
          <w:tcPr>
            <w:tcW w:w="1418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EC820E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2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462B8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9.6</w:t>
            </w:r>
          </w:p>
        </w:tc>
      </w:tr>
      <w:tr w:rsidR="002B5F2B" w:rsidRPr="0022030B" w14:paraId="0491D71C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3B1F01B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C55303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B28C512" w14:textId="77777777" w:rsidR="002B5F2B" w:rsidRPr="00D80E33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Cambridge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61CF17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F686FB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2B5F2B" w:rsidRPr="0022030B" w14:paraId="083710E8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9F5FFA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D5E53A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6BC3CA2" w14:textId="77777777" w:rsidR="002B5F2B" w:rsidRPr="00D80E33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Amsterdam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6EDC3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02B06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7.6</w:t>
            </w:r>
          </w:p>
        </w:tc>
      </w:tr>
      <w:tr w:rsidR="002B5F2B" w:rsidRPr="0022030B" w14:paraId="12367C39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390367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E85AD0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94B9174" w14:textId="59A63DB0" w:rsidR="002B5F2B" w:rsidRPr="008F48F0" w:rsidRDefault="00F44B50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F48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Gouda and </w:t>
            </w:r>
            <w:proofErr w:type="spellStart"/>
            <w:r w:rsidRPr="008F48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Voorhout</w:t>
            </w:r>
            <w:proofErr w:type="spellEnd"/>
            <w:r w:rsidRPr="00F44B50" w:rsidDel="00F44B5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17D38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41B9BD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16.9</w:t>
            </w:r>
          </w:p>
        </w:tc>
      </w:tr>
      <w:tr w:rsidR="002B5F2B" w:rsidRPr="0022030B" w14:paraId="59225819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48468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2C5E51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CF23A23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Madrid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3AD0C9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0C88EF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</w:tr>
      <w:tr w:rsidR="002B5F2B" w:rsidRPr="0022030B" w14:paraId="1E778B82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59AAF5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A458AE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8EE81C9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Barcelona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0F5A28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69232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</w:tr>
      <w:tr w:rsidR="002B5F2B" w:rsidRPr="0022030B" w14:paraId="0899A0AE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B2FAE0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F33238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7E77AEB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Oviedo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66340AB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8B4BBE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5.0</w:t>
            </w:r>
          </w:p>
        </w:tc>
      </w:tr>
      <w:tr w:rsidR="002B5F2B" w:rsidRPr="0022030B" w14:paraId="46BDE896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8B5EE2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67F32A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8C7FA21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Valencia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D3915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7A954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</w:tr>
      <w:tr w:rsidR="002B5F2B" w:rsidRPr="0022030B" w14:paraId="3065FE84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E909EE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D2BF62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8F1CE4" w14:textId="599977FB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Cret</w:t>
            </w:r>
            <w:r w:rsidR="00E4073A" w:rsidRPr="008F48F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8F48F0">
              <w:rPr>
                <w:rFonts w:ascii="Times New Roman" w:hAnsi="Times New Roman" w:cs="Times New Roman"/>
                <w:sz w:val="24"/>
                <w:szCs w:val="24"/>
              </w:rPr>
              <w:t>il (Paris)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54582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C6BDA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3.0</w:t>
            </w:r>
          </w:p>
        </w:tc>
      </w:tr>
      <w:tr w:rsidR="002B5F2B" w:rsidRPr="0022030B" w14:paraId="62BDB77F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3E1E1C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BA032C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BC85301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Puy de </w:t>
            </w:r>
            <w:proofErr w:type="spellStart"/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Dome</w:t>
            </w:r>
            <w:proofErr w:type="spellEnd"/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(Clermont-Ferrand)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254A5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4A1EAE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</w:tr>
      <w:tr w:rsidR="002B5F2B" w:rsidRPr="0022030B" w14:paraId="47D60B77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3356E9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3E0361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B88537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Bologne</w:t>
            </w:r>
            <w:proofErr w:type="spellEnd"/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7F6FC2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33808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</w:tr>
      <w:tr w:rsidR="002B5F2B" w:rsidRPr="0022030B" w14:paraId="7FEC99B0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982A10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36890B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D848A0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Palermo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B02EAB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FB475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</w:tr>
      <w:tr w:rsidR="002B5F2B" w:rsidRPr="0022030B" w14:paraId="4A139DF6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D0E0E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2511AB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C7BCB8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Sao Paulo WP2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43BF87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BB717A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5.5</w:t>
            </w:r>
          </w:p>
        </w:tc>
      </w:tr>
      <w:tr w:rsidR="002B5F2B" w:rsidRPr="0022030B" w14:paraId="4E66131A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D9FD1F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746C44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0E49FA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Galicia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DCD849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063595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</w:tr>
      <w:tr w:rsidR="002B5F2B" w:rsidRPr="0022030B" w14:paraId="1A1CE6D9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CF7996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1C4A67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031DBFE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Verona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3D1A02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BF9D2E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10.1</w:t>
            </w:r>
          </w:p>
        </w:tc>
      </w:tr>
      <w:tr w:rsidR="002B5F2B" w:rsidRPr="0022030B" w14:paraId="54FEE063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1D0E12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559A81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B91A8C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Cuenca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E03FBB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DD2C7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</w:tr>
      <w:tr w:rsidR="002B5F2B" w:rsidRPr="002A61F1" w14:paraId="3B4C2E78" w14:textId="77777777" w:rsidTr="00AD7EAD">
        <w:trPr>
          <w:gridAfter w:val="4"/>
          <w:wAfter w:w="8138" w:type="dxa"/>
          <w:cantSplit/>
          <w:trHeight w:val="276"/>
        </w:trPr>
        <w:tc>
          <w:tcPr>
            <w:tcW w:w="86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0F3210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A4745C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5F2B" w:rsidRPr="0022030B" w14:paraId="439E4AAF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49F894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Control</w:t>
            </w:r>
          </w:p>
        </w:tc>
        <w:tc>
          <w:tcPr>
            <w:tcW w:w="133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76196C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5E0FB4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London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31476C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31CD18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</w:p>
        </w:tc>
      </w:tr>
      <w:tr w:rsidR="002B5F2B" w:rsidRPr="0022030B" w14:paraId="344BADBA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AA3FFFB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0A002F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59DD1A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Cambridge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282036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C9AF0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12.8</w:t>
            </w:r>
          </w:p>
        </w:tc>
      </w:tr>
      <w:tr w:rsidR="002B5F2B" w:rsidRPr="0022030B" w14:paraId="4B845F00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65495C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602F20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A0AA36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Amsterdam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52B38C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62DF10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6.6</w:t>
            </w:r>
          </w:p>
        </w:tc>
      </w:tr>
      <w:tr w:rsidR="002B5F2B" w:rsidRPr="0022030B" w14:paraId="6D62A2AC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03D6B7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F4FFC8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A98D55C" w14:textId="6F9CB95D" w:rsidR="002B5F2B" w:rsidRPr="00F44B50" w:rsidRDefault="00F44B50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E17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Gouda and </w:t>
            </w:r>
            <w:proofErr w:type="spellStart"/>
            <w:r w:rsidRPr="00DE17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Voorhout</w:t>
            </w:r>
            <w:proofErr w:type="spellEnd"/>
            <w:r w:rsidRPr="00DE171B" w:rsidDel="00F44B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43E1B5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DABA84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10.5</w:t>
            </w:r>
          </w:p>
        </w:tc>
      </w:tr>
      <w:tr w:rsidR="002B5F2B" w:rsidRPr="0022030B" w14:paraId="0A7CCE9B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C07916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961EC1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CAA2550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Madrid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663F6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B9C693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</w:tr>
      <w:tr w:rsidR="002B5F2B" w:rsidRPr="0022030B" w14:paraId="2EEF15F4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10EB43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C23E29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7B8A194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Barcelona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1BAC1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DA5DBD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2.8</w:t>
            </w:r>
          </w:p>
        </w:tc>
      </w:tr>
      <w:tr w:rsidR="002B5F2B" w:rsidRPr="0022030B" w14:paraId="0E5C015D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52A057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82149B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0154833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Oviedo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7F7CC9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E2DD9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</w:tc>
      </w:tr>
      <w:tr w:rsidR="002B5F2B" w:rsidRPr="0022030B" w14:paraId="54F983BF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AAD0AE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B8809A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CE6F4F5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Valencia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35011B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1C3F0C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</w:tc>
      </w:tr>
      <w:tr w:rsidR="002B5F2B" w:rsidRPr="0022030B" w14:paraId="564C83CD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34014B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C67E1F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8556627" w14:textId="6A80152D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Cret</w:t>
            </w:r>
            <w:r w:rsidR="00E4073A" w:rsidRPr="008F48F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8F48F0">
              <w:rPr>
                <w:rFonts w:ascii="Times New Roman" w:hAnsi="Times New Roman" w:cs="Times New Roman"/>
                <w:sz w:val="24"/>
                <w:szCs w:val="24"/>
              </w:rPr>
              <w:t>il (Paris)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3CBC57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1204B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</w:tr>
      <w:tr w:rsidR="002B5F2B" w:rsidRPr="0022030B" w14:paraId="0871A37C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06931B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EA4A53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D646071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Puy de </w:t>
            </w:r>
            <w:proofErr w:type="spellStart"/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Dome</w:t>
            </w:r>
            <w:proofErr w:type="spellEnd"/>
            <w:r w:rsidRPr="008F48F0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(Clermont-Ferrand)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ED4A0F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E2F523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</w:tc>
      </w:tr>
      <w:tr w:rsidR="002B5F2B" w:rsidRPr="0022030B" w14:paraId="2D16353F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A997290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BCCBFB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8E40C00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Bologne</w:t>
            </w:r>
            <w:proofErr w:type="spellEnd"/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FAD362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302CA42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</w:tr>
      <w:tr w:rsidR="002B5F2B" w:rsidRPr="0022030B" w14:paraId="21999FD5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805819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64A21B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4FBBCAD" w14:textId="77777777" w:rsidR="002B5F2B" w:rsidRPr="008F48F0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44B50">
              <w:rPr>
                <w:rFonts w:ascii="Times New Roman" w:hAnsi="Times New Roman" w:cs="Times New Roman"/>
                <w:sz w:val="24"/>
                <w:szCs w:val="24"/>
              </w:rPr>
              <w:t>Palermo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881FAD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D81A4B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2B5F2B" w:rsidRPr="0022030B" w14:paraId="0BCDD463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D9578A3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A41B8EB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65FCF9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Sao Paulo WP2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4AB7A8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1880FAA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8.8</w:t>
            </w:r>
          </w:p>
        </w:tc>
      </w:tr>
      <w:tr w:rsidR="002B5F2B" w:rsidRPr="0022030B" w14:paraId="51F706AE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259958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1CA6BC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D94B3EF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Galicia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CC7DC8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63CE8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</w:p>
        </w:tc>
      </w:tr>
      <w:tr w:rsidR="002B5F2B" w:rsidRPr="0022030B" w14:paraId="388A7BA9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CC821CC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4C547C1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F5E9D3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Verona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BC31D2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743366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12.7</w:t>
            </w:r>
          </w:p>
        </w:tc>
      </w:tr>
      <w:tr w:rsidR="002B5F2B" w:rsidRPr="0022030B" w14:paraId="622D5FE4" w14:textId="77777777" w:rsidTr="00AD7EAD">
        <w:trPr>
          <w:gridAfter w:val="1"/>
          <w:wAfter w:w="1901" w:type="dxa"/>
          <w:cantSplit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3B6DA5D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8E3DEB5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8E36CB8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Cuenca</w:t>
            </w:r>
          </w:p>
        </w:tc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7CE93B4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B053776" w14:textId="77777777" w:rsidR="002B5F2B" w:rsidRPr="002A61F1" w:rsidRDefault="002B5F2B" w:rsidP="00AD7EAD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A61F1"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</w:tr>
      <w:tr w:rsidR="002B5F2B" w:rsidRPr="0022030B" w14:paraId="31A77537" w14:textId="77777777" w:rsidTr="00AD7EAD">
        <w:trPr>
          <w:gridAfter w:val="4"/>
          <w:wAfter w:w="8138" w:type="dxa"/>
          <w:cantSplit/>
          <w:trHeight w:val="207"/>
        </w:trPr>
        <w:tc>
          <w:tcPr>
            <w:tcW w:w="860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1C4863F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B5EDF3F" w14:textId="77777777" w:rsidR="002B5F2B" w:rsidRPr="0022030B" w:rsidRDefault="002B5F2B" w:rsidP="00AD7EA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0489D2B" w14:textId="11BAD45E" w:rsidR="002B5F2B" w:rsidRDefault="002B5F2B" w:rsidP="002B5F2B">
      <w:pPr>
        <w:rPr>
          <w:rFonts w:ascii="Times New Roman" w:hAnsi="Times New Roman" w:cs="Times New Roman"/>
          <w:b/>
          <w:sz w:val="24"/>
          <w:szCs w:val="24"/>
        </w:rPr>
      </w:pPr>
      <w:r w:rsidRPr="006C0F43">
        <w:rPr>
          <w:rFonts w:ascii="Times New Roman" w:hAnsi="Times New Roman" w:cs="Times New Roman"/>
          <w:color w:val="000000"/>
          <w:sz w:val="24"/>
          <w:szCs w:val="24"/>
        </w:rPr>
        <w:t>Patients and controls were recruited from 16 different sites as part of the EU-GEI study.</w:t>
      </w:r>
      <w:r w:rsidR="00E4073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C0F43">
        <w:rPr>
          <w:rFonts w:ascii="Times New Roman" w:eastAsia="Times New Roman" w:hAnsi="Times New Roman" w:cs="Times New Roman"/>
          <w:sz w:val="24"/>
          <w:szCs w:val="24"/>
        </w:rPr>
        <w:t xml:space="preserve">(for more detailed information please see </w:t>
      </w:r>
      <w:r w:rsidRPr="006C0F43">
        <w:rPr>
          <w:rFonts w:ascii="Times New Roman" w:eastAsia="Times New Roman" w:hAnsi="Times New Roman" w:cs="Times New Roman"/>
          <w:sz w:val="24"/>
          <w:szCs w:val="24"/>
        </w:rPr>
        <w:fldChar w:fldCharType="begin">
          <w:fldData xml:space="preserve">PEVuZE5vdGU+PENpdGU+PEF1dGhvcj5Kb25nc21hPC9BdXRob3I+PFllYXI+MjAxODwvWWVhcj48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</w:fldData>
        </w:fldChar>
      </w:r>
      <w:r w:rsidRPr="006C0F43">
        <w:rPr>
          <w:rFonts w:ascii="Times New Roman" w:eastAsia="Times New Roman" w:hAnsi="Times New Roman" w:cs="Times New Roman"/>
          <w:sz w:val="24"/>
          <w:szCs w:val="24"/>
        </w:rPr>
        <w:instrText xml:space="preserve"> ADDIN EN.CITE </w:instrText>
      </w:r>
      <w:r w:rsidRPr="006C0F43">
        <w:rPr>
          <w:rFonts w:ascii="Times New Roman" w:eastAsia="Times New Roman" w:hAnsi="Times New Roman" w:cs="Times New Roman"/>
          <w:sz w:val="24"/>
          <w:szCs w:val="24"/>
        </w:rPr>
        <w:fldChar w:fldCharType="begin">
          <w:fldData xml:space="preserve">PEVuZE5vdGU+PENpdGU+PEF1dGhvcj5Kb25nc21hPC9BdXRob3I+PFllYXI+MjAxODwvWWVhcj48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</w:fldData>
        </w:fldChar>
      </w:r>
      <w:r w:rsidRPr="006C0F43">
        <w:rPr>
          <w:rFonts w:ascii="Times New Roman" w:eastAsia="Times New Roman" w:hAnsi="Times New Roman" w:cs="Times New Roman"/>
          <w:sz w:val="24"/>
          <w:szCs w:val="24"/>
        </w:rPr>
        <w:instrText xml:space="preserve"> ADDIN EN.CITE.DATA </w:instrText>
      </w:r>
      <w:r w:rsidRPr="006C0F43">
        <w:rPr>
          <w:rFonts w:ascii="Times New Roman" w:eastAsia="Times New Roman" w:hAnsi="Times New Roman" w:cs="Times New Roman"/>
          <w:sz w:val="24"/>
          <w:szCs w:val="24"/>
        </w:rPr>
      </w:r>
      <w:r w:rsidRPr="006C0F43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6C0F43">
        <w:rPr>
          <w:rFonts w:ascii="Times New Roman" w:eastAsia="Times New Roman" w:hAnsi="Times New Roman" w:cs="Times New Roman"/>
          <w:sz w:val="24"/>
          <w:szCs w:val="24"/>
        </w:rPr>
      </w:r>
      <w:r w:rsidRPr="006C0F43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6C0F43">
        <w:rPr>
          <w:rFonts w:ascii="Times New Roman" w:eastAsia="Times New Roman" w:hAnsi="Times New Roman" w:cs="Times New Roman"/>
          <w:noProof/>
          <w:sz w:val="24"/>
          <w:szCs w:val="24"/>
        </w:rPr>
        <w:t>(Jongsma</w:t>
      </w:r>
      <w:r w:rsidRPr="006C0F43">
        <w:rPr>
          <w:rFonts w:ascii="Times New Roman" w:eastAsia="Times New Roman" w:hAnsi="Times New Roman" w:cs="Times New Roman"/>
          <w:i/>
          <w:noProof/>
          <w:sz w:val="24"/>
          <w:szCs w:val="24"/>
        </w:rPr>
        <w:t xml:space="preserve"> et al.</w:t>
      </w:r>
      <w:r w:rsidRPr="006C0F43">
        <w:rPr>
          <w:rFonts w:ascii="Times New Roman" w:eastAsia="Times New Roman" w:hAnsi="Times New Roman" w:cs="Times New Roman"/>
          <w:noProof/>
          <w:sz w:val="24"/>
          <w:szCs w:val="24"/>
        </w:rPr>
        <w:t>, 2018)</w:t>
      </w:r>
      <w:r w:rsidRPr="006C0F43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6C0F4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CC23A75" w14:textId="40454207" w:rsidR="002B5F2B" w:rsidRDefault="002B5F2B" w:rsidP="002B5F2B"/>
    <w:p w14:paraId="02B45FFA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F61DCE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AFEDE0D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DE705D8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FFC0624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3EA9948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E14AEFE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46B5754" w14:textId="77777777" w:rsidR="00F03AAD" w:rsidRDefault="00F03AAD" w:rsidP="002B5F2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C02CEA0" w14:textId="7A8A3DA2" w:rsidR="00FF3628" w:rsidRPr="00FF2E7B" w:rsidRDefault="00FF2E7B" w:rsidP="002B5F2B">
      <w:pPr>
        <w:rPr>
          <w:rFonts w:ascii="Times New Roman" w:hAnsi="Times New Roman" w:cs="Times New Roman"/>
          <w:sz w:val="24"/>
          <w:szCs w:val="24"/>
        </w:rPr>
      </w:pPr>
      <w:r w:rsidRPr="00716C1E">
        <w:rPr>
          <w:rFonts w:ascii="Times New Roman" w:hAnsi="Times New Roman" w:cs="Times New Roman"/>
          <w:b/>
          <w:bCs/>
          <w:sz w:val="24"/>
          <w:szCs w:val="24"/>
        </w:rPr>
        <w:t>S2.</w:t>
      </w:r>
      <w:r w:rsidRPr="00716C1E">
        <w:rPr>
          <w:rFonts w:ascii="Times New Roman" w:hAnsi="Times New Roman" w:cs="Times New Roman"/>
          <w:sz w:val="24"/>
          <w:szCs w:val="24"/>
        </w:rPr>
        <w:t xml:space="preserve"> Flowchart.</w:t>
      </w:r>
      <w:r w:rsidRPr="00FF2E7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AD0BBB" w14:textId="674C5CE3" w:rsidR="00FF3628" w:rsidRDefault="00F03AAD" w:rsidP="002B5F2B">
      <w:r>
        <w:rPr>
          <w:noProof/>
        </w:rPr>
        <w:drawing>
          <wp:inline distT="0" distB="0" distL="0" distR="0" wp14:anchorId="77945670" wp14:editId="10C50F0F">
            <wp:extent cx="6962530" cy="2095044"/>
            <wp:effectExtent l="0" t="0" r="0" b="635"/>
            <wp:docPr id="1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 with medium confidenc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6379" cy="2096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4D8A42" w14:textId="6F0D341E" w:rsidR="00FF3628" w:rsidRDefault="00FF3628" w:rsidP="002B5F2B"/>
    <w:p w14:paraId="498B7162" w14:textId="0589AB33" w:rsidR="00E4073A" w:rsidRDefault="00E4073A" w:rsidP="002B5F2B"/>
    <w:p w14:paraId="086E23F0" w14:textId="799A3DD1" w:rsidR="008177F8" w:rsidRDefault="008177F8" w:rsidP="008177F8">
      <w:pPr>
        <w:spacing w:before="307" w:after="154" w:line="300" w:lineRule="atLeast"/>
        <w:outlineLvl w:val="2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</w:pPr>
      <w:r w:rsidRPr="006D43D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Table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</w:t>
      </w:r>
      <w:r w:rsidR="00F03AA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. </w:t>
      </w:r>
      <w:r w:rsidRPr="008177F8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Sensitivity analysis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>p</w:t>
      </w:r>
      <w:r w:rsidRPr="006D43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revalence of childhood adversities </w:t>
      </w:r>
      <w:r w:rsidR="00931A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as a </w:t>
      </w:r>
      <w:r w:rsidR="00C47E98" w:rsidRPr="005619A9">
        <w:rPr>
          <w:rFonts w:ascii="Times New Roman" w:hAnsi="Times New Roman" w:cs="Times New Roman"/>
          <w:bCs/>
          <w:sz w:val="24"/>
          <w:szCs w:val="24"/>
        </w:rPr>
        <w:t>continuous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 </w:t>
      </w:r>
      <w:r w:rsidR="00931A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measure </w:t>
      </w:r>
      <w:r w:rsidRPr="006D43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>amongst first-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>episode</w:t>
      </w:r>
      <w:r w:rsidRPr="006D43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 psychosis cases and unaffected controls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1403"/>
        <w:gridCol w:w="1276"/>
        <w:gridCol w:w="893"/>
        <w:gridCol w:w="1150"/>
        <w:gridCol w:w="1251"/>
        <w:gridCol w:w="893"/>
      </w:tblGrid>
      <w:tr w:rsidR="008177F8" w:rsidRPr="00593296" w14:paraId="6904C06A" w14:textId="77777777" w:rsidTr="008C1E04"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17FFC0F" w14:textId="77777777" w:rsidR="008177F8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0B27C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Total adversity exposure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, CTQ</w:t>
            </w:r>
          </w:p>
          <w:p w14:paraId="046567F6" w14:textId="5373D72D" w:rsidR="008177F8" w:rsidRPr="000B27C2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Total score</w:t>
            </w:r>
          </w:p>
        </w:tc>
        <w:tc>
          <w:tcPr>
            <w:tcW w:w="1403" w:type="dxa"/>
            <w:tcBorders>
              <w:top w:val="single" w:sz="4" w:space="0" w:color="auto"/>
              <w:bottom w:val="single" w:sz="4" w:space="0" w:color="auto"/>
            </w:tcBorders>
          </w:tcPr>
          <w:p w14:paraId="049401E7" w14:textId="77777777" w:rsidR="00240743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514F0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300A3708" w14:textId="4F04C204" w:rsidR="008177F8" w:rsidRPr="00514F04" w:rsidRDefault="00240743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24074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8177F8" w:rsidRPr="00514F04" w14:paraId="7F0C1E7A" w14:textId="77777777" w:rsidTr="008C1E04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12EDFAF9" w14:textId="77777777" w:rsidR="008177F8" w:rsidRPr="00514F04" w:rsidRDefault="008177F8" w:rsidP="008C1E04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514F0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4EC1E21C" w14:textId="77777777" w:rsidR="008177F8" w:rsidRPr="00514F04" w:rsidRDefault="008177F8" w:rsidP="008C1E04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0EFA2FCD" w14:textId="77777777" w:rsidR="008177F8" w:rsidRPr="00514F04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</w:tcPr>
          <w:p w14:paraId="2F087A28" w14:textId="77777777" w:rsidR="008177F8" w:rsidRPr="000B27C2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0B27C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  <w:tcBorders>
              <w:top w:val="single" w:sz="4" w:space="0" w:color="auto"/>
              <w:bottom w:val="single" w:sz="4" w:space="0" w:color="auto"/>
            </w:tcBorders>
          </w:tcPr>
          <w:p w14:paraId="73430A39" w14:textId="566596B5" w:rsidR="008177F8" w:rsidRPr="000B27C2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5932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="00240743" w:rsidRPr="0024074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="00240743" w:rsidRPr="00240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</w:t>
            </w:r>
            <w:r w:rsidRPr="005932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>*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</w:tcPr>
          <w:p w14:paraId="6DEC27A9" w14:textId="77777777" w:rsidR="008177F8" w:rsidRPr="000B27C2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329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</w:tcPr>
          <w:p w14:paraId="17BA8172" w14:textId="77777777" w:rsidR="008177F8" w:rsidRPr="000B27C2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B27C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8177F8" w:rsidRPr="00FE598B" w14:paraId="05CFC6B5" w14:textId="77777777" w:rsidTr="003954FD">
        <w:tc>
          <w:tcPr>
            <w:tcW w:w="1843" w:type="dxa"/>
            <w:tcBorders>
              <w:bottom w:val="single" w:sz="4" w:space="0" w:color="auto"/>
            </w:tcBorders>
          </w:tcPr>
          <w:p w14:paraId="7326EB5C" w14:textId="68A7372C" w:rsidR="008177F8" w:rsidRPr="007C0B63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  <w:tcBorders>
              <w:bottom w:val="single" w:sz="4" w:space="0" w:color="auto"/>
            </w:tcBorders>
          </w:tcPr>
          <w:p w14:paraId="7557F96B" w14:textId="26FB87F8" w:rsidR="008177F8" w:rsidRPr="00FE598B" w:rsidRDefault="004D7A4F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8177F8"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</w:t>
            </w: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94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B087708" w14:textId="4EA70A14" w:rsidR="008177F8" w:rsidRPr="00FE598B" w:rsidRDefault="004D7A4F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8177F8"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</w:t>
            </w: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93-0.95</w:t>
            </w:r>
          </w:p>
        </w:tc>
        <w:tc>
          <w:tcPr>
            <w:tcW w:w="893" w:type="dxa"/>
            <w:tcBorders>
              <w:bottom w:val="single" w:sz="4" w:space="0" w:color="auto"/>
            </w:tcBorders>
          </w:tcPr>
          <w:p w14:paraId="1ECB3CCF" w14:textId="77777777" w:rsidR="008177F8" w:rsidRPr="00FE598B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  <w:tcBorders>
              <w:bottom w:val="single" w:sz="4" w:space="0" w:color="auto"/>
            </w:tcBorders>
          </w:tcPr>
          <w:p w14:paraId="75E88EF0" w14:textId="3349B184" w:rsidR="008177F8" w:rsidRPr="00FE598B" w:rsidRDefault="00FE598B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8177F8"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</w:t>
            </w: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94</w:t>
            </w:r>
          </w:p>
        </w:tc>
        <w:tc>
          <w:tcPr>
            <w:tcW w:w="1251" w:type="dxa"/>
            <w:tcBorders>
              <w:bottom w:val="single" w:sz="4" w:space="0" w:color="auto"/>
            </w:tcBorders>
          </w:tcPr>
          <w:p w14:paraId="75C080CD" w14:textId="410FF9C6" w:rsidR="008177F8" w:rsidRPr="00FE598B" w:rsidRDefault="00FE598B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8177F8"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</w:t>
            </w: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92-0.95</w:t>
            </w:r>
          </w:p>
        </w:tc>
        <w:tc>
          <w:tcPr>
            <w:tcW w:w="893" w:type="dxa"/>
            <w:tcBorders>
              <w:bottom w:val="single" w:sz="4" w:space="0" w:color="auto"/>
            </w:tcBorders>
          </w:tcPr>
          <w:p w14:paraId="751A1CCC" w14:textId="77777777" w:rsidR="008177F8" w:rsidRPr="00FE598B" w:rsidRDefault="008177F8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FE598B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</w:tbl>
    <w:p w14:paraId="417F3174" w14:textId="2E1BF3AD" w:rsidR="008177F8" w:rsidRPr="00A93C8D" w:rsidRDefault="008177F8" w:rsidP="008177F8">
      <w:pPr>
        <w:pStyle w:val="p"/>
        <w:spacing w:before="0" w:beforeAutospacing="0" w:after="0" w:afterAutospacing="0"/>
        <w:rPr>
          <w:color w:val="000000"/>
        </w:rPr>
      </w:pPr>
      <w:r w:rsidRPr="00FE598B">
        <w:rPr>
          <w:rStyle w:val="Strong"/>
          <w:rFonts w:eastAsiaTheme="minorEastAsia"/>
          <w:color w:val="000000"/>
        </w:rPr>
        <w:t>Notes:</w:t>
      </w:r>
      <w:r w:rsidRPr="00FE598B">
        <w:rPr>
          <w:color w:val="000000"/>
        </w:rPr>
        <w:t xml:space="preserve"> CI, confidence interval.</w:t>
      </w:r>
    </w:p>
    <w:p w14:paraId="47990B74" w14:textId="77777777" w:rsidR="008177F8" w:rsidRDefault="008177F8" w:rsidP="008177F8">
      <w:pPr>
        <w:pStyle w:val="p"/>
        <w:spacing w:before="139" w:beforeAutospacing="0" w:after="139" w:afterAutospacing="0"/>
      </w:pPr>
      <w:r w:rsidRPr="00A93C8D">
        <w:rPr>
          <w:color w:val="000000"/>
        </w:rPr>
        <w:t>*Adjusted for site, gender, age at interview, and years of education.</w:t>
      </w:r>
      <w:r w:rsidRPr="00A54C1D">
        <w:t xml:space="preserve"> </w:t>
      </w:r>
    </w:p>
    <w:p w14:paraId="55593296" w14:textId="27F94F3C" w:rsidR="008177F8" w:rsidRPr="00A93C8D" w:rsidRDefault="00931A80" w:rsidP="008177F8">
      <w:pPr>
        <w:pStyle w:val="p"/>
        <w:spacing w:before="139" w:beforeAutospacing="0" w:after="139" w:afterAutospacing="0"/>
        <w:rPr>
          <w:color w:val="000000"/>
        </w:rPr>
      </w:pPr>
      <w:r>
        <w:t>Childhood adversities w</w:t>
      </w:r>
      <w:r w:rsidR="005619A9">
        <w:t>ere</w:t>
      </w:r>
      <w:r>
        <w:t xml:space="preserve"> measured as a continues score following the description by Bernstein </w:t>
      </w:r>
      <w:r w:rsidRPr="00931A80">
        <w:rPr>
          <w:i/>
          <w:iCs/>
        </w:rPr>
        <w:t>et al.,</w:t>
      </w:r>
      <w:r>
        <w:t xml:space="preserve"> (1994), with a minimum score of 25 and a maximum score of 125.</w:t>
      </w:r>
    </w:p>
    <w:p w14:paraId="26DAFBBF" w14:textId="2465137D" w:rsidR="007F0CF6" w:rsidRPr="00716C1E" w:rsidRDefault="00440244" w:rsidP="007F0CF6">
      <w:pPr>
        <w:spacing w:before="307" w:after="154" w:line="300" w:lineRule="atLeast"/>
        <w:outlineLvl w:val="2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</w:pPr>
      <w:r w:rsidRPr="00440244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7F0CF6" w:rsidRPr="00716C1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Table S4. </w:t>
      </w:r>
      <w:r w:rsidR="007F0CF6" w:rsidRPr="00716C1E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Sensitivity analysis,</w:t>
      </w:r>
      <w:r w:rsidR="007F0CF6" w:rsidRPr="00716C1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7F0CF6" w:rsidRPr="00716C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prevalence of childhood adversities subtypes as a </w:t>
      </w:r>
      <w:r w:rsidR="007F0CF6" w:rsidRPr="00716C1E">
        <w:rPr>
          <w:rFonts w:ascii="Times New Roman" w:hAnsi="Times New Roman" w:cs="Times New Roman"/>
          <w:bCs/>
          <w:sz w:val="24"/>
          <w:szCs w:val="24"/>
        </w:rPr>
        <w:t>continuous</w:t>
      </w:r>
      <w:r w:rsidR="007F0CF6" w:rsidRPr="00716C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 xml:space="preserve"> measure amongst first-episode psychosis cases and unaffected controls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1403"/>
        <w:gridCol w:w="1276"/>
        <w:gridCol w:w="893"/>
        <w:gridCol w:w="1150"/>
        <w:gridCol w:w="1251"/>
        <w:gridCol w:w="893"/>
      </w:tblGrid>
      <w:tr w:rsidR="007F0CF6" w:rsidRPr="00716C1E" w14:paraId="039B0858" w14:textId="77777777" w:rsidTr="002273D9"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730B" w14:textId="0C1B885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Emotional abuse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4136F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585A6A21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7F0CF6" w:rsidRPr="00716C1E" w14:paraId="13C11E48" w14:textId="77777777" w:rsidTr="00D0726A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1FA667E8" w14:textId="77777777" w:rsidR="007F0CF6" w:rsidRPr="00716C1E" w:rsidRDefault="007F0CF6" w:rsidP="00D0726A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4DECE2AE" w14:textId="77777777" w:rsidR="007F0CF6" w:rsidRPr="00716C1E" w:rsidRDefault="007F0CF6" w:rsidP="00D0726A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72B3674D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EE92F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A5C9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8F793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E771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7F0CF6" w:rsidRPr="00716C1E" w14:paraId="4B39AD0A" w14:textId="77777777" w:rsidTr="007F0CF6"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</w:tcPr>
          <w:p w14:paraId="6D9BD5C8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543E" w14:textId="46443A4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884B" w14:textId="3B3A63D1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85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-0.9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80CE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45DB1" w14:textId="4874AB1C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B9056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86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B16B6" w14:textId="05462FCC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B9056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83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B9056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90</w:t>
            </w:r>
          </w:p>
        </w:tc>
        <w:tc>
          <w:tcPr>
            <w:tcW w:w="893" w:type="dxa"/>
            <w:tcBorders>
              <w:left w:val="single" w:sz="4" w:space="0" w:color="auto"/>
              <w:bottom w:val="single" w:sz="4" w:space="0" w:color="auto"/>
            </w:tcBorders>
          </w:tcPr>
          <w:p w14:paraId="58C2FB90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  <w:tr w:rsidR="007F0CF6" w:rsidRPr="00716C1E" w14:paraId="00F11369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2A6AF4B5" w14:textId="1174553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Physical abuse </w:t>
            </w:r>
          </w:p>
        </w:tc>
        <w:tc>
          <w:tcPr>
            <w:tcW w:w="1403" w:type="dxa"/>
          </w:tcPr>
          <w:p w14:paraId="643AA05D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3826FD1B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7F0CF6" w:rsidRPr="00716C1E" w14:paraId="3DD64072" w14:textId="77777777" w:rsidTr="00D0726A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4AC8CF2C" w14:textId="77777777" w:rsidR="007F0CF6" w:rsidRPr="00716C1E" w:rsidRDefault="007F0CF6" w:rsidP="00D0726A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14C0A713" w14:textId="77777777" w:rsidR="007F0CF6" w:rsidRPr="00716C1E" w:rsidRDefault="007F0CF6" w:rsidP="00D0726A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5F732643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</w:tcPr>
          <w:p w14:paraId="5F8FB1CD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</w:tcPr>
          <w:p w14:paraId="26A50108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251" w:type="dxa"/>
          </w:tcPr>
          <w:p w14:paraId="2325578A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right w:val="nil"/>
            </w:tcBorders>
          </w:tcPr>
          <w:p w14:paraId="6A9C157C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7F0CF6" w:rsidRPr="00716C1E" w14:paraId="2C24775F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3B82630F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</w:tcPr>
          <w:p w14:paraId="141F0DF8" w14:textId="4EE13956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82</w:t>
            </w:r>
          </w:p>
        </w:tc>
        <w:tc>
          <w:tcPr>
            <w:tcW w:w="1276" w:type="dxa"/>
          </w:tcPr>
          <w:p w14:paraId="0667A808" w14:textId="3830AFD4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77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706E2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88</w:t>
            </w:r>
          </w:p>
        </w:tc>
        <w:tc>
          <w:tcPr>
            <w:tcW w:w="893" w:type="dxa"/>
          </w:tcPr>
          <w:p w14:paraId="51A5F29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</w:tcPr>
          <w:p w14:paraId="6657F007" w14:textId="53D89A03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C456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81</w:t>
            </w:r>
          </w:p>
        </w:tc>
        <w:tc>
          <w:tcPr>
            <w:tcW w:w="1251" w:type="dxa"/>
          </w:tcPr>
          <w:p w14:paraId="56A03BB2" w14:textId="36C3F364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C456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75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2C456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87</w:t>
            </w:r>
          </w:p>
        </w:tc>
        <w:tc>
          <w:tcPr>
            <w:tcW w:w="893" w:type="dxa"/>
            <w:tcBorders>
              <w:right w:val="nil"/>
            </w:tcBorders>
          </w:tcPr>
          <w:p w14:paraId="5C1EFEDE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  <w:tr w:rsidR="007F0CF6" w:rsidRPr="00716C1E" w14:paraId="5DCC9CEA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27B04EA5" w14:textId="790E243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Sexual abuse</w:t>
            </w:r>
          </w:p>
        </w:tc>
        <w:tc>
          <w:tcPr>
            <w:tcW w:w="1403" w:type="dxa"/>
          </w:tcPr>
          <w:p w14:paraId="31C5D51A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0D8D1307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7F0CF6" w:rsidRPr="00716C1E" w14:paraId="1B8F7124" w14:textId="77777777" w:rsidTr="00D0726A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781F9914" w14:textId="77777777" w:rsidR="007F0CF6" w:rsidRPr="00716C1E" w:rsidRDefault="007F0CF6" w:rsidP="00D0726A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6F40948A" w14:textId="77777777" w:rsidR="007F0CF6" w:rsidRPr="00716C1E" w:rsidRDefault="007F0CF6" w:rsidP="00D0726A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68F4210E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</w:tcPr>
          <w:p w14:paraId="78A5120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</w:tcPr>
          <w:p w14:paraId="6FB10DEC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251" w:type="dxa"/>
          </w:tcPr>
          <w:p w14:paraId="76701B48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right w:val="nil"/>
            </w:tcBorders>
          </w:tcPr>
          <w:p w14:paraId="45D37F6F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7F0CF6" w:rsidRPr="00716C1E" w14:paraId="22BD5FE8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0DACA3D0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</w:tcPr>
          <w:p w14:paraId="33151E22" w14:textId="282A99F2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AD29F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87</w:t>
            </w:r>
          </w:p>
        </w:tc>
        <w:tc>
          <w:tcPr>
            <w:tcW w:w="1276" w:type="dxa"/>
          </w:tcPr>
          <w:p w14:paraId="4C31C156" w14:textId="4F34563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AD29F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81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AD29F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93</w:t>
            </w:r>
          </w:p>
        </w:tc>
        <w:tc>
          <w:tcPr>
            <w:tcW w:w="893" w:type="dxa"/>
          </w:tcPr>
          <w:p w14:paraId="2BD2E8EB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</w:tcPr>
          <w:p w14:paraId="553E4FB1" w14:textId="25A4BAD6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82013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86</w:t>
            </w:r>
          </w:p>
        </w:tc>
        <w:tc>
          <w:tcPr>
            <w:tcW w:w="1251" w:type="dxa"/>
          </w:tcPr>
          <w:p w14:paraId="52842EB6" w14:textId="455159CB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82013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79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82013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93</w:t>
            </w:r>
          </w:p>
        </w:tc>
        <w:tc>
          <w:tcPr>
            <w:tcW w:w="893" w:type="dxa"/>
            <w:tcBorders>
              <w:right w:val="nil"/>
            </w:tcBorders>
          </w:tcPr>
          <w:p w14:paraId="3400EE29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  <w:tr w:rsidR="007F0CF6" w:rsidRPr="00716C1E" w14:paraId="18074D7C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06AFD4EE" w14:textId="1B1C1712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Emotional neglect</w:t>
            </w:r>
          </w:p>
        </w:tc>
        <w:tc>
          <w:tcPr>
            <w:tcW w:w="1403" w:type="dxa"/>
          </w:tcPr>
          <w:p w14:paraId="22886FF3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673B8DAC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7F0CF6" w:rsidRPr="00716C1E" w14:paraId="3E9125B6" w14:textId="77777777" w:rsidTr="00D0726A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72B6FBDD" w14:textId="77777777" w:rsidR="007F0CF6" w:rsidRPr="00716C1E" w:rsidRDefault="007F0CF6" w:rsidP="00D0726A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70E93B34" w14:textId="77777777" w:rsidR="007F0CF6" w:rsidRPr="00716C1E" w:rsidRDefault="007F0CF6" w:rsidP="00D0726A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61609FA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</w:tcPr>
          <w:p w14:paraId="52D93F5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</w:tcPr>
          <w:p w14:paraId="735F50CE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251" w:type="dxa"/>
          </w:tcPr>
          <w:p w14:paraId="2AABE021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right w:val="nil"/>
            </w:tcBorders>
          </w:tcPr>
          <w:p w14:paraId="1EC21E0B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7F0CF6" w:rsidRPr="00716C1E" w14:paraId="2C14A3B8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6B345E71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</w:tcPr>
          <w:p w14:paraId="5318116E" w14:textId="1DB89DAF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261B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88</w:t>
            </w:r>
          </w:p>
        </w:tc>
        <w:tc>
          <w:tcPr>
            <w:tcW w:w="1276" w:type="dxa"/>
          </w:tcPr>
          <w:p w14:paraId="5D6196E1" w14:textId="64A65C0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261B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86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-0.9</w:t>
            </w:r>
            <w:r w:rsidR="002261BE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893" w:type="dxa"/>
          </w:tcPr>
          <w:p w14:paraId="03E6217D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</w:tcPr>
          <w:p w14:paraId="2E9F7388" w14:textId="56FB4C90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10206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88</w:t>
            </w:r>
          </w:p>
        </w:tc>
        <w:tc>
          <w:tcPr>
            <w:tcW w:w="1251" w:type="dxa"/>
          </w:tcPr>
          <w:p w14:paraId="361FE7F2" w14:textId="530FB76D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10206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86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10206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92</w:t>
            </w:r>
          </w:p>
        </w:tc>
        <w:tc>
          <w:tcPr>
            <w:tcW w:w="893" w:type="dxa"/>
            <w:tcBorders>
              <w:right w:val="nil"/>
            </w:tcBorders>
          </w:tcPr>
          <w:p w14:paraId="011209F5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  <w:tr w:rsidR="007F0CF6" w:rsidRPr="00716C1E" w14:paraId="28D35FA7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6BD4B9F4" w14:textId="3D16C4E0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Physical neglect</w:t>
            </w:r>
          </w:p>
        </w:tc>
        <w:tc>
          <w:tcPr>
            <w:tcW w:w="1403" w:type="dxa"/>
          </w:tcPr>
          <w:p w14:paraId="5AEEB7FB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 xml:space="preserve">Unadjusted </w:t>
            </w:r>
          </w:p>
          <w:p w14:paraId="1314F938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</w:p>
        </w:tc>
        <w:tc>
          <w:tcPr>
            <w:tcW w:w="1276" w:type="dxa"/>
          </w:tcPr>
          <w:tbl>
            <w:tblPr>
              <w:tblW w:w="0" w:type="auto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2"/>
              <w:gridCol w:w="168"/>
            </w:tblGrid>
            <w:tr w:rsidR="007F0CF6" w:rsidRPr="00716C1E" w14:paraId="123AB930" w14:textId="77777777" w:rsidTr="00D0726A">
              <w:trPr>
                <w:tblHeader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26A99570" w14:textId="77777777" w:rsidR="007F0CF6" w:rsidRPr="00716C1E" w:rsidRDefault="007F0CF6" w:rsidP="00D0726A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 CI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52D6B716" w14:textId="77777777" w:rsidR="007F0CF6" w:rsidRPr="00716C1E" w:rsidRDefault="007F0CF6" w:rsidP="00D0726A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71DF1304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93" w:type="dxa"/>
          </w:tcPr>
          <w:p w14:paraId="15E98395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150" w:type="dxa"/>
          </w:tcPr>
          <w:p w14:paraId="3A6999CF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251" w:type="dxa"/>
          </w:tcPr>
          <w:p w14:paraId="003E7A43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893" w:type="dxa"/>
            <w:tcBorders>
              <w:right w:val="nil"/>
            </w:tcBorders>
          </w:tcPr>
          <w:p w14:paraId="77E50A91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7F0CF6" w:rsidRPr="00716C1E" w14:paraId="4BBDEDAF" w14:textId="77777777" w:rsidTr="007F0C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43" w:type="dxa"/>
            <w:tcBorders>
              <w:left w:val="nil"/>
            </w:tcBorders>
          </w:tcPr>
          <w:p w14:paraId="50095F03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403" w:type="dxa"/>
          </w:tcPr>
          <w:p w14:paraId="128ECBA9" w14:textId="14F285ED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E3CD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81</w:t>
            </w:r>
          </w:p>
        </w:tc>
        <w:tc>
          <w:tcPr>
            <w:tcW w:w="1276" w:type="dxa"/>
          </w:tcPr>
          <w:p w14:paraId="0B27D682" w14:textId="44873FB1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2E3CD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77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2E3CD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85</w:t>
            </w:r>
          </w:p>
        </w:tc>
        <w:tc>
          <w:tcPr>
            <w:tcW w:w="893" w:type="dxa"/>
          </w:tcPr>
          <w:p w14:paraId="125CF0FA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  <w:tc>
          <w:tcPr>
            <w:tcW w:w="1150" w:type="dxa"/>
          </w:tcPr>
          <w:p w14:paraId="12955FB2" w14:textId="31E49AF2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65646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81</w:t>
            </w:r>
          </w:p>
        </w:tc>
        <w:tc>
          <w:tcPr>
            <w:tcW w:w="1251" w:type="dxa"/>
          </w:tcPr>
          <w:p w14:paraId="0784DDF9" w14:textId="29A43060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65646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76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65646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85</w:t>
            </w:r>
          </w:p>
        </w:tc>
        <w:tc>
          <w:tcPr>
            <w:tcW w:w="893" w:type="dxa"/>
            <w:tcBorders>
              <w:right w:val="nil"/>
            </w:tcBorders>
          </w:tcPr>
          <w:p w14:paraId="0F4456AD" w14:textId="77777777" w:rsidR="007F0CF6" w:rsidRPr="00716C1E" w:rsidRDefault="007F0CF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˂0.001</w:t>
            </w:r>
          </w:p>
        </w:tc>
      </w:tr>
    </w:tbl>
    <w:p w14:paraId="0034D7C3" w14:textId="77777777" w:rsidR="007F0CF6" w:rsidRPr="00716C1E" w:rsidRDefault="007F0CF6" w:rsidP="007F0CF6">
      <w:pPr>
        <w:pStyle w:val="p"/>
        <w:spacing w:before="0" w:beforeAutospacing="0" w:after="0" w:afterAutospacing="0"/>
        <w:rPr>
          <w:color w:val="000000"/>
        </w:rPr>
      </w:pPr>
      <w:r w:rsidRPr="00716C1E">
        <w:rPr>
          <w:rStyle w:val="Strong"/>
          <w:rFonts w:eastAsiaTheme="minorEastAsia"/>
          <w:color w:val="000000"/>
        </w:rPr>
        <w:t>Notes:</w:t>
      </w:r>
      <w:r w:rsidRPr="00716C1E">
        <w:rPr>
          <w:color w:val="000000"/>
        </w:rPr>
        <w:t xml:space="preserve"> CI, confidence interval.</w:t>
      </w:r>
    </w:p>
    <w:p w14:paraId="06460F09" w14:textId="77777777" w:rsidR="007F0CF6" w:rsidRPr="00716C1E" w:rsidRDefault="007F0CF6" w:rsidP="007F0CF6">
      <w:pPr>
        <w:pStyle w:val="p"/>
        <w:spacing w:before="139" w:beforeAutospacing="0" w:after="139" w:afterAutospacing="0"/>
      </w:pPr>
      <w:r w:rsidRPr="00716C1E">
        <w:rPr>
          <w:color w:val="000000"/>
        </w:rPr>
        <w:t>*Adjusted for site, gender, age at interview, and years of education.</w:t>
      </w:r>
      <w:r w:rsidRPr="00716C1E">
        <w:t xml:space="preserve"> </w:t>
      </w:r>
    </w:p>
    <w:p w14:paraId="48BB92C7" w14:textId="71EBA6F3" w:rsidR="007F0CF6" w:rsidRPr="00716C1E" w:rsidRDefault="007F0CF6" w:rsidP="007F0CF6">
      <w:pPr>
        <w:pStyle w:val="p"/>
        <w:spacing w:before="139" w:beforeAutospacing="0" w:after="139" w:afterAutospacing="0"/>
        <w:rPr>
          <w:color w:val="000000"/>
        </w:rPr>
      </w:pPr>
      <w:r w:rsidRPr="00716C1E">
        <w:t xml:space="preserve">Childhood </w:t>
      </w:r>
      <w:r w:rsidR="00337C29" w:rsidRPr="00716C1E">
        <w:t>trauma</w:t>
      </w:r>
      <w:r w:rsidRPr="00716C1E">
        <w:t xml:space="preserve"> subtypes were measured as a continues score following the description by Bernstein </w:t>
      </w:r>
      <w:r w:rsidRPr="00716C1E">
        <w:rPr>
          <w:i/>
          <w:iCs/>
        </w:rPr>
        <w:t>et al.,</w:t>
      </w:r>
      <w:r w:rsidRPr="00716C1E">
        <w:t xml:space="preserve"> (1994), with a minimum score of 5 and a maximum score of 25.</w:t>
      </w:r>
    </w:p>
    <w:p w14:paraId="6B13A740" w14:textId="39F89FAF" w:rsidR="00C241D1" w:rsidRPr="00716C1E" w:rsidRDefault="00C241D1" w:rsidP="00440244">
      <w:pPr>
        <w:rPr>
          <w:rFonts w:ascii="Times New Roman" w:hAnsi="Times New Roman" w:cs="Times New Roman"/>
          <w:sz w:val="24"/>
          <w:szCs w:val="24"/>
        </w:rPr>
      </w:pPr>
    </w:p>
    <w:p w14:paraId="0B7DA1EE" w14:textId="6DB9D970" w:rsidR="00115723" w:rsidRPr="00716C1E" w:rsidRDefault="00115723" w:rsidP="00440244">
      <w:pPr>
        <w:rPr>
          <w:rFonts w:ascii="Times New Roman" w:hAnsi="Times New Roman" w:cs="Times New Roman"/>
          <w:sz w:val="24"/>
          <w:szCs w:val="24"/>
        </w:rPr>
      </w:pPr>
    </w:p>
    <w:p w14:paraId="0DD77D73" w14:textId="77777777" w:rsidR="00115723" w:rsidRPr="00716C1E" w:rsidRDefault="00115723" w:rsidP="00440244">
      <w:pPr>
        <w:rPr>
          <w:rFonts w:ascii="Times New Roman" w:hAnsi="Times New Roman" w:cs="Times New Roman"/>
          <w:sz w:val="24"/>
          <w:szCs w:val="24"/>
        </w:rPr>
      </w:pPr>
    </w:p>
    <w:p w14:paraId="60CDCE6E" w14:textId="7580BB49" w:rsidR="005619A9" w:rsidRPr="00716C1E" w:rsidRDefault="00552B98" w:rsidP="005619A9">
      <w:pPr>
        <w:rPr>
          <w:rFonts w:ascii="Times New Roman" w:hAnsi="Times New Roman" w:cs="Times New Roman"/>
          <w:bCs/>
          <w:sz w:val="24"/>
          <w:szCs w:val="24"/>
        </w:rPr>
      </w:pPr>
      <w:r w:rsidRPr="00716C1E">
        <w:rPr>
          <w:rFonts w:ascii="Times New Roman" w:hAnsi="Times New Roman" w:cs="Times New Roman"/>
          <w:b/>
          <w:sz w:val="24"/>
          <w:szCs w:val="24"/>
        </w:rPr>
        <w:lastRenderedPageBreak/>
        <w:t>Table S</w:t>
      </w:r>
      <w:r w:rsidR="008A5019" w:rsidRPr="00716C1E">
        <w:rPr>
          <w:rFonts w:ascii="Times New Roman" w:hAnsi="Times New Roman" w:cs="Times New Roman"/>
          <w:b/>
          <w:sz w:val="24"/>
          <w:szCs w:val="24"/>
        </w:rPr>
        <w:t>5</w:t>
      </w:r>
      <w:r w:rsidRPr="00716C1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716C1E">
        <w:rPr>
          <w:rFonts w:ascii="Times New Roman" w:hAnsi="Times New Roman" w:cs="Times New Roman"/>
          <w:bCs/>
          <w:sz w:val="24"/>
          <w:szCs w:val="24"/>
        </w:rPr>
        <w:t>Sensitivity analysis,</w:t>
      </w:r>
      <w:r w:rsidRPr="00716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19A9" w:rsidRPr="00716C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>schizophrenia polygenic risk score and reports of childhood adversity</w:t>
      </w:r>
      <w:r w:rsidR="005619A9" w:rsidRPr="00716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19A9" w:rsidRPr="00716C1E">
        <w:rPr>
          <w:rFonts w:ascii="Times New Roman" w:hAnsi="Times New Roman" w:cs="Times New Roman"/>
          <w:bCs/>
          <w:sz w:val="24"/>
          <w:szCs w:val="24"/>
        </w:rPr>
        <w:t>as a continuous measure</w:t>
      </w:r>
      <w:r w:rsidR="00C47E98" w:rsidRPr="00716C1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95"/>
        <w:gridCol w:w="1658"/>
        <w:gridCol w:w="1674"/>
        <w:gridCol w:w="877"/>
        <w:gridCol w:w="1701"/>
        <w:gridCol w:w="1560"/>
        <w:gridCol w:w="495"/>
        <w:gridCol w:w="186"/>
      </w:tblGrid>
      <w:tr w:rsidR="005619A9" w:rsidRPr="00716C1E" w14:paraId="6721E01B" w14:textId="77777777" w:rsidTr="00DA6F18">
        <w:trPr>
          <w:gridAfter w:val="1"/>
          <w:wAfter w:w="186" w:type="dxa"/>
        </w:trPr>
        <w:tc>
          <w:tcPr>
            <w:tcW w:w="2595" w:type="dxa"/>
            <w:tcBorders>
              <w:right w:val="nil"/>
            </w:tcBorders>
          </w:tcPr>
          <w:p w14:paraId="52754593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Gene–Environment correlation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FAFCA7" w14:textId="4E105EED" w:rsidR="005619A9" w:rsidRPr="00716C1E" w:rsidRDefault="00220CEF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A</w:t>
            </w:r>
            <w:r w:rsidR="005619A9" w:rsidRPr="00716C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djusted</w:t>
            </w:r>
            <w:r w:rsidR="00240743" w:rsidRPr="00716C1E">
              <w:rPr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  <w:r w:rsidR="00240743"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="00240743"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>*</w:t>
            </w: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W w:w="1458" w:type="dxa"/>
              <w:tblBorders>
                <w:top w:val="single" w:sz="2" w:space="0" w:color="000000"/>
                <w:bottom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74"/>
              <w:gridCol w:w="284"/>
            </w:tblGrid>
            <w:tr w:rsidR="005619A9" w:rsidRPr="00716C1E" w14:paraId="16E0D2F2" w14:textId="77777777" w:rsidTr="00240743">
              <w:trPr>
                <w:tblHeader/>
              </w:trPr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72BB9437" w14:textId="0759215A" w:rsidR="005619A9" w:rsidRPr="00716C1E" w:rsidRDefault="005619A9" w:rsidP="008C1E04">
                  <w:pPr>
                    <w:spacing w:after="0" w:line="329" w:lineRule="atLeast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95%</w:t>
                  </w:r>
                  <w:r w:rsidR="00240743"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 xml:space="preserve"> </w:t>
                  </w:r>
                  <w:r w:rsidRPr="00716C1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  <w:t>CI</w:t>
                  </w:r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40" w:type="dxa"/>
                    <w:left w:w="81" w:type="dxa"/>
                    <w:bottom w:w="40" w:type="dxa"/>
                    <w:right w:w="81" w:type="dxa"/>
                  </w:tcMar>
                  <w:hideMark/>
                </w:tcPr>
                <w:p w14:paraId="2132046F" w14:textId="77777777" w:rsidR="005619A9" w:rsidRPr="00716C1E" w:rsidRDefault="005619A9" w:rsidP="008C1E04">
                  <w:pPr>
                    <w:spacing w:after="0" w:line="329" w:lineRule="atLeas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en-GB"/>
                    </w:rPr>
                  </w:pPr>
                </w:p>
              </w:tc>
            </w:tr>
          </w:tbl>
          <w:p w14:paraId="4A093F5E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D0CE7D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8E8D57" w14:textId="1C2780B5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="00240743"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="00240743"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</w:t>
            </w:r>
            <w:r w:rsidR="00220CEF"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>**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D12D14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BB3660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5619A9" w:rsidRPr="00716C1E" w14:paraId="679F5AF5" w14:textId="77777777" w:rsidTr="00DA6F18">
        <w:tc>
          <w:tcPr>
            <w:tcW w:w="2595" w:type="dxa"/>
            <w:tcBorders>
              <w:top w:val="single" w:sz="4" w:space="0" w:color="auto"/>
              <w:bottom w:val="nil"/>
              <w:right w:val="nil"/>
            </w:tcBorders>
          </w:tcPr>
          <w:p w14:paraId="199F66D8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</w:tcPr>
          <w:p w14:paraId="133929B0" w14:textId="0CB9EDBE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DA6F18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1674" w:type="dxa"/>
            <w:tcBorders>
              <w:top w:val="nil"/>
              <w:left w:val="nil"/>
              <w:bottom w:val="nil"/>
              <w:right w:val="nil"/>
            </w:tcBorders>
          </w:tcPr>
          <w:p w14:paraId="130107C7" w14:textId="7FB61EB1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845FED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</w:tcPr>
          <w:p w14:paraId="299411AB" w14:textId="20FDE142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076A5B0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14:paraId="52BF1F3D" w14:textId="53A377C2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042CE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1E39E2" w14:textId="52AFDADB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74</w:t>
            </w:r>
          </w:p>
        </w:tc>
      </w:tr>
      <w:tr w:rsidR="005619A9" w:rsidRPr="00716C1E" w14:paraId="4E275771" w14:textId="77777777" w:rsidTr="00DA6F18">
        <w:tc>
          <w:tcPr>
            <w:tcW w:w="2595" w:type="dxa"/>
            <w:tcBorders>
              <w:top w:val="nil"/>
              <w:right w:val="nil"/>
            </w:tcBorders>
          </w:tcPr>
          <w:p w14:paraId="67714A42" w14:textId="7777777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3ABD57" w14:textId="50523672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220CEF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7E73A4" w14:textId="30BE4AEB" w:rsidR="005619A9" w:rsidRPr="00716C1E" w:rsidRDefault="00220CEF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5619A9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  <w:r w:rsidR="005619A9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274DE5" w14:textId="4EC220AB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845FED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420F5" w14:textId="16772C27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D13DE2" w14:textId="7A94D6D8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EB6CA7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16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3FC9A3" w14:textId="53BA00C0" w:rsidR="005619A9" w:rsidRPr="00716C1E" w:rsidRDefault="005619A9" w:rsidP="008C1E04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042CE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02</w:t>
            </w:r>
          </w:p>
        </w:tc>
      </w:tr>
    </w:tbl>
    <w:p w14:paraId="5652732D" w14:textId="77777777" w:rsidR="005619A9" w:rsidRPr="00716C1E" w:rsidRDefault="005619A9" w:rsidP="005619A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Notes:</w:t>
      </w: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linear regression. </w:t>
      </w:r>
    </w:p>
    <w:p w14:paraId="3419591E" w14:textId="77777777" w:rsidR="005619A9" w:rsidRPr="00716C1E" w:rsidRDefault="005619A9" w:rsidP="005619A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*adjusted for ten principal components, and site.</w:t>
      </w:r>
    </w:p>
    <w:p w14:paraId="4B7CB096" w14:textId="77777777" w:rsidR="005619A9" w:rsidRPr="00716C1E" w:rsidRDefault="005619A9" w:rsidP="005619A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**further adjusted for gender, age at interview and education level.</w:t>
      </w:r>
    </w:p>
    <w:p w14:paraId="098F386C" w14:textId="4B1648D4" w:rsidR="005619A9" w:rsidRPr="00716C1E" w:rsidRDefault="005619A9" w:rsidP="005619A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hAnsi="Times New Roman" w:cs="Times New Roman"/>
          <w:sz w:val="24"/>
          <w:szCs w:val="24"/>
        </w:rPr>
        <w:t xml:space="preserve">Childhood adversities were measured as a continues score following the description by Bernstein </w:t>
      </w:r>
      <w:r w:rsidRPr="00716C1E">
        <w:rPr>
          <w:rFonts w:ascii="Times New Roman" w:hAnsi="Times New Roman" w:cs="Times New Roman"/>
          <w:i/>
          <w:iCs/>
          <w:sz w:val="24"/>
          <w:szCs w:val="24"/>
        </w:rPr>
        <w:t>et al.,</w:t>
      </w:r>
      <w:r w:rsidRPr="00716C1E">
        <w:rPr>
          <w:rFonts w:ascii="Times New Roman" w:hAnsi="Times New Roman" w:cs="Times New Roman"/>
          <w:sz w:val="24"/>
          <w:szCs w:val="24"/>
        </w:rPr>
        <w:t xml:space="preserve"> (1994), with a minimum score of 25 and a maximum score of 125.</w:t>
      </w:r>
    </w:p>
    <w:p w14:paraId="6E2C2E54" w14:textId="27889E2C" w:rsidR="00FF2E7B" w:rsidRPr="00716C1E" w:rsidRDefault="00FF2E7B">
      <w:pPr>
        <w:rPr>
          <w:rFonts w:ascii="Times New Roman" w:hAnsi="Times New Roman" w:cs="Times New Roman"/>
          <w:b/>
          <w:sz w:val="24"/>
          <w:szCs w:val="24"/>
        </w:rPr>
      </w:pPr>
    </w:p>
    <w:p w14:paraId="3F28BF19" w14:textId="1937F601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12E548A0" w14:textId="011FE7D0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400CC731" w14:textId="45427838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220AE459" w14:textId="16E6E24E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3284981D" w14:textId="23CC58D8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717914CE" w14:textId="4D2027D5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65A5001A" w14:textId="0601CA9A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0DC631AB" w14:textId="076C17AF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58D54EA4" w14:textId="0A36E104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76631E75" w14:textId="53945DB2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7DDB64C7" w14:textId="64B634CE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3D14AF42" w14:textId="77777777" w:rsidR="006C0D70" w:rsidRPr="00716C1E" w:rsidRDefault="006C0D70">
      <w:pPr>
        <w:rPr>
          <w:rFonts w:ascii="Times New Roman" w:hAnsi="Times New Roman" w:cs="Times New Roman"/>
          <w:b/>
          <w:sz w:val="24"/>
          <w:szCs w:val="24"/>
        </w:rPr>
      </w:pPr>
    </w:p>
    <w:p w14:paraId="785628D3" w14:textId="1CF8DE98" w:rsidR="00E040B0" w:rsidRPr="00716C1E" w:rsidRDefault="00E040B0" w:rsidP="00E040B0">
      <w:pPr>
        <w:rPr>
          <w:rFonts w:ascii="Times New Roman" w:hAnsi="Times New Roman" w:cs="Times New Roman"/>
          <w:bCs/>
          <w:sz w:val="24"/>
          <w:szCs w:val="24"/>
        </w:rPr>
      </w:pPr>
      <w:r w:rsidRPr="00716C1E">
        <w:rPr>
          <w:rFonts w:ascii="Times New Roman" w:hAnsi="Times New Roman" w:cs="Times New Roman"/>
          <w:b/>
          <w:sz w:val="24"/>
          <w:szCs w:val="24"/>
        </w:rPr>
        <w:lastRenderedPageBreak/>
        <w:t>Table S</w:t>
      </w:r>
      <w:r w:rsidR="006C0D70" w:rsidRPr="00716C1E">
        <w:rPr>
          <w:rFonts w:ascii="Times New Roman" w:hAnsi="Times New Roman" w:cs="Times New Roman"/>
          <w:b/>
          <w:sz w:val="24"/>
          <w:szCs w:val="24"/>
        </w:rPr>
        <w:t>6</w:t>
      </w:r>
      <w:r w:rsidRPr="00716C1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716C1E">
        <w:rPr>
          <w:rFonts w:ascii="Times New Roman" w:hAnsi="Times New Roman" w:cs="Times New Roman"/>
          <w:bCs/>
          <w:sz w:val="24"/>
          <w:szCs w:val="24"/>
        </w:rPr>
        <w:t>Sensitivity analysis,</w:t>
      </w:r>
      <w:r w:rsidRPr="00716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6C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GB"/>
        </w:rPr>
        <w:t>schizophrenia polygenic risk score and reports of childhood trauma subtypes</w:t>
      </w:r>
      <w:r w:rsidRPr="00716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6C1E">
        <w:rPr>
          <w:rFonts w:ascii="Times New Roman" w:hAnsi="Times New Roman" w:cs="Times New Roman"/>
          <w:bCs/>
          <w:sz w:val="24"/>
          <w:szCs w:val="24"/>
        </w:rPr>
        <w:t xml:space="preserve">as a continuous measure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95"/>
        <w:gridCol w:w="1701"/>
        <w:gridCol w:w="1560"/>
        <w:gridCol w:w="495"/>
        <w:gridCol w:w="186"/>
      </w:tblGrid>
      <w:tr w:rsidR="006C0D70" w:rsidRPr="00716C1E" w14:paraId="5367DBB4" w14:textId="77777777" w:rsidTr="006C0D70">
        <w:trPr>
          <w:gridAfter w:val="1"/>
          <w:wAfter w:w="186" w:type="dxa"/>
        </w:trPr>
        <w:tc>
          <w:tcPr>
            <w:tcW w:w="2595" w:type="dxa"/>
          </w:tcPr>
          <w:p w14:paraId="1C691147" w14:textId="7709C225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Gene–Emotional abuse correlation</w:t>
            </w:r>
          </w:p>
        </w:tc>
        <w:tc>
          <w:tcPr>
            <w:tcW w:w="1701" w:type="dxa"/>
          </w:tcPr>
          <w:p w14:paraId="2ECC8696" w14:textId="23646B80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560" w:type="dxa"/>
          </w:tcPr>
          <w:p w14:paraId="77540301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495" w:type="dxa"/>
          </w:tcPr>
          <w:p w14:paraId="6D042762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6C0D70" w:rsidRPr="00716C1E" w14:paraId="7CA279D7" w14:textId="77777777" w:rsidTr="006C0D70">
        <w:tc>
          <w:tcPr>
            <w:tcW w:w="2595" w:type="dxa"/>
          </w:tcPr>
          <w:p w14:paraId="52646108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701" w:type="dxa"/>
          </w:tcPr>
          <w:p w14:paraId="4AA3A7D5" w14:textId="384F8614" w:rsidR="006C0D70" w:rsidRPr="00716C1E" w:rsidRDefault="00DD111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BC2292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04</w:t>
            </w:r>
          </w:p>
        </w:tc>
        <w:tc>
          <w:tcPr>
            <w:tcW w:w="1560" w:type="dxa"/>
          </w:tcPr>
          <w:p w14:paraId="036A7504" w14:textId="51460ED9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-0.0</w:t>
            </w:r>
            <w:r w:rsidR="00BC2292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="00BC2292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681" w:type="dxa"/>
            <w:gridSpan w:val="2"/>
          </w:tcPr>
          <w:p w14:paraId="2617DDBE" w14:textId="1B27E973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BC2292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94</w:t>
            </w:r>
          </w:p>
        </w:tc>
      </w:tr>
      <w:tr w:rsidR="006C0D70" w:rsidRPr="00716C1E" w14:paraId="3A884132" w14:textId="77777777" w:rsidTr="006C0D70">
        <w:tc>
          <w:tcPr>
            <w:tcW w:w="2595" w:type="dxa"/>
            <w:tcBorders>
              <w:bottom w:val="single" w:sz="4" w:space="0" w:color="auto"/>
            </w:tcBorders>
          </w:tcPr>
          <w:p w14:paraId="002939AD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45FCC3F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0.09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7A2B75B5" w14:textId="182204D8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0.02-0.1</w:t>
            </w:r>
            <w:r w:rsidR="00BC2292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81" w:type="dxa"/>
            <w:gridSpan w:val="2"/>
            <w:tcBorders>
              <w:bottom w:val="single" w:sz="4" w:space="0" w:color="auto"/>
            </w:tcBorders>
          </w:tcPr>
          <w:p w14:paraId="704FA560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0.02</w:t>
            </w:r>
          </w:p>
        </w:tc>
      </w:tr>
      <w:tr w:rsidR="006C0D70" w:rsidRPr="00716C1E" w14:paraId="00728D87" w14:textId="77777777" w:rsidTr="006C0D70">
        <w:trPr>
          <w:gridAfter w:val="1"/>
          <w:wAfter w:w="186" w:type="dxa"/>
        </w:trPr>
        <w:tc>
          <w:tcPr>
            <w:tcW w:w="2595" w:type="dxa"/>
          </w:tcPr>
          <w:p w14:paraId="5D5C3F0D" w14:textId="73DF29B8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 Physical abuse correlation</w:t>
            </w:r>
          </w:p>
        </w:tc>
        <w:tc>
          <w:tcPr>
            <w:tcW w:w="1701" w:type="dxa"/>
          </w:tcPr>
          <w:p w14:paraId="5610926E" w14:textId="5E7CC791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560" w:type="dxa"/>
          </w:tcPr>
          <w:p w14:paraId="54CE657E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495" w:type="dxa"/>
          </w:tcPr>
          <w:p w14:paraId="0D188352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6C0D70" w:rsidRPr="00716C1E" w14:paraId="65ED6D70" w14:textId="77777777" w:rsidTr="006C0D70">
        <w:tc>
          <w:tcPr>
            <w:tcW w:w="2595" w:type="dxa"/>
          </w:tcPr>
          <w:p w14:paraId="45AC1204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701" w:type="dxa"/>
          </w:tcPr>
          <w:p w14:paraId="6AADCB85" w14:textId="6C88EEA2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1C582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03</w:t>
            </w:r>
          </w:p>
        </w:tc>
        <w:tc>
          <w:tcPr>
            <w:tcW w:w="1560" w:type="dxa"/>
          </w:tcPr>
          <w:p w14:paraId="28658DE7" w14:textId="4514FB10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1C582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12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316FB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  <w:r w:rsidR="001C582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81" w:type="dxa"/>
            <w:gridSpan w:val="2"/>
          </w:tcPr>
          <w:p w14:paraId="5B018F90" w14:textId="4C60756D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1C582B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51</w:t>
            </w:r>
          </w:p>
        </w:tc>
      </w:tr>
      <w:tr w:rsidR="006C0D70" w:rsidRPr="00716C1E" w14:paraId="502A94EF" w14:textId="77777777" w:rsidTr="006C0D70">
        <w:tc>
          <w:tcPr>
            <w:tcW w:w="2595" w:type="dxa"/>
            <w:tcBorders>
              <w:bottom w:val="single" w:sz="4" w:space="0" w:color="auto"/>
            </w:tcBorders>
          </w:tcPr>
          <w:p w14:paraId="608C51A1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7C7DC5" w14:textId="287A910D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316FB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8F1C6C1" w14:textId="722C9388" w:rsidR="006C0D70" w:rsidRPr="00716C1E" w:rsidRDefault="00316FB3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1" w:type="dxa"/>
            <w:gridSpan w:val="2"/>
            <w:tcBorders>
              <w:bottom w:val="single" w:sz="4" w:space="0" w:color="auto"/>
            </w:tcBorders>
          </w:tcPr>
          <w:p w14:paraId="1E62D24D" w14:textId="6B81281F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316FB3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10</w:t>
            </w:r>
          </w:p>
        </w:tc>
      </w:tr>
      <w:tr w:rsidR="006C0D70" w:rsidRPr="00716C1E" w14:paraId="57CE3805" w14:textId="77777777" w:rsidTr="006C0D70">
        <w:trPr>
          <w:gridAfter w:val="1"/>
          <w:wAfter w:w="186" w:type="dxa"/>
        </w:trPr>
        <w:tc>
          <w:tcPr>
            <w:tcW w:w="2595" w:type="dxa"/>
          </w:tcPr>
          <w:p w14:paraId="0488417D" w14:textId="43242EE0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Gene–Sexual abuse correlation</w:t>
            </w:r>
          </w:p>
        </w:tc>
        <w:tc>
          <w:tcPr>
            <w:tcW w:w="1701" w:type="dxa"/>
          </w:tcPr>
          <w:p w14:paraId="3039308E" w14:textId="7400FD1C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560" w:type="dxa"/>
          </w:tcPr>
          <w:p w14:paraId="1D087A6D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495" w:type="dxa"/>
          </w:tcPr>
          <w:p w14:paraId="694D5BF8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6C0D70" w:rsidRPr="00716C1E" w14:paraId="2EF68207" w14:textId="77777777" w:rsidTr="006C0D70">
        <w:tc>
          <w:tcPr>
            <w:tcW w:w="2595" w:type="dxa"/>
          </w:tcPr>
          <w:p w14:paraId="1D480C7B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701" w:type="dxa"/>
          </w:tcPr>
          <w:p w14:paraId="083B3ED4" w14:textId="47772FFF" w:rsidR="006C0D70" w:rsidRPr="00716C1E" w:rsidRDefault="009E45AA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1560" w:type="dxa"/>
          </w:tcPr>
          <w:p w14:paraId="63E607EE" w14:textId="36C87330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9E45A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14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</w:t>
            </w:r>
            <w:r w:rsidR="009E45A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05</w:t>
            </w:r>
          </w:p>
        </w:tc>
        <w:tc>
          <w:tcPr>
            <w:tcW w:w="681" w:type="dxa"/>
            <w:gridSpan w:val="2"/>
          </w:tcPr>
          <w:p w14:paraId="0ACB2927" w14:textId="043396C8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9E45A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32</w:t>
            </w:r>
          </w:p>
        </w:tc>
      </w:tr>
      <w:tr w:rsidR="006C0D70" w:rsidRPr="00716C1E" w14:paraId="7B2CE911" w14:textId="77777777" w:rsidTr="006C0D70">
        <w:tc>
          <w:tcPr>
            <w:tcW w:w="2595" w:type="dxa"/>
            <w:tcBorders>
              <w:bottom w:val="single" w:sz="4" w:space="0" w:color="auto"/>
            </w:tcBorders>
          </w:tcPr>
          <w:p w14:paraId="41E71D9C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0E0C0D" w14:textId="773F1D2E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9E45A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9F13C59" w14:textId="0D20201F" w:rsidR="006C0D70" w:rsidRPr="00716C1E" w:rsidRDefault="009E45AA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1" w:type="dxa"/>
            <w:gridSpan w:val="2"/>
            <w:tcBorders>
              <w:bottom w:val="single" w:sz="4" w:space="0" w:color="auto"/>
            </w:tcBorders>
          </w:tcPr>
          <w:p w14:paraId="06A4CBD9" w14:textId="3150C6B4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9E45AA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</w:t>
            </w:r>
          </w:p>
        </w:tc>
      </w:tr>
      <w:tr w:rsidR="006C0D70" w:rsidRPr="00716C1E" w14:paraId="36E89BA0" w14:textId="77777777" w:rsidTr="006C0D70">
        <w:trPr>
          <w:gridAfter w:val="1"/>
          <w:wAfter w:w="186" w:type="dxa"/>
        </w:trPr>
        <w:tc>
          <w:tcPr>
            <w:tcW w:w="2595" w:type="dxa"/>
          </w:tcPr>
          <w:p w14:paraId="756675AC" w14:textId="6D5CBBD8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 Emotional neglect correlation</w:t>
            </w:r>
          </w:p>
        </w:tc>
        <w:tc>
          <w:tcPr>
            <w:tcW w:w="1701" w:type="dxa"/>
          </w:tcPr>
          <w:p w14:paraId="32DA991B" w14:textId="64FB098A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560" w:type="dxa"/>
          </w:tcPr>
          <w:p w14:paraId="07306B4B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495" w:type="dxa"/>
          </w:tcPr>
          <w:p w14:paraId="6790BE7C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6C0D70" w:rsidRPr="00716C1E" w14:paraId="6C62E4A9" w14:textId="77777777" w:rsidTr="006C0D70">
        <w:tc>
          <w:tcPr>
            <w:tcW w:w="2595" w:type="dxa"/>
          </w:tcPr>
          <w:p w14:paraId="14A71747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701" w:type="dxa"/>
          </w:tcPr>
          <w:p w14:paraId="3435FDCA" w14:textId="59296914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1560" w:type="dxa"/>
          </w:tcPr>
          <w:p w14:paraId="1655F245" w14:textId="64C10FCE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-0.0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1" w:type="dxa"/>
            <w:gridSpan w:val="2"/>
          </w:tcPr>
          <w:p w14:paraId="7A3C0A45" w14:textId="068E241A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</w:t>
            </w:r>
          </w:p>
        </w:tc>
      </w:tr>
      <w:tr w:rsidR="006C0D70" w:rsidRPr="00716C1E" w14:paraId="74A16F38" w14:textId="77777777" w:rsidTr="006C0D70">
        <w:tc>
          <w:tcPr>
            <w:tcW w:w="2595" w:type="dxa"/>
            <w:tcBorders>
              <w:bottom w:val="single" w:sz="4" w:space="0" w:color="auto"/>
            </w:tcBorders>
          </w:tcPr>
          <w:p w14:paraId="28EB214E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63D6E5" w14:textId="4584F9E2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7837BCBF" w14:textId="4DAFEF37" w:rsidR="006C0D70" w:rsidRPr="00716C1E" w:rsidRDefault="00AE2F55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1" w:type="dxa"/>
            <w:gridSpan w:val="2"/>
            <w:tcBorders>
              <w:bottom w:val="single" w:sz="4" w:space="0" w:color="auto"/>
            </w:tcBorders>
          </w:tcPr>
          <w:p w14:paraId="0D50ED04" w14:textId="73A2745F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AE2F55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11</w:t>
            </w:r>
          </w:p>
        </w:tc>
      </w:tr>
      <w:tr w:rsidR="006C0D70" w:rsidRPr="00716C1E" w14:paraId="3E154D4B" w14:textId="77777777" w:rsidTr="006C0D70">
        <w:trPr>
          <w:gridAfter w:val="1"/>
          <w:wAfter w:w="186" w:type="dxa"/>
        </w:trPr>
        <w:tc>
          <w:tcPr>
            <w:tcW w:w="2595" w:type="dxa"/>
          </w:tcPr>
          <w:p w14:paraId="2D7B9556" w14:textId="3197F79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Gene–Physical neglect correlation</w:t>
            </w:r>
          </w:p>
        </w:tc>
        <w:tc>
          <w:tcPr>
            <w:tcW w:w="1701" w:type="dxa"/>
          </w:tcPr>
          <w:p w14:paraId="441C1D72" w14:textId="0DA9E268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Adjusted </w:t>
            </w:r>
            <w:r w:rsidRPr="00716C1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</w:rPr>
              <w:t>ß</w:t>
            </w: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GB"/>
              </w:rPr>
              <w:t xml:space="preserve"> *</w:t>
            </w:r>
          </w:p>
        </w:tc>
        <w:tc>
          <w:tcPr>
            <w:tcW w:w="1560" w:type="dxa"/>
          </w:tcPr>
          <w:p w14:paraId="05A28871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95% CI</w:t>
            </w:r>
          </w:p>
        </w:tc>
        <w:tc>
          <w:tcPr>
            <w:tcW w:w="495" w:type="dxa"/>
          </w:tcPr>
          <w:p w14:paraId="47590B5A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en-GB"/>
              </w:rPr>
              <w:t>p</w:t>
            </w:r>
          </w:p>
        </w:tc>
      </w:tr>
      <w:tr w:rsidR="006C0D70" w:rsidRPr="00716C1E" w14:paraId="6299188F" w14:textId="77777777" w:rsidTr="006C0D70">
        <w:tc>
          <w:tcPr>
            <w:tcW w:w="2595" w:type="dxa"/>
          </w:tcPr>
          <w:p w14:paraId="524308AB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Psychosis cases    </w:t>
            </w:r>
          </w:p>
        </w:tc>
        <w:tc>
          <w:tcPr>
            <w:tcW w:w="1701" w:type="dxa"/>
          </w:tcPr>
          <w:p w14:paraId="521FC0DE" w14:textId="27805D94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1560" w:type="dxa"/>
          </w:tcPr>
          <w:p w14:paraId="2736F56B" w14:textId="71594010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-0.0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6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-0.1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1" w:type="dxa"/>
            <w:gridSpan w:val="2"/>
          </w:tcPr>
          <w:p w14:paraId="0271CB83" w14:textId="05D4DD36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44</w:t>
            </w:r>
          </w:p>
        </w:tc>
      </w:tr>
      <w:tr w:rsidR="006C0D70" w:rsidRPr="00716C1E" w14:paraId="786E669F" w14:textId="77777777" w:rsidTr="006C0D70">
        <w:tc>
          <w:tcPr>
            <w:tcW w:w="2595" w:type="dxa"/>
            <w:tcBorders>
              <w:bottom w:val="single" w:sz="4" w:space="0" w:color="auto"/>
            </w:tcBorders>
          </w:tcPr>
          <w:p w14:paraId="26501A18" w14:textId="77777777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Unaffected controls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0D9E187" w14:textId="5349EDC1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71ADDD32" w14:textId="681CEA25" w:rsidR="006C0D70" w:rsidRPr="00716C1E" w:rsidRDefault="00DD1116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0.0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3-</w:t>
            </w:r>
            <w:r w:rsidR="006C0D70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0.1</w:t>
            </w: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81" w:type="dxa"/>
            <w:gridSpan w:val="2"/>
            <w:tcBorders>
              <w:bottom w:val="single" w:sz="4" w:space="0" w:color="auto"/>
            </w:tcBorders>
          </w:tcPr>
          <w:p w14:paraId="360BA965" w14:textId="5DD771AC" w:rsidR="006C0D70" w:rsidRPr="00716C1E" w:rsidRDefault="006C0D70" w:rsidP="00D0726A">
            <w:pPr>
              <w:spacing w:line="300" w:lineRule="atLeast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0.</w:t>
            </w:r>
            <w:r w:rsidR="00DD1116" w:rsidRPr="00716C1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29</w:t>
            </w:r>
          </w:p>
        </w:tc>
      </w:tr>
    </w:tbl>
    <w:p w14:paraId="3E63E749" w14:textId="77777777" w:rsidR="00E040B0" w:rsidRPr="00716C1E" w:rsidRDefault="00E040B0" w:rsidP="00E040B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14:paraId="1839F59B" w14:textId="1EF74193" w:rsidR="00E040B0" w:rsidRPr="00716C1E" w:rsidRDefault="00E040B0" w:rsidP="00E040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Notes:</w:t>
      </w: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linear regression. </w:t>
      </w:r>
    </w:p>
    <w:p w14:paraId="6829F6C8" w14:textId="495F5924" w:rsidR="00E040B0" w:rsidRPr="00716C1E" w:rsidRDefault="00E040B0" w:rsidP="00E040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*</w:t>
      </w:r>
      <w:r w:rsidR="00522648"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Adjusted for ten principal components, site,</w:t>
      </w:r>
      <w:r w:rsidRPr="00716C1E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gender, age at interview and education level.</w:t>
      </w:r>
    </w:p>
    <w:p w14:paraId="2CED4E3F" w14:textId="1E48718B" w:rsidR="00E040B0" w:rsidRPr="005619A9" w:rsidRDefault="00E040B0" w:rsidP="00E040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716C1E">
        <w:rPr>
          <w:rFonts w:ascii="Times New Roman" w:hAnsi="Times New Roman" w:cs="Times New Roman"/>
          <w:sz w:val="24"/>
          <w:szCs w:val="24"/>
        </w:rPr>
        <w:t xml:space="preserve">Childhood trauma subtypes were measured as a continues score following the description by Bernstein </w:t>
      </w:r>
      <w:r w:rsidRPr="00716C1E">
        <w:rPr>
          <w:rFonts w:ascii="Times New Roman" w:hAnsi="Times New Roman" w:cs="Times New Roman"/>
          <w:i/>
          <w:iCs/>
          <w:sz w:val="24"/>
          <w:szCs w:val="24"/>
        </w:rPr>
        <w:t>et al.,</w:t>
      </w:r>
      <w:r w:rsidRPr="00716C1E">
        <w:rPr>
          <w:rFonts w:ascii="Times New Roman" w:hAnsi="Times New Roman" w:cs="Times New Roman"/>
          <w:sz w:val="24"/>
          <w:szCs w:val="24"/>
        </w:rPr>
        <w:t xml:space="preserve"> (1994), with a minimum score of 5 and a maximum score of 25.</w:t>
      </w:r>
    </w:p>
    <w:sectPr w:rsidR="00E040B0" w:rsidRPr="005619A9" w:rsidSect="00FF3628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F43"/>
    <w:rsid w:val="000173F1"/>
    <w:rsid w:val="00023750"/>
    <w:rsid w:val="00034950"/>
    <w:rsid w:val="00035406"/>
    <w:rsid w:val="00042CEB"/>
    <w:rsid w:val="00047612"/>
    <w:rsid w:val="0005321A"/>
    <w:rsid w:val="0005546B"/>
    <w:rsid w:val="000845FA"/>
    <w:rsid w:val="000B682D"/>
    <w:rsid w:val="000F40D0"/>
    <w:rsid w:val="00102066"/>
    <w:rsid w:val="00115723"/>
    <w:rsid w:val="00127009"/>
    <w:rsid w:val="00167F21"/>
    <w:rsid w:val="0018159A"/>
    <w:rsid w:val="001C582B"/>
    <w:rsid w:val="00220CEF"/>
    <w:rsid w:val="002261BE"/>
    <w:rsid w:val="002273D9"/>
    <w:rsid w:val="0023004B"/>
    <w:rsid w:val="00240743"/>
    <w:rsid w:val="00243547"/>
    <w:rsid w:val="00256ECD"/>
    <w:rsid w:val="002A6B99"/>
    <w:rsid w:val="002B5F2B"/>
    <w:rsid w:val="002C456A"/>
    <w:rsid w:val="002E3CD0"/>
    <w:rsid w:val="00316FB3"/>
    <w:rsid w:val="00337C29"/>
    <w:rsid w:val="00341ADE"/>
    <w:rsid w:val="003954FD"/>
    <w:rsid w:val="00427B1B"/>
    <w:rsid w:val="00440244"/>
    <w:rsid w:val="00481366"/>
    <w:rsid w:val="004A68B3"/>
    <w:rsid w:val="004D7A4F"/>
    <w:rsid w:val="004E1315"/>
    <w:rsid w:val="00522648"/>
    <w:rsid w:val="00552B98"/>
    <w:rsid w:val="005543D5"/>
    <w:rsid w:val="005619A9"/>
    <w:rsid w:val="00656463"/>
    <w:rsid w:val="006A68C7"/>
    <w:rsid w:val="006C0D70"/>
    <w:rsid w:val="006C0F43"/>
    <w:rsid w:val="00706E2E"/>
    <w:rsid w:val="00716C1E"/>
    <w:rsid w:val="007A6A9F"/>
    <w:rsid w:val="007F0CF6"/>
    <w:rsid w:val="008177F8"/>
    <w:rsid w:val="0082013B"/>
    <w:rsid w:val="0084249F"/>
    <w:rsid w:val="00845FED"/>
    <w:rsid w:val="008A5019"/>
    <w:rsid w:val="008F48F0"/>
    <w:rsid w:val="00913916"/>
    <w:rsid w:val="00931A80"/>
    <w:rsid w:val="00953FB6"/>
    <w:rsid w:val="009541C0"/>
    <w:rsid w:val="009C6C0F"/>
    <w:rsid w:val="009E45AA"/>
    <w:rsid w:val="009F472F"/>
    <w:rsid w:val="00A613BD"/>
    <w:rsid w:val="00AD29F7"/>
    <w:rsid w:val="00AE2F55"/>
    <w:rsid w:val="00B56852"/>
    <w:rsid w:val="00B90567"/>
    <w:rsid w:val="00BB16EE"/>
    <w:rsid w:val="00BC2292"/>
    <w:rsid w:val="00C241D1"/>
    <w:rsid w:val="00C47E98"/>
    <w:rsid w:val="00C80D0E"/>
    <w:rsid w:val="00D73A7B"/>
    <w:rsid w:val="00D75C55"/>
    <w:rsid w:val="00D80E33"/>
    <w:rsid w:val="00DA6F18"/>
    <w:rsid w:val="00DB36E4"/>
    <w:rsid w:val="00DB7E14"/>
    <w:rsid w:val="00DD1116"/>
    <w:rsid w:val="00DE171B"/>
    <w:rsid w:val="00E040B0"/>
    <w:rsid w:val="00E17771"/>
    <w:rsid w:val="00E4073A"/>
    <w:rsid w:val="00E44241"/>
    <w:rsid w:val="00EA778B"/>
    <w:rsid w:val="00EB6CA7"/>
    <w:rsid w:val="00F03AAD"/>
    <w:rsid w:val="00F41A66"/>
    <w:rsid w:val="00F44B50"/>
    <w:rsid w:val="00F90138"/>
    <w:rsid w:val="00FB660A"/>
    <w:rsid w:val="00FE598B"/>
    <w:rsid w:val="00FF2E7B"/>
    <w:rsid w:val="00FF3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9DF109"/>
  <w15:chartTrackingRefBased/>
  <w15:docId w15:val="{B2FEA6BF-065B-45A8-B35E-C8348FE54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84249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C0F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0F43"/>
    <w:pPr>
      <w:spacing w:after="200" w:line="240" w:lineRule="auto"/>
    </w:pPr>
    <w:rPr>
      <w:rFonts w:eastAsiaTheme="minorEastAsia"/>
      <w:sz w:val="20"/>
      <w:szCs w:val="20"/>
      <w:lang w:val="nb-NO" w:eastAsia="zh-CN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0F43"/>
    <w:rPr>
      <w:rFonts w:eastAsiaTheme="minorEastAsia"/>
      <w:sz w:val="20"/>
      <w:szCs w:val="20"/>
      <w:lang w:val="nb-NO"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0F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F4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B5F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84249F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5543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3A7B"/>
    <w:pPr>
      <w:spacing w:after="160"/>
    </w:pPr>
    <w:rPr>
      <w:rFonts w:eastAsiaTheme="minorHAnsi"/>
      <w:b/>
      <w:bCs/>
      <w:lang w:val="en-GB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3A7B"/>
    <w:rPr>
      <w:rFonts w:eastAsiaTheme="minorEastAsia"/>
      <w:b/>
      <w:bCs/>
      <w:sz w:val="20"/>
      <w:szCs w:val="20"/>
      <w:lang w:val="nb-NO" w:eastAsia="zh-CN"/>
    </w:rPr>
  </w:style>
  <w:style w:type="character" w:styleId="Strong">
    <w:name w:val="Strong"/>
    <w:basedOn w:val="DefaultParagraphFont"/>
    <w:uiPriority w:val="22"/>
    <w:qFormat/>
    <w:rsid w:val="008177F8"/>
    <w:rPr>
      <w:b/>
      <w:bCs/>
    </w:rPr>
  </w:style>
  <w:style w:type="character" w:styleId="Emphasis">
    <w:name w:val="Emphasis"/>
    <w:basedOn w:val="DefaultParagraphFont"/>
    <w:uiPriority w:val="20"/>
    <w:qFormat/>
    <w:rsid w:val="008177F8"/>
    <w:rPr>
      <w:i/>
      <w:iCs/>
    </w:rPr>
  </w:style>
  <w:style w:type="paragraph" w:customStyle="1" w:styleId="p">
    <w:name w:val="p"/>
    <w:basedOn w:val="Normal"/>
    <w:rsid w:val="008177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6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652</Words>
  <Characters>3721</Characters>
  <Application>Microsoft Office Word</Application>
  <DocSecurity>0</DocSecurity>
  <Lines>31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Aas, Monica</dc:creator>
  <cp:keywords/>
  <dc:description/>
  <cp:lastModifiedBy>Monica Aas</cp:lastModifiedBy>
  <cp:revision>2</cp:revision>
  <dcterms:created xsi:type="dcterms:W3CDTF">2021-08-17T17:34:00Z</dcterms:created>
  <dcterms:modified xsi:type="dcterms:W3CDTF">2021-08-17T17:34:00Z</dcterms:modified>
</cp:coreProperties>
</file>