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31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55"/>
        <w:gridCol w:w="1914"/>
        <w:gridCol w:w="1912"/>
        <w:gridCol w:w="1912"/>
        <w:gridCol w:w="1926"/>
      </w:tblGrid>
      <w:tr w:rsidR="00421305" w:rsidRPr="00BA6122" w14:paraId="117A74FD" w14:textId="77777777" w:rsidTr="00BA6122">
        <w:trPr>
          <w:trHeight w:val="525"/>
        </w:trPr>
        <w:tc>
          <w:tcPr>
            <w:tcW w:w="10319" w:type="dxa"/>
            <w:gridSpan w:val="5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640E3E57" w14:textId="14FD25A1" w:rsidR="00421305" w:rsidRDefault="00421305" w:rsidP="00BA61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it-IT"/>
              </w:rPr>
              <w:t>Appendix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it-I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it-IT"/>
              </w:rPr>
              <w:t>A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it-IT"/>
              </w:rPr>
              <w:t>: Rank Correlations between bone bruise severity and kinematical or clinical outcomes</w:t>
            </w:r>
          </w:p>
        </w:tc>
      </w:tr>
      <w:tr w:rsidR="00421305" w14:paraId="01298C2B" w14:textId="77777777" w:rsidTr="00BA6122">
        <w:trPr>
          <w:trHeight w:val="854"/>
        </w:trPr>
        <w:tc>
          <w:tcPr>
            <w:tcW w:w="2655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1E6B82C" w14:textId="77777777" w:rsidR="00421305" w:rsidRDefault="00421305" w:rsidP="00BA6122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val="en-US" w:eastAsia="it-IT"/>
              </w:rPr>
            </w:pPr>
          </w:p>
        </w:tc>
        <w:tc>
          <w:tcPr>
            <w:tcW w:w="1914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B34348C" w14:textId="77777777" w:rsidR="00421305" w:rsidRDefault="00421305" w:rsidP="00BA61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it-IT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Lateral Femoral Condyle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CD09A0E" w14:textId="77777777" w:rsidR="00421305" w:rsidRDefault="00421305" w:rsidP="00BA61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it-IT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Medial Femoral Condyle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9B2D198" w14:textId="77777777" w:rsidR="00421305" w:rsidRDefault="00421305" w:rsidP="00BA61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it-IT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Lateral Tibial Plateau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C1F8B23" w14:textId="77777777" w:rsidR="00421305" w:rsidRDefault="00421305" w:rsidP="00BA61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val="en-US" w:eastAsia="it-IT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Medial Tibial Plateau</w:t>
            </w:r>
          </w:p>
        </w:tc>
      </w:tr>
      <w:tr w:rsidR="00421305" w14:paraId="679EBF8E" w14:textId="77777777" w:rsidTr="00BA6122">
        <w:trPr>
          <w:trHeight w:val="289"/>
        </w:trPr>
        <w:tc>
          <w:tcPr>
            <w:tcW w:w="2655" w:type="dxa"/>
            <w:vAlign w:val="center"/>
            <w:hideMark/>
          </w:tcPr>
          <w:p w14:paraId="31F307EB" w14:textId="77777777" w:rsidR="00421305" w:rsidRDefault="00421305" w:rsidP="00BA6122">
            <w:pPr>
              <w:spacing w:after="12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val="en-US" w:eastAsia="it-IT"/>
              </w:rPr>
              <w:t>Intraoperative kinematics</w:t>
            </w:r>
          </w:p>
        </w:tc>
        <w:tc>
          <w:tcPr>
            <w:tcW w:w="1914" w:type="dxa"/>
            <w:vAlign w:val="center"/>
          </w:tcPr>
          <w:p w14:paraId="538381FC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</w:p>
        </w:tc>
        <w:tc>
          <w:tcPr>
            <w:tcW w:w="1912" w:type="dxa"/>
            <w:vAlign w:val="center"/>
          </w:tcPr>
          <w:p w14:paraId="771E8E0D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</w:p>
        </w:tc>
        <w:tc>
          <w:tcPr>
            <w:tcW w:w="1912" w:type="dxa"/>
            <w:vAlign w:val="center"/>
          </w:tcPr>
          <w:p w14:paraId="6A3C87A6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</w:p>
        </w:tc>
        <w:tc>
          <w:tcPr>
            <w:tcW w:w="1926" w:type="dxa"/>
            <w:vAlign w:val="center"/>
          </w:tcPr>
          <w:p w14:paraId="2F2CE01F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</w:p>
        </w:tc>
      </w:tr>
      <w:tr w:rsidR="00421305" w14:paraId="16FDF0C3" w14:textId="77777777" w:rsidTr="00BA6122">
        <w:trPr>
          <w:trHeight w:val="289"/>
        </w:trPr>
        <w:tc>
          <w:tcPr>
            <w:tcW w:w="2655" w:type="dxa"/>
            <w:vAlign w:val="center"/>
            <w:hideMark/>
          </w:tcPr>
          <w:p w14:paraId="50279090" w14:textId="77777777" w:rsidR="00421305" w:rsidRDefault="00421305" w:rsidP="00BA6122">
            <w:pPr>
              <w:spacing w:after="12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  <w:t>IE 30 (°)</w:t>
            </w:r>
          </w:p>
        </w:tc>
        <w:tc>
          <w:tcPr>
            <w:tcW w:w="1914" w:type="dxa"/>
            <w:vAlign w:val="center"/>
            <w:hideMark/>
          </w:tcPr>
          <w:p w14:paraId="18E1C652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>0.13</w:t>
            </w:r>
          </w:p>
        </w:tc>
        <w:tc>
          <w:tcPr>
            <w:tcW w:w="1912" w:type="dxa"/>
            <w:vAlign w:val="center"/>
            <w:hideMark/>
          </w:tcPr>
          <w:p w14:paraId="288201BF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>0.01</w:t>
            </w:r>
          </w:p>
        </w:tc>
        <w:tc>
          <w:tcPr>
            <w:tcW w:w="1912" w:type="dxa"/>
            <w:vAlign w:val="center"/>
            <w:hideMark/>
          </w:tcPr>
          <w:p w14:paraId="1E89BA94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>-0.02</w:t>
            </w:r>
          </w:p>
        </w:tc>
        <w:tc>
          <w:tcPr>
            <w:tcW w:w="1926" w:type="dxa"/>
            <w:vAlign w:val="center"/>
            <w:hideMark/>
          </w:tcPr>
          <w:p w14:paraId="24C79077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>0.35</w:t>
            </w:r>
          </w:p>
        </w:tc>
      </w:tr>
      <w:tr w:rsidR="00421305" w14:paraId="51BE3380" w14:textId="77777777" w:rsidTr="00BA6122">
        <w:trPr>
          <w:trHeight w:val="289"/>
        </w:trPr>
        <w:tc>
          <w:tcPr>
            <w:tcW w:w="2655" w:type="dxa"/>
            <w:vAlign w:val="center"/>
            <w:hideMark/>
          </w:tcPr>
          <w:p w14:paraId="270A1FEA" w14:textId="77777777" w:rsidR="00421305" w:rsidRDefault="00421305" w:rsidP="00BA6122">
            <w:pPr>
              <w:spacing w:after="12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  <w:t>IE 90 (°)</w:t>
            </w:r>
          </w:p>
        </w:tc>
        <w:tc>
          <w:tcPr>
            <w:tcW w:w="1914" w:type="dxa"/>
            <w:vAlign w:val="center"/>
            <w:hideMark/>
          </w:tcPr>
          <w:p w14:paraId="4A771AE4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>-0.05</w:t>
            </w:r>
          </w:p>
        </w:tc>
        <w:tc>
          <w:tcPr>
            <w:tcW w:w="1912" w:type="dxa"/>
            <w:vAlign w:val="center"/>
            <w:hideMark/>
          </w:tcPr>
          <w:p w14:paraId="564F7039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>-0.03</w:t>
            </w:r>
          </w:p>
        </w:tc>
        <w:tc>
          <w:tcPr>
            <w:tcW w:w="1912" w:type="dxa"/>
            <w:vAlign w:val="center"/>
            <w:hideMark/>
          </w:tcPr>
          <w:p w14:paraId="40911AEA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>-0.03</w:t>
            </w:r>
          </w:p>
        </w:tc>
        <w:tc>
          <w:tcPr>
            <w:tcW w:w="1926" w:type="dxa"/>
            <w:vAlign w:val="center"/>
            <w:hideMark/>
          </w:tcPr>
          <w:p w14:paraId="19C2658B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>0.45*</w:t>
            </w:r>
          </w:p>
        </w:tc>
      </w:tr>
      <w:tr w:rsidR="00421305" w14:paraId="22231D5D" w14:textId="77777777" w:rsidTr="00BA6122">
        <w:trPr>
          <w:trHeight w:val="289"/>
        </w:trPr>
        <w:tc>
          <w:tcPr>
            <w:tcW w:w="2655" w:type="dxa"/>
            <w:vAlign w:val="center"/>
            <w:hideMark/>
          </w:tcPr>
          <w:p w14:paraId="08CAA393" w14:textId="77777777" w:rsidR="00421305" w:rsidRDefault="00421305" w:rsidP="00BA6122">
            <w:pPr>
              <w:spacing w:after="12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  <w:t>PS IE (°)</w:t>
            </w:r>
          </w:p>
        </w:tc>
        <w:tc>
          <w:tcPr>
            <w:tcW w:w="1914" w:type="dxa"/>
            <w:vAlign w:val="center"/>
            <w:hideMark/>
          </w:tcPr>
          <w:p w14:paraId="60F1EB5C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>0.22</w:t>
            </w:r>
          </w:p>
        </w:tc>
        <w:tc>
          <w:tcPr>
            <w:tcW w:w="1912" w:type="dxa"/>
            <w:vAlign w:val="center"/>
            <w:hideMark/>
          </w:tcPr>
          <w:p w14:paraId="3BDF01A9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>0.11</w:t>
            </w:r>
          </w:p>
        </w:tc>
        <w:tc>
          <w:tcPr>
            <w:tcW w:w="1912" w:type="dxa"/>
            <w:vAlign w:val="center"/>
            <w:hideMark/>
          </w:tcPr>
          <w:p w14:paraId="754F970B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>0.05</w:t>
            </w:r>
          </w:p>
        </w:tc>
        <w:tc>
          <w:tcPr>
            <w:tcW w:w="1926" w:type="dxa"/>
            <w:vAlign w:val="center"/>
            <w:hideMark/>
          </w:tcPr>
          <w:p w14:paraId="09627B5C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>0.44*</w:t>
            </w:r>
          </w:p>
        </w:tc>
      </w:tr>
      <w:tr w:rsidR="00421305" w14:paraId="65B4739C" w14:textId="77777777" w:rsidTr="00BA6122">
        <w:trPr>
          <w:trHeight w:val="303"/>
        </w:trPr>
        <w:tc>
          <w:tcPr>
            <w:tcW w:w="2655" w:type="dxa"/>
            <w:vAlign w:val="center"/>
            <w:hideMark/>
          </w:tcPr>
          <w:p w14:paraId="382A4151" w14:textId="77777777" w:rsidR="00421305" w:rsidRDefault="00421305" w:rsidP="00BA6122">
            <w:pPr>
              <w:spacing w:after="12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  <w:t>PS ACC (mm/s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vertAlign w:val="superscript"/>
                <w:lang w:val="en-US" w:eastAsia="it-IT"/>
              </w:rPr>
              <w:t>2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  <w:t>)</w:t>
            </w:r>
          </w:p>
        </w:tc>
        <w:tc>
          <w:tcPr>
            <w:tcW w:w="1914" w:type="dxa"/>
            <w:vAlign w:val="center"/>
            <w:hideMark/>
          </w:tcPr>
          <w:p w14:paraId="481893AC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>0.24</w:t>
            </w:r>
          </w:p>
        </w:tc>
        <w:tc>
          <w:tcPr>
            <w:tcW w:w="1912" w:type="dxa"/>
            <w:vAlign w:val="center"/>
            <w:hideMark/>
          </w:tcPr>
          <w:p w14:paraId="71E5FFC1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>0.16</w:t>
            </w:r>
          </w:p>
        </w:tc>
        <w:tc>
          <w:tcPr>
            <w:tcW w:w="1912" w:type="dxa"/>
            <w:vAlign w:val="center"/>
            <w:hideMark/>
          </w:tcPr>
          <w:p w14:paraId="1F9179E3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>0.21</w:t>
            </w:r>
          </w:p>
        </w:tc>
        <w:tc>
          <w:tcPr>
            <w:tcW w:w="1926" w:type="dxa"/>
            <w:vAlign w:val="center"/>
            <w:hideMark/>
          </w:tcPr>
          <w:p w14:paraId="2AFDCD29" w14:textId="77777777" w:rsidR="00421305" w:rsidRDefault="00421305" w:rsidP="00BA6122">
            <w:pPr>
              <w:keepNext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>0.39*</w:t>
            </w:r>
          </w:p>
        </w:tc>
      </w:tr>
      <w:tr w:rsidR="00421305" w14:paraId="4EF2311C" w14:textId="77777777" w:rsidTr="00BA6122">
        <w:trPr>
          <w:trHeight w:val="303"/>
        </w:trPr>
        <w:tc>
          <w:tcPr>
            <w:tcW w:w="2655" w:type="dxa"/>
            <w:vAlign w:val="center"/>
            <w:hideMark/>
          </w:tcPr>
          <w:p w14:paraId="56C42015" w14:textId="77777777" w:rsidR="00421305" w:rsidRDefault="00421305" w:rsidP="00BA6122">
            <w:pPr>
              <w:spacing w:after="12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val="en-US" w:eastAsia="it-IT"/>
              </w:rPr>
              <w:t>Clinical outcomes (KOOS)</w:t>
            </w:r>
          </w:p>
        </w:tc>
        <w:tc>
          <w:tcPr>
            <w:tcW w:w="1914" w:type="dxa"/>
            <w:vAlign w:val="center"/>
          </w:tcPr>
          <w:p w14:paraId="3D0F9B7F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</w:p>
        </w:tc>
        <w:tc>
          <w:tcPr>
            <w:tcW w:w="1912" w:type="dxa"/>
            <w:vAlign w:val="center"/>
          </w:tcPr>
          <w:p w14:paraId="1ACD371F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</w:p>
        </w:tc>
        <w:tc>
          <w:tcPr>
            <w:tcW w:w="1912" w:type="dxa"/>
            <w:vAlign w:val="center"/>
          </w:tcPr>
          <w:p w14:paraId="4DC86DE3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</w:p>
        </w:tc>
        <w:tc>
          <w:tcPr>
            <w:tcW w:w="1926" w:type="dxa"/>
            <w:vAlign w:val="center"/>
          </w:tcPr>
          <w:p w14:paraId="1D2C7E33" w14:textId="77777777" w:rsidR="00421305" w:rsidRDefault="00421305" w:rsidP="00BA6122">
            <w:pPr>
              <w:keepNext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</w:p>
        </w:tc>
      </w:tr>
      <w:tr w:rsidR="00421305" w14:paraId="16092DCF" w14:textId="77777777" w:rsidTr="00BA6122">
        <w:trPr>
          <w:trHeight w:val="303"/>
        </w:trPr>
        <w:tc>
          <w:tcPr>
            <w:tcW w:w="2655" w:type="dxa"/>
            <w:vAlign w:val="center"/>
            <w:hideMark/>
          </w:tcPr>
          <w:p w14:paraId="3C52DD0F" w14:textId="77777777" w:rsidR="00421305" w:rsidRDefault="00421305" w:rsidP="00BA6122">
            <w:pPr>
              <w:spacing w:after="12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  <w:t>PAIN</w:t>
            </w:r>
          </w:p>
        </w:tc>
        <w:tc>
          <w:tcPr>
            <w:tcW w:w="1914" w:type="dxa"/>
            <w:vAlign w:val="center"/>
            <w:hideMark/>
          </w:tcPr>
          <w:p w14:paraId="51F752C7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-0.14 </w:t>
            </w:r>
          </w:p>
        </w:tc>
        <w:tc>
          <w:tcPr>
            <w:tcW w:w="1912" w:type="dxa"/>
            <w:vAlign w:val="center"/>
            <w:hideMark/>
          </w:tcPr>
          <w:p w14:paraId="182F7D54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-0.10 </w:t>
            </w:r>
          </w:p>
        </w:tc>
        <w:tc>
          <w:tcPr>
            <w:tcW w:w="1912" w:type="dxa"/>
            <w:vAlign w:val="center"/>
            <w:hideMark/>
          </w:tcPr>
          <w:p w14:paraId="70E7BB9B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-0.05 </w:t>
            </w:r>
          </w:p>
        </w:tc>
        <w:tc>
          <w:tcPr>
            <w:tcW w:w="1926" w:type="dxa"/>
            <w:vAlign w:val="center"/>
            <w:hideMark/>
          </w:tcPr>
          <w:p w14:paraId="05151D14" w14:textId="77777777" w:rsidR="00421305" w:rsidRDefault="00421305" w:rsidP="00BA6122">
            <w:pPr>
              <w:keepNext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-0.04 </w:t>
            </w:r>
          </w:p>
        </w:tc>
      </w:tr>
      <w:tr w:rsidR="00421305" w14:paraId="5B32F146" w14:textId="77777777" w:rsidTr="00BA6122">
        <w:trPr>
          <w:trHeight w:val="303"/>
        </w:trPr>
        <w:tc>
          <w:tcPr>
            <w:tcW w:w="2655" w:type="dxa"/>
            <w:vAlign w:val="center"/>
            <w:hideMark/>
          </w:tcPr>
          <w:p w14:paraId="792F11BF" w14:textId="77777777" w:rsidR="00421305" w:rsidRDefault="00421305" w:rsidP="00BA6122">
            <w:pPr>
              <w:spacing w:after="12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  <w:t>SYMPTOMS</w:t>
            </w:r>
          </w:p>
        </w:tc>
        <w:tc>
          <w:tcPr>
            <w:tcW w:w="1914" w:type="dxa"/>
            <w:vAlign w:val="center"/>
            <w:hideMark/>
          </w:tcPr>
          <w:p w14:paraId="1DC8CB65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-0.40* </w:t>
            </w:r>
          </w:p>
        </w:tc>
        <w:tc>
          <w:tcPr>
            <w:tcW w:w="1912" w:type="dxa"/>
            <w:vAlign w:val="center"/>
            <w:hideMark/>
          </w:tcPr>
          <w:p w14:paraId="3B2F90AC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-0.18 </w:t>
            </w:r>
          </w:p>
        </w:tc>
        <w:tc>
          <w:tcPr>
            <w:tcW w:w="1912" w:type="dxa"/>
            <w:vAlign w:val="center"/>
            <w:hideMark/>
          </w:tcPr>
          <w:p w14:paraId="2ACDEC0E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-0.35 </w:t>
            </w:r>
          </w:p>
        </w:tc>
        <w:tc>
          <w:tcPr>
            <w:tcW w:w="1926" w:type="dxa"/>
            <w:vAlign w:val="center"/>
            <w:hideMark/>
          </w:tcPr>
          <w:p w14:paraId="38E59932" w14:textId="77777777" w:rsidR="00421305" w:rsidRDefault="00421305" w:rsidP="00BA6122">
            <w:pPr>
              <w:keepNext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-0.18 </w:t>
            </w:r>
          </w:p>
        </w:tc>
      </w:tr>
      <w:tr w:rsidR="00421305" w14:paraId="37C7300A" w14:textId="77777777" w:rsidTr="00BA6122">
        <w:trPr>
          <w:trHeight w:val="303"/>
        </w:trPr>
        <w:tc>
          <w:tcPr>
            <w:tcW w:w="2655" w:type="dxa"/>
            <w:vAlign w:val="center"/>
            <w:hideMark/>
          </w:tcPr>
          <w:p w14:paraId="4C5EE9AA" w14:textId="77777777" w:rsidR="00421305" w:rsidRDefault="00421305" w:rsidP="00BA6122">
            <w:pPr>
              <w:spacing w:after="12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  <w:t>ADL</w:t>
            </w:r>
          </w:p>
        </w:tc>
        <w:tc>
          <w:tcPr>
            <w:tcW w:w="1914" w:type="dxa"/>
            <w:vAlign w:val="center"/>
            <w:hideMark/>
          </w:tcPr>
          <w:p w14:paraId="7036F36D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-0.15 </w:t>
            </w:r>
          </w:p>
        </w:tc>
        <w:tc>
          <w:tcPr>
            <w:tcW w:w="1912" w:type="dxa"/>
            <w:vAlign w:val="center"/>
            <w:hideMark/>
          </w:tcPr>
          <w:p w14:paraId="0725802E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-0.19 </w:t>
            </w:r>
          </w:p>
        </w:tc>
        <w:tc>
          <w:tcPr>
            <w:tcW w:w="1912" w:type="dxa"/>
            <w:vAlign w:val="center"/>
            <w:hideMark/>
          </w:tcPr>
          <w:p w14:paraId="44B3279F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-0.13 </w:t>
            </w:r>
          </w:p>
        </w:tc>
        <w:tc>
          <w:tcPr>
            <w:tcW w:w="1926" w:type="dxa"/>
            <w:vAlign w:val="center"/>
            <w:hideMark/>
          </w:tcPr>
          <w:p w14:paraId="2803E078" w14:textId="77777777" w:rsidR="00421305" w:rsidRDefault="00421305" w:rsidP="00BA6122">
            <w:pPr>
              <w:keepNext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0.01 </w:t>
            </w:r>
          </w:p>
        </w:tc>
      </w:tr>
      <w:tr w:rsidR="00421305" w14:paraId="15D2B52C" w14:textId="77777777" w:rsidTr="00BA6122">
        <w:trPr>
          <w:trHeight w:val="303"/>
        </w:trPr>
        <w:tc>
          <w:tcPr>
            <w:tcW w:w="2655" w:type="dxa"/>
            <w:vAlign w:val="center"/>
            <w:hideMark/>
          </w:tcPr>
          <w:p w14:paraId="6F8ABE4E" w14:textId="77777777" w:rsidR="00421305" w:rsidRDefault="00421305" w:rsidP="00BA6122">
            <w:pPr>
              <w:spacing w:after="12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  <w:t xml:space="preserve">SPORT </w:t>
            </w:r>
          </w:p>
        </w:tc>
        <w:tc>
          <w:tcPr>
            <w:tcW w:w="1914" w:type="dxa"/>
            <w:vAlign w:val="center"/>
            <w:hideMark/>
          </w:tcPr>
          <w:p w14:paraId="38B3ABE6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-0.22 </w:t>
            </w:r>
          </w:p>
        </w:tc>
        <w:tc>
          <w:tcPr>
            <w:tcW w:w="1912" w:type="dxa"/>
            <w:vAlign w:val="center"/>
            <w:hideMark/>
          </w:tcPr>
          <w:p w14:paraId="5FD6703E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-0.28 </w:t>
            </w:r>
          </w:p>
        </w:tc>
        <w:tc>
          <w:tcPr>
            <w:tcW w:w="1912" w:type="dxa"/>
            <w:vAlign w:val="center"/>
            <w:hideMark/>
          </w:tcPr>
          <w:p w14:paraId="409CE49F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-0.17 </w:t>
            </w:r>
          </w:p>
        </w:tc>
        <w:tc>
          <w:tcPr>
            <w:tcW w:w="1926" w:type="dxa"/>
            <w:vAlign w:val="center"/>
            <w:hideMark/>
          </w:tcPr>
          <w:p w14:paraId="5DFB8964" w14:textId="77777777" w:rsidR="00421305" w:rsidRDefault="00421305" w:rsidP="00BA6122">
            <w:pPr>
              <w:keepNext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-0.15 </w:t>
            </w:r>
          </w:p>
        </w:tc>
      </w:tr>
      <w:tr w:rsidR="00421305" w14:paraId="21EE950B" w14:textId="77777777" w:rsidTr="00BA6122">
        <w:trPr>
          <w:trHeight w:val="303"/>
        </w:trPr>
        <w:tc>
          <w:tcPr>
            <w:tcW w:w="26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F7D056B" w14:textId="77777777" w:rsidR="00421305" w:rsidRDefault="00421305" w:rsidP="00BA6122">
            <w:pPr>
              <w:spacing w:after="120" w:line="240" w:lineRule="auto"/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val="en-US" w:eastAsia="it-IT"/>
              </w:rPr>
              <w:t>QoL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A45A8B3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-0.01 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D6591CD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-0.07 </w:t>
            </w:r>
          </w:p>
        </w:tc>
        <w:tc>
          <w:tcPr>
            <w:tcW w:w="191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C9736D9" w14:textId="77777777" w:rsidR="00421305" w:rsidRDefault="00421305" w:rsidP="00BA6122">
            <w:pPr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0.10 </w:t>
            </w:r>
          </w:p>
        </w:tc>
        <w:tc>
          <w:tcPr>
            <w:tcW w:w="192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01FE059" w14:textId="77777777" w:rsidR="00421305" w:rsidRDefault="00421305" w:rsidP="00BA6122">
            <w:pPr>
              <w:keepNext/>
              <w:spacing w:after="12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val="en-US" w:eastAsia="it-IT"/>
              </w:rPr>
              <w:t xml:space="preserve">0.05 </w:t>
            </w:r>
          </w:p>
        </w:tc>
      </w:tr>
    </w:tbl>
    <w:p w14:paraId="58D89140" w14:textId="77777777" w:rsidR="00421305" w:rsidRDefault="00421305" w:rsidP="00421305">
      <w:pPr>
        <w:pStyle w:val="Didascalia"/>
        <w:rPr>
          <w:rFonts w:ascii="Times New Roman" w:hAnsi="Times New Roman" w:cs="Times New Roman"/>
          <w:sz w:val="32"/>
          <w:szCs w:val="32"/>
          <w:lang w:val="en-US"/>
        </w:rPr>
      </w:pPr>
      <w:r>
        <w:rPr>
          <w:sz w:val="22"/>
          <w:szCs w:val="22"/>
          <w:lang w:val="en-US"/>
        </w:rPr>
        <w:t>Note: Asterisks represent statistically significant differences (p&lt;0.05).</w:t>
      </w:r>
    </w:p>
    <w:p w14:paraId="07491E51" w14:textId="77777777" w:rsidR="00421305" w:rsidRDefault="00421305" w:rsidP="00421305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48920855" w14:textId="06AE3404" w:rsidR="00560203" w:rsidRPr="00421305" w:rsidRDefault="00560203" w:rsidP="00421305">
      <w:pPr>
        <w:rPr>
          <w:lang w:val="en-US"/>
        </w:rPr>
      </w:pPr>
    </w:p>
    <w:sectPr w:rsidR="00560203" w:rsidRPr="00421305" w:rsidSect="00247B01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S1NDC0MDAwNLIwM7dU0lEKTi0uzszPAykwqgUA1lZIeiwAAAA="/>
  </w:docVars>
  <w:rsids>
    <w:rsidRoot w:val="00560203"/>
    <w:rsid w:val="00247B01"/>
    <w:rsid w:val="00316DC7"/>
    <w:rsid w:val="00421305"/>
    <w:rsid w:val="005060B0"/>
    <w:rsid w:val="00560203"/>
    <w:rsid w:val="0056268F"/>
    <w:rsid w:val="00672B6C"/>
    <w:rsid w:val="00810D56"/>
    <w:rsid w:val="00D9066A"/>
    <w:rsid w:val="00EB0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51E0F1"/>
  <w15:chartTrackingRefBased/>
  <w15:docId w15:val="{9511AB12-3B39-46E4-8A46-3B0B97381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D9066A"/>
    <w:pPr>
      <w:spacing w:line="256" w:lineRule="auto"/>
    </w:pPr>
  </w:style>
  <w:style w:type="paragraph" w:styleId="Titolo4">
    <w:name w:val="heading 4"/>
    <w:basedOn w:val="Normale"/>
    <w:link w:val="Titolo4Carattere"/>
    <w:uiPriority w:val="9"/>
    <w:qFormat/>
    <w:rsid w:val="00D9066A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4Carattere">
    <w:name w:val="Titolo 4 Carattere"/>
    <w:basedOn w:val="Carpredefinitoparagrafo"/>
    <w:link w:val="Titolo4"/>
    <w:uiPriority w:val="9"/>
    <w:rsid w:val="00D9066A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paragraph" w:styleId="Didascalia">
    <w:name w:val="caption"/>
    <w:basedOn w:val="Normale"/>
    <w:next w:val="Normale"/>
    <w:uiPriority w:val="35"/>
    <w:unhideWhenUsed/>
    <w:qFormat/>
    <w:rsid w:val="005060B0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588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2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886837">
          <w:marLeft w:val="0"/>
          <w:marRight w:val="108"/>
          <w:marTop w:val="108"/>
          <w:marBottom w:val="1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936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229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94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Di Paolo</dc:creator>
  <cp:keywords/>
  <dc:description/>
  <cp:lastModifiedBy>Stefano Di Paolo</cp:lastModifiedBy>
  <cp:revision>9</cp:revision>
  <dcterms:created xsi:type="dcterms:W3CDTF">2021-03-30T15:02:00Z</dcterms:created>
  <dcterms:modified xsi:type="dcterms:W3CDTF">2021-04-12T17:55:00Z</dcterms:modified>
</cp:coreProperties>
</file>