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D5B8B" w14:textId="5274133D" w:rsidR="00134F2F" w:rsidRPr="00607913" w:rsidRDefault="00607913" w:rsidP="00134F2F">
      <w:pPr>
        <w:rPr>
          <w:rFonts w:ascii="Times New Roman" w:hAnsi="Times New Roman" w:cs="Times New Roman"/>
          <w:b/>
          <w:bCs/>
          <w:sz w:val="40"/>
          <w:szCs w:val="40"/>
          <w:lang w:val="en-US"/>
        </w:rPr>
      </w:pPr>
      <w:r w:rsidRPr="00607913">
        <w:rPr>
          <w:rFonts w:ascii="Times New Roman" w:hAnsi="Times New Roman" w:cs="Times New Roman"/>
          <w:b/>
          <w:bCs/>
          <w:sz w:val="40"/>
          <w:szCs w:val="40"/>
          <w:lang w:val="en-US"/>
        </w:rPr>
        <w:t>Frailness and resilience of gene networks predicted by detection of co-occur</w:t>
      </w:r>
      <w:r w:rsidR="00785561">
        <w:rPr>
          <w:rFonts w:ascii="Times New Roman" w:hAnsi="Times New Roman" w:cs="Times New Roman"/>
          <w:b/>
          <w:bCs/>
          <w:sz w:val="40"/>
          <w:szCs w:val="40"/>
          <w:lang w:val="en-US"/>
        </w:rPr>
        <w:t>r</w:t>
      </w:r>
      <w:r w:rsidRPr="00607913">
        <w:rPr>
          <w:rFonts w:ascii="Times New Roman" w:hAnsi="Times New Roman" w:cs="Times New Roman"/>
          <w:b/>
          <w:bCs/>
          <w:sz w:val="40"/>
          <w:szCs w:val="40"/>
          <w:lang w:val="en-US"/>
        </w:rPr>
        <w:t>ing mutations via a stochastic perturbative approach</w:t>
      </w:r>
    </w:p>
    <w:p w14:paraId="128D11EC" w14:textId="77777777" w:rsidR="00607913" w:rsidRPr="00607913" w:rsidRDefault="00607913" w:rsidP="00134F2F">
      <w:pPr>
        <w:rPr>
          <w:rFonts w:ascii="Times New Roman" w:hAnsi="Times New Roman" w:cs="Times New Roman"/>
          <w:b/>
          <w:lang w:val="en-US"/>
        </w:rPr>
      </w:pPr>
    </w:p>
    <w:p w14:paraId="7A447927" w14:textId="6C97EC04" w:rsidR="00134F2F" w:rsidRPr="00607913" w:rsidRDefault="00134F2F" w:rsidP="00134F2F">
      <w:pPr>
        <w:rPr>
          <w:rFonts w:ascii="Times New Roman" w:hAnsi="Times New Roman" w:cs="Times New Roman"/>
          <w:lang w:val="en-US"/>
        </w:rPr>
      </w:pPr>
      <w:r w:rsidRPr="00607913">
        <w:rPr>
          <w:rFonts w:ascii="Times New Roman" w:hAnsi="Times New Roman" w:cs="Times New Roman"/>
          <w:bCs/>
          <w:lang w:val="en-US"/>
        </w:rPr>
        <w:t>Matteo Bersanelli</w:t>
      </w:r>
      <w:r w:rsidR="00296F4B">
        <w:rPr>
          <w:rFonts w:ascii="Times New Roman" w:hAnsi="Times New Roman" w:cs="Times New Roman"/>
          <w:vertAlign w:val="superscript"/>
          <w:lang w:val="en-US"/>
        </w:rPr>
        <w:t>1,2</w:t>
      </w:r>
      <w:r w:rsidRPr="00607913">
        <w:rPr>
          <w:rFonts w:ascii="Times New Roman" w:hAnsi="Times New Roman" w:cs="Times New Roman"/>
          <w:vertAlign w:val="superscript"/>
          <w:lang w:val="en-US"/>
        </w:rPr>
        <w:t>,*</w:t>
      </w:r>
      <w:r w:rsidRPr="00607913">
        <w:rPr>
          <w:rFonts w:ascii="Times New Roman" w:hAnsi="Times New Roman" w:cs="Times New Roman"/>
          <w:bCs/>
          <w:lang w:val="en-US"/>
        </w:rPr>
        <w:t>, Ettore Mosca</w:t>
      </w:r>
      <w:r w:rsidR="00296F4B">
        <w:rPr>
          <w:rFonts w:ascii="Times New Roman" w:hAnsi="Times New Roman" w:cs="Times New Roman"/>
          <w:vertAlign w:val="superscript"/>
          <w:lang w:val="en-US"/>
        </w:rPr>
        <w:t>3</w:t>
      </w:r>
      <w:r w:rsidRPr="00607913">
        <w:rPr>
          <w:rFonts w:ascii="Times New Roman" w:hAnsi="Times New Roman" w:cs="Times New Roman"/>
          <w:bCs/>
          <w:lang w:val="en-US"/>
        </w:rPr>
        <w:t>, Luciano Milanesi</w:t>
      </w:r>
      <w:r w:rsidR="00296F4B">
        <w:rPr>
          <w:rFonts w:ascii="Times New Roman" w:hAnsi="Times New Roman" w:cs="Times New Roman"/>
          <w:vertAlign w:val="superscript"/>
          <w:lang w:val="en-US"/>
        </w:rPr>
        <w:t>3</w:t>
      </w:r>
      <w:r w:rsidRPr="00607913">
        <w:rPr>
          <w:rFonts w:ascii="Times New Roman" w:hAnsi="Times New Roman" w:cs="Times New Roman"/>
          <w:bCs/>
          <w:lang w:val="en-US"/>
        </w:rPr>
        <w:t>, Armando Bazzani</w:t>
      </w:r>
      <w:r w:rsidRPr="00607913">
        <w:rPr>
          <w:rFonts w:ascii="Times New Roman" w:hAnsi="Times New Roman" w:cs="Times New Roman"/>
          <w:vertAlign w:val="superscript"/>
          <w:lang w:val="en-US"/>
        </w:rPr>
        <w:t>1</w:t>
      </w:r>
      <w:r w:rsidRPr="00607913">
        <w:rPr>
          <w:rFonts w:ascii="Times New Roman" w:hAnsi="Times New Roman" w:cs="Times New Roman"/>
          <w:bCs/>
          <w:lang w:val="en-US"/>
        </w:rPr>
        <w:t>, and Gastone Castellani</w:t>
      </w:r>
      <w:r w:rsidRPr="00607913">
        <w:rPr>
          <w:rFonts w:ascii="Times New Roman" w:hAnsi="Times New Roman" w:cs="Times New Roman"/>
          <w:vertAlign w:val="superscript"/>
          <w:lang w:val="en-US"/>
        </w:rPr>
        <w:t>1</w:t>
      </w:r>
    </w:p>
    <w:p w14:paraId="2019E11A" w14:textId="77777777" w:rsidR="00134F2F" w:rsidRPr="00607913" w:rsidRDefault="00134F2F" w:rsidP="00134F2F">
      <w:pPr>
        <w:rPr>
          <w:rFonts w:ascii="Times New Roman" w:hAnsi="Times New Roman" w:cs="Times New Roman"/>
          <w:sz w:val="20"/>
          <w:szCs w:val="20"/>
          <w:vertAlign w:val="superscript"/>
          <w:lang w:val="en-US"/>
        </w:rPr>
      </w:pPr>
    </w:p>
    <w:p w14:paraId="47D8FAC1" w14:textId="508392B5" w:rsidR="00134F2F" w:rsidRDefault="00134F2F" w:rsidP="00134F2F">
      <w:pPr>
        <w:rPr>
          <w:rFonts w:ascii="Times New Roman" w:hAnsi="Times New Roman" w:cs="Times New Roman"/>
          <w:sz w:val="20"/>
          <w:szCs w:val="20"/>
          <w:lang w:val="en-US"/>
        </w:rPr>
      </w:pPr>
      <w:r w:rsidRPr="00607913">
        <w:rPr>
          <w:rFonts w:ascii="Times New Roman" w:hAnsi="Times New Roman" w:cs="Times New Roman"/>
          <w:sz w:val="20"/>
          <w:szCs w:val="20"/>
          <w:vertAlign w:val="superscript"/>
          <w:lang w:val="en-US"/>
        </w:rPr>
        <w:t>1</w:t>
      </w:r>
      <w:r w:rsidR="00785561">
        <w:rPr>
          <w:rFonts w:ascii="Times New Roman" w:hAnsi="Times New Roman" w:cs="Times New Roman"/>
          <w:sz w:val="20"/>
          <w:szCs w:val="20"/>
          <w:lang w:val="en-US"/>
        </w:rPr>
        <w:t>Department of Phy</w:t>
      </w:r>
      <w:r w:rsidRPr="00607913">
        <w:rPr>
          <w:rFonts w:ascii="Times New Roman" w:hAnsi="Times New Roman" w:cs="Times New Roman"/>
          <w:sz w:val="20"/>
          <w:szCs w:val="20"/>
          <w:lang w:val="en-US"/>
        </w:rPr>
        <w:t>sics and Astronomy, University of Bologna, Bologna 40127, Italy </w:t>
      </w:r>
    </w:p>
    <w:p w14:paraId="2D208733" w14:textId="745DEDAE" w:rsidR="00296F4B" w:rsidRPr="00607913" w:rsidRDefault="00296F4B" w:rsidP="00134F2F">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2</w:t>
      </w:r>
      <w:r w:rsidRPr="00296F4B">
        <w:rPr>
          <w:rFonts w:ascii="Times New Roman" w:hAnsi="Times New Roman" w:cs="Times New Roman"/>
          <w:sz w:val="20"/>
          <w:szCs w:val="20"/>
          <w:lang w:val="en-US"/>
        </w:rPr>
        <w:t>National Institute for Nucl</w:t>
      </w:r>
      <w:r w:rsidR="00785561">
        <w:rPr>
          <w:rFonts w:ascii="Times New Roman" w:hAnsi="Times New Roman" w:cs="Times New Roman"/>
          <w:sz w:val="20"/>
          <w:szCs w:val="20"/>
          <w:lang w:val="en-US"/>
        </w:rPr>
        <w:t>ear Phy</w:t>
      </w:r>
      <w:r w:rsidRPr="00296F4B">
        <w:rPr>
          <w:rFonts w:ascii="Times New Roman" w:hAnsi="Times New Roman" w:cs="Times New Roman"/>
          <w:sz w:val="20"/>
          <w:szCs w:val="20"/>
          <w:lang w:val="en-US"/>
        </w:rPr>
        <w:t>sics (INFN), Bologna 40127, Italy</w:t>
      </w:r>
    </w:p>
    <w:p w14:paraId="4AA4732B" w14:textId="7EAB47F6" w:rsidR="00134F2F" w:rsidRPr="00607913" w:rsidRDefault="00296F4B" w:rsidP="00134F2F">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3</w:t>
      </w:r>
      <w:r w:rsidR="00134F2F" w:rsidRPr="00607913">
        <w:rPr>
          <w:rFonts w:ascii="Times New Roman" w:hAnsi="Times New Roman" w:cs="Times New Roman"/>
          <w:sz w:val="20"/>
          <w:szCs w:val="20"/>
          <w:lang w:val="en-US"/>
        </w:rPr>
        <w:t xml:space="preserve">Institute of Biomedical Technologies, National Research Council, Segrate (Milan) 20090, Italy </w:t>
      </w:r>
    </w:p>
    <w:p w14:paraId="2FE8D11E" w14:textId="21E317EF" w:rsidR="00134F2F" w:rsidRPr="00607913" w:rsidRDefault="00134F2F" w:rsidP="00134F2F">
      <w:pPr>
        <w:rPr>
          <w:rFonts w:ascii="Times New Roman" w:hAnsi="Times New Roman" w:cs="Times New Roman"/>
          <w:sz w:val="20"/>
          <w:szCs w:val="20"/>
          <w:lang w:val="en-US"/>
        </w:rPr>
      </w:pPr>
      <w:r w:rsidRPr="00607913">
        <w:rPr>
          <w:rFonts w:ascii="Times New Roman" w:hAnsi="Times New Roman" w:cs="Times New Roman"/>
          <w:sz w:val="20"/>
          <w:szCs w:val="20"/>
          <w:lang w:val="en-US"/>
        </w:rPr>
        <w:t>* matteo.bersanelli2@unibo.it</w:t>
      </w:r>
    </w:p>
    <w:p w14:paraId="5D84A30F" w14:textId="77777777" w:rsidR="00134F2F" w:rsidRPr="00607913" w:rsidRDefault="00134F2F" w:rsidP="00331743">
      <w:pPr>
        <w:rPr>
          <w:rFonts w:ascii="Times New Roman" w:hAnsi="Times New Roman" w:cs="Times New Roman"/>
          <w:b/>
          <w:sz w:val="32"/>
          <w:szCs w:val="32"/>
          <w:lang w:val="en-US"/>
        </w:rPr>
      </w:pPr>
    </w:p>
    <w:p w14:paraId="51FDFDB3" w14:textId="40D6F87B" w:rsidR="00331743" w:rsidRPr="00607913" w:rsidRDefault="00331743" w:rsidP="00331743">
      <w:pPr>
        <w:rPr>
          <w:rFonts w:ascii="Times New Roman" w:hAnsi="Times New Roman" w:cs="Times New Roman"/>
          <w:b/>
          <w:sz w:val="36"/>
          <w:szCs w:val="36"/>
          <w:lang w:val="en-US"/>
        </w:rPr>
      </w:pPr>
      <w:r w:rsidRPr="00607913">
        <w:rPr>
          <w:rFonts w:ascii="Times New Roman" w:hAnsi="Times New Roman" w:cs="Times New Roman"/>
          <w:b/>
          <w:sz w:val="36"/>
          <w:szCs w:val="36"/>
          <w:lang w:val="en-US"/>
        </w:rPr>
        <w:t xml:space="preserve">Supplementary </w:t>
      </w:r>
      <w:r w:rsidR="00C76B12">
        <w:rPr>
          <w:rFonts w:ascii="Times New Roman" w:hAnsi="Times New Roman" w:cs="Times New Roman"/>
          <w:b/>
          <w:sz w:val="36"/>
          <w:szCs w:val="36"/>
          <w:lang w:val="en-US"/>
        </w:rPr>
        <w:t>Information</w:t>
      </w:r>
    </w:p>
    <w:p w14:paraId="17FA93D9" w14:textId="77777777" w:rsidR="00331743" w:rsidRPr="00607913" w:rsidRDefault="00331743" w:rsidP="00331743">
      <w:pPr>
        <w:rPr>
          <w:rFonts w:ascii="Times New Roman" w:hAnsi="Times New Roman" w:cs="Times New Roman"/>
          <w:b/>
          <w:sz w:val="28"/>
          <w:szCs w:val="28"/>
          <w:lang w:val="en-US"/>
        </w:rPr>
      </w:pPr>
    </w:p>
    <w:p w14:paraId="4F0308BD" w14:textId="2D99748E" w:rsidR="00134F2F" w:rsidRPr="00607913" w:rsidRDefault="00134F2F" w:rsidP="00331743">
      <w:pPr>
        <w:rPr>
          <w:rFonts w:ascii="Times New Roman" w:hAnsi="Times New Roman" w:cs="Times New Roman"/>
          <w:b/>
          <w:sz w:val="32"/>
          <w:szCs w:val="32"/>
          <w:lang w:val="en-US"/>
        </w:rPr>
      </w:pPr>
      <w:r w:rsidRPr="00607913">
        <w:rPr>
          <w:rFonts w:ascii="Times New Roman" w:hAnsi="Times New Roman" w:cs="Times New Roman"/>
          <w:b/>
          <w:sz w:val="32"/>
          <w:szCs w:val="32"/>
          <w:lang w:val="en-US"/>
        </w:rPr>
        <w:t>Supplementary Note</w:t>
      </w:r>
    </w:p>
    <w:p w14:paraId="5F941553" w14:textId="77777777" w:rsidR="00134F2F" w:rsidRPr="00607913" w:rsidRDefault="00134F2F" w:rsidP="00331743">
      <w:pPr>
        <w:rPr>
          <w:rFonts w:ascii="Times New Roman" w:hAnsi="Times New Roman" w:cs="Times New Roman"/>
          <w:b/>
          <w:sz w:val="28"/>
          <w:szCs w:val="28"/>
          <w:lang w:val="en-US"/>
        </w:rPr>
      </w:pPr>
    </w:p>
    <w:p w14:paraId="2F6DF322" w14:textId="30A83E12" w:rsidR="00331743" w:rsidRPr="00607913" w:rsidRDefault="0028270F" w:rsidP="00331743">
      <w:pPr>
        <w:rPr>
          <w:rFonts w:ascii="Times New Roman" w:hAnsi="Times New Roman" w:cs="Times New Roman"/>
          <w:b/>
          <w:sz w:val="28"/>
          <w:szCs w:val="28"/>
          <w:lang w:val="en-US"/>
        </w:rPr>
      </w:pPr>
      <w:r w:rsidRPr="00EA6366">
        <w:rPr>
          <w:rFonts w:ascii="Times New Roman" w:hAnsi="Times New Roman" w:cs="Times New Roman"/>
          <w:b/>
          <w:lang w:val="en-US"/>
        </w:rPr>
        <w:t>p</w:t>
      </w:r>
      <w:r w:rsidR="00331743" w:rsidRPr="00EA6366">
        <w:rPr>
          <w:rFonts w:ascii="Times New Roman" w:hAnsi="Times New Roman" w:cs="Times New Roman"/>
          <w:b/>
          <w:lang w:val="en-US"/>
        </w:rPr>
        <w:t>ME</w:t>
      </w:r>
      <w:r w:rsidRPr="00EA6366">
        <w:rPr>
          <w:rFonts w:ascii="Times New Roman" w:hAnsi="Times New Roman" w:cs="Times New Roman"/>
          <w:b/>
          <w:lang w:val="en-US"/>
        </w:rPr>
        <w:t xml:space="preserve"> model</w:t>
      </w:r>
      <w:r w:rsidR="00331743" w:rsidRPr="00EA6366">
        <w:rPr>
          <w:rFonts w:ascii="Times New Roman" w:hAnsi="Times New Roman" w:cs="Times New Roman"/>
          <w:b/>
          <w:lang w:val="en-US"/>
        </w:rPr>
        <w:t xml:space="preserve"> derivation</w:t>
      </w:r>
      <w:r w:rsidR="009941C1" w:rsidRPr="00EA6366">
        <w:rPr>
          <w:rFonts w:ascii="Times New Roman" w:hAnsi="Times New Roman" w:cs="Times New Roman"/>
          <w:b/>
          <w:lang w:val="en-US"/>
        </w:rPr>
        <w:t>.</w:t>
      </w:r>
      <w:r w:rsidR="00331743" w:rsidRPr="00607913">
        <w:rPr>
          <w:rFonts w:ascii="Times New Roman" w:hAnsi="Times New Roman" w:cs="Times New Roman"/>
          <w:b/>
          <w:sz w:val="28"/>
          <w:szCs w:val="28"/>
          <w:lang w:val="en-US"/>
        </w:rPr>
        <w:t xml:space="preserve"> </w:t>
      </w:r>
      <w:r w:rsidR="00331743" w:rsidRPr="00607913">
        <w:rPr>
          <w:rFonts w:ascii="Times New Roman" w:hAnsi="Times New Roman" w:cs="Times New Roman"/>
          <w:lang w:val="en-US"/>
        </w:rPr>
        <w:t xml:space="preserve">We consider the master equation on an M-nodes network where </w:t>
      </w:r>
      <m:oMath>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kj</m:t>
            </m:r>
          </m:sub>
        </m:sSub>
      </m:oMath>
      <w:r w:rsidR="00331743" w:rsidRPr="00607913">
        <w:rPr>
          <w:rFonts w:ascii="Times New Roman" w:hAnsi="Times New Roman" w:cs="Times New Roman"/>
          <w:lang w:val="en-US"/>
        </w:rPr>
        <w:t xml:space="preserve"> is the information transition rate between node j and node k. Let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k</m:t>
            </m:r>
          </m:sub>
        </m:sSub>
        <m:r>
          <w:rPr>
            <w:rFonts w:ascii="Cambria Math" w:hAnsi="Cambria Math" w:cs="Times New Roman"/>
            <w:lang w:val="en-US"/>
          </w:rPr>
          <m:t>(t)</m:t>
        </m:r>
      </m:oMath>
      <w:r w:rsidR="00331743" w:rsidRPr="00607913">
        <w:rPr>
          <w:rFonts w:ascii="Times New Roman" w:hAnsi="Times New Roman" w:cs="Times New Roman"/>
          <w:lang w:val="en-US"/>
        </w:rPr>
        <w:t xml:space="preserve"> be the probability to find the node k is active at time t; the ME reads</w:t>
      </w:r>
    </w:p>
    <w:p w14:paraId="28152377" w14:textId="77777777" w:rsidR="00331743" w:rsidRPr="00607913" w:rsidRDefault="00331743" w:rsidP="00331743">
      <w:pPr>
        <w:rPr>
          <w:rFonts w:ascii="Times New Roman" w:hAnsi="Times New Roman" w:cs="Times New Roman"/>
          <w:lang w:val="en-US"/>
        </w:rPr>
      </w:pPr>
    </w:p>
    <w:p w14:paraId="4DFE5AFB" w14:textId="10212F4C" w:rsidR="00331743" w:rsidRPr="00607913" w:rsidRDefault="004255CF" w:rsidP="00331743">
      <w:pPr>
        <w:jc w:val="center"/>
        <w:rPr>
          <w:rFonts w:ascii="Times New Roman" w:hAnsi="Times New Roman" w:cs="Times New Roman"/>
          <w:lang w:val="en-US"/>
        </w:rPr>
      </w:pPr>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k</m:t>
                </m:r>
              </m:sub>
            </m:sSub>
          </m:e>
        </m:acc>
        <m:r>
          <w:rPr>
            <w:rFonts w:ascii="Cambria Math" w:hAnsi="Cambria Math" w:cs="Times New Roman"/>
            <w:lang w:val="en-US"/>
          </w:rPr>
          <m:t>=</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j</m:t>
            </m:r>
          </m:sub>
          <m:sup/>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kj</m:t>
                </m:r>
              </m:sub>
            </m:sSub>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jk</m:t>
                </m:r>
              </m:sub>
            </m:sSub>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k</m:t>
                </m:r>
              </m:sub>
            </m:sSub>
            <m:r>
              <w:rPr>
                <w:rFonts w:ascii="Cambria Math" w:hAnsi="Cambria Math" w:cs="Times New Roman"/>
                <w:lang w:val="en-US"/>
              </w:rPr>
              <m:t>),       k=1,…,M</m:t>
            </m:r>
          </m:e>
        </m:nary>
      </m:oMath>
      <w:r w:rsidR="00331743" w:rsidRPr="00607913">
        <w:rPr>
          <w:rFonts w:ascii="Times New Roman" w:hAnsi="Times New Roman" w:cs="Times New Roman"/>
          <w:lang w:val="en-US"/>
        </w:rPr>
        <w:t xml:space="preserve">       (</w:t>
      </w:r>
      <w:r w:rsidR="0028270F" w:rsidRPr="00607913">
        <w:rPr>
          <w:rFonts w:ascii="Times New Roman" w:hAnsi="Times New Roman" w:cs="Times New Roman"/>
          <w:lang w:val="en-US"/>
        </w:rPr>
        <w:t>S</w:t>
      </w:r>
      <w:r w:rsidR="00331743" w:rsidRPr="00607913">
        <w:rPr>
          <w:rFonts w:ascii="Times New Roman" w:hAnsi="Times New Roman" w:cs="Times New Roman"/>
          <w:lang w:val="en-US"/>
        </w:rPr>
        <w:t>1)</w:t>
      </w:r>
    </w:p>
    <w:p w14:paraId="31F5255A" w14:textId="77777777" w:rsidR="00331743" w:rsidRPr="00607913" w:rsidRDefault="00331743" w:rsidP="00331743">
      <w:pPr>
        <w:rPr>
          <w:rFonts w:ascii="Times New Roman" w:hAnsi="Times New Roman" w:cs="Times New Roman"/>
          <w:i/>
          <w:sz w:val="20"/>
          <w:szCs w:val="20"/>
          <w:lang w:val="en-US"/>
        </w:rPr>
      </w:pPr>
    </w:p>
    <w:p w14:paraId="24A6C331" w14:textId="77777777" w:rsidR="00331743" w:rsidRPr="00607913" w:rsidRDefault="00331743" w:rsidP="00331743">
      <w:pPr>
        <w:rPr>
          <w:rFonts w:ascii="Times New Roman" w:hAnsi="Times New Roman" w:cs="Times New Roman"/>
          <w:lang w:val="en-US"/>
        </w:rPr>
      </w:pPr>
      <w:r w:rsidRPr="00607913">
        <w:rPr>
          <w:rFonts w:ascii="Times New Roman" w:hAnsi="Times New Roman" w:cs="Times New Roman"/>
          <w:lang w:val="en-US"/>
        </w:rPr>
        <w:t xml:space="preserve">that corresponds to the continuity equation for the probability distribution with the constraint </w:t>
      </w:r>
      <m:oMath>
        <m:nary>
          <m:naryPr>
            <m:chr m:val="∑"/>
            <m:limLoc m:val="undOvr"/>
            <m:supHide m:val="1"/>
            <m:ctrlPr>
              <w:rPr>
                <w:rFonts w:ascii="Cambria Math" w:hAnsi="Cambria Math" w:cs="Times New Roman"/>
                <w:i/>
                <w:lang w:val="en-US"/>
              </w:rPr>
            </m:ctrlPr>
          </m:naryPr>
          <m:sub>
            <m:r>
              <w:rPr>
                <w:rFonts w:ascii="Cambria Math" w:hAnsi="Cambria Math" w:cs="Times New Roman"/>
                <w:lang w:val="en-US"/>
              </w:rPr>
              <m:t>k</m:t>
            </m:r>
          </m:sub>
          <m:sup/>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k</m:t>
                </m:r>
              </m:sub>
            </m:sSub>
            <m:d>
              <m:dPr>
                <m:ctrlPr>
                  <w:rPr>
                    <w:rFonts w:ascii="Cambria Math" w:hAnsi="Cambria Math" w:cs="Times New Roman"/>
                    <w:i/>
                    <w:lang w:val="en-US"/>
                  </w:rPr>
                </m:ctrlPr>
              </m:dPr>
              <m:e>
                <m:r>
                  <w:rPr>
                    <w:rFonts w:ascii="Cambria Math" w:hAnsi="Cambria Math" w:cs="Times New Roman"/>
                    <w:lang w:val="en-US"/>
                  </w:rPr>
                  <m:t>t</m:t>
                </m:r>
              </m:e>
            </m:d>
            <m:r>
              <w:rPr>
                <w:rFonts w:ascii="Cambria Math" w:hAnsi="Cambria Math" w:cs="Times New Roman"/>
                <w:lang w:val="en-US"/>
              </w:rPr>
              <m:t>=1.</m:t>
            </m:r>
          </m:e>
        </m:nary>
      </m:oMath>
      <w:r w:rsidRPr="00607913">
        <w:rPr>
          <w:rFonts w:ascii="Times New Roman" w:hAnsi="Times New Roman" w:cs="Times New Roman"/>
          <w:lang w:val="en-US"/>
        </w:rPr>
        <w:t xml:space="preserve"> It is convenient to introduce the vector notation </w:t>
      </w:r>
      <m:oMath>
        <m:acc>
          <m:accPr>
            <m:chr m:val="⃗"/>
            <m:ctrlPr>
              <w:rPr>
                <w:rFonts w:ascii="Cambria Math" w:hAnsi="Cambria Math" w:cs="Times New Roman"/>
                <w:i/>
                <w:lang w:val="en-US"/>
              </w:rPr>
            </m:ctrlPr>
          </m:accPr>
          <m:e>
            <m:r>
              <w:rPr>
                <w:rFonts w:ascii="Cambria Math" w:hAnsi="Cambria Math" w:cs="Times New Roman"/>
                <w:lang w:val="en-US"/>
              </w:rPr>
              <m:t>p</m:t>
            </m:r>
          </m:e>
        </m:acc>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M</m:t>
                </m:r>
              </m:sub>
            </m:sSub>
            <m:r>
              <w:rPr>
                <w:rFonts w:ascii="Cambria Math" w:hAnsi="Cambria Math" w:cs="Times New Roman"/>
                <w:lang w:val="en-US"/>
              </w:rPr>
              <m:t>)</m:t>
            </m:r>
          </m:e>
          <m:sup>
            <m:r>
              <w:rPr>
                <w:rFonts w:ascii="Cambria Math" w:hAnsi="Cambria Math" w:cs="Times New Roman"/>
                <w:lang w:val="en-US"/>
              </w:rPr>
              <m:t>T</m:t>
            </m:r>
          </m:sup>
        </m:sSup>
      </m:oMath>
      <w:r w:rsidRPr="00607913">
        <w:rPr>
          <w:rFonts w:ascii="Times New Roman" w:hAnsi="Times New Roman" w:cs="Times New Roman"/>
          <w:lang w:val="en-US"/>
        </w:rPr>
        <w:t xml:space="preserve"> and to define the Laplacian matrix of the network</w:t>
      </w:r>
    </w:p>
    <w:p w14:paraId="2C9AEBF2" w14:textId="77777777" w:rsidR="00331743" w:rsidRPr="00607913" w:rsidRDefault="00331743" w:rsidP="00331743">
      <w:pPr>
        <w:rPr>
          <w:rFonts w:ascii="Times New Roman" w:hAnsi="Times New Roman" w:cs="Times New Roman"/>
          <w:lang w:val="en-US"/>
        </w:rPr>
      </w:pPr>
    </w:p>
    <w:p w14:paraId="4E5A5EC8" w14:textId="447397B4" w:rsidR="00331743" w:rsidRPr="00607913" w:rsidRDefault="004255CF" w:rsidP="00331743">
      <w:pPr>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kj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k</m:t>
            </m:r>
          </m:sub>
        </m:sSub>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kj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kj</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k</m:t>
            </m:r>
          </m:sub>
        </m:sSub>
        <m:r>
          <w:rPr>
            <w:rFonts w:ascii="Cambria Math" w:hAnsi="Cambria Math" w:cs="Times New Roman"/>
            <w:lang w:val="en-US"/>
          </w:rPr>
          <m:t>=</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j</m:t>
            </m:r>
          </m:sub>
          <m:sup/>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jk</m:t>
                </m:r>
              </m:sub>
            </m:sSub>
          </m:e>
        </m:nary>
      </m:oMath>
      <w:r w:rsidR="00331743" w:rsidRPr="00607913">
        <w:rPr>
          <w:rFonts w:ascii="Times New Roman" w:hAnsi="Times New Roman" w:cs="Times New Roman"/>
          <w:lang w:val="en-US"/>
        </w:rPr>
        <w:t xml:space="preserve">      (</w:t>
      </w:r>
      <w:r w:rsidR="0028270F" w:rsidRPr="00607913">
        <w:rPr>
          <w:rFonts w:ascii="Times New Roman" w:hAnsi="Times New Roman" w:cs="Times New Roman"/>
          <w:lang w:val="en-US"/>
        </w:rPr>
        <w:t>S</w:t>
      </w:r>
      <w:r w:rsidR="00331743" w:rsidRPr="00607913">
        <w:rPr>
          <w:rFonts w:ascii="Times New Roman" w:hAnsi="Times New Roman" w:cs="Times New Roman"/>
          <w:lang w:val="en-US"/>
        </w:rPr>
        <w:t>2)</w:t>
      </w:r>
    </w:p>
    <w:p w14:paraId="7BF2FD83" w14:textId="77777777" w:rsidR="00331743" w:rsidRPr="00607913" w:rsidRDefault="00331743" w:rsidP="00331743">
      <w:pPr>
        <w:rPr>
          <w:rFonts w:ascii="Times New Roman" w:hAnsi="Times New Roman" w:cs="Times New Roman"/>
          <w:i/>
          <w:sz w:val="20"/>
          <w:szCs w:val="20"/>
          <w:lang w:val="en-US"/>
        </w:rPr>
      </w:pPr>
    </w:p>
    <w:p w14:paraId="272B1984" w14:textId="3FC49143" w:rsidR="00331743" w:rsidRPr="00607913" w:rsidRDefault="00331743" w:rsidP="00331743">
      <w:pPr>
        <w:rPr>
          <w:rFonts w:ascii="Times New Roman" w:hAnsi="Times New Roman" w:cs="Times New Roman"/>
          <w:lang w:val="en-US"/>
        </w:rPr>
      </w:pPr>
      <w:r w:rsidRPr="00607913">
        <w:rPr>
          <w:rFonts w:ascii="Times New Roman" w:hAnsi="Times New Roman" w:cs="Times New Roman"/>
          <w:lang w:val="en-US"/>
        </w:rPr>
        <w:t>so that the master equation reads</w:t>
      </w:r>
      <w:r w:rsidR="00BF7F34">
        <w:rPr>
          <w:rFonts w:ascii="Times New Roman" w:hAnsi="Times New Roman" w:cs="Times New Roman"/>
          <w:lang w:val="en-US"/>
        </w:rPr>
        <w:t xml:space="preserve"> as e</w:t>
      </w:r>
      <w:r w:rsidR="0028270F" w:rsidRPr="00607913">
        <w:rPr>
          <w:rFonts w:ascii="Times New Roman" w:hAnsi="Times New Roman" w:cs="Times New Roman"/>
          <w:lang w:val="en-US"/>
        </w:rPr>
        <w:t xml:space="preserve">quation </w:t>
      </w:r>
      <w:r w:rsidR="00BF7F34">
        <w:rPr>
          <w:rFonts w:ascii="Times New Roman" w:hAnsi="Times New Roman" w:cs="Times New Roman"/>
          <w:lang w:val="en-US"/>
        </w:rPr>
        <w:t>(</w:t>
      </w:r>
      <w:r w:rsidR="0028270F" w:rsidRPr="00607913">
        <w:rPr>
          <w:rFonts w:ascii="Times New Roman" w:hAnsi="Times New Roman" w:cs="Times New Roman"/>
          <w:lang w:val="en-US"/>
        </w:rPr>
        <w:t>1</w:t>
      </w:r>
      <w:r w:rsidR="00BF7F34">
        <w:rPr>
          <w:rFonts w:ascii="Times New Roman" w:hAnsi="Times New Roman" w:cs="Times New Roman"/>
          <w:lang w:val="en-US"/>
        </w:rPr>
        <w:t>)</w:t>
      </w:r>
      <w:r w:rsidR="0028270F" w:rsidRPr="00607913">
        <w:rPr>
          <w:rFonts w:ascii="Times New Roman" w:hAnsi="Times New Roman" w:cs="Times New Roman"/>
          <w:lang w:val="en-US"/>
        </w:rPr>
        <w:t xml:space="preserve">, </w:t>
      </w:r>
      <w:r w:rsidRPr="00607913">
        <w:rPr>
          <w:rFonts w:ascii="Times New Roman" w:hAnsi="Times New Roman" w:cs="Times New Roman"/>
          <w:lang w:val="en-US"/>
        </w:rPr>
        <w:t xml:space="preserve">and the stationary solution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p</m:t>
                </m:r>
              </m:e>
            </m:acc>
          </m:e>
          <m:sub>
            <m:r>
              <w:rPr>
                <w:rFonts w:ascii="Cambria Math" w:hAnsi="Cambria Math" w:cs="Times New Roman"/>
                <w:lang w:val="en-US"/>
              </w:rPr>
              <m:t>s</m:t>
            </m:r>
          </m:sub>
        </m:sSub>
      </m:oMath>
      <w:r w:rsidRPr="00607913">
        <w:rPr>
          <w:rFonts w:ascii="Times New Roman" w:hAnsi="Times New Roman" w:cs="Times New Roman"/>
          <w:lang w:val="en-US"/>
        </w:rPr>
        <w:t xml:space="preserve"> corresponds to the kernel of the matrix </w:t>
      </w:r>
      <w:r w:rsidRPr="00607913">
        <w:rPr>
          <w:rFonts w:ascii="Times New Roman" w:hAnsi="Times New Roman" w:cs="Times New Roman"/>
          <w:i/>
          <w:lang w:val="en-US"/>
        </w:rPr>
        <w:t>L</w:t>
      </w:r>
      <w:r w:rsidRPr="00607913">
        <w:rPr>
          <w:rFonts w:ascii="Times New Roman" w:hAnsi="Times New Roman" w:cs="Times New Roman"/>
          <w:lang w:val="en-US"/>
        </w:rPr>
        <w:t xml:space="preserve">. In a generic case </w:t>
      </w:r>
      <w:r w:rsidRPr="00607913">
        <w:rPr>
          <w:rFonts w:ascii="Times New Roman" w:hAnsi="Times New Roman" w:cs="Times New Roman"/>
          <w:i/>
          <w:lang w:val="en-US"/>
        </w:rPr>
        <w:t>L</w:t>
      </w:r>
      <w:r w:rsidRPr="00607913">
        <w:rPr>
          <w:rFonts w:ascii="Times New Roman" w:hAnsi="Times New Roman" w:cs="Times New Roman"/>
          <w:lang w:val="en-US"/>
        </w:rPr>
        <w:t xml:space="preserve"> has all positive eigenvalues except the the first one which is zero, so that the stationary state is unique and attractive. Different methods can</w:t>
      </w:r>
      <w:r w:rsidR="00BF7F34">
        <w:rPr>
          <w:rFonts w:ascii="Times New Roman" w:hAnsi="Times New Roman" w:cs="Times New Roman"/>
          <w:lang w:val="en-US"/>
        </w:rPr>
        <w:t xml:space="preserve"> be applied to solve equation (1</w:t>
      </w:r>
      <w:r w:rsidRPr="00607913">
        <w:rPr>
          <w:rFonts w:ascii="Times New Roman" w:hAnsi="Times New Roman" w:cs="Times New Roman"/>
          <w:lang w:val="en-US"/>
        </w:rPr>
        <w:t>) without computing the characteristic equation of the matrix L</w:t>
      </w:r>
      <w:r w:rsidR="0028270F" w:rsidRPr="00607913">
        <w:rPr>
          <w:rFonts w:ascii="Times New Roman" w:hAnsi="Times New Roman" w:cs="Times New Roman"/>
          <w:lang w:val="en-US"/>
        </w:rPr>
        <w:t>.</w:t>
      </w:r>
      <w:r w:rsidRPr="00607913">
        <w:rPr>
          <w:rFonts w:ascii="Times New Roman" w:hAnsi="Times New Roman" w:cs="Times New Roman"/>
          <w:lang w:val="en-US"/>
        </w:rPr>
        <w:t xml:space="preserve"> </w:t>
      </w:r>
    </w:p>
    <w:p w14:paraId="3B7E9E84" w14:textId="77777777" w:rsidR="00331743" w:rsidRPr="00607913" w:rsidRDefault="00331743" w:rsidP="00331743">
      <w:pPr>
        <w:rPr>
          <w:rFonts w:ascii="Times New Roman" w:hAnsi="Times New Roman" w:cs="Times New Roman"/>
          <w:lang w:val="en-US"/>
        </w:rPr>
      </w:pPr>
    </w:p>
    <w:p w14:paraId="27759554" w14:textId="1CF7934B" w:rsidR="00331743" w:rsidRPr="00607913" w:rsidRDefault="00331743" w:rsidP="00331743">
      <w:pPr>
        <w:rPr>
          <w:rFonts w:ascii="Times New Roman" w:hAnsi="Times New Roman" w:cs="Times New Roman"/>
          <w:lang w:val="en-US"/>
        </w:rPr>
      </w:pPr>
      <w:r w:rsidRPr="00607913">
        <w:rPr>
          <w:rFonts w:ascii="Times New Roman" w:hAnsi="Times New Roman" w:cs="Times New Roman"/>
          <w:lang w:val="en-US"/>
        </w:rPr>
        <w:t xml:space="preserve">We now consider the presence of a network perturbation as an external node (0) playing the role of </w:t>
      </w:r>
      <w:r w:rsidR="00BF7F34">
        <w:rPr>
          <w:rFonts w:ascii="Times New Roman" w:hAnsi="Times New Roman" w:cs="Times New Roman"/>
          <w:lang w:val="en-US"/>
        </w:rPr>
        <w:t>the environment</w:t>
      </w:r>
      <w:r w:rsidRPr="00607913">
        <w:rPr>
          <w:rFonts w:ascii="Times New Roman" w:hAnsi="Times New Roman" w:cs="Times New Roman"/>
          <w:lang w:val="en-US"/>
        </w:rPr>
        <w:t xml:space="preserve"> from which information can be introduced into the network and to which particles can flow out from the current network. Defining the novel connections from (</w:t>
      </w:r>
      <m:oMath>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k0</m:t>
            </m:r>
          </m:sub>
        </m:sSub>
      </m:oMath>
      <w:r w:rsidRPr="00607913">
        <w:rPr>
          <w:rFonts w:ascii="Times New Roman" w:hAnsi="Times New Roman" w:cs="Times New Roman"/>
          <w:lang w:val="en-US"/>
        </w:rPr>
        <w:t>) and to (</w:t>
      </w:r>
      <m:oMath>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0k</m:t>
            </m:r>
          </m:sub>
        </m:sSub>
      </m:oMath>
      <w:r w:rsidRPr="00607913">
        <w:rPr>
          <w:rFonts w:ascii="Times New Roman" w:hAnsi="Times New Roman" w:cs="Times New Roman"/>
          <w:lang w:val="en-US"/>
        </w:rPr>
        <w:t xml:space="preserve">) the environment node we can write an extended master equation for the perturbed state in compact form as </w:t>
      </w:r>
      <w:r w:rsidR="0028270F" w:rsidRPr="00607913">
        <w:rPr>
          <w:rFonts w:ascii="Times New Roman" w:hAnsi="Times New Roman" w:cs="Times New Roman"/>
          <w:lang w:val="en-US"/>
        </w:rPr>
        <w:t xml:space="preserve"> Equation 2, </w:t>
      </w:r>
      <w:r w:rsidRPr="00607913">
        <w:rPr>
          <w:rFonts w:ascii="Times New Roman"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0</m:t>
            </m:r>
          </m:sub>
        </m:sSub>
      </m:oMath>
      <w:r w:rsidRPr="00607913">
        <w:rPr>
          <w:rFonts w:ascii="Times New Roman" w:hAnsi="Times New Roman" w:cs="Times New Roman"/>
          <w:lang w:val="en-US"/>
        </w:rPr>
        <w:t xml:space="preserve"> is the extension of the Laplacian matrix </w:t>
      </w:r>
      <m:oMath>
        <m:r>
          <w:rPr>
            <w:rFonts w:ascii="Cambria Math" w:hAnsi="Cambria Math" w:cs="Times New Roman"/>
            <w:lang w:val="en-US"/>
          </w:rPr>
          <m:t>L</m:t>
        </m:r>
      </m:oMath>
      <w:r w:rsidRPr="00607913">
        <w:rPr>
          <w:rFonts w:ascii="Times New Roman" w:hAnsi="Times New Roman" w:cs="Times New Roman"/>
          <w:lang w:val="en-US"/>
        </w:rPr>
        <w:t xml:space="preserve"> where the environment node is decoupled from the existing network, while </w:t>
      </w:r>
      <m:oMath>
        <m:r>
          <m:rPr>
            <m:sty m:val="p"/>
          </m:rPr>
          <w:rPr>
            <w:rFonts w:ascii="Cambria Math" w:hAnsi="Cambria Math" w:cs="Times New Roman"/>
            <w:lang w:val="en-US"/>
          </w:rPr>
          <m:t>Δ</m:t>
        </m:r>
        <m:r>
          <w:rPr>
            <w:rFonts w:ascii="Cambria Math" w:hAnsi="Cambria Math" w:cs="Times New Roman"/>
            <w:lang w:val="en-US"/>
          </w:rPr>
          <m:t>L</m:t>
        </m:r>
      </m:oMath>
      <w:r w:rsidRPr="00607913">
        <w:rPr>
          <w:rFonts w:ascii="Times New Roman" w:hAnsi="Times New Roman" w:cs="Times New Roman"/>
          <w:lang w:val="en-US"/>
        </w:rPr>
        <w:t xml:space="preserve"> is the perturbation matrix defining the connections with the environment:  </w:t>
      </w:r>
    </w:p>
    <w:p w14:paraId="64EE7FE5" w14:textId="77777777" w:rsidR="00331743" w:rsidRPr="00607913" w:rsidRDefault="00331743" w:rsidP="00331743">
      <w:pPr>
        <w:rPr>
          <w:rFonts w:ascii="Times New Roman" w:hAnsi="Times New Roman" w:cs="Times New Roman"/>
          <w:lang w:val="en-US"/>
        </w:rPr>
      </w:pPr>
    </w:p>
    <w:p w14:paraId="2CAD5FDD" w14:textId="77777777" w:rsidR="00331743" w:rsidRPr="00607913" w:rsidRDefault="004255CF" w:rsidP="00331743">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0</m:t>
              </m:r>
            </m:sub>
          </m:sSub>
          <m:r>
            <w:rPr>
              <w:rFonts w:ascii="Cambria Math" w:hAnsi="Cambria Math" w:cs="Times New Roman"/>
              <w:lang w:val="en-US"/>
            </w:rPr>
            <m:t>=</m:t>
          </m:r>
          <m:d>
            <m:dPr>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r>
                      <w:rPr>
                        <w:rFonts w:ascii="Cambria Math" w:hAnsi="Cambria Math" w:cs="Times New Roman"/>
                        <w:lang w:val="en-US"/>
                      </w:rPr>
                      <m:t>0</m:t>
                    </m:r>
                  </m:e>
                  <m:e>
                    <m:m>
                      <m:mPr>
                        <m:mcs>
                          <m:mc>
                            <m:mcPr>
                              <m:count m:val="3"/>
                              <m:mcJc m:val="center"/>
                            </m:mcPr>
                          </m:mc>
                        </m:mcs>
                        <m:ctrlPr>
                          <w:rPr>
                            <w:rFonts w:ascii="Cambria Math" w:hAnsi="Cambria Math" w:cs="Times New Roman"/>
                            <w:i/>
                            <w:lang w:val="en-US"/>
                          </w:rPr>
                        </m:ctrlPr>
                      </m:mPr>
                      <m:mr>
                        <m:e>
                          <m:r>
                            <w:rPr>
                              <w:rFonts w:ascii="Cambria Math" w:hAnsi="Cambria Math" w:cs="Times New Roman"/>
                              <w:lang w:val="en-US"/>
                            </w:rPr>
                            <m:t>0</m:t>
                          </m:r>
                        </m:e>
                        <m:e>
                          <m:r>
                            <w:rPr>
                              <w:rFonts w:ascii="Cambria Math" w:hAnsi="Cambria Math" w:cs="Times New Roman"/>
                              <w:lang w:val="en-US"/>
                            </w:rPr>
                            <m:t>…</m:t>
                          </m:r>
                        </m:e>
                        <m:e>
                          <m:r>
                            <w:rPr>
                              <w:rFonts w:ascii="Cambria Math" w:hAnsi="Cambria Math" w:cs="Times New Roman"/>
                              <w:lang w:val="en-US"/>
                            </w:rPr>
                            <m:t>0</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0</m:t>
                          </m:r>
                        </m:e>
                      </m:mr>
                      <m:mr>
                        <m:e>
                          <m:r>
                            <w:rPr>
                              <w:rFonts w:ascii="Cambria Math" w:hAnsi="Cambria Math" w:cs="Times New Roman"/>
                              <w:lang w:val="en-US"/>
                            </w:rPr>
                            <m:t>⋮</m:t>
                          </m:r>
                        </m:e>
                      </m:mr>
                      <m:mr>
                        <m:e>
                          <m:r>
                            <w:rPr>
                              <w:rFonts w:ascii="Cambria Math" w:hAnsi="Cambria Math" w:cs="Times New Roman"/>
                              <w:lang w:val="en-US"/>
                            </w:rPr>
                            <m:t>0</m:t>
                          </m:r>
                        </m:e>
                      </m:mr>
                    </m:m>
                  </m:e>
                  <m:e>
                    <m:r>
                      <w:rPr>
                        <w:rFonts w:ascii="Cambria Math" w:hAnsi="Cambria Math" w:cs="Times New Roman"/>
                        <w:lang w:val="en-US"/>
                      </w:rPr>
                      <m:t>L</m:t>
                    </m:r>
                  </m:e>
                </m:mr>
              </m:m>
            </m:e>
          </m:d>
          <m:r>
            <w:rPr>
              <w:rFonts w:ascii="Cambria Math" w:hAnsi="Cambria Math" w:cs="Times New Roman"/>
              <w:lang w:val="en-US"/>
            </w:rPr>
            <m:t xml:space="preserve">,     </m:t>
          </m:r>
          <m:r>
            <m:rPr>
              <m:sty m:val="p"/>
            </m:rPr>
            <w:rPr>
              <w:rFonts w:ascii="Cambria Math" w:hAnsi="Cambria Math" w:cs="Times New Roman"/>
              <w:lang w:val="en-US"/>
            </w:rPr>
            <m:t>Δ</m:t>
          </m:r>
          <m:r>
            <w:rPr>
              <w:rFonts w:ascii="Cambria Math" w:hAnsi="Cambria Math" w:cs="Times New Roman"/>
              <w:lang w:val="en-US"/>
            </w:rPr>
            <m:t>L=</m:t>
          </m:r>
          <m:d>
            <m:dPr>
              <m:ctrlPr>
                <w:rPr>
                  <w:rFonts w:ascii="Cambria Math" w:hAnsi="Cambria Math" w:cs="Times New Roman"/>
                  <w:i/>
                  <w:lang w:val="en-US"/>
                </w:rPr>
              </m:ctrlPr>
            </m:dPr>
            <m:e>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 xml:space="preserve">ε   </m:t>
                          </m:r>
                        </m:e>
                      </m:m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10</m:t>
                              </m:r>
                            </m:sub>
                          </m:sSub>
                        </m:e>
                      </m:mr>
                    </m:m>
                  </m:e>
                </m:m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20</m:t>
                              </m:r>
                            </m:sub>
                          </m:sSub>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M0</m:t>
                              </m:r>
                            </m:sub>
                          </m:sSub>
                        </m:e>
                      </m:mr>
                    </m:m>
                  </m:e>
                </m:mr>
              </m:m>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01</m:t>
                              </m:r>
                            </m:sub>
                          </m:sSub>
                        </m:e>
                      </m:m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01</m:t>
                              </m:r>
                            </m:sub>
                          </m:sSub>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0</m:t>
                          </m:r>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0</m:t>
                          </m:r>
                        </m:e>
                      </m:mr>
                    </m:m>
                  </m:e>
                </m:mr>
              </m:m>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02</m:t>
                              </m:r>
                            </m:sub>
                          </m:sSub>
                        </m:e>
                      </m:mr>
                      <m:mr>
                        <m:e>
                          <m:r>
                            <w:rPr>
                              <w:rFonts w:ascii="Cambria Math" w:hAnsi="Cambria Math" w:cs="Times New Roman"/>
                              <w:lang w:val="en-US"/>
                            </w:rPr>
                            <m:t>0</m:t>
                          </m:r>
                        </m:e>
                      </m:mr>
                    </m:m>
                  </m:e>
                </m:m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02</m:t>
                              </m:r>
                            </m:sub>
                          </m:sSub>
                        </m:e>
                      </m:mr>
                      <m:mr>
                        <m:e>
                          <m:r>
                            <w:rPr>
                              <w:rFonts w:ascii="Cambria Math" w:hAnsi="Cambria Math" w:cs="Times New Roman"/>
                              <w:lang w:val="en-US"/>
                            </w:rPr>
                            <m:t>0</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0</m:t>
                          </m:r>
                        </m:e>
                      </m:mr>
                    </m:m>
                  </m:e>
                </m:mr>
              </m:m>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m:t>
                          </m:r>
                        </m:e>
                      </m:mr>
                    </m:m>
                  </m:e>
                </m:mr>
              </m:m>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0M-1</m:t>
                              </m:r>
                            </m:sub>
                          </m:sSub>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0M-1</m:t>
                              </m:r>
                            </m:sub>
                          </m:sSub>
                        </m:e>
                      </m:mr>
                      <m:mr>
                        <m:e>
                          <m:r>
                            <w:rPr>
                              <w:rFonts w:ascii="Cambria Math" w:hAnsi="Cambria Math" w:cs="Times New Roman"/>
                              <w:lang w:val="en-US"/>
                            </w:rPr>
                            <m:t>0</m:t>
                          </m:r>
                        </m:e>
                      </m:mr>
                    </m:m>
                  </m:e>
                </m:mr>
              </m:m>
              <m:m>
                <m:mPr>
                  <m:mcs>
                    <m:mc>
                      <m:mcPr>
                        <m:count m:val="1"/>
                        <m:mcJc m:val="center"/>
                      </m:mcPr>
                    </m:mc>
                  </m:mcs>
                  <m:ctrlPr>
                    <w:rPr>
                      <w:rFonts w:ascii="Cambria Math" w:hAnsi="Cambria Math" w:cs="Times New Roman"/>
                      <w:i/>
                      <w:lang w:val="en-US"/>
                    </w:rPr>
                  </m:ctrlPr>
                </m:mP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0M</m:t>
                              </m:r>
                            </m:sub>
                          </m:sSub>
                        </m:e>
                      </m:mr>
                      <m:mr>
                        <m:e>
                          <m:r>
                            <w:rPr>
                              <w:rFonts w:ascii="Cambria Math" w:hAnsi="Cambria Math" w:cs="Times New Roman"/>
                              <w:lang w:val="en-US"/>
                            </w:rPr>
                            <m:t>0</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m:t>
                          </m:r>
                        </m:e>
                      </m:mr>
                      <m:mr>
                        <m:e>
                          <m:r>
                            <w:rPr>
                              <w:rFonts w:ascii="Cambria Math" w:hAnsi="Cambria Math" w:cs="Times New Roman"/>
                              <w:lang w:val="en-US"/>
                            </w:rPr>
                            <m:t>⋮</m:t>
                          </m:r>
                        </m:e>
                      </m:mr>
                    </m:m>
                  </m:e>
                </m:mr>
                <m:m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0</m:t>
                          </m:r>
                        </m:e>
                      </m:mr>
                      <m:mr>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0M</m:t>
                              </m:r>
                            </m:sub>
                          </m:sSub>
                        </m:e>
                      </m:mr>
                    </m:m>
                  </m:e>
                </m:mr>
              </m:m>
            </m:e>
          </m:d>
          <m:r>
            <w:rPr>
              <w:rFonts w:ascii="Cambria Math" w:hAnsi="Cambria Math" w:cs="Times New Roman"/>
              <w:lang w:val="en-US"/>
            </w:rPr>
            <m:t xml:space="preserve"> </m:t>
          </m:r>
        </m:oMath>
      </m:oMathPara>
    </w:p>
    <w:p w14:paraId="12437BCD" w14:textId="77777777" w:rsidR="00331743" w:rsidRPr="00607913" w:rsidRDefault="00331743" w:rsidP="00331743">
      <w:pPr>
        <w:rPr>
          <w:rFonts w:ascii="Times New Roman" w:hAnsi="Times New Roman" w:cs="Times New Roman"/>
          <w:lang w:val="en-US"/>
        </w:rPr>
      </w:pPr>
    </w:p>
    <w:p w14:paraId="02BE750E" w14:textId="7B822675" w:rsidR="00331743" w:rsidRPr="00607913" w:rsidRDefault="00331743" w:rsidP="00331743">
      <w:pPr>
        <w:rPr>
          <w:rFonts w:ascii="Times New Roman" w:hAnsi="Times New Roman" w:cs="Times New Roman"/>
          <w:lang w:val="en-US"/>
        </w:rPr>
      </w:pPr>
      <w:r w:rsidRPr="00607913">
        <w:rPr>
          <w:rFonts w:ascii="Times New Roman" w:hAnsi="Times New Roman" w:cs="Times New Roman"/>
          <w:lang w:val="en-US"/>
        </w:rPr>
        <w:lastRenderedPageBreak/>
        <w:t xml:space="preserve">where </w:t>
      </w:r>
      <m:oMath>
        <m:r>
          <w:rPr>
            <w:rFonts w:ascii="Cambria Math" w:hAnsi="Cambria Math" w:cs="Times New Roman"/>
            <w:lang w:val="en-US"/>
          </w:rPr>
          <m:t>ε=</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j</m:t>
            </m:r>
          </m:sub>
          <m:sup/>
          <m:e>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j0</m:t>
                </m:r>
              </m:sub>
            </m:sSub>
          </m:e>
        </m:nary>
      </m:oMath>
      <w:r w:rsidRPr="00607913">
        <w:rPr>
          <w:rFonts w:ascii="Times New Roman" w:hAnsi="Times New Roman" w:cs="Times New Roman"/>
          <w:lang w:val="en-US"/>
        </w:rPr>
        <w:t xml:space="preserve"> in order to set both </w:t>
      </w: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0</m:t>
            </m:r>
          </m:sub>
        </m:sSub>
      </m:oMath>
      <w:r w:rsidRPr="00607913">
        <w:rPr>
          <w:rFonts w:ascii="Times New Roman" w:hAnsi="Times New Roman" w:cs="Times New Roman"/>
          <w:lang w:val="en-US"/>
        </w:rPr>
        <w:t xml:space="preserve"> and </w:t>
      </w:r>
      <m:oMath>
        <m:r>
          <m:rPr>
            <m:sty m:val="p"/>
          </m:rPr>
          <w:rPr>
            <w:rFonts w:ascii="Cambria Math" w:hAnsi="Cambria Math" w:cs="Times New Roman"/>
            <w:lang w:val="en-US"/>
          </w:rPr>
          <m:t>Δ</m:t>
        </m:r>
        <m:r>
          <w:rPr>
            <w:rFonts w:ascii="Cambria Math" w:hAnsi="Cambria Math" w:cs="Times New Roman"/>
            <w:lang w:val="en-US"/>
          </w:rPr>
          <m:t>L</m:t>
        </m:r>
      </m:oMath>
      <w:r w:rsidRPr="00607913">
        <w:rPr>
          <w:rFonts w:ascii="Times New Roman" w:hAnsi="Times New Roman" w:cs="Times New Roman"/>
          <w:lang w:val="en-US"/>
        </w:rPr>
        <w:t xml:space="preserve"> as M+1 x M+1 Laplacian matrices and the vector </w:t>
      </w:r>
      <m:oMath>
        <m:acc>
          <m:accPr>
            <m:chr m:val="⃗"/>
            <m:ctrlPr>
              <w:rPr>
                <w:rFonts w:ascii="Cambria Math" w:hAnsi="Cambria Math" w:cs="Times New Roman"/>
                <w:i/>
                <w:lang w:val="en-US"/>
              </w:rPr>
            </m:ctrlPr>
          </m:accPr>
          <m:e>
            <m:r>
              <w:rPr>
                <w:rFonts w:ascii="Cambria Math" w:hAnsi="Cambria Math" w:cs="Times New Roman"/>
                <w:lang w:val="en-US"/>
              </w:rPr>
              <m:t>p</m:t>
            </m:r>
          </m:e>
        </m:acc>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1</m:t>
                </m:r>
              </m:sub>
            </m:sSub>
            <m:r>
              <w:rPr>
                <w:rFonts w:ascii="Cambria Math" w:hAnsi="Cambria Math" w:cs="Times New Roman"/>
                <w:lang w:val="en-US"/>
              </w:rPr>
              <m:t xml:space="preserve">, …,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M</m:t>
                </m:r>
              </m:sub>
            </m:sSub>
            <m:r>
              <w:rPr>
                <w:rFonts w:ascii="Cambria Math" w:hAnsi="Cambria Math" w:cs="Times New Roman"/>
                <w:lang w:val="en-US"/>
              </w:rPr>
              <m:t>)</m:t>
            </m:r>
          </m:e>
          <m:sup>
            <m:r>
              <w:rPr>
                <w:rFonts w:ascii="Cambria Math" w:hAnsi="Cambria Math" w:cs="Times New Roman"/>
                <w:lang w:val="en-US"/>
              </w:rPr>
              <m:t>T</m:t>
            </m:r>
          </m:sup>
        </m:sSup>
      </m:oMath>
      <w:r w:rsidRPr="00607913">
        <w:rPr>
          <w:rFonts w:ascii="Times New Roman" w:hAnsi="Times New Roman" w:cs="Times New Roman"/>
          <w:lang w:val="en-US"/>
        </w:rPr>
        <w:t xml:space="preserve"> is now M+1 dimensional as well. If we set </w:t>
      </w:r>
      <m:oMath>
        <m:r>
          <w:rPr>
            <w:rFonts w:ascii="Cambria Math" w:hAnsi="Cambria Math" w:cs="Times New Roman"/>
            <w:lang w:val="en-US"/>
          </w:rPr>
          <m:t>ε=1</m:t>
        </m:r>
      </m:oMath>
      <w:r w:rsidRPr="00607913">
        <w:rPr>
          <w:rFonts w:ascii="Times New Roman" w:hAnsi="Times New Roman" w:cs="Times New Roman"/>
          <w:lang w:val="en-US"/>
        </w:rPr>
        <w:t xml:space="preserve">, we preserve the stochastic character of the matrix </w:t>
      </w:r>
      <m:oMath>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jk</m:t>
            </m:r>
          </m:sub>
        </m:sSub>
      </m:oMath>
      <w:r w:rsidRPr="00607913">
        <w:rPr>
          <w:rFonts w:ascii="Times New Roman" w:hAnsi="Times New Roman" w:cs="Times New Roman"/>
          <w:lang w:val="en-US"/>
        </w:rPr>
        <w:t>.</w:t>
      </w:r>
      <w:r w:rsidR="005802AF">
        <w:rPr>
          <w:rFonts w:ascii="Times New Roman" w:hAnsi="Times New Roman" w:cs="Times New Roman"/>
          <w:lang w:val="en-US"/>
        </w:rPr>
        <w:t xml:space="preserve"> We omit the subscript </w:t>
      </w:r>
      <m:oMath>
        <m:r>
          <w:rPr>
            <w:rFonts w:ascii="Cambria Math" w:hAnsi="Cambria Math" w:cs="Times New Roman"/>
            <w:lang w:val="en-US"/>
          </w:rPr>
          <m:t>ε</m:t>
        </m:r>
      </m:oMath>
      <w:r w:rsidR="005802AF">
        <w:rPr>
          <w:rFonts w:ascii="Times New Roman" w:hAnsi="Times New Roman" w:cs="Times New Roman"/>
          <w:lang w:val="en-US"/>
        </w:rPr>
        <w:t xml:space="preserve"> in matrix </w:t>
      </w:r>
      <m:oMath>
        <m:r>
          <m:rPr>
            <m:sty m:val="p"/>
          </m:rPr>
          <w:rPr>
            <w:rFonts w:ascii="Cambria Math" w:hAnsi="Cambria Math" w:cs="Times New Roman"/>
            <w:lang w:val="en-US"/>
          </w:rPr>
          <m:t>Δ</m:t>
        </m:r>
        <m:r>
          <w:rPr>
            <w:rFonts w:ascii="Cambria Math" w:hAnsi="Cambria Math" w:cs="Times New Roman"/>
            <w:lang w:val="en-US"/>
          </w:rPr>
          <m:t>L</m:t>
        </m:r>
      </m:oMath>
      <w:r w:rsidR="000D44DD">
        <w:rPr>
          <w:rFonts w:ascii="Times New Roman" w:hAnsi="Times New Roman" w:cs="Times New Roman"/>
          <w:lang w:val="en-US"/>
        </w:rPr>
        <w:t>, unlike equation (2) in the main text</w:t>
      </w:r>
      <w:r w:rsidR="005802AF">
        <w:rPr>
          <w:rFonts w:ascii="Times New Roman" w:hAnsi="Times New Roman" w:cs="Times New Roman"/>
          <w:lang w:val="en-US"/>
        </w:rPr>
        <w:t>.</w:t>
      </w:r>
      <w:r w:rsidRPr="00607913">
        <w:rPr>
          <w:rFonts w:ascii="Times New Roman" w:hAnsi="Times New Roman" w:cs="Times New Roman"/>
          <w:lang w:val="en-US"/>
        </w:rPr>
        <w:t xml:space="preserve"> Once fixed the </w:t>
      </w:r>
      <w:r w:rsidR="00BF7F34">
        <w:rPr>
          <w:rFonts w:ascii="Times New Roman" w:hAnsi="Times New Roman" w:cs="Times New Roman"/>
          <w:lang w:val="en-US"/>
        </w:rPr>
        <w:t>configuration of connections to and from the environment</w:t>
      </w:r>
      <w:r w:rsidR="0028270F" w:rsidRPr="00607913">
        <w:rPr>
          <w:rFonts w:ascii="Times New Roman" w:hAnsi="Times New Roman" w:cs="Times New Roman"/>
          <w:lang w:val="en-US"/>
        </w:rPr>
        <w:t>, equation (2)</w:t>
      </w:r>
      <w:r w:rsidRPr="00607913">
        <w:rPr>
          <w:rFonts w:ascii="Times New Roman" w:hAnsi="Times New Roman" w:cs="Times New Roman"/>
          <w:lang w:val="en-US"/>
        </w:rPr>
        <w:t xml:space="preserve"> has a unique stationary solution </w:t>
      </w: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p</m:t>
                </m:r>
              </m:e>
            </m:acc>
          </m:e>
          <m:sub>
            <m:r>
              <w:rPr>
                <w:rFonts w:ascii="Cambria Math" w:hAnsi="Cambria Math" w:cs="Times New Roman"/>
                <w:lang w:val="en-US"/>
              </w:rPr>
              <m:t>s</m:t>
            </m:r>
          </m:sub>
          <m:sup>
            <m:r>
              <w:rPr>
                <w:rFonts w:ascii="Cambria Math" w:hAnsi="Cambria Math" w:cs="Times New Roman"/>
                <w:lang w:val="en-US"/>
              </w:rPr>
              <m:t>*</m:t>
            </m:r>
          </m:sup>
        </m:sSubSup>
      </m:oMath>
      <w:r w:rsidRPr="00607913">
        <w:rPr>
          <w:rFonts w:ascii="Times New Roman" w:hAnsi="Times New Roman" w:cs="Times New Roman"/>
          <w:lang w:val="en-US"/>
        </w:rPr>
        <w:t xml:space="preserve"> that can be computed directly</w:t>
      </w:r>
      <w:r w:rsidR="00BF7F34">
        <w:rPr>
          <w:rFonts w:ascii="Times New Roman" w:hAnsi="Times New Roman" w:cs="Times New Roman"/>
          <w:lang w:val="en-US"/>
        </w:rPr>
        <w:t>.</w:t>
      </w:r>
      <w:r w:rsidRPr="00607913">
        <w:rPr>
          <w:rFonts w:ascii="Times New Roman" w:hAnsi="Times New Roman" w:cs="Times New Roman"/>
          <w:lang w:val="en-US"/>
        </w:rPr>
        <w:t xml:space="preserve"> It is interesting to compute the condition which preserves the stationary solution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p</m:t>
                </m:r>
              </m:e>
            </m:acc>
          </m:e>
          <m:sub>
            <m:r>
              <w:rPr>
                <w:rFonts w:ascii="Cambria Math" w:hAnsi="Cambria Math" w:cs="Times New Roman"/>
                <w:lang w:val="en-US"/>
              </w:rPr>
              <m:t>s</m:t>
            </m:r>
          </m:sub>
        </m:sSub>
      </m:oMath>
      <w:r w:rsidRPr="00607913">
        <w:rPr>
          <w:rFonts w:ascii="Times New Roman" w:hAnsi="Times New Roman" w:cs="Times New Roman"/>
          <w:lang w:val="en-US"/>
        </w:rPr>
        <w:t xml:space="preserve"> of the unperturbed system (1). By a direct substitution we have</w:t>
      </w:r>
    </w:p>
    <w:p w14:paraId="5F9D4624" w14:textId="77777777" w:rsidR="00331743" w:rsidRPr="00607913" w:rsidRDefault="00331743" w:rsidP="00331743">
      <w:pPr>
        <w:rPr>
          <w:rFonts w:ascii="Times New Roman" w:hAnsi="Times New Roman" w:cs="Times New Roman"/>
          <w:lang w:val="en-US"/>
        </w:rPr>
      </w:pPr>
    </w:p>
    <w:p w14:paraId="2F98CBCB" w14:textId="23DFAA3B" w:rsidR="00331743" w:rsidRPr="00607913" w:rsidRDefault="004255CF" w:rsidP="00331743">
      <w:pPr>
        <w:jc w:val="center"/>
        <w:rPr>
          <w:rFonts w:ascii="Times New Roman" w:hAnsi="Times New Roman" w:cs="Times New Roman"/>
          <w:lang w:val="en-US"/>
        </w:rPr>
      </w:pP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k0</m:t>
                </m:r>
              </m:sub>
            </m:sSub>
          </m:num>
          <m:den>
            <m:r>
              <w:rPr>
                <w:rFonts w:ascii="Cambria Math" w:hAnsi="Cambria Math" w:cs="Times New Roman"/>
                <w:lang w:val="en-US"/>
              </w:rPr>
              <m:t>ε</m:t>
            </m:r>
          </m:den>
        </m:f>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π</m:t>
            </m:r>
          </m:e>
          <m:sub>
            <m:r>
              <w:rPr>
                <w:rFonts w:ascii="Cambria Math" w:hAnsi="Cambria Math" w:cs="Times New Roman"/>
                <w:lang w:val="en-US"/>
              </w:rPr>
              <m:t>0k</m:t>
            </m:r>
          </m:sub>
        </m:sSub>
        <m:sSubSup>
          <m:sSubSupPr>
            <m:ctrlPr>
              <w:rPr>
                <w:rFonts w:ascii="Cambria Math" w:hAnsi="Cambria Math" w:cs="Times New Roman"/>
                <w:i/>
                <w:lang w:val="en-US"/>
              </w:rPr>
            </m:ctrlPr>
          </m:sSubSupPr>
          <m:e>
            <m:r>
              <w:rPr>
                <w:rFonts w:ascii="Cambria Math" w:hAnsi="Cambria Math" w:cs="Times New Roman"/>
                <w:lang w:val="en-US"/>
              </w:rPr>
              <m:t>p</m:t>
            </m:r>
          </m:e>
          <m:sub>
            <m:r>
              <w:rPr>
                <w:rFonts w:ascii="Cambria Math" w:hAnsi="Cambria Math" w:cs="Times New Roman"/>
                <w:lang w:val="en-US"/>
              </w:rPr>
              <m:t>k</m:t>
            </m:r>
          </m:sub>
          <m:sup>
            <m:r>
              <w:rPr>
                <w:rFonts w:ascii="Cambria Math" w:hAnsi="Cambria Math" w:cs="Times New Roman"/>
                <w:lang w:val="en-US"/>
              </w:rPr>
              <m:t>s</m:t>
            </m:r>
          </m:sup>
        </m:sSubSup>
        <m:r>
          <w:rPr>
            <w:rFonts w:ascii="Cambria Math" w:hAnsi="Cambria Math" w:cs="Times New Roman"/>
            <w:lang w:val="en-US"/>
          </w:rPr>
          <m:t>=0      ∀k</m:t>
        </m:r>
      </m:oMath>
      <w:r w:rsidR="00331743" w:rsidRPr="00607913">
        <w:rPr>
          <w:rFonts w:ascii="Times New Roman" w:hAnsi="Times New Roman" w:cs="Times New Roman"/>
          <w:lang w:val="en-US"/>
        </w:rPr>
        <w:t xml:space="preserve">      (</w:t>
      </w:r>
      <w:r w:rsidR="0028270F" w:rsidRPr="00607913">
        <w:rPr>
          <w:rFonts w:ascii="Times New Roman" w:hAnsi="Times New Roman" w:cs="Times New Roman"/>
          <w:lang w:val="en-US"/>
        </w:rPr>
        <w:t>S3</w:t>
      </w:r>
      <w:r w:rsidR="00331743" w:rsidRPr="00607913">
        <w:rPr>
          <w:rFonts w:ascii="Times New Roman" w:hAnsi="Times New Roman" w:cs="Times New Roman"/>
          <w:lang w:val="en-US"/>
        </w:rPr>
        <w:t>)</w:t>
      </w:r>
    </w:p>
    <w:p w14:paraId="13CEE6C4" w14:textId="77777777" w:rsidR="00331743" w:rsidRPr="00607913" w:rsidRDefault="00331743" w:rsidP="00331743">
      <w:pPr>
        <w:rPr>
          <w:rFonts w:ascii="Times New Roman" w:hAnsi="Times New Roman" w:cs="Times New Roman"/>
          <w:lang w:val="en-US"/>
        </w:rPr>
      </w:pPr>
    </w:p>
    <w:p w14:paraId="0377B3A4" w14:textId="77777777" w:rsidR="00331743" w:rsidRPr="00607913" w:rsidRDefault="00331743" w:rsidP="00331743">
      <w:pPr>
        <w:rPr>
          <w:rFonts w:ascii="Times New Roman" w:hAnsi="Times New Roman" w:cs="Times New Roman"/>
          <w:lang w:val="en-US"/>
        </w:rPr>
      </w:pPr>
      <w:r w:rsidRPr="00607913">
        <w:rPr>
          <w:rFonts w:ascii="Times New Roman" w:hAnsi="Times New Roman" w:cs="Times New Roman"/>
          <w:lang w:val="en-US"/>
        </w:rPr>
        <w:t xml:space="preserve">that is equivalent to a detailed balance condition between the source and each sink, so that the probability flow is null for each link. </w:t>
      </w:r>
    </w:p>
    <w:p w14:paraId="7B453FF7" w14:textId="77777777" w:rsidR="00B50435" w:rsidRPr="00607913" w:rsidRDefault="00B50435">
      <w:pPr>
        <w:rPr>
          <w:rFonts w:ascii="Times New Roman" w:hAnsi="Times New Roman" w:cs="Times New Roman"/>
          <w:lang w:val="en-US"/>
        </w:rPr>
      </w:pPr>
    </w:p>
    <w:p w14:paraId="6CD54FB4" w14:textId="4C62F16C" w:rsidR="005656C3" w:rsidRPr="00957B86" w:rsidRDefault="0028270F" w:rsidP="00957B86">
      <w:pPr>
        <w:rPr>
          <w:rFonts w:ascii="Times New Roman" w:hAnsi="Times New Roman" w:cs="Times New Roman"/>
          <w:b/>
          <w:sz w:val="28"/>
          <w:szCs w:val="28"/>
          <w:lang w:val="en-US"/>
        </w:rPr>
      </w:pPr>
      <w:r w:rsidRPr="00C251B3">
        <w:rPr>
          <w:rFonts w:ascii="Times New Roman" w:hAnsi="Times New Roman" w:cs="Times New Roman"/>
          <w:b/>
          <w:lang w:val="en-US"/>
        </w:rPr>
        <w:t>Quantifying network frailty</w:t>
      </w:r>
      <w:r w:rsidR="00957B86" w:rsidRPr="00C251B3">
        <w:rPr>
          <w:rFonts w:ascii="Times New Roman" w:hAnsi="Times New Roman" w:cs="Times New Roman"/>
          <w:b/>
          <w:lang w:val="en-US"/>
        </w:rPr>
        <w:t>.</w:t>
      </w:r>
      <w:r w:rsidR="00957B86">
        <w:rPr>
          <w:rFonts w:ascii="Times New Roman" w:hAnsi="Times New Roman" w:cs="Times New Roman"/>
          <w:b/>
          <w:sz w:val="28"/>
          <w:szCs w:val="28"/>
          <w:lang w:val="en-US"/>
        </w:rPr>
        <w:t xml:space="preserve"> </w:t>
      </w:r>
      <w:r w:rsidR="005802AF">
        <w:rPr>
          <w:rFonts w:ascii="Times New Roman" w:hAnsi="Times New Roman" w:cs="Times New Roman"/>
          <w:lang w:val="en-US"/>
        </w:rPr>
        <w:t>We</w:t>
      </w:r>
      <w:r w:rsidR="005656C3" w:rsidRPr="00607913">
        <w:rPr>
          <w:rFonts w:ascii="Times New Roman" w:hAnsi="Times New Roman" w:cs="Times New Roman"/>
          <w:lang w:val="en-US"/>
        </w:rPr>
        <w:t xml:space="preserve"> look directly at the convergence condition for equation (</w:t>
      </w:r>
      <w:r w:rsidR="00A009F8">
        <w:rPr>
          <w:rFonts w:ascii="Times New Roman" w:hAnsi="Times New Roman" w:cs="Times New Roman"/>
          <w:lang w:val="en-US"/>
        </w:rPr>
        <w:t>7</w:t>
      </w:r>
      <w:r w:rsidR="005656C3" w:rsidRPr="00607913">
        <w:rPr>
          <w:rFonts w:ascii="Times New Roman" w:hAnsi="Times New Roman" w:cs="Times New Roman"/>
          <w:lang w:val="en-US"/>
        </w:rPr>
        <w:t>)</w:t>
      </w:r>
      <w:r w:rsidR="00A009F8">
        <w:rPr>
          <w:rFonts w:ascii="Times New Roman" w:hAnsi="Times New Roman" w:cs="Times New Roman"/>
          <w:lang w:val="en-US"/>
        </w:rPr>
        <w:t xml:space="preserve"> in the main manuscript</w:t>
      </w:r>
      <w:r w:rsidR="005656C3" w:rsidRPr="00607913">
        <w:rPr>
          <w:rFonts w:ascii="Times New Roman" w:hAnsi="Times New Roman" w:cs="Times New Roman"/>
          <w:lang w:val="en-US"/>
        </w:rPr>
        <w:t xml:space="preserve">. We operate a direct substitution </w:t>
      </w:r>
    </w:p>
    <w:p w14:paraId="4E5F948A" w14:textId="4BA762E9" w:rsidR="005656C3" w:rsidRPr="00607913" w:rsidRDefault="004255CF" w:rsidP="0028270F">
      <w:pPr>
        <w:widowControl w:val="0"/>
        <w:autoSpaceDE w:val="0"/>
        <w:autoSpaceDN w:val="0"/>
        <w:adjustRightInd w:val="0"/>
        <w:spacing w:after="240"/>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n,k</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k</m:t>
                </m:r>
              </m:sub>
            </m:sSub>
          </m:den>
        </m:f>
        <m:nary>
          <m:naryPr>
            <m:chr m:val="∑"/>
            <m:limLoc m:val="undOvr"/>
            <m:supHide m:val="1"/>
            <m:ctrlPr>
              <w:rPr>
                <w:rFonts w:ascii="Cambria Math" w:hAnsi="Cambria Math" w:cs="Times New Roman"/>
                <w:i/>
                <w:lang w:val="en-US"/>
              </w:rPr>
            </m:ctrlPr>
          </m:naryPr>
          <m:sub>
            <m:r>
              <w:rPr>
                <w:rFonts w:ascii="Cambria Math" w:hAnsi="Cambria Math" w:cs="Times New Roman"/>
                <w:lang w:val="en-US"/>
              </w:rPr>
              <m:t>j</m:t>
            </m:r>
          </m:sub>
          <m:sup/>
          <m:e>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kj</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k1</m:t>
                        </m:r>
                      </m:sub>
                    </m:sSub>
                  </m:num>
                  <m:den>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11</m:t>
                        </m:r>
                      </m:sub>
                    </m:sSub>
                  </m:den>
                </m:f>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1j</m:t>
                    </m:r>
                  </m:sub>
                </m:sSub>
              </m:e>
            </m:d>
          </m:e>
        </m:nary>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n-1,j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n,k</m:t>
            </m:r>
          </m:sub>
        </m:sSub>
      </m:oMath>
      <w:r w:rsidR="00AB3128">
        <w:rPr>
          <w:rFonts w:ascii="Times New Roman" w:hAnsi="Times New Roman" w:cs="Times New Roman"/>
          <w:lang w:val="en-US"/>
        </w:rPr>
        <w:t xml:space="preserve">         (S4</w:t>
      </w:r>
      <w:r w:rsidR="0028270F" w:rsidRPr="00607913">
        <w:rPr>
          <w:rFonts w:ascii="Times New Roman" w:hAnsi="Times New Roman" w:cs="Times New Roman"/>
          <w:lang w:val="en-US"/>
        </w:rPr>
        <w:t>)</w:t>
      </w:r>
    </w:p>
    <w:p w14:paraId="43D25E8E" w14:textId="77777777" w:rsidR="005656C3" w:rsidRPr="00607913" w:rsidRDefault="005656C3" w:rsidP="005656C3">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n,k</m:t>
            </m:r>
          </m:sub>
        </m:sSub>
      </m:oMath>
      <w:r w:rsidRPr="00607913">
        <w:rPr>
          <w:rFonts w:ascii="Times New Roman" w:hAnsi="Times New Roman" w:cs="Times New Roman"/>
          <w:lang w:val="en-US"/>
        </w:rPr>
        <w:t xml:space="preserve"> do not depend on the coefficients </w:t>
      </w:r>
      <m:oMath>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n-1,j</m:t>
            </m:r>
          </m:sub>
        </m:sSub>
      </m:oMath>
      <w:r w:rsidRPr="00607913">
        <w:rPr>
          <w:rFonts w:ascii="Times New Roman" w:hAnsi="Times New Roman" w:cs="Times New Roman"/>
          <w:lang w:val="en-US"/>
        </w:rPr>
        <w:t xml:space="preserve">. So we consider the matrix in the square brackets: </w:t>
      </w:r>
    </w:p>
    <w:p w14:paraId="7882410E" w14:textId="281E71CB" w:rsidR="005656C3" w:rsidRPr="00607913" w:rsidRDefault="004255CF" w:rsidP="005656C3">
      <w:pPr>
        <w:widowControl w:val="0"/>
        <w:autoSpaceDE w:val="0"/>
        <w:autoSpaceDN w:val="0"/>
        <w:adjustRightInd w:val="0"/>
        <w:spacing w:after="240"/>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kj</m:t>
            </m:r>
          </m:sub>
        </m:sSub>
        <m:r>
          <w:rPr>
            <w:rFonts w:ascii="Cambria Math" w:hAnsi="Cambria Math" w:cs="Times New Roman"/>
            <w:lang w:val="en-US"/>
          </w:rPr>
          <m:t xml:space="preserve">≔ </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kj</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k1</m:t>
                </m:r>
              </m:sub>
            </m:sSub>
          </m:num>
          <m:den>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11</m:t>
                </m:r>
              </m:sub>
            </m:sSub>
          </m:den>
        </m:f>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∆L</m:t>
                </m:r>
              </m:e>
            </m:acc>
          </m:e>
          <m:sub>
            <m:r>
              <w:rPr>
                <w:rFonts w:ascii="Cambria Math" w:hAnsi="Cambria Math" w:cs="Times New Roman"/>
                <w:lang w:val="en-US"/>
              </w:rPr>
              <m:t>1j</m:t>
            </m:r>
          </m:sub>
        </m:sSub>
      </m:oMath>
      <w:r w:rsidR="00AB3128">
        <w:rPr>
          <w:rFonts w:ascii="Times New Roman" w:hAnsi="Times New Roman" w:cs="Times New Roman"/>
          <w:lang w:val="en-US"/>
        </w:rPr>
        <w:t xml:space="preserve">        (S5</w:t>
      </w:r>
      <w:r w:rsidR="005656C3" w:rsidRPr="00607913">
        <w:rPr>
          <w:rFonts w:ascii="Times New Roman" w:hAnsi="Times New Roman" w:cs="Times New Roman"/>
          <w:lang w:val="en-US"/>
        </w:rPr>
        <w:t>)</w:t>
      </w:r>
    </w:p>
    <w:p w14:paraId="38069D43" w14:textId="504B1BC9" w:rsidR="005656C3" w:rsidRPr="00607913" w:rsidRDefault="005656C3" w:rsidP="005656C3">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lang w:val="en-US"/>
        </w:rPr>
        <w:t xml:space="preserve">the iterative scheme recurrence is driven by </w:t>
      </w:r>
      <m:oMath>
        <m:r>
          <w:rPr>
            <w:rFonts w:ascii="Cambria Math" w:hAnsi="Cambria Math" w:cs="Times New Roman"/>
            <w:lang w:val="en-US"/>
          </w:rPr>
          <m:t>∆L'</m:t>
        </m:r>
      </m:oMath>
      <w:r w:rsidRPr="00607913">
        <w:rPr>
          <w:rFonts w:ascii="Times New Roman" w:hAnsi="Times New Roman" w:cs="Times New Roman"/>
          <w:lang w:val="en-US"/>
        </w:rPr>
        <w:t xml:space="preserve"> and the inverse of matrix </w:t>
      </w:r>
      <m:oMath>
        <m:r>
          <w:rPr>
            <w:rFonts w:ascii="Cambria Math" w:hAnsi="Cambria Math" w:cs="Times New Roman"/>
            <w:lang w:val="en-US"/>
          </w:rPr>
          <m:t>L</m:t>
        </m:r>
      </m:oMath>
      <w:r w:rsidRPr="00607913">
        <w:rPr>
          <w:rFonts w:ascii="Times New Roman" w:hAnsi="Times New Roman" w:cs="Times New Roman"/>
          <w:lang w:val="en-US"/>
        </w:rPr>
        <w:t xml:space="preserve"> in the subspace orthogonal to its kernel so that the condition for equation (</w:t>
      </w:r>
      <w:r w:rsidR="00AB3128">
        <w:rPr>
          <w:rFonts w:ascii="Times New Roman" w:hAnsi="Times New Roman" w:cs="Times New Roman"/>
          <w:lang w:val="en-US"/>
        </w:rPr>
        <w:t>7</w:t>
      </w:r>
      <w:r w:rsidRPr="00607913">
        <w:rPr>
          <w:rFonts w:ascii="Times New Roman" w:hAnsi="Times New Roman" w:cs="Times New Roman"/>
          <w:lang w:val="en-US"/>
        </w:rPr>
        <w:t>)</w:t>
      </w:r>
      <w:r w:rsidR="00AB3128">
        <w:rPr>
          <w:rFonts w:ascii="Times New Roman" w:hAnsi="Times New Roman" w:cs="Times New Roman"/>
          <w:lang w:val="en-US"/>
        </w:rPr>
        <w:t xml:space="preserve"> of the main manuscript</w:t>
      </w:r>
      <w:r w:rsidRPr="00607913">
        <w:rPr>
          <w:rFonts w:ascii="Times New Roman" w:hAnsi="Times New Roman" w:cs="Times New Roman"/>
          <w:lang w:val="en-US"/>
        </w:rPr>
        <w:t xml:space="preserve"> to be a contraction becomes:</w:t>
      </w:r>
    </w:p>
    <w:p w14:paraId="70CBF1D2" w14:textId="7D3937D3" w:rsidR="005656C3" w:rsidRPr="00607913" w:rsidRDefault="004255CF" w:rsidP="005656C3">
      <w:pPr>
        <w:widowControl w:val="0"/>
        <w:autoSpaceDE w:val="0"/>
        <w:autoSpaceDN w:val="0"/>
        <w:adjustRightInd w:val="0"/>
        <w:spacing w:after="240"/>
        <w:jc w:val="center"/>
        <w:rPr>
          <w:rFonts w:ascii="Times New Roman" w:hAnsi="Times New Roman" w:cs="Times New Roman"/>
          <w:lang w:val="en-US"/>
        </w:rPr>
      </w:pPr>
      <m:oMath>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L</m:t>
                </m:r>
              </m:e>
              <m:sup>
                <m:r>
                  <w:rPr>
                    <w:rFonts w:ascii="Cambria Math" w:hAnsi="Cambria Math" w:cs="Times New Roman"/>
                    <w:lang w:val="en-US"/>
                  </w:rPr>
                  <m:t>-1</m:t>
                </m:r>
              </m:sup>
            </m:sSup>
          </m:e>
        </m:d>
        <m:r>
          <w:rPr>
            <w:rFonts w:ascii="Cambria Math" w:hAnsi="Cambria Math" w:cs="Times New Roman"/>
            <w:lang w:val="en-US"/>
          </w:rPr>
          <m:t xml:space="preserve"> </m:t>
        </m:r>
        <m:d>
          <m:dPr>
            <m:begChr m:val="‖"/>
            <m:endChr m:val="‖"/>
            <m:ctrlPr>
              <w:rPr>
                <w:rFonts w:ascii="Cambria Math" w:hAnsi="Cambria Math" w:cs="Times New Roman"/>
                <w:i/>
                <w:lang w:val="en-US"/>
              </w:rPr>
            </m:ctrlPr>
          </m:dPr>
          <m:e>
            <m:r>
              <w:rPr>
                <w:rFonts w:ascii="Cambria Math" w:hAnsi="Cambria Math" w:cs="Times New Roman"/>
                <w:lang w:val="en-US"/>
              </w:rPr>
              <m:t>∆L'</m:t>
            </m:r>
          </m:e>
        </m:d>
        <m:r>
          <w:rPr>
            <w:rFonts w:ascii="Cambria Math" w:hAnsi="Cambria Math" w:cs="Times New Roman"/>
            <w:lang w:val="en-US"/>
          </w:rPr>
          <m:t xml:space="preserve">&lt;1 </m:t>
        </m:r>
        <m:box>
          <m:boxPr>
            <m:opEmu m:val="1"/>
            <m:ctrlPr>
              <w:rPr>
                <w:rFonts w:ascii="Cambria Math" w:hAnsi="Cambria Math" w:cs="Times New Roman"/>
                <w:i/>
                <w:lang w:val="en-US"/>
              </w:rPr>
            </m:ctrlPr>
          </m:boxPr>
          <m:e>
            <m:groupChr>
              <m:groupChrPr>
                <m:chr m:val="⇔"/>
                <m:vertJc m:val="bot"/>
                <m:ctrlPr>
                  <w:rPr>
                    <w:rFonts w:ascii="Cambria Math" w:hAnsi="Cambria Math" w:cs="Times New Roman"/>
                    <w:i/>
                    <w:lang w:val="en-US"/>
                  </w:rPr>
                </m:ctrlPr>
              </m:groupChrPr>
              <m:e/>
            </m:groupChr>
          </m:e>
        </m:box>
        <m:r>
          <w:rPr>
            <w:rFonts w:ascii="Cambria Math" w:hAnsi="Cambria Math" w:cs="Times New Roman"/>
            <w:lang w:val="en-US"/>
          </w:rPr>
          <m:t xml:space="preserve"> </m:t>
        </m:r>
        <m:d>
          <m:dPr>
            <m:begChr m:val="‖"/>
            <m:endChr m:val="‖"/>
            <m:ctrlPr>
              <w:rPr>
                <w:rFonts w:ascii="Cambria Math" w:hAnsi="Cambria Math" w:cs="Times New Roman"/>
                <w:i/>
                <w:lang w:val="en-US"/>
              </w:rPr>
            </m:ctrlPr>
          </m:dPr>
          <m:e>
            <m:r>
              <w:rPr>
                <w:rFonts w:ascii="Cambria Math" w:hAnsi="Cambria Math" w:cs="Times New Roman"/>
                <w:lang w:val="en-US"/>
              </w:rPr>
              <m:t>∆L'</m:t>
            </m:r>
          </m:e>
        </m:d>
        <m:r>
          <w:rPr>
            <w:rFonts w:ascii="Cambria Math" w:hAnsi="Cambria Math" w:cs="Times New Roman"/>
            <w:lang w:val="en-US"/>
          </w:rPr>
          <m:t xml:space="preserve">&lt; </m:t>
        </m:r>
      </m:oMath>
      <w:r w:rsidR="005656C3" w:rsidRPr="0060791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F</m:t>
            </m:r>
          </m:sub>
        </m:sSub>
      </m:oMath>
      <w:r w:rsidR="005656C3" w:rsidRPr="00607913">
        <w:rPr>
          <w:rFonts w:ascii="Times New Roman" w:hAnsi="Times New Roman" w:cs="Times New Roman"/>
          <w:lang w:val="en-US"/>
        </w:rPr>
        <w:t xml:space="preserve">       (</w:t>
      </w:r>
      <w:r w:rsidR="00AB3128">
        <w:rPr>
          <w:rFonts w:ascii="Times New Roman" w:hAnsi="Times New Roman" w:cs="Times New Roman"/>
          <w:lang w:val="en-US"/>
        </w:rPr>
        <w:t>S6</w:t>
      </w:r>
      <w:r w:rsidR="005656C3" w:rsidRPr="00607913">
        <w:rPr>
          <w:rFonts w:ascii="Times New Roman" w:hAnsi="Times New Roman" w:cs="Times New Roman"/>
          <w:lang w:val="en-US"/>
        </w:rPr>
        <w:t>)</w:t>
      </w:r>
    </w:p>
    <w:p w14:paraId="5B09075D" w14:textId="77777777" w:rsidR="005656C3" w:rsidRPr="00607913" w:rsidRDefault="005656C3" w:rsidP="005656C3">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lang w:val="en-US"/>
        </w:rPr>
        <w:t xml:space="preserve">where we are considering a classical matrix norm </w:t>
      </w:r>
    </w:p>
    <w:p w14:paraId="046C6137" w14:textId="77777777" w:rsidR="005656C3" w:rsidRPr="00607913" w:rsidRDefault="004255CF" w:rsidP="005656C3">
      <w:pPr>
        <w:widowControl w:val="0"/>
        <w:autoSpaceDE w:val="0"/>
        <w:autoSpaceDN w:val="0"/>
        <w:adjustRightInd w:val="0"/>
        <w:spacing w:after="240"/>
        <w:rPr>
          <w:rFonts w:ascii="Times New Roman" w:hAnsi="Times New Roman" w:cs="Times New Roman"/>
          <w:lang w:val="en-US"/>
        </w:rPr>
      </w:pPr>
      <m:oMathPara>
        <m:oMath>
          <m:d>
            <m:dPr>
              <m:begChr m:val="‖"/>
              <m:endChr m:val="‖"/>
              <m:ctrlPr>
                <w:rPr>
                  <w:rFonts w:ascii="Cambria Math" w:hAnsi="Cambria Math" w:cs="Times New Roman"/>
                  <w:i/>
                  <w:lang w:val="en-US"/>
                </w:rPr>
              </m:ctrlPr>
            </m:dPr>
            <m:e>
              <m:r>
                <w:rPr>
                  <w:rFonts w:ascii="Cambria Math" w:hAnsi="Cambria Math" w:cs="Times New Roman"/>
                  <w:lang w:val="en-US"/>
                </w:rPr>
                <m:t>M</m:t>
              </m:r>
            </m:e>
          </m:d>
          <m:r>
            <w:rPr>
              <w:rFonts w:ascii="Cambria Math" w:hAnsi="Cambria Math" w:cs="Times New Roman"/>
              <w:lang w:val="en-US"/>
            </w:rPr>
            <m:t>≔</m:t>
          </m:r>
          <m:func>
            <m:funcPr>
              <m:ctrlPr>
                <w:rPr>
                  <w:rFonts w:ascii="Cambria Math" w:hAnsi="Cambria Math" w:cs="Times New Roman"/>
                  <w:i/>
                  <w:lang w:val="en-US"/>
                </w:rPr>
              </m:ctrlPr>
            </m:funcPr>
            <m:fName>
              <m:limLow>
                <m:limLowPr>
                  <m:ctrlPr>
                    <w:rPr>
                      <w:rFonts w:ascii="Cambria Math" w:hAnsi="Cambria Math" w:cs="Times New Roman"/>
                      <w:i/>
                      <w:lang w:val="en-US"/>
                    </w:rPr>
                  </m:ctrlPr>
                </m:limLowPr>
                <m:e>
                  <m:r>
                    <m:rPr>
                      <m:sty m:val="p"/>
                    </m:rPr>
                    <w:rPr>
                      <w:rFonts w:ascii="Cambria Math" w:hAnsi="Cambria Math" w:cs="Times New Roman"/>
                      <w:lang w:val="en-US"/>
                    </w:rPr>
                    <m:t>sup</m:t>
                  </m:r>
                </m:e>
                <m:lim>
                  <m:r>
                    <w:rPr>
                      <w:rFonts w:ascii="Cambria Math" w:hAnsi="Cambria Math" w:cs="Times New Roman"/>
                      <w:lang w:val="en-US"/>
                    </w:rPr>
                    <m:t>v</m:t>
                  </m:r>
                </m:lim>
              </m:limLow>
            </m:fName>
            <m:e>
              <m:f>
                <m:fPr>
                  <m:ctrlPr>
                    <w:rPr>
                      <w:rFonts w:ascii="Cambria Math" w:hAnsi="Cambria Math" w:cs="Times New Roman"/>
                      <w:i/>
                      <w:lang w:val="en-US"/>
                    </w:rPr>
                  </m:ctrlPr>
                </m:fPr>
                <m:num>
                  <m:r>
                    <w:rPr>
                      <w:rFonts w:ascii="Cambria Math" w:hAnsi="Cambria Math" w:cs="Times New Roman"/>
                      <w:lang w:val="en-US"/>
                    </w:rPr>
                    <m:t>|Mv|</m:t>
                  </m:r>
                </m:num>
                <m:den>
                  <m:r>
                    <w:rPr>
                      <w:rFonts w:ascii="Cambria Math" w:hAnsi="Cambria Math" w:cs="Times New Roman"/>
                      <w:lang w:val="en-US"/>
                    </w:rPr>
                    <m:t>v</m:t>
                  </m:r>
                </m:den>
              </m:f>
            </m:e>
          </m:func>
        </m:oMath>
      </m:oMathPara>
    </w:p>
    <w:p w14:paraId="4CDA3A12" w14:textId="77777777" w:rsidR="005656C3" w:rsidRPr="00607913" w:rsidRDefault="005656C3" w:rsidP="005656C3">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lang w:val="en-US"/>
        </w:rPr>
        <w:t xml:space="preserve">when </w:t>
      </w:r>
      <m:oMath>
        <m:r>
          <w:rPr>
            <w:rFonts w:ascii="Cambria Math" w:hAnsi="Cambria Math" w:cs="Times New Roman"/>
            <w:lang w:val="en-US"/>
          </w:rPr>
          <m:t>M</m:t>
        </m:r>
      </m:oMath>
      <w:r w:rsidRPr="00607913">
        <w:rPr>
          <w:rFonts w:ascii="Times New Roman" w:hAnsi="Times New Roman" w:cs="Times New Roman"/>
          <w:lang w:val="en-US"/>
        </w:rPr>
        <w:t xml:space="preserve"> is symmetric its norm corresponds to the absolute value of its biggest eigenvalue.</w:t>
      </w:r>
    </w:p>
    <w:p w14:paraId="45FBED8F" w14:textId="2C66BFCA" w:rsidR="005656C3" w:rsidRPr="00607913" w:rsidRDefault="00E23D26" w:rsidP="00225D04">
      <w:pPr>
        <w:widowControl w:val="0"/>
        <w:autoSpaceDE w:val="0"/>
        <w:autoSpaceDN w:val="0"/>
        <w:adjustRightInd w:val="0"/>
        <w:spacing w:after="240"/>
        <w:rPr>
          <w:rFonts w:ascii="Times New Roman" w:hAnsi="Times New Roman" w:cs="Times New Roman"/>
          <w:lang w:val="en-US"/>
        </w:rPr>
      </w:pPr>
      <w:r>
        <w:rPr>
          <w:rFonts w:ascii="Times New Roman" w:hAnsi="Times New Roman" w:cs="Times New Roman"/>
          <w:lang w:val="en-US"/>
        </w:rPr>
        <w:t xml:space="preserve">The right-hand side of equation </w:t>
      </w:r>
      <w:r w:rsidR="00F95849">
        <w:rPr>
          <w:rFonts w:ascii="Times New Roman" w:hAnsi="Times New Roman" w:cs="Times New Roman"/>
          <w:lang w:val="en-US"/>
        </w:rPr>
        <w:t>(S6</w:t>
      </w:r>
      <w:r w:rsidRPr="00607913">
        <w:rPr>
          <w:rFonts w:ascii="Times New Roman" w:hAnsi="Times New Roman" w:cs="Times New Roman"/>
          <w:lang w:val="en-US"/>
        </w:rPr>
        <w:t xml:space="preserve">) </w:t>
      </w:r>
      <w:r w:rsidR="009A21A9">
        <w:rPr>
          <w:rFonts w:ascii="Times New Roman" w:hAnsi="Times New Roman" w:cs="Times New Roman"/>
          <w:lang w:val="en-US"/>
        </w:rPr>
        <w:t>is reported in equation (9</w:t>
      </w:r>
      <w:r>
        <w:rPr>
          <w:rFonts w:ascii="Times New Roman" w:hAnsi="Times New Roman" w:cs="Times New Roman"/>
          <w:lang w:val="en-US"/>
        </w:rPr>
        <w:t xml:space="preserve">) of the main text. </w:t>
      </w:r>
      <w:r w:rsidR="005656C3" w:rsidRPr="00607913">
        <w:rPr>
          <w:rFonts w:ascii="Times New Roman" w:hAnsi="Times New Roman" w:cs="Times New Roman"/>
          <w:lang w:val="en-US"/>
        </w:rPr>
        <w:t xml:space="preserve">Thanks to </w:t>
      </w:r>
      <w:r>
        <w:rPr>
          <w:rFonts w:ascii="Times New Roman" w:hAnsi="Times New Roman" w:cs="Times New Roman"/>
          <w:lang w:val="en-US"/>
        </w:rPr>
        <w:t>such</w:t>
      </w:r>
      <w:r w:rsidR="005656C3" w:rsidRPr="00607913">
        <w:rPr>
          <w:rFonts w:ascii="Times New Roman" w:hAnsi="Times New Roman" w:cs="Times New Roman"/>
          <w:lang w:val="en-US"/>
        </w:rPr>
        <w:t xml:space="preserve"> convergence condition </w:t>
      </w:r>
      <w:r>
        <w:rPr>
          <w:rFonts w:ascii="Times New Roman" w:hAnsi="Times New Roman" w:cs="Times New Roman"/>
          <w:lang w:val="en-US"/>
        </w:rPr>
        <w:t xml:space="preserve">we </w:t>
      </w:r>
      <w:r w:rsidR="005656C3" w:rsidRPr="00607913">
        <w:rPr>
          <w:rFonts w:ascii="Times New Roman" w:hAnsi="Times New Roman" w:cs="Times New Roman"/>
          <w:lang w:val="en-US"/>
        </w:rPr>
        <w:t xml:space="preserve">retrieve the </w:t>
      </w:r>
      <w:r>
        <w:rPr>
          <w:rFonts w:ascii="Times New Roman" w:hAnsi="Times New Roman" w:cs="Times New Roman"/>
          <w:lang w:val="en-US"/>
        </w:rPr>
        <w:t>network frailness</w:t>
      </w:r>
      <w:r w:rsidR="005656C3" w:rsidRPr="00607913">
        <w:rPr>
          <w:rFonts w:ascii="Times New Roman" w:hAnsi="Times New Roman" w:cs="Times New Roman"/>
          <w:lang w:val="en-US"/>
        </w:rPr>
        <w:t xml:space="preserve"> using the matrix norm </w:t>
      </w:r>
      <m:oMath>
        <m:d>
          <m:dPr>
            <m:begChr m:val="‖"/>
            <m:endChr m:val="‖"/>
            <m:ctrlPr>
              <w:rPr>
                <w:rFonts w:ascii="Cambria Math" w:hAnsi="Cambria Math" w:cs="Times New Roman"/>
                <w:i/>
                <w:lang w:val="en-US"/>
              </w:rPr>
            </m:ctrlPr>
          </m:dPr>
          <m:e>
            <m:r>
              <w:rPr>
                <w:rFonts w:ascii="Cambria Math" w:hAnsi="Cambria Math" w:cs="Times New Roman"/>
                <w:lang w:val="en-US"/>
              </w:rPr>
              <m:t>∆L'</m:t>
            </m:r>
          </m:e>
        </m:d>
      </m:oMath>
      <w:r w:rsidR="005656C3" w:rsidRPr="00607913">
        <w:rPr>
          <w:rFonts w:ascii="Times New Roman" w:hAnsi="Times New Roman" w:cs="Times New Roman"/>
          <w:lang w:val="en-US"/>
        </w:rPr>
        <w:t xml:space="preserve">. </w:t>
      </w:r>
      <w:r>
        <w:rPr>
          <w:rFonts w:ascii="Times New Roman" w:hAnsi="Times New Roman" w:cs="Times New Roman"/>
          <w:lang w:val="en-US"/>
        </w:rPr>
        <w:t>We</w:t>
      </w:r>
      <w:r w:rsidR="0028270F" w:rsidRPr="00607913">
        <w:rPr>
          <w:rFonts w:ascii="Times New Roman" w:hAnsi="Times New Roman" w:cs="Times New Roman"/>
          <w:lang w:val="en-US"/>
        </w:rPr>
        <w:t xml:space="preserve"> define the quantity </w:t>
      </w:r>
      <m:oMath>
        <m:r>
          <w:rPr>
            <w:rFonts w:ascii="Cambria Math" w:hAnsi="Cambria Math" w:cs="Times New Roman"/>
            <w:lang w:val="en-US"/>
          </w:rPr>
          <m:t>ρ=</m:t>
        </m:r>
        <m:d>
          <m:dPr>
            <m:begChr m:val="‖"/>
            <m:endChr m:val="‖"/>
            <m:ctrlPr>
              <w:rPr>
                <w:rFonts w:ascii="Cambria Math" w:hAnsi="Cambria Math" w:cs="Times New Roman"/>
                <w:i/>
                <w:lang w:val="en-US"/>
              </w:rPr>
            </m:ctrlPr>
          </m:dPr>
          <m:e>
            <m:r>
              <w:rPr>
                <w:rFonts w:ascii="Cambria Math" w:hAnsi="Cambria Math" w:cs="Times New Roman"/>
                <w:lang w:val="en-US"/>
              </w:rPr>
              <m:t>∆L'</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F</m:t>
            </m:r>
          </m:sub>
        </m:sSub>
      </m:oMath>
      <w:r w:rsidR="00F95849">
        <w:rPr>
          <w:rFonts w:ascii="Times New Roman" w:hAnsi="Times New Roman" w:cs="Times New Roman"/>
          <w:lang w:val="en-US"/>
        </w:rPr>
        <w:t xml:space="preserve"> in equation (10</w:t>
      </w:r>
      <w:r w:rsidR="0028270F" w:rsidRPr="00607913">
        <w:rPr>
          <w:rFonts w:ascii="Times New Roman" w:hAnsi="Times New Roman" w:cs="Times New Roman"/>
          <w:lang w:val="en-US"/>
        </w:rPr>
        <w:t>)</w:t>
      </w:r>
      <w:r w:rsidR="00F95849">
        <w:rPr>
          <w:rFonts w:ascii="Times New Roman" w:hAnsi="Times New Roman" w:cs="Times New Roman"/>
          <w:lang w:val="en-US"/>
        </w:rPr>
        <w:t xml:space="preserve"> of the main manuscript</w:t>
      </w:r>
      <w:r w:rsidR="0028270F" w:rsidRPr="00607913">
        <w:rPr>
          <w:rFonts w:ascii="Times New Roman" w:hAnsi="Times New Roman" w:cs="Times New Roman"/>
          <w:lang w:val="en-US"/>
        </w:rPr>
        <w:t xml:space="preserve"> </w:t>
      </w:r>
      <w:r w:rsidR="00F95849">
        <w:rPr>
          <w:rFonts w:ascii="Times New Roman" w:hAnsi="Times New Roman" w:cs="Times New Roman"/>
          <w:lang w:val="en-US"/>
        </w:rPr>
        <w:t>as the frail</w:t>
      </w:r>
      <w:r>
        <w:rPr>
          <w:rFonts w:ascii="Times New Roman" w:hAnsi="Times New Roman" w:cs="Times New Roman"/>
          <w:lang w:val="en-US"/>
        </w:rPr>
        <w:t>ness</w:t>
      </w:r>
      <w:r w:rsidR="005656C3" w:rsidRPr="00607913">
        <w:rPr>
          <w:rFonts w:ascii="Times New Roman" w:hAnsi="Times New Roman" w:cs="Times New Roman"/>
          <w:lang w:val="en-US"/>
        </w:rPr>
        <w:t xml:space="preserve"> of a network</w:t>
      </w:r>
      <w:r w:rsidR="00F95849">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F</m:t>
            </m:r>
          </m:sub>
        </m:sSub>
      </m:oMath>
      <w:r>
        <w:rPr>
          <w:rFonts w:ascii="Times New Roman" w:hAnsi="Times New Roman" w:cs="Times New Roman"/>
          <w:lang w:val="en-US"/>
        </w:rPr>
        <w:t xml:space="preserve"> </w:t>
      </w:r>
      <w:r w:rsidR="00F95849">
        <w:rPr>
          <w:rFonts w:ascii="Times New Roman" w:hAnsi="Times New Roman" w:cs="Times New Roman"/>
          <w:lang w:val="en-US"/>
        </w:rPr>
        <w:t>is</w:t>
      </w:r>
      <w:r w:rsidR="005656C3" w:rsidRPr="00607913">
        <w:rPr>
          <w:rFonts w:ascii="Times New Roman" w:hAnsi="Times New Roman" w:cs="Times New Roman"/>
          <w:lang w:val="en-US"/>
        </w:rPr>
        <w:t xml:space="preserve"> the Fiedler number of </w:t>
      </w:r>
      <w:r w:rsidR="004867BC">
        <w:rPr>
          <w:rFonts w:ascii="Times New Roman" w:hAnsi="Times New Roman" w:cs="Times New Roman"/>
          <w:lang w:val="en-US"/>
        </w:rPr>
        <w:t>the unperturbed network (the smallest non-zero eigenvalue of the associated Laplacian matrix)</w:t>
      </w:r>
      <w:r w:rsidR="005656C3" w:rsidRPr="00607913">
        <w:rPr>
          <w:rFonts w:ascii="Times New Roman" w:hAnsi="Times New Roman" w:cs="Times New Roman"/>
          <w:lang w:val="en-US"/>
        </w:rPr>
        <w:t xml:space="preserve">. </w:t>
      </w:r>
    </w:p>
    <w:p w14:paraId="14964998" w14:textId="77777777" w:rsidR="009A21A9" w:rsidRDefault="00AB783C" w:rsidP="00AB783C">
      <w:pPr>
        <w:rPr>
          <w:rFonts w:ascii="Times New Roman" w:hAnsi="Times New Roman" w:cs="Times New Roman"/>
          <w:lang w:val="en-US"/>
        </w:rPr>
      </w:pPr>
      <w:r w:rsidRPr="00B66D96">
        <w:rPr>
          <w:rFonts w:ascii="Times New Roman" w:hAnsi="Times New Roman" w:cs="Times New Roman"/>
          <w:b/>
          <w:lang w:val="en-US"/>
        </w:rPr>
        <w:t>Gene Networks</w:t>
      </w:r>
      <w:r w:rsidR="00B66D96" w:rsidRPr="00B66D96">
        <w:rPr>
          <w:rFonts w:ascii="Times New Roman" w:hAnsi="Times New Roman" w:cs="Times New Roman"/>
          <w:b/>
          <w:lang w:val="en-US"/>
        </w:rPr>
        <w:t>.</w:t>
      </w:r>
      <w:r w:rsidR="00B66D96">
        <w:rPr>
          <w:rFonts w:ascii="Times New Roman" w:hAnsi="Times New Roman" w:cs="Times New Roman"/>
          <w:b/>
          <w:sz w:val="32"/>
          <w:szCs w:val="32"/>
          <w:lang w:val="en-US"/>
        </w:rPr>
        <w:t xml:space="preserve"> </w:t>
      </w:r>
      <w:r w:rsidRPr="00607913">
        <w:rPr>
          <w:rFonts w:ascii="Times New Roman" w:hAnsi="Times New Roman" w:cs="Times New Roman"/>
          <w:lang w:val="en-US"/>
        </w:rPr>
        <w:t>For the analysis we considered 92 gene networks obtained by integrating KEGG human pathway information (selected as explained in the main text) and Huri protein-protein interactions. The pathways where at least one BRCA patient has at lea</w:t>
      </w:r>
      <w:r w:rsidR="009A21A9">
        <w:rPr>
          <w:rFonts w:ascii="Times New Roman" w:hAnsi="Times New Roman" w:cs="Times New Roman"/>
          <w:lang w:val="en-US"/>
        </w:rPr>
        <w:t>st 2 mutated genes are 81.</w:t>
      </w:r>
    </w:p>
    <w:p w14:paraId="19EF86F6" w14:textId="77777777" w:rsidR="009A21A9" w:rsidRDefault="009A21A9" w:rsidP="00AB783C">
      <w:pPr>
        <w:rPr>
          <w:rFonts w:ascii="Times New Roman" w:hAnsi="Times New Roman" w:cs="Times New Roman"/>
          <w:lang w:val="en-US"/>
        </w:rPr>
      </w:pPr>
    </w:p>
    <w:p w14:paraId="00DB3BE5" w14:textId="77777777" w:rsidR="009A21A9" w:rsidRDefault="00AB783C" w:rsidP="00AB783C">
      <w:pPr>
        <w:rPr>
          <w:rFonts w:ascii="Times New Roman" w:hAnsi="Times New Roman" w:cs="Times New Roman"/>
          <w:lang w:val="en-US"/>
        </w:rPr>
      </w:pPr>
      <w:r w:rsidRPr="00607913">
        <w:rPr>
          <w:rFonts w:ascii="Times New Roman" w:hAnsi="Times New Roman" w:cs="Times New Roman"/>
          <w:lang w:val="en-US"/>
        </w:rPr>
        <w:t xml:space="preserve">Here is the complete list: Purine metabolism, Pyrimidine metabolism, Basal transcription factors, Proteasome, Base excision repair, Nucleotide excision repair, Mismatch repair, Homologous recombination, </w:t>
      </w:r>
      <w:r w:rsidRPr="00607913">
        <w:rPr>
          <w:rFonts w:ascii="Times New Roman" w:hAnsi="Times New Roman" w:cs="Times New Roman"/>
          <w:b/>
          <w:lang w:val="en-US"/>
        </w:rPr>
        <w:t>MAPK signaling pathway</w:t>
      </w:r>
      <w:r w:rsidRPr="00607913">
        <w:rPr>
          <w:rFonts w:ascii="Times New Roman" w:hAnsi="Times New Roman" w:cs="Times New Roman"/>
          <w:lang w:val="en-US"/>
        </w:rPr>
        <w:t xml:space="preserve">, ErbB signaling pathway, Calcium signaling pathway, Cytokine-cytokine receptor interaction, </w:t>
      </w:r>
      <w:r w:rsidRPr="00607913">
        <w:rPr>
          <w:rFonts w:ascii="Times New Roman" w:hAnsi="Times New Roman" w:cs="Times New Roman"/>
          <w:b/>
          <w:lang w:val="en-US"/>
        </w:rPr>
        <w:t>Cell cycle</w:t>
      </w:r>
      <w:r w:rsidRPr="00607913">
        <w:rPr>
          <w:rFonts w:ascii="Times New Roman" w:hAnsi="Times New Roman" w:cs="Times New Roman"/>
          <w:lang w:val="en-US"/>
        </w:rPr>
        <w:t xml:space="preserve">, p53 signaling pathway, Ubiquitin mediated proteolysis, Autophagy - animal, </w:t>
      </w:r>
      <w:r w:rsidRPr="00607913">
        <w:rPr>
          <w:rFonts w:ascii="Times New Roman" w:hAnsi="Times New Roman" w:cs="Times New Roman"/>
          <w:b/>
          <w:lang w:val="en-US"/>
        </w:rPr>
        <w:t>mTOR signaling pathway</w:t>
      </w:r>
      <w:r w:rsidRPr="00607913">
        <w:rPr>
          <w:rFonts w:ascii="Times New Roman" w:hAnsi="Times New Roman" w:cs="Times New Roman"/>
          <w:lang w:val="en-US"/>
        </w:rPr>
        <w:t xml:space="preserve">, </w:t>
      </w:r>
      <w:r w:rsidRPr="00607913">
        <w:rPr>
          <w:rFonts w:ascii="Times New Roman" w:hAnsi="Times New Roman" w:cs="Times New Roman"/>
          <w:b/>
          <w:lang w:val="en-US"/>
        </w:rPr>
        <w:t>Apoptosis</w:t>
      </w:r>
      <w:r w:rsidRPr="00607913">
        <w:rPr>
          <w:rFonts w:ascii="Times New Roman" w:hAnsi="Times New Roman" w:cs="Times New Roman"/>
          <w:lang w:val="en-US"/>
        </w:rPr>
        <w:t xml:space="preserve">, Wnt signaling pathway, Notch signaling pathway, TGF-beta signaling pathway, VEGF signaling pathway, Focal adhesion, Adherens junction, Tight junction, Gap junction, Complement and coagulation cascades, Toll-like receptor signaling pathway, Jak-STAT signaling pathway, Natural killer cell mediated cytotoxicity, T cell receptor signaling pathway, B cell receptor signaling pathway, Fc epsilon RI signaling pathway, Leukocyte transendothelial migration, Long-term potentiation, Long-term depression, Regulation of actin cytoskeleton, Insulin signaling pathway, GnRH signaling pathway, Progesterone-mediated oocyte maturation, Melanogenesis, Chemokine signaling pathway, Lysosome, Neurotrophin signaling pathway, Endocytosis, Fc gamma R-mediated phagocytosis, RIG-I-like receptor signaling pathway, NOD-like receptor signaling pathway, Spliceosome, Oocyte meiosis, Peroxisome, Protein processing in endoplasmic reticulum, RNA transport, mRNA surveillance pathway, Fanconi anemia pathway, Serotonergic synapse, NF-kappa B signaling pathway, </w:t>
      </w:r>
      <w:r w:rsidRPr="00607913">
        <w:rPr>
          <w:rFonts w:ascii="Times New Roman" w:hAnsi="Times New Roman" w:cs="Times New Roman"/>
          <w:b/>
          <w:lang w:val="en-US"/>
        </w:rPr>
        <w:t>PI3K-Akt signaling pathway</w:t>
      </w:r>
      <w:r w:rsidRPr="00607913">
        <w:rPr>
          <w:rFonts w:ascii="Times New Roman" w:hAnsi="Times New Roman" w:cs="Times New Roman"/>
          <w:lang w:val="en-US"/>
        </w:rPr>
        <w:t xml:space="preserve">, HIF-1 signaling pathway, Hippo signaling pathway, Estrogen signaling pathway, TNF signaling pathway, Prolactin signaling pathway, Ras signaling pathway, </w:t>
      </w:r>
      <w:r w:rsidRPr="00607913">
        <w:rPr>
          <w:rFonts w:ascii="Times New Roman" w:hAnsi="Times New Roman" w:cs="Times New Roman"/>
          <w:b/>
          <w:lang w:val="en-US"/>
        </w:rPr>
        <w:t>Rap1 signaling pathway</w:t>
      </w:r>
      <w:r w:rsidRPr="00607913">
        <w:rPr>
          <w:rFonts w:ascii="Times New Roman" w:hAnsi="Times New Roman" w:cs="Times New Roman"/>
          <w:lang w:val="en-US"/>
        </w:rPr>
        <w:t xml:space="preserve">, Adrenergic signaling in cardiomyocytes, FoxO signaling pathway, Thyroid hormone signaling pathway, Platelet activation, Oxytocin signaling pathway, AMPK signaling pathway, cAMP signaling pathway, Signaling pathways regulating pluripotency of stem cells, Sphingolipid signaling pathway, Glucagon signaling pathway, Phospholipase D signaling pathway, Apoptosis - multiple species, Th1 and Th2 cell differentiation, Th17 cell differentiation, IL-17 signaling pathway, Apelin signaling pathway. </w:t>
      </w:r>
    </w:p>
    <w:p w14:paraId="038B8164" w14:textId="77777777" w:rsidR="009A21A9" w:rsidRDefault="009A21A9" w:rsidP="00AB783C">
      <w:pPr>
        <w:rPr>
          <w:rFonts w:ascii="Times New Roman" w:hAnsi="Times New Roman" w:cs="Times New Roman"/>
          <w:lang w:val="en-US"/>
        </w:rPr>
      </w:pPr>
    </w:p>
    <w:p w14:paraId="188BB61E" w14:textId="7595813A" w:rsidR="00AB783C" w:rsidRPr="00B66D96" w:rsidRDefault="00AB783C" w:rsidP="00AB783C">
      <w:pPr>
        <w:rPr>
          <w:rFonts w:ascii="Times New Roman" w:hAnsi="Times New Roman" w:cs="Times New Roman"/>
          <w:b/>
          <w:sz w:val="32"/>
          <w:szCs w:val="32"/>
          <w:lang w:val="en-US"/>
        </w:rPr>
      </w:pPr>
      <w:r w:rsidRPr="00607913">
        <w:rPr>
          <w:rFonts w:ascii="Times New Roman" w:hAnsi="Times New Roman" w:cs="Times New Roman"/>
          <w:lang w:val="en-US"/>
        </w:rPr>
        <w:t xml:space="preserve">In the prevoius list we highlighted the 6 pathways chosen for detailed analysis. The same results of all the 75 remaining gene networks are retrievable from </w:t>
      </w:r>
      <w:r w:rsidRPr="00607913">
        <w:rPr>
          <w:rFonts w:ascii="Times New Roman" w:hAnsi="Times New Roman" w:cs="Times New Roman"/>
          <w:b/>
          <w:lang w:val="en-US"/>
        </w:rPr>
        <w:t xml:space="preserve">Supplementary Table </w:t>
      </w:r>
      <w:r w:rsidR="003E12EB" w:rsidRPr="00607913">
        <w:rPr>
          <w:rFonts w:ascii="Times New Roman" w:hAnsi="Times New Roman" w:cs="Times New Roman"/>
          <w:b/>
          <w:lang w:val="en-US"/>
        </w:rPr>
        <w:t>S</w:t>
      </w:r>
      <w:r w:rsidRPr="00607913">
        <w:rPr>
          <w:rFonts w:ascii="Times New Roman" w:hAnsi="Times New Roman" w:cs="Times New Roman"/>
          <w:b/>
          <w:lang w:val="en-US"/>
        </w:rPr>
        <w:t>T1</w:t>
      </w:r>
      <w:r w:rsidR="00F04E97">
        <w:rPr>
          <w:rFonts w:ascii="Times New Roman" w:hAnsi="Times New Roman" w:cs="Times New Roman"/>
          <w:b/>
          <w:lang w:val="en-US"/>
        </w:rPr>
        <w:t>, ST3</w:t>
      </w:r>
      <w:r w:rsidRPr="00607913">
        <w:rPr>
          <w:rFonts w:ascii="Times New Roman" w:hAnsi="Times New Roman" w:cs="Times New Roman"/>
          <w:lang w:val="en-US"/>
        </w:rPr>
        <w:t>.</w:t>
      </w:r>
    </w:p>
    <w:p w14:paraId="43081301" w14:textId="77777777" w:rsidR="00844A15" w:rsidRPr="00607913" w:rsidRDefault="00844A15" w:rsidP="007F3238">
      <w:pPr>
        <w:rPr>
          <w:rFonts w:ascii="Times New Roman" w:hAnsi="Times New Roman" w:cs="Times New Roman"/>
          <w:b/>
          <w:sz w:val="32"/>
          <w:szCs w:val="32"/>
          <w:lang w:val="en-US"/>
        </w:rPr>
      </w:pPr>
    </w:p>
    <w:p w14:paraId="13D9D3B9" w14:textId="77D07A89" w:rsidR="00AB783C" w:rsidRDefault="00C76B12"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t xml:space="preserve">Supplementary </w:t>
      </w:r>
      <w:r>
        <w:rPr>
          <w:rFonts w:ascii="Times New Roman" w:hAnsi="Times New Roman" w:cs="Times New Roman"/>
          <w:b/>
          <w:sz w:val="32"/>
          <w:szCs w:val="32"/>
          <w:lang w:val="en-US"/>
        </w:rPr>
        <w:t xml:space="preserve">Tables </w:t>
      </w:r>
    </w:p>
    <w:p w14:paraId="3A8FC1D6" w14:textId="77777777" w:rsidR="00C76B12" w:rsidRDefault="00C76B12" w:rsidP="007F3238">
      <w:pPr>
        <w:rPr>
          <w:rFonts w:ascii="Times New Roman" w:hAnsi="Times New Roman" w:cs="Times New Roman"/>
          <w:b/>
          <w:sz w:val="32"/>
          <w:szCs w:val="32"/>
          <w:lang w:val="en-US"/>
        </w:rPr>
      </w:pPr>
    </w:p>
    <w:p w14:paraId="13F9D913" w14:textId="696C9F35" w:rsidR="00C76B12" w:rsidRDefault="00C76B12" w:rsidP="007F3238">
      <w:pPr>
        <w:rPr>
          <w:rFonts w:ascii="Times New Roman" w:hAnsi="Times New Roman" w:cs="Times New Roman"/>
          <w:lang w:val="en-US"/>
        </w:rPr>
      </w:pPr>
      <w:r w:rsidRPr="00C76B12">
        <w:rPr>
          <w:rFonts w:ascii="Times New Roman" w:hAnsi="Times New Roman" w:cs="Times New Roman"/>
          <w:b/>
          <w:lang w:val="en-US"/>
        </w:rPr>
        <w:t>Supplementary Table ST1</w:t>
      </w:r>
      <w:r>
        <w:rPr>
          <w:rFonts w:ascii="Times New Roman" w:hAnsi="Times New Roman" w:cs="Times New Roman"/>
          <w:b/>
          <w:lang w:val="en-US"/>
        </w:rPr>
        <w:t xml:space="preserve">. </w:t>
      </w:r>
      <w:r>
        <w:rPr>
          <w:rFonts w:ascii="Times New Roman" w:hAnsi="Times New Roman" w:cs="Times New Roman"/>
          <w:lang w:val="en-US"/>
        </w:rPr>
        <w:t xml:space="preserve">The results of the </w:t>
      </w:r>
      <w:r w:rsidR="006403A1">
        <w:rPr>
          <w:rFonts w:ascii="Times New Roman" w:hAnsi="Times New Roman" w:cs="Times New Roman"/>
          <w:lang w:val="en-US"/>
        </w:rPr>
        <w:t>pME</w:t>
      </w:r>
      <w:r>
        <w:rPr>
          <w:rFonts w:ascii="Times New Roman" w:hAnsi="Times New Roman" w:cs="Times New Roman"/>
          <w:lang w:val="en-US"/>
        </w:rPr>
        <w:t xml:space="preserve"> analysis are reported on all available BC patients and all gene networks considered. Columns description (from left to right): </w:t>
      </w:r>
      <w:r w:rsidRPr="00B54F0E">
        <w:rPr>
          <w:rFonts w:ascii="Times New Roman" w:hAnsi="Times New Roman" w:cs="Times New Roman"/>
          <w:b/>
          <w:lang w:val="en-US"/>
        </w:rPr>
        <w:t>pathway</w:t>
      </w:r>
      <w:r>
        <w:rPr>
          <w:rFonts w:ascii="Times New Roman" w:hAnsi="Times New Roman" w:cs="Times New Roman"/>
          <w:lang w:val="en-US"/>
        </w:rPr>
        <w:t xml:space="preserve"> = name of the KEGG pathway used to identify significant gene network; </w:t>
      </w:r>
      <w:r w:rsidRPr="00B54F0E">
        <w:rPr>
          <w:rFonts w:ascii="Times New Roman" w:hAnsi="Times New Roman" w:cs="Times New Roman"/>
          <w:b/>
          <w:lang w:val="en-US"/>
        </w:rPr>
        <w:t>patients</w:t>
      </w:r>
      <w:r>
        <w:rPr>
          <w:rFonts w:ascii="Times New Roman" w:hAnsi="Times New Roman" w:cs="Times New Roman"/>
          <w:lang w:val="en-US"/>
        </w:rPr>
        <w:t xml:space="preserve"> = TCGA id of the patients presenting signal on correspondent pathway; </w:t>
      </w:r>
      <w:r w:rsidRPr="00B54F0E">
        <w:rPr>
          <w:rFonts w:ascii="Times New Roman" w:hAnsi="Times New Roman" w:cs="Times New Roman"/>
          <w:b/>
          <w:lang w:val="en-US"/>
        </w:rPr>
        <w:t>genes</w:t>
      </w:r>
      <w:r>
        <w:rPr>
          <w:rFonts w:ascii="Times New Roman" w:hAnsi="Times New Roman" w:cs="Times New Roman"/>
          <w:lang w:val="en-US"/>
        </w:rPr>
        <w:t xml:space="preserve"> = mutated genes in correspondent BC patient; </w:t>
      </w:r>
      <w:r w:rsidRPr="00B54F0E">
        <w:rPr>
          <w:rFonts w:ascii="Times New Roman" w:hAnsi="Times New Roman" w:cs="Times New Roman"/>
          <w:b/>
          <w:lang w:val="en-US"/>
        </w:rPr>
        <w:t>rho</w:t>
      </w:r>
      <w:r>
        <w:rPr>
          <w:rFonts w:ascii="Times New Roman" w:hAnsi="Times New Roman" w:cs="Times New Roman"/>
          <w:lang w:val="en-US"/>
        </w:rPr>
        <w:t xml:space="preserve"> and </w:t>
      </w:r>
      <w:r w:rsidRPr="00B54F0E">
        <w:rPr>
          <w:rFonts w:ascii="Times New Roman" w:hAnsi="Times New Roman" w:cs="Times New Roman"/>
          <w:b/>
          <w:lang w:val="en-US"/>
        </w:rPr>
        <w:t>sigma</w:t>
      </w:r>
      <w:r>
        <w:rPr>
          <w:rFonts w:ascii="Times New Roman" w:hAnsi="Times New Roman" w:cs="Times New Roman"/>
          <w:lang w:val="en-US"/>
        </w:rPr>
        <w:t xml:space="preserve"> correspond respectively to the </w:t>
      </w:r>
      <w:r w:rsidR="006403A1">
        <w:rPr>
          <w:rFonts w:ascii="Times New Roman" w:hAnsi="Times New Roman" w:cs="Times New Roman"/>
          <w:lang w:val="en-US"/>
        </w:rPr>
        <w:t>frailness measure computed as equation</w:t>
      </w:r>
      <w:r w:rsidR="002E7FBE">
        <w:rPr>
          <w:rFonts w:ascii="Times New Roman" w:hAnsi="Times New Roman" w:cs="Times New Roman"/>
          <w:lang w:val="en-US"/>
        </w:rPr>
        <w:t xml:space="preserve"> (10)</w:t>
      </w:r>
      <w:r>
        <w:rPr>
          <w:rFonts w:ascii="Times New Roman" w:hAnsi="Times New Roman" w:cs="Times New Roman"/>
          <w:lang w:val="en-US"/>
        </w:rPr>
        <w:t xml:space="preserve"> and </w:t>
      </w:r>
      <m:oMath>
        <m:r>
          <w:rPr>
            <w:rFonts w:ascii="Cambria Math" w:hAnsi="Cambria Math" w:cs="Times New Roman"/>
            <w:lang w:val="en-US"/>
          </w:rPr>
          <m:t>σ</m:t>
        </m:r>
      </m:oMath>
      <w:r w:rsidR="006403A1">
        <w:rPr>
          <w:rFonts w:ascii="Times New Roman" w:hAnsi="Times New Roman" w:cs="Times New Roman"/>
          <w:lang w:val="en-US"/>
        </w:rPr>
        <w:t xml:space="preserve"> is the fraction of times a gene co-occurs with other genes in the correspondent gene network</w:t>
      </w:r>
      <w:r>
        <w:rPr>
          <w:rFonts w:ascii="Times New Roman" w:hAnsi="Times New Roman" w:cs="Times New Roman"/>
          <w:lang w:val="en-US"/>
        </w:rPr>
        <w:t xml:space="preserve">; </w:t>
      </w:r>
      <w:r w:rsidRPr="00B54F0E">
        <w:rPr>
          <w:rFonts w:ascii="Times New Roman" w:hAnsi="Times New Roman" w:cs="Times New Roman"/>
          <w:b/>
          <w:lang w:val="en-US"/>
        </w:rPr>
        <w:t>mut</w:t>
      </w:r>
      <w:r>
        <w:rPr>
          <w:rFonts w:ascii="Times New Roman" w:hAnsi="Times New Roman" w:cs="Times New Roman"/>
          <w:lang w:val="en-US"/>
        </w:rPr>
        <w:t xml:space="preserve"> = number of patients presenting the corresponding mutation on the given gene network; </w:t>
      </w:r>
      <w:r w:rsidRPr="00B54F0E">
        <w:rPr>
          <w:rFonts w:ascii="Times New Roman" w:hAnsi="Times New Roman" w:cs="Times New Roman"/>
          <w:b/>
          <w:lang w:val="en-US"/>
        </w:rPr>
        <w:t>degree</w:t>
      </w:r>
      <w:r>
        <w:rPr>
          <w:rFonts w:ascii="Times New Roman" w:hAnsi="Times New Roman" w:cs="Times New Roman"/>
          <w:lang w:val="en-US"/>
        </w:rPr>
        <w:t xml:space="preserve"> = node degree of mutated gene in the given gene network</w:t>
      </w:r>
    </w:p>
    <w:p w14:paraId="41A41554" w14:textId="77777777" w:rsidR="00B969FC" w:rsidRDefault="00B969FC" w:rsidP="007F3238">
      <w:pPr>
        <w:rPr>
          <w:rFonts w:ascii="Times New Roman" w:hAnsi="Times New Roman" w:cs="Times New Roman"/>
          <w:lang w:val="en-US"/>
        </w:rPr>
      </w:pPr>
    </w:p>
    <w:p w14:paraId="1BB6B259" w14:textId="4AE4CC89" w:rsidR="004255CF" w:rsidRDefault="004255CF" w:rsidP="007F3238">
      <w:pPr>
        <w:rPr>
          <w:rFonts w:ascii="Times New Roman" w:hAnsi="Times New Roman" w:cs="Times New Roman"/>
          <w:lang w:val="en-US"/>
        </w:rPr>
      </w:pPr>
      <w:r>
        <w:rPr>
          <w:rFonts w:ascii="Times New Roman" w:hAnsi="Times New Roman" w:cs="Times New Roman"/>
          <w:b/>
          <w:lang w:val="en-US"/>
        </w:rPr>
        <w:t xml:space="preserve">Supplementary Table ST2. </w:t>
      </w:r>
      <w:r w:rsidRPr="00480A32">
        <w:rPr>
          <w:rFonts w:ascii="Times New Roman" w:hAnsi="Times New Roman" w:cs="Times New Roman"/>
          <w:lang w:val="en-US"/>
        </w:rPr>
        <w:t>Statistical assestment of marginal</w:t>
      </w:r>
      <w:r>
        <w:rPr>
          <w:rFonts w:ascii="Times New Roman" w:hAnsi="Times New Roman" w:cs="Times New Roman"/>
          <w:lang w:val="en-US"/>
        </w:rPr>
        <w:t xml:space="preserve"> mutations impact on frailness: h</w:t>
      </w:r>
      <w:r w:rsidRPr="00480A32">
        <w:rPr>
          <w:rFonts w:ascii="Times New Roman" w:hAnsi="Times New Roman" w:cs="Times New Roman"/>
          <w:lang w:val="en-US"/>
        </w:rPr>
        <w:t>ypergeometric test results.</w:t>
      </w:r>
      <w:r>
        <w:rPr>
          <w:rFonts w:ascii="Times New Roman" w:hAnsi="Times New Roman" w:cs="Times New Roman"/>
          <w:b/>
          <w:lang w:val="en-US"/>
        </w:rPr>
        <w:t xml:space="preserve"> </w:t>
      </w:r>
      <w:r w:rsidRPr="00B45098">
        <w:rPr>
          <w:rFonts w:ascii="Times New Roman" w:hAnsi="Times New Roman" w:cs="Times New Roman"/>
          <w:b/>
          <w:lang w:val="en-US"/>
        </w:rPr>
        <w:t>TFP</w:t>
      </w:r>
      <w:r>
        <w:rPr>
          <w:rFonts w:ascii="Times New Roman" w:hAnsi="Times New Roman" w:cs="Times New Roman"/>
          <w:lang w:val="en-US"/>
        </w:rPr>
        <w:t xml:space="preserve"> = number of top frailness patients considered as target set for hypergeometric test; </w:t>
      </w:r>
      <w:r w:rsidRPr="00B45098">
        <w:rPr>
          <w:rFonts w:ascii="Times New Roman" w:hAnsi="Times New Roman" w:cs="Times New Roman"/>
          <w:b/>
          <w:lang w:val="en-US"/>
        </w:rPr>
        <w:t>PA</w:t>
      </w:r>
      <w:r>
        <w:rPr>
          <w:rFonts w:ascii="Times New Roman" w:hAnsi="Times New Roman" w:cs="Times New Roman"/>
          <w:lang w:val="en-US"/>
        </w:rPr>
        <w:t xml:space="preserve"> = number of pathways available for hypergeometric test. </w:t>
      </w:r>
      <w:r w:rsidRPr="00B45098">
        <w:rPr>
          <w:rFonts w:ascii="Times New Roman" w:hAnsi="Times New Roman" w:cs="Times New Roman"/>
          <w:b/>
          <w:lang w:val="en-US"/>
        </w:rPr>
        <w:t>M (%)</w:t>
      </w:r>
      <w:r>
        <w:rPr>
          <w:rFonts w:ascii="Times New Roman" w:hAnsi="Times New Roman" w:cs="Times New Roman"/>
          <w:lang w:val="en-US"/>
        </w:rPr>
        <w:t xml:space="preserve"> = average percentage (on PA) of profiles with at least one marginal gene (k=1) in TFP. </w:t>
      </w:r>
      <w:r w:rsidRPr="00B45098">
        <w:rPr>
          <w:rFonts w:ascii="Times New Roman" w:hAnsi="Times New Roman" w:cs="Times New Roman"/>
          <w:b/>
          <w:lang w:val="en-US"/>
        </w:rPr>
        <w:t>p &lt; 0.2 (%)</w:t>
      </w:r>
      <w:r>
        <w:rPr>
          <w:rFonts w:ascii="Times New Roman" w:hAnsi="Times New Roman" w:cs="Times New Roman"/>
          <w:lang w:val="en-US"/>
        </w:rPr>
        <w:t xml:space="preserve"> = percentage of PA on which p-value is smaller than 0.2; </w:t>
      </w:r>
      <w:r w:rsidRPr="00B45098">
        <w:rPr>
          <w:rFonts w:ascii="Times New Roman" w:hAnsi="Times New Roman" w:cs="Times New Roman"/>
          <w:b/>
          <w:lang w:val="en-US"/>
        </w:rPr>
        <w:t>p &lt; 0.1 (%)</w:t>
      </w:r>
      <w:r>
        <w:rPr>
          <w:rFonts w:ascii="Times New Roman" w:hAnsi="Times New Roman" w:cs="Times New Roman"/>
          <w:lang w:val="en-US"/>
        </w:rPr>
        <w:t xml:space="preserve"> = percentage of PA on which p-value is smaller than 0.1; </w:t>
      </w:r>
      <w:r w:rsidRPr="00B45098">
        <w:rPr>
          <w:rFonts w:ascii="Times New Roman" w:hAnsi="Times New Roman" w:cs="Times New Roman"/>
          <w:b/>
          <w:lang w:val="en-US"/>
        </w:rPr>
        <w:t>p &lt; 0.05 (%)</w:t>
      </w:r>
      <w:r>
        <w:rPr>
          <w:rFonts w:ascii="Times New Roman" w:hAnsi="Times New Roman" w:cs="Times New Roman"/>
          <w:lang w:val="en-US"/>
        </w:rPr>
        <w:t xml:space="preserve"> = percentage of PA on which p-value is smaller than 0.05.</w:t>
      </w:r>
    </w:p>
    <w:p w14:paraId="2BC0BA45" w14:textId="77777777" w:rsidR="004255CF" w:rsidRDefault="004255CF" w:rsidP="007F3238">
      <w:pPr>
        <w:rPr>
          <w:rFonts w:ascii="Times New Roman" w:hAnsi="Times New Roman" w:cs="Times New Roman"/>
          <w:lang w:val="en-US"/>
        </w:rPr>
      </w:pPr>
    </w:p>
    <w:tbl>
      <w:tblPr>
        <w:tblStyle w:val="Grigliatabella"/>
        <w:tblW w:w="0" w:type="auto"/>
        <w:tblLook w:val="04A0" w:firstRow="1" w:lastRow="0" w:firstColumn="1" w:lastColumn="0" w:noHBand="0" w:noVBand="1"/>
      </w:tblPr>
      <w:tblGrid>
        <w:gridCol w:w="1628"/>
        <w:gridCol w:w="1628"/>
        <w:gridCol w:w="1629"/>
        <w:gridCol w:w="1629"/>
        <w:gridCol w:w="1629"/>
        <w:gridCol w:w="1629"/>
      </w:tblGrid>
      <w:tr w:rsidR="00634D00" w14:paraId="4800A901" w14:textId="77777777" w:rsidTr="00634D00">
        <w:tc>
          <w:tcPr>
            <w:tcW w:w="1628" w:type="dxa"/>
          </w:tcPr>
          <w:p w14:paraId="79F82B8B" w14:textId="63944563" w:rsidR="00634D00" w:rsidRPr="00D72D31" w:rsidRDefault="00634D00" w:rsidP="00634D00">
            <w:pPr>
              <w:rPr>
                <w:rFonts w:ascii="Times New Roman" w:hAnsi="Times New Roman" w:cs="Times New Roman"/>
                <w:b/>
                <w:lang w:val="en-US"/>
              </w:rPr>
            </w:pPr>
            <w:r w:rsidRPr="00D72D31">
              <w:rPr>
                <w:rFonts w:ascii="Times New Roman" w:hAnsi="Times New Roman" w:cs="Times New Roman"/>
                <w:b/>
                <w:lang w:val="en-US"/>
              </w:rPr>
              <w:t xml:space="preserve">TFP </w:t>
            </w:r>
          </w:p>
        </w:tc>
        <w:tc>
          <w:tcPr>
            <w:tcW w:w="1628" w:type="dxa"/>
          </w:tcPr>
          <w:p w14:paraId="40AB6BC2" w14:textId="4A36C79F" w:rsidR="00634D00" w:rsidRPr="00D72D31" w:rsidRDefault="00634D00" w:rsidP="00634D00">
            <w:pPr>
              <w:rPr>
                <w:rFonts w:ascii="Times New Roman" w:hAnsi="Times New Roman" w:cs="Times New Roman"/>
                <w:b/>
                <w:lang w:val="en-US"/>
              </w:rPr>
            </w:pPr>
            <w:r w:rsidRPr="00D72D31">
              <w:rPr>
                <w:rFonts w:ascii="Times New Roman" w:hAnsi="Times New Roman" w:cs="Times New Roman"/>
                <w:b/>
                <w:lang w:val="en-US"/>
              </w:rPr>
              <w:t>PA</w:t>
            </w:r>
          </w:p>
        </w:tc>
        <w:tc>
          <w:tcPr>
            <w:tcW w:w="1629" w:type="dxa"/>
          </w:tcPr>
          <w:p w14:paraId="0B51B97C" w14:textId="48DEB2A3" w:rsidR="00634D00" w:rsidRPr="00D72D31" w:rsidRDefault="00A04729" w:rsidP="007F3238">
            <w:pPr>
              <w:rPr>
                <w:rFonts w:ascii="Times New Roman" w:hAnsi="Times New Roman" w:cs="Times New Roman"/>
                <w:b/>
                <w:lang w:val="en-US"/>
              </w:rPr>
            </w:pPr>
            <w:r w:rsidRPr="00D72D31">
              <w:rPr>
                <w:rFonts w:ascii="Times New Roman" w:hAnsi="Times New Roman" w:cs="Times New Roman"/>
                <w:b/>
                <w:lang w:val="en-US"/>
              </w:rPr>
              <w:t>M</w:t>
            </w:r>
            <w:r w:rsidR="007F6FCA" w:rsidRPr="00D72D31">
              <w:rPr>
                <w:rFonts w:ascii="Times New Roman" w:hAnsi="Times New Roman" w:cs="Times New Roman"/>
                <w:b/>
                <w:lang w:val="en-US"/>
              </w:rPr>
              <w:t xml:space="preserve"> (%)</w:t>
            </w:r>
            <w:r w:rsidRPr="00D72D31">
              <w:rPr>
                <w:rFonts w:ascii="Times New Roman" w:hAnsi="Times New Roman" w:cs="Times New Roman"/>
                <w:b/>
                <w:lang w:val="en-US"/>
              </w:rPr>
              <w:t xml:space="preserve"> </w:t>
            </w:r>
          </w:p>
        </w:tc>
        <w:tc>
          <w:tcPr>
            <w:tcW w:w="1629" w:type="dxa"/>
          </w:tcPr>
          <w:p w14:paraId="594592E0" w14:textId="1EAAE289" w:rsidR="00634D00" w:rsidRPr="00D72D31" w:rsidRDefault="007F6FCA" w:rsidP="007F3238">
            <w:pPr>
              <w:rPr>
                <w:rFonts w:ascii="Times New Roman" w:hAnsi="Times New Roman" w:cs="Times New Roman"/>
                <w:b/>
                <w:lang w:val="en-US"/>
              </w:rPr>
            </w:pPr>
            <w:r w:rsidRPr="00D72D31">
              <w:rPr>
                <w:rFonts w:ascii="Times New Roman" w:hAnsi="Times New Roman" w:cs="Times New Roman"/>
                <w:b/>
                <w:lang w:val="en-US"/>
              </w:rPr>
              <w:t>p &lt; 0.2 (%)</w:t>
            </w:r>
          </w:p>
        </w:tc>
        <w:tc>
          <w:tcPr>
            <w:tcW w:w="1629" w:type="dxa"/>
          </w:tcPr>
          <w:p w14:paraId="5D208A7E" w14:textId="4A03B9BC" w:rsidR="00634D00" w:rsidRPr="00D72D31" w:rsidRDefault="00E85752" w:rsidP="007F3238">
            <w:pPr>
              <w:rPr>
                <w:rFonts w:ascii="Times New Roman" w:hAnsi="Times New Roman" w:cs="Times New Roman"/>
                <w:b/>
                <w:lang w:val="en-US"/>
              </w:rPr>
            </w:pPr>
            <w:r w:rsidRPr="00D72D31">
              <w:rPr>
                <w:rFonts w:ascii="Times New Roman" w:hAnsi="Times New Roman" w:cs="Times New Roman"/>
                <w:b/>
                <w:lang w:val="en-US"/>
              </w:rPr>
              <w:t>p &lt; 0.1</w:t>
            </w:r>
            <w:r w:rsidR="007F6FCA" w:rsidRPr="00D72D31">
              <w:rPr>
                <w:rFonts w:ascii="Times New Roman" w:hAnsi="Times New Roman" w:cs="Times New Roman"/>
                <w:b/>
                <w:lang w:val="en-US"/>
              </w:rPr>
              <w:t xml:space="preserve"> (%)</w:t>
            </w:r>
          </w:p>
        </w:tc>
        <w:tc>
          <w:tcPr>
            <w:tcW w:w="1629" w:type="dxa"/>
          </w:tcPr>
          <w:p w14:paraId="446DEBEC" w14:textId="28AAFB10" w:rsidR="00634D00" w:rsidRPr="00D72D31" w:rsidRDefault="00E85752" w:rsidP="007F3238">
            <w:pPr>
              <w:rPr>
                <w:rFonts w:ascii="Times New Roman" w:hAnsi="Times New Roman" w:cs="Times New Roman"/>
                <w:b/>
                <w:lang w:val="en-US"/>
              </w:rPr>
            </w:pPr>
            <w:r w:rsidRPr="00D72D31">
              <w:rPr>
                <w:rFonts w:ascii="Times New Roman" w:hAnsi="Times New Roman" w:cs="Times New Roman"/>
                <w:b/>
                <w:lang w:val="en-US"/>
              </w:rPr>
              <w:t>p &lt; 0.05 (%)</w:t>
            </w:r>
          </w:p>
        </w:tc>
      </w:tr>
      <w:tr w:rsidR="00634D00" w14:paraId="6C9CAFF3" w14:textId="77777777" w:rsidTr="00634D00">
        <w:tc>
          <w:tcPr>
            <w:tcW w:w="1628" w:type="dxa"/>
          </w:tcPr>
          <w:p w14:paraId="5C607742" w14:textId="332E2999" w:rsidR="00634D00" w:rsidRDefault="00A04729" w:rsidP="007F3238">
            <w:pPr>
              <w:rPr>
                <w:rFonts w:ascii="Times New Roman" w:hAnsi="Times New Roman" w:cs="Times New Roman"/>
                <w:lang w:val="en-US"/>
              </w:rPr>
            </w:pPr>
            <w:r>
              <w:rPr>
                <w:rFonts w:ascii="Times New Roman" w:hAnsi="Times New Roman" w:cs="Times New Roman"/>
                <w:lang w:val="en-US"/>
              </w:rPr>
              <w:t>5</w:t>
            </w:r>
          </w:p>
        </w:tc>
        <w:tc>
          <w:tcPr>
            <w:tcW w:w="1628" w:type="dxa"/>
          </w:tcPr>
          <w:p w14:paraId="7BCC0E64" w14:textId="6B862027" w:rsidR="00634D00" w:rsidRDefault="00E06497" w:rsidP="007F3238">
            <w:pPr>
              <w:rPr>
                <w:rFonts w:ascii="Times New Roman" w:hAnsi="Times New Roman" w:cs="Times New Roman"/>
                <w:lang w:val="en-US"/>
              </w:rPr>
            </w:pPr>
            <w:r w:rsidRPr="00E06497">
              <w:rPr>
                <w:rFonts w:ascii="Times New Roman" w:hAnsi="Times New Roman" w:cs="Times New Roman"/>
                <w:lang w:val="en-US"/>
              </w:rPr>
              <w:t>53</w:t>
            </w:r>
          </w:p>
        </w:tc>
        <w:tc>
          <w:tcPr>
            <w:tcW w:w="1629" w:type="dxa"/>
          </w:tcPr>
          <w:p w14:paraId="5E51165A" w14:textId="13202B63" w:rsidR="00634D00" w:rsidRDefault="00E06497" w:rsidP="007F3238">
            <w:pPr>
              <w:rPr>
                <w:rFonts w:ascii="Times New Roman" w:hAnsi="Times New Roman" w:cs="Times New Roman"/>
                <w:lang w:val="en-US"/>
              </w:rPr>
            </w:pPr>
            <w:r w:rsidRPr="00E06497">
              <w:rPr>
                <w:rFonts w:ascii="Times New Roman" w:hAnsi="Times New Roman" w:cs="Times New Roman"/>
                <w:lang w:val="en-US"/>
              </w:rPr>
              <w:t>93</w:t>
            </w:r>
            <w:r w:rsidR="009739CD">
              <w:rPr>
                <w:rFonts w:ascii="Times New Roman" w:hAnsi="Times New Roman" w:cs="Times New Roman"/>
                <w:lang w:val="en-US"/>
              </w:rPr>
              <w:t>.</w:t>
            </w:r>
            <w:r w:rsidRPr="00E06497">
              <w:rPr>
                <w:rFonts w:ascii="Times New Roman" w:hAnsi="Times New Roman" w:cs="Times New Roman"/>
                <w:lang w:val="en-US"/>
              </w:rPr>
              <w:t>2</w:t>
            </w:r>
            <w:r>
              <w:rPr>
                <w:rFonts w:ascii="Times New Roman" w:hAnsi="Times New Roman" w:cs="Times New Roman"/>
                <w:lang w:val="en-US"/>
              </w:rPr>
              <w:t>%</w:t>
            </w:r>
          </w:p>
        </w:tc>
        <w:tc>
          <w:tcPr>
            <w:tcW w:w="1629" w:type="dxa"/>
          </w:tcPr>
          <w:p w14:paraId="67D356A1" w14:textId="5AC225DD" w:rsidR="00634D00" w:rsidRDefault="00F07207" w:rsidP="007F3238">
            <w:pPr>
              <w:rPr>
                <w:rFonts w:ascii="Times New Roman" w:hAnsi="Times New Roman" w:cs="Times New Roman"/>
                <w:lang w:val="en-US"/>
              </w:rPr>
            </w:pPr>
            <w:r w:rsidRPr="00F07207">
              <w:rPr>
                <w:rFonts w:ascii="Times New Roman" w:hAnsi="Times New Roman" w:cs="Times New Roman"/>
                <w:lang w:val="en-US"/>
              </w:rPr>
              <w:t>98</w:t>
            </w:r>
            <w:r>
              <w:rPr>
                <w:rFonts w:ascii="Times New Roman" w:hAnsi="Times New Roman" w:cs="Times New Roman"/>
                <w:lang w:val="en-US"/>
              </w:rPr>
              <w:t>.</w:t>
            </w:r>
            <w:r w:rsidRPr="00F07207">
              <w:rPr>
                <w:rFonts w:ascii="Times New Roman" w:hAnsi="Times New Roman" w:cs="Times New Roman"/>
                <w:lang w:val="en-US"/>
              </w:rPr>
              <w:t>1</w:t>
            </w:r>
            <w:r>
              <w:rPr>
                <w:rFonts w:ascii="Times New Roman" w:hAnsi="Times New Roman" w:cs="Times New Roman"/>
                <w:lang w:val="en-US"/>
              </w:rPr>
              <w:t>%</w:t>
            </w:r>
          </w:p>
        </w:tc>
        <w:tc>
          <w:tcPr>
            <w:tcW w:w="1629" w:type="dxa"/>
          </w:tcPr>
          <w:p w14:paraId="31AF59D2" w14:textId="38932932" w:rsidR="00634D00" w:rsidRDefault="00E42D7E" w:rsidP="007F3238">
            <w:pPr>
              <w:rPr>
                <w:rFonts w:ascii="Times New Roman" w:hAnsi="Times New Roman" w:cs="Times New Roman"/>
                <w:lang w:val="en-US"/>
              </w:rPr>
            </w:pPr>
            <w:r w:rsidRPr="00E42D7E">
              <w:rPr>
                <w:rFonts w:ascii="Times New Roman" w:hAnsi="Times New Roman" w:cs="Times New Roman"/>
                <w:lang w:val="en-US"/>
              </w:rPr>
              <w:t>98</w:t>
            </w:r>
            <w:r>
              <w:rPr>
                <w:rFonts w:ascii="Times New Roman" w:hAnsi="Times New Roman" w:cs="Times New Roman"/>
                <w:lang w:val="en-US"/>
              </w:rPr>
              <w:t>.</w:t>
            </w:r>
            <w:r w:rsidRPr="00E42D7E">
              <w:rPr>
                <w:rFonts w:ascii="Times New Roman" w:hAnsi="Times New Roman" w:cs="Times New Roman"/>
                <w:lang w:val="en-US"/>
              </w:rPr>
              <w:t>1</w:t>
            </w:r>
            <w:r>
              <w:rPr>
                <w:rFonts w:ascii="Times New Roman" w:hAnsi="Times New Roman" w:cs="Times New Roman"/>
                <w:lang w:val="en-US"/>
              </w:rPr>
              <w:t>%</w:t>
            </w:r>
          </w:p>
        </w:tc>
        <w:tc>
          <w:tcPr>
            <w:tcW w:w="1629" w:type="dxa"/>
          </w:tcPr>
          <w:p w14:paraId="2F15A661" w14:textId="798BCEE1" w:rsidR="00634D00" w:rsidRDefault="00E42D7E" w:rsidP="007F3238">
            <w:pPr>
              <w:rPr>
                <w:rFonts w:ascii="Times New Roman" w:hAnsi="Times New Roman" w:cs="Times New Roman"/>
                <w:lang w:val="en-US"/>
              </w:rPr>
            </w:pPr>
            <w:r w:rsidRPr="00E42D7E">
              <w:rPr>
                <w:rFonts w:ascii="Times New Roman" w:hAnsi="Times New Roman" w:cs="Times New Roman"/>
                <w:lang w:val="en-US"/>
              </w:rPr>
              <w:t>96</w:t>
            </w:r>
            <w:r>
              <w:rPr>
                <w:rFonts w:ascii="Times New Roman" w:hAnsi="Times New Roman" w:cs="Times New Roman"/>
                <w:lang w:val="en-US"/>
              </w:rPr>
              <w:t>.</w:t>
            </w:r>
            <w:r w:rsidRPr="00E42D7E">
              <w:rPr>
                <w:rFonts w:ascii="Times New Roman" w:hAnsi="Times New Roman" w:cs="Times New Roman"/>
                <w:lang w:val="en-US"/>
              </w:rPr>
              <w:t>2</w:t>
            </w:r>
            <w:r>
              <w:rPr>
                <w:rFonts w:ascii="Times New Roman" w:hAnsi="Times New Roman" w:cs="Times New Roman"/>
                <w:lang w:val="en-US"/>
              </w:rPr>
              <w:t>%</w:t>
            </w:r>
          </w:p>
        </w:tc>
      </w:tr>
      <w:tr w:rsidR="00634D00" w14:paraId="3DEB011B" w14:textId="77777777" w:rsidTr="00634D00">
        <w:tc>
          <w:tcPr>
            <w:tcW w:w="1628" w:type="dxa"/>
          </w:tcPr>
          <w:p w14:paraId="5216FFE0" w14:textId="0CFE94AC" w:rsidR="00634D00" w:rsidRDefault="00A04729" w:rsidP="007F3238">
            <w:pPr>
              <w:rPr>
                <w:rFonts w:ascii="Times New Roman" w:hAnsi="Times New Roman" w:cs="Times New Roman"/>
                <w:lang w:val="en-US"/>
              </w:rPr>
            </w:pPr>
            <w:r>
              <w:rPr>
                <w:rFonts w:ascii="Times New Roman" w:hAnsi="Times New Roman" w:cs="Times New Roman"/>
                <w:lang w:val="en-US"/>
              </w:rPr>
              <w:t>10</w:t>
            </w:r>
          </w:p>
        </w:tc>
        <w:tc>
          <w:tcPr>
            <w:tcW w:w="1628" w:type="dxa"/>
          </w:tcPr>
          <w:p w14:paraId="5763254A" w14:textId="6D0F78D2" w:rsidR="00634D00" w:rsidRDefault="00E06497" w:rsidP="007F3238">
            <w:pPr>
              <w:rPr>
                <w:rFonts w:ascii="Times New Roman" w:hAnsi="Times New Roman" w:cs="Times New Roman"/>
                <w:lang w:val="en-US"/>
              </w:rPr>
            </w:pPr>
            <w:r w:rsidRPr="00E06497">
              <w:rPr>
                <w:rFonts w:ascii="Times New Roman" w:hAnsi="Times New Roman" w:cs="Times New Roman"/>
                <w:lang w:val="en-US"/>
              </w:rPr>
              <w:t>42</w:t>
            </w:r>
          </w:p>
        </w:tc>
        <w:tc>
          <w:tcPr>
            <w:tcW w:w="1629" w:type="dxa"/>
          </w:tcPr>
          <w:p w14:paraId="119A7DD3" w14:textId="65D78834" w:rsidR="00634D00" w:rsidRDefault="009739CD" w:rsidP="007F3238">
            <w:pPr>
              <w:rPr>
                <w:rFonts w:ascii="Times New Roman" w:hAnsi="Times New Roman" w:cs="Times New Roman"/>
                <w:lang w:val="en-US"/>
              </w:rPr>
            </w:pPr>
            <w:r w:rsidRPr="009739CD">
              <w:rPr>
                <w:rFonts w:ascii="Times New Roman" w:hAnsi="Times New Roman" w:cs="Times New Roman"/>
                <w:lang w:val="en-US"/>
              </w:rPr>
              <w:t>94</w:t>
            </w:r>
            <w:r>
              <w:rPr>
                <w:rFonts w:ascii="Times New Roman" w:hAnsi="Times New Roman" w:cs="Times New Roman"/>
                <w:lang w:val="en-US"/>
              </w:rPr>
              <w:t>.3%</w:t>
            </w:r>
          </w:p>
        </w:tc>
        <w:tc>
          <w:tcPr>
            <w:tcW w:w="1629" w:type="dxa"/>
          </w:tcPr>
          <w:p w14:paraId="6ED9B761" w14:textId="6533685F" w:rsidR="00634D00" w:rsidRDefault="00F07207" w:rsidP="007F3238">
            <w:pPr>
              <w:rPr>
                <w:rFonts w:ascii="Times New Roman" w:hAnsi="Times New Roman" w:cs="Times New Roman"/>
                <w:lang w:val="en-US"/>
              </w:rPr>
            </w:pPr>
            <w:r>
              <w:rPr>
                <w:rFonts w:ascii="Times New Roman" w:hAnsi="Times New Roman" w:cs="Times New Roman"/>
                <w:lang w:val="en-US"/>
              </w:rPr>
              <w:t>100%</w:t>
            </w:r>
          </w:p>
        </w:tc>
        <w:tc>
          <w:tcPr>
            <w:tcW w:w="1629" w:type="dxa"/>
          </w:tcPr>
          <w:p w14:paraId="315CF921" w14:textId="7B794C5C" w:rsidR="00634D00" w:rsidRDefault="008667E9" w:rsidP="007F3238">
            <w:pPr>
              <w:rPr>
                <w:rFonts w:ascii="Times New Roman" w:hAnsi="Times New Roman" w:cs="Times New Roman"/>
                <w:lang w:val="en-US"/>
              </w:rPr>
            </w:pPr>
            <w:r w:rsidRPr="008667E9">
              <w:rPr>
                <w:rFonts w:ascii="Times New Roman" w:hAnsi="Times New Roman" w:cs="Times New Roman"/>
                <w:lang w:val="en-US"/>
              </w:rPr>
              <w:t>97</w:t>
            </w:r>
            <w:r>
              <w:rPr>
                <w:rFonts w:ascii="Times New Roman" w:hAnsi="Times New Roman" w:cs="Times New Roman"/>
                <w:lang w:val="en-US"/>
              </w:rPr>
              <w:t>.</w:t>
            </w:r>
            <w:r w:rsidRPr="008667E9">
              <w:rPr>
                <w:rFonts w:ascii="Times New Roman" w:hAnsi="Times New Roman" w:cs="Times New Roman"/>
                <w:lang w:val="en-US"/>
              </w:rPr>
              <w:t>6</w:t>
            </w:r>
            <w:r>
              <w:rPr>
                <w:rFonts w:ascii="Times New Roman" w:hAnsi="Times New Roman" w:cs="Times New Roman"/>
                <w:lang w:val="en-US"/>
              </w:rPr>
              <w:t>%</w:t>
            </w:r>
          </w:p>
        </w:tc>
        <w:tc>
          <w:tcPr>
            <w:tcW w:w="1629" w:type="dxa"/>
          </w:tcPr>
          <w:p w14:paraId="56CE2840" w14:textId="3BBE5FDA" w:rsidR="00634D00" w:rsidRDefault="00AD7061" w:rsidP="007F3238">
            <w:pPr>
              <w:rPr>
                <w:rFonts w:ascii="Times New Roman" w:hAnsi="Times New Roman" w:cs="Times New Roman"/>
                <w:lang w:val="en-US"/>
              </w:rPr>
            </w:pPr>
            <w:r w:rsidRPr="008667E9">
              <w:rPr>
                <w:rFonts w:ascii="Times New Roman" w:hAnsi="Times New Roman" w:cs="Times New Roman"/>
                <w:lang w:val="en-US"/>
              </w:rPr>
              <w:t>97</w:t>
            </w:r>
            <w:r>
              <w:rPr>
                <w:rFonts w:ascii="Times New Roman" w:hAnsi="Times New Roman" w:cs="Times New Roman"/>
                <w:lang w:val="en-US"/>
              </w:rPr>
              <w:t>.</w:t>
            </w:r>
            <w:r w:rsidRPr="008667E9">
              <w:rPr>
                <w:rFonts w:ascii="Times New Roman" w:hAnsi="Times New Roman" w:cs="Times New Roman"/>
                <w:lang w:val="en-US"/>
              </w:rPr>
              <w:t>6</w:t>
            </w:r>
            <w:r>
              <w:rPr>
                <w:rFonts w:ascii="Times New Roman" w:hAnsi="Times New Roman" w:cs="Times New Roman"/>
                <w:lang w:val="en-US"/>
              </w:rPr>
              <w:t>%</w:t>
            </w:r>
          </w:p>
        </w:tc>
      </w:tr>
      <w:tr w:rsidR="00634D00" w14:paraId="0B21FC11" w14:textId="77777777" w:rsidTr="00634D00">
        <w:tc>
          <w:tcPr>
            <w:tcW w:w="1628" w:type="dxa"/>
          </w:tcPr>
          <w:p w14:paraId="7B964B30" w14:textId="1D9A45E8" w:rsidR="00634D00" w:rsidRDefault="00A04729" w:rsidP="007F3238">
            <w:pPr>
              <w:rPr>
                <w:rFonts w:ascii="Times New Roman" w:hAnsi="Times New Roman" w:cs="Times New Roman"/>
                <w:lang w:val="en-US"/>
              </w:rPr>
            </w:pPr>
            <w:r>
              <w:rPr>
                <w:rFonts w:ascii="Times New Roman" w:hAnsi="Times New Roman" w:cs="Times New Roman"/>
                <w:lang w:val="en-US"/>
              </w:rPr>
              <w:t>15</w:t>
            </w:r>
          </w:p>
        </w:tc>
        <w:tc>
          <w:tcPr>
            <w:tcW w:w="1628" w:type="dxa"/>
          </w:tcPr>
          <w:p w14:paraId="4FCF5D3C" w14:textId="0866E121" w:rsidR="00634D00" w:rsidRDefault="00E06497" w:rsidP="007F3238">
            <w:pPr>
              <w:rPr>
                <w:rFonts w:ascii="Times New Roman" w:hAnsi="Times New Roman" w:cs="Times New Roman"/>
                <w:lang w:val="en-US"/>
              </w:rPr>
            </w:pPr>
            <w:r w:rsidRPr="00E06497">
              <w:rPr>
                <w:rFonts w:ascii="Times New Roman" w:hAnsi="Times New Roman" w:cs="Times New Roman"/>
                <w:lang w:val="en-US"/>
              </w:rPr>
              <w:t>40</w:t>
            </w:r>
          </w:p>
        </w:tc>
        <w:tc>
          <w:tcPr>
            <w:tcW w:w="1629" w:type="dxa"/>
          </w:tcPr>
          <w:p w14:paraId="613896BE" w14:textId="1666E631" w:rsidR="00634D00" w:rsidRDefault="005213B1" w:rsidP="007F3238">
            <w:pPr>
              <w:rPr>
                <w:rFonts w:ascii="Times New Roman" w:hAnsi="Times New Roman" w:cs="Times New Roman"/>
                <w:lang w:val="en-US"/>
              </w:rPr>
            </w:pPr>
            <w:r w:rsidRPr="005213B1">
              <w:rPr>
                <w:rFonts w:ascii="Times New Roman" w:hAnsi="Times New Roman" w:cs="Times New Roman"/>
                <w:lang w:val="en-US"/>
              </w:rPr>
              <w:t>91</w:t>
            </w:r>
            <w:r>
              <w:rPr>
                <w:rFonts w:ascii="Times New Roman" w:hAnsi="Times New Roman" w:cs="Times New Roman"/>
                <w:lang w:val="en-US"/>
              </w:rPr>
              <w:t>.2%</w:t>
            </w:r>
          </w:p>
        </w:tc>
        <w:tc>
          <w:tcPr>
            <w:tcW w:w="1629" w:type="dxa"/>
          </w:tcPr>
          <w:p w14:paraId="52FBEFF5" w14:textId="00380398" w:rsidR="00634D00" w:rsidRDefault="00F07207" w:rsidP="007F3238">
            <w:pPr>
              <w:rPr>
                <w:rFonts w:ascii="Times New Roman" w:hAnsi="Times New Roman" w:cs="Times New Roman"/>
                <w:lang w:val="en-US"/>
              </w:rPr>
            </w:pPr>
            <w:r>
              <w:rPr>
                <w:rFonts w:ascii="Times New Roman" w:hAnsi="Times New Roman" w:cs="Times New Roman"/>
                <w:lang w:val="en-US"/>
              </w:rPr>
              <w:t>100%</w:t>
            </w:r>
          </w:p>
        </w:tc>
        <w:tc>
          <w:tcPr>
            <w:tcW w:w="1629" w:type="dxa"/>
          </w:tcPr>
          <w:p w14:paraId="26316A4A" w14:textId="5AD4E878" w:rsidR="00634D00" w:rsidRDefault="00AD7061" w:rsidP="007F3238">
            <w:pPr>
              <w:rPr>
                <w:rFonts w:ascii="Times New Roman" w:hAnsi="Times New Roman" w:cs="Times New Roman"/>
                <w:lang w:val="en-US"/>
              </w:rPr>
            </w:pPr>
            <w:r>
              <w:rPr>
                <w:rFonts w:ascii="Times New Roman" w:hAnsi="Times New Roman" w:cs="Times New Roman"/>
                <w:lang w:val="en-US"/>
              </w:rPr>
              <w:t>100%</w:t>
            </w:r>
          </w:p>
        </w:tc>
        <w:tc>
          <w:tcPr>
            <w:tcW w:w="1629" w:type="dxa"/>
          </w:tcPr>
          <w:p w14:paraId="50C75C05" w14:textId="34E7363C" w:rsidR="00634D00" w:rsidRDefault="00AD7061" w:rsidP="007F3238">
            <w:pPr>
              <w:rPr>
                <w:rFonts w:ascii="Times New Roman" w:hAnsi="Times New Roman" w:cs="Times New Roman"/>
                <w:lang w:val="en-US"/>
              </w:rPr>
            </w:pPr>
            <w:r>
              <w:rPr>
                <w:rFonts w:ascii="Times New Roman" w:hAnsi="Times New Roman" w:cs="Times New Roman"/>
                <w:lang w:val="en-US"/>
              </w:rPr>
              <w:t>100%</w:t>
            </w:r>
          </w:p>
        </w:tc>
      </w:tr>
      <w:tr w:rsidR="00634D00" w14:paraId="77A3061A" w14:textId="77777777" w:rsidTr="00634D00">
        <w:tc>
          <w:tcPr>
            <w:tcW w:w="1628" w:type="dxa"/>
          </w:tcPr>
          <w:p w14:paraId="31CFE042" w14:textId="42788A55" w:rsidR="00634D00" w:rsidRDefault="00A04729" w:rsidP="007F3238">
            <w:pPr>
              <w:rPr>
                <w:rFonts w:ascii="Times New Roman" w:hAnsi="Times New Roman" w:cs="Times New Roman"/>
                <w:lang w:val="en-US"/>
              </w:rPr>
            </w:pPr>
            <w:r>
              <w:rPr>
                <w:rFonts w:ascii="Times New Roman" w:hAnsi="Times New Roman" w:cs="Times New Roman"/>
                <w:lang w:val="en-US"/>
              </w:rPr>
              <w:t>20</w:t>
            </w:r>
          </w:p>
        </w:tc>
        <w:tc>
          <w:tcPr>
            <w:tcW w:w="1628" w:type="dxa"/>
          </w:tcPr>
          <w:p w14:paraId="0EDB13C7" w14:textId="6AEE2BC6" w:rsidR="00634D00" w:rsidRDefault="00E06497" w:rsidP="007F3238">
            <w:pPr>
              <w:rPr>
                <w:rFonts w:ascii="Times New Roman" w:hAnsi="Times New Roman" w:cs="Times New Roman"/>
                <w:lang w:val="en-US"/>
              </w:rPr>
            </w:pPr>
            <w:r w:rsidRPr="00E06497">
              <w:rPr>
                <w:rFonts w:ascii="Times New Roman" w:hAnsi="Times New Roman" w:cs="Times New Roman"/>
                <w:lang w:val="en-US"/>
              </w:rPr>
              <w:t>32</w:t>
            </w:r>
          </w:p>
        </w:tc>
        <w:tc>
          <w:tcPr>
            <w:tcW w:w="1629" w:type="dxa"/>
          </w:tcPr>
          <w:p w14:paraId="05927DEE" w14:textId="7B955F37" w:rsidR="00634D00" w:rsidRDefault="00A31FF8" w:rsidP="007F3238">
            <w:pPr>
              <w:rPr>
                <w:rFonts w:ascii="Times New Roman" w:hAnsi="Times New Roman" w:cs="Times New Roman"/>
                <w:lang w:val="en-US"/>
              </w:rPr>
            </w:pPr>
            <w:r w:rsidRPr="00A31FF8">
              <w:rPr>
                <w:rFonts w:ascii="Times New Roman" w:hAnsi="Times New Roman" w:cs="Times New Roman"/>
                <w:lang w:val="en-US"/>
              </w:rPr>
              <w:t>88</w:t>
            </w:r>
            <w:r>
              <w:rPr>
                <w:rFonts w:ascii="Times New Roman" w:hAnsi="Times New Roman" w:cs="Times New Roman"/>
                <w:lang w:val="en-US"/>
              </w:rPr>
              <w:t>.</w:t>
            </w:r>
            <w:r w:rsidRPr="00A31FF8">
              <w:rPr>
                <w:rFonts w:ascii="Times New Roman" w:hAnsi="Times New Roman" w:cs="Times New Roman"/>
                <w:lang w:val="en-US"/>
              </w:rPr>
              <w:t>1</w:t>
            </w:r>
            <w:r>
              <w:rPr>
                <w:rFonts w:ascii="Times New Roman" w:hAnsi="Times New Roman" w:cs="Times New Roman"/>
                <w:lang w:val="en-US"/>
              </w:rPr>
              <w:t>%</w:t>
            </w:r>
          </w:p>
        </w:tc>
        <w:tc>
          <w:tcPr>
            <w:tcW w:w="1629" w:type="dxa"/>
          </w:tcPr>
          <w:p w14:paraId="5FF5D59F" w14:textId="7FEE9417" w:rsidR="00634D00" w:rsidRDefault="00F07207" w:rsidP="007F3238">
            <w:pPr>
              <w:rPr>
                <w:rFonts w:ascii="Times New Roman" w:hAnsi="Times New Roman" w:cs="Times New Roman"/>
                <w:lang w:val="en-US"/>
              </w:rPr>
            </w:pPr>
            <w:r>
              <w:rPr>
                <w:rFonts w:ascii="Times New Roman" w:hAnsi="Times New Roman" w:cs="Times New Roman"/>
                <w:lang w:val="en-US"/>
              </w:rPr>
              <w:t>100%</w:t>
            </w:r>
          </w:p>
        </w:tc>
        <w:tc>
          <w:tcPr>
            <w:tcW w:w="1629" w:type="dxa"/>
          </w:tcPr>
          <w:p w14:paraId="75111D82" w14:textId="4A4A1896" w:rsidR="00634D00" w:rsidRDefault="00AD7061" w:rsidP="007F3238">
            <w:pPr>
              <w:rPr>
                <w:rFonts w:ascii="Times New Roman" w:hAnsi="Times New Roman" w:cs="Times New Roman"/>
                <w:lang w:val="en-US"/>
              </w:rPr>
            </w:pPr>
            <w:r w:rsidRPr="00AD7061">
              <w:rPr>
                <w:rFonts w:ascii="Times New Roman" w:hAnsi="Times New Roman" w:cs="Times New Roman"/>
                <w:lang w:val="en-US"/>
              </w:rPr>
              <w:t>93</w:t>
            </w:r>
            <w:r>
              <w:rPr>
                <w:rFonts w:ascii="Times New Roman" w:hAnsi="Times New Roman" w:cs="Times New Roman"/>
                <w:lang w:val="en-US"/>
              </w:rPr>
              <w:t>.8%</w:t>
            </w:r>
          </w:p>
        </w:tc>
        <w:tc>
          <w:tcPr>
            <w:tcW w:w="1629" w:type="dxa"/>
          </w:tcPr>
          <w:p w14:paraId="2CA601E2" w14:textId="14C210C4" w:rsidR="00634D00" w:rsidRDefault="00AD7061" w:rsidP="007F3238">
            <w:pPr>
              <w:rPr>
                <w:rFonts w:ascii="Times New Roman" w:hAnsi="Times New Roman" w:cs="Times New Roman"/>
                <w:lang w:val="en-US"/>
              </w:rPr>
            </w:pPr>
            <w:r w:rsidRPr="00AD7061">
              <w:rPr>
                <w:rFonts w:ascii="Times New Roman" w:hAnsi="Times New Roman" w:cs="Times New Roman"/>
                <w:lang w:val="en-US"/>
              </w:rPr>
              <w:t>93</w:t>
            </w:r>
            <w:r>
              <w:rPr>
                <w:rFonts w:ascii="Times New Roman" w:hAnsi="Times New Roman" w:cs="Times New Roman"/>
                <w:lang w:val="en-US"/>
              </w:rPr>
              <w:t>.8%</w:t>
            </w:r>
          </w:p>
        </w:tc>
      </w:tr>
    </w:tbl>
    <w:p w14:paraId="55339121" w14:textId="77777777" w:rsidR="00B969FC" w:rsidRDefault="00B969FC" w:rsidP="00B969FC">
      <w:pPr>
        <w:rPr>
          <w:rFonts w:ascii="Times New Roman" w:hAnsi="Times New Roman" w:cs="Times New Roman"/>
          <w:lang w:val="en-US"/>
        </w:rPr>
      </w:pPr>
    </w:p>
    <w:p w14:paraId="3DADB366" w14:textId="31D2374F" w:rsidR="00B969FC" w:rsidRPr="00C76B12" w:rsidRDefault="00B969FC" w:rsidP="00B969FC">
      <w:pPr>
        <w:rPr>
          <w:rFonts w:ascii="Times New Roman" w:hAnsi="Times New Roman" w:cs="Times New Roman"/>
          <w:lang w:val="en-US"/>
        </w:rPr>
      </w:pPr>
      <w:r>
        <w:rPr>
          <w:rFonts w:ascii="Times New Roman" w:hAnsi="Times New Roman" w:cs="Times New Roman"/>
          <w:b/>
          <w:lang w:val="en-US"/>
        </w:rPr>
        <w:t xml:space="preserve">Supplementary Table ST3. </w:t>
      </w:r>
      <w:r>
        <w:rPr>
          <w:rFonts w:ascii="Times New Roman" w:hAnsi="Times New Roman" w:cs="Times New Roman"/>
          <w:lang w:val="en-US"/>
        </w:rPr>
        <w:t xml:space="preserve">The results of the GFI analysis are reported on all available BC patients and all gene networks considered. Columns description (from left to right): </w:t>
      </w:r>
      <w:r w:rsidRPr="00B54F0E">
        <w:rPr>
          <w:rFonts w:ascii="Times New Roman" w:hAnsi="Times New Roman" w:cs="Times New Roman"/>
          <w:b/>
          <w:lang w:val="en-US"/>
        </w:rPr>
        <w:t>pathway</w:t>
      </w:r>
      <w:r>
        <w:rPr>
          <w:rFonts w:ascii="Times New Roman" w:hAnsi="Times New Roman" w:cs="Times New Roman"/>
          <w:lang w:val="en-US"/>
        </w:rPr>
        <w:t xml:space="preserve"> = name of the KEGG pathway used to identify significant gene network; </w:t>
      </w:r>
      <w:r w:rsidRPr="00B54F0E">
        <w:rPr>
          <w:rFonts w:ascii="Times New Roman" w:hAnsi="Times New Roman" w:cs="Times New Roman"/>
          <w:b/>
          <w:lang w:val="en-US"/>
        </w:rPr>
        <w:t>genes</w:t>
      </w:r>
      <w:r>
        <w:rPr>
          <w:rFonts w:ascii="Times New Roman" w:hAnsi="Times New Roman" w:cs="Times New Roman"/>
          <w:lang w:val="en-US"/>
        </w:rPr>
        <w:t xml:space="preserve"> = mutated genes in correspondent BC patient; </w:t>
      </w:r>
      <w:r w:rsidRPr="00B54F0E">
        <w:rPr>
          <w:rFonts w:ascii="Times New Roman" w:hAnsi="Times New Roman" w:cs="Times New Roman"/>
          <w:b/>
          <w:lang w:val="en-US"/>
        </w:rPr>
        <w:t>rho</w:t>
      </w:r>
      <w:r w:rsidR="00CB375D">
        <w:rPr>
          <w:rFonts w:ascii="Times New Roman" w:hAnsi="Times New Roman" w:cs="Times New Roman"/>
          <w:b/>
          <w:lang w:val="en-US"/>
        </w:rPr>
        <w:t>1</w:t>
      </w:r>
      <w:r>
        <w:rPr>
          <w:rFonts w:ascii="Times New Roman" w:hAnsi="Times New Roman" w:cs="Times New Roman"/>
          <w:lang w:val="en-US"/>
        </w:rPr>
        <w:t xml:space="preserve"> and </w:t>
      </w:r>
      <w:r w:rsidRPr="00B54F0E">
        <w:rPr>
          <w:rFonts w:ascii="Times New Roman" w:hAnsi="Times New Roman" w:cs="Times New Roman"/>
          <w:b/>
          <w:lang w:val="en-US"/>
        </w:rPr>
        <w:t>sigma</w:t>
      </w:r>
      <w:r>
        <w:rPr>
          <w:rFonts w:ascii="Times New Roman" w:hAnsi="Times New Roman" w:cs="Times New Roman"/>
          <w:lang w:val="en-US"/>
        </w:rPr>
        <w:t xml:space="preserve"> correspond respectively to the components </w:t>
      </w:r>
      <m:oMath>
        <m:r>
          <w:rPr>
            <w:rFonts w:ascii="Cambria Math" w:hAnsi="Cambria Math" w:cs="Times New Roman"/>
            <w:lang w:val="en-US"/>
          </w:rPr>
          <m:t>ρ'</m:t>
        </m:r>
      </m:oMath>
      <w:r>
        <w:rPr>
          <w:rFonts w:ascii="Times New Roman" w:hAnsi="Times New Roman" w:cs="Times New Roman"/>
          <w:lang w:val="en-US"/>
        </w:rPr>
        <w:t xml:space="preserve"> and </w:t>
      </w:r>
      <m:oMath>
        <m:r>
          <w:rPr>
            <w:rFonts w:ascii="Cambria Math" w:hAnsi="Cambria Math" w:cs="Times New Roman"/>
            <w:lang w:val="en-US"/>
          </w:rPr>
          <m:t>σ</m:t>
        </m:r>
      </m:oMath>
      <w:r>
        <w:rPr>
          <w:rFonts w:ascii="Times New Roman" w:hAnsi="Times New Roman" w:cs="Times New Roman"/>
          <w:lang w:val="en-US"/>
        </w:rPr>
        <w:t xml:space="preserve"> of </w:t>
      </w:r>
      <w:r w:rsidR="00515B81">
        <w:rPr>
          <w:rFonts w:ascii="Times New Roman" w:hAnsi="Times New Roman" w:cs="Times New Roman"/>
          <w:lang w:val="en-US"/>
        </w:rPr>
        <w:t>the GFI</w:t>
      </w:r>
      <w:r w:rsidR="00900C3B">
        <w:rPr>
          <w:rFonts w:ascii="Times New Roman" w:hAnsi="Times New Roman" w:cs="Times New Roman"/>
          <w:lang w:val="en-US"/>
        </w:rPr>
        <w:t xml:space="preserve"> as computed in equation (11)</w:t>
      </w:r>
      <w:r>
        <w:rPr>
          <w:rFonts w:ascii="Times New Roman" w:hAnsi="Times New Roman" w:cs="Times New Roman"/>
          <w:lang w:val="en-US"/>
        </w:rPr>
        <w:t xml:space="preserve">; </w:t>
      </w:r>
      <w:r w:rsidRPr="00B54F0E">
        <w:rPr>
          <w:rFonts w:ascii="Times New Roman" w:hAnsi="Times New Roman" w:cs="Times New Roman"/>
          <w:b/>
          <w:lang w:val="en-US"/>
        </w:rPr>
        <w:t>mut</w:t>
      </w:r>
      <w:r>
        <w:rPr>
          <w:rFonts w:ascii="Times New Roman" w:hAnsi="Times New Roman" w:cs="Times New Roman"/>
          <w:lang w:val="en-US"/>
        </w:rPr>
        <w:t xml:space="preserve"> = number of patients presenting the corresponding mutation on the given gene network; </w:t>
      </w:r>
      <w:r w:rsidRPr="00B54F0E">
        <w:rPr>
          <w:rFonts w:ascii="Times New Roman" w:hAnsi="Times New Roman" w:cs="Times New Roman"/>
          <w:b/>
          <w:lang w:val="en-US"/>
        </w:rPr>
        <w:t>degree</w:t>
      </w:r>
      <w:r>
        <w:rPr>
          <w:rFonts w:ascii="Times New Roman" w:hAnsi="Times New Roman" w:cs="Times New Roman"/>
          <w:lang w:val="en-US"/>
        </w:rPr>
        <w:t xml:space="preserve"> = node degree of mutated gene in the given gene network</w:t>
      </w:r>
    </w:p>
    <w:p w14:paraId="4ED315DA" w14:textId="77777777" w:rsidR="00B969FC" w:rsidRPr="00C76B12" w:rsidRDefault="00B969FC" w:rsidP="007F3238">
      <w:pPr>
        <w:rPr>
          <w:rFonts w:ascii="Times New Roman" w:hAnsi="Times New Roman" w:cs="Times New Roman"/>
          <w:lang w:val="en-US"/>
        </w:rPr>
      </w:pPr>
    </w:p>
    <w:p w14:paraId="1C637889" w14:textId="63C1306F" w:rsidR="00225D04" w:rsidRPr="00607913" w:rsidRDefault="007F3238"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t xml:space="preserve">Supplementary Figures </w:t>
      </w:r>
    </w:p>
    <w:p w14:paraId="133CBA45" w14:textId="77777777" w:rsidR="00AB783C" w:rsidRPr="00607913" w:rsidRDefault="00AB783C" w:rsidP="007F3238">
      <w:pPr>
        <w:rPr>
          <w:rFonts w:ascii="Times New Roman" w:hAnsi="Times New Roman" w:cs="Times New Roman"/>
          <w:b/>
          <w:sz w:val="32"/>
          <w:szCs w:val="32"/>
          <w:lang w:val="en-US"/>
        </w:rPr>
      </w:pPr>
    </w:p>
    <w:p w14:paraId="26EF9D69" w14:textId="77777777" w:rsidR="00376E48" w:rsidRPr="00607913" w:rsidRDefault="00376E48" w:rsidP="007F3238">
      <w:pPr>
        <w:rPr>
          <w:rFonts w:ascii="Times New Roman" w:hAnsi="Times New Roman" w:cs="Times New Roman"/>
          <w:b/>
          <w:sz w:val="32"/>
          <w:szCs w:val="32"/>
          <w:lang w:val="en-US"/>
        </w:rPr>
      </w:pPr>
    </w:p>
    <w:p w14:paraId="190E209B" w14:textId="57ABED4C" w:rsidR="00D91995" w:rsidRPr="00607913" w:rsidRDefault="00376E48" w:rsidP="007F3238">
      <w:pPr>
        <w:rPr>
          <w:rFonts w:ascii="Times New Roman" w:hAnsi="Times New Roman" w:cs="Times New Roman"/>
          <w:b/>
          <w:color w:val="1F497D" w:themeColor="text2"/>
          <w:sz w:val="32"/>
          <w:szCs w:val="32"/>
          <w:lang w:val="en-US"/>
        </w:rPr>
      </w:pPr>
      <w:r w:rsidRPr="00607913">
        <w:rPr>
          <w:rFonts w:ascii="Times New Roman" w:hAnsi="Times New Roman" w:cs="Times New Roman"/>
          <w:b/>
          <w:color w:val="1F497D" w:themeColor="text2"/>
          <w:sz w:val="32"/>
          <w:szCs w:val="32"/>
          <w:lang w:val="en-US"/>
        </w:rPr>
        <w:t xml:space="preserve">----------------------------------- </w:t>
      </w:r>
      <w:r w:rsidR="007F3238" w:rsidRPr="00607913">
        <w:rPr>
          <w:rFonts w:ascii="Times New Roman" w:hAnsi="Times New Roman" w:cs="Times New Roman"/>
          <w:b/>
          <w:color w:val="1F497D" w:themeColor="text2"/>
          <w:sz w:val="32"/>
          <w:szCs w:val="32"/>
          <w:lang w:val="en-US"/>
        </w:rPr>
        <w:t>Cell Cycle</w:t>
      </w:r>
      <w:r w:rsidRPr="00607913">
        <w:rPr>
          <w:rFonts w:ascii="Times New Roman" w:hAnsi="Times New Roman" w:cs="Times New Roman"/>
          <w:b/>
          <w:color w:val="1F497D" w:themeColor="text2"/>
          <w:sz w:val="32"/>
          <w:szCs w:val="32"/>
          <w:lang w:val="en-US"/>
        </w:rPr>
        <w:t xml:space="preserve"> ----------------------------------------</w:t>
      </w:r>
    </w:p>
    <w:p w14:paraId="79BB711F" w14:textId="77777777" w:rsidR="00376E48" w:rsidRPr="00607913" w:rsidRDefault="00376E48" w:rsidP="007F3238">
      <w:pPr>
        <w:rPr>
          <w:rFonts w:ascii="Times New Roman" w:hAnsi="Times New Roman" w:cs="Times New Roman"/>
          <w:b/>
          <w:sz w:val="28"/>
          <w:szCs w:val="28"/>
          <w:lang w:val="en-US"/>
        </w:rPr>
      </w:pPr>
    </w:p>
    <w:p w14:paraId="0FF6294F" w14:textId="4E058DC9" w:rsidR="00D91995" w:rsidRPr="00607913" w:rsidRDefault="00D91995" w:rsidP="007F3238">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w:t>
      </w:r>
    </w:p>
    <w:p w14:paraId="71A0730E" w14:textId="2C8DF70D"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22377628" wp14:editId="517264B3">
            <wp:extent cx="6113145" cy="5494655"/>
            <wp:effectExtent l="0" t="0" r="8255" b="0"/>
            <wp:docPr id="1" name="Immagine 1" descr="Macintosh HD:Users:mbersanelli:Desktop:Bazzani_final:material:SI:CC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bersanelli:Desktop:Bazzani_final:material:SI:CC_r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3145" cy="5494655"/>
                    </a:xfrm>
                    <a:prstGeom prst="rect">
                      <a:avLst/>
                    </a:prstGeom>
                    <a:noFill/>
                    <a:ln>
                      <a:noFill/>
                    </a:ln>
                  </pic:spPr>
                </pic:pic>
              </a:graphicData>
            </a:graphic>
          </wp:inline>
        </w:drawing>
      </w:r>
    </w:p>
    <w:p w14:paraId="17DEA761" w14:textId="77777777" w:rsidR="00D91995" w:rsidRPr="00607913" w:rsidRDefault="00D91995" w:rsidP="00D91995">
      <w:pPr>
        <w:rPr>
          <w:rFonts w:ascii="Times New Roman" w:hAnsi="Times New Roman" w:cs="Times New Roman"/>
          <w:b/>
          <w:sz w:val="28"/>
          <w:szCs w:val="28"/>
          <w:lang w:val="en-US"/>
        </w:rPr>
      </w:pPr>
    </w:p>
    <w:p w14:paraId="719B65E2" w14:textId="70079DA2" w:rsidR="00D91995" w:rsidRPr="00607913" w:rsidRDefault="00376E48" w:rsidP="00376E48">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S1. </w:t>
      </w:r>
      <w:r w:rsidR="0086555A">
        <w:rPr>
          <w:rFonts w:ascii="Times New Roman" w:hAnsi="Times New Roman" w:cs="Times New Roman"/>
          <w:b/>
          <w:lang w:val="en-US"/>
        </w:rPr>
        <w:t>Gene network frailness</w:t>
      </w:r>
      <w:r w:rsidRPr="00607913">
        <w:rPr>
          <w:rFonts w:ascii="Times New Roman" w:hAnsi="Times New Roman" w:cs="Times New Roman"/>
          <w:b/>
          <w:lang w:val="en-US"/>
        </w:rPr>
        <w:t xml:space="preserve"> analysis</w:t>
      </w:r>
      <w:r w:rsidR="0086555A">
        <w:rPr>
          <w:rFonts w:ascii="Times New Roman" w:hAnsi="Times New Roman" w:cs="Times New Roman"/>
          <w:b/>
          <w:lang w:val="en-US"/>
        </w:rPr>
        <w:t xml:space="preserve"> for Cell Cycle</w:t>
      </w:r>
      <w:r w:rsidRPr="00607913">
        <w:rPr>
          <w:rFonts w:ascii="Times New Roman" w:hAnsi="Times New Roman" w:cs="Times New Roman"/>
          <w:b/>
          <w:lang w:val="en-US"/>
        </w:rPr>
        <w:t>.</w:t>
      </w:r>
      <w:r w:rsidRPr="00607913">
        <w:rPr>
          <w:rFonts w:ascii="Times New Roman" w:hAnsi="Times New Roman" w:cs="Times New Roman"/>
          <w:lang w:val="en-US"/>
        </w:rPr>
        <w:t xml:space="preserve"> Central plot: in each row we plot the somatic mutations co-occurring in the same samples on the Cell Cycle gene network. Rows are ordered as the left-hand side plot, columns are sorted from left to right for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Top panels: from top to bottom is respectively displayed each gene node degree in the target network (a) and the number of patients in which each gene is mutated together with at least another gene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(b); the columns of the central plot are sorted according to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All results were obtained using </w:t>
      </w:r>
      <w:r w:rsidR="00E40FD2">
        <w:rPr>
          <w:rFonts w:ascii="Times New Roman" w:hAnsi="Times New Roman" w:cs="Times New Roman"/>
          <w:lang w:val="en-US"/>
        </w:rPr>
        <w:t>BC</w:t>
      </w:r>
      <w:r w:rsidRPr="00607913">
        <w:rPr>
          <w:rFonts w:ascii="Times New Roman" w:hAnsi="Times New Roman" w:cs="Times New Roman"/>
          <w:lang w:val="en-US"/>
        </w:rPr>
        <w:t xml:space="preserve"> data mapped on KEGG’s Cell Cycle gene network. Left-hand side plot (c): Gene network frailty is plotted for each SM configuration; the ordering on the y-axis is determined in first instance by number of mutations per patient occurring on the gene network, and then in each class the configurations are sorted by ρ. Right-hand side plot (d): for each row of the central plot is displayed the number of patients presenting the corresponding SM configuration.</w:t>
      </w:r>
      <w:r w:rsidR="00D91995" w:rsidRPr="00607913">
        <w:rPr>
          <w:rFonts w:ascii="Times New Roman" w:hAnsi="Times New Roman" w:cs="Times New Roman"/>
          <w:b/>
          <w:sz w:val="28"/>
          <w:szCs w:val="28"/>
          <w:lang w:val="en-US"/>
        </w:rPr>
        <w:br w:type="page"/>
        <w:t>Supplementary Figure S2</w:t>
      </w:r>
    </w:p>
    <w:p w14:paraId="5D4B8743" w14:textId="0CF9697E"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143DD42A" wp14:editId="7DC86C8D">
            <wp:extent cx="6113145" cy="6113145"/>
            <wp:effectExtent l="0" t="0" r="8255" b="8255"/>
            <wp:docPr id="2" name="Immagine 2" descr="Macintosh HD:Users:mbersanelli:Desktop:Bazzani_final:material:SI:CC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bersanelli:Desktop:Bazzani_final:material:SI:CC_c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58EB46FF" w14:textId="57605057" w:rsidR="00CA5368" w:rsidRPr="00607913" w:rsidRDefault="00CA5368" w:rsidP="00CA5368">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S2. </w:t>
      </w:r>
      <w:r w:rsidR="0086555A">
        <w:rPr>
          <w:rFonts w:ascii="Times New Roman" w:hAnsi="Times New Roman" w:cs="Times New Roman"/>
          <w:b/>
          <w:lang w:val="en-US"/>
        </w:rPr>
        <w:t>Gene-gene co-occurrenc</w:t>
      </w:r>
      <w:r w:rsidR="00467D9D">
        <w:rPr>
          <w:rFonts w:ascii="Times New Roman" w:hAnsi="Times New Roman" w:cs="Times New Roman"/>
          <w:b/>
          <w:lang w:val="en-US"/>
        </w:rPr>
        <w:t>es and frailness</w:t>
      </w:r>
      <w:r w:rsidRPr="00607913">
        <w:rPr>
          <w:rFonts w:ascii="Times New Roman" w:hAnsi="Times New Roman" w:cs="Times New Roman"/>
          <w:b/>
          <w:lang w:val="en-US"/>
        </w:rPr>
        <w:t xml:space="preserve"> measures</w:t>
      </w:r>
      <w:r w:rsidR="0086555A" w:rsidRPr="0086555A">
        <w:rPr>
          <w:rFonts w:ascii="Times New Roman" w:hAnsi="Times New Roman" w:cs="Times New Roman"/>
          <w:b/>
          <w:lang w:val="en-US"/>
        </w:rPr>
        <w:t xml:space="preserve"> </w:t>
      </w:r>
      <w:r w:rsidR="0086555A">
        <w:rPr>
          <w:rFonts w:ascii="Times New Roman" w:hAnsi="Times New Roman" w:cs="Times New Roman"/>
          <w:b/>
          <w:lang w:val="en-US"/>
        </w:rPr>
        <w:t>for Cell Cycle</w:t>
      </w:r>
      <w:r w:rsidRPr="00607913">
        <w:rPr>
          <w:rFonts w:ascii="Times New Roman" w:hAnsi="Times New Roman" w:cs="Times New Roman"/>
          <w:b/>
          <w:lang w:val="en-US"/>
        </w:rPr>
        <w:t>.</w:t>
      </w:r>
      <w:r w:rsidRPr="00607913">
        <w:rPr>
          <w:rFonts w:ascii="Times New Roman" w:hAnsi="Times New Roman" w:cs="Times New Roman"/>
          <w:lang w:val="en-US"/>
        </w:rPr>
        <w:t xml:space="preserve"> For each couple of Cell Cycle co-mutated genes we show the average frailty &lt; ρ &gt; measured on all the </w:t>
      </w:r>
      <w:r w:rsidR="00E40FD2">
        <w:rPr>
          <w:rFonts w:ascii="Times New Roman" w:hAnsi="Times New Roman" w:cs="Times New Roman"/>
          <w:lang w:val="en-US"/>
        </w:rPr>
        <w:t>BC</w:t>
      </w:r>
      <w:r w:rsidRPr="00607913">
        <w:rPr>
          <w:rFonts w:ascii="Times New Roman" w:hAnsi="Times New Roman" w:cs="Times New Roman"/>
          <w:lang w:val="en-US"/>
        </w:rPr>
        <w:t xml:space="preserve"> pathway having the correspondent couple of genes simultaneously mutated using the color scale from green corresponding to null frailty (maximum resilience) to red corresponding to the maximum frailty found in real </w:t>
      </w:r>
      <w:r w:rsidR="00E40FD2">
        <w:rPr>
          <w:rFonts w:ascii="Times New Roman" w:hAnsi="Times New Roman" w:cs="Times New Roman"/>
          <w:lang w:val="en-US"/>
        </w:rPr>
        <w:t>BC</w:t>
      </w:r>
      <w:r w:rsidRPr="00607913">
        <w:rPr>
          <w:rFonts w:ascii="Times New Roman" w:hAnsi="Times New Roman" w:cs="Times New Roman"/>
          <w:lang w:val="en-US"/>
        </w:rPr>
        <w:t xml:space="preserve"> data. The size of each dot is proportional to the log-log scaled number of </w:t>
      </w:r>
      <w:r w:rsidR="00AB3CA6">
        <w:rPr>
          <w:rFonts w:ascii="Times New Roman" w:hAnsi="Times New Roman" w:cs="Times New Roman"/>
          <w:lang w:val="en-US"/>
        </w:rPr>
        <w:t>BC</w:t>
      </w:r>
      <w:r w:rsidRPr="00607913">
        <w:rPr>
          <w:rFonts w:ascii="Times New Roman" w:hAnsi="Times New Roman" w:cs="Times New Roman"/>
          <w:lang w:val="en-US"/>
        </w:rPr>
        <w:t xml:space="preserve"> patients presenting the co-mutation.</w:t>
      </w:r>
    </w:p>
    <w:p w14:paraId="3590F181" w14:textId="77777777" w:rsidR="00D91995" w:rsidRPr="00607913" w:rsidRDefault="00D91995" w:rsidP="007F3238">
      <w:pPr>
        <w:rPr>
          <w:rFonts w:ascii="Times New Roman" w:hAnsi="Times New Roman" w:cs="Times New Roman"/>
          <w:b/>
          <w:sz w:val="32"/>
          <w:szCs w:val="32"/>
          <w:lang w:val="en-US"/>
        </w:rPr>
      </w:pPr>
    </w:p>
    <w:p w14:paraId="6D9C0D9B" w14:textId="77777777" w:rsidR="00D91995" w:rsidRPr="00607913" w:rsidRDefault="00D91995" w:rsidP="007F3238">
      <w:pPr>
        <w:rPr>
          <w:rFonts w:ascii="Times New Roman" w:hAnsi="Times New Roman" w:cs="Times New Roman"/>
          <w:b/>
          <w:sz w:val="32"/>
          <w:szCs w:val="32"/>
          <w:lang w:val="en-US"/>
        </w:rPr>
      </w:pPr>
    </w:p>
    <w:p w14:paraId="16C2DF22" w14:textId="77777777" w:rsidR="00D91995" w:rsidRPr="00607913" w:rsidRDefault="00D91995" w:rsidP="007F3238">
      <w:pPr>
        <w:rPr>
          <w:rFonts w:ascii="Times New Roman" w:hAnsi="Times New Roman" w:cs="Times New Roman"/>
          <w:b/>
          <w:sz w:val="32"/>
          <w:szCs w:val="32"/>
          <w:lang w:val="en-US"/>
        </w:rPr>
      </w:pPr>
    </w:p>
    <w:p w14:paraId="7AAF5A19" w14:textId="342058EF"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2A08B578" w14:textId="1EA32FBC"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S3</w:t>
      </w:r>
    </w:p>
    <w:p w14:paraId="7E6C5FC6" w14:textId="2726320F"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noProof/>
          <w:sz w:val="28"/>
          <w:szCs w:val="28"/>
        </w:rPr>
        <w:drawing>
          <wp:inline distT="0" distB="0" distL="0" distR="0" wp14:anchorId="2454D791" wp14:editId="02057A01">
            <wp:extent cx="6113145" cy="4081145"/>
            <wp:effectExtent l="0" t="0" r="8255" b="8255"/>
            <wp:docPr id="3" name="Immagine 3" descr="Macintosh HD:Users:mbersanelli:Desktop:Bazzani_final:material:SI:CC_g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bersanelli:Desktop:Bazzani_final:material:SI:CC_gf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145" cy="4081145"/>
                    </a:xfrm>
                    <a:prstGeom prst="rect">
                      <a:avLst/>
                    </a:prstGeom>
                    <a:noFill/>
                    <a:ln>
                      <a:noFill/>
                    </a:ln>
                  </pic:spPr>
                </pic:pic>
              </a:graphicData>
            </a:graphic>
          </wp:inline>
        </w:drawing>
      </w:r>
    </w:p>
    <w:p w14:paraId="6A0C6278" w14:textId="318A06B7" w:rsidR="00B426AC" w:rsidRPr="00607913" w:rsidRDefault="00B426AC" w:rsidP="00B426AC">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S3. </w:t>
      </w:r>
      <w:r w:rsidRPr="00607913">
        <w:rPr>
          <w:rFonts w:ascii="Times New Roman" w:hAnsi="Times New Roman" w:cs="Times New Roman"/>
          <w:b/>
          <w:lang w:val="en-US"/>
        </w:rPr>
        <w:t>Components of the GFI</w:t>
      </w:r>
      <w:r w:rsidR="00467D9D">
        <w:rPr>
          <w:rFonts w:ascii="Times New Roman" w:hAnsi="Times New Roman" w:cs="Times New Roman"/>
          <w:b/>
          <w:lang w:val="en-US"/>
        </w:rPr>
        <w:t xml:space="preserve"> </w:t>
      </w:r>
      <w:r w:rsidR="00467D9D">
        <w:rPr>
          <w:rFonts w:ascii="Times New Roman" w:hAnsi="Times New Roman" w:cs="Times New Roman"/>
          <w:b/>
          <w:lang w:val="en-US"/>
        </w:rPr>
        <w:t>for Cell Cycle</w:t>
      </w:r>
      <w:r w:rsidRPr="00607913">
        <w:rPr>
          <w:rFonts w:ascii="Times New Roman" w:hAnsi="Times New Roman" w:cs="Times New Roman"/>
          <w:lang w:val="en-US"/>
        </w:rPr>
        <w:t>. On the Cell Cycle gene network we plot the GFI components for each gene of the network that has at least one non-null component. The x-axis is an elementary transformation of the gene co-occurrence σ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 σ · </w:t>
      </w:r>
      <w:r w:rsidRPr="00607913">
        <w:rPr>
          <w:rFonts w:ascii="Times New Roman" w:hAnsi="Times New Roman" w:cs="Times New Roman"/>
          <w:i/>
          <w:iCs/>
          <w:lang w:val="en-US"/>
        </w:rPr>
        <w:t>n</w:t>
      </w:r>
      <w:r w:rsidRPr="00607913">
        <w:rPr>
          <w:rFonts w:ascii="Times New Roman" w:hAnsi="Times New Roman" w:cs="Times New Roman"/>
          <w:i/>
          <w:iCs/>
          <w:position w:val="-6"/>
          <w:lang w:val="en-US"/>
        </w:rPr>
        <w:t xml:space="preserve">samples </w:t>
      </w:r>
      <w:r w:rsidRPr="00607913">
        <w:rPr>
          <w:rFonts w:ascii="Times New Roman" w:hAnsi="Times New Roman" w:cs="Times New Roman"/>
          <w:lang w:val="en-US"/>
        </w:rPr>
        <w:t>) and it is displayed in log scale for visualization issues.</w:t>
      </w:r>
    </w:p>
    <w:p w14:paraId="5800995F" w14:textId="77777777" w:rsidR="00D91995" w:rsidRPr="00607913" w:rsidRDefault="00D91995" w:rsidP="007F3238">
      <w:pPr>
        <w:rPr>
          <w:rFonts w:ascii="Times New Roman" w:hAnsi="Times New Roman" w:cs="Times New Roman"/>
          <w:b/>
          <w:sz w:val="32"/>
          <w:szCs w:val="32"/>
          <w:lang w:val="en-US"/>
        </w:rPr>
      </w:pPr>
    </w:p>
    <w:p w14:paraId="148DA560" w14:textId="77777777" w:rsidR="00D91995" w:rsidRPr="00607913" w:rsidRDefault="00D91995" w:rsidP="007F3238">
      <w:pPr>
        <w:rPr>
          <w:rFonts w:ascii="Times New Roman" w:hAnsi="Times New Roman" w:cs="Times New Roman"/>
          <w:b/>
          <w:sz w:val="32"/>
          <w:szCs w:val="32"/>
          <w:lang w:val="en-US"/>
        </w:rPr>
      </w:pPr>
    </w:p>
    <w:p w14:paraId="46267ABA" w14:textId="77777777" w:rsidR="00376E48"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0937CF34" w14:textId="2B84956C" w:rsidR="00376E48" w:rsidRPr="00607913" w:rsidRDefault="00376E48" w:rsidP="007F3238">
      <w:pPr>
        <w:rPr>
          <w:rFonts w:ascii="Times New Roman" w:hAnsi="Times New Roman" w:cs="Times New Roman"/>
          <w:b/>
          <w:sz w:val="32"/>
          <w:szCs w:val="32"/>
          <w:lang w:val="en-US"/>
        </w:rPr>
      </w:pPr>
      <w:r w:rsidRPr="00607913">
        <w:rPr>
          <w:rFonts w:ascii="Times New Roman" w:hAnsi="Times New Roman" w:cs="Times New Roman"/>
          <w:b/>
          <w:color w:val="1F497D" w:themeColor="text2"/>
          <w:sz w:val="32"/>
          <w:szCs w:val="32"/>
          <w:lang w:val="en-US"/>
        </w:rPr>
        <w:t>------</w:t>
      </w:r>
      <w:r w:rsidR="00F27903">
        <w:rPr>
          <w:rFonts w:ascii="Times New Roman" w:hAnsi="Times New Roman" w:cs="Times New Roman"/>
          <w:b/>
          <w:color w:val="1F497D" w:themeColor="text2"/>
          <w:sz w:val="32"/>
          <w:szCs w:val="32"/>
          <w:lang w:val="en-US"/>
        </w:rPr>
        <w:t>------------------- MAPK signal</w:t>
      </w:r>
      <w:r w:rsidRPr="00607913">
        <w:rPr>
          <w:rFonts w:ascii="Times New Roman" w:hAnsi="Times New Roman" w:cs="Times New Roman"/>
          <w:b/>
          <w:color w:val="1F497D" w:themeColor="text2"/>
          <w:sz w:val="32"/>
          <w:szCs w:val="32"/>
          <w:lang w:val="en-US"/>
        </w:rPr>
        <w:t>ing pathway</w:t>
      </w:r>
      <w:r w:rsidRPr="00607913">
        <w:rPr>
          <w:rFonts w:ascii="Times New Roman" w:hAnsi="Times New Roman" w:cs="Times New Roman"/>
          <w:b/>
          <w:sz w:val="32"/>
          <w:szCs w:val="32"/>
          <w:lang w:val="en-US"/>
        </w:rPr>
        <w:t xml:space="preserve"> </w:t>
      </w:r>
      <w:r w:rsidRPr="00607913">
        <w:rPr>
          <w:rFonts w:ascii="Times New Roman" w:hAnsi="Times New Roman" w:cs="Times New Roman"/>
          <w:b/>
          <w:color w:val="1F497D" w:themeColor="text2"/>
          <w:sz w:val="32"/>
          <w:szCs w:val="32"/>
          <w:lang w:val="en-US"/>
        </w:rPr>
        <w:t>-----------------------------</w:t>
      </w:r>
    </w:p>
    <w:p w14:paraId="6171434E" w14:textId="77777777" w:rsidR="00D91995" w:rsidRPr="00607913" w:rsidRDefault="00D91995" w:rsidP="007F3238">
      <w:pPr>
        <w:rPr>
          <w:rFonts w:ascii="Times New Roman" w:hAnsi="Times New Roman" w:cs="Times New Roman"/>
          <w:b/>
          <w:sz w:val="32"/>
          <w:szCs w:val="32"/>
          <w:lang w:val="en-US"/>
        </w:rPr>
      </w:pPr>
    </w:p>
    <w:p w14:paraId="07640F92" w14:textId="775398B9"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S4</w:t>
      </w:r>
    </w:p>
    <w:p w14:paraId="512FF242" w14:textId="569B9F3A"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54D353E8" wp14:editId="67377BF7">
            <wp:extent cx="6113145" cy="4919345"/>
            <wp:effectExtent l="0" t="0" r="8255" b="8255"/>
            <wp:docPr id="4" name="Immagine 4" descr="Macintosh HD:Users:mbersanelli:Desktop:Bazzani_final:material:SI:MK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bersanelli:Desktop:Bazzani_final:material:SI:MK_r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4919345"/>
                    </a:xfrm>
                    <a:prstGeom prst="rect">
                      <a:avLst/>
                    </a:prstGeom>
                    <a:noFill/>
                    <a:ln>
                      <a:noFill/>
                    </a:ln>
                  </pic:spPr>
                </pic:pic>
              </a:graphicData>
            </a:graphic>
          </wp:inline>
        </w:drawing>
      </w:r>
    </w:p>
    <w:p w14:paraId="376DAF89" w14:textId="77777777" w:rsidR="00D91995" w:rsidRPr="00607913" w:rsidRDefault="00D91995" w:rsidP="007F3238">
      <w:pPr>
        <w:rPr>
          <w:rFonts w:ascii="Times New Roman" w:hAnsi="Times New Roman" w:cs="Times New Roman"/>
          <w:b/>
          <w:sz w:val="32"/>
          <w:szCs w:val="32"/>
          <w:lang w:val="en-US"/>
        </w:rPr>
      </w:pPr>
    </w:p>
    <w:p w14:paraId="05F3E148" w14:textId="6054F631" w:rsidR="00D91995" w:rsidRPr="00607913" w:rsidRDefault="00CB05C1" w:rsidP="007F3238">
      <w:pPr>
        <w:rPr>
          <w:rFonts w:ascii="Times New Roman" w:hAnsi="Times New Roman" w:cs="Times New Roman"/>
          <w:b/>
          <w:sz w:val="32"/>
          <w:szCs w:val="32"/>
          <w:lang w:val="en-US"/>
        </w:rPr>
      </w:pPr>
      <w:r w:rsidRPr="00607913">
        <w:rPr>
          <w:rFonts w:ascii="Times New Roman" w:hAnsi="Times New Roman" w:cs="Times New Roman"/>
          <w:b/>
          <w:bCs/>
          <w:lang w:val="en-US"/>
        </w:rPr>
        <w:t xml:space="preserve">Figure S4. </w:t>
      </w:r>
      <w:r w:rsidRPr="00607913">
        <w:rPr>
          <w:rFonts w:ascii="Times New Roman" w:hAnsi="Times New Roman" w:cs="Times New Roman"/>
          <w:b/>
          <w:lang w:val="en-US"/>
        </w:rPr>
        <w:t>Gene network frailty analysis</w:t>
      </w:r>
      <w:r w:rsidR="00F27903">
        <w:rPr>
          <w:rFonts w:ascii="Times New Roman" w:hAnsi="Times New Roman" w:cs="Times New Roman"/>
          <w:b/>
          <w:lang w:val="en-US"/>
        </w:rPr>
        <w:t xml:space="preserve"> for</w:t>
      </w:r>
      <w:r w:rsidR="00F27903" w:rsidRPr="00F27903">
        <w:rPr>
          <w:rFonts w:ascii="Times New Roman" w:hAnsi="Times New Roman" w:cs="Times New Roman"/>
          <w:lang w:val="en-US"/>
        </w:rPr>
        <w:t xml:space="preserve"> </w:t>
      </w:r>
      <w:r w:rsidR="00F27903">
        <w:rPr>
          <w:rFonts w:ascii="Times New Roman" w:hAnsi="Times New Roman" w:cs="Times New Roman"/>
          <w:b/>
          <w:lang w:val="en-US"/>
        </w:rPr>
        <w:t>MAPK signa</w:t>
      </w:r>
      <w:r w:rsidR="00F27903" w:rsidRPr="00F27903">
        <w:rPr>
          <w:rFonts w:ascii="Times New Roman" w:hAnsi="Times New Roman" w:cs="Times New Roman"/>
          <w:b/>
          <w:lang w:val="en-US"/>
        </w:rPr>
        <w:t>ling pathway</w:t>
      </w:r>
      <w:r w:rsidRPr="00607913">
        <w:rPr>
          <w:rFonts w:ascii="Times New Roman" w:hAnsi="Times New Roman" w:cs="Times New Roman"/>
          <w:b/>
          <w:lang w:val="en-US"/>
        </w:rPr>
        <w:t>.</w:t>
      </w:r>
      <w:r w:rsidRPr="00607913">
        <w:rPr>
          <w:rFonts w:ascii="Times New Roman" w:hAnsi="Times New Roman" w:cs="Times New Roman"/>
          <w:lang w:val="en-US"/>
        </w:rPr>
        <w:t xml:space="preserve"> Central plot: in each row we plot the somatic mutations co-occurring in the same samples on the </w:t>
      </w:r>
      <w:r w:rsidR="00F27903">
        <w:rPr>
          <w:rFonts w:ascii="Times New Roman" w:hAnsi="Times New Roman" w:cs="Times New Roman"/>
          <w:lang w:val="en-US"/>
        </w:rPr>
        <w:t>MAPK signa</w:t>
      </w:r>
      <w:r w:rsidR="008B1FD7" w:rsidRPr="00607913">
        <w:rPr>
          <w:rFonts w:ascii="Times New Roman" w:hAnsi="Times New Roman" w:cs="Times New Roman"/>
          <w:lang w:val="en-US"/>
        </w:rPr>
        <w:t>ling pathway</w:t>
      </w:r>
      <w:r w:rsidR="008B1FD7" w:rsidRPr="00607913">
        <w:rPr>
          <w:rFonts w:ascii="Times New Roman" w:hAnsi="Times New Roman" w:cs="Times New Roman"/>
          <w:b/>
          <w:lang w:val="en-US"/>
        </w:rPr>
        <w:t xml:space="preserve"> </w:t>
      </w:r>
      <w:r w:rsidRPr="00607913">
        <w:rPr>
          <w:rFonts w:ascii="Times New Roman" w:hAnsi="Times New Roman" w:cs="Times New Roman"/>
          <w:lang w:val="en-US"/>
        </w:rPr>
        <w:t xml:space="preserve">gene network. Rows are ordered as the left-hand side plot, columns are sorted from left to right for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Top panels: from top to bottom is respectively displayed each gene node degree in the target network (a) and the number of patients in which each gene is mutated together with at least another gene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(b); the columns of the central plot are sorted according to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All results were obtained using </w:t>
      </w:r>
      <w:r w:rsidR="007B5EEE">
        <w:rPr>
          <w:rFonts w:ascii="Times New Roman" w:hAnsi="Times New Roman" w:cs="Times New Roman"/>
          <w:lang w:val="en-US"/>
        </w:rPr>
        <w:t>BC</w:t>
      </w:r>
      <w:r w:rsidRPr="00607913">
        <w:rPr>
          <w:rFonts w:ascii="Times New Roman" w:hAnsi="Times New Roman" w:cs="Times New Roman"/>
          <w:lang w:val="en-US"/>
        </w:rPr>
        <w:t xml:space="preserve"> data mapped on KEGG’s </w:t>
      </w:r>
      <w:r w:rsidR="00F27903">
        <w:rPr>
          <w:rFonts w:ascii="Times New Roman" w:hAnsi="Times New Roman" w:cs="Times New Roman"/>
          <w:lang w:val="en-US"/>
        </w:rPr>
        <w:t>MAPK signal</w:t>
      </w:r>
      <w:r w:rsidR="008B1FD7" w:rsidRPr="00607913">
        <w:rPr>
          <w:rFonts w:ascii="Times New Roman" w:hAnsi="Times New Roman" w:cs="Times New Roman"/>
          <w:lang w:val="en-US"/>
        </w:rPr>
        <w:t>ing pathway</w:t>
      </w:r>
      <w:r w:rsidR="008B1FD7" w:rsidRPr="00607913">
        <w:rPr>
          <w:rFonts w:ascii="Times New Roman" w:hAnsi="Times New Roman" w:cs="Times New Roman"/>
          <w:b/>
          <w:lang w:val="en-US"/>
        </w:rPr>
        <w:t xml:space="preserve"> </w:t>
      </w:r>
      <w:r w:rsidRPr="00607913">
        <w:rPr>
          <w:rFonts w:ascii="Times New Roman" w:hAnsi="Times New Roman" w:cs="Times New Roman"/>
          <w:lang w:val="en-US"/>
        </w:rPr>
        <w:t>gene network. Left-hand side plot (c): Gene network frailty is plotted for each SM configuration; the ordering on the y-axis is determined in first instance by number of mutations per patient occurring on the gene network, and then in each class the configurations are sorted by ρ. Right-hand side plot (d): for each row of the central plot is displayed the number of patients presenting the corresponding SM configuration.</w:t>
      </w:r>
    </w:p>
    <w:p w14:paraId="2B384E83" w14:textId="77777777" w:rsidR="00D91995" w:rsidRPr="00607913" w:rsidRDefault="00D91995" w:rsidP="007F3238">
      <w:pPr>
        <w:rPr>
          <w:rFonts w:ascii="Times New Roman" w:hAnsi="Times New Roman" w:cs="Times New Roman"/>
          <w:b/>
          <w:sz w:val="32"/>
          <w:szCs w:val="32"/>
          <w:lang w:val="en-US"/>
        </w:rPr>
      </w:pPr>
    </w:p>
    <w:p w14:paraId="2A28B449" w14:textId="76990CF0"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68924AC5" w14:textId="6396DFE7" w:rsidR="00D91995" w:rsidRPr="00607913" w:rsidRDefault="00D91995" w:rsidP="007F3238">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S5</w:t>
      </w:r>
    </w:p>
    <w:p w14:paraId="781637B5" w14:textId="3649CE1F"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67A671B3" wp14:editId="2C0AD2E8">
            <wp:extent cx="6113145" cy="6113145"/>
            <wp:effectExtent l="0" t="0" r="8255" b="8255"/>
            <wp:docPr id="5" name="Immagine 5" descr="Macintosh HD:Users:mbersanelli:Desktop:Bazzani_final:material:SI:MK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bersanelli:Desktop:Bazzani_final:material:SI:MK_c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75A1B509" w14:textId="5A2F3DD2" w:rsidR="00CA5368" w:rsidRPr="00607913" w:rsidRDefault="00CA5368" w:rsidP="00CA5368">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S5. </w:t>
      </w:r>
      <w:r w:rsidR="00F27903">
        <w:rPr>
          <w:rFonts w:ascii="Times New Roman" w:hAnsi="Times New Roman" w:cs="Times New Roman"/>
          <w:b/>
          <w:lang w:val="en-US"/>
        </w:rPr>
        <w:t>Gene-gene co-occurrenc</w:t>
      </w:r>
      <w:r w:rsidRPr="00607913">
        <w:rPr>
          <w:rFonts w:ascii="Times New Roman" w:hAnsi="Times New Roman" w:cs="Times New Roman"/>
          <w:b/>
          <w:lang w:val="en-US"/>
        </w:rPr>
        <w:t>es and frailty measures</w:t>
      </w:r>
      <w:r w:rsidR="00F27903">
        <w:rPr>
          <w:rFonts w:ascii="Times New Roman" w:hAnsi="Times New Roman" w:cs="Times New Roman"/>
          <w:b/>
          <w:lang w:val="en-US"/>
        </w:rPr>
        <w:t xml:space="preserve"> </w:t>
      </w:r>
      <w:r w:rsidR="00F27903">
        <w:rPr>
          <w:rFonts w:ascii="Times New Roman" w:hAnsi="Times New Roman" w:cs="Times New Roman"/>
          <w:b/>
          <w:lang w:val="en-US"/>
        </w:rPr>
        <w:t>for</w:t>
      </w:r>
      <w:r w:rsidR="00F27903" w:rsidRPr="00F27903">
        <w:rPr>
          <w:rFonts w:ascii="Times New Roman" w:hAnsi="Times New Roman" w:cs="Times New Roman"/>
          <w:lang w:val="en-US"/>
        </w:rPr>
        <w:t xml:space="preserve"> </w:t>
      </w:r>
      <w:r w:rsidR="00F27903">
        <w:rPr>
          <w:rFonts w:ascii="Times New Roman" w:hAnsi="Times New Roman" w:cs="Times New Roman"/>
          <w:b/>
          <w:lang w:val="en-US"/>
        </w:rPr>
        <w:t>MAPK signal</w:t>
      </w:r>
      <w:r w:rsidR="00F27903" w:rsidRPr="00F27903">
        <w:rPr>
          <w:rFonts w:ascii="Times New Roman" w:hAnsi="Times New Roman" w:cs="Times New Roman"/>
          <w:b/>
          <w:lang w:val="en-US"/>
        </w:rPr>
        <w:t>ing pathway</w:t>
      </w:r>
      <w:r w:rsidRPr="00607913">
        <w:rPr>
          <w:rFonts w:ascii="Times New Roman" w:hAnsi="Times New Roman" w:cs="Times New Roman"/>
          <w:b/>
          <w:lang w:val="en-US"/>
        </w:rPr>
        <w:t>.</w:t>
      </w:r>
      <w:r w:rsidR="00F27903">
        <w:rPr>
          <w:rFonts w:ascii="Times New Roman" w:hAnsi="Times New Roman" w:cs="Times New Roman"/>
          <w:lang w:val="en-US"/>
        </w:rPr>
        <w:t xml:space="preserve"> For each couple of MAPK signa</w:t>
      </w:r>
      <w:r w:rsidRPr="00607913">
        <w:rPr>
          <w:rFonts w:ascii="Times New Roman" w:hAnsi="Times New Roman" w:cs="Times New Roman"/>
          <w:lang w:val="en-US"/>
        </w:rPr>
        <w:t>ling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 xml:space="preserve">co-mutated genes we show the average frailty &lt; ρ &gt; measured on all the </w:t>
      </w:r>
      <w:r w:rsidR="007B5EEE">
        <w:rPr>
          <w:rFonts w:ascii="Times New Roman" w:hAnsi="Times New Roman" w:cs="Times New Roman"/>
          <w:lang w:val="en-US"/>
        </w:rPr>
        <w:t>BC</w:t>
      </w:r>
      <w:r w:rsidRPr="00607913">
        <w:rPr>
          <w:rFonts w:ascii="Times New Roman" w:hAnsi="Times New Roman" w:cs="Times New Roman"/>
          <w:lang w:val="en-US"/>
        </w:rPr>
        <w:t xml:space="preserve"> pathway having the correspondent couple of genes simultaneously mutated using the color scale from green corresponding to null frailty (maximum resilience) to red corresponding to the maximum frailty found in real </w:t>
      </w:r>
      <w:r w:rsidR="007B5EEE">
        <w:rPr>
          <w:rFonts w:ascii="Times New Roman" w:hAnsi="Times New Roman" w:cs="Times New Roman"/>
          <w:lang w:val="en-US"/>
        </w:rPr>
        <w:t>BC</w:t>
      </w:r>
      <w:r w:rsidRPr="00607913">
        <w:rPr>
          <w:rFonts w:ascii="Times New Roman" w:hAnsi="Times New Roman" w:cs="Times New Roman"/>
          <w:lang w:val="en-US"/>
        </w:rPr>
        <w:t xml:space="preserve"> data. The size of each dot is proportional to the log-log scaled number of </w:t>
      </w:r>
      <w:r w:rsidR="007B5EEE">
        <w:rPr>
          <w:rFonts w:ascii="Times New Roman" w:hAnsi="Times New Roman" w:cs="Times New Roman"/>
          <w:lang w:val="en-US"/>
        </w:rPr>
        <w:t>BC</w:t>
      </w:r>
      <w:r w:rsidRPr="00607913">
        <w:rPr>
          <w:rFonts w:ascii="Times New Roman" w:hAnsi="Times New Roman" w:cs="Times New Roman"/>
          <w:lang w:val="en-US"/>
        </w:rPr>
        <w:t xml:space="preserve"> patients presenting the co-mutation.</w:t>
      </w:r>
    </w:p>
    <w:p w14:paraId="2E188A58" w14:textId="77777777" w:rsidR="00D91995" w:rsidRPr="00607913" w:rsidRDefault="00D91995" w:rsidP="007F3238">
      <w:pPr>
        <w:rPr>
          <w:rFonts w:ascii="Times New Roman" w:hAnsi="Times New Roman" w:cs="Times New Roman"/>
          <w:b/>
          <w:sz w:val="32"/>
          <w:szCs w:val="32"/>
          <w:lang w:val="en-US"/>
        </w:rPr>
      </w:pPr>
    </w:p>
    <w:p w14:paraId="7E801B3F" w14:textId="48754BCF"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701345D8" w14:textId="67B3ED2B"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S6</w:t>
      </w:r>
    </w:p>
    <w:p w14:paraId="56EA2827" w14:textId="5C74FC33"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64E264A1" wp14:editId="5C23976C">
            <wp:extent cx="6113145" cy="4081145"/>
            <wp:effectExtent l="0" t="0" r="8255" b="8255"/>
            <wp:docPr id="6" name="Immagine 6" descr="Macintosh HD:Users:mbersanelli:Desktop:Bazzani_final:material:SI:MK_g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bersanelli:Desktop:Bazzani_final:material:SI:MK_gf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5" cy="4081145"/>
                    </a:xfrm>
                    <a:prstGeom prst="rect">
                      <a:avLst/>
                    </a:prstGeom>
                    <a:noFill/>
                    <a:ln>
                      <a:noFill/>
                    </a:ln>
                  </pic:spPr>
                </pic:pic>
              </a:graphicData>
            </a:graphic>
          </wp:inline>
        </w:drawing>
      </w:r>
    </w:p>
    <w:p w14:paraId="72EB59ED" w14:textId="77777777" w:rsidR="007002AE" w:rsidRPr="00607913" w:rsidRDefault="007002AE" w:rsidP="00B426AC">
      <w:pPr>
        <w:widowControl w:val="0"/>
        <w:autoSpaceDE w:val="0"/>
        <w:autoSpaceDN w:val="0"/>
        <w:adjustRightInd w:val="0"/>
        <w:spacing w:after="240"/>
        <w:rPr>
          <w:rFonts w:ascii="Times New Roman" w:hAnsi="Times New Roman" w:cs="Times New Roman"/>
          <w:b/>
          <w:bCs/>
          <w:lang w:val="en-US"/>
        </w:rPr>
      </w:pPr>
    </w:p>
    <w:p w14:paraId="16CF851F" w14:textId="04E91006" w:rsidR="00B426AC" w:rsidRPr="00607913" w:rsidRDefault="00B426AC" w:rsidP="00B426AC">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S6. </w:t>
      </w:r>
      <w:r w:rsidRPr="00607913">
        <w:rPr>
          <w:rFonts w:ascii="Times New Roman" w:hAnsi="Times New Roman" w:cs="Times New Roman"/>
          <w:b/>
          <w:lang w:val="en-US"/>
        </w:rPr>
        <w:t>Components of the GFI</w:t>
      </w:r>
      <w:r w:rsidR="00F27903">
        <w:rPr>
          <w:rFonts w:ascii="Times New Roman" w:hAnsi="Times New Roman" w:cs="Times New Roman"/>
          <w:b/>
          <w:lang w:val="en-US"/>
        </w:rPr>
        <w:t xml:space="preserve"> </w:t>
      </w:r>
      <w:r w:rsidR="00F27903">
        <w:rPr>
          <w:rFonts w:ascii="Times New Roman" w:hAnsi="Times New Roman" w:cs="Times New Roman"/>
          <w:b/>
          <w:lang w:val="en-US"/>
        </w:rPr>
        <w:t>for</w:t>
      </w:r>
      <w:r w:rsidR="00F27903" w:rsidRPr="00F27903">
        <w:rPr>
          <w:rFonts w:ascii="Times New Roman" w:hAnsi="Times New Roman" w:cs="Times New Roman"/>
          <w:lang w:val="en-US"/>
        </w:rPr>
        <w:t xml:space="preserve"> </w:t>
      </w:r>
      <w:r w:rsidR="00F27903">
        <w:rPr>
          <w:rFonts w:ascii="Times New Roman" w:hAnsi="Times New Roman" w:cs="Times New Roman"/>
          <w:b/>
          <w:lang w:val="en-US"/>
        </w:rPr>
        <w:t>MAPK signali</w:t>
      </w:r>
      <w:r w:rsidR="00F27903" w:rsidRPr="00F27903">
        <w:rPr>
          <w:rFonts w:ascii="Times New Roman" w:hAnsi="Times New Roman" w:cs="Times New Roman"/>
          <w:b/>
          <w:lang w:val="en-US"/>
        </w:rPr>
        <w:t>ng pathway</w:t>
      </w:r>
      <w:r w:rsidRPr="00607913">
        <w:rPr>
          <w:rFonts w:ascii="Times New Roman" w:hAnsi="Times New Roman" w:cs="Times New Roman"/>
          <w:lang w:val="en-US"/>
        </w:rPr>
        <w:t xml:space="preserve">. On the </w:t>
      </w:r>
      <w:r w:rsidR="007002AE" w:rsidRPr="00607913">
        <w:rPr>
          <w:rFonts w:ascii="Times New Roman" w:hAnsi="Times New Roman" w:cs="Times New Roman"/>
          <w:lang w:val="en-US"/>
        </w:rPr>
        <w:t>MAPK</w:t>
      </w:r>
      <w:r w:rsidR="00F27903">
        <w:rPr>
          <w:rFonts w:ascii="Times New Roman" w:hAnsi="Times New Roman" w:cs="Times New Roman"/>
          <w:lang w:val="en-US"/>
        </w:rPr>
        <w:t xml:space="preserve"> signal</w:t>
      </w:r>
      <w:r w:rsidRPr="00607913">
        <w:rPr>
          <w:rFonts w:ascii="Times New Roman" w:hAnsi="Times New Roman" w:cs="Times New Roman"/>
          <w:lang w:val="en-US"/>
        </w:rPr>
        <w:t>ing pathway gene network we plot the GFI components for each gene of the network that has at least one non-null component. The x-axis is an elementary transformation of the gene co-occurrence σ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 σ · </w:t>
      </w:r>
      <w:r w:rsidRPr="00607913">
        <w:rPr>
          <w:rFonts w:ascii="Times New Roman" w:hAnsi="Times New Roman" w:cs="Times New Roman"/>
          <w:i/>
          <w:iCs/>
          <w:lang w:val="en-US"/>
        </w:rPr>
        <w:t>n</w:t>
      </w:r>
      <w:r w:rsidRPr="00607913">
        <w:rPr>
          <w:rFonts w:ascii="Times New Roman" w:hAnsi="Times New Roman" w:cs="Times New Roman"/>
          <w:i/>
          <w:iCs/>
          <w:position w:val="-6"/>
          <w:lang w:val="en-US"/>
        </w:rPr>
        <w:t xml:space="preserve">samples </w:t>
      </w:r>
      <w:r w:rsidRPr="00607913">
        <w:rPr>
          <w:rFonts w:ascii="Times New Roman" w:hAnsi="Times New Roman" w:cs="Times New Roman"/>
          <w:lang w:val="en-US"/>
        </w:rPr>
        <w:t>) and it is displayed in log scale for visualization issues.</w:t>
      </w:r>
    </w:p>
    <w:p w14:paraId="13A23275" w14:textId="77777777" w:rsidR="00D91995" w:rsidRPr="00607913" w:rsidRDefault="00D91995" w:rsidP="007F3238">
      <w:pPr>
        <w:rPr>
          <w:rFonts w:ascii="Times New Roman" w:hAnsi="Times New Roman" w:cs="Times New Roman"/>
          <w:b/>
          <w:sz w:val="32"/>
          <w:szCs w:val="32"/>
          <w:lang w:val="en-US"/>
        </w:rPr>
      </w:pPr>
    </w:p>
    <w:p w14:paraId="6C4B305F" w14:textId="77777777" w:rsidR="00376E48"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590053B5" w14:textId="3B7DB526" w:rsidR="00376E48" w:rsidRPr="00607913" w:rsidRDefault="00376E48" w:rsidP="007F3238">
      <w:pPr>
        <w:rPr>
          <w:rFonts w:ascii="Times New Roman" w:hAnsi="Times New Roman" w:cs="Times New Roman"/>
          <w:b/>
          <w:color w:val="1F497D" w:themeColor="text2"/>
          <w:sz w:val="32"/>
          <w:szCs w:val="32"/>
          <w:lang w:val="en-US"/>
        </w:rPr>
      </w:pPr>
      <w:r w:rsidRPr="00607913">
        <w:rPr>
          <w:rFonts w:ascii="Times New Roman" w:hAnsi="Times New Roman" w:cs="Times New Roman"/>
          <w:b/>
          <w:color w:val="1F497D" w:themeColor="text2"/>
          <w:sz w:val="32"/>
          <w:szCs w:val="32"/>
          <w:lang w:val="en-US"/>
        </w:rPr>
        <w:t>-----</w:t>
      </w:r>
      <w:r w:rsidR="007A7D13">
        <w:rPr>
          <w:rFonts w:ascii="Times New Roman" w:hAnsi="Times New Roman" w:cs="Times New Roman"/>
          <w:b/>
          <w:color w:val="1F497D" w:themeColor="text2"/>
          <w:sz w:val="32"/>
          <w:szCs w:val="32"/>
          <w:lang w:val="en-US"/>
        </w:rPr>
        <w:t>-------------------- mTor signa</w:t>
      </w:r>
      <w:r w:rsidRPr="00607913">
        <w:rPr>
          <w:rFonts w:ascii="Times New Roman" w:hAnsi="Times New Roman" w:cs="Times New Roman"/>
          <w:b/>
          <w:color w:val="1F497D" w:themeColor="text2"/>
          <w:sz w:val="32"/>
          <w:szCs w:val="32"/>
          <w:lang w:val="en-US"/>
        </w:rPr>
        <w:t>ling pathway -------------------------------</w:t>
      </w:r>
    </w:p>
    <w:p w14:paraId="35A0F649" w14:textId="77777777" w:rsidR="00D91995" w:rsidRPr="00607913" w:rsidRDefault="00D91995" w:rsidP="007F3238">
      <w:pPr>
        <w:rPr>
          <w:rFonts w:ascii="Times New Roman" w:hAnsi="Times New Roman" w:cs="Times New Roman"/>
          <w:b/>
          <w:sz w:val="32"/>
          <w:szCs w:val="32"/>
          <w:lang w:val="en-US"/>
        </w:rPr>
      </w:pPr>
    </w:p>
    <w:p w14:paraId="38C9E096" w14:textId="74DC3BF1"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S7</w:t>
      </w:r>
    </w:p>
    <w:p w14:paraId="7B15237C" w14:textId="380A7F8E"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233BC046" wp14:editId="7218AF50">
            <wp:extent cx="6113145" cy="5494655"/>
            <wp:effectExtent l="0" t="0" r="8255" b="0"/>
            <wp:docPr id="7" name="Immagine 7" descr="Macintosh HD:Users:mbersanelli:Desktop:Bazzani_final:material:SI:mt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bersanelli:Desktop:Bazzani_final:material:SI:mt_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145" cy="5494655"/>
                    </a:xfrm>
                    <a:prstGeom prst="rect">
                      <a:avLst/>
                    </a:prstGeom>
                    <a:noFill/>
                    <a:ln>
                      <a:noFill/>
                    </a:ln>
                  </pic:spPr>
                </pic:pic>
              </a:graphicData>
            </a:graphic>
          </wp:inline>
        </w:drawing>
      </w:r>
    </w:p>
    <w:p w14:paraId="008929C4" w14:textId="74FC2856" w:rsidR="008B1FD7" w:rsidRPr="00607913" w:rsidRDefault="008B1FD7" w:rsidP="008B1FD7">
      <w:pPr>
        <w:rPr>
          <w:rFonts w:ascii="Times New Roman" w:hAnsi="Times New Roman" w:cs="Times New Roman"/>
          <w:b/>
          <w:sz w:val="32"/>
          <w:szCs w:val="32"/>
          <w:lang w:val="en-US"/>
        </w:rPr>
      </w:pPr>
      <w:r w:rsidRPr="00607913">
        <w:rPr>
          <w:rFonts w:ascii="Times New Roman" w:hAnsi="Times New Roman" w:cs="Times New Roman"/>
          <w:b/>
          <w:bCs/>
          <w:lang w:val="en-US"/>
        </w:rPr>
        <w:t xml:space="preserve">Figure S7. </w:t>
      </w:r>
      <w:r w:rsidRPr="00607913">
        <w:rPr>
          <w:rFonts w:ascii="Times New Roman" w:hAnsi="Times New Roman" w:cs="Times New Roman"/>
          <w:b/>
          <w:lang w:val="en-US"/>
        </w:rPr>
        <w:t>Gene network frailty analysis</w:t>
      </w:r>
      <w:r w:rsidR="003D120D">
        <w:rPr>
          <w:rFonts w:ascii="Times New Roman" w:hAnsi="Times New Roman" w:cs="Times New Roman"/>
          <w:b/>
          <w:lang w:val="en-US"/>
        </w:rPr>
        <w:t xml:space="preserve"> for mTor signa</w:t>
      </w:r>
      <w:r w:rsidR="003D120D" w:rsidRPr="003D120D">
        <w:rPr>
          <w:rFonts w:ascii="Times New Roman" w:hAnsi="Times New Roman" w:cs="Times New Roman"/>
          <w:b/>
          <w:lang w:val="en-US"/>
        </w:rPr>
        <w:t>ling</w:t>
      </w:r>
      <w:r w:rsidR="003D120D">
        <w:rPr>
          <w:rFonts w:ascii="Times New Roman" w:hAnsi="Times New Roman" w:cs="Times New Roman"/>
          <w:b/>
          <w:lang w:val="en-US"/>
        </w:rPr>
        <w:t xml:space="preserve"> pathway</w:t>
      </w:r>
      <w:r w:rsidRPr="00607913">
        <w:rPr>
          <w:rFonts w:ascii="Times New Roman" w:hAnsi="Times New Roman" w:cs="Times New Roman"/>
          <w:b/>
          <w:lang w:val="en-US"/>
        </w:rPr>
        <w:t>.</w:t>
      </w:r>
      <w:r w:rsidRPr="00607913">
        <w:rPr>
          <w:rFonts w:ascii="Times New Roman" w:hAnsi="Times New Roman" w:cs="Times New Roman"/>
          <w:lang w:val="en-US"/>
        </w:rPr>
        <w:t xml:space="preserve"> Central plot: in each row we plot the somatic mutations co-occurring in the</w:t>
      </w:r>
      <w:r w:rsidR="003D120D">
        <w:rPr>
          <w:rFonts w:ascii="Times New Roman" w:hAnsi="Times New Roman" w:cs="Times New Roman"/>
          <w:lang w:val="en-US"/>
        </w:rPr>
        <w:t xml:space="preserve"> same samples on the mTor signa</w:t>
      </w:r>
      <w:r w:rsidRPr="00607913">
        <w:rPr>
          <w:rFonts w:ascii="Times New Roman" w:hAnsi="Times New Roman" w:cs="Times New Roman"/>
          <w:lang w:val="en-US"/>
        </w:rPr>
        <w:t>ling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 xml:space="preserve">gene network. Rows are ordered as the left-hand side plot, columns are sorted from left to right for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Top panels: from top to bottom is respectively displayed each gene node degree in the target network (a) and the number of patients in which each gene is mutated together with at least another gene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(b); the columns of the central plot are sorted according to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All results were obtained using </w:t>
      </w:r>
      <w:r w:rsidR="00F07960">
        <w:rPr>
          <w:rFonts w:ascii="Times New Roman" w:hAnsi="Times New Roman" w:cs="Times New Roman"/>
          <w:lang w:val="en-US"/>
        </w:rPr>
        <w:t>BC</w:t>
      </w:r>
      <w:r w:rsidRPr="00607913">
        <w:rPr>
          <w:rFonts w:ascii="Times New Roman" w:hAnsi="Times New Roman" w:cs="Times New Roman"/>
          <w:lang w:val="en-US"/>
        </w:rPr>
        <w:t xml:space="preserve"> da</w:t>
      </w:r>
      <w:r w:rsidR="003D120D">
        <w:rPr>
          <w:rFonts w:ascii="Times New Roman" w:hAnsi="Times New Roman" w:cs="Times New Roman"/>
          <w:lang w:val="en-US"/>
        </w:rPr>
        <w:t>ta mapped on KEGG’s mTor signal</w:t>
      </w:r>
      <w:r w:rsidRPr="00607913">
        <w:rPr>
          <w:rFonts w:ascii="Times New Roman" w:hAnsi="Times New Roman" w:cs="Times New Roman"/>
          <w:lang w:val="en-US"/>
        </w:rPr>
        <w:t>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gene network. Left-hand side plot (c): Gene network frailty is plotted for each SM configuration; the ordering on the y-axis is determined in first instance by number of mutations per patient occurring on the gene network, and then in each class the configurations are sorted by ρ. Right-hand side plot (d): for each row of the central plot is displayed the number of patients presenting the corresponding SM configuration.</w:t>
      </w:r>
    </w:p>
    <w:p w14:paraId="74FF4B7F" w14:textId="77777777" w:rsidR="00D91995" w:rsidRPr="00607913" w:rsidRDefault="00D91995" w:rsidP="007F3238">
      <w:pPr>
        <w:rPr>
          <w:rFonts w:ascii="Times New Roman" w:hAnsi="Times New Roman" w:cs="Times New Roman"/>
          <w:b/>
          <w:sz w:val="32"/>
          <w:szCs w:val="32"/>
          <w:lang w:val="en-US"/>
        </w:rPr>
      </w:pPr>
    </w:p>
    <w:p w14:paraId="0100464B" w14:textId="77777777" w:rsidR="00D91995" w:rsidRPr="00607913" w:rsidRDefault="00D91995" w:rsidP="007F3238">
      <w:pPr>
        <w:rPr>
          <w:rFonts w:ascii="Times New Roman" w:hAnsi="Times New Roman" w:cs="Times New Roman"/>
          <w:b/>
          <w:sz w:val="32"/>
          <w:szCs w:val="32"/>
          <w:lang w:val="en-US"/>
        </w:rPr>
      </w:pPr>
    </w:p>
    <w:p w14:paraId="05CC4F38" w14:textId="67A94FB6"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42392BD2" w14:textId="4120B246"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S8</w:t>
      </w:r>
    </w:p>
    <w:p w14:paraId="58AB5D21" w14:textId="605409EF"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noProof/>
          <w:sz w:val="28"/>
          <w:szCs w:val="28"/>
        </w:rPr>
        <w:drawing>
          <wp:inline distT="0" distB="0" distL="0" distR="0" wp14:anchorId="7E8E7A5B" wp14:editId="380CDBAB">
            <wp:extent cx="6113145" cy="6113145"/>
            <wp:effectExtent l="0" t="0" r="8255" b="8255"/>
            <wp:docPr id="8" name="Immagine 8" descr="Macintosh HD:Users:mbersanelli:Desktop:Bazzani_final:material:SI:mt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bersanelli:Desktop:Bazzani_final:material:SI:mt_c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36466B90" w14:textId="4C68A9A5" w:rsidR="00CA5368" w:rsidRPr="00607913" w:rsidRDefault="00CA5368" w:rsidP="00CA5368">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S8. </w:t>
      </w:r>
      <w:r w:rsidR="003D120D">
        <w:rPr>
          <w:rFonts w:ascii="Times New Roman" w:hAnsi="Times New Roman" w:cs="Times New Roman"/>
          <w:b/>
          <w:lang w:val="en-US"/>
        </w:rPr>
        <w:t>Gene-gene co-occurrenc</w:t>
      </w:r>
      <w:r w:rsidRPr="00607913">
        <w:rPr>
          <w:rFonts w:ascii="Times New Roman" w:hAnsi="Times New Roman" w:cs="Times New Roman"/>
          <w:b/>
          <w:lang w:val="en-US"/>
        </w:rPr>
        <w:t>es and frailty measures</w:t>
      </w:r>
      <w:r w:rsidR="003D120D">
        <w:rPr>
          <w:rFonts w:ascii="Times New Roman" w:hAnsi="Times New Roman" w:cs="Times New Roman"/>
          <w:b/>
          <w:lang w:val="en-US"/>
        </w:rPr>
        <w:t xml:space="preserve"> </w:t>
      </w:r>
      <w:r w:rsidR="003D120D">
        <w:rPr>
          <w:rFonts w:ascii="Times New Roman" w:hAnsi="Times New Roman" w:cs="Times New Roman"/>
          <w:b/>
          <w:lang w:val="en-US"/>
        </w:rPr>
        <w:t>for mTor signa</w:t>
      </w:r>
      <w:r w:rsidR="003D120D" w:rsidRPr="003D120D">
        <w:rPr>
          <w:rFonts w:ascii="Times New Roman" w:hAnsi="Times New Roman" w:cs="Times New Roman"/>
          <w:b/>
          <w:lang w:val="en-US"/>
        </w:rPr>
        <w:t>ling</w:t>
      </w:r>
      <w:r w:rsidR="003D120D">
        <w:rPr>
          <w:rFonts w:ascii="Times New Roman" w:hAnsi="Times New Roman" w:cs="Times New Roman"/>
          <w:b/>
          <w:lang w:val="en-US"/>
        </w:rPr>
        <w:t xml:space="preserve"> pathway</w:t>
      </w:r>
      <w:r w:rsidRPr="00607913">
        <w:rPr>
          <w:rFonts w:ascii="Times New Roman" w:hAnsi="Times New Roman" w:cs="Times New Roman"/>
          <w:b/>
          <w:lang w:val="en-US"/>
        </w:rPr>
        <w:t>.</w:t>
      </w:r>
      <w:r w:rsidR="003D120D">
        <w:rPr>
          <w:rFonts w:ascii="Times New Roman" w:hAnsi="Times New Roman" w:cs="Times New Roman"/>
          <w:lang w:val="en-US"/>
        </w:rPr>
        <w:t xml:space="preserve"> For each couple of mTor signal</w:t>
      </w:r>
      <w:r w:rsidRPr="00607913">
        <w:rPr>
          <w:rFonts w:ascii="Times New Roman" w:hAnsi="Times New Roman" w:cs="Times New Roman"/>
          <w:lang w:val="en-US"/>
        </w:rPr>
        <w:t>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 xml:space="preserve">co-mutated genes we show the average frailty &lt; ρ &gt; measured on all the </w:t>
      </w:r>
      <w:r w:rsidR="00F07960">
        <w:rPr>
          <w:rFonts w:ascii="Times New Roman" w:hAnsi="Times New Roman" w:cs="Times New Roman"/>
          <w:lang w:val="en-US"/>
        </w:rPr>
        <w:t xml:space="preserve">BC </w:t>
      </w:r>
      <w:r w:rsidRPr="00607913">
        <w:rPr>
          <w:rFonts w:ascii="Times New Roman" w:hAnsi="Times New Roman" w:cs="Times New Roman"/>
          <w:lang w:val="en-US"/>
        </w:rPr>
        <w:t xml:space="preserve">pathway having the correspondent couple of genes simultaneously mutated using the color scale from green corresponding to null frailty (maximum resilience) to red corresponding to the maximum frailty found in real </w:t>
      </w:r>
      <w:r w:rsidR="00F07960">
        <w:rPr>
          <w:rFonts w:ascii="Times New Roman" w:hAnsi="Times New Roman" w:cs="Times New Roman"/>
          <w:lang w:val="en-US"/>
        </w:rPr>
        <w:t>BC</w:t>
      </w:r>
      <w:r w:rsidRPr="00607913">
        <w:rPr>
          <w:rFonts w:ascii="Times New Roman" w:hAnsi="Times New Roman" w:cs="Times New Roman"/>
          <w:lang w:val="en-US"/>
        </w:rPr>
        <w:t xml:space="preserve"> data. The size of each dot is proportional to the log-log scaled number of </w:t>
      </w:r>
      <w:r w:rsidR="00F07960">
        <w:rPr>
          <w:rFonts w:ascii="Times New Roman" w:hAnsi="Times New Roman" w:cs="Times New Roman"/>
          <w:lang w:val="en-US"/>
        </w:rPr>
        <w:t>BC</w:t>
      </w:r>
      <w:r w:rsidRPr="00607913">
        <w:rPr>
          <w:rFonts w:ascii="Times New Roman" w:hAnsi="Times New Roman" w:cs="Times New Roman"/>
          <w:lang w:val="en-US"/>
        </w:rPr>
        <w:t xml:space="preserve"> patients presenting the co-mutation.</w:t>
      </w:r>
    </w:p>
    <w:p w14:paraId="6563D6ED" w14:textId="77777777" w:rsidR="00D91995" w:rsidRPr="00607913" w:rsidRDefault="00D91995" w:rsidP="007F3238">
      <w:pPr>
        <w:rPr>
          <w:rFonts w:ascii="Times New Roman" w:hAnsi="Times New Roman" w:cs="Times New Roman"/>
          <w:b/>
          <w:sz w:val="32"/>
          <w:szCs w:val="32"/>
          <w:lang w:val="en-US"/>
        </w:rPr>
      </w:pPr>
    </w:p>
    <w:p w14:paraId="0A07C8A6" w14:textId="198A949B"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14758955" w14:textId="4B2B8A47"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S9</w:t>
      </w:r>
    </w:p>
    <w:p w14:paraId="7473AB0A" w14:textId="7B06DF78"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0EB76240" wp14:editId="534AE382">
            <wp:extent cx="6113145" cy="4081145"/>
            <wp:effectExtent l="0" t="0" r="8255" b="8255"/>
            <wp:docPr id="9" name="Immagine 9" descr="Macintosh HD:Users:mbersanelli:Desktop:Bazzani_final:material:SI:mt_g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bersanelli:Desktop:Bazzani_final:material:SI:mt_gf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145" cy="4081145"/>
                    </a:xfrm>
                    <a:prstGeom prst="rect">
                      <a:avLst/>
                    </a:prstGeom>
                    <a:noFill/>
                    <a:ln>
                      <a:noFill/>
                    </a:ln>
                  </pic:spPr>
                </pic:pic>
              </a:graphicData>
            </a:graphic>
          </wp:inline>
        </w:drawing>
      </w:r>
    </w:p>
    <w:p w14:paraId="0EDDED75" w14:textId="77777777" w:rsidR="007002AE" w:rsidRPr="00607913" w:rsidRDefault="007002AE" w:rsidP="00B426AC">
      <w:pPr>
        <w:widowControl w:val="0"/>
        <w:autoSpaceDE w:val="0"/>
        <w:autoSpaceDN w:val="0"/>
        <w:adjustRightInd w:val="0"/>
        <w:spacing w:after="240"/>
        <w:rPr>
          <w:rFonts w:ascii="Times New Roman" w:hAnsi="Times New Roman" w:cs="Times New Roman"/>
          <w:b/>
          <w:bCs/>
          <w:lang w:val="en-US"/>
        </w:rPr>
      </w:pPr>
    </w:p>
    <w:p w14:paraId="3AB211AE" w14:textId="17EA6B35" w:rsidR="00B426AC" w:rsidRPr="00607913" w:rsidRDefault="00B426AC" w:rsidP="00B426AC">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S9. </w:t>
      </w:r>
      <w:r w:rsidRPr="00607913">
        <w:rPr>
          <w:rFonts w:ascii="Times New Roman" w:hAnsi="Times New Roman" w:cs="Times New Roman"/>
          <w:b/>
          <w:lang w:val="en-US"/>
        </w:rPr>
        <w:t>Components of the GFI</w:t>
      </w:r>
      <w:r w:rsidR="00313341">
        <w:rPr>
          <w:rFonts w:ascii="Times New Roman" w:hAnsi="Times New Roman" w:cs="Times New Roman"/>
          <w:b/>
          <w:lang w:val="en-US"/>
        </w:rPr>
        <w:t xml:space="preserve"> </w:t>
      </w:r>
      <w:r w:rsidR="00313341">
        <w:rPr>
          <w:rFonts w:ascii="Times New Roman" w:hAnsi="Times New Roman" w:cs="Times New Roman"/>
          <w:b/>
          <w:lang w:val="en-US"/>
        </w:rPr>
        <w:t>for mTor signa</w:t>
      </w:r>
      <w:r w:rsidR="00313341" w:rsidRPr="003D120D">
        <w:rPr>
          <w:rFonts w:ascii="Times New Roman" w:hAnsi="Times New Roman" w:cs="Times New Roman"/>
          <w:b/>
          <w:lang w:val="en-US"/>
        </w:rPr>
        <w:t>ling</w:t>
      </w:r>
      <w:r w:rsidR="00313341">
        <w:rPr>
          <w:rFonts w:ascii="Times New Roman" w:hAnsi="Times New Roman" w:cs="Times New Roman"/>
          <w:b/>
          <w:lang w:val="en-US"/>
        </w:rPr>
        <w:t xml:space="preserve"> pathway</w:t>
      </w:r>
      <w:r w:rsidR="00313341">
        <w:rPr>
          <w:rFonts w:ascii="Times New Roman" w:hAnsi="Times New Roman" w:cs="Times New Roman"/>
          <w:lang w:val="en-US"/>
        </w:rPr>
        <w:t>. On the mTor signa</w:t>
      </w:r>
      <w:r w:rsidRPr="00607913">
        <w:rPr>
          <w:rFonts w:ascii="Times New Roman" w:hAnsi="Times New Roman" w:cs="Times New Roman"/>
          <w:lang w:val="en-US"/>
        </w:rPr>
        <w:t>ling pathway gene network we plot the GFI components for each gene of the network that has at least one non-null component. The x-axis is an elementary transformation of the gene co-occurrence σ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 σ · </w:t>
      </w:r>
      <w:r w:rsidRPr="00607913">
        <w:rPr>
          <w:rFonts w:ascii="Times New Roman" w:hAnsi="Times New Roman" w:cs="Times New Roman"/>
          <w:i/>
          <w:iCs/>
          <w:lang w:val="en-US"/>
        </w:rPr>
        <w:t>n</w:t>
      </w:r>
      <w:r w:rsidRPr="00607913">
        <w:rPr>
          <w:rFonts w:ascii="Times New Roman" w:hAnsi="Times New Roman" w:cs="Times New Roman"/>
          <w:i/>
          <w:iCs/>
          <w:position w:val="-6"/>
          <w:lang w:val="en-US"/>
        </w:rPr>
        <w:t xml:space="preserve">samples </w:t>
      </w:r>
      <w:r w:rsidRPr="00607913">
        <w:rPr>
          <w:rFonts w:ascii="Times New Roman" w:hAnsi="Times New Roman" w:cs="Times New Roman"/>
          <w:lang w:val="en-US"/>
        </w:rPr>
        <w:t>) and it is displayed in log scale for visualization issues.</w:t>
      </w:r>
    </w:p>
    <w:p w14:paraId="130DF55C" w14:textId="77777777" w:rsidR="00D91995" w:rsidRPr="00607913" w:rsidRDefault="00D91995" w:rsidP="007F3238">
      <w:pPr>
        <w:rPr>
          <w:rFonts w:ascii="Times New Roman" w:hAnsi="Times New Roman" w:cs="Times New Roman"/>
          <w:b/>
          <w:sz w:val="32"/>
          <w:szCs w:val="32"/>
          <w:lang w:val="en-US"/>
        </w:rPr>
      </w:pPr>
    </w:p>
    <w:p w14:paraId="51B7F85A" w14:textId="77777777" w:rsidR="00D91995" w:rsidRPr="00607913" w:rsidRDefault="00D91995" w:rsidP="007F3238">
      <w:pPr>
        <w:rPr>
          <w:rFonts w:ascii="Times New Roman" w:hAnsi="Times New Roman" w:cs="Times New Roman"/>
          <w:b/>
          <w:sz w:val="32"/>
          <w:szCs w:val="32"/>
          <w:lang w:val="en-US"/>
        </w:rPr>
      </w:pPr>
    </w:p>
    <w:p w14:paraId="19BF74FB" w14:textId="77777777" w:rsidR="00D91995" w:rsidRPr="00607913" w:rsidRDefault="00D91995" w:rsidP="007F3238">
      <w:pPr>
        <w:rPr>
          <w:rFonts w:ascii="Times New Roman" w:hAnsi="Times New Roman" w:cs="Times New Roman"/>
          <w:b/>
          <w:sz w:val="32"/>
          <w:szCs w:val="32"/>
          <w:lang w:val="en-US"/>
        </w:rPr>
      </w:pPr>
    </w:p>
    <w:p w14:paraId="2A79E254" w14:textId="77777777" w:rsidR="00A25DA4"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2D313A7B" w14:textId="77777777" w:rsidR="00A25DA4" w:rsidRPr="00607913" w:rsidRDefault="00A25DA4" w:rsidP="007F3238">
      <w:pPr>
        <w:rPr>
          <w:rFonts w:ascii="Times New Roman" w:hAnsi="Times New Roman" w:cs="Times New Roman"/>
          <w:b/>
          <w:sz w:val="32"/>
          <w:szCs w:val="32"/>
          <w:lang w:val="en-US"/>
        </w:rPr>
      </w:pPr>
    </w:p>
    <w:p w14:paraId="343EF180" w14:textId="1C4D85A6" w:rsidR="00A25DA4" w:rsidRPr="00607913" w:rsidRDefault="00A25DA4" w:rsidP="007F3238">
      <w:pPr>
        <w:rPr>
          <w:rFonts w:ascii="Times New Roman" w:hAnsi="Times New Roman" w:cs="Times New Roman"/>
          <w:b/>
          <w:color w:val="1F497D" w:themeColor="text2"/>
          <w:sz w:val="32"/>
          <w:szCs w:val="32"/>
          <w:lang w:val="en-US"/>
        </w:rPr>
      </w:pPr>
      <w:r w:rsidRPr="00607913">
        <w:rPr>
          <w:rFonts w:ascii="Times New Roman" w:hAnsi="Times New Roman" w:cs="Times New Roman"/>
          <w:b/>
          <w:color w:val="1F497D" w:themeColor="text2"/>
          <w:sz w:val="32"/>
          <w:szCs w:val="32"/>
          <w:lang w:val="en-US"/>
        </w:rPr>
        <w:t>----------</w:t>
      </w:r>
      <w:r w:rsidR="007A7D13">
        <w:rPr>
          <w:rFonts w:ascii="Times New Roman" w:hAnsi="Times New Roman" w:cs="Times New Roman"/>
          <w:b/>
          <w:color w:val="1F497D" w:themeColor="text2"/>
          <w:sz w:val="32"/>
          <w:szCs w:val="32"/>
          <w:lang w:val="en-US"/>
        </w:rPr>
        <w:t>--------------- PI3K-Akt signal</w:t>
      </w:r>
      <w:r w:rsidRPr="00607913">
        <w:rPr>
          <w:rFonts w:ascii="Times New Roman" w:hAnsi="Times New Roman" w:cs="Times New Roman"/>
          <w:b/>
          <w:color w:val="1F497D" w:themeColor="text2"/>
          <w:sz w:val="32"/>
          <w:szCs w:val="32"/>
          <w:lang w:val="en-US"/>
        </w:rPr>
        <w:t>ing pathway --------------------------</w:t>
      </w:r>
    </w:p>
    <w:p w14:paraId="76849D07" w14:textId="77777777" w:rsidR="00D91995" w:rsidRPr="00607913" w:rsidRDefault="00D91995" w:rsidP="007F3238">
      <w:pPr>
        <w:rPr>
          <w:rFonts w:ascii="Times New Roman" w:hAnsi="Times New Roman" w:cs="Times New Roman"/>
          <w:b/>
          <w:sz w:val="32"/>
          <w:szCs w:val="32"/>
          <w:lang w:val="en-US"/>
        </w:rPr>
      </w:pPr>
    </w:p>
    <w:p w14:paraId="301B4F61" w14:textId="22C1158E"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S10</w:t>
      </w:r>
    </w:p>
    <w:p w14:paraId="314E9E4A" w14:textId="22EB18D8"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05BAC159" wp14:editId="2289FE3C">
            <wp:extent cx="6113145" cy="4614545"/>
            <wp:effectExtent l="0" t="0" r="8255" b="8255"/>
            <wp:docPr id="10" name="Immagine 10" descr="Macintosh HD:Users:mbersanelli:Desktop:Bazzani_final:material:SI:PK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bersanelli:Desktop:Bazzani_final:material:SI:PK_r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145" cy="4614545"/>
                    </a:xfrm>
                    <a:prstGeom prst="rect">
                      <a:avLst/>
                    </a:prstGeom>
                    <a:noFill/>
                    <a:ln>
                      <a:noFill/>
                    </a:ln>
                  </pic:spPr>
                </pic:pic>
              </a:graphicData>
            </a:graphic>
          </wp:inline>
        </w:drawing>
      </w:r>
    </w:p>
    <w:p w14:paraId="1C4B3962" w14:textId="65036B87" w:rsidR="006E587E" w:rsidRPr="00607913" w:rsidRDefault="006E587E" w:rsidP="006E587E">
      <w:pPr>
        <w:rPr>
          <w:rFonts w:ascii="Times New Roman" w:hAnsi="Times New Roman" w:cs="Times New Roman"/>
          <w:b/>
          <w:sz w:val="32"/>
          <w:szCs w:val="32"/>
          <w:lang w:val="en-US"/>
        </w:rPr>
      </w:pPr>
      <w:r w:rsidRPr="00607913">
        <w:rPr>
          <w:rFonts w:ascii="Times New Roman" w:hAnsi="Times New Roman" w:cs="Times New Roman"/>
          <w:b/>
          <w:bCs/>
          <w:lang w:val="en-US"/>
        </w:rPr>
        <w:t xml:space="preserve">Figure S10. </w:t>
      </w:r>
      <w:r w:rsidRPr="00607913">
        <w:rPr>
          <w:rFonts w:ascii="Times New Roman" w:hAnsi="Times New Roman" w:cs="Times New Roman"/>
          <w:b/>
          <w:lang w:val="en-US"/>
        </w:rPr>
        <w:t>Gene network frailty analysis</w:t>
      </w:r>
      <w:r w:rsidR="00823E9A">
        <w:rPr>
          <w:rFonts w:ascii="Times New Roman" w:hAnsi="Times New Roman" w:cs="Times New Roman"/>
          <w:b/>
          <w:lang w:val="en-US"/>
        </w:rPr>
        <w:t xml:space="preserve"> for PI3K-Akt signal</w:t>
      </w:r>
      <w:r w:rsidR="00823E9A" w:rsidRPr="00823E9A">
        <w:rPr>
          <w:rFonts w:ascii="Times New Roman" w:hAnsi="Times New Roman" w:cs="Times New Roman"/>
          <w:b/>
          <w:lang w:val="en-US"/>
        </w:rPr>
        <w:t>ing pathway</w:t>
      </w:r>
      <w:r w:rsidRPr="00607913">
        <w:rPr>
          <w:rFonts w:ascii="Times New Roman" w:hAnsi="Times New Roman" w:cs="Times New Roman"/>
          <w:b/>
          <w:lang w:val="en-US"/>
        </w:rPr>
        <w:t>.</w:t>
      </w:r>
      <w:r w:rsidRPr="00607913">
        <w:rPr>
          <w:rFonts w:ascii="Times New Roman" w:hAnsi="Times New Roman" w:cs="Times New Roman"/>
          <w:lang w:val="en-US"/>
        </w:rPr>
        <w:t xml:space="preserve"> Central plot: in each row we plot the somatic mutations co-occurring in the same</w:t>
      </w:r>
      <w:r w:rsidR="00551880">
        <w:rPr>
          <w:rFonts w:ascii="Times New Roman" w:hAnsi="Times New Roman" w:cs="Times New Roman"/>
          <w:lang w:val="en-US"/>
        </w:rPr>
        <w:t xml:space="preserve"> samples on the PI3K-Akt signal</w:t>
      </w:r>
      <w:r w:rsidRPr="00607913">
        <w:rPr>
          <w:rFonts w:ascii="Times New Roman" w:hAnsi="Times New Roman" w:cs="Times New Roman"/>
          <w:lang w:val="en-US"/>
        </w:rPr>
        <w:t>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 xml:space="preserve">gene network. Rows are ordered as the left-hand side plot, columns are sorted from left to right for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Top panels: from top to bottom is respectively displayed each gene node degree in the target network (a) and the number of patients in which each gene is mutated together with at least another gene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(b); the columns of the central plot are sorted according to decreasing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All results were obtained using </w:t>
      </w:r>
      <w:r w:rsidR="00F07960">
        <w:rPr>
          <w:rFonts w:ascii="Times New Roman" w:hAnsi="Times New Roman" w:cs="Times New Roman"/>
          <w:lang w:val="en-US"/>
        </w:rPr>
        <w:t>BC</w:t>
      </w:r>
      <w:r w:rsidRPr="00607913">
        <w:rPr>
          <w:rFonts w:ascii="Times New Roman" w:hAnsi="Times New Roman" w:cs="Times New Roman"/>
          <w:lang w:val="en-US"/>
        </w:rPr>
        <w:t xml:space="preserve"> data m</w:t>
      </w:r>
      <w:r w:rsidR="00551880">
        <w:rPr>
          <w:rFonts w:ascii="Times New Roman" w:hAnsi="Times New Roman" w:cs="Times New Roman"/>
          <w:lang w:val="en-US"/>
        </w:rPr>
        <w:t>apped on KEGG’s PI3K-Akt signal</w:t>
      </w:r>
      <w:r w:rsidRPr="00607913">
        <w:rPr>
          <w:rFonts w:ascii="Times New Roman" w:hAnsi="Times New Roman" w:cs="Times New Roman"/>
          <w:lang w:val="en-US"/>
        </w:rPr>
        <w:t>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gene network. Left-hand side plot (c): Gene network frailty is plotted for each SM configuration; the ordering on the y-axis is determined in first instance by number of mutations per patient occurring on the gene network, and then in each class the configurations are sorted by ρ. Right-hand side plot (d): for each row of the central plot is displayed the number of patients presenting the corresponding SM configuration.</w:t>
      </w:r>
    </w:p>
    <w:p w14:paraId="58891332" w14:textId="77777777" w:rsidR="00D91995" w:rsidRPr="00607913" w:rsidRDefault="00D91995" w:rsidP="007F3238">
      <w:pPr>
        <w:rPr>
          <w:rFonts w:ascii="Times New Roman" w:hAnsi="Times New Roman" w:cs="Times New Roman"/>
          <w:b/>
          <w:sz w:val="32"/>
          <w:szCs w:val="32"/>
          <w:lang w:val="en-US"/>
        </w:rPr>
      </w:pPr>
    </w:p>
    <w:p w14:paraId="1DB25688" w14:textId="77777777" w:rsidR="00D91995" w:rsidRPr="00607913" w:rsidRDefault="00D91995" w:rsidP="007F3238">
      <w:pPr>
        <w:rPr>
          <w:rFonts w:ascii="Times New Roman" w:hAnsi="Times New Roman" w:cs="Times New Roman"/>
          <w:b/>
          <w:sz w:val="32"/>
          <w:szCs w:val="32"/>
          <w:lang w:val="en-US"/>
        </w:rPr>
      </w:pPr>
    </w:p>
    <w:p w14:paraId="3024D02A" w14:textId="77777777" w:rsidR="00D91995" w:rsidRPr="00607913" w:rsidRDefault="00D91995" w:rsidP="007F3238">
      <w:pPr>
        <w:rPr>
          <w:rFonts w:ascii="Times New Roman" w:hAnsi="Times New Roman" w:cs="Times New Roman"/>
          <w:b/>
          <w:sz w:val="32"/>
          <w:szCs w:val="32"/>
          <w:lang w:val="en-US"/>
        </w:rPr>
      </w:pPr>
    </w:p>
    <w:p w14:paraId="0F52AFDB" w14:textId="72311ACE"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49035EF8" w14:textId="215F3327"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S11</w:t>
      </w:r>
    </w:p>
    <w:p w14:paraId="60DE3E28" w14:textId="2FE8450E"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3BA7CD14" wp14:editId="5E459EC1">
            <wp:extent cx="6113145" cy="6113145"/>
            <wp:effectExtent l="0" t="0" r="8255" b="8255"/>
            <wp:docPr id="11" name="Immagine 11" descr="Macintosh HD:Users:mbersanelli:Desktop:Bazzani_final:material:SI:PK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bersanelli:Desktop:Bazzani_final:material:SI:PK_c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6768C6B2" w14:textId="70125CB2" w:rsidR="00CA5368" w:rsidRPr="006B5356" w:rsidRDefault="00CA5368" w:rsidP="00CA5368">
      <w:pPr>
        <w:widowControl w:val="0"/>
        <w:autoSpaceDE w:val="0"/>
        <w:autoSpaceDN w:val="0"/>
        <w:adjustRightInd w:val="0"/>
        <w:spacing w:after="240"/>
        <w:rPr>
          <w:rFonts w:ascii="Times New Roman" w:hAnsi="Times New Roman" w:cs="Times New Roman"/>
          <w:b/>
          <w:lang w:val="en-US"/>
        </w:rPr>
      </w:pPr>
      <w:r w:rsidRPr="00607913">
        <w:rPr>
          <w:rFonts w:ascii="Times New Roman" w:hAnsi="Times New Roman" w:cs="Times New Roman"/>
          <w:b/>
          <w:bCs/>
          <w:lang w:val="en-US"/>
        </w:rPr>
        <w:t xml:space="preserve">Figure S11. </w:t>
      </w:r>
      <w:r w:rsidR="006B5356">
        <w:rPr>
          <w:rFonts w:ascii="Times New Roman" w:hAnsi="Times New Roman" w:cs="Times New Roman"/>
          <w:b/>
          <w:lang w:val="en-US"/>
        </w:rPr>
        <w:t>Gene-gene co-occ</w:t>
      </w:r>
      <w:r w:rsidRPr="00607913">
        <w:rPr>
          <w:rFonts w:ascii="Times New Roman" w:hAnsi="Times New Roman" w:cs="Times New Roman"/>
          <w:b/>
          <w:lang w:val="en-US"/>
        </w:rPr>
        <w:t>urrences and frailty measures</w:t>
      </w:r>
      <w:r w:rsidR="006B5356">
        <w:rPr>
          <w:rFonts w:ascii="Times New Roman" w:hAnsi="Times New Roman" w:cs="Times New Roman"/>
          <w:b/>
          <w:lang w:val="en-US"/>
        </w:rPr>
        <w:t xml:space="preserve"> for PI3K-Akt signal</w:t>
      </w:r>
      <w:r w:rsidR="006B5356" w:rsidRPr="006B5356">
        <w:rPr>
          <w:rFonts w:ascii="Times New Roman" w:hAnsi="Times New Roman" w:cs="Times New Roman"/>
          <w:b/>
          <w:lang w:val="en-US"/>
        </w:rPr>
        <w:t>ing pathway</w:t>
      </w:r>
      <w:r w:rsidRPr="00607913">
        <w:rPr>
          <w:rFonts w:ascii="Times New Roman" w:hAnsi="Times New Roman" w:cs="Times New Roman"/>
          <w:b/>
          <w:lang w:val="en-US"/>
        </w:rPr>
        <w:t>.</w:t>
      </w:r>
      <w:r w:rsidRPr="00607913">
        <w:rPr>
          <w:rFonts w:ascii="Times New Roman" w:hAnsi="Times New Roman" w:cs="Times New Roman"/>
          <w:lang w:val="en-US"/>
        </w:rPr>
        <w:t xml:space="preserve"> For</w:t>
      </w:r>
      <w:r w:rsidR="006B5356">
        <w:rPr>
          <w:rFonts w:ascii="Times New Roman" w:hAnsi="Times New Roman" w:cs="Times New Roman"/>
          <w:lang w:val="en-US"/>
        </w:rPr>
        <w:t xml:space="preserve"> each couple of PI3K-Akt signal</w:t>
      </w:r>
      <w:r w:rsidRPr="00607913">
        <w:rPr>
          <w:rFonts w:ascii="Times New Roman" w:hAnsi="Times New Roman" w:cs="Times New Roman"/>
          <w:lang w:val="en-US"/>
        </w:rPr>
        <w:t>ing pathway</w:t>
      </w:r>
      <w:r w:rsidRPr="00607913">
        <w:rPr>
          <w:rFonts w:ascii="Times New Roman" w:hAnsi="Times New Roman" w:cs="Times New Roman"/>
          <w:b/>
          <w:lang w:val="en-US"/>
        </w:rPr>
        <w:t xml:space="preserve"> </w:t>
      </w:r>
      <w:r w:rsidRPr="00607913">
        <w:rPr>
          <w:rFonts w:ascii="Times New Roman" w:hAnsi="Times New Roman" w:cs="Times New Roman"/>
          <w:lang w:val="en-US"/>
        </w:rPr>
        <w:t xml:space="preserve">co-mutated genes we show the average frailty &lt; ρ &gt; measured on all the </w:t>
      </w:r>
      <w:r w:rsidR="00727545">
        <w:rPr>
          <w:rFonts w:ascii="Times New Roman" w:hAnsi="Times New Roman" w:cs="Times New Roman"/>
          <w:lang w:val="en-US"/>
        </w:rPr>
        <w:t>BC</w:t>
      </w:r>
      <w:r w:rsidRPr="00607913">
        <w:rPr>
          <w:rFonts w:ascii="Times New Roman" w:hAnsi="Times New Roman" w:cs="Times New Roman"/>
          <w:lang w:val="en-US"/>
        </w:rPr>
        <w:t xml:space="preserve"> pathway having the correspondent couple of genes simultaneously mutated using the color scale from green corresponding to null frailty (maximum resilience) to red corresponding to the maximum frailty found in real</w:t>
      </w:r>
      <w:r w:rsidR="00727545">
        <w:rPr>
          <w:rFonts w:ascii="Times New Roman" w:hAnsi="Times New Roman" w:cs="Times New Roman"/>
          <w:lang w:val="en-US"/>
        </w:rPr>
        <w:t xml:space="preserve"> BC</w:t>
      </w:r>
      <w:r w:rsidRPr="00607913">
        <w:rPr>
          <w:rFonts w:ascii="Times New Roman" w:hAnsi="Times New Roman" w:cs="Times New Roman"/>
          <w:lang w:val="en-US"/>
        </w:rPr>
        <w:t xml:space="preserve"> data. The size of each dot is proportional to the log-log scaled number of </w:t>
      </w:r>
      <w:r w:rsidR="00727545">
        <w:rPr>
          <w:rFonts w:ascii="Times New Roman" w:hAnsi="Times New Roman" w:cs="Times New Roman"/>
          <w:lang w:val="en-US"/>
        </w:rPr>
        <w:t>BC</w:t>
      </w:r>
      <w:r w:rsidRPr="00607913">
        <w:rPr>
          <w:rFonts w:ascii="Times New Roman" w:hAnsi="Times New Roman" w:cs="Times New Roman"/>
          <w:lang w:val="en-US"/>
        </w:rPr>
        <w:t xml:space="preserve"> patients presenting the co-mutation.</w:t>
      </w:r>
    </w:p>
    <w:p w14:paraId="5DAE726D" w14:textId="77777777" w:rsidR="00D91995" w:rsidRPr="00607913" w:rsidRDefault="00D91995" w:rsidP="007F3238">
      <w:pPr>
        <w:rPr>
          <w:rFonts w:ascii="Times New Roman" w:hAnsi="Times New Roman" w:cs="Times New Roman"/>
          <w:b/>
          <w:sz w:val="32"/>
          <w:szCs w:val="32"/>
          <w:lang w:val="en-US"/>
        </w:rPr>
      </w:pPr>
    </w:p>
    <w:p w14:paraId="0868A355" w14:textId="2305AB4B"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493D638D" w14:textId="350F5DA9"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S12</w:t>
      </w:r>
    </w:p>
    <w:p w14:paraId="532106D1" w14:textId="5593B294"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noProof/>
          <w:sz w:val="28"/>
          <w:szCs w:val="28"/>
        </w:rPr>
        <w:drawing>
          <wp:inline distT="0" distB="0" distL="0" distR="0" wp14:anchorId="07B13E15" wp14:editId="00FF19F6">
            <wp:extent cx="6113145" cy="4081145"/>
            <wp:effectExtent l="0" t="0" r="8255" b="8255"/>
            <wp:docPr id="12" name="Immagine 12" descr="Macintosh HD:Users:mbersanelli:Desktop:Bazzani_final:material:SI:PK_g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bersanelli:Desktop:Bazzani_final:material:SI:PK_gf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145" cy="4081145"/>
                    </a:xfrm>
                    <a:prstGeom prst="rect">
                      <a:avLst/>
                    </a:prstGeom>
                    <a:noFill/>
                    <a:ln>
                      <a:noFill/>
                    </a:ln>
                  </pic:spPr>
                </pic:pic>
              </a:graphicData>
            </a:graphic>
          </wp:inline>
        </w:drawing>
      </w:r>
    </w:p>
    <w:p w14:paraId="2B893184" w14:textId="77777777" w:rsidR="00D91995" w:rsidRPr="00607913" w:rsidRDefault="00D91995" w:rsidP="007F3238">
      <w:pPr>
        <w:rPr>
          <w:rFonts w:ascii="Times New Roman" w:hAnsi="Times New Roman" w:cs="Times New Roman"/>
          <w:b/>
          <w:sz w:val="32"/>
          <w:szCs w:val="32"/>
          <w:lang w:val="en-US"/>
        </w:rPr>
      </w:pPr>
    </w:p>
    <w:p w14:paraId="5EC7CB1C" w14:textId="2A00A9A5" w:rsidR="007002AE" w:rsidRPr="00607913" w:rsidRDefault="007002AE" w:rsidP="007002AE">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S12. </w:t>
      </w:r>
      <w:r w:rsidRPr="00607913">
        <w:rPr>
          <w:rFonts w:ascii="Times New Roman" w:hAnsi="Times New Roman" w:cs="Times New Roman"/>
          <w:b/>
          <w:lang w:val="en-US"/>
        </w:rPr>
        <w:t>Components of the GFI</w:t>
      </w:r>
      <w:r w:rsidR="00F3580F">
        <w:rPr>
          <w:rFonts w:ascii="Times New Roman" w:hAnsi="Times New Roman" w:cs="Times New Roman"/>
          <w:b/>
          <w:lang w:val="en-US"/>
        </w:rPr>
        <w:t xml:space="preserve"> </w:t>
      </w:r>
      <w:r w:rsidR="00F3580F">
        <w:rPr>
          <w:rFonts w:ascii="Times New Roman" w:hAnsi="Times New Roman" w:cs="Times New Roman"/>
          <w:b/>
          <w:lang w:val="en-US"/>
        </w:rPr>
        <w:t>for PI3K-Akt signal</w:t>
      </w:r>
      <w:r w:rsidR="00F3580F" w:rsidRPr="006B5356">
        <w:rPr>
          <w:rFonts w:ascii="Times New Roman" w:hAnsi="Times New Roman" w:cs="Times New Roman"/>
          <w:b/>
          <w:lang w:val="en-US"/>
        </w:rPr>
        <w:t>ing pathway</w:t>
      </w:r>
      <w:r w:rsidR="00F3580F">
        <w:rPr>
          <w:rFonts w:ascii="Times New Roman" w:hAnsi="Times New Roman" w:cs="Times New Roman"/>
          <w:lang w:val="en-US"/>
        </w:rPr>
        <w:t>. On the PI3K-Akt signa</w:t>
      </w:r>
      <w:r w:rsidRPr="00607913">
        <w:rPr>
          <w:rFonts w:ascii="Times New Roman" w:hAnsi="Times New Roman" w:cs="Times New Roman"/>
          <w:lang w:val="en-US"/>
        </w:rPr>
        <w:t>ling pathway gene network we plot the GFI components for each gene of the network that has at least one non-null component. The x-axis is an elementary transformation of the gene co-occurrence σ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 σ · </w:t>
      </w:r>
      <w:r w:rsidRPr="00607913">
        <w:rPr>
          <w:rFonts w:ascii="Times New Roman" w:hAnsi="Times New Roman" w:cs="Times New Roman"/>
          <w:i/>
          <w:iCs/>
          <w:lang w:val="en-US"/>
        </w:rPr>
        <w:t>n</w:t>
      </w:r>
      <w:r w:rsidRPr="00607913">
        <w:rPr>
          <w:rFonts w:ascii="Times New Roman" w:hAnsi="Times New Roman" w:cs="Times New Roman"/>
          <w:i/>
          <w:iCs/>
          <w:position w:val="-6"/>
          <w:lang w:val="en-US"/>
        </w:rPr>
        <w:t xml:space="preserve">samples </w:t>
      </w:r>
      <w:r w:rsidRPr="00607913">
        <w:rPr>
          <w:rFonts w:ascii="Times New Roman" w:hAnsi="Times New Roman" w:cs="Times New Roman"/>
          <w:lang w:val="en-US"/>
        </w:rPr>
        <w:t>) and it is displayed in log scale for visualization issues.</w:t>
      </w:r>
    </w:p>
    <w:p w14:paraId="7CADF5FC" w14:textId="77777777" w:rsidR="00D91995" w:rsidRPr="00607913" w:rsidRDefault="00D91995" w:rsidP="007F3238">
      <w:pPr>
        <w:rPr>
          <w:rFonts w:ascii="Times New Roman" w:hAnsi="Times New Roman" w:cs="Times New Roman"/>
          <w:b/>
          <w:sz w:val="32"/>
          <w:szCs w:val="32"/>
          <w:lang w:val="en-US"/>
        </w:rPr>
      </w:pPr>
    </w:p>
    <w:p w14:paraId="562B8630" w14:textId="77777777" w:rsidR="007002AE" w:rsidRPr="00607913" w:rsidRDefault="007002AE" w:rsidP="007F3238">
      <w:pPr>
        <w:rPr>
          <w:rFonts w:ascii="Times New Roman" w:hAnsi="Times New Roman" w:cs="Times New Roman"/>
          <w:b/>
          <w:sz w:val="32"/>
          <w:szCs w:val="32"/>
          <w:lang w:val="en-US"/>
        </w:rPr>
      </w:pPr>
    </w:p>
    <w:p w14:paraId="1E36CB29" w14:textId="371C9858" w:rsidR="00D91995" w:rsidRPr="00607913" w:rsidRDefault="00D91995">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0E28247E" w14:textId="171875BB" w:rsidR="00D9672E" w:rsidRPr="00607913" w:rsidRDefault="00D9672E" w:rsidP="00D9672E">
      <w:pPr>
        <w:rPr>
          <w:rFonts w:ascii="Times New Roman" w:hAnsi="Times New Roman" w:cs="Times New Roman"/>
          <w:b/>
          <w:color w:val="1F497D" w:themeColor="text2"/>
          <w:sz w:val="32"/>
          <w:szCs w:val="32"/>
          <w:lang w:val="en-US"/>
        </w:rPr>
      </w:pPr>
      <w:r w:rsidRPr="00607913">
        <w:rPr>
          <w:rFonts w:ascii="Times New Roman" w:hAnsi="Times New Roman" w:cs="Times New Roman"/>
          <w:b/>
          <w:color w:val="1F497D" w:themeColor="text2"/>
          <w:sz w:val="32"/>
          <w:szCs w:val="32"/>
          <w:lang w:val="en-US"/>
        </w:rPr>
        <w:t>------</w:t>
      </w:r>
      <w:r w:rsidR="009674F3">
        <w:rPr>
          <w:rFonts w:ascii="Times New Roman" w:hAnsi="Times New Roman" w:cs="Times New Roman"/>
          <w:b/>
          <w:color w:val="1F497D" w:themeColor="text2"/>
          <w:sz w:val="32"/>
          <w:szCs w:val="32"/>
          <w:lang w:val="en-US"/>
        </w:rPr>
        <w:t>------------------- Rap1 signal</w:t>
      </w:r>
      <w:r w:rsidRPr="00607913">
        <w:rPr>
          <w:rFonts w:ascii="Times New Roman" w:hAnsi="Times New Roman" w:cs="Times New Roman"/>
          <w:b/>
          <w:color w:val="1F497D" w:themeColor="text2"/>
          <w:sz w:val="32"/>
          <w:szCs w:val="32"/>
          <w:lang w:val="en-US"/>
        </w:rPr>
        <w:t>ing pathway --------------------------------</w:t>
      </w:r>
    </w:p>
    <w:p w14:paraId="10C141BE" w14:textId="77777777" w:rsidR="00D91995" w:rsidRPr="00607913" w:rsidRDefault="00D91995" w:rsidP="00D91995">
      <w:pPr>
        <w:rPr>
          <w:rFonts w:ascii="Times New Roman" w:hAnsi="Times New Roman" w:cs="Times New Roman"/>
          <w:b/>
          <w:sz w:val="28"/>
          <w:szCs w:val="28"/>
          <w:lang w:val="en-US"/>
        </w:rPr>
      </w:pPr>
    </w:p>
    <w:p w14:paraId="1B7CEA0B" w14:textId="222B7B18" w:rsidR="00D91995" w:rsidRPr="00607913" w:rsidRDefault="00D91995" w:rsidP="00D91995">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S13</w:t>
      </w:r>
    </w:p>
    <w:p w14:paraId="5F0D4780" w14:textId="250082DF" w:rsidR="00D91995" w:rsidRPr="00607913" w:rsidRDefault="00D91995"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02C33470" wp14:editId="641216C5">
            <wp:extent cx="6113145" cy="5494655"/>
            <wp:effectExtent l="0" t="0" r="8255" b="0"/>
            <wp:docPr id="13" name="Immagine 13" descr="Macintosh HD:Users:mbersanelli:Desktop:Bazzani_final:material:SI:Rp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bersanelli:Desktop:Bazzani_final:material:SI:Rp_r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145" cy="5494655"/>
                    </a:xfrm>
                    <a:prstGeom prst="rect">
                      <a:avLst/>
                    </a:prstGeom>
                    <a:noFill/>
                    <a:ln>
                      <a:noFill/>
                    </a:ln>
                  </pic:spPr>
                </pic:pic>
              </a:graphicData>
            </a:graphic>
          </wp:inline>
        </w:drawing>
      </w:r>
    </w:p>
    <w:p w14:paraId="0FC22312" w14:textId="0F4EFD03" w:rsidR="006E587E" w:rsidRPr="00607913" w:rsidRDefault="001A110F" w:rsidP="006E587E">
      <w:pPr>
        <w:rPr>
          <w:rFonts w:ascii="Times New Roman" w:hAnsi="Times New Roman" w:cs="Times New Roman"/>
          <w:b/>
          <w:sz w:val="32"/>
          <w:szCs w:val="32"/>
          <w:lang w:val="en-US"/>
        </w:rPr>
      </w:pPr>
      <w:r w:rsidRPr="00607913">
        <w:rPr>
          <w:rFonts w:ascii="Times New Roman" w:hAnsi="Times New Roman" w:cs="Times New Roman"/>
          <w:b/>
          <w:bCs/>
          <w:lang w:val="en-US"/>
        </w:rPr>
        <w:t>Figure S13</w:t>
      </w:r>
      <w:r w:rsidR="006E587E" w:rsidRPr="00607913">
        <w:rPr>
          <w:rFonts w:ascii="Times New Roman" w:hAnsi="Times New Roman" w:cs="Times New Roman"/>
          <w:b/>
          <w:bCs/>
          <w:lang w:val="en-US"/>
        </w:rPr>
        <w:t xml:space="preserve">. </w:t>
      </w:r>
      <w:r w:rsidR="006E587E" w:rsidRPr="00607913">
        <w:rPr>
          <w:rFonts w:ascii="Times New Roman" w:hAnsi="Times New Roman" w:cs="Times New Roman"/>
          <w:b/>
          <w:lang w:val="en-US"/>
        </w:rPr>
        <w:t>Gene network frailty analysis</w:t>
      </w:r>
      <w:r w:rsidR="009674F3">
        <w:rPr>
          <w:rFonts w:ascii="Times New Roman" w:hAnsi="Times New Roman" w:cs="Times New Roman"/>
          <w:b/>
          <w:lang w:val="en-US"/>
        </w:rPr>
        <w:t xml:space="preserve"> for Rap1 signa</w:t>
      </w:r>
      <w:r w:rsidR="009674F3" w:rsidRPr="009674F3">
        <w:rPr>
          <w:rFonts w:ascii="Times New Roman" w:hAnsi="Times New Roman" w:cs="Times New Roman"/>
          <w:b/>
          <w:lang w:val="en-US"/>
        </w:rPr>
        <w:t>ling pathway</w:t>
      </w:r>
      <w:r w:rsidR="006E587E" w:rsidRPr="00607913">
        <w:rPr>
          <w:rFonts w:ascii="Times New Roman" w:hAnsi="Times New Roman" w:cs="Times New Roman"/>
          <w:b/>
          <w:lang w:val="en-US"/>
        </w:rPr>
        <w:t>.</w:t>
      </w:r>
      <w:r w:rsidR="006E587E" w:rsidRPr="00607913">
        <w:rPr>
          <w:rFonts w:ascii="Times New Roman" w:hAnsi="Times New Roman" w:cs="Times New Roman"/>
          <w:lang w:val="en-US"/>
        </w:rPr>
        <w:t xml:space="preserve"> Central plot: in each row we plot the somatic mutations co-occurring in the</w:t>
      </w:r>
      <w:r w:rsidR="009674F3">
        <w:rPr>
          <w:rFonts w:ascii="Times New Roman" w:hAnsi="Times New Roman" w:cs="Times New Roman"/>
          <w:lang w:val="en-US"/>
        </w:rPr>
        <w:t xml:space="preserve"> same samples on the Rap1 signa</w:t>
      </w:r>
      <w:r w:rsidR="006E587E" w:rsidRPr="00607913">
        <w:rPr>
          <w:rFonts w:ascii="Times New Roman" w:hAnsi="Times New Roman" w:cs="Times New Roman"/>
          <w:lang w:val="en-US"/>
        </w:rPr>
        <w:t>ling pathway</w:t>
      </w:r>
      <w:r w:rsidR="006E587E" w:rsidRPr="00607913">
        <w:rPr>
          <w:rFonts w:ascii="Times New Roman" w:hAnsi="Times New Roman" w:cs="Times New Roman"/>
          <w:b/>
          <w:lang w:val="en-US"/>
        </w:rPr>
        <w:t xml:space="preserve"> </w:t>
      </w:r>
      <w:r w:rsidR="006E587E" w:rsidRPr="00607913">
        <w:rPr>
          <w:rFonts w:ascii="Times New Roman" w:hAnsi="Times New Roman" w:cs="Times New Roman"/>
          <w:lang w:val="en-US"/>
        </w:rPr>
        <w:t xml:space="preserve">gene network. Rows are ordered as the left-hand side plot, columns are sorted from left to right for decreasing </w:t>
      </w:r>
      <w:r w:rsidR="006E587E" w:rsidRPr="00607913">
        <w:rPr>
          <w:rFonts w:ascii="Times New Roman" w:hAnsi="Times New Roman" w:cs="Times New Roman"/>
          <w:i/>
          <w:iCs/>
          <w:lang w:val="en-US"/>
        </w:rPr>
        <w:t>m</w:t>
      </w:r>
      <w:r w:rsidR="006E587E" w:rsidRPr="00607913">
        <w:rPr>
          <w:rFonts w:ascii="Monaco" w:hAnsi="Monaco" w:cs="Monaco"/>
          <w:lang w:val="en-US"/>
        </w:rPr>
        <w:t>∗</w:t>
      </w:r>
      <w:r w:rsidR="006E587E" w:rsidRPr="00607913">
        <w:rPr>
          <w:rFonts w:ascii="Times New Roman" w:hAnsi="Times New Roman" w:cs="Times New Roman"/>
          <w:lang w:val="en-US"/>
        </w:rPr>
        <w:t>. Top panels: from top to bottom is respectively displayed each gene node degree in the target network (a) and the number of patients in which each gene is mutated together with at least another gene (</w:t>
      </w:r>
      <w:r w:rsidR="006E587E" w:rsidRPr="00607913">
        <w:rPr>
          <w:rFonts w:ascii="Times New Roman" w:hAnsi="Times New Roman" w:cs="Times New Roman"/>
          <w:i/>
          <w:iCs/>
          <w:lang w:val="en-US"/>
        </w:rPr>
        <w:t>m</w:t>
      </w:r>
      <w:r w:rsidR="006E587E" w:rsidRPr="00607913">
        <w:rPr>
          <w:rFonts w:ascii="Monaco" w:hAnsi="Monaco" w:cs="Monaco"/>
          <w:lang w:val="en-US"/>
        </w:rPr>
        <w:t>∗</w:t>
      </w:r>
      <w:r w:rsidR="006E587E" w:rsidRPr="00607913">
        <w:rPr>
          <w:rFonts w:ascii="Times New Roman" w:hAnsi="Times New Roman" w:cs="Times New Roman"/>
          <w:lang w:val="en-US"/>
        </w:rPr>
        <w:t xml:space="preserve">) (b); the columns of the central plot are sorted according to decreasing </w:t>
      </w:r>
      <w:r w:rsidR="006E587E" w:rsidRPr="00607913">
        <w:rPr>
          <w:rFonts w:ascii="Times New Roman" w:hAnsi="Times New Roman" w:cs="Times New Roman"/>
          <w:i/>
          <w:iCs/>
          <w:lang w:val="en-US"/>
        </w:rPr>
        <w:t>m</w:t>
      </w:r>
      <w:r w:rsidR="006E587E" w:rsidRPr="00607913">
        <w:rPr>
          <w:rFonts w:ascii="Monaco" w:hAnsi="Monaco" w:cs="Monaco"/>
          <w:lang w:val="en-US"/>
        </w:rPr>
        <w:t>∗</w:t>
      </w:r>
      <w:r w:rsidR="006E587E" w:rsidRPr="00607913">
        <w:rPr>
          <w:rFonts w:ascii="Times New Roman" w:hAnsi="Times New Roman" w:cs="Times New Roman"/>
          <w:lang w:val="en-US"/>
        </w:rPr>
        <w:t xml:space="preserve">. All results were obtained using </w:t>
      </w:r>
      <w:r w:rsidR="00246486">
        <w:rPr>
          <w:rFonts w:ascii="Times New Roman" w:hAnsi="Times New Roman" w:cs="Times New Roman"/>
          <w:lang w:val="en-US"/>
        </w:rPr>
        <w:t xml:space="preserve">BC </w:t>
      </w:r>
      <w:r w:rsidR="006E587E" w:rsidRPr="00607913">
        <w:rPr>
          <w:rFonts w:ascii="Times New Roman" w:hAnsi="Times New Roman" w:cs="Times New Roman"/>
          <w:lang w:val="en-US"/>
        </w:rPr>
        <w:t>da</w:t>
      </w:r>
      <w:r w:rsidR="009674F3">
        <w:rPr>
          <w:rFonts w:ascii="Times New Roman" w:hAnsi="Times New Roman" w:cs="Times New Roman"/>
          <w:lang w:val="en-US"/>
        </w:rPr>
        <w:t>ta mapped on KEGG’s Rap1 signal</w:t>
      </w:r>
      <w:r w:rsidR="006E587E" w:rsidRPr="00607913">
        <w:rPr>
          <w:rFonts w:ascii="Times New Roman" w:hAnsi="Times New Roman" w:cs="Times New Roman"/>
          <w:lang w:val="en-US"/>
        </w:rPr>
        <w:t>ing pathway</w:t>
      </w:r>
      <w:r w:rsidR="006E587E" w:rsidRPr="00607913">
        <w:rPr>
          <w:rFonts w:ascii="Times New Roman" w:hAnsi="Times New Roman" w:cs="Times New Roman"/>
          <w:b/>
          <w:lang w:val="en-US"/>
        </w:rPr>
        <w:t xml:space="preserve"> </w:t>
      </w:r>
      <w:r w:rsidR="006E587E" w:rsidRPr="00607913">
        <w:rPr>
          <w:rFonts w:ascii="Times New Roman" w:hAnsi="Times New Roman" w:cs="Times New Roman"/>
          <w:lang w:val="en-US"/>
        </w:rPr>
        <w:t>gene network. Left-hand side plot (c): Gene network frailty is plotted for each SM configuration; the ordering on the y-axis is determined in first instance by number of mutations per patient occurring on the gene network, and then in each class the configurations are sorted by ρ. Right-hand side plot (d): for each row of the central plot is displayed the number of patients presenting the corresponding SM configuration.</w:t>
      </w:r>
    </w:p>
    <w:p w14:paraId="38C2C4D3" w14:textId="77777777" w:rsidR="00D91995" w:rsidRPr="00607913" w:rsidRDefault="00D91995" w:rsidP="007F3238">
      <w:pPr>
        <w:rPr>
          <w:rFonts w:ascii="Times New Roman" w:hAnsi="Times New Roman" w:cs="Times New Roman"/>
          <w:b/>
          <w:sz w:val="32"/>
          <w:szCs w:val="32"/>
          <w:lang w:val="en-US"/>
        </w:rPr>
      </w:pPr>
    </w:p>
    <w:p w14:paraId="1FA96FCB" w14:textId="2FB57B82" w:rsidR="00EC0E59" w:rsidRPr="00607913" w:rsidRDefault="00EC0E59">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0AF6C7E9" w14:textId="53457302" w:rsidR="00EC0E59" w:rsidRPr="00607913" w:rsidRDefault="00EC0E59" w:rsidP="00EC0E59">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S14</w:t>
      </w:r>
    </w:p>
    <w:p w14:paraId="604FF4A1" w14:textId="2A8152FA" w:rsidR="00D91995" w:rsidRPr="00607913" w:rsidRDefault="00EC0E59"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5A4B9F32" wp14:editId="1430AD9E">
            <wp:extent cx="6113145" cy="6113145"/>
            <wp:effectExtent l="0" t="0" r="8255" b="8255"/>
            <wp:docPr id="14" name="Immagine 14" descr="Macintosh HD:Users:mbersanelli:Desktop:Bazzani_final:material:SI:Rp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bersanelli:Desktop:Bazzani_final:material:SI:Rp_c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29244734" w14:textId="5981386B" w:rsidR="00CA5368" w:rsidRPr="00607913" w:rsidRDefault="005D4FCE" w:rsidP="00CA5368">
      <w:pPr>
        <w:widowControl w:val="0"/>
        <w:autoSpaceDE w:val="0"/>
        <w:autoSpaceDN w:val="0"/>
        <w:adjustRightInd w:val="0"/>
        <w:spacing w:after="240"/>
        <w:rPr>
          <w:rFonts w:ascii="Times New Roman" w:hAnsi="Times New Roman" w:cs="Times New Roman"/>
          <w:lang w:val="en-US"/>
        </w:rPr>
      </w:pPr>
      <w:r>
        <w:rPr>
          <w:rFonts w:ascii="Times New Roman" w:hAnsi="Times New Roman" w:cs="Times New Roman"/>
          <w:b/>
          <w:bCs/>
          <w:lang w:val="en-US"/>
        </w:rPr>
        <w:t>Figure S14</w:t>
      </w:r>
      <w:r w:rsidR="00CA5368" w:rsidRPr="00607913">
        <w:rPr>
          <w:rFonts w:ascii="Times New Roman" w:hAnsi="Times New Roman" w:cs="Times New Roman"/>
          <w:b/>
          <w:bCs/>
          <w:lang w:val="en-US"/>
        </w:rPr>
        <w:t xml:space="preserve">. </w:t>
      </w:r>
      <w:r w:rsidR="007D69D7">
        <w:rPr>
          <w:rFonts w:ascii="Times New Roman" w:hAnsi="Times New Roman" w:cs="Times New Roman"/>
          <w:b/>
          <w:lang w:val="en-US"/>
        </w:rPr>
        <w:t>Gene-gene co-occurrenc</w:t>
      </w:r>
      <w:r w:rsidR="00CA5368" w:rsidRPr="00607913">
        <w:rPr>
          <w:rFonts w:ascii="Times New Roman" w:hAnsi="Times New Roman" w:cs="Times New Roman"/>
          <w:b/>
          <w:lang w:val="en-US"/>
        </w:rPr>
        <w:t>es and frailty measures</w:t>
      </w:r>
      <w:r w:rsidR="007D69D7">
        <w:rPr>
          <w:rFonts w:ascii="Times New Roman" w:hAnsi="Times New Roman" w:cs="Times New Roman"/>
          <w:b/>
          <w:lang w:val="en-US"/>
        </w:rPr>
        <w:t xml:space="preserve"> </w:t>
      </w:r>
      <w:r w:rsidR="007D69D7">
        <w:rPr>
          <w:rFonts w:ascii="Times New Roman" w:hAnsi="Times New Roman" w:cs="Times New Roman"/>
          <w:b/>
          <w:lang w:val="en-US"/>
        </w:rPr>
        <w:t>for Rap1 signa</w:t>
      </w:r>
      <w:r w:rsidR="007D69D7" w:rsidRPr="009674F3">
        <w:rPr>
          <w:rFonts w:ascii="Times New Roman" w:hAnsi="Times New Roman" w:cs="Times New Roman"/>
          <w:b/>
          <w:lang w:val="en-US"/>
        </w:rPr>
        <w:t>ling pathway</w:t>
      </w:r>
      <w:r w:rsidR="00CA5368" w:rsidRPr="00607913">
        <w:rPr>
          <w:rFonts w:ascii="Times New Roman" w:hAnsi="Times New Roman" w:cs="Times New Roman"/>
          <w:b/>
          <w:lang w:val="en-US"/>
        </w:rPr>
        <w:t>.</w:t>
      </w:r>
      <w:r w:rsidR="007D69D7">
        <w:rPr>
          <w:rFonts w:ascii="Times New Roman" w:hAnsi="Times New Roman" w:cs="Times New Roman"/>
          <w:lang w:val="en-US"/>
        </w:rPr>
        <w:t xml:space="preserve"> For each couple of Rap1 signal</w:t>
      </w:r>
      <w:r w:rsidR="00CA5368" w:rsidRPr="00607913">
        <w:rPr>
          <w:rFonts w:ascii="Times New Roman" w:hAnsi="Times New Roman" w:cs="Times New Roman"/>
          <w:lang w:val="en-US"/>
        </w:rPr>
        <w:t>ing pathway</w:t>
      </w:r>
      <w:r w:rsidR="00CA5368" w:rsidRPr="00607913">
        <w:rPr>
          <w:rFonts w:ascii="Times New Roman" w:hAnsi="Times New Roman" w:cs="Times New Roman"/>
          <w:b/>
          <w:lang w:val="en-US"/>
        </w:rPr>
        <w:t xml:space="preserve"> </w:t>
      </w:r>
      <w:r w:rsidR="00CA5368" w:rsidRPr="00607913">
        <w:rPr>
          <w:rFonts w:ascii="Times New Roman" w:hAnsi="Times New Roman" w:cs="Times New Roman"/>
          <w:lang w:val="en-US"/>
        </w:rPr>
        <w:t xml:space="preserve">co-mutated genes we show the average frailty &lt; ρ &gt; measured on all the </w:t>
      </w:r>
      <w:r w:rsidR="004A3A93">
        <w:rPr>
          <w:rFonts w:ascii="Times New Roman" w:hAnsi="Times New Roman" w:cs="Times New Roman"/>
          <w:lang w:val="en-US"/>
        </w:rPr>
        <w:t>BC</w:t>
      </w:r>
      <w:r w:rsidR="00CA5368" w:rsidRPr="00607913">
        <w:rPr>
          <w:rFonts w:ascii="Times New Roman" w:hAnsi="Times New Roman" w:cs="Times New Roman"/>
          <w:lang w:val="en-US"/>
        </w:rPr>
        <w:t xml:space="preserve"> pathway having the correspondent couple of genes simultaneously mutated using the color scale from green corresponding to null frailty (maximum resilience) to red corresponding to the maximum frailty found in real </w:t>
      </w:r>
      <w:r w:rsidR="00E30656">
        <w:rPr>
          <w:rFonts w:ascii="Times New Roman" w:hAnsi="Times New Roman" w:cs="Times New Roman"/>
          <w:lang w:val="en-US"/>
        </w:rPr>
        <w:t>BC</w:t>
      </w:r>
      <w:r w:rsidR="00CA5368" w:rsidRPr="00607913">
        <w:rPr>
          <w:rFonts w:ascii="Times New Roman" w:hAnsi="Times New Roman" w:cs="Times New Roman"/>
          <w:lang w:val="en-US"/>
        </w:rPr>
        <w:t xml:space="preserve"> data. The size of each dot is proportional to the log-log scaled number of </w:t>
      </w:r>
      <w:r w:rsidR="00963243">
        <w:rPr>
          <w:rFonts w:ascii="Times New Roman" w:hAnsi="Times New Roman" w:cs="Times New Roman"/>
          <w:lang w:val="en-US"/>
        </w:rPr>
        <w:t>BC</w:t>
      </w:r>
      <w:r w:rsidR="00CA5368" w:rsidRPr="00607913">
        <w:rPr>
          <w:rFonts w:ascii="Times New Roman" w:hAnsi="Times New Roman" w:cs="Times New Roman"/>
          <w:lang w:val="en-US"/>
        </w:rPr>
        <w:t xml:space="preserve"> patients presenting the co-mutation.</w:t>
      </w:r>
    </w:p>
    <w:p w14:paraId="42327CDD" w14:textId="77777777" w:rsidR="00D91995" w:rsidRPr="00607913" w:rsidRDefault="00D91995" w:rsidP="007F3238">
      <w:pPr>
        <w:rPr>
          <w:rFonts w:ascii="Times New Roman" w:hAnsi="Times New Roman" w:cs="Times New Roman"/>
          <w:b/>
          <w:sz w:val="32"/>
          <w:szCs w:val="32"/>
          <w:lang w:val="en-US"/>
        </w:rPr>
      </w:pPr>
    </w:p>
    <w:p w14:paraId="03F096E6" w14:textId="77777777" w:rsidR="007F3238" w:rsidRPr="00607913" w:rsidRDefault="007F3238" w:rsidP="007F3238">
      <w:pPr>
        <w:rPr>
          <w:rFonts w:ascii="Times New Roman" w:hAnsi="Times New Roman" w:cs="Times New Roman"/>
          <w:b/>
          <w:sz w:val="32"/>
          <w:szCs w:val="32"/>
          <w:lang w:val="en-US"/>
        </w:rPr>
      </w:pPr>
    </w:p>
    <w:p w14:paraId="3E590CB9" w14:textId="77777777" w:rsidR="00EC0E59" w:rsidRPr="00607913" w:rsidRDefault="00EC0E59" w:rsidP="007F3238">
      <w:pPr>
        <w:rPr>
          <w:rFonts w:ascii="Times New Roman" w:hAnsi="Times New Roman" w:cs="Times New Roman"/>
          <w:b/>
          <w:sz w:val="32"/>
          <w:szCs w:val="32"/>
          <w:lang w:val="en-US"/>
        </w:rPr>
      </w:pPr>
    </w:p>
    <w:p w14:paraId="7949EF1E" w14:textId="246750E7" w:rsidR="00EC0E59" w:rsidRPr="00607913" w:rsidRDefault="00EC0E59">
      <w:pPr>
        <w:rPr>
          <w:rFonts w:ascii="Times New Roman" w:hAnsi="Times New Roman" w:cs="Times New Roman"/>
          <w:b/>
          <w:sz w:val="32"/>
          <w:szCs w:val="32"/>
          <w:lang w:val="en-US"/>
        </w:rPr>
      </w:pPr>
      <w:r w:rsidRPr="00607913">
        <w:rPr>
          <w:rFonts w:ascii="Times New Roman" w:hAnsi="Times New Roman" w:cs="Times New Roman"/>
          <w:b/>
          <w:sz w:val="32"/>
          <w:szCs w:val="32"/>
          <w:lang w:val="en-US"/>
        </w:rPr>
        <w:br w:type="page"/>
      </w:r>
    </w:p>
    <w:p w14:paraId="119376E9" w14:textId="4435A639" w:rsidR="00EC0E59" w:rsidRPr="00607913" w:rsidRDefault="00EC0E59" w:rsidP="00EC0E59">
      <w:pPr>
        <w:rPr>
          <w:rFonts w:ascii="Times New Roman" w:hAnsi="Times New Roman" w:cs="Times New Roman"/>
          <w:b/>
          <w:sz w:val="28"/>
          <w:szCs w:val="28"/>
          <w:lang w:val="en-US"/>
        </w:rPr>
      </w:pPr>
      <w:r w:rsidRPr="00607913">
        <w:rPr>
          <w:rFonts w:ascii="Times New Roman" w:hAnsi="Times New Roman" w:cs="Times New Roman"/>
          <w:b/>
          <w:sz w:val="28"/>
          <w:szCs w:val="28"/>
          <w:lang w:val="en-US"/>
        </w:rPr>
        <w:t>Supplementary Figure S15</w:t>
      </w:r>
    </w:p>
    <w:p w14:paraId="2A978343" w14:textId="1430201F" w:rsidR="00EC0E59" w:rsidRPr="00607913" w:rsidRDefault="00EC0E59" w:rsidP="007F3238">
      <w:pPr>
        <w:rPr>
          <w:rFonts w:ascii="Times New Roman" w:hAnsi="Times New Roman" w:cs="Times New Roman"/>
          <w:b/>
          <w:sz w:val="32"/>
          <w:szCs w:val="32"/>
          <w:lang w:val="en-US"/>
        </w:rPr>
      </w:pPr>
      <w:r w:rsidRPr="00607913">
        <w:rPr>
          <w:rFonts w:ascii="Times New Roman" w:hAnsi="Times New Roman" w:cs="Times New Roman"/>
          <w:b/>
          <w:noProof/>
          <w:sz w:val="32"/>
          <w:szCs w:val="32"/>
        </w:rPr>
        <w:drawing>
          <wp:inline distT="0" distB="0" distL="0" distR="0" wp14:anchorId="233B6D39" wp14:editId="4935133E">
            <wp:extent cx="6113145" cy="4081145"/>
            <wp:effectExtent l="0" t="0" r="8255" b="8255"/>
            <wp:docPr id="15" name="Immagine 15" descr="Macintosh HD:Users:mbersanelli:Desktop:Bazzani_final:material:SI:Rp_g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bersanelli:Desktop:Bazzani_final:material:SI:Rp_gf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145" cy="4081145"/>
                    </a:xfrm>
                    <a:prstGeom prst="rect">
                      <a:avLst/>
                    </a:prstGeom>
                    <a:noFill/>
                    <a:ln>
                      <a:noFill/>
                    </a:ln>
                  </pic:spPr>
                </pic:pic>
              </a:graphicData>
            </a:graphic>
          </wp:inline>
        </w:drawing>
      </w:r>
    </w:p>
    <w:p w14:paraId="51C3D7D9" w14:textId="77777777" w:rsidR="007F3238" w:rsidRPr="00607913" w:rsidRDefault="007F3238" w:rsidP="007F3238">
      <w:pPr>
        <w:rPr>
          <w:rFonts w:ascii="Times New Roman" w:hAnsi="Times New Roman" w:cs="Times New Roman"/>
          <w:b/>
          <w:sz w:val="32"/>
          <w:szCs w:val="32"/>
          <w:lang w:val="en-US"/>
        </w:rPr>
      </w:pPr>
    </w:p>
    <w:p w14:paraId="03782988" w14:textId="6926C03B" w:rsidR="00913706" w:rsidRPr="00607913" w:rsidRDefault="00913706" w:rsidP="00913706">
      <w:pPr>
        <w:widowControl w:val="0"/>
        <w:autoSpaceDE w:val="0"/>
        <w:autoSpaceDN w:val="0"/>
        <w:adjustRightInd w:val="0"/>
        <w:spacing w:after="240"/>
        <w:rPr>
          <w:rFonts w:ascii="Times New Roman" w:hAnsi="Times New Roman" w:cs="Times New Roman"/>
          <w:lang w:val="en-US"/>
        </w:rPr>
      </w:pPr>
      <w:r w:rsidRPr="00607913">
        <w:rPr>
          <w:rFonts w:ascii="Times New Roman" w:hAnsi="Times New Roman" w:cs="Times New Roman"/>
          <w:b/>
          <w:bCs/>
          <w:lang w:val="en-US"/>
        </w:rPr>
        <w:t xml:space="preserve">Figure S15. </w:t>
      </w:r>
      <w:r w:rsidRPr="00607913">
        <w:rPr>
          <w:rFonts w:ascii="Times New Roman" w:hAnsi="Times New Roman" w:cs="Times New Roman"/>
          <w:b/>
          <w:lang w:val="en-US"/>
        </w:rPr>
        <w:t>Components of the GFI</w:t>
      </w:r>
      <w:r w:rsidR="005D4FCE">
        <w:rPr>
          <w:rFonts w:ascii="Times New Roman" w:hAnsi="Times New Roman" w:cs="Times New Roman"/>
          <w:b/>
          <w:lang w:val="en-US"/>
        </w:rPr>
        <w:t xml:space="preserve"> </w:t>
      </w:r>
      <w:r w:rsidR="005D4FCE">
        <w:rPr>
          <w:rFonts w:ascii="Times New Roman" w:hAnsi="Times New Roman" w:cs="Times New Roman"/>
          <w:b/>
          <w:lang w:val="en-US"/>
        </w:rPr>
        <w:t>for Rap1 signa</w:t>
      </w:r>
      <w:r w:rsidR="005D4FCE" w:rsidRPr="009674F3">
        <w:rPr>
          <w:rFonts w:ascii="Times New Roman" w:hAnsi="Times New Roman" w:cs="Times New Roman"/>
          <w:b/>
          <w:lang w:val="en-US"/>
        </w:rPr>
        <w:t>ling pathway</w:t>
      </w:r>
      <w:r w:rsidR="005D4FCE">
        <w:rPr>
          <w:rFonts w:ascii="Times New Roman" w:hAnsi="Times New Roman" w:cs="Times New Roman"/>
          <w:lang w:val="en-US"/>
        </w:rPr>
        <w:t>. On the Rap1 signa</w:t>
      </w:r>
      <w:bookmarkStart w:id="0" w:name="_GoBack"/>
      <w:bookmarkEnd w:id="0"/>
      <w:r w:rsidRPr="00607913">
        <w:rPr>
          <w:rFonts w:ascii="Times New Roman" w:hAnsi="Times New Roman" w:cs="Times New Roman"/>
          <w:lang w:val="en-US"/>
        </w:rPr>
        <w:t>ling pathway gene network we plot the GFI components for each gene of the network that has at least one non-null component. The x-axis is an elementary transformation of the gene co-occurrence σ (</w:t>
      </w:r>
      <w:r w:rsidRPr="00607913">
        <w:rPr>
          <w:rFonts w:ascii="Times New Roman" w:hAnsi="Times New Roman" w:cs="Times New Roman"/>
          <w:i/>
          <w:iCs/>
          <w:lang w:val="en-US"/>
        </w:rPr>
        <w:t>m</w:t>
      </w:r>
      <w:r w:rsidRPr="00607913">
        <w:rPr>
          <w:rFonts w:ascii="Monaco" w:hAnsi="Monaco" w:cs="Monaco"/>
          <w:lang w:val="en-US"/>
        </w:rPr>
        <w:t>∗</w:t>
      </w:r>
      <w:r w:rsidRPr="00607913">
        <w:rPr>
          <w:rFonts w:ascii="Times New Roman" w:hAnsi="Times New Roman" w:cs="Times New Roman"/>
          <w:lang w:val="en-US"/>
        </w:rPr>
        <w:t xml:space="preserve"> = σ · </w:t>
      </w:r>
      <w:r w:rsidRPr="00607913">
        <w:rPr>
          <w:rFonts w:ascii="Times New Roman" w:hAnsi="Times New Roman" w:cs="Times New Roman"/>
          <w:i/>
          <w:iCs/>
          <w:lang w:val="en-US"/>
        </w:rPr>
        <w:t>n</w:t>
      </w:r>
      <w:r w:rsidRPr="00607913">
        <w:rPr>
          <w:rFonts w:ascii="Times New Roman" w:hAnsi="Times New Roman" w:cs="Times New Roman"/>
          <w:i/>
          <w:iCs/>
          <w:position w:val="-6"/>
          <w:lang w:val="en-US"/>
        </w:rPr>
        <w:t xml:space="preserve">samples </w:t>
      </w:r>
      <w:r w:rsidRPr="00607913">
        <w:rPr>
          <w:rFonts w:ascii="Times New Roman" w:hAnsi="Times New Roman" w:cs="Times New Roman"/>
          <w:lang w:val="en-US"/>
        </w:rPr>
        <w:t>) and it is displayed in log scale for visualization issues.</w:t>
      </w:r>
    </w:p>
    <w:p w14:paraId="62DE4133" w14:textId="77777777" w:rsidR="00913706" w:rsidRPr="00607913" w:rsidRDefault="00913706" w:rsidP="007F3238">
      <w:pPr>
        <w:rPr>
          <w:rFonts w:ascii="Times New Roman" w:hAnsi="Times New Roman" w:cs="Times New Roman"/>
          <w:b/>
          <w:sz w:val="32"/>
          <w:szCs w:val="32"/>
          <w:lang w:val="en-US"/>
        </w:rPr>
      </w:pPr>
    </w:p>
    <w:sectPr w:rsidR="00913706" w:rsidRPr="00607913" w:rsidSect="00B50435">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743"/>
    <w:rsid w:val="000D44DD"/>
    <w:rsid w:val="00134F2F"/>
    <w:rsid w:val="001A110F"/>
    <w:rsid w:val="001C0354"/>
    <w:rsid w:val="00225D04"/>
    <w:rsid w:val="002364F7"/>
    <w:rsid w:val="00244843"/>
    <w:rsid w:val="00246486"/>
    <w:rsid w:val="0028270F"/>
    <w:rsid w:val="00296F4B"/>
    <w:rsid w:val="002E13CA"/>
    <w:rsid w:val="002E7FBE"/>
    <w:rsid w:val="00313341"/>
    <w:rsid w:val="0032315F"/>
    <w:rsid w:val="00331743"/>
    <w:rsid w:val="00376E48"/>
    <w:rsid w:val="00383720"/>
    <w:rsid w:val="003D120D"/>
    <w:rsid w:val="003E12EB"/>
    <w:rsid w:val="004255CF"/>
    <w:rsid w:val="0046124F"/>
    <w:rsid w:val="00467D9D"/>
    <w:rsid w:val="00480A32"/>
    <w:rsid w:val="004867BC"/>
    <w:rsid w:val="004A3A93"/>
    <w:rsid w:val="00515B81"/>
    <w:rsid w:val="005213B1"/>
    <w:rsid w:val="00551880"/>
    <w:rsid w:val="005656C3"/>
    <w:rsid w:val="005802AF"/>
    <w:rsid w:val="005D4FCE"/>
    <w:rsid w:val="005F761B"/>
    <w:rsid w:val="00607913"/>
    <w:rsid w:val="00634D00"/>
    <w:rsid w:val="006403A1"/>
    <w:rsid w:val="00657A4A"/>
    <w:rsid w:val="006B5356"/>
    <w:rsid w:val="006E587E"/>
    <w:rsid w:val="007002AE"/>
    <w:rsid w:val="00727545"/>
    <w:rsid w:val="00785561"/>
    <w:rsid w:val="007A7D13"/>
    <w:rsid w:val="007B5EEE"/>
    <w:rsid w:val="007D69D7"/>
    <w:rsid w:val="007F3238"/>
    <w:rsid w:val="007F6FCA"/>
    <w:rsid w:val="00801845"/>
    <w:rsid w:val="00823E9A"/>
    <w:rsid w:val="00844A15"/>
    <w:rsid w:val="0086555A"/>
    <w:rsid w:val="008667E9"/>
    <w:rsid w:val="00883AFA"/>
    <w:rsid w:val="008B1FD7"/>
    <w:rsid w:val="008F453F"/>
    <w:rsid w:val="00900C3B"/>
    <w:rsid w:val="00913706"/>
    <w:rsid w:val="00957B86"/>
    <w:rsid w:val="00963243"/>
    <w:rsid w:val="009674F3"/>
    <w:rsid w:val="009739CD"/>
    <w:rsid w:val="009941C1"/>
    <w:rsid w:val="009A21A9"/>
    <w:rsid w:val="00A009F8"/>
    <w:rsid w:val="00A04729"/>
    <w:rsid w:val="00A25C86"/>
    <w:rsid w:val="00A25DA4"/>
    <w:rsid w:val="00A31FF8"/>
    <w:rsid w:val="00AB3128"/>
    <w:rsid w:val="00AB3CA6"/>
    <w:rsid w:val="00AB783C"/>
    <w:rsid w:val="00AD7061"/>
    <w:rsid w:val="00B426AC"/>
    <w:rsid w:val="00B45098"/>
    <w:rsid w:val="00B50435"/>
    <w:rsid w:val="00B54F0E"/>
    <w:rsid w:val="00B66D96"/>
    <w:rsid w:val="00B969FC"/>
    <w:rsid w:val="00BF60ED"/>
    <w:rsid w:val="00BF7F34"/>
    <w:rsid w:val="00C251B3"/>
    <w:rsid w:val="00C76B12"/>
    <w:rsid w:val="00CA5368"/>
    <w:rsid w:val="00CB05C1"/>
    <w:rsid w:val="00CB375D"/>
    <w:rsid w:val="00CE55EE"/>
    <w:rsid w:val="00D45515"/>
    <w:rsid w:val="00D72D31"/>
    <w:rsid w:val="00D91995"/>
    <w:rsid w:val="00D9672E"/>
    <w:rsid w:val="00E06497"/>
    <w:rsid w:val="00E23D26"/>
    <w:rsid w:val="00E30656"/>
    <w:rsid w:val="00E40FD2"/>
    <w:rsid w:val="00E42D7E"/>
    <w:rsid w:val="00E85752"/>
    <w:rsid w:val="00EA6366"/>
    <w:rsid w:val="00EC0E59"/>
    <w:rsid w:val="00F04E97"/>
    <w:rsid w:val="00F07207"/>
    <w:rsid w:val="00F07960"/>
    <w:rsid w:val="00F27903"/>
    <w:rsid w:val="00F3172A"/>
    <w:rsid w:val="00F3580F"/>
    <w:rsid w:val="00F958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2538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31743"/>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31743"/>
    <w:pPr>
      <w:spacing w:before="100" w:beforeAutospacing="1" w:after="100" w:afterAutospacing="1"/>
    </w:pPr>
    <w:rPr>
      <w:rFonts w:ascii="Times" w:hAnsi="Times" w:cs="Times New Roman"/>
      <w:sz w:val="20"/>
      <w:szCs w:val="20"/>
    </w:rPr>
  </w:style>
  <w:style w:type="character" w:styleId="Rimandocommento">
    <w:name w:val="annotation reference"/>
    <w:basedOn w:val="Caratterepredefinitoparagrafo"/>
    <w:uiPriority w:val="99"/>
    <w:semiHidden/>
    <w:unhideWhenUsed/>
    <w:rsid w:val="00331743"/>
    <w:rPr>
      <w:sz w:val="18"/>
      <w:szCs w:val="18"/>
    </w:rPr>
  </w:style>
  <w:style w:type="paragraph" w:styleId="Testocommento">
    <w:name w:val="annotation text"/>
    <w:basedOn w:val="Normale"/>
    <w:link w:val="TestocommentoCarattere"/>
    <w:uiPriority w:val="99"/>
    <w:unhideWhenUsed/>
    <w:rsid w:val="00331743"/>
  </w:style>
  <w:style w:type="character" w:customStyle="1" w:styleId="TestocommentoCarattere">
    <w:name w:val="Testo commento Carattere"/>
    <w:basedOn w:val="Caratterepredefinitoparagrafo"/>
    <w:link w:val="Testocommento"/>
    <w:uiPriority w:val="99"/>
    <w:rsid w:val="00331743"/>
  </w:style>
  <w:style w:type="paragraph" w:styleId="Testofumetto">
    <w:name w:val="Balloon Text"/>
    <w:basedOn w:val="Normale"/>
    <w:link w:val="TestofumettoCarattere"/>
    <w:uiPriority w:val="99"/>
    <w:semiHidden/>
    <w:unhideWhenUsed/>
    <w:rsid w:val="0033174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31743"/>
    <w:rPr>
      <w:rFonts w:ascii="Lucida Grande" w:hAnsi="Lucida Grande" w:cs="Lucida Grande"/>
      <w:sz w:val="18"/>
      <w:szCs w:val="18"/>
    </w:rPr>
  </w:style>
  <w:style w:type="paragraph" w:styleId="PreformattatoHTML">
    <w:name w:val="HTML Preformatted"/>
    <w:basedOn w:val="Normale"/>
    <w:link w:val="PreformattatoHTMLCarattere"/>
    <w:uiPriority w:val="99"/>
    <w:semiHidden/>
    <w:unhideWhenUsed/>
    <w:rsid w:val="00AB783C"/>
    <w:rPr>
      <w:rFonts w:ascii="Courier" w:hAnsi="Courier"/>
      <w:sz w:val="20"/>
      <w:szCs w:val="20"/>
    </w:rPr>
  </w:style>
  <w:style w:type="character" w:customStyle="1" w:styleId="PreformattatoHTMLCarattere">
    <w:name w:val="Preformattato HTML Carattere"/>
    <w:basedOn w:val="Caratterepredefinitoparagrafo"/>
    <w:link w:val="PreformattatoHTML"/>
    <w:uiPriority w:val="99"/>
    <w:semiHidden/>
    <w:rsid w:val="00AB783C"/>
    <w:rPr>
      <w:rFonts w:ascii="Courier" w:hAnsi="Courier"/>
      <w:sz w:val="20"/>
      <w:szCs w:val="20"/>
    </w:rPr>
  </w:style>
  <w:style w:type="table" w:styleId="Grigliatabella">
    <w:name w:val="Table Grid"/>
    <w:basedOn w:val="Tabellanormale"/>
    <w:uiPriority w:val="59"/>
    <w:rsid w:val="00634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31743"/>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31743"/>
    <w:pPr>
      <w:spacing w:before="100" w:beforeAutospacing="1" w:after="100" w:afterAutospacing="1"/>
    </w:pPr>
    <w:rPr>
      <w:rFonts w:ascii="Times" w:hAnsi="Times" w:cs="Times New Roman"/>
      <w:sz w:val="20"/>
      <w:szCs w:val="20"/>
    </w:rPr>
  </w:style>
  <w:style w:type="character" w:styleId="Rimandocommento">
    <w:name w:val="annotation reference"/>
    <w:basedOn w:val="Caratterepredefinitoparagrafo"/>
    <w:uiPriority w:val="99"/>
    <w:semiHidden/>
    <w:unhideWhenUsed/>
    <w:rsid w:val="00331743"/>
    <w:rPr>
      <w:sz w:val="18"/>
      <w:szCs w:val="18"/>
    </w:rPr>
  </w:style>
  <w:style w:type="paragraph" w:styleId="Testocommento">
    <w:name w:val="annotation text"/>
    <w:basedOn w:val="Normale"/>
    <w:link w:val="TestocommentoCarattere"/>
    <w:uiPriority w:val="99"/>
    <w:unhideWhenUsed/>
    <w:rsid w:val="00331743"/>
  </w:style>
  <w:style w:type="character" w:customStyle="1" w:styleId="TestocommentoCarattere">
    <w:name w:val="Testo commento Carattere"/>
    <w:basedOn w:val="Caratterepredefinitoparagrafo"/>
    <w:link w:val="Testocommento"/>
    <w:uiPriority w:val="99"/>
    <w:rsid w:val="00331743"/>
  </w:style>
  <w:style w:type="paragraph" w:styleId="Testofumetto">
    <w:name w:val="Balloon Text"/>
    <w:basedOn w:val="Normale"/>
    <w:link w:val="TestofumettoCarattere"/>
    <w:uiPriority w:val="99"/>
    <w:semiHidden/>
    <w:unhideWhenUsed/>
    <w:rsid w:val="0033174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31743"/>
    <w:rPr>
      <w:rFonts w:ascii="Lucida Grande" w:hAnsi="Lucida Grande" w:cs="Lucida Grande"/>
      <w:sz w:val="18"/>
      <w:szCs w:val="18"/>
    </w:rPr>
  </w:style>
  <w:style w:type="paragraph" w:styleId="PreformattatoHTML">
    <w:name w:val="HTML Preformatted"/>
    <w:basedOn w:val="Normale"/>
    <w:link w:val="PreformattatoHTMLCarattere"/>
    <w:uiPriority w:val="99"/>
    <w:semiHidden/>
    <w:unhideWhenUsed/>
    <w:rsid w:val="00AB783C"/>
    <w:rPr>
      <w:rFonts w:ascii="Courier" w:hAnsi="Courier"/>
      <w:sz w:val="20"/>
      <w:szCs w:val="20"/>
    </w:rPr>
  </w:style>
  <w:style w:type="character" w:customStyle="1" w:styleId="PreformattatoHTMLCarattere">
    <w:name w:val="Preformattato HTML Carattere"/>
    <w:basedOn w:val="Caratterepredefinitoparagrafo"/>
    <w:link w:val="PreformattatoHTML"/>
    <w:uiPriority w:val="99"/>
    <w:semiHidden/>
    <w:rsid w:val="00AB783C"/>
    <w:rPr>
      <w:rFonts w:ascii="Courier" w:hAnsi="Courier"/>
      <w:sz w:val="20"/>
      <w:szCs w:val="20"/>
    </w:rPr>
  </w:style>
  <w:style w:type="table" w:styleId="Grigliatabella">
    <w:name w:val="Table Grid"/>
    <w:basedOn w:val="Tabellanormale"/>
    <w:uiPriority w:val="59"/>
    <w:rsid w:val="00634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271755">
      <w:bodyDiv w:val="1"/>
      <w:marLeft w:val="0"/>
      <w:marRight w:val="0"/>
      <w:marTop w:val="0"/>
      <w:marBottom w:val="0"/>
      <w:divBdr>
        <w:top w:val="none" w:sz="0" w:space="0" w:color="auto"/>
        <w:left w:val="none" w:sz="0" w:space="0" w:color="auto"/>
        <w:bottom w:val="none" w:sz="0" w:space="0" w:color="auto"/>
        <w:right w:val="none" w:sz="0" w:space="0" w:color="auto"/>
      </w:divBdr>
    </w:div>
    <w:div w:id="1150634148">
      <w:bodyDiv w:val="1"/>
      <w:marLeft w:val="0"/>
      <w:marRight w:val="0"/>
      <w:marTop w:val="0"/>
      <w:marBottom w:val="0"/>
      <w:divBdr>
        <w:top w:val="none" w:sz="0" w:space="0" w:color="auto"/>
        <w:left w:val="none" w:sz="0" w:space="0" w:color="auto"/>
        <w:bottom w:val="none" w:sz="0" w:space="0" w:color="auto"/>
        <w:right w:val="none" w:sz="0" w:space="0" w:color="auto"/>
      </w:divBdr>
    </w:div>
    <w:div w:id="20880701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2994</Words>
  <Characters>17066</Characters>
  <Application>Microsoft Macintosh Word</Application>
  <DocSecurity>0</DocSecurity>
  <Lines>142</Lines>
  <Paragraphs>40</Paragraphs>
  <ScaleCrop>false</ScaleCrop>
  <Company/>
  <LinksUpToDate>false</LinksUpToDate>
  <CharactersWithSpaces>20020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mbersanelli</dc:creator>
  <cp:keywords/>
  <dc:description/>
  <cp:lastModifiedBy>Luci</cp:lastModifiedBy>
  <cp:revision>20</cp:revision>
  <dcterms:created xsi:type="dcterms:W3CDTF">2019-10-28T15:42:00Z</dcterms:created>
  <dcterms:modified xsi:type="dcterms:W3CDTF">2019-11-05T09:59:00Z</dcterms:modified>
</cp:coreProperties>
</file>