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BA520" w14:textId="658F9BB2" w:rsidR="008A48E5" w:rsidRPr="008A48E5" w:rsidRDefault="008A48E5" w:rsidP="008A48E5">
      <w:pPr>
        <w:spacing w:before="100" w:beforeAutospacing="1" w:after="100" w:afterAutospacing="1"/>
        <w:ind w:left="7200"/>
        <w:rPr>
          <w:rFonts w:ascii="Garamond" w:hAnsi="Garamond"/>
          <w:b/>
          <w:i/>
          <w:sz w:val="24"/>
          <w:szCs w:val="24"/>
          <w:lang w:val="en-GB" w:eastAsia="en-US"/>
        </w:rPr>
      </w:pPr>
      <w:r w:rsidRPr="008A48E5">
        <w:rPr>
          <w:rFonts w:ascii="Garamond" w:hAnsi="Garamond"/>
          <w:b/>
          <w:i/>
          <w:sz w:val="24"/>
          <w:szCs w:val="24"/>
          <w:lang w:val="en-GB" w:eastAsia="en-US"/>
        </w:rPr>
        <w:t>*P</w:t>
      </w:r>
      <w:bookmarkStart w:id="0" w:name="_GoBack"/>
      <w:bookmarkEnd w:id="0"/>
      <w:r w:rsidRPr="008A48E5">
        <w:rPr>
          <w:rFonts w:ascii="Garamond" w:hAnsi="Garamond"/>
          <w:b/>
          <w:i/>
          <w:sz w:val="24"/>
          <w:szCs w:val="24"/>
          <w:lang w:val="en-GB" w:eastAsia="en-US"/>
        </w:rPr>
        <w:t>re-print version</w:t>
      </w:r>
    </w:p>
    <w:p w14:paraId="341D4330" w14:textId="77777777" w:rsidR="008A48E5" w:rsidRPr="008A48E5" w:rsidRDefault="00CC2DF4" w:rsidP="001B5959">
      <w:pPr>
        <w:spacing w:before="100" w:beforeAutospacing="1" w:after="100" w:afterAutospacing="1"/>
        <w:jc w:val="center"/>
        <w:rPr>
          <w:rFonts w:ascii="Garamond" w:hAnsi="Garamond"/>
          <w:b/>
          <w:sz w:val="2"/>
          <w:szCs w:val="24"/>
          <w:lang w:val="en-GB" w:eastAsia="en-US"/>
        </w:rPr>
      </w:pPr>
      <w:r>
        <w:rPr>
          <w:rFonts w:ascii="Garamond" w:hAnsi="Garamond"/>
          <w:b/>
          <w:sz w:val="24"/>
          <w:szCs w:val="24"/>
          <w:lang w:val="en-GB" w:eastAsia="en-US"/>
        </w:rPr>
        <w:softHyphen/>
      </w:r>
      <w:r>
        <w:rPr>
          <w:rFonts w:ascii="Garamond" w:hAnsi="Garamond"/>
          <w:b/>
          <w:sz w:val="24"/>
          <w:szCs w:val="24"/>
          <w:lang w:val="en-GB" w:eastAsia="en-US"/>
        </w:rPr>
        <w:softHyphen/>
      </w:r>
      <w:r w:rsidR="00D03F77" w:rsidRPr="00EA0541">
        <w:rPr>
          <w:rFonts w:ascii="Garamond" w:hAnsi="Garamond"/>
          <w:b/>
          <w:sz w:val="24"/>
          <w:szCs w:val="24"/>
          <w:lang w:val="en-GB" w:eastAsia="en-US"/>
        </w:rPr>
        <w:softHyphen/>
      </w:r>
      <w:r w:rsidR="00D03F77" w:rsidRPr="00EA0541">
        <w:rPr>
          <w:rFonts w:ascii="Garamond" w:hAnsi="Garamond"/>
          <w:b/>
          <w:sz w:val="24"/>
          <w:szCs w:val="24"/>
          <w:lang w:val="en-GB" w:eastAsia="en-US"/>
        </w:rPr>
        <w:softHyphen/>
      </w:r>
      <w:r w:rsidR="0051251E" w:rsidRPr="00EA0541">
        <w:rPr>
          <w:rFonts w:ascii="Garamond" w:hAnsi="Garamond"/>
          <w:b/>
          <w:sz w:val="24"/>
          <w:szCs w:val="24"/>
          <w:lang w:val="en-GB" w:eastAsia="en-US"/>
        </w:rPr>
        <w:softHyphen/>
      </w:r>
      <w:r w:rsidR="0051251E" w:rsidRPr="00EA0541">
        <w:rPr>
          <w:rFonts w:ascii="Garamond" w:hAnsi="Garamond"/>
          <w:b/>
          <w:sz w:val="24"/>
          <w:szCs w:val="24"/>
          <w:lang w:val="en-GB" w:eastAsia="en-US"/>
        </w:rPr>
        <w:softHyphen/>
      </w:r>
    </w:p>
    <w:p w14:paraId="67AFDF57" w14:textId="645BE2EB" w:rsidR="001B5959" w:rsidRPr="00307AB0" w:rsidRDefault="001B5959" w:rsidP="001B5959">
      <w:pPr>
        <w:spacing w:before="100" w:beforeAutospacing="1" w:after="100" w:afterAutospacing="1"/>
        <w:jc w:val="center"/>
        <w:rPr>
          <w:rFonts w:ascii="Garamond" w:hAnsi="Garamond"/>
          <w:sz w:val="24"/>
          <w:szCs w:val="24"/>
          <w:lang w:val="en-US" w:eastAsia="en-US"/>
        </w:rPr>
      </w:pPr>
      <w:r w:rsidRPr="00EA0541">
        <w:rPr>
          <w:rFonts w:ascii="Garamond" w:hAnsi="Garamond"/>
          <w:b/>
          <w:sz w:val="24"/>
          <w:szCs w:val="24"/>
          <w:lang w:val="en-GB" w:eastAsia="en-US"/>
        </w:rPr>
        <w:t xml:space="preserve">The Interplay between Status and Social </w:t>
      </w:r>
      <w:r w:rsidR="00FF12FD" w:rsidRPr="00EA0541">
        <w:rPr>
          <w:rFonts w:ascii="Garamond" w:hAnsi="Garamond"/>
          <w:b/>
          <w:sz w:val="24"/>
          <w:szCs w:val="24"/>
          <w:lang w:val="en-GB" w:eastAsia="en-US"/>
        </w:rPr>
        <w:t>Proximity</w:t>
      </w:r>
      <w:r w:rsidRPr="00EA0541">
        <w:rPr>
          <w:rFonts w:ascii="Garamond" w:hAnsi="Garamond"/>
          <w:b/>
          <w:sz w:val="24"/>
          <w:szCs w:val="24"/>
          <w:lang w:val="en-GB" w:eastAsia="en-US"/>
        </w:rPr>
        <w:t xml:space="preserve"> in Peer Evaluation:</w:t>
      </w:r>
    </w:p>
    <w:p w14:paraId="2EFC99CB" w14:textId="08269FE0" w:rsidR="00276EA5" w:rsidRPr="00307AB0" w:rsidRDefault="001B5959" w:rsidP="00276EA5">
      <w:pPr>
        <w:jc w:val="center"/>
        <w:rPr>
          <w:rFonts w:ascii="Garamond" w:hAnsi="Garamond"/>
          <w:sz w:val="24"/>
          <w:szCs w:val="24"/>
          <w:lang w:val="en-US" w:eastAsia="en-US"/>
        </w:rPr>
      </w:pPr>
      <w:r w:rsidRPr="00EA0541">
        <w:rPr>
          <w:rFonts w:ascii="Garamond" w:hAnsi="Garamond"/>
          <w:b/>
          <w:sz w:val="24"/>
          <w:szCs w:val="24"/>
          <w:lang w:val="en-GB" w:eastAsia="en-US"/>
        </w:rPr>
        <w:t>A</w:t>
      </w:r>
      <w:r w:rsidR="00276EA5" w:rsidRPr="00EA0541">
        <w:rPr>
          <w:rFonts w:ascii="Garamond" w:hAnsi="Garamond"/>
          <w:b/>
          <w:sz w:val="24"/>
          <w:szCs w:val="24"/>
          <w:lang w:val="en-GB" w:eastAsia="en-US"/>
        </w:rPr>
        <w:t xml:space="preserve"> Socio-Cognitive </w:t>
      </w:r>
      <w:r w:rsidRPr="00EA0541">
        <w:rPr>
          <w:rFonts w:ascii="Garamond" w:hAnsi="Garamond"/>
          <w:b/>
          <w:sz w:val="24"/>
          <w:szCs w:val="24"/>
          <w:lang w:val="en-GB" w:eastAsia="en-US"/>
        </w:rPr>
        <w:t>Perspective on</w:t>
      </w:r>
      <w:r w:rsidR="00276EA5" w:rsidRPr="00EA0541">
        <w:rPr>
          <w:rFonts w:ascii="Garamond" w:hAnsi="Garamond"/>
          <w:b/>
          <w:sz w:val="24"/>
          <w:szCs w:val="24"/>
          <w:lang w:val="en-GB" w:eastAsia="en-US"/>
        </w:rPr>
        <w:t xml:space="preserve"> Reward Allocation</w:t>
      </w:r>
    </w:p>
    <w:p w14:paraId="6D8DC7BB" w14:textId="77777777" w:rsidR="00276EA5" w:rsidRPr="00307AB0" w:rsidRDefault="00276EA5" w:rsidP="00276EA5">
      <w:pPr>
        <w:spacing w:after="0"/>
        <w:jc w:val="center"/>
        <w:rPr>
          <w:rFonts w:ascii="Garamond" w:hAnsi="Garamond"/>
          <w:snapToGrid w:val="0"/>
          <w:sz w:val="24"/>
          <w:szCs w:val="24"/>
          <w:lang w:val="en-US"/>
        </w:rPr>
      </w:pPr>
    </w:p>
    <w:p w14:paraId="73344EBC" w14:textId="77777777" w:rsidR="00276EA5" w:rsidRPr="00307AB0" w:rsidRDefault="00276EA5" w:rsidP="008B5D80">
      <w:pPr>
        <w:spacing w:after="0" w:line="240" w:lineRule="auto"/>
        <w:jc w:val="center"/>
        <w:rPr>
          <w:rFonts w:ascii="Garamond" w:hAnsi="Garamond"/>
          <w:snapToGrid w:val="0"/>
          <w:sz w:val="24"/>
          <w:szCs w:val="24"/>
          <w:lang w:val="en-US"/>
        </w:rPr>
      </w:pPr>
      <w:r w:rsidRPr="00307AB0">
        <w:rPr>
          <w:rFonts w:ascii="Garamond" w:hAnsi="Garamond"/>
          <w:snapToGrid w:val="0"/>
          <w:sz w:val="24"/>
          <w:szCs w:val="24"/>
          <w:lang w:val="en-US"/>
        </w:rPr>
        <w:t>Erik Aadland</w:t>
      </w:r>
    </w:p>
    <w:p w14:paraId="38BD819A" w14:textId="50E0E134" w:rsidR="00276EA5" w:rsidRPr="00307AB0" w:rsidRDefault="00276EA5" w:rsidP="008B5D80">
      <w:pPr>
        <w:spacing w:after="0" w:line="240" w:lineRule="auto"/>
        <w:jc w:val="center"/>
        <w:rPr>
          <w:rFonts w:ascii="Garamond" w:hAnsi="Garamond"/>
          <w:snapToGrid w:val="0"/>
          <w:sz w:val="24"/>
          <w:szCs w:val="24"/>
          <w:lang w:val="en-US"/>
        </w:rPr>
      </w:pPr>
      <w:r w:rsidRPr="00307AB0">
        <w:rPr>
          <w:rFonts w:ascii="Garamond" w:hAnsi="Garamond"/>
          <w:snapToGrid w:val="0"/>
          <w:sz w:val="24"/>
          <w:szCs w:val="24"/>
          <w:lang w:val="en-US"/>
        </w:rPr>
        <w:t>Department of Strategy</w:t>
      </w:r>
      <w:r w:rsidR="00BD055D">
        <w:rPr>
          <w:rFonts w:ascii="Garamond" w:hAnsi="Garamond"/>
          <w:snapToGrid w:val="0"/>
          <w:sz w:val="24"/>
          <w:szCs w:val="24"/>
          <w:lang w:val="en-US"/>
        </w:rPr>
        <w:t xml:space="preserve"> and Entrepreneurship</w:t>
      </w:r>
    </w:p>
    <w:p w14:paraId="5921BBCC" w14:textId="77777777" w:rsidR="00276EA5" w:rsidRPr="00307AB0" w:rsidRDefault="00276EA5" w:rsidP="008B5D80">
      <w:pPr>
        <w:spacing w:after="0" w:line="240" w:lineRule="auto"/>
        <w:jc w:val="center"/>
        <w:rPr>
          <w:rFonts w:ascii="Garamond" w:hAnsi="Garamond"/>
          <w:snapToGrid w:val="0"/>
          <w:sz w:val="24"/>
          <w:szCs w:val="24"/>
          <w:lang w:val="en-US"/>
        </w:rPr>
      </w:pPr>
      <w:r w:rsidRPr="00307AB0">
        <w:rPr>
          <w:rFonts w:ascii="Garamond" w:hAnsi="Garamond"/>
          <w:snapToGrid w:val="0"/>
          <w:sz w:val="24"/>
          <w:szCs w:val="24"/>
          <w:lang w:val="en-US"/>
        </w:rPr>
        <w:t>BI Norwegian Business School</w:t>
      </w:r>
    </w:p>
    <w:p w14:paraId="7E2E6C8E" w14:textId="77777777" w:rsidR="00276EA5" w:rsidRPr="00F44224" w:rsidRDefault="00276EA5" w:rsidP="008B5D80">
      <w:pPr>
        <w:spacing w:after="0" w:line="240" w:lineRule="auto"/>
        <w:jc w:val="center"/>
        <w:rPr>
          <w:rFonts w:ascii="Garamond" w:hAnsi="Garamond"/>
          <w:snapToGrid w:val="0"/>
          <w:sz w:val="24"/>
          <w:szCs w:val="24"/>
          <w:lang w:val="en-US"/>
        </w:rPr>
      </w:pPr>
      <w:proofErr w:type="spellStart"/>
      <w:r w:rsidRPr="00F44224">
        <w:rPr>
          <w:rFonts w:ascii="Garamond" w:hAnsi="Garamond"/>
          <w:snapToGrid w:val="0"/>
          <w:sz w:val="24"/>
          <w:szCs w:val="24"/>
          <w:lang w:val="en-US"/>
        </w:rPr>
        <w:t>Nydalsveien</w:t>
      </w:r>
      <w:proofErr w:type="spellEnd"/>
      <w:r w:rsidRPr="00F44224">
        <w:rPr>
          <w:rFonts w:ascii="Garamond" w:hAnsi="Garamond"/>
          <w:snapToGrid w:val="0"/>
          <w:sz w:val="24"/>
          <w:szCs w:val="24"/>
          <w:lang w:val="en-US"/>
        </w:rPr>
        <w:t xml:space="preserve"> 37</w:t>
      </w:r>
      <w:r w:rsidRPr="00F44224">
        <w:rPr>
          <w:rFonts w:ascii="Garamond" w:hAnsi="Garamond"/>
          <w:snapToGrid w:val="0"/>
          <w:sz w:val="24"/>
          <w:szCs w:val="24"/>
          <w:lang w:val="en-US"/>
        </w:rPr>
        <w:br/>
        <w:t>0484 Oslo</w:t>
      </w:r>
    </w:p>
    <w:p w14:paraId="56076F8E" w14:textId="77777777" w:rsidR="00276EA5" w:rsidRPr="00307AB0" w:rsidRDefault="00276EA5" w:rsidP="008B5D80">
      <w:pPr>
        <w:tabs>
          <w:tab w:val="center" w:pos="4680"/>
          <w:tab w:val="left" w:pos="5565"/>
        </w:tabs>
        <w:spacing w:after="0" w:line="240" w:lineRule="auto"/>
        <w:rPr>
          <w:rFonts w:ascii="Garamond" w:hAnsi="Garamond"/>
          <w:snapToGrid w:val="0"/>
          <w:sz w:val="24"/>
          <w:szCs w:val="24"/>
        </w:rPr>
      </w:pPr>
      <w:r w:rsidRPr="00F44224">
        <w:rPr>
          <w:rFonts w:ascii="Garamond" w:hAnsi="Garamond"/>
          <w:snapToGrid w:val="0"/>
          <w:sz w:val="24"/>
          <w:szCs w:val="24"/>
          <w:lang w:val="en-US"/>
        </w:rPr>
        <w:tab/>
      </w:r>
      <w:r w:rsidRPr="00307AB0">
        <w:rPr>
          <w:rFonts w:ascii="Garamond" w:hAnsi="Garamond"/>
          <w:snapToGrid w:val="0"/>
          <w:sz w:val="24"/>
          <w:szCs w:val="24"/>
        </w:rPr>
        <w:t xml:space="preserve">+4746410496 </w:t>
      </w:r>
    </w:p>
    <w:p w14:paraId="764F910B" w14:textId="77777777" w:rsidR="00276EA5" w:rsidRPr="0024220E" w:rsidRDefault="00C94D38" w:rsidP="008B5D80">
      <w:pPr>
        <w:spacing w:after="0" w:line="240" w:lineRule="auto"/>
        <w:jc w:val="center"/>
        <w:rPr>
          <w:rStyle w:val="Collegamentoipertestuale"/>
          <w:rFonts w:ascii="Garamond" w:hAnsi="Garamond"/>
          <w:sz w:val="24"/>
          <w:szCs w:val="24"/>
        </w:rPr>
      </w:pPr>
      <w:hyperlink r:id="rId8" w:history="1">
        <w:r w:rsidR="00276EA5" w:rsidRPr="00307AB0">
          <w:rPr>
            <w:rStyle w:val="Collegamentoipertestuale"/>
            <w:rFonts w:ascii="Garamond" w:hAnsi="Garamond"/>
            <w:sz w:val="24"/>
            <w:szCs w:val="24"/>
          </w:rPr>
          <w:t>erik.aadland@bi.no</w:t>
        </w:r>
      </w:hyperlink>
    </w:p>
    <w:p w14:paraId="657C59DD" w14:textId="77777777" w:rsidR="00276EA5" w:rsidRPr="00307AB0" w:rsidRDefault="00276EA5" w:rsidP="008B5D80">
      <w:pPr>
        <w:spacing w:after="0" w:line="240" w:lineRule="auto"/>
        <w:jc w:val="center"/>
        <w:rPr>
          <w:rFonts w:ascii="Garamond" w:hAnsi="Garamond"/>
          <w:snapToGrid w:val="0"/>
          <w:sz w:val="24"/>
          <w:szCs w:val="24"/>
        </w:rPr>
      </w:pPr>
    </w:p>
    <w:p w14:paraId="6E9071B0" w14:textId="77777777" w:rsidR="00276EA5" w:rsidRPr="0024220E" w:rsidRDefault="00276EA5" w:rsidP="008B5D80">
      <w:pPr>
        <w:spacing w:after="0" w:line="240" w:lineRule="auto"/>
        <w:jc w:val="center"/>
        <w:rPr>
          <w:rFonts w:ascii="Garamond" w:hAnsi="Garamond"/>
          <w:snapToGrid w:val="0"/>
          <w:sz w:val="24"/>
          <w:szCs w:val="24"/>
        </w:rPr>
      </w:pPr>
      <w:r w:rsidRPr="0024220E">
        <w:rPr>
          <w:rFonts w:ascii="Garamond" w:hAnsi="Garamond"/>
          <w:sz w:val="24"/>
          <w:szCs w:val="24"/>
        </w:rPr>
        <w:t>Gino Cattani *</w:t>
      </w:r>
    </w:p>
    <w:p w14:paraId="36665730" w14:textId="77777777" w:rsidR="00276EA5" w:rsidRPr="00307AB0" w:rsidRDefault="00276EA5" w:rsidP="008B5D80">
      <w:pPr>
        <w:spacing w:after="0" w:line="240" w:lineRule="auto"/>
        <w:jc w:val="center"/>
        <w:rPr>
          <w:rFonts w:ascii="Garamond" w:hAnsi="Garamond"/>
          <w:snapToGrid w:val="0"/>
          <w:sz w:val="24"/>
          <w:szCs w:val="24"/>
          <w:lang w:val="en-US"/>
        </w:rPr>
      </w:pPr>
      <w:r w:rsidRPr="00307AB0">
        <w:rPr>
          <w:rFonts w:ascii="Garamond" w:hAnsi="Garamond"/>
          <w:snapToGrid w:val="0"/>
          <w:sz w:val="24"/>
          <w:szCs w:val="24"/>
          <w:lang w:val="en-US"/>
        </w:rPr>
        <w:t>Department of Management &amp; Organizations</w:t>
      </w:r>
    </w:p>
    <w:p w14:paraId="0F2B95CC" w14:textId="77777777" w:rsidR="00276EA5" w:rsidRPr="00307AB0" w:rsidRDefault="00276EA5" w:rsidP="008B5D80">
      <w:pPr>
        <w:spacing w:after="0" w:line="240" w:lineRule="auto"/>
        <w:jc w:val="center"/>
        <w:rPr>
          <w:rFonts w:ascii="Garamond" w:hAnsi="Garamond"/>
          <w:sz w:val="24"/>
          <w:szCs w:val="24"/>
          <w:lang w:val="en-US"/>
        </w:rPr>
      </w:pPr>
      <w:r w:rsidRPr="00307AB0">
        <w:rPr>
          <w:rFonts w:ascii="Garamond" w:hAnsi="Garamond"/>
          <w:sz w:val="24"/>
          <w:szCs w:val="24"/>
          <w:lang w:val="en-US"/>
        </w:rPr>
        <w:t>Stern School of Business – NYU</w:t>
      </w:r>
    </w:p>
    <w:p w14:paraId="161E5FEB" w14:textId="77777777" w:rsidR="00276EA5" w:rsidRPr="00307AB0" w:rsidRDefault="00276EA5" w:rsidP="008B5D80">
      <w:pPr>
        <w:spacing w:after="0" w:line="240" w:lineRule="auto"/>
        <w:jc w:val="center"/>
        <w:rPr>
          <w:rFonts w:ascii="Garamond" w:hAnsi="Garamond"/>
          <w:sz w:val="24"/>
          <w:szCs w:val="24"/>
          <w:lang w:val="en-US"/>
        </w:rPr>
      </w:pPr>
      <w:r w:rsidRPr="00307AB0">
        <w:rPr>
          <w:rFonts w:ascii="Garamond" w:hAnsi="Garamond"/>
          <w:sz w:val="24"/>
          <w:szCs w:val="24"/>
          <w:lang w:val="en-US"/>
        </w:rPr>
        <w:t>40 West 4th Street</w:t>
      </w:r>
    </w:p>
    <w:p w14:paraId="265285AD" w14:textId="77777777" w:rsidR="00276EA5" w:rsidRPr="00307AB0" w:rsidRDefault="00276EA5" w:rsidP="008B5D80">
      <w:pPr>
        <w:spacing w:after="0" w:line="240" w:lineRule="auto"/>
        <w:jc w:val="center"/>
        <w:rPr>
          <w:rFonts w:ascii="Garamond" w:hAnsi="Garamond"/>
          <w:sz w:val="24"/>
          <w:szCs w:val="24"/>
          <w:lang w:val="en-US"/>
        </w:rPr>
      </w:pPr>
      <w:proofErr w:type="spellStart"/>
      <w:r w:rsidRPr="00307AB0">
        <w:rPr>
          <w:rFonts w:ascii="Garamond" w:hAnsi="Garamond"/>
          <w:sz w:val="24"/>
          <w:szCs w:val="24"/>
          <w:lang w:val="en-US"/>
        </w:rPr>
        <w:t>Tisch</w:t>
      </w:r>
      <w:proofErr w:type="spellEnd"/>
      <w:r w:rsidRPr="00307AB0">
        <w:rPr>
          <w:rFonts w:ascii="Garamond" w:hAnsi="Garamond"/>
          <w:sz w:val="24"/>
          <w:szCs w:val="24"/>
          <w:lang w:val="en-US"/>
        </w:rPr>
        <w:t xml:space="preserve"> Hall Suite 7-14</w:t>
      </w:r>
    </w:p>
    <w:p w14:paraId="46DF0661" w14:textId="77777777" w:rsidR="00276EA5" w:rsidRPr="00307AB0" w:rsidRDefault="00276EA5" w:rsidP="008B5D80">
      <w:pPr>
        <w:spacing w:after="0" w:line="240" w:lineRule="auto"/>
        <w:jc w:val="center"/>
        <w:rPr>
          <w:rFonts w:ascii="Garamond" w:hAnsi="Garamond"/>
          <w:sz w:val="24"/>
          <w:szCs w:val="24"/>
          <w:lang w:val="en-US"/>
        </w:rPr>
      </w:pPr>
      <w:r w:rsidRPr="00307AB0">
        <w:rPr>
          <w:rFonts w:ascii="Garamond" w:hAnsi="Garamond"/>
          <w:sz w:val="24"/>
          <w:szCs w:val="24"/>
          <w:lang w:val="en-US"/>
        </w:rPr>
        <w:t>New York, NY, 10012</w:t>
      </w:r>
    </w:p>
    <w:p w14:paraId="75048A7B" w14:textId="77777777" w:rsidR="00276EA5" w:rsidRPr="0024220E" w:rsidRDefault="00276EA5" w:rsidP="008B5D80">
      <w:pPr>
        <w:spacing w:after="0" w:line="240" w:lineRule="auto"/>
        <w:jc w:val="center"/>
        <w:rPr>
          <w:rFonts w:ascii="Garamond" w:hAnsi="Garamond"/>
          <w:sz w:val="24"/>
          <w:szCs w:val="24"/>
          <w:lang w:val="en-GB"/>
        </w:rPr>
      </w:pPr>
      <w:r w:rsidRPr="0024220E">
        <w:rPr>
          <w:rFonts w:ascii="Garamond" w:hAnsi="Garamond"/>
          <w:sz w:val="24"/>
          <w:szCs w:val="24"/>
          <w:lang w:val="en-GB"/>
        </w:rPr>
        <w:t>Phone +1 212 998 0264</w:t>
      </w:r>
    </w:p>
    <w:p w14:paraId="4A418951" w14:textId="77777777" w:rsidR="00276EA5" w:rsidRPr="0024220E" w:rsidRDefault="00C94D38" w:rsidP="008B5D80">
      <w:pPr>
        <w:spacing w:after="0" w:line="240" w:lineRule="auto"/>
        <w:jc w:val="center"/>
        <w:rPr>
          <w:rStyle w:val="Collegamentoipertestuale"/>
          <w:rFonts w:ascii="Garamond" w:hAnsi="Garamond"/>
          <w:sz w:val="24"/>
          <w:szCs w:val="24"/>
          <w:lang w:val="en-GB"/>
        </w:rPr>
      </w:pPr>
      <w:hyperlink r:id="rId9" w:history="1">
        <w:r w:rsidR="00276EA5" w:rsidRPr="0024220E">
          <w:rPr>
            <w:rStyle w:val="Collegamentoipertestuale"/>
            <w:rFonts w:ascii="Garamond" w:hAnsi="Garamond"/>
            <w:sz w:val="24"/>
            <w:szCs w:val="24"/>
            <w:lang w:val="en-GB"/>
          </w:rPr>
          <w:t>gcattani@stern.nyu.edu</w:t>
        </w:r>
      </w:hyperlink>
    </w:p>
    <w:p w14:paraId="4F3DD359" w14:textId="77777777" w:rsidR="00276EA5" w:rsidRPr="0024220E" w:rsidRDefault="00276EA5" w:rsidP="008B5D80">
      <w:pPr>
        <w:spacing w:after="0" w:line="240" w:lineRule="auto"/>
        <w:jc w:val="center"/>
        <w:rPr>
          <w:rFonts w:ascii="Garamond" w:hAnsi="Garamond"/>
          <w:sz w:val="24"/>
          <w:szCs w:val="24"/>
          <w:lang w:val="en-GB"/>
        </w:rPr>
      </w:pPr>
    </w:p>
    <w:p w14:paraId="11E1DEE4" w14:textId="77777777" w:rsidR="00276EA5" w:rsidRPr="00306C55" w:rsidRDefault="00276EA5" w:rsidP="00306C55">
      <w:pPr>
        <w:spacing w:after="0" w:line="240" w:lineRule="auto"/>
        <w:jc w:val="center"/>
        <w:rPr>
          <w:rFonts w:ascii="Garamond" w:hAnsi="Garamond"/>
          <w:sz w:val="24"/>
          <w:szCs w:val="24"/>
          <w:lang w:val="en-US"/>
        </w:rPr>
      </w:pPr>
      <w:r w:rsidRPr="00306C55">
        <w:rPr>
          <w:rFonts w:ascii="Garamond" w:hAnsi="Garamond"/>
          <w:sz w:val="24"/>
          <w:szCs w:val="24"/>
          <w:lang w:val="en-US"/>
        </w:rPr>
        <w:t>Denise Falchetti</w:t>
      </w:r>
    </w:p>
    <w:p w14:paraId="024A9394" w14:textId="77777777" w:rsidR="00FE3171" w:rsidRPr="00306C55" w:rsidRDefault="00FE3171" w:rsidP="00306C55">
      <w:pPr>
        <w:spacing w:after="0" w:line="240" w:lineRule="auto"/>
        <w:jc w:val="center"/>
        <w:rPr>
          <w:rFonts w:ascii="Garamond" w:hAnsi="Garamond"/>
          <w:sz w:val="24"/>
          <w:szCs w:val="24"/>
          <w:lang w:val="en-US"/>
        </w:rPr>
      </w:pPr>
      <w:r w:rsidRPr="00306C55">
        <w:rPr>
          <w:rFonts w:ascii="Garamond" w:hAnsi="Garamond"/>
          <w:sz w:val="24"/>
          <w:szCs w:val="24"/>
          <w:lang w:val="en-US"/>
        </w:rPr>
        <w:t xml:space="preserve">Department of Strategy &amp; Innovation </w:t>
      </w:r>
    </w:p>
    <w:p w14:paraId="020C337E" w14:textId="77777777" w:rsidR="00FE3171" w:rsidRPr="00306C55" w:rsidRDefault="00FE3171" w:rsidP="00306C55">
      <w:pPr>
        <w:spacing w:after="0" w:line="240" w:lineRule="auto"/>
        <w:jc w:val="center"/>
        <w:rPr>
          <w:rFonts w:ascii="Garamond" w:hAnsi="Garamond"/>
          <w:sz w:val="24"/>
          <w:szCs w:val="24"/>
          <w:lang w:val="en-US"/>
        </w:rPr>
      </w:pPr>
      <w:proofErr w:type="spellStart"/>
      <w:r w:rsidRPr="00306C55">
        <w:rPr>
          <w:rFonts w:ascii="Garamond" w:hAnsi="Garamond"/>
          <w:sz w:val="24"/>
          <w:szCs w:val="24"/>
          <w:lang w:val="en-US"/>
        </w:rPr>
        <w:t>Questrom</w:t>
      </w:r>
      <w:proofErr w:type="spellEnd"/>
      <w:r w:rsidRPr="00306C55">
        <w:rPr>
          <w:rFonts w:ascii="Garamond" w:hAnsi="Garamond"/>
          <w:sz w:val="24"/>
          <w:szCs w:val="24"/>
          <w:lang w:val="en-US"/>
        </w:rPr>
        <w:t xml:space="preserve"> School of Business - Boston University</w:t>
      </w:r>
    </w:p>
    <w:p w14:paraId="29200806" w14:textId="77777777" w:rsidR="00FE3171" w:rsidRPr="00306C55" w:rsidRDefault="00FE3171" w:rsidP="00306C55">
      <w:pPr>
        <w:spacing w:after="0" w:line="240" w:lineRule="auto"/>
        <w:jc w:val="center"/>
        <w:rPr>
          <w:rFonts w:ascii="Garamond" w:hAnsi="Garamond"/>
          <w:sz w:val="24"/>
          <w:szCs w:val="24"/>
          <w:lang w:val="en-US"/>
        </w:rPr>
      </w:pPr>
      <w:r w:rsidRPr="00306C55">
        <w:rPr>
          <w:rFonts w:ascii="Garamond" w:hAnsi="Garamond"/>
          <w:sz w:val="24"/>
          <w:szCs w:val="24"/>
          <w:lang w:val="en-US"/>
        </w:rPr>
        <w:t>595 Commonwealth Avenue</w:t>
      </w:r>
    </w:p>
    <w:p w14:paraId="4CE08ED6" w14:textId="77777777" w:rsidR="00FE3171" w:rsidRPr="00306C55" w:rsidRDefault="00FE3171" w:rsidP="00306C55">
      <w:pPr>
        <w:spacing w:after="0" w:line="240" w:lineRule="auto"/>
        <w:jc w:val="center"/>
        <w:rPr>
          <w:rFonts w:ascii="Garamond" w:hAnsi="Garamond"/>
          <w:sz w:val="24"/>
          <w:szCs w:val="24"/>
          <w:lang w:val="en-US"/>
        </w:rPr>
      </w:pPr>
      <w:r w:rsidRPr="00306C55">
        <w:rPr>
          <w:rFonts w:ascii="Garamond" w:hAnsi="Garamond"/>
          <w:sz w:val="24"/>
          <w:szCs w:val="24"/>
          <w:lang w:val="en-US"/>
        </w:rPr>
        <w:t>Boston, MA, 02215</w:t>
      </w:r>
    </w:p>
    <w:p w14:paraId="5DD496EF" w14:textId="77777777" w:rsidR="00FE3171" w:rsidRPr="00306C55" w:rsidRDefault="00FE3171" w:rsidP="00306C55">
      <w:pPr>
        <w:spacing w:after="0" w:line="240" w:lineRule="auto"/>
        <w:jc w:val="center"/>
        <w:rPr>
          <w:rFonts w:ascii="Garamond" w:hAnsi="Garamond"/>
          <w:sz w:val="24"/>
          <w:szCs w:val="24"/>
          <w:lang w:val="en-US"/>
        </w:rPr>
      </w:pPr>
      <w:r w:rsidRPr="00306C55">
        <w:rPr>
          <w:rFonts w:ascii="Garamond" w:hAnsi="Garamond"/>
          <w:sz w:val="24"/>
          <w:szCs w:val="24"/>
          <w:lang w:val="en-US"/>
        </w:rPr>
        <w:t xml:space="preserve">Phone +1 617 353-2000 </w:t>
      </w:r>
    </w:p>
    <w:p w14:paraId="361FF018" w14:textId="14B7C5B8" w:rsidR="00FE3171" w:rsidRPr="0024220E" w:rsidRDefault="00C94D38" w:rsidP="00306C55">
      <w:pPr>
        <w:spacing w:after="0" w:line="240" w:lineRule="auto"/>
        <w:jc w:val="center"/>
        <w:rPr>
          <w:rFonts w:ascii="Garamond" w:hAnsi="Garamond"/>
          <w:sz w:val="24"/>
          <w:szCs w:val="24"/>
        </w:rPr>
      </w:pPr>
      <w:hyperlink r:id="rId10" w:history="1">
        <w:r w:rsidR="005500D1" w:rsidRPr="0024220E">
          <w:rPr>
            <w:rStyle w:val="Collegamentoipertestuale"/>
            <w:rFonts w:ascii="Garamond" w:hAnsi="Garamond"/>
            <w:sz w:val="24"/>
            <w:szCs w:val="24"/>
          </w:rPr>
          <w:t>dfalchet@bu.edu</w:t>
        </w:r>
      </w:hyperlink>
      <w:r w:rsidR="005500D1" w:rsidRPr="0024220E">
        <w:rPr>
          <w:rFonts w:ascii="Garamond" w:hAnsi="Garamond"/>
          <w:sz w:val="24"/>
          <w:szCs w:val="24"/>
        </w:rPr>
        <w:t xml:space="preserve"> </w:t>
      </w:r>
    </w:p>
    <w:p w14:paraId="582BFB18" w14:textId="51DE1019" w:rsidR="00276EA5" w:rsidRPr="0024220E" w:rsidRDefault="00276EA5" w:rsidP="00FE3171">
      <w:pPr>
        <w:spacing w:after="0" w:line="240" w:lineRule="auto"/>
        <w:rPr>
          <w:rFonts w:ascii="Garamond" w:hAnsi="Garamond"/>
          <w:bCs/>
          <w:sz w:val="24"/>
          <w:szCs w:val="24"/>
        </w:rPr>
      </w:pPr>
    </w:p>
    <w:p w14:paraId="2A4CAC46" w14:textId="77777777" w:rsidR="00276EA5" w:rsidRPr="00EA0541" w:rsidRDefault="00276EA5" w:rsidP="008B5D80">
      <w:pPr>
        <w:spacing w:after="0" w:line="240" w:lineRule="auto"/>
        <w:jc w:val="center"/>
        <w:rPr>
          <w:rFonts w:ascii="Garamond" w:hAnsi="Garamond"/>
          <w:bCs/>
          <w:sz w:val="24"/>
          <w:szCs w:val="24"/>
        </w:rPr>
      </w:pPr>
      <w:r w:rsidRPr="00EA0541">
        <w:rPr>
          <w:rFonts w:ascii="Garamond" w:hAnsi="Garamond"/>
          <w:bCs/>
          <w:sz w:val="24"/>
          <w:szCs w:val="24"/>
        </w:rPr>
        <w:t>&amp;</w:t>
      </w:r>
    </w:p>
    <w:p w14:paraId="5A79CA20" w14:textId="77777777" w:rsidR="00276EA5" w:rsidRPr="00307AB0" w:rsidRDefault="00276EA5" w:rsidP="008B5D80">
      <w:pPr>
        <w:spacing w:after="0" w:line="240" w:lineRule="auto"/>
        <w:jc w:val="center"/>
        <w:rPr>
          <w:rFonts w:ascii="Garamond" w:hAnsi="Garamond"/>
          <w:sz w:val="24"/>
          <w:szCs w:val="24"/>
        </w:rPr>
      </w:pPr>
    </w:p>
    <w:p w14:paraId="0D4C1F85" w14:textId="77777777" w:rsidR="00276EA5" w:rsidRPr="00307AB0" w:rsidRDefault="00276EA5" w:rsidP="008B5D80">
      <w:pPr>
        <w:spacing w:after="0" w:line="240" w:lineRule="auto"/>
        <w:jc w:val="center"/>
        <w:rPr>
          <w:rFonts w:ascii="Garamond" w:hAnsi="Garamond"/>
          <w:sz w:val="24"/>
          <w:szCs w:val="24"/>
        </w:rPr>
      </w:pPr>
      <w:r w:rsidRPr="00307AB0">
        <w:rPr>
          <w:rFonts w:ascii="Garamond" w:hAnsi="Garamond"/>
          <w:sz w:val="24"/>
          <w:szCs w:val="24"/>
        </w:rPr>
        <w:t>Simone Ferriani</w:t>
      </w:r>
    </w:p>
    <w:p w14:paraId="3C61E864" w14:textId="77777777" w:rsidR="00276EA5" w:rsidRPr="00307AB0" w:rsidRDefault="00276EA5" w:rsidP="008B5D80">
      <w:pPr>
        <w:spacing w:after="0" w:line="240" w:lineRule="auto"/>
        <w:jc w:val="center"/>
        <w:rPr>
          <w:rFonts w:ascii="Garamond" w:hAnsi="Garamond"/>
          <w:sz w:val="24"/>
          <w:szCs w:val="24"/>
        </w:rPr>
      </w:pPr>
      <w:proofErr w:type="spellStart"/>
      <w:r w:rsidRPr="00307AB0">
        <w:rPr>
          <w:rFonts w:ascii="Garamond" w:hAnsi="Garamond"/>
          <w:sz w:val="24"/>
          <w:szCs w:val="24"/>
        </w:rPr>
        <w:t>Department</w:t>
      </w:r>
      <w:proofErr w:type="spellEnd"/>
      <w:r w:rsidRPr="00307AB0">
        <w:rPr>
          <w:rFonts w:ascii="Garamond" w:hAnsi="Garamond"/>
          <w:sz w:val="24"/>
          <w:szCs w:val="24"/>
        </w:rPr>
        <w:t xml:space="preserve"> of ‘Scienze Aziendali’</w:t>
      </w:r>
    </w:p>
    <w:p w14:paraId="131D0B37" w14:textId="77777777" w:rsidR="00276EA5" w:rsidRPr="00307AB0" w:rsidRDefault="00276EA5" w:rsidP="008B5D80">
      <w:pPr>
        <w:spacing w:after="0" w:line="240" w:lineRule="auto"/>
        <w:jc w:val="center"/>
        <w:rPr>
          <w:rFonts w:ascii="Garamond" w:hAnsi="Garamond"/>
          <w:sz w:val="24"/>
          <w:szCs w:val="24"/>
        </w:rPr>
      </w:pPr>
      <w:r w:rsidRPr="00307AB0">
        <w:rPr>
          <w:rFonts w:ascii="Garamond" w:hAnsi="Garamond"/>
          <w:sz w:val="24"/>
          <w:szCs w:val="24"/>
        </w:rPr>
        <w:t>University of Bologna</w:t>
      </w:r>
    </w:p>
    <w:p w14:paraId="5C43EA03" w14:textId="77777777" w:rsidR="00276EA5" w:rsidRPr="00307AB0" w:rsidRDefault="00276EA5" w:rsidP="008B5D80">
      <w:pPr>
        <w:spacing w:after="0" w:line="240" w:lineRule="auto"/>
        <w:jc w:val="center"/>
        <w:rPr>
          <w:rFonts w:ascii="Garamond" w:hAnsi="Garamond"/>
          <w:sz w:val="24"/>
          <w:szCs w:val="24"/>
        </w:rPr>
      </w:pPr>
      <w:r w:rsidRPr="00307AB0">
        <w:rPr>
          <w:rFonts w:ascii="Garamond" w:hAnsi="Garamond"/>
          <w:sz w:val="24"/>
          <w:szCs w:val="24"/>
        </w:rPr>
        <w:t>Via Capo di Lucca, 34</w:t>
      </w:r>
    </w:p>
    <w:p w14:paraId="3475554C" w14:textId="77777777" w:rsidR="00276EA5" w:rsidRPr="00307AB0" w:rsidRDefault="00276EA5" w:rsidP="008B5D80">
      <w:pPr>
        <w:spacing w:after="0" w:line="240" w:lineRule="auto"/>
        <w:jc w:val="center"/>
        <w:rPr>
          <w:rFonts w:ascii="Garamond" w:hAnsi="Garamond"/>
          <w:sz w:val="24"/>
          <w:szCs w:val="24"/>
        </w:rPr>
      </w:pPr>
      <w:r w:rsidRPr="00307AB0">
        <w:rPr>
          <w:rFonts w:ascii="Garamond" w:hAnsi="Garamond"/>
          <w:sz w:val="24"/>
          <w:szCs w:val="24"/>
        </w:rPr>
        <w:t>40126 Bologna (ITALY)</w:t>
      </w:r>
    </w:p>
    <w:p w14:paraId="14562725" w14:textId="77777777" w:rsidR="00276EA5" w:rsidRPr="00307AB0" w:rsidRDefault="00276EA5" w:rsidP="008B5D80">
      <w:pPr>
        <w:spacing w:after="0" w:line="240" w:lineRule="auto"/>
        <w:jc w:val="center"/>
        <w:rPr>
          <w:rFonts w:ascii="Garamond" w:hAnsi="Garamond"/>
          <w:sz w:val="24"/>
          <w:szCs w:val="24"/>
        </w:rPr>
      </w:pPr>
      <w:proofErr w:type="spellStart"/>
      <w:r w:rsidRPr="00307AB0">
        <w:rPr>
          <w:rFonts w:ascii="Garamond" w:hAnsi="Garamond"/>
          <w:sz w:val="24"/>
          <w:szCs w:val="24"/>
        </w:rPr>
        <w:t>Tel</w:t>
      </w:r>
      <w:proofErr w:type="spellEnd"/>
      <w:r w:rsidRPr="00307AB0">
        <w:rPr>
          <w:rFonts w:ascii="Garamond" w:hAnsi="Garamond"/>
          <w:sz w:val="24"/>
          <w:szCs w:val="24"/>
        </w:rPr>
        <w:t>: +39051 2098073</w:t>
      </w:r>
    </w:p>
    <w:p w14:paraId="48286472" w14:textId="77777777" w:rsidR="00276EA5" w:rsidRPr="00307AB0" w:rsidRDefault="00276EA5" w:rsidP="008B5D80">
      <w:pPr>
        <w:spacing w:after="0" w:line="240" w:lineRule="auto"/>
        <w:jc w:val="center"/>
        <w:rPr>
          <w:rFonts w:ascii="Garamond" w:hAnsi="Garamond"/>
          <w:sz w:val="24"/>
          <w:szCs w:val="24"/>
        </w:rPr>
      </w:pPr>
      <w:r w:rsidRPr="00307AB0">
        <w:rPr>
          <w:rFonts w:ascii="Garamond" w:hAnsi="Garamond"/>
          <w:sz w:val="24"/>
          <w:szCs w:val="24"/>
        </w:rPr>
        <w:t>Fax: +39051 2098074</w:t>
      </w:r>
    </w:p>
    <w:p w14:paraId="50A2577C" w14:textId="77777777" w:rsidR="00276EA5" w:rsidRPr="00307AB0" w:rsidRDefault="00C94D38" w:rsidP="008B5D80">
      <w:pPr>
        <w:spacing w:after="0" w:line="240" w:lineRule="auto"/>
        <w:jc w:val="center"/>
        <w:rPr>
          <w:rFonts w:ascii="Garamond" w:hAnsi="Garamond"/>
          <w:i/>
          <w:iCs/>
          <w:sz w:val="24"/>
          <w:szCs w:val="24"/>
        </w:rPr>
      </w:pPr>
      <w:hyperlink r:id="rId11" w:history="1">
        <w:r w:rsidR="00276EA5" w:rsidRPr="00307AB0">
          <w:rPr>
            <w:rStyle w:val="Collegamentoipertestuale"/>
            <w:rFonts w:ascii="Garamond" w:hAnsi="Garamond"/>
            <w:sz w:val="24"/>
            <w:szCs w:val="24"/>
          </w:rPr>
          <w:t>simone.ferriani@economia.unibo.it</w:t>
        </w:r>
      </w:hyperlink>
    </w:p>
    <w:p w14:paraId="7F03035D" w14:textId="77777777" w:rsidR="00276EA5" w:rsidRPr="00EA0541" w:rsidRDefault="00276EA5" w:rsidP="00276EA5">
      <w:pPr>
        <w:spacing w:after="0"/>
        <w:rPr>
          <w:rFonts w:ascii="Garamond" w:hAnsi="Garamond"/>
          <w:b/>
          <w:bCs/>
          <w:sz w:val="24"/>
          <w:szCs w:val="24"/>
        </w:rPr>
      </w:pPr>
    </w:p>
    <w:p w14:paraId="31A50664" w14:textId="77777777" w:rsidR="00276EA5" w:rsidRPr="00EA0541" w:rsidRDefault="00276EA5" w:rsidP="00276EA5">
      <w:pPr>
        <w:spacing w:after="0"/>
        <w:jc w:val="center"/>
        <w:rPr>
          <w:rFonts w:ascii="Garamond" w:hAnsi="Garamond"/>
          <w:b/>
          <w:bCs/>
          <w:sz w:val="24"/>
          <w:szCs w:val="24"/>
        </w:rPr>
      </w:pPr>
    </w:p>
    <w:p w14:paraId="22F2EAB2" w14:textId="77777777" w:rsidR="00276EA5" w:rsidRPr="00EA0541" w:rsidRDefault="00276EA5" w:rsidP="00276EA5">
      <w:pPr>
        <w:spacing w:after="0"/>
        <w:jc w:val="center"/>
        <w:rPr>
          <w:rFonts w:ascii="Garamond" w:hAnsi="Garamond"/>
          <w:b/>
          <w:bCs/>
          <w:sz w:val="24"/>
          <w:szCs w:val="24"/>
        </w:rPr>
      </w:pPr>
    </w:p>
    <w:p w14:paraId="5C226343" w14:textId="77777777" w:rsidR="00276EA5" w:rsidRPr="00307AB0" w:rsidRDefault="00276EA5" w:rsidP="00276EA5">
      <w:pPr>
        <w:spacing w:after="0"/>
        <w:rPr>
          <w:rFonts w:ascii="Garamond" w:hAnsi="Garamond"/>
          <w:bCs/>
          <w:sz w:val="24"/>
          <w:szCs w:val="24"/>
          <w:lang w:val="en-US"/>
        </w:rPr>
      </w:pPr>
      <w:r w:rsidRPr="00307AB0">
        <w:rPr>
          <w:rFonts w:ascii="Garamond" w:hAnsi="Garamond"/>
          <w:bCs/>
          <w:sz w:val="24"/>
          <w:szCs w:val="24"/>
          <w:lang w:val="en-US"/>
        </w:rPr>
        <w:t>* Corresponding author</w:t>
      </w:r>
    </w:p>
    <w:p w14:paraId="2E46EED0" w14:textId="77777777" w:rsidR="00276EA5" w:rsidRPr="00EA0541" w:rsidRDefault="00276EA5" w:rsidP="00276EA5">
      <w:pPr>
        <w:ind w:left="720" w:right="70" w:hanging="720"/>
        <w:rPr>
          <w:rFonts w:ascii="Garamond" w:hAnsi="Garamond"/>
          <w:sz w:val="24"/>
          <w:szCs w:val="24"/>
          <w:lang w:val="en-GB"/>
        </w:rPr>
      </w:pPr>
    </w:p>
    <w:p w14:paraId="6112E67B" w14:textId="7BC3A725" w:rsidR="001B5959" w:rsidRPr="00307AB0" w:rsidRDefault="00276EA5" w:rsidP="008A48E5">
      <w:pPr>
        <w:jc w:val="center"/>
        <w:rPr>
          <w:rFonts w:ascii="Garamond" w:hAnsi="Garamond"/>
          <w:sz w:val="24"/>
          <w:szCs w:val="24"/>
          <w:lang w:val="en-US" w:eastAsia="en-US"/>
        </w:rPr>
      </w:pPr>
      <w:r w:rsidRPr="00307AB0">
        <w:rPr>
          <w:rFonts w:ascii="Garamond" w:eastAsia="Times New Roman" w:hAnsi="Garamond" w:cs="Times New Roman"/>
          <w:b/>
          <w:sz w:val="24"/>
          <w:szCs w:val="24"/>
          <w:lang w:val="en-GB" w:eastAsia="en-US"/>
        </w:rPr>
        <w:br w:type="page"/>
      </w:r>
      <w:r w:rsidR="001B5959" w:rsidRPr="00EA0541">
        <w:rPr>
          <w:rFonts w:ascii="Garamond" w:hAnsi="Garamond"/>
          <w:b/>
          <w:sz w:val="24"/>
          <w:szCs w:val="24"/>
          <w:lang w:val="en-GB" w:eastAsia="en-US"/>
        </w:rPr>
        <w:lastRenderedPageBreak/>
        <w:t xml:space="preserve">The Interplay between Status and Social </w:t>
      </w:r>
      <w:r w:rsidR="00FF12FD" w:rsidRPr="00EA0541">
        <w:rPr>
          <w:rFonts w:ascii="Garamond" w:hAnsi="Garamond"/>
          <w:b/>
          <w:sz w:val="24"/>
          <w:szCs w:val="24"/>
          <w:lang w:val="en-GB" w:eastAsia="en-US"/>
        </w:rPr>
        <w:t>Proximity</w:t>
      </w:r>
      <w:r w:rsidR="00C03AB1" w:rsidRPr="00EA0541">
        <w:rPr>
          <w:rFonts w:ascii="Garamond" w:hAnsi="Garamond"/>
          <w:b/>
          <w:sz w:val="24"/>
          <w:szCs w:val="24"/>
          <w:lang w:val="en-GB" w:eastAsia="en-US"/>
        </w:rPr>
        <w:t xml:space="preserve"> </w:t>
      </w:r>
      <w:r w:rsidR="001B5959" w:rsidRPr="00EA0541">
        <w:rPr>
          <w:rFonts w:ascii="Garamond" w:hAnsi="Garamond"/>
          <w:b/>
          <w:sz w:val="24"/>
          <w:szCs w:val="24"/>
          <w:lang w:val="en-GB" w:eastAsia="en-US"/>
        </w:rPr>
        <w:t>in Peer Evaluation:</w:t>
      </w:r>
    </w:p>
    <w:p w14:paraId="2D20D699" w14:textId="77777777" w:rsidR="001B5959" w:rsidRPr="00307AB0" w:rsidRDefault="001B5959" w:rsidP="001B5959">
      <w:pPr>
        <w:jc w:val="center"/>
        <w:rPr>
          <w:rFonts w:ascii="Garamond" w:hAnsi="Garamond"/>
          <w:sz w:val="24"/>
          <w:szCs w:val="24"/>
          <w:lang w:val="en-US" w:eastAsia="en-US"/>
        </w:rPr>
      </w:pPr>
      <w:r w:rsidRPr="00EA0541">
        <w:rPr>
          <w:rFonts w:ascii="Garamond" w:hAnsi="Garamond"/>
          <w:b/>
          <w:sz w:val="24"/>
          <w:szCs w:val="24"/>
          <w:lang w:val="en-GB" w:eastAsia="en-US"/>
        </w:rPr>
        <w:t>A Socio-Cognitive Perspective on Reward Allocation</w:t>
      </w:r>
    </w:p>
    <w:p w14:paraId="0853DA81" w14:textId="77777777" w:rsidR="001A1E91" w:rsidRPr="00307AB0" w:rsidRDefault="001A1E91" w:rsidP="00F80A92">
      <w:pPr>
        <w:autoSpaceDE w:val="0"/>
        <w:autoSpaceDN w:val="0"/>
        <w:adjustRightInd w:val="0"/>
        <w:spacing w:after="0" w:line="240" w:lineRule="auto"/>
        <w:jc w:val="center"/>
        <w:rPr>
          <w:rFonts w:ascii="Garamond" w:hAnsi="Garamond" w:cs="Times New Roman"/>
          <w:b/>
          <w:bCs/>
          <w:sz w:val="24"/>
          <w:szCs w:val="24"/>
          <w:highlight w:val="yellow"/>
          <w:lang w:val="en-US"/>
        </w:rPr>
      </w:pPr>
    </w:p>
    <w:p w14:paraId="13F23014" w14:textId="77777777" w:rsidR="00F80A92" w:rsidRPr="00307AB0" w:rsidRDefault="00F80A92" w:rsidP="00F80A92">
      <w:pPr>
        <w:autoSpaceDE w:val="0"/>
        <w:autoSpaceDN w:val="0"/>
        <w:adjustRightInd w:val="0"/>
        <w:spacing w:after="0" w:line="240" w:lineRule="auto"/>
        <w:jc w:val="center"/>
        <w:rPr>
          <w:rFonts w:ascii="Garamond" w:hAnsi="Garamond" w:cs="Times New Roman"/>
          <w:b/>
          <w:bCs/>
          <w:sz w:val="24"/>
          <w:szCs w:val="24"/>
          <w:lang w:val="en-US"/>
        </w:rPr>
      </w:pPr>
      <w:r w:rsidRPr="00307AB0">
        <w:rPr>
          <w:rFonts w:ascii="Garamond" w:hAnsi="Garamond" w:cs="Times New Roman"/>
          <w:b/>
          <w:bCs/>
          <w:sz w:val="24"/>
          <w:szCs w:val="24"/>
          <w:lang w:val="en-US"/>
        </w:rPr>
        <w:t>Abstract</w:t>
      </w:r>
    </w:p>
    <w:p w14:paraId="4D2B1EFF" w14:textId="77777777" w:rsidR="00DB62A8" w:rsidRPr="00307AB0" w:rsidRDefault="00DB62A8" w:rsidP="00F80A92">
      <w:pPr>
        <w:autoSpaceDE w:val="0"/>
        <w:autoSpaceDN w:val="0"/>
        <w:adjustRightInd w:val="0"/>
        <w:spacing w:after="0" w:line="240" w:lineRule="auto"/>
        <w:jc w:val="center"/>
        <w:rPr>
          <w:rFonts w:ascii="Garamond" w:hAnsi="Garamond" w:cs="Times New Roman"/>
          <w:b/>
          <w:bCs/>
          <w:sz w:val="24"/>
          <w:szCs w:val="24"/>
          <w:lang w:val="en-US"/>
        </w:rPr>
      </w:pPr>
    </w:p>
    <w:p w14:paraId="41F76E0D" w14:textId="06C6D435" w:rsidR="00BE6C45" w:rsidRPr="00307AB0" w:rsidRDefault="00947A7A" w:rsidP="004A70D8">
      <w:pPr>
        <w:spacing w:line="360" w:lineRule="auto"/>
        <w:jc w:val="both"/>
        <w:rPr>
          <w:rFonts w:ascii="Garamond" w:hAnsi="Garamond"/>
          <w:sz w:val="24"/>
          <w:szCs w:val="24"/>
          <w:lang w:val="en-GB"/>
        </w:rPr>
      </w:pPr>
      <w:r w:rsidRPr="00307AB0">
        <w:rPr>
          <w:rFonts w:ascii="Garamond" w:hAnsi="Garamond"/>
          <w:sz w:val="24"/>
          <w:szCs w:val="24"/>
          <w:lang w:val="en-GB"/>
        </w:rPr>
        <w:t>I</w:t>
      </w:r>
      <w:r w:rsidR="00BE6C45" w:rsidRPr="00307AB0">
        <w:rPr>
          <w:rFonts w:ascii="Garamond" w:hAnsi="Garamond"/>
          <w:sz w:val="24"/>
          <w:szCs w:val="24"/>
          <w:lang w:val="en-GB"/>
        </w:rPr>
        <w:t xml:space="preserve">t is reasonable to assume that candidates’ status and </w:t>
      </w:r>
      <w:r w:rsidR="00FF12FD" w:rsidRPr="00307AB0">
        <w:rPr>
          <w:rFonts w:ascii="Garamond" w:hAnsi="Garamond"/>
          <w:sz w:val="24"/>
          <w:szCs w:val="24"/>
          <w:lang w:val="en-GB"/>
        </w:rPr>
        <w:t>social proximity</w:t>
      </w:r>
      <w:r w:rsidRPr="00307AB0">
        <w:rPr>
          <w:rFonts w:ascii="Garamond" w:hAnsi="Garamond"/>
          <w:sz w:val="24"/>
          <w:szCs w:val="24"/>
          <w:lang w:val="en-GB"/>
        </w:rPr>
        <w:t xml:space="preserve"> </w:t>
      </w:r>
      <w:r w:rsidR="00A067FB" w:rsidRPr="00307AB0">
        <w:rPr>
          <w:rFonts w:ascii="Garamond" w:hAnsi="Garamond"/>
          <w:sz w:val="24"/>
          <w:szCs w:val="24"/>
          <w:lang w:val="en-GB"/>
        </w:rPr>
        <w:t xml:space="preserve">(e.g., direct ties) </w:t>
      </w:r>
      <w:r w:rsidRPr="00307AB0">
        <w:rPr>
          <w:rFonts w:ascii="Garamond" w:hAnsi="Garamond"/>
          <w:sz w:val="24"/>
          <w:szCs w:val="24"/>
          <w:lang w:val="en-GB"/>
        </w:rPr>
        <w:t>to members of the evaluating audience</w:t>
      </w:r>
      <w:r w:rsidR="00BE6C45" w:rsidRPr="00307AB0">
        <w:rPr>
          <w:rFonts w:ascii="Garamond" w:hAnsi="Garamond"/>
          <w:sz w:val="24"/>
          <w:szCs w:val="24"/>
          <w:lang w:val="en-GB"/>
        </w:rPr>
        <w:t xml:space="preserve"> </w:t>
      </w:r>
      <w:r w:rsidRPr="00307AB0">
        <w:rPr>
          <w:rFonts w:ascii="Garamond" w:hAnsi="Garamond"/>
          <w:sz w:val="24"/>
          <w:szCs w:val="24"/>
          <w:lang w:val="en-GB"/>
        </w:rPr>
        <w:t>interact</w:t>
      </w:r>
      <w:r w:rsidR="00BE6C45" w:rsidRPr="00307AB0">
        <w:rPr>
          <w:rFonts w:ascii="Garamond" w:hAnsi="Garamond"/>
          <w:sz w:val="24"/>
          <w:szCs w:val="24"/>
          <w:lang w:val="en-GB"/>
        </w:rPr>
        <w:t xml:space="preserve"> to shape recognition in peer-based evaluative settings</w:t>
      </w:r>
      <w:r w:rsidRPr="00307AB0">
        <w:rPr>
          <w:rFonts w:ascii="Garamond" w:hAnsi="Garamond"/>
          <w:sz w:val="24"/>
          <w:szCs w:val="24"/>
          <w:lang w:val="en-GB"/>
        </w:rPr>
        <w:t>. Yet</w:t>
      </w:r>
      <w:r w:rsidR="00BE6C45" w:rsidRPr="00307AB0">
        <w:rPr>
          <w:rFonts w:ascii="Garamond" w:hAnsi="Garamond"/>
          <w:sz w:val="24"/>
          <w:szCs w:val="24"/>
          <w:lang w:val="en-GB"/>
        </w:rPr>
        <w:t xml:space="preserve">, </w:t>
      </w:r>
      <w:r w:rsidRPr="00307AB0">
        <w:rPr>
          <w:rFonts w:ascii="Garamond" w:hAnsi="Garamond"/>
          <w:sz w:val="24"/>
          <w:szCs w:val="24"/>
          <w:lang w:val="en-GB"/>
        </w:rPr>
        <w:t xml:space="preserve">how </w:t>
      </w:r>
      <w:r w:rsidR="00BE6C45" w:rsidRPr="00307AB0">
        <w:rPr>
          <w:rFonts w:ascii="Garamond" w:hAnsi="Garamond"/>
          <w:sz w:val="24"/>
          <w:szCs w:val="24"/>
          <w:lang w:val="en-GB"/>
        </w:rPr>
        <w:t xml:space="preserve">exactly these two </w:t>
      </w:r>
      <w:r w:rsidR="0084557D" w:rsidRPr="00307AB0">
        <w:rPr>
          <w:rFonts w:ascii="Garamond" w:hAnsi="Garamond"/>
          <w:sz w:val="24"/>
          <w:szCs w:val="24"/>
          <w:lang w:val="en-GB"/>
        </w:rPr>
        <w:t>forces</w:t>
      </w:r>
      <w:r w:rsidR="00BE6C45" w:rsidRPr="00307AB0">
        <w:rPr>
          <w:rFonts w:ascii="Garamond" w:hAnsi="Garamond"/>
          <w:sz w:val="24"/>
          <w:szCs w:val="24"/>
          <w:lang w:val="en-GB"/>
        </w:rPr>
        <w:t xml:space="preserve"> </w:t>
      </w:r>
      <w:r w:rsidR="0084557D" w:rsidRPr="00307AB0">
        <w:rPr>
          <w:rFonts w:ascii="Garamond" w:hAnsi="Garamond"/>
          <w:sz w:val="24"/>
          <w:szCs w:val="24"/>
          <w:lang w:val="en-GB"/>
        </w:rPr>
        <w:t>interact</w:t>
      </w:r>
      <w:r w:rsidR="00BE6C45" w:rsidRPr="00307AB0">
        <w:rPr>
          <w:rFonts w:ascii="Garamond" w:hAnsi="Garamond"/>
          <w:sz w:val="24"/>
          <w:szCs w:val="24"/>
          <w:lang w:val="en-GB"/>
        </w:rPr>
        <w:t xml:space="preserve"> is unclear</w:t>
      </w:r>
      <w:r w:rsidR="004C075C" w:rsidRPr="00307AB0">
        <w:rPr>
          <w:rFonts w:ascii="Garamond" w:hAnsi="Garamond"/>
          <w:sz w:val="24"/>
          <w:szCs w:val="24"/>
          <w:lang w:val="en-GB"/>
        </w:rPr>
        <w:t>:</w:t>
      </w:r>
      <w:r w:rsidR="00BE6C45" w:rsidRPr="00307AB0">
        <w:rPr>
          <w:rFonts w:ascii="Garamond" w:hAnsi="Garamond"/>
          <w:sz w:val="24"/>
          <w:szCs w:val="24"/>
          <w:lang w:val="en-GB"/>
        </w:rPr>
        <w:t xml:space="preserve"> alternative </w:t>
      </w:r>
      <w:r w:rsidR="00193A19" w:rsidRPr="00307AB0">
        <w:rPr>
          <w:rFonts w:ascii="Garamond" w:hAnsi="Garamond"/>
          <w:sz w:val="24"/>
          <w:szCs w:val="24"/>
          <w:lang w:val="en-GB"/>
        </w:rPr>
        <w:t xml:space="preserve">theoretical </w:t>
      </w:r>
      <w:r w:rsidR="00BE6C45" w:rsidRPr="00307AB0">
        <w:rPr>
          <w:rFonts w:ascii="Garamond" w:hAnsi="Garamond"/>
          <w:sz w:val="24"/>
          <w:szCs w:val="24"/>
          <w:lang w:val="en-GB"/>
        </w:rPr>
        <w:t>perspectives that point to different explanatory m</w:t>
      </w:r>
      <w:r w:rsidR="00A14ECC" w:rsidRPr="00307AB0">
        <w:rPr>
          <w:rFonts w:ascii="Garamond" w:hAnsi="Garamond"/>
          <w:sz w:val="24"/>
          <w:szCs w:val="24"/>
          <w:lang w:val="en-GB"/>
        </w:rPr>
        <w:t>e</w:t>
      </w:r>
      <w:r w:rsidR="00BE6C45" w:rsidRPr="00307AB0">
        <w:rPr>
          <w:rFonts w:ascii="Garamond" w:hAnsi="Garamond"/>
          <w:sz w:val="24"/>
          <w:szCs w:val="24"/>
          <w:lang w:val="en-GB"/>
        </w:rPr>
        <w:t>chanisms</w:t>
      </w:r>
      <w:r w:rsidR="00193A19" w:rsidRPr="00307AB0">
        <w:rPr>
          <w:rFonts w:ascii="Garamond" w:hAnsi="Garamond"/>
          <w:sz w:val="24"/>
          <w:szCs w:val="24"/>
          <w:lang w:val="en-GB"/>
        </w:rPr>
        <w:t xml:space="preserve"> coexist in the literature</w:t>
      </w:r>
      <w:r w:rsidR="00BE6C45" w:rsidRPr="00307AB0">
        <w:rPr>
          <w:rFonts w:ascii="Garamond" w:hAnsi="Garamond"/>
          <w:sz w:val="24"/>
          <w:szCs w:val="24"/>
          <w:lang w:val="en-GB"/>
        </w:rPr>
        <w:t xml:space="preserve">. Our objective in this study is to shed light on this question </w:t>
      </w:r>
      <w:r w:rsidR="006C47BB" w:rsidRPr="00307AB0">
        <w:rPr>
          <w:rFonts w:ascii="Garamond" w:hAnsi="Garamond"/>
          <w:sz w:val="24"/>
          <w:szCs w:val="24"/>
          <w:lang w:val="en-GB"/>
        </w:rPr>
        <w:t xml:space="preserve">by adopting </w:t>
      </w:r>
      <w:r w:rsidR="00BE6C45" w:rsidRPr="00307AB0">
        <w:rPr>
          <w:rFonts w:ascii="Garamond" w:hAnsi="Garamond"/>
          <w:sz w:val="24"/>
          <w:szCs w:val="24"/>
          <w:lang w:val="en-GB"/>
        </w:rPr>
        <w:t xml:space="preserve">a mix-method approach. We first </w:t>
      </w:r>
      <w:r w:rsidR="00A14ECC" w:rsidRPr="00307AB0">
        <w:rPr>
          <w:rFonts w:ascii="Garamond" w:hAnsi="Garamond"/>
          <w:sz w:val="24"/>
          <w:szCs w:val="24"/>
          <w:lang w:val="en-GB"/>
        </w:rPr>
        <w:t>examine</w:t>
      </w:r>
      <w:r w:rsidR="006C47BB" w:rsidRPr="00307AB0">
        <w:rPr>
          <w:rFonts w:ascii="Garamond" w:hAnsi="Garamond"/>
          <w:sz w:val="24"/>
          <w:szCs w:val="24"/>
          <w:lang w:val="en-GB"/>
        </w:rPr>
        <w:t>d</w:t>
      </w:r>
      <w:r w:rsidR="00BE6C45" w:rsidRPr="00307AB0">
        <w:rPr>
          <w:rFonts w:ascii="Garamond" w:hAnsi="Garamond"/>
          <w:sz w:val="24"/>
          <w:szCs w:val="24"/>
          <w:lang w:val="en-GB"/>
        </w:rPr>
        <w:t xml:space="preserve"> field data on the conferral of prestigious awards in a peer-based evaluative contest –</w:t>
      </w:r>
      <w:r w:rsidR="00BE6C45" w:rsidRPr="00307AB0">
        <w:rPr>
          <w:rFonts w:ascii="Garamond" w:hAnsi="Garamond" w:cs="Times New Roman"/>
          <w:sz w:val="24"/>
          <w:szCs w:val="24"/>
          <w:lang w:val="en-US"/>
        </w:rPr>
        <w:t xml:space="preserve"> “The Silver Tag” – one of the m</w:t>
      </w:r>
      <w:r w:rsidR="00EA0541">
        <w:rPr>
          <w:rFonts w:ascii="Garamond" w:hAnsi="Garamond" w:cs="Times New Roman"/>
          <w:sz w:val="24"/>
          <w:szCs w:val="24"/>
          <w:lang w:val="en-US"/>
        </w:rPr>
        <w:t>ost prestigious</w:t>
      </w:r>
      <w:r w:rsidR="00BE6C45" w:rsidRPr="00307AB0">
        <w:rPr>
          <w:rFonts w:ascii="Garamond" w:hAnsi="Garamond" w:cs="Times New Roman"/>
          <w:sz w:val="24"/>
          <w:szCs w:val="24"/>
          <w:lang w:val="en-US"/>
        </w:rPr>
        <w:t xml:space="preserve"> digital advertising awards contests in</w:t>
      </w:r>
      <w:r w:rsidR="00BE6C45" w:rsidRPr="00307AB0">
        <w:rPr>
          <w:rFonts w:ascii="Garamond" w:hAnsi="Garamond" w:cs="Times New Roman"/>
          <w:b/>
          <w:sz w:val="24"/>
          <w:szCs w:val="24"/>
          <w:lang w:val="en-US"/>
        </w:rPr>
        <w:t xml:space="preserve"> </w:t>
      </w:r>
      <w:r w:rsidR="00BE6C45" w:rsidRPr="00307AB0">
        <w:rPr>
          <w:rFonts w:ascii="Garamond" w:hAnsi="Garamond" w:cs="Times New Roman"/>
          <w:sz w:val="24"/>
          <w:szCs w:val="24"/>
          <w:lang w:val="en-US"/>
        </w:rPr>
        <w:t xml:space="preserve">Norway. </w:t>
      </w:r>
      <w:r w:rsidR="006C47BB" w:rsidRPr="00307AB0">
        <w:rPr>
          <w:rFonts w:ascii="Garamond" w:hAnsi="Garamond" w:cs="Times New Roman"/>
          <w:sz w:val="24"/>
          <w:szCs w:val="24"/>
          <w:lang w:val="en-US"/>
        </w:rPr>
        <w:t xml:space="preserve">The field study revealed </w:t>
      </w:r>
      <w:r w:rsidR="00A14ECC" w:rsidRPr="00307AB0">
        <w:rPr>
          <w:rFonts w:ascii="Garamond" w:hAnsi="Garamond"/>
          <w:sz w:val="24"/>
          <w:szCs w:val="24"/>
          <w:lang w:val="en-GB"/>
        </w:rPr>
        <w:t>the existe</w:t>
      </w:r>
      <w:r w:rsidR="00BE6C45" w:rsidRPr="00307AB0">
        <w:rPr>
          <w:rFonts w:ascii="Garamond" w:hAnsi="Garamond"/>
          <w:sz w:val="24"/>
          <w:szCs w:val="24"/>
          <w:lang w:val="en-GB"/>
        </w:rPr>
        <w:t xml:space="preserve">nce of a negative interaction between status and social </w:t>
      </w:r>
      <w:r w:rsidR="00FF12FD" w:rsidRPr="00307AB0">
        <w:rPr>
          <w:rFonts w:ascii="Garamond" w:hAnsi="Garamond"/>
          <w:sz w:val="24"/>
          <w:szCs w:val="24"/>
          <w:lang w:val="en-GB"/>
        </w:rPr>
        <w:t>proximity</w:t>
      </w:r>
      <w:r w:rsidRPr="00307AB0">
        <w:rPr>
          <w:rFonts w:ascii="Garamond" w:hAnsi="Garamond"/>
          <w:sz w:val="24"/>
          <w:szCs w:val="24"/>
          <w:lang w:val="en-GB"/>
        </w:rPr>
        <w:t xml:space="preserve"> on the allocation of awards</w:t>
      </w:r>
      <w:r w:rsidR="00BE6C45" w:rsidRPr="00307AB0">
        <w:rPr>
          <w:rFonts w:ascii="Garamond" w:hAnsi="Garamond"/>
          <w:sz w:val="24"/>
          <w:szCs w:val="24"/>
          <w:lang w:val="en-GB"/>
        </w:rPr>
        <w:t xml:space="preserve">. We then </w:t>
      </w:r>
      <w:r w:rsidR="006C47BB" w:rsidRPr="00307AB0">
        <w:rPr>
          <w:rFonts w:ascii="Garamond" w:hAnsi="Garamond"/>
          <w:sz w:val="24"/>
          <w:szCs w:val="24"/>
          <w:lang w:val="en-GB"/>
        </w:rPr>
        <w:t>conducted two experiments to probe</w:t>
      </w:r>
      <w:r w:rsidR="00BE6C45" w:rsidRPr="00307AB0">
        <w:rPr>
          <w:rFonts w:ascii="Garamond" w:hAnsi="Garamond"/>
          <w:sz w:val="24"/>
          <w:szCs w:val="24"/>
          <w:lang w:val="en-GB"/>
        </w:rPr>
        <w:t xml:space="preserve"> the causal mechanisms responsible </w:t>
      </w:r>
      <w:r w:rsidRPr="00307AB0">
        <w:rPr>
          <w:rFonts w:ascii="Garamond" w:hAnsi="Garamond"/>
          <w:sz w:val="24"/>
          <w:szCs w:val="24"/>
          <w:lang w:val="en-GB"/>
        </w:rPr>
        <w:t xml:space="preserve">for </w:t>
      </w:r>
      <w:r w:rsidR="004A70D8" w:rsidRPr="00307AB0">
        <w:rPr>
          <w:rFonts w:ascii="Garamond" w:hAnsi="Garamond"/>
          <w:sz w:val="24"/>
          <w:szCs w:val="24"/>
          <w:lang w:val="en-GB"/>
        </w:rPr>
        <w:t>this finding</w:t>
      </w:r>
      <w:r w:rsidR="00BE6C45" w:rsidRPr="00307AB0">
        <w:rPr>
          <w:rFonts w:ascii="Garamond" w:hAnsi="Garamond"/>
          <w:sz w:val="24"/>
          <w:szCs w:val="24"/>
          <w:lang w:val="en-GB"/>
        </w:rPr>
        <w:t>. In the first experiment, we replicate</w:t>
      </w:r>
      <w:r w:rsidR="006C47BB" w:rsidRPr="00307AB0">
        <w:rPr>
          <w:rFonts w:ascii="Garamond" w:hAnsi="Garamond"/>
          <w:sz w:val="24"/>
          <w:szCs w:val="24"/>
          <w:lang w:val="en-GB"/>
        </w:rPr>
        <w:t>d</w:t>
      </w:r>
      <w:r w:rsidR="00BE6C45" w:rsidRPr="00307AB0">
        <w:rPr>
          <w:rFonts w:ascii="Garamond" w:hAnsi="Garamond"/>
          <w:sz w:val="24"/>
          <w:szCs w:val="24"/>
          <w:lang w:val="en-GB"/>
        </w:rPr>
        <w:t xml:space="preserve"> the main pattern </w:t>
      </w:r>
      <w:r w:rsidR="00193A19" w:rsidRPr="00307AB0">
        <w:rPr>
          <w:rFonts w:ascii="Garamond" w:hAnsi="Garamond"/>
          <w:sz w:val="24"/>
          <w:szCs w:val="24"/>
          <w:lang w:val="en-GB"/>
        </w:rPr>
        <w:t xml:space="preserve">observed in </w:t>
      </w:r>
      <w:r w:rsidR="004A70D8" w:rsidRPr="00307AB0">
        <w:rPr>
          <w:rFonts w:ascii="Garamond" w:hAnsi="Garamond"/>
          <w:sz w:val="24"/>
          <w:szCs w:val="24"/>
          <w:lang w:val="en-GB"/>
        </w:rPr>
        <w:t>the field study. In</w:t>
      </w:r>
      <w:r w:rsidR="00BE6C45" w:rsidRPr="00307AB0">
        <w:rPr>
          <w:rFonts w:ascii="Garamond" w:hAnsi="Garamond"/>
          <w:sz w:val="24"/>
          <w:szCs w:val="24"/>
          <w:lang w:val="en-GB"/>
        </w:rPr>
        <w:t xml:space="preserve"> the second experiment, we </w:t>
      </w:r>
      <w:r w:rsidR="006C47BB" w:rsidRPr="00307AB0">
        <w:rPr>
          <w:rFonts w:ascii="Garamond" w:hAnsi="Garamond"/>
          <w:sz w:val="24"/>
          <w:szCs w:val="24"/>
          <w:lang w:val="en-GB"/>
        </w:rPr>
        <w:t>showed</w:t>
      </w:r>
      <w:r w:rsidR="00BE6C45" w:rsidRPr="00307AB0">
        <w:rPr>
          <w:rFonts w:ascii="Garamond" w:hAnsi="Garamond"/>
          <w:sz w:val="24"/>
          <w:szCs w:val="24"/>
          <w:lang w:val="en-GB"/>
        </w:rPr>
        <w:t xml:space="preserve"> </w:t>
      </w:r>
      <w:r w:rsidR="0009749F">
        <w:rPr>
          <w:rFonts w:ascii="Garamond" w:hAnsi="Garamond"/>
          <w:sz w:val="24"/>
          <w:szCs w:val="24"/>
          <w:lang w:val="en-GB"/>
        </w:rPr>
        <w:t xml:space="preserve">that </w:t>
      </w:r>
      <w:r w:rsidR="00BE6C45" w:rsidRPr="00307AB0">
        <w:rPr>
          <w:rFonts w:ascii="Garamond" w:hAnsi="Garamond"/>
          <w:sz w:val="24"/>
          <w:szCs w:val="24"/>
          <w:lang w:val="en-GB"/>
        </w:rPr>
        <w:t xml:space="preserve">the interaction effect </w:t>
      </w:r>
      <w:r w:rsidR="0009749F">
        <w:rPr>
          <w:rFonts w:ascii="Garamond" w:hAnsi="Garamond"/>
          <w:sz w:val="24"/>
          <w:szCs w:val="24"/>
          <w:lang w:val="en-GB"/>
        </w:rPr>
        <w:t>is</w:t>
      </w:r>
      <w:r w:rsidR="00BE6C45" w:rsidRPr="00307AB0">
        <w:rPr>
          <w:rFonts w:ascii="Garamond" w:hAnsi="Garamond"/>
          <w:sz w:val="24"/>
          <w:szCs w:val="24"/>
          <w:lang w:val="en-GB"/>
        </w:rPr>
        <w:t xml:space="preserve"> contingent on the nature of the evaluative setting. When </w:t>
      </w:r>
      <w:r w:rsidR="004A70D8" w:rsidRPr="00307AB0">
        <w:rPr>
          <w:rFonts w:ascii="Garamond" w:hAnsi="Garamond"/>
          <w:sz w:val="24"/>
          <w:szCs w:val="24"/>
          <w:lang w:val="en-GB"/>
        </w:rPr>
        <w:t>audience members’</w:t>
      </w:r>
      <w:r w:rsidR="00BE6C45" w:rsidRPr="00307AB0">
        <w:rPr>
          <w:rFonts w:ascii="Garamond" w:hAnsi="Garamond"/>
          <w:sz w:val="24"/>
          <w:szCs w:val="24"/>
          <w:lang w:val="en-GB"/>
        </w:rPr>
        <w:t xml:space="preserve"> </w:t>
      </w:r>
      <w:r w:rsidR="005936F3" w:rsidRPr="00307AB0">
        <w:rPr>
          <w:rFonts w:ascii="Garamond" w:hAnsi="Garamond"/>
          <w:sz w:val="24"/>
          <w:szCs w:val="24"/>
          <w:lang w:val="en-GB"/>
        </w:rPr>
        <w:t xml:space="preserve">decisions </w:t>
      </w:r>
      <w:r w:rsidR="006C47BB" w:rsidRPr="00307AB0">
        <w:rPr>
          <w:rFonts w:ascii="Garamond" w:hAnsi="Garamond"/>
          <w:sz w:val="24"/>
          <w:szCs w:val="24"/>
          <w:lang w:val="en-GB"/>
        </w:rPr>
        <w:t>we</w:t>
      </w:r>
      <w:r w:rsidR="005936F3" w:rsidRPr="00307AB0">
        <w:rPr>
          <w:rFonts w:ascii="Garamond" w:hAnsi="Garamond"/>
          <w:sz w:val="24"/>
          <w:szCs w:val="24"/>
          <w:lang w:val="en-GB"/>
        </w:rPr>
        <w:t>re</w:t>
      </w:r>
      <w:r w:rsidR="0042642B" w:rsidRPr="00307AB0">
        <w:rPr>
          <w:rFonts w:ascii="Garamond" w:hAnsi="Garamond"/>
          <w:sz w:val="24"/>
          <w:szCs w:val="24"/>
          <w:lang w:val="en-GB"/>
        </w:rPr>
        <w:t xml:space="preserve"> not </w:t>
      </w:r>
      <w:r w:rsidR="00BE6C45" w:rsidRPr="00307AB0">
        <w:rPr>
          <w:rFonts w:ascii="Garamond" w:hAnsi="Garamond"/>
          <w:sz w:val="24"/>
          <w:szCs w:val="24"/>
          <w:lang w:val="en-GB"/>
        </w:rPr>
        <w:t xml:space="preserve">in the public domain, social </w:t>
      </w:r>
      <w:r w:rsidR="006C47BB" w:rsidRPr="00307AB0">
        <w:rPr>
          <w:rFonts w:ascii="Garamond" w:hAnsi="Garamond"/>
          <w:sz w:val="24"/>
          <w:szCs w:val="24"/>
          <w:lang w:val="en-GB"/>
        </w:rPr>
        <w:t>proximity did n</w:t>
      </w:r>
      <w:r w:rsidR="00BE6C45" w:rsidRPr="00307AB0">
        <w:rPr>
          <w:rFonts w:ascii="Garamond" w:hAnsi="Garamond"/>
          <w:sz w:val="24"/>
          <w:szCs w:val="24"/>
          <w:lang w:val="en-GB"/>
        </w:rPr>
        <w:t>ot temper the effect of status on candidates’ recognition</w:t>
      </w:r>
      <w:r w:rsidR="006C47BB" w:rsidRPr="00307AB0">
        <w:rPr>
          <w:rFonts w:ascii="Garamond" w:hAnsi="Garamond"/>
          <w:sz w:val="24"/>
          <w:szCs w:val="24"/>
          <w:lang w:val="en-GB"/>
        </w:rPr>
        <w:t>, but it did</w:t>
      </w:r>
      <w:r w:rsidR="0042642B" w:rsidRPr="00307AB0">
        <w:rPr>
          <w:rFonts w:ascii="Garamond" w:hAnsi="Garamond"/>
          <w:sz w:val="24"/>
          <w:szCs w:val="24"/>
          <w:lang w:val="en-GB"/>
        </w:rPr>
        <w:t xml:space="preserve"> </w:t>
      </w:r>
      <w:r w:rsidR="006E54CF" w:rsidRPr="00307AB0">
        <w:rPr>
          <w:rFonts w:ascii="Garamond" w:hAnsi="Garamond"/>
          <w:sz w:val="24"/>
          <w:szCs w:val="24"/>
          <w:lang w:val="en-GB"/>
        </w:rPr>
        <w:t>when</w:t>
      </w:r>
      <w:r w:rsidR="0042642B" w:rsidRPr="00307AB0">
        <w:rPr>
          <w:rFonts w:ascii="Garamond" w:hAnsi="Garamond"/>
          <w:sz w:val="24"/>
          <w:szCs w:val="24"/>
          <w:lang w:val="en-GB"/>
        </w:rPr>
        <w:t xml:space="preserve"> decision</w:t>
      </w:r>
      <w:r w:rsidR="005936F3" w:rsidRPr="00307AB0">
        <w:rPr>
          <w:rFonts w:ascii="Garamond" w:hAnsi="Garamond"/>
          <w:sz w:val="24"/>
          <w:szCs w:val="24"/>
          <w:lang w:val="en-GB"/>
        </w:rPr>
        <w:t>s</w:t>
      </w:r>
      <w:r w:rsidR="0042642B" w:rsidRPr="00307AB0">
        <w:rPr>
          <w:rFonts w:ascii="Garamond" w:hAnsi="Garamond"/>
          <w:sz w:val="24"/>
          <w:szCs w:val="24"/>
          <w:lang w:val="en-GB"/>
        </w:rPr>
        <w:t xml:space="preserve"> </w:t>
      </w:r>
      <w:r w:rsidR="006E54CF" w:rsidRPr="00307AB0">
        <w:rPr>
          <w:rFonts w:ascii="Garamond" w:hAnsi="Garamond"/>
          <w:sz w:val="24"/>
          <w:szCs w:val="24"/>
          <w:lang w:val="en-GB"/>
        </w:rPr>
        <w:t>were</w:t>
      </w:r>
      <w:r w:rsidR="0042642B" w:rsidRPr="00307AB0">
        <w:rPr>
          <w:rFonts w:ascii="Garamond" w:hAnsi="Garamond"/>
          <w:sz w:val="24"/>
          <w:szCs w:val="24"/>
          <w:lang w:val="en-GB"/>
        </w:rPr>
        <w:t xml:space="preserve"> in the public domain</w:t>
      </w:r>
      <w:r w:rsidR="005936F3" w:rsidRPr="00307AB0">
        <w:rPr>
          <w:rFonts w:ascii="Garamond" w:hAnsi="Garamond"/>
          <w:sz w:val="24"/>
          <w:szCs w:val="24"/>
          <w:lang w:val="en-GB"/>
        </w:rPr>
        <w:t xml:space="preserve"> (i.e., audience member</w:t>
      </w:r>
      <w:r w:rsidR="006C47BB" w:rsidRPr="00307AB0">
        <w:rPr>
          <w:rFonts w:ascii="Garamond" w:hAnsi="Garamond"/>
          <w:sz w:val="24"/>
          <w:szCs w:val="24"/>
          <w:lang w:val="en-GB"/>
        </w:rPr>
        <w:t>s</w:t>
      </w:r>
      <w:r w:rsidR="005936F3" w:rsidRPr="00307AB0">
        <w:rPr>
          <w:rFonts w:ascii="Garamond" w:hAnsi="Garamond"/>
          <w:sz w:val="24"/>
          <w:szCs w:val="24"/>
          <w:lang w:val="en-GB"/>
        </w:rPr>
        <w:t xml:space="preserve"> ha</w:t>
      </w:r>
      <w:r w:rsidR="006E54CF" w:rsidRPr="00307AB0">
        <w:rPr>
          <w:rFonts w:ascii="Garamond" w:hAnsi="Garamond"/>
          <w:sz w:val="24"/>
          <w:szCs w:val="24"/>
          <w:lang w:val="en-GB"/>
        </w:rPr>
        <w:t xml:space="preserve">d </w:t>
      </w:r>
      <w:r w:rsidR="005936F3" w:rsidRPr="00307AB0">
        <w:rPr>
          <w:rFonts w:ascii="Garamond" w:hAnsi="Garamond"/>
          <w:sz w:val="24"/>
          <w:szCs w:val="24"/>
          <w:lang w:val="en-GB"/>
        </w:rPr>
        <w:t>to justify them before other members)</w:t>
      </w:r>
      <w:r w:rsidR="00BE6C45" w:rsidRPr="00307AB0">
        <w:rPr>
          <w:rFonts w:ascii="Garamond" w:hAnsi="Garamond"/>
          <w:sz w:val="24"/>
          <w:szCs w:val="24"/>
          <w:lang w:val="en-GB"/>
        </w:rPr>
        <w:t xml:space="preserve">. We conclude by discussing several implications of </w:t>
      </w:r>
      <w:r w:rsidR="0042642B" w:rsidRPr="00307AB0">
        <w:rPr>
          <w:rFonts w:ascii="Garamond" w:hAnsi="Garamond"/>
          <w:sz w:val="24"/>
          <w:szCs w:val="24"/>
          <w:lang w:val="en-GB"/>
        </w:rPr>
        <w:t>our</w:t>
      </w:r>
      <w:r w:rsidR="00BE6C45" w:rsidRPr="00307AB0">
        <w:rPr>
          <w:rFonts w:ascii="Garamond" w:hAnsi="Garamond"/>
          <w:sz w:val="24"/>
          <w:szCs w:val="24"/>
          <w:lang w:val="en-GB"/>
        </w:rPr>
        <w:t xml:space="preserve"> study for research </w:t>
      </w:r>
      <w:r w:rsidR="0042642B" w:rsidRPr="00307AB0">
        <w:rPr>
          <w:rFonts w:ascii="Garamond" w:hAnsi="Garamond"/>
          <w:sz w:val="24"/>
          <w:szCs w:val="24"/>
          <w:lang w:val="en-GB"/>
        </w:rPr>
        <w:t>on</w:t>
      </w:r>
      <w:r w:rsidR="00BE6C45" w:rsidRPr="00307AB0">
        <w:rPr>
          <w:rFonts w:ascii="Garamond" w:hAnsi="Garamond"/>
          <w:sz w:val="24"/>
          <w:szCs w:val="24"/>
          <w:lang w:val="en-GB"/>
        </w:rPr>
        <w:t xml:space="preserve"> the socio-psychological processes underlying </w:t>
      </w:r>
      <w:r w:rsidR="00EA0541">
        <w:rPr>
          <w:rFonts w:ascii="Garamond" w:hAnsi="Garamond"/>
          <w:sz w:val="24"/>
          <w:szCs w:val="24"/>
          <w:lang w:val="en-GB"/>
        </w:rPr>
        <w:t>evaluative outcomes in tournament rituals</w:t>
      </w:r>
      <w:r w:rsidR="00BE6C45" w:rsidRPr="00307AB0">
        <w:rPr>
          <w:rFonts w:ascii="Garamond" w:hAnsi="Garamond"/>
          <w:sz w:val="24"/>
          <w:szCs w:val="24"/>
          <w:lang w:val="en-GB"/>
        </w:rPr>
        <w:t>.</w:t>
      </w:r>
    </w:p>
    <w:p w14:paraId="70DBAF2C" w14:textId="28A833D8" w:rsidR="00F80A92" w:rsidRPr="00307AB0" w:rsidRDefault="0077729D" w:rsidP="0074103E">
      <w:pPr>
        <w:autoSpaceDE w:val="0"/>
        <w:autoSpaceDN w:val="0"/>
        <w:adjustRightInd w:val="0"/>
        <w:spacing w:after="0"/>
        <w:ind w:left="720" w:hanging="720"/>
        <w:jc w:val="both"/>
        <w:rPr>
          <w:rFonts w:ascii="Garamond" w:hAnsi="Garamond" w:cs="Times New Roman"/>
          <w:sz w:val="24"/>
          <w:szCs w:val="24"/>
          <w:lang w:val="en-US"/>
        </w:rPr>
      </w:pPr>
      <w:r w:rsidRPr="00307AB0">
        <w:rPr>
          <w:rFonts w:ascii="Garamond" w:hAnsi="Garamond" w:cs="Times New Roman"/>
          <w:b/>
          <w:bCs/>
          <w:sz w:val="24"/>
          <w:szCs w:val="24"/>
          <w:lang w:val="en-US"/>
        </w:rPr>
        <w:t xml:space="preserve">Keywords: </w:t>
      </w:r>
      <w:r w:rsidR="004A70D8" w:rsidRPr="00307AB0">
        <w:rPr>
          <w:rFonts w:ascii="Garamond" w:hAnsi="Garamond" w:cs="Times New Roman"/>
          <w:sz w:val="24"/>
          <w:szCs w:val="24"/>
          <w:lang w:val="en-US"/>
        </w:rPr>
        <w:t>Peers,</w:t>
      </w:r>
      <w:r w:rsidR="00E04A03" w:rsidRPr="00307AB0">
        <w:rPr>
          <w:rFonts w:ascii="Garamond" w:hAnsi="Garamond" w:cs="Times New Roman"/>
          <w:sz w:val="24"/>
          <w:szCs w:val="24"/>
          <w:lang w:val="en-US"/>
        </w:rPr>
        <w:t xml:space="preserve"> </w:t>
      </w:r>
      <w:r w:rsidR="004A70D8" w:rsidRPr="00307AB0">
        <w:rPr>
          <w:rFonts w:ascii="Garamond" w:hAnsi="Garamond" w:cs="Times New Roman"/>
          <w:sz w:val="24"/>
          <w:szCs w:val="24"/>
          <w:lang w:val="en-US"/>
        </w:rPr>
        <w:t xml:space="preserve">audiences, </w:t>
      </w:r>
      <w:r w:rsidR="00E04A03" w:rsidRPr="00307AB0">
        <w:rPr>
          <w:rFonts w:ascii="Garamond" w:hAnsi="Garamond" w:cs="Times New Roman"/>
          <w:sz w:val="24"/>
          <w:szCs w:val="24"/>
          <w:lang w:val="en-US"/>
        </w:rPr>
        <w:t xml:space="preserve">status, </w:t>
      </w:r>
      <w:r w:rsidR="00C0379B" w:rsidRPr="00307AB0">
        <w:rPr>
          <w:rFonts w:ascii="Garamond" w:hAnsi="Garamond" w:cs="Times New Roman"/>
          <w:sz w:val="24"/>
          <w:szCs w:val="24"/>
          <w:lang w:val="en-US"/>
        </w:rPr>
        <w:t>social</w:t>
      </w:r>
      <w:r w:rsidR="001A1E91" w:rsidRPr="00307AB0">
        <w:rPr>
          <w:rFonts w:ascii="Garamond" w:hAnsi="Garamond" w:cs="Times New Roman"/>
          <w:sz w:val="24"/>
          <w:szCs w:val="24"/>
          <w:lang w:val="en-US"/>
        </w:rPr>
        <w:t xml:space="preserve"> </w:t>
      </w:r>
      <w:r w:rsidR="00FF12FD" w:rsidRPr="00307AB0">
        <w:rPr>
          <w:rFonts w:ascii="Garamond" w:hAnsi="Garamond" w:cs="Times New Roman"/>
          <w:sz w:val="24"/>
          <w:szCs w:val="24"/>
          <w:lang w:val="en-US"/>
        </w:rPr>
        <w:t>proximity</w:t>
      </w:r>
      <w:r w:rsidR="00E04A03" w:rsidRPr="00307AB0">
        <w:rPr>
          <w:rFonts w:ascii="Garamond" w:hAnsi="Garamond" w:cs="Times New Roman"/>
          <w:sz w:val="24"/>
          <w:szCs w:val="24"/>
          <w:lang w:val="en-US"/>
        </w:rPr>
        <w:t xml:space="preserve">, </w:t>
      </w:r>
      <w:r w:rsidR="007333A3" w:rsidRPr="00307AB0">
        <w:rPr>
          <w:rFonts w:ascii="Garamond" w:hAnsi="Garamond" w:cs="Times New Roman"/>
          <w:sz w:val="24"/>
          <w:szCs w:val="24"/>
          <w:lang w:val="en-US"/>
        </w:rPr>
        <w:t>re</w:t>
      </w:r>
      <w:r w:rsidR="00E04A03" w:rsidRPr="00307AB0">
        <w:rPr>
          <w:rFonts w:ascii="Garamond" w:hAnsi="Garamond" w:cs="Times New Roman"/>
          <w:sz w:val="24"/>
          <w:szCs w:val="24"/>
          <w:lang w:val="en-US"/>
        </w:rPr>
        <w:t>wards,</w:t>
      </w:r>
      <w:r w:rsidR="007333A3" w:rsidRPr="00307AB0">
        <w:rPr>
          <w:rFonts w:ascii="Garamond" w:hAnsi="Garamond" w:cs="Times New Roman"/>
          <w:sz w:val="24"/>
          <w:szCs w:val="24"/>
          <w:lang w:val="en-US"/>
        </w:rPr>
        <w:t xml:space="preserve"> </w:t>
      </w:r>
      <w:r w:rsidR="004A70D8" w:rsidRPr="00307AB0">
        <w:rPr>
          <w:rFonts w:ascii="Garamond" w:hAnsi="Garamond" w:cs="Times New Roman"/>
          <w:sz w:val="24"/>
          <w:szCs w:val="24"/>
          <w:lang w:val="en-US"/>
        </w:rPr>
        <w:t>intellectual distance</w:t>
      </w:r>
      <w:r w:rsidR="00C075EC" w:rsidRPr="00307AB0">
        <w:rPr>
          <w:rFonts w:ascii="Garamond" w:hAnsi="Garamond" w:cs="Times New Roman"/>
          <w:sz w:val="24"/>
          <w:szCs w:val="24"/>
          <w:lang w:val="en-US"/>
        </w:rPr>
        <w:t xml:space="preserve">, </w:t>
      </w:r>
      <w:r w:rsidR="007333A3" w:rsidRPr="00307AB0">
        <w:rPr>
          <w:rFonts w:ascii="Garamond" w:hAnsi="Garamond" w:cs="Times New Roman"/>
          <w:sz w:val="24"/>
          <w:szCs w:val="24"/>
          <w:lang w:val="en-US"/>
        </w:rPr>
        <w:t>tournament rituals,</w:t>
      </w:r>
      <w:r w:rsidR="00E04A03" w:rsidRPr="00307AB0">
        <w:rPr>
          <w:rFonts w:ascii="Garamond" w:hAnsi="Garamond" w:cs="Times New Roman"/>
          <w:sz w:val="24"/>
          <w:szCs w:val="24"/>
          <w:lang w:val="en-US"/>
        </w:rPr>
        <w:t xml:space="preserve"> </w:t>
      </w:r>
      <w:r w:rsidR="002B2CB8" w:rsidRPr="00307AB0">
        <w:rPr>
          <w:rFonts w:ascii="Garamond" w:hAnsi="Garamond" w:cs="Times New Roman"/>
          <w:sz w:val="24"/>
          <w:szCs w:val="24"/>
          <w:lang w:val="en-US"/>
        </w:rPr>
        <w:t xml:space="preserve">field study, </w:t>
      </w:r>
      <w:r w:rsidR="00C075EC" w:rsidRPr="00307AB0">
        <w:rPr>
          <w:rFonts w:ascii="Garamond" w:hAnsi="Garamond" w:cs="Times New Roman"/>
          <w:sz w:val="24"/>
          <w:szCs w:val="24"/>
          <w:lang w:val="en-US"/>
        </w:rPr>
        <w:t xml:space="preserve">experiments, </w:t>
      </w:r>
      <w:r w:rsidR="00E04A03" w:rsidRPr="00307AB0">
        <w:rPr>
          <w:rFonts w:ascii="Garamond" w:hAnsi="Garamond" w:cs="Times New Roman"/>
          <w:sz w:val="24"/>
          <w:szCs w:val="24"/>
          <w:lang w:val="en-US"/>
        </w:rPr>
        <w:t>advertising</w:t>
      </w:r>
      <w:r w:rsidR="00F80A92" w:rsidRPr="00307AB0">
        <w:rPr>
          <w:rFonts w:ascii="Garamond" w:hAnsi="Garamond" w:cs="Times New Roman"/>
          <w:sz w:val="24"/>
          <w:szCs w:val="24"/>
          <w:lang w:val="en-US"/>
        </w:rPr>
        <w:t>.</w:t>
      </w:r>
    </w:p>
    <w:p w14:paraId="36DC0D5E" w14:textId="77777777" w:rsidR="00F80A92" w:rsidRPr="00307AB0" w:rsidRDefault="00F80A92" w:rsidP="00F80A92">
      <w:pPr>
        <w:autoSpaceDE w:val="0"/>
        <w:autoSpaceDN w:val="0"/>
        <w:adjustRightInd w:val="0"/>
        <w:spacing w:after="0" w:line="480" w:lineRule="auto"/>
        <w:jc w:val="both"/>
        <w:rPr>
          <w:rFonts w:ascii="Garamond" w:hAnsi="Garamond" w:cs="Times New Roman"/>
          <w:sz w:val="24"/>
          <w:szCs w:val="24"/>
          <w:highlight w:val="yellow"/>
          <w:lang w:val="en-US"/>
        </w:rPr>
      </w:pPr>
    </w:p>
    <w:p w14:paraId="32F995A8" w14:textId="77777777" w:rsidR="008537CF" w:rsidRPr="00307AB0" w:rsidRDefault="008537CF">
      <w:pPr>
        <w:rPr>
          <w:rFonts w:ascii="Garamond" w:hAnsi="Garamond" w:cs="Times New Roman"/>
          <w:sz w:val="24"/>
          <w:szCs w:val="24"/>
          <w:highlight w:val="yellow"/>
          <w:lang w:val="en-US"/>
        </w:rPr>
      </w:pPr>
      <w:r w:rsidRPr="00307AB0">
        <w:rPr>
          <w:rFonts w:ascii="Garamond" w:hAnsi="Garamond" w:cs="Times New Roman"/>
          <w:sz w:val="24"/>
          <w:szCs w:val="24"/>
          <w:highlight w:val="yellow"/>
          <w:lang w:val="en-US"/>
        </w:rPr>
        <w:br w:type="page"/>
      </w:r>
    </w:p>
    <w:p w14:paraId="6434CFBB" w14:textId="043BC6C7" w:rsidR="00373713" w:rsidRPr="00307AB0" w:rsidRDefault="003B07EA" w:rsidP="00373713">
      <w:pPr>
        <w:pStyle w:val="Nessunaspaziatura"/>
        <w:spacing w:line="480" w:lineRule="auto"/>
        <w:jc w:val="both"/>
        <w:rPr>
          <w:rFonts w:ascii="Garamond" w:hAnsi="Garamond"/>
          <w:sz w:val="24"/>
          <w:szCs w:val="24"/>
          <w:lang w:val="en-GB"/>
        </w:rPr>
      </w:pPr>
      <w:r w:rsidRPr="00307AB0">
        <w:rPr>
          <w:rFonts w:ascii="Garamond" w:hAnsi="Garamond"/>
          <w:b/>
          <w:sz w:val="24"/>
          <w:szCs w:val="24"/>
          <w:lang w:val="en-GB"/>
        </w:rPr>
        <w:lastRenderedPageBreak/>
        <w:t>INTRODUCTION</w:t>
      </w:r>
      <w:r w:rsidRPr="00307AB0">
        <w:rPr>
          <w:rFonts w:ascii="Garamond" w:hAnsi="Garamond"/>
          <w:sz w:val="24"/>
          <w:szCs w:val="24"/>
          <w:lang w:val="en-GB"/>
        </w:rPr>
        <w:br/>
      </w:r>
      <w:r w:rsidR="00373713" w:rsidRPr="00307AB0">
        <w:rPr>
          <w:rFonts w:ascii="Garamond" w:hAnsi="Garamond"/>
          <w:sz w:val="24"/>
          <w:szCs w:val="24"/>
          <w:lang w:val="en-GB"/>
        </w:rPr>
        <w:t xml:space="preserve">In the sociological and organizational literature, tournament rituals </w:t>
      </w:r>
      <w:r w:rsidR="006B1985">
        <w:rPr>
          <w:rFonts w:ascii="Garamond" w:hAnsi="Garamond"/>
          <w:sz w:val="24"/>
          <w:szCs w:val="24"/>
          <w:lang w:val="en-GB"/>
        </w:rPr>
        <w:t>operate</w:t>
      </w:r>
      <w:r w:rsidR="001849E4">
        <w:rPr>
          <w:rFonts w:ascii="Garamond" w:hAnsi="Garamond"/>
          <w:sz w:val="24"/>
          <w:szCs w:val="24"/>
          <w:lang w:val="en-GB"/>
        </w:rPr>
        <w:t xml:space="preserve"> by selectively allocating recognition among competing candidates</w:t>
      </w:r>
      <w:r w:rsidR="00373713" w:rsidRPr="00307AB0">
        <w:rPr>
          <w:rFonts w:ascii="Garamond" w:hAnsi="Garamond"/>
          <w:sz w:val="24"/>
          <w:szCs w:val="24"/>
          <w:lang w:val="en-GB"/>
        </w:rPr>
        <w:t xml:space="preserve">. </w:t>
      </w:r>
      <w:r w:rsidR="000F29B8">
        <w:rPr>
          <w:rFonts w:ascii="Garamond" w:hAnsi="Garamond"/>
          <w:sz w:val="24"/>
          <w:szCs w:val="24"/>
          <w:lang w:val="en-GB"/>
        </w:rPr>
        <w:t>[1,2]</w:t>
      </w:r>
      <w:r w:rsidR="00373713" w:rsidRPr="00307AB0">
        <w:rPr>
          <w:rFonts w:ascii="Garamond" w:hAnsi="Garamond"/>
          <w:sz w:val="24"/>
          <w:szCs w:val="24"/>
          <w:lang w:val="en-GB"/>
        </w:rPr>
        <w:t>. Well-known examples of ceremonies in the cultural domain that signal creati</w:t>
      </w:r>
      <w:r w:rsidRPr="00307AB0">
        <w:rPr>
          <w:rFonts w:ascii="Garamond" w:hAnsi="Garamond"/>
          <w:sz w:val="24"/>
          <w:szCs w:val="24"/>
          <w:lang w:val="en-GB"/>
        </w:rPr>
        <w:t xml:space="preserve">ve achievement epitomizing peer-based </w:t>
      </w:r>
      <w:r w:rsidR="00373713" w:rsidRPr="00307AB0">
        <w:rPr>
          <w:rFonts w:ascii="Garamond" w:hAnsi="Garamond"/>
          <w:sz w:val="24"/>
          <w:szCs w:val="24"/>
          <w:lang w:val="en-GB"/>
        </w:rPr>
        <w:t>recognition are the Academy Awards in motion picture</w:t>
      </w:r>
      <w:r w:rsidR="000F29B8">
        <w:rPr>
          <w:rFonts w:ascii="Garamond" w:hAnsi="Garamond"/>
          <w:sz w:val="24"/>
          <w:szCs w:val="24"/>
          <w:lang w:val="en-GB"/>
        </w:rPr>
        <w:t xml:space="preserve"> [3]</w:t>
      </w:r>
      <w:r w:rsidR="00373713" w:rsidRPr="00307AB0">
        <w:rPr>
          <w:rFonts w:ascii="Garamond" w:hAnsi="Garamond"/>
          <w:sz w:val="24"/>
          <w:szCs w:val="24"/>
          <w:lang w:val="en-GB"/>
        </w:rPr>
        <w:t xml:space="preserve">, the Grammies in music </w:t>
      </w:r>
      <w:r w:rsidR="0020135F">
        <w:rPr>
          <w:rFonts w:ascii="Garamond" w:hAnsi="Garamond"/>
          <w:sz w:val="24"/>
          <w:szCs w:val="24"/>
          <w:lang w:val="en-GB"/>
        </w:rPr>
        <w:t>[2]</w:t>
      </w:r>
      <w:r w:rsidR="0084557D" w:rsidRPr="00307AB0">
        <w:rPr>
          <w:rFonts w:ascii="Garamond" w:hAnsi="Garamond"/>
          <w:sz w:val="24"/>
          <w:szCs w:val="24"/>
          <w:lang w:val="en-GB"/>
        </w:rPr>
        <w:t xml:space="preserve">, the John Bates Clark Medal in economics </w:t>
      </w:r>
      <w:r w:rsidR="0020135F">
        <w:rPr>
          <w:rFonts w:ascii="Garamond" w:hAnsi="Garamond"/>
          <w:sz w:val="24"/>
          <w:szCs w:val="24"/>
          <w:lang w:val="en-GB"/>
        </w:rPr>
        <w:t>[4]</w:t>
      </w:r>
      <w:r w:rsidR="0084557D" w:rsidRPr="00307AB0">
        <w:rPr>
          <w:rFonts w:ascii="Garamond" w:hAnsi="Garamond"/>
          <w:sz w:val="24"/>
          <w:szCs w:val="24"/>
          <w:lang w:val="en-GB"/>
        </w:rPr>
        <w:t xml:space="preserve">, </w:t>
      </w:r>
      <w:r w:rsidR="00373713" w:rsidRPr="00307AB0">
        <w:rPr>
          <w:rFonts w:ascii="Garamond" w:hAnsi="Garamond"/>
          <w:sz w:val="24"/>
          <w:szCs w:val="24"/>
          <w:lang w:val="en-GB"/>
        </w:rPr>
        <w:t xml:space="preserve">the Nobel Prize </w:t>
      </w:r>
      <w:r w:rsidR="0084557D" w:rsidRPr="00307AB0">
        <w:rPr>
          <w:rFonts w:ascii="Garamond" w:hAnsi="Garamond"/>
          <w:sz w:val="24"/>
          <w:szCs w:val="24"/>
          <w:lang w:val="en-GB"/>
        </w:rPr>
        <w:t>for advances in culture and science</w:t>
      </w:r>
      <w:r w:rsidR="00A120F4">
        <w:rPr>
          <w:rFonts w:ascii="Garamond" w:hAnsi="Garamond"/>
          <w:sz w:val="24"/>
          <w:szCs w:val="24"/>
          <w:lang w:val="en-GB"/>
        </w:rPr>
        <w:t xml:space="preserve"> [5]</w:t>
      </w:r>
      <w:r w:rsidR="0084557D" w:rsidRPr="00307AB0">
        <w:rPr>
          <w:rFonts w:ascii="Garamond" w:hAnsi="Garamond"/>
          <w:sz w:val="24"/>
          <w:szCs w:val="24"/>
          <w:lang w:val="en-GB"/>
        </w:rPr>
        <w:t>, and so on</w:t>
      </w:r>
      <w:r w:rsidR="00373713" w:rsidRPr="00307AB0">
        <w:rPr>
          <w:rFonts w:ascii="Garamond" w:hAnsi="Garamond"/>
          <w:sz w:val="24"/>
          <w:szCs w:val="24"/>
          <w:lang w:val="en-GB"/>
        </w:rPr>
        <w:t>. Operating as markers of distinction, these ceremonies shap</w:t>
      </w:r>
      <w:r w:rsidR="00E136F0">
        <w:rPr>
          <w:rFonts w:ascii="Garamond" w:hAnsi="Garamond"/>
          <w:sz w:val="24"/>
          <w:szCs w:val="24"/>
          <w:lang w:val="en-GB"/>
        </w:rPr>
        <w:t>e</w:t>
      </w:r>
      <w:r w:rsidR="00373713" w:rsidRPr="00307AB0">
        <w:rPr>
          <w:rFonts w:ascii="Garamond" w:hAnsi="Garamond"/>
          <w:sz w:val="24"/>
          <w:szCs w:val="24"/>
          <w:lang w:val="en-GB"/>
        </w:rPr>
        <w:t xml:space="preserve"> </w:t>
      </w:r>
      <w:r w:rsidR="00FD3067">
        <w:rPr>
          <w:rFonts w:ascii="Garamond" w:hAnsi="Garamond"/>
          <w:sz w:val="24"/>
          <w:szCs w:val="24"/>
          <w:lang w:val="en-GB"/>
        </w:rPr>
        <w:t xml:space="preserve">a </w:t>
      </w:r>
      <w:r w:rsidR="00FD3067" w:rsidRPr="00307AB0">
        <w:rPr>
          <w:rFonts w:ascii="Garamond" w:hAnsi="Garamond"/>
          <w:sz w:val="24"/>
          <w:szCs w:val="24"/>
          <w:lang w:val="en-GB"/>
        </w:rPr>
        <w:t>cultural field</w:t>
      </w:r>
      <w:r w:rsidR="00FD3067">
        <w:rPr>
          <w:rFonts w:ascii="Garamond" w:hAnsi="Garamond"/>
          <w:sz w:val="24"/>
          <w:szCs w:val="24"/>
          <w:lang w:val="en-GB"/>
        </w:rPr>
        <w:t xml:space="preserve">’s </w:t>
      </w:r>
      <w:r w:rsidR="006B1985">
        <w:rPr>
          <w:rFonts w:ascii="Garamond" w:hAnsi="Garamond"/>
          <w:sz w:val="24"/>
          <w:szCs w:val="24"/>
          <w:lang w:val="en-GB"/>
        </w:rPr>
        <w:t>status</w:t>
      </w:r>
      <w:r w:rsidR="00373713" w:rsidRPr="00307AB0">
        <w:rPr>
          <w:rFonts w:ascii="Garamond" w:hAnsi="Garamond"/>
          <w:sz w:val="24"/>
          <w:szCs w:val="24"/>
          <w:lang w:val="en-GB"/>
        </w:rPr>
        <w:t xml:space="preserve"> </w:t>
      </w:r>
      <w:r w:rsidR="006B1985">
        <w:rPr>
          <w:rFonts w:ascii="Garamond" w:hAnsi="Garamond"/>
          <w:sz w:val="24"/>
          <w:szCs w:val="24"/>
          <w:lang w:val="en-GB"/>
        </w:rPr>
        <w:t>ordering</w:t>
      </w:r>
      <w:r w:rsidR="00373713" w:rsidRPr="00307AB0">
        <w:rPr>
          <w:rFonts w:ascii="Garamond" w:hAnsi="Garamond"/>
          <w:sz w:val="24"/>
          <w:szCs w:val="24"/>
          <w:lang w:val="en-GB"/>
        </w:rPr>
        <w:t xml:space="preserve"> </w:t>
      </w:r>
      <w:r w:rsidR="00A120F4">
        <w:rPr>
          <w:rFonts w:ascii="Garamond" w:hAnsi="Garamond"/>
          <w:sz w:val="24"/>
          <w:szCs w:val="24"/>
          <w:lang w:val="en-GB"/>
        </w:rPr>
        <w:t>[6]</w:t>
      </w:r>
      <w:r w:rsidR="00373713" w:rsidRPr="00307AB0">
        <w:rPr>
          <w:rFonts w:ascii="Garamond" w:hAnsi="Garamond"/>
          <w:sz w:val="24"/>
          <w:szCs w:val="24"/>
          <w:lang w:val="en-GB"/>
        </w:rPr>
        <w:t xml:space="preserve">. As such, they have </w:t>
      </w:r>
      <w:r w:rsidR="00593E57" w:rsidRPr="00307AB0">
        <w:rPr>
          <w:rFonts w:ascii="Garamond" w:hAnsi="Garamond"/>
          <w:sz w:val="24"/>
          <w:szCs w:val="24"/>
          <w:lang w:val="en-GB"/>
        </w:rPr>
        <w:t>received</w:t>
      </w:r>
      <w:r w:rsidR="00373713" w:rsidRPr="00307AB0">
        <w:rPr>
          <w:rFonts w:ascii="Garamond" w:hAnsi="Garamond"/>
          <w:sz w:val="24"/>
          <w:szCs w:val="24"/>
          <w:lang w:val="en-GB"/>
        </w:rPr>
        <w:t xml:space="preserve"> significant attention from scholars interested in understanding the socio-cognitive mechanisms underlying these evaluative efforts </w:t>
      </w:r>
      <w:r w:rsidR="00A120F4">
        <w:rPr>
          <w:rFonts w:ascii="Garamond" w:hAnsi="Garamond"/>
          <w:sz w:val="24"/>
          <w:szCs w:val="24"/>
          <w:lang w:val="en-GB"/>
        </w:rPr>
        <w:t xml:space="preserve">[7, 8, 9, 10, 11, </w:t>
      </w:r>
      <w:proofErr w:type="gramStart"/>
      <w:r w:rsidR="00A120F4">
        <w:rPr>
          <w:rFonts w:ascii="Garamond" w:hAnsi="Garamond"/>
          <w:sz w:val="24"/>
          <w:szCs w:val="24"/>
          <w:lang w:val="en-GB"/>
        </w:rPr>
        <w:t>12</w:t>
      </w:r>
      <w:proofErr w:type="gramEnd"/>
      <w:r w:rsidR="00A120F4">
        <w:rPr>
          <w:rFonts w:ascii="Garamond" w:hAnsi="Garamond"/>
          <w:sz w:val="24"/>
          <w:szCs w:val="24"/>
          <w:lang w:val="en-GB"/>
        </w:rPr>
        <w:t>]</w:t>
      </w:r>
      <w:r w:rsidR="00373713" w:rsidRPr="00307AB0">
        <w:rPr>
          <w:rFonts w:ascii="Garamond" w:hAnsi="Garamond"/>
          <w:sz w:val="24"/>
          <w:szCs w:val="24"/>
          <w:lang w:val="en-GB"/>
        </w:rPr>
        <w:t xml:space="preserve">. Paramount among such research </w:t>
      </w:r>
      <w:r w:rsidR="00B146F4" w:rsidRPr="00307AB0">
        <w:rPr>
          <w:rFonts w:ascii="Garamond" w:hAnsi="Garamond"/>
          <w:sz w:val="24"/>
          <w:szCs w:val="24"/>
          <w:lang w:val="en-GB"/>
        </w:rPr>
        <w:t>endeavours</w:t>
      </w:r>
      <w:r w:rsidR="00373713" w:rsidRPr="00307AB0">
        <w:rPr>
          <w:rFonts w:ascii="Garamond" w:hAnsi="Garamond"/>
          <w:sz w:val="24"/>
          <w:szCs w:val="24"/>
          <w:lang w:val="en-GB"/>
        </w:rPr>
        <w:t xml:space="preserve"> have been those exposing the roles of status and social networks as pervasive forces producing and reproducing attributions of distinction in art</w:t>
      </w:r>
      <w:r w:rsidR="007857CA">
        <w:rPr>
          <w:rFonts w:ascii="Garamond" w:hAnsi="Garamond"/>
          <w:sz w:val="24"/>
          <w:szCs w:val="24"/>
          <w:lang w:val="en-GB"/>
        </w:rPr>
        <w:t>’s</w:t>
      </w:r>
      <w:r w:rsidR="00373713" w:rsidRPr="00307AB0">
        <w:rPr>
          <w:rFonts w:ascii="Garamond" w:hAnsi="Garamond"/>
          <w:sz w:val="24"/>
          <w:szCs w:val="24"/>
          <w:lang w:val="en-GB"/>
        </w:rPr>
        <w:t xml:space="preserve"> and science’s evaluative settings. </w:t>
      </w:r>
    </w:p>
    <w:p w14:paraId="59122F8B" w14:textId="4B5DAF4E" w:rsidR="00373713" w:rsidRPr="00307AB0" w:rsidRDefault="00373713" w:rsidP="00373713">
      <w:pPr>
        <w:spacing w:after="0" w:line="480" w:lineRule="auto"/>
        <w:ind w:firstLine="706"/>
        <w:jc w:val="both"/>
        <w:rPr>
          <w:rFonts w:ascii="Garamond" w:hAnsi="Garamond"/>
          <w:sz w:val="24"/>
          <w:szCs w:val="24"/>
          <w:lang w:val="en-GB"/>
        </w:rPr>
      </w:pPr>
      <w:r w:rsidRPr="00307AB0">
        <w:rPr>
          <w:rFonts w:ascii="Garamond" w:hAnsi="Garamond"/>
          <w:sz w:val="24"/>
          <w:szCs w:val="24"/>
          <w:lang w:val="en-GB"/>
        </w:rPr>
        <w:t>Extensive evidence across cultural fields as diverse as academic publishing</w:t>
      </w:r>
      <w:r w:rsidR="008F09D0">
        <w:rPr>
          <w:rFonts w:ascii="Garamond" w:hAnsi="Garamond"/>
          <w:sz w:val="24"/>
          <w:szCs w:val="24"/>
          <w:lang w:val="en-GB"/>
        </w:rPr>
        <w:t xml:space="preserve"> [13]</w:t>
      </w:r>
      <w:r w:rsidRPr="00307AB0">
        <w:rPr>
          <w:rFonts w:ascii="Garamond" w:hAnsi="Garamond"/>
          <w:sz w:val="24"/>
          <w:szCs w:val="24"/>
          <w:lang w:val="en-GB"/>
        </w:rPr>
        <w:t>, wine tasting</w:t>
      </w:r>
      <w:r w:rsidR="008F09D0">
        <w:rPr>
          <w:rFonts w:ascii="Garamond" w:hAnsi="Garamond"/>
          <w:sz w:val="24"/>
          <w:szCs w:val="24"/>
          <w:lang w:val="en-GB"/>
        </w:rPr>
        <w:t xml:space="preserve"> [14]</w:t>
      </w:r>
      <w:r w:rsidRPr="00307AB0">
        <w:rPr>
          <w:rFonts w:ascii="Garamond" w:hAnsi="Garamond"/>
          <w:sz w:val="24"/>
          <w:szCs w:val="24"/>
          <w:lang w:val="en-GB"/>
        </w:rPr>
        <w:t xml:space="preserve">, film industry </w:t>
      </w:r>
      <w:r w:rsidR="008F09D0">
        <w:rPr>
          <w:rFonts w:ascii="Garamond" w:hAnsi="Garamond"/>
          <w:sz w:val="24"/>
          <w:szCs w:val="24"/>
          <w:lang w:val="en-GB"/>
        </w:rPr>
        <w:t>[15]</w:t>
      </w:r>
      <w:r w:rsidRPr="00307AB0">
        <w:rPr>
          <w:rFonts w:ascii="Garamond" w:hAnsi="Garamond"/>
          <w:sz w:val="24"/>
          <w:szCs w:val="24"/>
          <w:lang w:val="en-GB"/>
        </w:rPr>
        <w:t xml:space="preserve">, advertising </w:t>
      </w:r>
      <w:r w:rsidR="008F09D0">
        <w:rPr>
          <w:rFonts w:ascii="Garamond" w:hAnsi="Garamond"/>
          <w:sz w:val="24"/>
          <w:szCs w:val="24"/>
          <w:lang w:val="en-GB"/>
        </w:rPr>
        <w:t>[16]</w:t>
      </w:r>
      <w:r w:rsidRPr="00307AB0">
        <w:rPr>
          <w:rFonts w:ascii="Garamond" w:hAnsi="Garamond"/>
          <w:sz w:val="24"/>
          <w:szCs w:val="24"/>
          <w:lang w:val="en-GB"/>
        </w:rPr>
        <w:t xml:space="preserve">, </w:t>
      </w:r>
      <w:r w:rsidR="00803B13" w:rsidRPr="00307AB0">
        <w:rPr>
          <w:rFonts w:ascii="Garamond" w:hAnsi="Garamond"/>
          <w:sz w:val="24"/>
          <w:szCs w:val="24"/>
          <w:lang w:val="en-GB"/>
        </w:rPr>
        <w:t xml:space="preserve">and </w:t>
      </w:r>
      <w:r w:rsidRPr="00307AB0">
        <w:rPr>
          <w:rFonts w:ascii="Garamond" w:hAnsi="Garamond"/>
          <w:sz w:val="24"/>
          <w:szCs w:val="24"/>
          <w:lang w:val="en-GB"/>
        </w:rPr>
        <w:t xml:space="preserve">screenwriting agencies </w:t>
      </w:r>
      <w:r w:rsidR="0065237C">
        <w:rPr>
          <w:rFonts w:ascii="Garamond" w:hAnsi="Garamond"/>
          <w:sz w:val="24"/>
          <w:szCs w:val="24"/>
          <w:lang w:val="en-GB"/>
        </w:rPr>
        <w:t>[17]</w:t>
      </w:r>
      <w:r w:rsidRPr="00307AB0">
        <w:rPr>
          <w:rFonts w:ascii="Garamond" w:hAnsi="Garamond"/>
          <w:sz w:val="24"/>
          <w:szCs w:val="24"/>
          <w:lang w:val="en-GB"/>
        </w:rPr>
        <w:t xml:space="preserve"> </w:t>
      </w:r>
      <w:r w:rsidR="00803B13" w:rsidRPr="00307AB0">
        <w:rPr>
          <w:rFonts w:ascii="Garamond" w:hAnsi="Garamond"/>
          <w:sz w:val="24"/>
          <w:szCs w:val="24"/>
          <w:lang w:val="en-GB"/>
        </w:rPr>
        <w:t>reveals</w:t>
      </w:r>
      <w:r w:rsidRPr="00307AB0">
        <w:rPr>
          <w:rFonts w:ascii="Garamond" w:hAnsi="Garamond"/>
          <w:sz w:val="24"/>
          <w:szCs w:val="24"/>
          <w:lang w:val="en-GB"/>
        </w:rPr>
        <w:t xml:space="preserve"> the role of status as a key driver of evaluation and choice. Prevailing explanations for the positive association between status and evaluative outcomes </w:t>
      </w:r>
      <w:r w:rsidR="00424F93" w:rsidRPr="00307AB0">
        <w:rPr>
          <w:rFonts w:ascii="Garamond" w:hAnsi="Garamond"/>
          <w:sz w:val="24"/>
          <w:szCs w:val="24"/>
          <w:lang w:val="en-GB"/>
        </w:rPr>
        <w:t>posit</w:t>
      </w:r>
      <w:r w:rsidRPr="00307AB0">
        <w:rPr>
          <w:rFonts w:ascii="Garamond" w:hAnsi="Garamond"/>
          <w:sz w:val="24"/>
          <w:szCs w:val="24"/>
          <w:lang w:val="en-GB"/>
        </w:rPr>
        <w:t xml:space="preserve"> that status serves as a source of information about an actor’s unobserved quality. In thi</w:t>
      </w:r>
      <w:r w:rsidR="003B07EA" w:rsidRPr="00307AB0">
        <w:rPr>
          <w:rFonts w:ascii="Garamond" w:hAnsi="Garamond"/>
          <w:sz w:val="24"/>
          <w:szCs w:val="24"/>
          <w:lang w:val="en-GB"/>
        </w:rPr>
        <w:t>s vein, one’s relative standing</w:t>
      </w:r>
      <w:r w:rsidRPr="00307AB0">
        <w:rPr>
          <w:rFonts w:ascii="Garamond" w:hAnsi="Garamond"/>
          <w:sz w:val="24"/>
          <w:szCs w:val="24"/>
          <w:lang w:val="en-GB"/>
        </w:rPr>
        <w:t xml:space="preserve"> in a social system</w:t>
      </w:r>
      <w:r w:rsidR="00A87C85">
        <w:rPr>
          <w:rFonts w:ascii="Garamond" w:hAnsi="Garamond"/>
          <w:sz w:val="24"/>
          <w:szCs w:val="24"/>
          <w:lang w:val="en-GB"/>
        </w:rPr>
        <w:t xml:space="preserve"> [18] </w:t>
      </w:r>
      <w:r w:rsidRPr="00307AB0">
        <w:rPr>
          <w:rFonts w:ascii="Garamond" w:hAnsi="Garamond"/>
          <w:sz w:val="24"/>
          <w:szCs w:val="24"/>
          <w:lang w:val="en-GB"/>
        </w:rPr>
        <w:t>positively affects others</w:t>
      </w:r>
      <w:r w:rsidR="00803B13" w:rsidRPr="00307AB0">
        <w:rPr>
          <w:rFonts w:ascii="Garamond" w:hAnsi="Garamond"/>
          <w:sz w:val="24"/>
          <w:szCs w:val="24"/>
          <w:lang w:val="en-GB"/>
        </w:rPr>
        <w:t>’</w:t>
      </w:r>
      <w:r w:rsidRPr="00307AB0">
        <w:rPr>
          <w:rFonts w:ascii="Garamond" w:hAnsi="Garamond"/>
          <w:sz w:val="24"/>
          <w:szCs w:val="24"/>
          <w:lang w:val="en-GB"/>
        </w:rPr>
        <w:t xml:space="preserve"> expectations </w:t>
      </w:r>
      <w:r w:rsidR="00424F93" w:rsidRPr="00307AB0">
        <w:rPr>
          <w:rFonts w:ascii="Garamond" w:hAnsi="Garamond"/>
          <w:sz w:val="24"/>
          <w:szCs w:val="24"/>
          <w:lang w:val="en-GB"/>
        </w:rPr>
        <w:t>on</w:t>
      </w:r>
      <w:r w:rsidRPr="00307AB0">
        <w:rPr>
          <w:rFonts w:ascii="Garamond" w:hAnsi="Garamond"/>
          <w:sz w:val="24"/>
          <w:szCs w:val="24"/>
          <w:lang w:val="en-GB"/>
        </w:rPr>
        <w:t xml:space="preserve"> a</w:t>
      </w:r>
      <w:r w:rsidR="003B07EA" w:rsidRPr="00307AB0">
        <w:rPr>
          <w:rFonts w:ascii="Garamond" w:hAnsi="Garamond"/>
          <w:sz w:val="24"/>
          <w:szCs w:val="24"/>
          <w:lang w:val="en-GB"/>
        </w:rPr>
        <w:t xml:space="preserve">s well as </w:t>
      </w:r>
      <w:r w:rsidR="00B146F4" w:rsidRPr="00307AB0">
        <w:rPr>
          <w:rFonts w:ascii="Garamond" w:hAnsi="Garamond"/>
          <w:sz w:val="24"/>
          <w:szCs w:val="24"/>
          <w:lang w:val="en-GB"/>
        </w:rPr>
        <w:t>behaviour</w:t>
      </w:r>
      <w:r w:rsidRPr="00307AB0">
        <w:rPr>
          <w:rFonts w:ascii="Garamond" w:hAnsi="Garamond"/>
          <w:sz w:val="24"/>
          <w:szCs w:val="24"/>
          <w:lang w:val="en-GB"/>
        </w:rPr>
        <w:t xml:space="preserve"> toward the o</w:t>
      </w:r>
      <w:r w:rsidR="00803B13" w:rsidRPr="00307AB0">
        <w:rPr>
          <w:rFonts w:ascii="Garamond" w:hAnsi="Garamond"/>
          <w:sz w:val="24"/>
          <w:szCs w:val="24"/>
          <w:lang w:val="en-GB"/>
        </w:rPr>
        <w:t xml:space="preserve">bject of evaluation. </w:t>
      </w:r>
      <w:r w:rsidR="00424F93" w:rsidRPr="00307AB0">
        <w:rPr>
          <w:rFonts w:ascii="Garamond" w:hAnsi="Garamond"/>
          <w:sz w:val="24"/>
          <w:szCs w:val="24"/>
          <w:lang w:val="en-GB"/>
        </w:rPr>
        <w:t>Indeed</w:t>
      </w:r>
      <w:r w:rsidR="00803B13" w:rsidRPr="00307AB0">
        <w:rPr>
          <w:rFonts w:ascii="Garamond" w:hAnsi="Garamond"/>
          <w:sz w:val="24"/>
          <w:szCs w:val="24"/>
          <w:lang w:val="en-GB"/>
        </w:rPr>
        <w:t>, high-</w:t>
      </w:r>
      <w:r w:rsidRPr="00307AB0">
        <w:rPr>
          <w:rFonts w:ascii="Garamond" w:hAnsi="Garamond"/>
          <w:sz w:val="24"/>
          <w:szCs w:val="24"/>
          <w:lang w:val="en-GB"/>
        </w:rPr>
        <w:t xml:space="preserve">status actors are assumed </w:t>
      </w:r>
      <w:proofErr w:type="gramStart"/>
      <w:r w:rsidRPr="00307AB0">
        <w:rPr>
          <w:rFonts w:ascii="Garamond" w:hAnsi="Garamond"/>
          <w:sz w:val="24"/>
          <w:szCs w:val="24"/>
          <w:lang w:val="en-GB"/>
        </w:rPr>
        <w:t>to be more</w:t>
      </w:r>
      <w:proofErr w:type="gramEnd"/>
      <w:r w:rsidRPr="00307AB0">
        <w:rPr>
          <w:rFonts w:ascii="Garamond" w:hAnsi="Garamond"/>
          <w:sz w:val="24"/>
          <w:szCs w:val="24"/>
          <w:lang w:val="en-GB"/>
        </w:rPr>
        <w:t xml:space="preserve"> competent </w:t>
      </w:r>
      <w:r w:rsidR="00A87C85">
        <w:rPr>
          <w:rFonts w:ascii="Garamond" w:hAnsi="Garamond"/>
          <w:sz w:val="24"/>
          <w:szCs w:val="24"/>
          <w:lang w:val="en-GB"/>
        </w:rPr>
        <w:t>[19]</w:t>
      </w:r>
      <w:r w:rsidRPr="00307AB0">
        <w:rPr>
          <w:rFonts w:ascii="Garamond" w:hAnsi="Garamond"/>
          <w:sz w:val="24"/>
          <w:szCs w:val="24"/>
          <w:lang w:val="en-GB"/>
        </w:rPr>
        <w:t xml:space="preserve">, </w:t>
      </w:r>
      <w:r w:rsidR="00803B13" w:rsidRPr="00307AB0">
        <w:rPr>
          <w:rFonts w:ascii="Garamond" w:hAnsi="Garamond"/>
          <w:sz w:val="24"/>
          <w:szCs w:val="24"/>
          <w:lang w:val="en-GB"/>
        </w:rPr>
        <w:t>more frequently a</w:t>
      </w:r>
      <w:r w:rsidRPr="00307AB0">
        <w:rPr>
          <w:rFonts w:ascii="Garamond" w:hAnsi="Garamond"/>
          <w:sz w:val="24"/>
          <w:szCs w:val="24"/>
          <w:lang w:val="en-GB"/>
        </w:rPr>
        <w:t xml:space="preserve">ttended to </w:t>
      </w:r>
      <w:r w:rsidR="00A87C85">
        <w:rPr>
          <w:rFonts w:ascii="Garamond" w:hAnsi="Garamond"/>
          <w:sz w:val="24"/>
          <w:szCs w:val="24"/>
          <w:lang w:val="en-GB"/>
        </w:rPr>
        <w:t>[18]</w:t>
      </w:r>
      <w:r w:rsidRPr="00307AB0">
        <w:rPr>
          <w:rFonts w:ascii="Garamond" w:hAnsi="Garamond"/>
          <w:sz w:val="24"/>
          <w:szCs w:val="24"/>
          <w:lang w:val="en-GB"/>
        </w:rPr>
        <w:t xml:space="preserve">, and </w:t>
      </w:r>
      <w:r w:rsidR="00803B13" w:rsidRPr="00307AB0">
        <w:rPr>
          <w:rFonts w:ascii="Garamond" w:hAnsi="Garamond"/>
          <w:sz w:val="24"/>
          <w:szCs w:val="24"/>
          <w:lang w:val="en-GB"/>
        </w:rPr>
        <w:t>usually granted</w:t>
      </w:r>
      <w:r w:rsidRPr="00307AB0">
        <w:rPr>
          <w:rFonts w:ascii="Garamond" w:hAnsi="Garamond"/>
          <w:sz w:val="24"/>
          <w:szCs w:val="24"/>
          <w:lang w:val="en-GB"/>
        </w:rPr>
        <w:t xml:space="preserve"> more recognition for their performance </w:t>
      </w:r>
      <w:r w:rsidR="00803B13" w:rsidRPr="00307AB0">
        <w:rPr>
          <w:rFonts w:ascii="Garamond" w:hAnsi="Garamond"/>
          <w:sz w:val="24"/>
          <w:szCs w:val="24"/>
          <w:lang w:val="en-GB"/>
        </w:rPr>
        <w:t>relative</w:t>
      </w:r>
      <w:r w:rsidRPr="00307AB0">
        <w:rPr>
          <w:rFonts w:ascii="Garamond" w:hAnsi="Garamond"/>
          <w:sz w:val="24"/>
          <w:szCs w:val="24"/>
          <w:lang w:val="en-GB"/>
        </w:rPr>
        <w:t xml:space="preserve"> to low</w:t>
      </w:r>
      <w:r w:rsidR="007857CA">
        <w:rPr>
          <w:rFonts w:ascii="Garamond" w:hAnsi="Garamond"/>
          <w:sz w:val="24"/>
          <w:szCs w:val="24"/>
          <w:lang w:val="en-GB"/>
        </w:rPr>
        <w:t>-</w:t>
      </w:r>
      <w:r w:rsidRPr="00307AB0">
        <w:rPr>
          <w:rFonts w:ascii="Garamond" w:hAnsi="Garamond"/>
          <w:sz w:val="24"/>
          <w:szCs w:val="24"/>
          <w:lang w:val="en-GB"/>
        </w:rPr>
        <w:t xml:space="preserve">status actors </w:t>
      </w:r>
      <w:r w:rsidR="00803B13" w:rsidRPr="00307AB0">
        <w:rPr>
          <w:rFonts w:ascii="Garamond" w:hAnsi="Garamond"/>
          <w:sz w:val="24"/>
          <w:szCs w:val="24"/>
          <w:lang w:val="en-GB"/>
        </w:rPr>
        <w:t xml:space="preserve">even </w:t>
      </w:r>
      <w:r w:rsidRPr="00307AB0">
        <w:rPr>
          <w:rFonts w:ascii="Garamond" w:hAnsi="Garamond"/>
          <w:sz w:val="24"/>
          <w:szCs w:val="24"/>
          <w:lang w:val="en-GB"/>
        </w:rPr>
        <w:t>for e</w:t>
      </w:r>
      <w:r w:rsidR="00424F93" w:rsidRPr="00307AB0">
        <w:rPr>
          <w:rFonts w:ascii="Garamond" w:hAnsi="Garamond"/>
          <w:sz w:val="24"/>
          <w:szCs w:val="24"/>
          <w:lang w:val="en-GB"/>
        </w:rPr>
        <w:t>quivalent performance. B</w:t>
      </w:r>
      <w:r w:rsidR="006F527E" w:rsidRPr="00307AB0">
        <w:rPr>
          <w:rFonts w:ascii="Garamond" w:hAnsi="Garamond"/>
          <w:sz w:val="24"/>
          <w:szCs w:val="24"/>
          <w:lang w:val="en-GB"/>
        </w:rPr>
        <w:t>y con</w:t>
      </w:r>
      <w:r w:rsidR="00803B13" w:rsidRPr="00307AB0">
        <w:rPr>
          <w:rFonts w:ascii="Garamond" w:hAnsi="Garamond"/>
          <w:sz w:val="24"/>
          <w:szCs w:val="24"/>
          <w:lang w:val="en-GB"/>
        </w:rPr>
        <w:t>trast, low-</w:t>
      </w:r>
      <w:r w:rsidRPr="00307AB0">
        <w:rPr>
          <w:rFonts w:ascii="Garamond" w:hAnsi="Garamond"/>
          <w:sz w:val="24"/>
          <w:szCs w:val="24"/>
          <w:lang w:val="en-GB"/>
        </w:rPr>
        <w:t xml:space="preserve">status actors are more likely to be </w:t>
      </w:r>
      <w:proofErr w:type="gramStart"/>
      <w:r w:rsidRPr="00307AB0">
        <w:rPr>
          <w:rFonts w:ascii="Garamond" w:hAnsi="Garamond"/>
          <w:sz w:val="24"/>
          <w:szCs w:val="24"/>
          <w:lang w:val="en-GB"/>
        </w:rPr>
        <w:t>devalued</w:t>
      </w:r>
      <w:proofErr w:type="gramEnd"/>
      <w:r w:rsidRPr="00307AB0">
        <w:rPr>
          <w:rFonts w:ascii="Garamond" w:hAnsi="Garamond"/>
          <w:sz w:val="24"/>
          <w:szCs w:val="24"/>
          <w:lang w:val="en-GB"/>
        </w:rPr>
        <w:t xml:space="preserve"> or simply ignored </w:t>
      </w:r>
      <w:r w:rsidR="00A87C85">
        <w:rPr>
          <w:rFonts w:ascii="Garamond" w:hAnsi="Garamond"/>
          <w:sz w:val="24"/>
          <w:szCs w:val="24"/>
          <w:lang w:val="en-GB"/>
        </w:rPr>
        <w:t>[20,</w:t>
      </w:r>
      <w:r w:rsidR="00D308F9">
        <w:rPr>
          <w:rFonts w:ascii="Garamond" w:hAnsi="Garamond"/>
          <w:sz w:val="24"/>
          <w:szCs w:val="24"/>
          <w:lang w:val="en-GB"/>
        </w:rPr>
        <w:t xml:space="preserve"> </w:t>
      </w:r>
      <w:r w:rsidR="00A87C85">
        <w:rPr>
          <w:rFonts w:ascii="Garamond" w:hAnsi="Garamond"/>
          <w:sz w:val="24"/>
          <w:szCs w:val="24"/>
          <w:lang w:val="en-GB"/>
        </w:rPr>
        <w:t>21]</w:t>
      </w:r>
      <w:r w:rsidRPr="00307AB0">
        <w:rPr>
          <w:rFonts w:ascii="Garamond" w:hAnsi="Garamond"/>
          <w:sz w:val="24"/>
          <w:szCs w:val="24"/>
          <w:lang w:val="en-GB"/>
        </w:rPr>
        <w:t xml:space="preserve">. </w:t>
      </w:r>
      <w:r w:rsidR="008814C4" w:rsidRPr="00307AB0">
        <w:rPr>
          <w:rFonts w:ascii="Garamond" w:hAnsi="Garamond"/>
          <w:sz w:val="24"/>
          <w:szCs w:val="24"/>
          <w:lang w:val="en-GB"/>
        </w:rPr>
        <w:t xml:space="preserve">This explanation has found further support in a few recent studies – </w:t>
      </w:r>
      <w:r w:rsidRPr="00307AB0">
        <w:rPr>
          <w:rFonts w:ascii="Garamond" w:hAnsi="Garamond"/>
          <w:sz w:val="24"/>
          <w:szCs w:val="24"/>
          <w:lang w:val="en-GB"/>
        </w:rPr>
        <w:t>more sensitive to the role of the evaluative context</w:t>
      </w:r>
      <w:r w:rsidR="008814C4" w:rsidRPr="00307AB0">
        <w:rPr>
          <w:rFonts w:ascii="Garamond" w:hAnsi="Garamond"/>
          <w:sz w:val="24"/>
          <w:szCs w:val="24"/>
          <w:lang w:val="en-GB"/>
        </w:rPr>
        <w:t xml:space="preserve"> – that have</w:t>
      </w:r>
      <w:r w:rsidR="003B07EA" w:rsidRPr="00307AB0">
        <w:rPr>
          <w:rFonts w:ascii="Garamond" w:hAnsi="Garamond"/>
          <w:sz w:val="24"/>
          <w:szCs w:val="24"/>
          <w:lang w:val="en-GB"/>
        </w:rPr>
        <w:t xml:space="preserve"> </w:t>
      </w:r>
      <w:r w:rsidR="008814C4" w:rsidRPr="00307AB0">
        <w:rPr>
          <w:rFonts w:ascii="Garamond" w:hAnsi="Garamond"/>
          <w:sz w:val="24"/>
          <w:szCs w:val="24"/>
          <w:lang w:val="en-GB"/>
        </w:rPr>
        <w:t xml:space="preserve">shown </w:t>
      </w:r>
      <w:r w:rsidR="003B07EA" w:rsidRPr="00307AB0">
        <w:rPr>
          <w:rFonts w:ascii="Garamond" w:hAnsi="Garamond"/>
          <w:sz w:val="24"/>
          <w:szCs w:val="24"/>
          <w:lang w:val="en-GB"/>
        </w:rPr>
        <w:t>how</w:t>
      </w:r>
      <w:r w:rsidR="00BF25FB">
        <w:rPr>
          <w:rFonts w:ascii="Garamond" w:hAnsi="Garamond"/>
          <w:sz w:val="24"/>
          <w:szCs w:val="24"/>
          <w:lang w:val="en-GB"/>
        </w:rPr>
        <w:t xml:space="preserve"> the choice of</w:t>
      </w:r>
      <w:r w:rsidRPr="00307AB0">
        <w:rPr>
          <w:rFonts w:ascii="Garamond" w:hAnsi="Garamond"/>
          <w:sz w:val="24"/>
          <w:szCs w:val="24"/>
          <w:lang w:val="en-GB"/>
        </w:rPr>
        <w:t xml:space="preserve"> </w:t>
      </w:r>
      <w:r w:rsidR="0052205A" w:rsidRPr="00307AB0">
        <w:rPr>
          <w:rFonts w:ascii="Garamond" w:hAnsi="Garamond"/>
          <w:sz w:val="24"/>
          <w:szCs w:val="24"/>
          <w:lang w:val="en-GB"/>
        </w:rPr>
        <w:t>high-status actors</w:t>
      </w:r>
      <w:r w:rsidRPr="00307AB0">
        <w:rPr>
          <w:rFonts w:ascii="Garamond" w:hAnsi="Garamond"/>
          <w:sz w:val="24"/>
          <w:szCs w:val="24"/>
          <w:lang w:val="en-GB"/>
        </w:rPr>
        <w:t xml:space="preserve"> is also more easily defensible </w:t>
      </w:r>
      <w:r w:rsidR="00803B13" w:rsidRPr="00307AB0">
        <w:rPr>
          <w:rFonts w:ascii="Garamond" w:hAnsi="Garamond"/>
          <w:sz w:val="24"/>
          <w:szCs w:val="24"/>
          <w:lang w:val="en-GB"/>
        </w:rPr>
        <w:t>before</w:t>
      </w:r>
      <w:r w:rsidRPr="00307AB0">
        <w:rPr>
          <w:rFonts w:ascii="Garamond" w:hAnsi="Garamond"/>
          <w:sz w:val="24"/>
          <w:szCs w:val="24"/>
          <w:lang w:val="en-GB"/>
        </w:rPr>
        <w:t xml:space="preserve"> other evaluators because it is based on what is publicly recognized as high quality</w:t>
      </w:r>
      <w:r w:rsidR="00A87C85">
        <w:rPr>
          <w:rFonts w:ascii="Garamond" w:hAnsi="Garamond"/>
          <w:sz w:val="24"/>
          <w:szCs w:val="24"/>
          <w:lang w:val="en-GB"/>
        </w:rPr>
        <w:t xml:space="preserve"> [22, 23, </w:t>
      </w:r>
      <w:proofErr w:type="gramStart"/>
      <w:r w:rsidR="00A87C85">
        <w:rPr>
          <w:rFonts w:ascii="Garamond" w:hAnsi="Garamond"/>
          <w:sz w:val="24"/>
          <w:szCs w:val="24"/>
          <w:lang w:val="en-GB"/>
        </w:rPr>
        <w:t>24</w:t>
      </w:r>
      <w:proofErr w:type="gramEnd"/>
      <w:r w:rsidR="00A87C85">
        <w:rPr>
          <w:rFonts w:ascii="Garamond" w:hAnsi="Garamond"/>
          <w:sz w:val="24"/>
          <w:szCs w:val="24"/>
          <w:lang w:val="en-GB"/>
        </w:rPr>
        <w:t>]</w:t>
      </w:r>
      <w:r w:rsidRPr="00307AB0">
        <w:rPr>
          <w:rFonts w:ascii="Garamond" w:hAnsi="Garamond"/>
          <w:sz w:val="24"/>
          <w:szCs w:val="24"/>
          <w:lang w:val="en-GB"/>
        </w:rPr>
        <w:t xml:space="preserve">. </w:t>
      </w:r>
      <w:r w:rsidR="00803B13" w:rsidRPr="00307AB0">
        <w:rPr>
          <w:rFonts w:ascii="Garamond" w:hAnsi="Garamond"/>
          <w:sz w:val="24"/>
          <w:szCs w:val="24"/>
          <w:lang w:val="en-GB"/>
        </w:rPr>
        <w:t>Accordingly</w:t>
      </w:r>
      <w:r w:rsidRPr="00307AB0">
        <w:rPr>
          <w:rFonts w:ascii="Garamond" w:hAnsi="Garamond"/>
          <w:sz w:val="24"/>
          <w:szCs w:val="24"/>
          <w:lang w:val="en-GB"/>
        </w:rPr>
        <w:t>, evaluat</w:t>
      </w:r>
      <w:r w:rsidR="0052205A" w:rsidRPr="00307AB0">
        <w:rPr>
          <w:rFonts w:ascii="Garamond" w:hAnsi="Garamond"/>
          <w:sz w:val="24"/>
          <w:szCs w:val="24"/>
          <w:lang w:val="en-GB"/>
        </w:rPr>
        <w:t>ors concerned with the reaction</w:t>
      </w:r>
      <w:r w:rsidRPr="00307AB0">
        <w:rPr>
          <w:rFonts w:ascii="Garamond" w:hAnsi="Garamond"/>
          <w:sz w:val="24"/>
          <w:szCs w:val="24"/>
          <w:lang w:val="en-GB"/>
        </w:rPr>
        <w:t xml:space="preserve"> of others may see high</w:t>
      </w:r>
      <w:r w:rsidR="00803B13" w:rsidRPr="00307AB0">
        <w:rPr>
          <w:rFonts w:ascii="Garamond" w:hAnsi="Garamond"/>
          <w:sz w:val="24"/>
          <w:szCs w:val="24"/>
          <w:lang w:val="en-GB"/>
        </w:rPr>
        <w:t>-</w:t>
      </w:r>
      <w:r w:rsidRPr="00307AB0">
        <w:rPr>
          <w:rFonts w:ascii="Garamond" w:hAnsi="Garamond"/>
          <w:sz w:val="24"/>
          <w:szCs w:val="24"/>
          <w:lang w:val="en-GB"/>
        </w:rPr>
        <w:t>status actors as privileged targets of recognition</w:t>
      </w:r>
      <w:r w:rsidR="00803B13" w:rsidRPr="00307AB0">
        <w:rPr>
          <w:rFonts w:ascii="Garamond" w:hAnsi="Garamond"/>
          <w:sz w:val="24"/>
          <w:szCs w:val="24"/>
          <w:lang w:val="en-GB"/>
        </w:rPr>
        <w:t>,</w:t>
      </w:r>
      <w:r w:rsidRPr="00307AB0">
        <w:rPr>
          <w:rFonts w:ascii="Garamond" w:hAnsi="Garamond"/>
          <w:sz w:val="24"/>
          <w:szCs w:val="24"/>
          <w:lang w:val="en-GB"/>
        </w:rPr>
        <w:t xml:space="preserve"> </w:t>
      </w:r>
      <w:r w:rsidR="00AF61E8" w:rsidRPr="00307AB0">
        <w:rPr>
          <w:rFonts w:ascii="Garamond" w:hAnsi="Garamond"/>
          <w:sz w:val="24"/>
          <w:szCs w:val="24"/>
          <w:lang w:val="en-GB"/>
        </w:rPr>
        <w:t xml:space="preserve">often times </w:t>
      </w:r>
      <w:r w:rsidR="0052205A" w:rsidRPr="00307AB0">
        <w:rPr>
          <w:rFonts w:ascii="Garamond" w:hAnsi="Garamond"/>
          <w:sz w:val="24"/>
          <w:szCs w:val="24"/>
          <w:lang w:val="en-GB"/>
        </w:rPr>
        <w:t>despite</w:t>
      </w:r>
      <w:r w:rsidRPr="00307AB0">
        <w:rPr>
          <w:rFonts w:ascii="Garamond" w:hAnsi="Garamond"/>
          <w:sz w:val="24"/>
          <w:szCs w:val="24"/>
          <w:lang w:val="en-GB"/>
        </w:rPr>
        <w:t xml:space="preserve"> their personal convictions. </w:t>
      </w:r>
    </w:p>
    <w:p w14:paraId="6F5421E7" w14:textId="5D78F5F6" w:rsidR="00C439C3" w:rsidRPr="00307AB0" w:rsidRDefault="00373713" w:rsidP="00C0386F">
      <w:pPr>
        <w:spacing w:after="0" w:line="480" w:lineRule="auto"/>
        <w:ind w:firstLine="706"/>
        <w:jc w:val="both"/>
        <w:rPr>
          <w:rFonts w:ascii="Garamond" w:hAnsi="Garamond"/>
          <w:sz w:val="24"/>
          <w:szCs w:val="24"/>
          <w:lang w:val="en-GB"/>
        </w:rPr>
      </w:pPr>
      <w:r w:rsidRPr="00307AB0">
        <w:rPr>
          <w:rFonts w:ascii="Garamond" w:hAnsi="Garamond"/>
          <w:sz w:val="24"/>
          <w:szCs w:val="24"/>
          <w:lang w:val="en-GB"/>
        </w:rPr>
        <w:lastRenderedPageBreak/>
        <w:t>Social networks are</w:t>
      </w:r>
      <w:r w:rsidR="00AF61E8" w:rsidRPr="00307AB0">
        <w:rPr>
          <w:rFonts w:ascii="Garamond" w:hAnsi="Garamond"/>
          <w:sz w:val="24"/>
          <w:szCs w:val="24"/>
          <w:lang w:val="en-GB"/>
        </w:rPr>
        <w:t xml:space="preserve"> also</w:t>
      </w:r>
      <w:r w:rsidRPr="00307AB0">
        <w:rPr>
          <w:rFonts w:ascii="Garamond" w:hAnsi="Garamond"/>
          <w:sz w:val="24"/>
          <w:szCs w:val="24"/>
          <w:lang w:val="en-GB"/>
        </w:rPr>
        <w:t xml:space="preserve"> widely recognized as </w:t>
      </w:r>
      <w:r w:rsidR="00AF61E8" w:rsidRPr="00307AB0">
        <w:rPr>
          <w:rFonts w:ascii="Garamond" w:hAnsi="Garamond"/>
          <w:sz w:val="24"/>
          <w:szCs w:val="24"/>
          <w:lang w:val="en-GB"/>
        </w:rPr>
        <w:t>important</w:t>
      </w:r>
      <w:r w:rsidRPr="00307AB0">
        <w:rPr>
          <w:rFonts w:ascii="Garamond" w:hAnsi="Garamond"/>
          <w:sz w:val="24"/>
          <w:szCs w:val="24"/>
          <w:lang w:val="en-GB"/>
        </w:rPr>
        <w:t xml:space="preserve"> drivers of evaluative outcomes. </w:t>
      </w:r>
      <w:r w:rsidR="00AF61E8" w:rsidRPr="00307AB0">
        <w:rPr>
          <w:rFonts w:ascii="Garamond" w:hAnsi="Garamond"/>
          <w:sz w:val="24"/>
          <w:szCs w:val="24"/>
          <w:lang w:val="en-GB"/>
        </w:rPr>
        <w:t xml:space="preserve">A rich body of </w:t>
      </w:r>
      <w:r w:rsidRPr="00307AB0">
        <w:rPr>
          <w:rFonts w:ascii="Garamond" w:hAnsi="Garamond"/>
          <w:sz w:val="24"/>
          <w:szCs w:val="24"/>
          <w:lang w:val="en-GB"/>
        </w:rPr>
        <w:t xml:space="preserve">empirical </w:t>
      </w:r>
      <w:r w:rsidR="00AF61E8" w:rsidRPr="00307AB0">
        <w:rPr>
          <w:rFonts w:ascii="Garamond" w:hAnsi="Garamond"/>
          <w:sz w:val="24"/>
          <w:szCs w:val="24"/>
          <w:lang w:val="en-GB"/>
        </w:rPr>
        <w:t>research</w:t>
      </w:r>
      <w:r w:rsidRPr="00307AB0">
        <w:rPr>
          <w:rFonts w:ascii="Garamond" w:hAnsi="Garamond"/>
          <w:sz w:val="24"/>
          <w:szCs w:val="24"/>
          <w:lang w:val="en-GB"/>
        </w:rPr>
        <w:t xml:space="preserve"> </w:t>
      </w:r>
      <w:r w:rsidR="00AF61E8" w:rsidRPr="00307AB0">
        <w:rPr>
          <w:rFonts w:ascii="Garamond" w:hAnsi="Garamond"/>
          <w:sz w:val="24"/>
          <w:szCs w:val="24"/>
          <w:lang w:val="en-GB"/>
        </w:rPr>
        <w:t>– al</w:t>
      </w:r>
      <w:r w:rsidR="00C0386F" w:rsidRPr="00307AB0">
        <w:rPr>
          <w:rFonts w:ascii="Garamond" w:hAnsi="Garamond"/>
          <w:sz w:val="24"/>
          <w:szCs w:val="24"/>
          <w:lang w:val="en-GB"/>
        </w:rPr>
        <w:t>beit perhaps not as systematic</w:t>
      </w:r>
      <w:r w:rsidR="00AF61E8" w:rsidRPr="00307AB0">
        <w:rPr>
          <w:rFonts w:ascii="Garamond" w:hAnsi="Garamond"/>
          <w:sz w:val="24"/>
          <w:szCs w:val="24"/>
          <w:lang w:val="en-GB"/>
        </w:rPr>
        <w:t xml:space="preserve"> as the scholarship on status beliefs </w:t>
      </w:r>
      <w:r w:rsidR="0052205A" w:rsidRPr="00307AB0">
        <w:rPr>
          <w:rFonts w:ascii="Garamond" w:hAnsi="Garamond"/>
          <w:sz w:val="24"/>
          <w:szCs w:val="24"/>
          <w:lang w:val="en-GB"/>
        </w:rPr>
        <w:t xml:space="preserve">– </w:t>
      </w:r>
      <w:r w:rsidRPr="00307AB0">
        <w:rPr>
          <w:rFonts w:ascii="Garamond" w:hAnsi="Garamond"/>
          <w:sz w:val="24"/>
          <w:szCs w:val="24"/>
          <w:lang w:val="en-GB"/>
        </w:rPr>
        <w:t>support</w:t>
      </w:r>
      <w:r w:rsidR="00AF61E8" w:rsidRPr="00307AB0">
        <w:rPr>
          <w:rFonts w:ascii="Garamond" w:hAnsi="Garamond"/>
          <w:sz w:val="24"/>
          <w:szCs w:val="24"/>
          <w:lang w:val="en-GB"/>
        </w:rPr>
        <w:t>s</w:t>
      </w:r>
      <w:r w:rsidRPr="00307AB0">
        <w:rPr>
          <w:rFonts w:ascii="Garamond" w:hAnsi="Garamond"/>
          <w:sz w:val="24"/>
          <w:szCs w:val="24"/>
          <w:lang w:val="en-GB"/>
        </w:rPr>
        <w:t xml:space="preserve"> this view across different evaluative settings in both</w:t>
      </w:r>
      <w:r w:rsidR="007E7DBB" w:rsidRPr="00307AB0">
        <w:rPr>
          <w:rFonts w:ascii="Garamond" w:hAnsi="Garamond"/>
          <w:sz w:val="24"/>
          <w:szCs w:val="24"/>
          <w:lang w:val="en-GB"/>
        </w:rPr>
        <w:t xml:space="preserve"> art and science</w:t>
      </w:r>
      <w:r w:rsidRPr="00307AB0">
        <w:rPr>
          <w:rFonts w:ascii="Garamond" w:hAnsi="Garamond"/>
          <w:sz w:val="24"/>
          <w:szCs w:val="24"/>
          <w:lang w:val="en-GB"/>
        </w:rPr>
        <w:t xml:space="preserve">. Parsons and </w:t>
      </w:r>
      <w:proofErr w:type="spellStart"/>
      <w:r w:rsidRPr="00307AB0">
        <w:rPr>
          <w:rFonts w:ascii="Garamond" w:hAnsi="Garamond"/>
          <w:sz w:val="24"/>
          <w:szCs w:val="24"/>
          <w:lang w:val="en-GB"/>
        </w:rPr>
        <w:t>Shils</w:t>
      </w:r>
      <w:proofErr w:type="spellEnd"/>
      <w:r w:rsidRPr="00307AB0">
        <w:rPr>
          <w:rFonts w:ascii="Garamond" w:hAnsi="Garamond"/>
          <w:sz w:val="24"/>
          <w:szCs w:val="24"/>
          <w:lang w:val="en-GB"/>
        </w:rPr>
        <w:t xml:space="preserve"> </w:t>
      </w:r>
      <w:r w:rsidR="00A87C85">
        <w:rPr>
          <w:rFonts w:ascii="Garamond" w:hAnsi="Garamond"/>
          <w:sz w:val="24"/>
          <w:szCs w:val="24"/>
          <w:lang w:val="en-GB"/>
        </w:rPr>
        <w:t>[25]</w:t>
      </w:r>
      <w:r w:rsidRPr="00307AB0">
        <w:rPr>
          <w:rFonts w:ascii="Garamond" w:hAnsi="Garamond"/>
          <w:sz w:val="24"/>
          <w:szCs w:val="24"/>
          <w:lang w:val="en-GB"/>
        </w:rPr>
        <w:t xml:space="preserve"> </w:t>
      </w:r>
      <w:r w:rsidR="004E14AE">
        <w:rPr>
          <w:rFonts w:ascii="Garamond" w:hAnsi="Garamond"/>
          <w:sz w:val="24"/>
          <w:szCs w:val="24"/>
          <w:lang w:val="en-GB"/>
        </w:rPr>
        <w:t>were among the first to highlight the impact of social relationships between evaluators and candidates in shaping reward allocation decisions, and how these relationships may compromise universalistic standards of evaluation</w:t>
      </w:r>
      <w:r w:rsidR="006B1985">
        <w:rPr>
          <w:rFonts w:ascii="Garamond" w:hAnsi="Garamond"/>
          <w:sz w:val="24"/>
          <w:szCs w:val="24"/>
          <w:lang w:val="en-GB"/>
        </w:rPr>
        <w:t xml:space="preserve">. </w:t>
      </w:r>
      <w:r w:rsidR="004E14AE">
        <w:rPr>
          <w:rFonts w:ascii="Garamond" w:hAnsi="Garamond"/>
          <w:sz w:val="24"/>
          <w:szCs w:val="24"/>
          <w:lang w:val="en-GB"/>
        </w:rPr>
        <w:t xml:space="preserve">Similarly, </w:t>
      </w:r>
      <w:proofErr w:type="spellStart"/>
      <w:r w:rsidRPr="00307AB0">
        <w:rPr>
          <w:rFonts w:ascii="Garamond" w:hAnsi="Garamond"/>
          <w:sz w:val="24"/>
          <w:szCs w:val="24"/>
          <w:lang w:val="en-GB"/>
        </w:rPr>
        <w:t>Blau</w:t>
      </w:r>
      <w:proofErr w:type="spellEnd"/>
      <w:r w:rsidRPr="00307AB0">
        <w:rPr>
          <w:rFonts w:ascii="Garamond" w:hAnsi="Garamond"/>
          <w:sz w:val="24"/>
          <w:szCs w:val="24"/>
          <w:lang w:val="en-GB"/>
        </w:rPr>
        <w:t xml:space="preserve"> </w:t>
      </w:r>
      <w:r w:rsidR="00A87C85">
        <w:rPr>
          <w:rFonts w:ascii="Garamond" w:hAnsi="Garamond"/>
          <w:sz w:val="24"/>
          <w:szCs w:val="24"/>
          <w:lang w:val="en-GB"/>
        </w:rPr>
        <w:t>[26</w:t>
      </w:r>
      <w:r w:rsidR="007A7B44">
        <w:rPr>
          <w:rFonts w:ascii="Garamond" w:hAnsi="Garamond"/>
          <w:sz w:val="24"/>
          <w:szCs w:val="24"/>
          <w:lang w:val="en-GB"/>
        </w:rPr>
        <w:t>, p. 265</w:t>
      </w:r>
      <w:r w:rsidR="00A87C85">
        <w:rPr>
          <w:rFonts w:ascii="Garamond" w:hAnsi="Garamond"/>
          <w:sz w:val="24"/>
          <w:szCs w:val="24"/>
          <w:lang w:val="en-GB"/>
        </w:rPr>
        <w:t xml:space="preserve">] </w:t>
      </w:r>
      <w:r w:rsidR="004E14AE">
        <w:rPr>
          <w:rFonts w:ascii="Garamond" w:hAnsi="Garamond"/>
          <w:sz w:val="24"/>
          <w:szCs w:val="24"/>
          <w:lang w:val="en-GB"/>
        </w:rPr>
        <w:t>pointed at possible social intercourses between evaluators and candidates emphasizing</w:t>
      </w:r>
      <w:r w:rsidRPr="00307AB0">
        <w:rPr>
          <w:rFonts w:ascii="Garamond" w:hAnsi="Garamond"/>
          <w:sz w:val="24"/>
          <w:szCs w:val="24"/>
          <w:lang w:val="en-GB"/>
        </w:rPr>
        <w:t xml:space="preserve"> how “the differentiating criterion is whether the standards that govern people’s orientation to each other are dependent on or independent of the particular relationships </w:t>
      </w:r>
      <w:r w:rsidR="007A7B44">
        <w:rPr>
          <w:rFonts w:ascii="Garamond" w:hAnsi="Garamond"/>
          <w:sz w:val="24"/>
          <w:szCs w:val="24"/>
          <w:lang w:val="en-GB"/>
        </w:rPr>
        <w:t>that exist between them.”</w:t>
      </w:r>
      <w:r w:rsidRPr="00307AB0">
        <w:rPr>
          <w:rFonts w:ascii="Garamond" w:hAnsi="Garamond"/>
          <w:sz w:val="24"/>
          <w:szCs w:val="24"/>
          <w:lang w:val="en-GB"/>
        </w:rPr>
        <w:t xml:space="preserve"> </w:t>
      </w:r>
      <w:proofErr w:type="gramStart"/>
      <w:r w:rsidRPr="00307AB0">
        <w:rPr>
          <w:rFonts w:ascii="Garamond" w:hAnsi="Garamond"/>
          <w:sz w:val="24"/>
          <w:szCs w:val="24"/>
          <w:lang w:val="en-GB"/>
        </w:rPr>
        <w:t xml:space="preserve">One of the </w:t>
      </w:r>
      <w:r w:rsidR="00C0386F" w:rsidRPr="00307AB0">
        <w:rPr>
          <w:rFonts w:ascii="Garamond" w:hAnsi="Garamond"/>
          <w:sz w:val="24"/>
          <w:szCs w:val="24"/>
          <w:lang w:val="en-GB"/>
        </w:rPr>
        <w:t xml:space="preserve">first studies to find </w:t>
      </w:r>
      <w:r w:rsidRPr="00307AB0">
        <w:rPr>
          <w:rFonts w:ascii="Garamond" w:hAnsi="Garamond"/>
          <w:sz w:val="24"/>
          <w:szCs w:val="24"/>
          <w:lang w:val="en-GB"/>
        </w:rPr>
        <w:t xml:space="preserve">empirical </w:t>
      </w:r>
      <w:r w:rsidR="006F527E" w:rsidRPr="00307AB0">
        <w:rPr>
          <w:rFonts w:ascii="Garamond" w:hAnsi="Garamond"/>
          <w:sz w:val="24"/>
          <w:szCs w:val="24"/>
          <w:lang w:val="en-GB"/>
        </w:rPr>
        <w:t>s</w:t>
      </w:r>
      <w:r w:rsidR="00C0386F" w:rsidRPr="00307AB0">
        <w:rPr>
          <w:rFonts w:ascii="Garamond" w:hAnsi="Garamond"/>
          <w:sz w:val="24"/>
          <w:szCs w:val="24"/>
          <w:lang w:val="en-GB"/>
        </w:rPr>
        <w:t>upport for t</w:t>
      </w:r>
      <w:r w:rsidRPr="00307AB0">
        <w:rPr>
          <w:rFonts w:ascii="Garamond" w:hAnsi="Garamond"/>
          <w:sz w:val="24"/>
          <w:szCs w:val="24"/>
          <w:lang w:val="en-GB"/>
        </w:rPr>
        <w:t xml:space="preserve">his intuition </w:t>
      </w:r>
      <w:r w:rsidR="00C0386F" w:rsidRPr="00307AB0">
        <w:rPr>
          <w:rFonts w:ascii="Garamond" w:hAnsi="Garamond"/>
          <w:sz w:val="24"/>
          <w:szCs w:val="24"/>
          <w:lang w:val="en-GB"/>
        </w:rPr>
        <w:t xml:space="preserve">is </w:t>
      </w:r>
      <w:proofErr w:type="spellStart"/>
      <w:r w:rsidRPr="00307AB0">
        <w:rPr>
          <w:rFonts w:ascii="Garamond" w:hAnsi="Garamond"/>
          <w:sz w:val="24"/>
          <w:szCs w:val="24"/>
          <w:lang w:val="en-GB"/>
        </w:rPr>
        <w:t>Wenerås</w:t>
      </w:r>
      <w:proofErr w:type="spellEnd"/>
      <w:r w:rsidRPr="00307AB0">
        <w:rPr>
          <w:rFonts w:ascii="Garamond" w:hAnsi="Garamond"/>
          <w:sz w:val="24"/>
          <w:szCs w:val="24"/>
          <w:lang w:val="en-GB"/>
        </w:rPr>
        <w:t xml:space="preserve"> and Wold’s </w:t>
      </w:r>
      <w:r w:rsidR="00A87C85">
        <w:rPr>
          <w:rFonts w:ascii="Garamond" w:hAnsi="Garamond"/>
          <w:sz w:val="24"/>
          <w:szCs w:val="24"/>
          <w:lang w:val="en-GB"/>
        </w:rPr>
        <w:t>[27]</w:t>
      </w:r>
      <w:r w:rsidRPr="00307AB0">
        <w:rPr>
          <w:rFonts w:ascii="Garamond" w:hAnsi="Garamond"/>
          <w:sz w:val="24"/>
          <w:szCs w:val="24"/>
          <w:lang w:val="en-GB"/>
        </w:rPr>
        <w:t xml:space="preserve"> </w:t>
      </w:r>
      <w:r w:rsidR="006206B8" w:rsidRPr="00307AB0">
        <w:rPr>
          <w:rFonts w:ascii="Garamond" w:hAnsi="Garamond"/>
          <w:sz w:val="24"/>
          <w:szCs w:val="24"/>
          <w:lang w:val="en-GB"/>
        </w:rPr>
        <w:t>analysis</w:t>
      </w:r>
      <w:r w:rsidRPr="00307AB0">
        <w:rPr>
          <w:rFonts w:ascii="Garamond" w:hAnsi="Garamond"/>
          <w:sz w:val="24"/>
          <w:szCs w:val="24"/>
          <w:lang w:val="en-GB"/>
        </w:rPr>
        <w:t xml:space="preserve"> of the peer-review system of the Swedish Medical Research Council</w:t>
      </w:r>
      <w:r w:rsidR="00C0386F" w:rsidRPr="00307AB0">
        <w:rPr>
          <w:rFonts w:ascii="Garamond" w:hAnsi="Garamond"/>
          <w:sz w:val="24"/>
          <w:szCs w:val="24"/>
          <w:lang w:val="en-GB"/>
        </w:rPr>
        <w:t xml:space="preserve">: </w:t>
      </w:r>
      <w:r w:rsidRPr="00307AB0">
        <w:rPr>
          <w:rFonts w:ascii="Garamond" w:hAnsi="Garamond"/>
          <w:sz w:val="24"/>
          <w:szCs w:val="24"/>
          <w:lang w:val="en-GB"/>
        </w:rPr>
        <w:t>the authors found that postdoctoral fellowship applicants who had relationships with reviewers (e.g., they came from the same academic institution) were judged to be more competent than those who had no such affiliation, but nevertheless were equally productive.</w:t>
      </w:r>
      <w:proofErr w:type="gramEnd"/>
      <w:r w:rsidRPr="00307AB0">
        <w:rPr>
          <w:rFonts w:ascii="Garamond" w:hAnsi="Garamond"/>
          <w:sz w:val="24"/>
          <w:szCs w:val="24"/>
          <w:lang w:val="en-GB"/>
        </w:rPr>
        <w:t xml:space="preserve"> </w:t>
      </w:r>
    </w:p>
    <w:p w14:paraId="29B6D5F1" w14:textId="2A0BCAE1" w:rsidR="00373713" w:rsidRPr="00307AB0" w:rsidRDefault="00373713" w:rsidP="00C0386F">
      <w:pPr>
        <w:spacing w:after="0" w:line="480" w:lineRule="auto"/>
        <w:ind w:firstLine="706"/>
        <w:jc w:val="both"/>
        <w:rPr>
          <w:rFonts w:ascii="Garamond" w:hAnsi="Garamond"/>
          <w:sz w:val="24"/>
          <w:szCs w:val="24"/>
          <w:lang w:val="en-GB"/>
        </w:rPr>
      </w:pPr>
      <w:r w:rsidRPr="00307AB0">
        <w:rPr>
          <w:rFonts w:ascii="Garamond" w:hAnsi="Garamond"/>
          <w:sz w:val="24"/>
          <w:szCs w:val="24"/>
          <w:lang w:val="en-GB"/>
        </w:rPr>
        <w:t xml:space="preserve">Several subsequent studies of academic settings have confirmed the existence of a positive association between audience-candidate network proximity and </w:t>
      </w:r>
      <w:r w:rsidR="006B1985" w:rsidRPr="00307AB0">
        <w:rPr>
          <w:rFonts w:ascii="Garamond" w:hAnsi="Garamond"/>
          <w:sz w:val="24"/>
          <w:szCs w:val="24"/>
          <w:lang w:val="en-GB"/>
        </w:rPr>
        <w:t>favourable</w:t>
      </w:r>
      <w:r w:rsidRPr="00307AB0">
        <w:rPr>
          <w:rFonts w:ascii="Garamond" w:hAnsi="Garamond"/>
          <w:sz w:val="24"/>
          <w:szCs w:val="24"/>
          <w:lang w:val="en-GB"/>
        </w:rPr>
        <w:t xml:space="preserve"> evaluative outcomes</w:t>
      </w:r>
      <w:r w:rsidR="00C0386F" w:rsidRPr="00307AB0">
        <w:rPr>
          <w:rFonts w:ascii="Garamond" w:hAnsi="Garamond"/>
          <w:sz w:val="24"/>
          <w:szCs w:val="24"/>
          <w:lang w:val="en-GB"/>
        </w:rPr>
        <w:t xml:space="preserve"> –</w:t>
      </w:r>
      <w:r w:rsidRPr="00307AB0">
        <w:rPr>
          <w:rFonts w:ascii="Garamond" w:hAnsi="Garamond"/>
          <w:sz w:val="24"/>
          <w:szCs w:val="24"/>
          <w:lang w:val="en-GB"/>
        </w:rPr>
        <w:t xml:space="preserve"> including promotions, publications and prizes. </w:t>
      </w:r>
      <w:proofErr w:type="spellStart"/>
      <w:r w:rsidRPr="00307AB0">
        <w:rPr>
          <w:rFonts w:ascii="Garamond" w:hAnsi="Garamond"/>
          <w:sz w:val="24"/>
          <w:szCs w:val="24"/>
          <w:lang w:val="en-GB"/>
        </w:rPr>
        <w:t>Godechot</w:t>
      </w:r>
      <w:proofErr w:type="spellEnd"/>
      <w:r w:rsidR="00A87C85">
        <w:rPr>
          <w:rFonts w:ascii="Garamond" w:hAnsi="Garamond"/>
          <w:sz w:val="24"/>
          <w:szCs w:val="24"/>
          <w:lang w:val="en-GB"/>
        </w:rPr>
        <w:t xml:space="preserve"> [28]</w:t>
      </w:r>
      <w:r w:rsidRPr="00307AB0">
        <w:rPr>
          <w:rFonts w:ascii="Garamond" w:hAnsi="Garamond"/>
          <w:sz w:val="24"/>
          <w:szCs w:val="24"/>
          <w:lang w:val="en-GB"/>
        </w:rPr>
        <w:t xml:space="preserve">, for instance, </w:t>
      </w:r>
      <w:r w:rsidR="006206B8" w:rsidRPr="00307AB0">
        <w:rPr>
          <w:rFonts w:ascii="Garamond" w:hAnsi="Garamond"/>
          <w:sz w:val="24"/>
          <w:szCs w:val="24"/>
          <w:lang w:val="en-GB"/>
        </w:rPr>
        <w:t>offered</w:t>
      </w:r>
      <w:r w:rsidRPr="00307AB0">
        <w:rPr>
          <w:rFonts w:ascii="Garamond" w:hAnsi="Garamond"/>
          <w:sz w:val="24"/>
          <w:szCs w:val="24"/>
          <w:lang w:val="en-GB"/>
        </w:rPr>
        <w:t xml:space="preserve"> compelling evidence of a remarkable increase in the odds of recruitment for candidates with ties to members of the selection committee. </w:t>
      </w:r>
      <w:proofErr w:type="spellStart"/>
      <w:r w:rsidRPr="00307AB0">
        <w:rPr>
          <w:rFonts w:ascii="Garamond" w:hAnsi="Garamond"/>
          <w:sz w:val="24"/>
          <w:szCs w:val="24"/>
          <w:lang w:val="en-GB"/>
        </w:rPr>
        <w:t>Zinovyeva</w:t>
      </w:r>
      <w:proofErr w:type="spellEnd"/>
      <w:r w:rsidRPr="00307AB0">
        <w:rPr>
          <w:rFonts w:ascii="Garamond" w:hAnsi="Garamond"/>
          <w:sz w:val="24"/>
          <w:szCs w:val="24"/>
          <w:lang w:val="en-GB"/>
        </w:rPr>
        <w:t xml:space="preserve"> and </w:t>
      </w:r>
      <w:proofErr w:type="spellStart"/>
      <w:r w:rsidRPr="00307AB0">
        <w:rPr>
          <w:rFonts w:ascii="Garamond" w:hAnsi="Garamond"/>
          <w:sz w:val="24"/>
          <w:szCs w:val="24"/>
          <w:lang w:val="en-GB"/>
        </w:rPr>
        <w:t>Bagues</w:t>
      </w:r>
      <w:proofErr w:type="spellEnd"/>
      <w:r w:rsidRPr="00307AB0">
        <w:rPr>
          <w:rFonts w:ascii="Garamond" w:hAnsi="Garamond"/>
          <w:sz w:val="24"/>
          <w:szCs w:val="24"/>
          <w:lang w:val="en-GB"/>
        </w:rPr>
        <w:t xml:space="preserve"> </w:t>
      </w:r>
      <w:r w:rsidR="00A87C85">
        <w:rPr>
          <w:rFonts w:ascii="Garamond" w:hAnsi="Garamond"/>
          <w:sz w:val="24"/>
          <w:szCs w:val="24"/>
          <w:lang w:val="en-GB"/>
        </w:rPr>
        <w:t>[29]</w:t>
      </w:r>
      <w:r w:rsidRPr="00307AB0">
        <w:rPr>
          <w:rFonts w:ascii="Garamond" w:hAnsi="Garamond"/>
          <w:sz w:val="24"/>
          <w:szCs w:val="24"/>
          <w:lang w:val="en-GB"/>
        </w:rPr>
        <w:t xml:space="preserve"> likewise found that within the centralized selection exams in Spain applicants for an academic job position were significantly more likely to be promoted when </w:t>
      </w:r>
      <w:proofErr w:type="gramStart"/>
      <w:r w:rsidRPr="00307AB0">
        <w:rPr>
          <w:rFonts w:ascii="Garamond" w:hAnsi="Garamond"/>
          <w:sz w:val="24"/>
          <w:szCs w:val="24"/>
          <w:lang w:val="en-GB"/>
        </w:rPr>
        <w:t>they were evaluated by an acquainted evaluator</w:t>
      </w:r>
      <w:proofErr w:type="gramEnd"/>
      <w:r w:rsidRPr="00307AB0">
        <w:rPr>
          <w:rFonts w:ascii="Garamond" w:hAnsi="Garamond"/>
          <w:sz w:val="24"/>
          <w:szCs w:val="24"/>
          <w:lang w:val="en-GB"/>
        </w:rPr>
        <w:t xml:space="preserve">. Also consistent with this effect is the evidence of </w:t>
      </w:r>
      <w:proofErr w:type="spellStart"/>
      <w:r w:rsidRPr="00307AB0">
        <w:rPr>
          <w:rFonts w:ascii="Garamond" w:hAnsi="Garamond"/>
          <w:sz w:val="24"/>
          <w:szCs w:val="24"/>
          <w:lang w:val="en-GB"/>
        </w:rPr>
        <w:t>Teplitskiy</w:t>
      </w:r>
      <w:proofErr w:type="spellEnd"/>
      <w:r w:rsidRPr="00307AB0">
        <w:rPr>
          <w:rFonts w:ascii="Garamond" w:hAnsi="Garamond"/>
          <w:sz w:val="24"/>
          <w:szCs w:val="24"/>
          <w:lang w:val="en-GB"/>
        </w:rPr>
        <w:t xml:space="preserve"> et al. </w:t>
      </w:r>
      <w:r w:rsidR="00A87C85">
        <w:rPr>
          <w:rFonts w:ascii="Garamond" w:hAnsi="Garamond"/>
          <w:sz w:val="24"/>
          <w:szCs w:val="24"/>
          <w:lang w:val="en-GB"/>
        </w:rPr>
        <w:t xml:space="preserve">[30] </w:t>
      </w:r>
      <w:r w:rsidRPr="00307AB0">
        <w:rPr>
          <w:rFonts w:ascii="Garamond" w:hAnsi="Garamond"/>
          <w:sz w:val="24"/>
          <w:szCs w:val="24"/>
          <w:lang w:val="en-GB"/>
        </w:rPr>
        <w:t xml:space="preserve">that connections between authors and reviewers of neuroscience manuscripts are associated with more </w:t>
      </w:r>
      <w:r w:rsidR="006B1985">
        <w:rPr>
          <w:rFonts w:ascii="Garamond" w:hAnsi="Garamond"/>
          <w:sz w:val="24"/>
          <w:szCs w:val="24"/>
          <w:lang w:val="en-GB"/>
        </w:rPr>
        <w:t>favo</w:t>
      </w:r>
      <w:r w:rsidR="006B1985" w:rsidRPr="00307AB0">
        <w:rPr>
          <w:rFonts w:ascii="Garamond" w:hAnsi="Garamond"/>
          <w:sz w:val="24"/>
          <w:szCs w:val="24"/>
          <w:lang w:val="en-GB"/>
        </w:rPr>
        <w:t>urable</w:t>
      </w:r>
      <w:r w:rsidRPr="00307AB0">
        <w:rPr>
          <w:rFonts w:ascii="Garamond" w:hAnsi="Garamond"/>
          <w:sz w:val="24"/>
          <w:szCs w:val="24"/>
          <w:lang w:val="en-GB"/>
        </w:rPr>
        <w:t xml:space="preserve"> judgments. The attribution of awards of distinction to creative professionals in fields of artistic production appear</w:t>
      </w:r>
      <w:r w:rsidR="00C0386F" w:rsidRPr="00307AB0">
        <w:rPr>
          <w:rFonts w:ascii="Garamond" w:hAnsi="Garamond"/>
          <w:sz w:val="24"/>
          <w:szCs w:val="24"/>
          <w:lang w:val="en-GB"/>
        </w:rPr>
        <w:t>s</w:t>
      </w:r>
      <w:r w:rsidRPr="00307AB0">
        <w:rPr>
          <w:rFonts w:ascii="Garamond" w:hAnsi="Garamond"/>
          <w:sz w:val="24"/>
          <w:szCs w:val="24"/>
          <w:lang w:val="en-GB"/>
        </w:rPr>
        <w:t xml:space="preserve"> to map on the </w:t>
      </w:r>
      <w:r w:rsidRPr="00AF46DA">
        <w:rPr>
          <w:rFonts w:ascii="Garamond" w:hAnsi="Garamond"/>
          <w:sz w:val="24"/>
          <w:szCs w:val="24"/>
          <w:lang w:val="en-GB"/>
        </w:rPr>
        <w:t>connectivity between candidates competing for recognition and members of the evaluating audience. Evidence supportive of this claim include</w:t>
      </w:r>
      <w:r w:rsidR="00C0386F" w:rsidRPr="00AF46DA">
        <w:rPr>
          <w:rFonts w:ascii="Garamond" w:hAnsi="Garamond"/>
          <w:sz w:val="24"/>
          <w:szCs w:val="24"/>
          <w:lang w:val="en-GB"/>
        </w:rPr>
        <w:t>s</w:t>
      </w:r>
      <w:r w:rsidRPr="00AF46DA">
        <w:rPr>
          <w:rFonts w:ascii="Garamond" w:hAnsi="Garamond"/>
          <w:sz w:val="24"/>
          <w:szCs w:val="24"/>
          <w:lang w:val="en-GB"/>
        </w:rPr>
        <w:t xml:space="preserve"> </w:t>
      </w:r>
      <w:r w:rsidR="00E47127" w:rsidRPr="00AF46DA">
        <w:rPr>
          <w:rFonts w:ascii="Garamond" w:hAnsi="Garamond"/>
          <w:sz w:val="24"/>
          <w:szCs w:val="24"/>
          <w:lang w:val="en-GB"/>
        </w:rPr>
        <w:t>jurors’ preferential</w:t>
      </w:r>
      <w:r w:rsidRPr="00AF46DA">
        <w:rPr>
          <w:rFonts w:ascii="Garamond" w:hAnsi="Garamond"/>
          <w:sz w:val="24"/>
          <w:szCs w:val="24"/>
          <w:lang w:val="en-GB"/>
        </w:rPr>
        <w:t xml:space="preserve"> </w:t>
      </w:r>
      <w:r w:rsidR="006206B8" w:rsidRPr="00AF46DA">
        <w:rPr>
          <w:rFonts w:ascii="Garamond" w:hAnsi="Garamond"/>
          <w:sz w:val="24"/>
          <w:szCs w:val="24"/>
          <w:lang w:val="en-GB"/>
        </w:rPr>
        <w:t xml:space="preserve">allocation </w:t>
      </w:r>
      <w:r w:rsidRPr="00AF46DA">
        <w:rPr>
          <w:rFonts w:ascii="Garamond" w:hAnsi="Garamond"/>
          <w:sz w:val="24"/>
          <w:szCs w:val="24"/>
          <w:lang w:val="en-GB"/>
        </w:rPr>
        <w:t xml:space="preserve">of prizes to professionals </w:t>
      </w:r>
      <w:r w:rsidR="00C0386F" w:rsidRPr="00AF46DA">
        <w:rPr>
          <w:rFonts w:ascii="Garamond" w:hAnsi="Garamond"/>
          <w:sz w:val="24"/>
          <w:szCs w:val="24"/>
          <w:lang w:val="en-GB"/>
        </w:rPr>
        <w:t>sharing</w:t>
      </w:r>
      <w:r w:rsidRPr="00AF46DA">
        <w:rPr>
          <w:rFonts w:ascii="Garamond" w:hAnsi="Garamond"/>
          <w:sz w:val="24"/>
          <w:szCs w:val="24"/>
          <w:lang w:val="en-GB"/>
        </w:rPr>
        <w:t xml:space="preserve"> </w:t>
      </w:r>
      <w:r w:rsidR="006206B8" w:rsidRPr="00AF46DA">
        <w:rPr>
          <w:rFonts w:ascii="Garamond" w:hAnsi="Garamond"/>
          <w:sz w:val="24"/>
          <w:szCs w:val="24"/>
          <w:lang w:val="en-GB"/>
        </w:rPr>
        <w:t>their</w:t>
      </w:r>
      <w:r w:rsidRPr="00AF46DA">
        <w:rPr>
          <w:rFonts w:ascii="Garamond" w:hAnsi="Garamond"/>
          <w:sz w:val="24"/>
          <w:szCs w:val="24"/>
          <w:lang w:val="en-GB"/>
        </w:rPr>
        <w:t xml:space="preserve"> networks </w:t>
      </w:r>
      <w:r w:rsidR="006206B8" w:rsidRPr="00AF46DA">
        <w:rPr>
          <w:rFonts w:ascii="Garamond" w:hAnsi="Garamond"/>
          <w:sz w:val="24"/>
          <w:szCs w:val="24"/>
          <w:lang w:val="en-GB"/>
        </w:rPr>
        <w:lastRenderedPageBreak/>
        <w:t>within the feature film industry</w:t>
      </w:r>
      <w:r w:rsidR="00754BF0" w:rsidRPr="00AF46DA">
        <w:rPr>
          <w:rFonts w:ascii="Garamond" w:hAnsi="Garamond"/>
          <w:sz w:val="24"/>
          <w:szCs w:val="24"/>
          <w:lang w:val="en-GB"/>
        </w:rPr>
        <w:t xml:space="preserve"> [</w:t>
      </w:r>
      <w:r w:rsidR="001C022E">
        <w:rPr>
          <w:rFonts w:ascii="Garamond" w:hAnsi="Garamond"/>
          <w:sz w:val="24"/>
          <w:szCs w:val="24"/>
          <w:lang w:val="en-GB"/>
        </w:rPr>
        <w:t xml:space="preserve">10, </w:t>
      </w:r>
      <w:r w:rsidR="00AF46DA" w:rsidRPr="00AF46DA">
        <w:rPr>
          <w:rFonts w:ascii="Garamond" w:hAnsi="Garamond"/>
          <w:sz w:val="24"/>
          <w:szCs w:val="24"/>
          <w:lang w:val="en-GB"/>
        </w:rPr>
        <w:t>3</w:t>
      </w:r>
      <w:r w:rsidR="00A87C85" w:rsidRPr="00AF46DA">
        <w:rPr>
          <w:rFonts w:ascii="Garamond" w:hAnsi="Garamond"/>
          <w:sz w:val="24"/>
          <w:szCs w:val="24"/>
          <w:lang w:val="en-GB"/>
        </w:rPr>
        <w:t>1]</w:t>
      </w:r>
      <w:r w:rsidRPr="00A40D28">
        <w:rPr>
          <w:rFonts w:ascii="Garamond" w:hAnsi="Garamond"/>
          <w:sz w:val="24"/>
          <w:szCs w:val="24"/>
          <w:lang w:val="en-GB"/>
        </w:rPr>
        <w:t>, as</w:t>
      </w:r>
      <w:r w:rsidRPr="00307AB0">
        <w:rPr>
          <w:rFonts w:ascii="Garamond" w:hAnsi="Garamond"/>
          <w:sz w:val="24"/>
          <w:szCs w:val="24"/>
          <w:lang w:val="en-GB"/>
        </w:rPr>
        <w:t xml:space="preserve"> well as recent findings in the context of the advertising industry exposing the patterning of award allocation choices along relational lines</w:t>
      </w:r>
      <w:r w:rsidR="00754BF0">
        <w:rPr>
          <w:rFonts w:ascii="Garamond" w:hAnsi="Garamond"/>
          <w:sz w:val="24"/>
          <w:szCs w:val="24"/>
          <w:lang w:val="en-GB"/>
        </w:rPr>
        <w:t xml:space="preserve"> [16]</w:t>
      </w:r>
      <w:r w:rsidRPr="00307AB0">
        <w:rPr>
          <w:rFonts w:ascii="Garamond" w:hAnsi="Garamond"/>
          <w:sz w:val="24"/>
          <w:szCs w:val="24"/>
          <w:lang w:val="en-GB"/>
        </w:rPr>
        <w:t xml:space="preserve">. </w:t>
      </w:r>
    </w:p>
    <w:p w14:paraId="663A4E59" w14:textId="1FFBBD2C" w:rsidR="00373713" w:rsidRPr="00307AB0" w:rsidRDefault="00373713" w:rsidP="00C0386F">
      <w:pPr>
        <w:spacing w:after="0" w:line="480" w:lineRule="auto"/>
        <w:ind w:firstLine="706"/>
        <w:jc w:val="both"/>
        <w:rPr>
          <w:rFonts w:ascii="Garamond" w:hAnsi="Garamond"/>
          <w:sz w:val="24"/>
          <w:szCs w:val="24"/>
          <w:lang w:val="en-GB"/>
        </w:rPr>
      </w:pPr>
      <w:r w:rsidRPr="00307AB0">
        <w:rPr>
          <w:rFonts w:ascii="Garamond" w:hAnsi="Garamond"/>
          <w:sz w:val="24"/>
          <w:szCs w:val="24"/>
          <w:lang w:val="en-GB"/>
        </w:rPr>
        <w:t>Network-based explanations for recognition rest primarily on two types of argument</w:t>
      </w:r>
      <w:r w:rsidR="00C0386F" w:rsidRPr="00307AB0">
        <w:rPr>
          <w:rFonts w:ascii="Garamond" w:hAnsi="Garamond"/>
          <w:sz w:val="24"/>
          <w:szCs w:val="24"/>
          <w:lang w:val="en-GB"/>
        </w:rPr>
        <w:t>s</w:t>
      </w:r>
      <w:r w:rsidRPr="00307AB0">
        <w:rPr>
          <w:rFonts w:ascii="Garamond" w:hAnsi="Garamond"/>
          <w:sz w:val="24"/>
          <w:szCs w:val="24"/>
          <w:lang w:val="en-GB"/>
        </w:rPr>
        <w:t xml:space="preserve">. First, when quality is non-observable </w:t>
      </w:r>
      <w:r w:rsidR="007E7DBB" w:rsidRPr="00307AB0">
        <w:rPr>
          <w:rFonts w:ascii="Garamond" w:hAnsi="Garamond"/>
          <w:sz w:val="24"/>
          <w:szCs w:val="24"/>
          <w:lang w:val="en-GB"/>
        </w:rPr>
        <w:t xml:space="preserve">then </w:t>
      </w:r>
      <w:r w:rsidRPr="00307AB0">
        <w:rPr>
          <w:rFonts w:ascii="Garamond" w:hAnsi="Garamond"/>
          <w:sz w:val="24"/>
          <w:szCs w:val="24"/>
          <w:lang w:val="en-GB"/>
        </w:rPr>
        <w:t>ties</w:t>
      </w:r>
      <w:r w:rsidR="00C0386F" w:rsidRPr="00307AB0">
        <w:rPr>
          <w:rFonts w:ascii="Garamond" w:hAnsi="Garamond"/>
          <w:sz w:val="24"/>
          <w:szCs w:val="24"/>
          <w:lang w:val="en-GB"/>
        </w:rPr>
        <w:t>,</w:t>
      </w:r>
      <w:r w:rsidRPr="00307AB0">
        <w:rPr>
          <w:rFonts w:ascii="Garamond" w:hAnsi="Garamond"/>
          <w:sz w:val="24"/>
          <w:szCs w:val="24"/>
          <w:lang w:val="en-GB"/>
        </w:rPr>
        <w:t xml:space="preserve"> just like status, operate as a judgment device mitigating uncertainty in social evaluations through tie-specific </w:t>
      </w:r>
      <w:r w:rsidR="000A5D16">
        <w:rPr>
          <w:rFonts w:ascii="Garamond" w:hAnsi="Garamond"/>
          <w:sz w:val="24"/>
          <w:szCs w:val="24"/>
          <w:lang w:val="en-GB"/>
        </w:rPr>
        <w:t>information</w:t>
      </w:r>
      <w:r w:rsidRPr="00307AB0">
        <w:rPr>
          <w:rFonts w:ascii="Garamond" w:hAnsi="Garamond"/>
          <w:sz w:val="24"/>
          <w:szCs w:val="24"/>
          <w:lang w:val="en-GB"/>
        </w:rPr>
        <w:t xml:space="preserve">. The second argument hinges on self-serving incentives: because status </w:t>
      </w:r>
      <w:r w:rsidR="007E7DBB" w:rsidRPr="00307AB0">
        <w:rPr>
          <w:rFonts w:ascii="Garamond" w:hAnsi="Garamond"/>
          <w:sz w:val="24"/>
          <w:szCs w:val="24"/>
          <w:lang w:val="en-GB"/>
        </w:rPr>
        <w:t>spill</w:t>
      </w:r>
      <w:r w:rsidR="00A33CB5">
        <w:rPr>
          <w:rFonts w:ascii="Garamond" w:hAnsi="Garamond"/>
          <w:sz w:val="24"/>
          <w:szCs w:val="24"/>
          <w:lang w:val="en-GB"/>
        </w:rPr>
        <w:t>s</w:t>
      </w:r>
      <w:r w:rsidRPr="00307AB0">
        <w:rPr>
          <w:rFonts w:ascii="Garamond" w:hAnsi="Garamond"/>
          <w:sz w:val="24"/>
          <w:szCs w:val="24"/>
          <w:lang w:val="en-GB"/>
        </w:rPr>
        <w:t xml:space="preserve"> from one actor</w:t>
      </w:r>
      <w:r w:rsidR="007E7DBB" w:rsidRPr="00307AB0">
        <w:rPr>
          <w:rFonts w:ascii="Garamond" w:hAnsi="Garamond"/>
          <w:sz w:val="24"/>
          <w:szCs w:val="24"/>
          <w:lang w:val="en-GB"/>
        </w:rPr>
        <w:t xml:space="preserve"> over</w:t>
      </w:r>
      <w:r w:rsidRPr="00307AB0">
        <w:rPr>
          <w:rFonts w:ascii="Garamond" w:hAnsi="Garamond"/>
          <w:sz w:val="24"/>
          <w:szCs w:val="24"/>
          <w:lang w:val="en-GB"/>
        </w:rPr>
        <w:t xml:space="preserve"> to another through social networks </w:t>
      </w:r>
      <w:r w:rsidR="00A40D28">
        <w:rPr>
          <w:rFonts w:ascii="Garamond" w:hAnsi="Garamond"/>
          <w:sz w:val="24"/>
          <w:szCs w:val="24"/>
          <w:lang w:val="en-GB"/>
        </w:rPr>
        <w:t>[18]</w:t>
      </w:r>
      <w:r w:rsidRPr="00307AB0">
        <w:rPr>
          <w:rFonts w:ascii="Garamond" w:hAnsi="Garamond"/>
          <w:sz w:val="24"/>
          <w:szCs w:val="24"/>
          <w:lang w:val="en-GB"/>
        </w:rPr>
        <w:t xml:space="preserve">, audience members have an incentive to confer status on someone </w:t>
      </w:r>
      <w:r w:rsidR="007E7DBB" w:rsidRPr="00307AB0">
        <w:rPr>
          <w:rFonts w:ascii="Garamond" w:hAnsi="Garamond"/>
          <w:sz w:val="24"/>
          <w:szCs w:val="24"/>
          <w:lang w:val="en-GB"/>
        </w:rPr>
        <w:t xml:space="preserve">to whom they </w:t>
      </w:r>
      <w:proofErr w:type="gramStart"/>
      <w:r w:rsidR="007E7DBB" w:rsidRPr="00307AB0">
        <w:rPr>
          <w:rFonts w:ascii="Garamond" w:hAnsi="Garamond"/>
          <w:sz w:val="24"/>
          <w:szCs w:val="24"/>
          <w:lang w:val="en-GB"/>
        </w:rPr>
        <w:t>are connected</w:t>
      </w:r>
      <w:proofErr w:type="gramEnd"/>
      <w:r w:rsidRPr="00307AB0">
        <w:rPr>
          <w:rFonts w:ascii="Garamond" w:hAnsi="Garamond"/>
          <w:sz w:val="24"/>
          <w:szCs w:val="24"/>
          <w:lang w:val="en-GB"/>
        </w:rPr>
        <w:t xml:space="preserve">. Under such </w:t>
      </w:r>
      <w:r w:rsidRPr="00543181">
        <w:rPr>
          <w:rFonts w:ascii="Garamond" w:hAnsi="Garamond"/>
          <w:sz w:val="24"/>
          <w:szCs w:val="24"/>
          <w:lang w:val="en-GB"/>
        </w:rPr>
        <w:t xml:space="preserve">circumstances, in fact, audience members enjoy </w:t>
      </w:r>
      <w:r w:rsidR="00F755D1" w:rsidRPr="001C022E">
        <w:rPr>
          <w:rFonts w:ascii="Garamond" w:hAnsi="Garamond"/>
          <w:sz w:val="24"/>
          <w:szCs w:val="24"/>
          <w:lang w:val="en-GB"/>
        </w:rPr>
        <w:t>greatest</w:t>
      </w:r>
      <w:r w:rsidRPr="001C022E">
        <w:rPr>
          <w:rFonts w:ascii="Garamond" w:hAnsi="Garamond"/>
          <w:sz w:val="24"/>
          <w:szCs w:val="24"/>
          <w:lang w:val="en-GB"/>
        </w:rPr>
        <w:t xml:space="preserve"> reflection of glory from the award </w:t>
      </w:r>
      <w:r w:rsidR="00A40D28" w:rsidRPr="001C022E">
        <w:rPr>
          <w:rFonts w:ascii="Garamond" w:hAnsi="Garamond"/>
          <w:sz w:val="24"/>
          <w:szCs w:val="24"/>
          <w:lang w:val="en-GB"/>
        </w:rPr>
        <w:t>[32, 33]</w:t>
      </w:r>
      <w:r w:rsidR="00C0386F" w:rsidRPr="001C022E">
        <w:rPr>
          <w:rFonts w:ascii="Garamond" w:hAnsi="Garamond"/>
          <w:sz w:val="24"/>
          <w:szCs w:val="24"/>
          <w:lang w:val="en-GB"/>
        </w:rPr>
        <w:t xml:space="preserve">, </w:t>
      </w:r>
      <w:r w:rsidR="00BF0D97" w:rsidRPr="00E32A7B">
        <w:rPr>
          <w:rFonts w:ascii="Garamond" w:hAnsi="Garamond"/>
          <w:sz w:val="24"/>
          <w:szCs w:val="24"/>
          <w:lang w:val="en-GB"/>
        </w:rPr>
        <w:t xml:space="preserve">so </w:t>
      </w:r>
      <w:r w:rsidRPr="00E32A7B">
        <w:rPr>
          <w:rFonts w:ascii="Garamond" w:hAnsi="Garamond"/>
          <w:sz w:val="24"/>
          <w:szCs w:val="24"/>
          <w:lang w:val="en-GB"/>
        </w:rPr>
        <w:t>leading to tie-based preferential allocation of recognition</w:t>
      </w:r>
      <w:r w:rsidRPr="00543181">
        <w:rPr>
          <w:rFonts w:ascii="Garamond" w:hAnsi="Garamond"/>
          <w:sz w:val="24"/>
          <w:szCs w:val="24"/>
          <w:lang w:val="en-GB"/>
        </w:rPr>
        <w:t xml:space="preserve"> </w:t>
      </w:r>
      <w:r w:rsidR="00A40D28" w:rsidRPr="001C022E">
        <w:rPr>
          <w:rFonts w:ascii="Garamond" w:hAnsi="Garamond"/>
          <w:sz w:val="24"/>
          <w:szCs w:val="24"/>
          <w:lang w:val="en-GB"/>
        </w:rPr>
        <w:t>[</w:t>
      </w:r>
      <w:r w:rsidR="00543181" w:rsidRPr="001C022E">
        <w:rPr>
          <w:rFonts w:ascii="Garamond" w:hAnsi="Garamond"/>
          <w:sz w:val="24"/>
          <w:szCs w:val="24"/>
          <w:lang w:val="en-GB"/>
        </w:rPr>
        <w:t xml:space="preserve">16, </w:t>
      </w:r>
      <w:r w:rsidR="00A40D28" w:rsidRPr="001C022E">
        <w:rPr>
          <w:rFonts w:ascii="Garamond" w:hAnsi="Garamond"/>
          <w:sz w:val="24"/>
          <w:szCs w:val="24"/>
          <w:lang w:val="en-GB"/>
        </w:rPr>
        <w:t>34]</w:t>
      </w:r>
      <w:r w:rsidRPr="001C022E">
        <w:rPr>
          <w:rFonts w:ascii="Garamond" w:hAnsi="Garamond"/>
          <w:sz w:val="24"/>
          <w:szCs w:val="24"/>
          <w:lang w:val="en-GB"/>
        </w:rPr>
        <w:t>. In short, there is significant evidence that</w:t>
      </w:r>
      <w:r w:rsidRPr="00307AB0">
        <w:rPr>
          <w:rFonts w:ascii="Garamond" w:hAnsi="Garamond"/>
          <w:sz w:val="24"/>
          <w:szCs w:val="24"/>
          <w:lang w:val="en-GB"/>
        </w:rPr>
        <w:t xml:space="preserve"> points to the role of status and social </w:t>
      </w:r>
      <w:r w:rsidR="00F755D1" w:rsidRPr="00307AB0">
        <w:rPr>
          <w:rFonts w:ascii="Garamond" w:hAnsi="Garamond"/>
          <w:sz w:val="24"/>
          <w:szCs w:val="24"/>
          <w:lang w:val="en-GB"/>
        </w:rPr>
        <w:t>proximity</w:t>
      </w:r>
      <w:r w:rsidRPr="00307AB0">
        <w:rPr>
          <w:rFonts w:ascii="Garamond" w:hAnsi="Garamond"/>
          <w:sz w:val="24"/>
          <w:szCs w:val="24"/>
          <w:lang w:val="en-GB"/>
        </w:rPr>
        <w:t xml:space="preserve"> in driving audiences’ preferential allocation of attention and recognition across competing candidates. Not surprisingly, two of the most widely used truisms to </w:t>
      </w:r>
      <w:r w:rsidR="00C0386F" w:rsidRPr="00307AB0">
        <w:rPr>
          <w:rFonts w:ascii="Garamond" w:hAnsi="Garamond"/>
          <w:sz w:val="24"/>
          <w:szCs w:val="24"/>
          <w:lang w:val="en-GB"/>
        </w:rPr>
        <w:t>characterize</w:t>
      </w:r>
      <w:r w:rsidRPr="00307AB0">
        <w:rPr>
          <w:rFonts w:ascii="Garamond" w:hAnsi="Garamond"/>
          <w:sz w:val="24"/>
          <w:szCs w:val="24"/>
          <w:lang w:val="en-GB"/>
        </w:rPr>
        <w:t xml:space="preserve"> the way cultural markets channel resources, </w:t>
      </w:r>
      <w:r w:rsidR="006B1985">
        <w:rPr>
          <w:rFonts w:ascii="Garamond" w:hAnsi="Garamond"/>
          <w:sz w:val="24"/>
          <w:szCs w:val="24"/>
          <w:lang w:val="en-GB"/>
        </w:rPr>
        <w:t>hono</w:t>
      </w:r>
      <w:r w:rsidR="006B1985" w:rsidRPr="00307AB0">
        <w:rPr>
          <w:rFonts w:ascii="Garamond" w:hAnsi="Garamond"/>
          <w:sz w:val="24"/>
          <w:szCs w:val="24"/>
          <w:lang w:val="en-GB"/>
        </w:rPr>
        <w:t>urs</w:t>
      </w:r>
      <w:r w:rsidRPr="00307AB0">
        <w:rPr>
          <w:rFonts w:ascii="Garamond" w:hAnsi="Garamond"/>
          <w:sz w:val="24"/>
          <w:szCs w:val="24"/>
          <w:lang w:val="en-GB"/>
        </w:rPr>
        <w:t xml:space="preserve"> and attention to cultural producers reflect precisely the essence of these two mechanisms: “You are as good as your last credit” and “It’s Not What You Know. It’s Who You Know.”</w:t>
      </w:r>
    </w:p>
    <w:p w14:paraId="65DC9754" w14:textId="7B1CF3CA" w:rsidR="00373713" w:rsidRPr="00307AB0" w:rsidRDefault="00373713" w:rsidP="00FB1F97">
      <w:pPr>
        <w:spacing w:after="0" w:line="480" w:lineRule="auto"/>
        <w:ind w:firstLine="706"/>
        <w:jc w:val="both"/>
        <w:rPr>
          <w:rFonts w:ascii="Garamond" w:hAnsi="Garamond"/>
          <w:sz w:val="24"/>
          <w:szCs w:val="24"/>
          <w:lang w:val="en-GB"/>
        </w:rPr>
      </w:pPr>
      <w:r w:rsidRPr="00307AB0">
        <w:rPr>
          <w:rFonts w:ascii="Garamond" w:hAnsi="Garamond"/>
          <w:sz w:val="24"/>
          <w:szCs w:val="24"/>
          <w:lang w:val="en-GB"/>
        </w:rPr>
        <w:t xml:space="preserve">  Although we know a great deal about the role of status and social </w:t>
      </w:r>
      <w:r w:rsidR="00F755D1" w:rsidRPr="00307AB0">
        <w:rPr>
          <w:rFonts w:ascii="Garamond" w:hAnsi="Garamond"/>
          <w:sz w:val="24"/>
          <w:szCs w:val="24"/>
          <w:lang w:val="en-GB"/>
        </w:rPr>
        <w:t>proximity</w:t>
      </w:r>
      <w:r w:rsidRPr="00307AB0">
        <w:rPr>
          <w:rFonts w:ascii="Garamond" w:hAnsi="Garamond"/>
          <w:sz w:val="24"/>
          <w:szCs w:val="24"/>
          <w:lang w:val="en-GB"/>
        </w:rPr>
        <w:t xml:space="preserve"> in producing and reproducing comparative advantages in social evaluations</w:t>
      </w:r>
      <w:r w:rsidR="00EC4CE6" w:rsidRPr="00307AB0">
        <w:rPr>
          <w:rFonts w:ascii="Garamond" w:hAnsi="Garamond"/>
          <w:sz w:val="24"/>
          <w:szCs w:val="24"/>
          <w:lang w:val="en-GB"/>
        </w:rPr>
        <w:t>,</w:t>
      </w:r>
      <w:r w:rsidRPr="00307AB0">
        <w:rPr>
          <w:rFonts w:ascii="Garamond" w:hAnsi="Garamond"/>
          <w:sz w:val="24"/>
          <w:szCs w:val="24"/>
          <w:lang w:val="en-GB"/>
        </w:rPr>
        <w:t xml:space="preserve"> we know much less about how status and social </w:t>
      </w:r>
      <w:r w:rsidR="00F755D1" w:rsidRPr="00307AB0">
        <w:rPr>
          <w:rFonts w:ascii="Garamond" w:hAnsi="Garamond"/>
          <w:sz w:val="24"/>
          <w:szCs w:val="24"/>
          <w:lang w:val="en-GB"/>
        </w:rPr>
        <w:t>proximity</w:t>
      </w:r>
      <w:r w:rsidRPr="00307AB0">
        <w:rPr>
          <w:rFonts w:ascii="Garamond" w:hAnsi="Garamond"/>
          <w:sz w:val="24"/>
          <w:szCs w:val="24"/>
          <w:lang w:val="en-GB"/>
        </w:rPr>
        <w:t xml:space="preserve"> combine to produce eval</w:t>
      </w:r>
      <w:r w:rsidR="000A5D16">
        <w:rPr>
          <w:rFonts w:ascii="Garamond" w:hAnsi="Garamond"/>
          <w:sz w:val="24"/>
          <w:szCs w:val="24"/>
          <w:lang w:val="en-GB"/>
        </w:rPr>
        <w:t>uative outcomes. In particular</w:t>
      </w:r>
      <w:r w:rsidRPr="009D5A4B">
        <w:rPr>
          <w:rFonts w:ascii="Garamond" w:hAnsi="Garamond"/>
          <w:sz w:val="24"/>
          <w:szCs w:val="24"/>
          <w:lang w:val="en-GB"/>
        </w:rPr>
        <w:t>, social ties could</w:t>
      </w:r>
      <w:r w:rsidRPr="00307AB0">
        <w:rPr>
          <w:rFonts w:ascii="Garamond" w:hAnsi="Garamond"/>
          <w:sz w:val="24"/>
          <w:szCs w:val="24"/>
          <w:lang w:val="en-GB"/>
        </w:rPr>
        <w:t xml:space="preserve"> either dampen or amplify any positive effect that status has on recognition. On the one hand, </w:t>
      </w:r>
      <w:r w:rsidR="00037178" w:rsidRPr="00307AB0">
        <w:rPr>
          <w:rFonts w:ascii="Garamond" w:hAnsi="Garamond"/>
          <w:sz w:val="24"/>
          <w:szCs w:val="24"/>
          <w:lang w:val="en-GB"/>
        </w:rPr>
        <w:t>given the universal nature of status seeking</w:t>
      </w:r>
      <w:r w:rsidR="00CC7D41">
        <w:rPr>
          <w:rFonts w:ascii="Garamond" w:hAnsi="Garamond"/>
          <w:sz w:val="24"/>
          <w:szCs w:val="24"/>
          <w:lang w:val="en-GB"/>
        </w:rPr>
        <w:t xml:space="preserve"> [35]</w:t>
      </w:r>
      <w:r w:rsidR="00037178" w:rsidRPr="00307AB0">
        <w:rPr>
          <w:rFonts w:ascii="Garamond" w:hAnsi="Garamond"/>
          <w:sz w:val="24"/>
          <w:szCs w:val="24"/>
          <w:lang w:val="en-GB"/>
        </w:rPr>
        <w:t xml:space="preserve">, any positive effect that candidates’ status may have on their recognition should be even stronger when high-status candidates have ties to members of the evaluating audience. If recognition flows through the network </w:t>
      </w:r>
      <w:r w:rsidR="00F330CF">
        <w:rPr>
          <w:rFonts w:ascii="Garamond" w:hAnsi="Garamond"/>
          <w:sz w:val="24"/>
          <w:szCs w:val="24"/>
          <w:lang w:val="en-GB"/>
        </w:rPr>
        <w:t>[18]</w:t>
      </w:r>
      <w:r w:rsidR="00037178" w:rsidRPr="00307AB0">
        <w:rPr>
          <w:rFonts w:ascii="Garamond" w:hAnsi="Garamond"/>
          <w:sz w:val="24"/>
          <w:szCs w:val="24"/>
          <w:lang w:val="en-GB"/>
        </w:rPr>
        <w:t xml:space="preserve">, audience members will devote greater attention to high-status candidates who are connected to them because accolades (prizes, awards, etc.) render neighbourhoods synonymous with the activity of those who win </w:t>
      </w:r>
      <w:proofErr w:type="gramStart"/>
      <w:r w:rsidR="00037178" w:rsidRPr="00307AB0">
        <w:rPr>
          <w:rFonts w:ascii="Garamond" w:hAnsi="Garamond"/>
          <w:sz w:val="24"/>
          <w:szCs w:val="24"/>
          <w:lang w:val="en-GB"/>
        </w:rPr>
        <w:t>them</w:t>
      </w:r>
      <w:proofErr w:type="gramEnd"/>
      <w:r w:rsidR="00F330CF">
        <w:rPr>
          <w:rFonts w:ascii="Garamond" w:hAnsi="Garamond"/>
          <w:sz w:val="24"/>
          <w:szCs w:val="24"/>
          <w:lang w:val="en-GB"/>
        </w:rPr>
        <w:t xml:space="preserve"> [12]</w:t>
      </w:r>
      <w:r w:rsidR="00037178" w:rsidRPr="00307AB0">
        <w:rPr>
          <w:rFonts w:ascii="Garamond" w:hAnsi="Garamond"/>
          <w:sz w:val="24"/>
          <w:szCs w:val="24"/>
          <w:lang w:val="en-GB"/>
        </w:rPr>
        <w:t xml:space="preserve">. This logic implies that, all else being equal, the marginal effect of candidates’ status on their recognition will increase </w:t>
      </w:r>
      <w:r w:rsidR="00037178">
        <w:rPr>
          <w:rFonts w:ascii="Garamond" w:hAnsi="Garamond"/>
          <w:sz w:val="24"/>
          <w:szCs w:val="24"/>
          <w:lang w:val="en-GB"/>
        </w:rPr>
        <w:t xml:space="preserve">monotonically </w:t>
      </w:r>
      <w:r w:rsidR="00037178" w:rsidRPr="00307AB0">
        <w:rPr>
          <w:rFonts w:ascii="Garamond" w:hAnsi="Garamond"/>
          <w:sz w:val="24"/>
          <w:szCs w:val="24"/>
          <w:lang w:val="en-GB"/>
        </w:rPr>
        <w:t xml:space="preserve">with their social proximity to audience members. </w:t>
      </w:r>
      <w:r w:rsidR="00A36535">
        <w:rPr>
          <w:rFonts w:ascii="Garamond" w:hAnsi="Garamond"/>
          <w:sz w:val="24"/>
          <w:szCs w:val="24"/>
          <w:lang w:val="en-GB"/>
        </w:rPr>
        <w:t xml:space="preserve">On the other hand, </w:t>
      </w:r>
      <w:r w:rsidR="00616EF9">
        <w:rPr>
          <w:rFonts w:ascii="Garamond" w:hAnsi="Garamond"/>
          <w:sz w:val="24"/>
          <w:szCs w:val="24"/>
          <w:lang w:val="en-GB"/>
        </w:rPr>
        <w:t xml:space="preserve">the </w:t>
      </w:r>
      <w:r w:rsidR="00616EF9">
        <w:rPr>
          <w:rFonts w:ascii="Garamond" w:hAnsi="Garamond"/>
          <w:sz w:val="24"/>
          <w:szCs w:val="24"/>
          <w:lang w:val="en-GB"/>
        </w:rPr>
        <w:lastRenderedPageBreak/>
        <w:t>existence of social ties between audience members and candidates should reduce the saliency of s</w:t>
      </w:r>
      <w:r w:rsidR="00AF6D27">
        <w:rPr>
          <w:rFonts w:ascii="Garamond" w:hAnsi="Garamond"/>
          <w:sz w:val="24"/>
          <w:szCs w:val="24"/>
          <w:lang w:val="en-GB"/>
        </w:rPr>
        <w:t>tatus</w:t>
      </w:r>
      <w:r w:rsidR="00616EF9">
        <w:rPr>
          <w:rFonts w:ascii="Garamond" w:hAnsi="Garamond"/>
          <w:sz w:val="24"/>
          <w:szCs w:val="24"/>
          <w:lang w:val="en-GB"/>
        </w:rPr>
        <w:t xml:space="preserve"> as a signal of the quality of candidates</w:t>
      </w:r>
      <w:r w:rsidR="00AF6D27">
        <w:rPr>
          <w:rFonts w:ascii="Garamond" w:hAnsi="Garamond"/>
          <w:sz w:val="24"/>
          <w:szCs w:val="24"/>
          <w:lang w:val="en-GB"/>
        </w:rPr>
        <w:t xml:space="preserve"> and their</w:t>
      </w:r>
      <w:r w:rsidR="00616EF9">
        <w:rPr>
          <w:rFonts w:ascii="Garamond" w:hAnsi="Garamond"/>
          <w:sz w:val="24"/>
          <w:szCs w:val="24"/>
          <w:lang w:val="en-GB"/>
        </w:rPr>
        <w:t xml:space="preserve"> work.</w:t>
      </w:r>
      <w:r w:rsidRPr="00307AB0">
        <w:rPr>
          <w:rFonts w:ascii="Garamond" w:hAnsi="Garamond"/>
          <w:sz w:val="24"/>
          <w:szCs w:val="24"/>
          <w:lang w:val="en-GB"/>
        </w:rPr>
        <w:t xml:space="preserve"> </w:t>
      </w:r>
      <w:r w:rsidR="007E7DBB" w:rsidRPr="00307AB0">
        <w:rPr>
          <w:rFonts w:ascii="Garamond" w:hAnsi="Garamond"/>
          <w:sz w:val="24"/>
          <w:szCs w:val="24"/>
          <w:lang w:val="en-GB"/>
        </w:rPr>
        <w:t>I</w:t>
      </w:r>
      <w:r w:rsidRPr="00307AB0">
        <w:rPr>
          <w:rFonts w:ascii="Garamond" w:hAnsi="Garamond"/>
          <w:sz w:val="24"/>
          <w:szCs w:val="24"/>
          <w:lang w:val="en-GB"/>
        </w:rPr>
        <w:t xml:space="preserve">n line with this idea, </w:t>
      </w:r>
      <w:r w:rsidR="007E7DBB" w:rsidRPr="00307AB0">
        <w:rPr>
          <w:rFonts w:ascii="Garamond" w:hAnsi="Garamond"/>
          <w:sz w:val="24"/>
          <w:szCs w:val="24"/>
          <w:lang w:val="en-GB"/>
        </w:rPr>
        <w:t xml:space="preserve">for example, </w:t>
      </w:r>
      <w:r w:rsidRPr="00307AB0">
        <w:rPr>
          <w:rFonts w:ascii="Garamond" w:hAnsi="Garamond"/>
          <w:sz w:val="24"/>
          <w:szCs w:val="24"/>
          <w:lang w:val="en-GB"/>
        </w:rPr>
        <w:t>prior research has established that dyadic business relationships</w:t>
      </w:r>
      <w:r w:rsidR="00EC4CE6" w:rsidRPr="00307AB0">
        <w:rPr>
          <w:rFonts w:ascii="Garamond" w:hAnsi="Garamond"/>
          <w:sz w:val="24"/>
          <w:szCs w:val="24"/>
          <w:lang w:val="en-GB"/>
        </w:rPr>
        <w:t>,</w:t>
      </w:r>
      <w:r w:rsidR="006F527E" w:rsidRPr="00307AB0">
        <w:rPr>
          <w:rFonts w:ascii="Garamond" w:hAnsi="Garamond"/>
          <w:sz w:val="24"/>
          <w:szCs w:val="24"/>
          <w:lang w:val="en-GB"/>
        </w:rPr>
        <w:t xml:space="preserve"> </w:t>
      </w:r>
      <w:r w:rsidR="00EC4CE6" w:rsidRPr="00307AB0">
        <w:rPr>
          <w:rFonts w:ascii="Garamond" w:hAnsi="Garamond"/>
          <w:sz w:val="24"/>
          <w:szCs w:val="24"/>
          <w:lang w:val="en-GB"/>
        </w:rPr>
        <w:t>which</w:t>
      </w:r>
      <w:r w:rsidRPr="00307AB0">
        <w:rPr>
          <w:rFonts w:ascii="Garamond" w:hAnsi="Garamond"/>
          <w:sz w:val="24"/>
          <w:szCs w:val="24"/>
          <w:lang w:val="en-GB"/>
        </w:rPr>
        <w:t xml:space="preserve"> firms maintain with their </w:t>
      </w:r>
      <w:proofErr w:type="gramStart"/>
      <w:r w:rsidRPr="00307AB0">
        <w:rPr>
          <w:rFonts w:ascii="Garamond" w:hAnsi="Garamond"/>
          <w:sz w:val="24"/>
          <w:szCs w:val="24"/>
          <w:lang w:val="en-GB"/>
        </w:rPr>
        <w:t>customers</w:t>
      </w:r>
      <w:r w:rsidR="00EC4CE6" w:rsidRPr="00307AB0">
        <w:rPr>
          <w:rFonts w:ascii="Garamond" w:hAnsi="Garamond"/>
          <w:sz w:val="24"/>
          <w:szCs w:val="24"/>
          <w:lang w:val="en-GB"/>
        </w:rPr>
        <w:t>,</w:t>
      </w:r>
      <w:proofErr w:type="gramEnd"/>
      <w:r w:rsidRPr="00307AB0">
        <w:rPr>
          <w:rFonts w:ascii="Garamond" w:hAnsi="Garamond"/>
          <w:sz w:val="24"/>
          <w:szCs w:val="24"/>
          <w:lang w:val="en-GB"/>
        </w:rPr>
        <w:t xml:space="preserve"> and status are </w:t>
      </w:r>
      <w:r w:rsidRPr="00307AB0">
        <w:rPr>
          <w:rFonts w:ascii="Garamond" w:hAnsi="Garamond"/>
          <w:i/>
          <w:sz w:val="24"/>
          <w:szCs w:val="24"/>
          <w:lang w:val="en-GB"/>
        </w:rPr>
        <w:t>substitutive</w:t>
      </w:r>
      <w:r w:rsidRPr="00307AB0">
        <w:rPr>
          <w:rFonts w:ascii="Garamond" w:hAnsi="Garamond"/>
          <w:sz w:val="24"/>
          <w:szCs w:val="24"/>
          <w:lang w:val="en-GB"/>
        </w:rPr>
        <w:t xml:space="preserve"> drivers of market entry decisions. Both types of social resources facilitate entry into a new market, but the importance of status diminishes in the presence of market ties, which “represent a more direct mechanism than […] status to reduce market uncertainty and increase exchange value”</w:t>
      </w:r>
      <w:r w:rsidR="00F330CF">
        <w:rPr>
          <w:rFonts w:ascii="Garamond" w:hAnsi="Garamond"/>
          <w:sz w:val="24"/>
          <w:szCs w:val="24"/>
          <w:lang w:val="en-GB"/>
        </w:rPr>
        <w:t xml:space="preserve"> [36</w:t>
      </w:r>
      <w:r w:rsidR="007A7B44">
        <w:rPr>
          <w:rFonts w:ascii="Garamond" w:hAnsi="Garamond"/>
          <w:sz w:val="24"/>
          <w:szCs w:val="24"/>
          <w:lang w:val="en-GB"/>
        </w:rPr>
        <w:t xml:space="preserve">, p. </w:t>
      </w:r>
      <w:r w:rsidRPr="00307AB0">
        <w:rPr>
          <w:rFonts w:ascii="Garamond" w:hAnsi="Garamond"/>
          <w:sz w:val="24"/>
          <w:szCs w:val="24"/>
          <w:lang w:val="en-GB"/>
        </w:rPr>
        <w:t>467</w:t>
      </w:r>
      <w:r w:rsidR="00F330CF">
        <w:rPr>
          <w:rFonts w:ascii="Garamond" w:hAnsi="Garamond"/>
          <w:sz w:val="24"/>
          <w:szCs w:val="24"/>
          <w:lang w:val="en-GB"/>
        </w:rPr>
        <w:t>]</w:t>
      </w:r>
      <w:r w:rsidRPr="00307AB0">
        <w:rPr>
          <w:rFonts w:ascii="Garamond" w:hAnsi="Garamond"/>
          <w:sz w:val="24"/>
          <w:szCs w:val="24"/>
          <w:lang w:val="en-GB"/>
        </w:rPr>
        <w:t xml:space="preserve">. Hence, assuming that status serves </w:t>
      </w:r>
      <w:r w:rsidR="007E7DBB" w:rsidRPr="00307AB0">
        <w:rPr>
          <w:rFonts w:ascii="Garamond" w:hAnsi="Garamond"/>
          <w:sz w:val="24"/>
          <w:szCs w:val="24"/>
          <w:lang w:val="en-GB"/>
        </w:rPr>
        <w:t xml:space="preserve">as </w:t>
      </w:r>
      <w:r w:rsidRPr="00307AB0">
        <w:rPr>
          <w:rFonts w:ascii="Garamond" w:hAnsi="Garamond"/>
          <w:sz w:val="24"/>
          <w:szCs w:val="24"/>
          <w:lang w:val="en-GB"/>
        </w:rPr>
        <w:t xml:space="preserve">a quality signal, we </w:t>
      </w:r>
      <w:r w:rsidRPr="009D5A4B">
        <w:rPr>
          <w:rFonts w:ascii="Garamond" w:hAnsi="Garamond"/>
          <w:sz w:val="24"/>
          <w:szCs w:val="24"/>
          <w:lang w:val="en-GB"/>
        </w:rPr>
        <w:t xml:space="preserve">should expect </w:t>
      </w:r>
      <w:r w:rsidR="00C03AB1" w:rsidRPr="009D5A4B">
        <w:rPr>
          <w:rFonts w:ascii="Garamond" w:hAnsi="Garamond"/>
          <w:sz w:val="24"/>
          <w:szCs w:val="24"/>
          <w:lang w:val="en-GB"/>
        </w:rPr>
        <w:t xml:space="preserve">social </w:t>
      </w:r>
      <w:r w:rsidR="009D5A4B" w:rsidRPr="009D5A4B">
        <w:rPr>
          <w:rFonts w:ascii="Garamond" w:hAnsi="Garamond"/>
          <w:sz w:val="24"/>
          <w:szCs w:val="24"/>
          <w:lang w:val="en-GB"/>
        </w:rPr>
        <w:t>proximity</w:t>
      </w:r>
      <w:r w:rsidR="00C03AB1" w:rsidRPr="00307AB0">
        <w:rPr>
          <w:rFonts w:ascii="Garamond" w:hAnsi="Garamond"/>
          <w:sz w:val="24"/>
          <w:szCs w:val="24"/>
          <w:lang w:val="en-GB"/>
        </w:rPr>
        <w:t xml:space="preserve"> to reduce the</w:t>
      </w:r>
      <w:r w:rsidRPr="00307AB0">
        <w:rPr>
          <w:rFonts w:ascii="Garamond" w:hAnsi="Garamond"/>
          <w:sz w:val="24"/>
          <w:szCs w:val="24"/>
          <w:lang w:val="en-GB"/>
        </w:rPr>
        <w:t xml:space="preserve"> marginal effect of status on recognition. </w:t>
      </w:r>
    </w:p>
    <w:p w14:paraId="1EB7CDE0" w14:textId="184B984F" w:rsidR="006B1985" w:rsidRDefault="00373713" w:rsidP="006B1985">
      <w:pPr>
        <w:spacing w:after="0" w:line="480" w:lineRule="auto"/>
        <w:ind w:firstLine="706"/>
        <w:jc w:val="both"/>
        <w:rPr>
          <w:rFonts w:ascii="Garamond" w:hAnsi="Garamond"/>
          <w:sz w:val="24"/>
          <w:szCs w:val="24"/>
          <w:lang w:val="en-GB"/>
        </w:rPr>
      </w:pPr>
      <w:r w:rsidRPr="00307AB0">
        <w:rPr>
          <w:rFonts w:ascii="Garamond" w:hAnsi="Garamond"/>
          <w:sz w:val="24"/>
          <w:szCs w:val="24"/>
          <w:lang w:val="en-GB"/>
        </w:rPr>
        <w:t>Recent f</w:t>
      </w:r>
      <w:r w:rsidR="000A5D16">
        <w:rPr>
          <w:rFonts w:ascii="Garamond" w:hAnsi="Garamond"/>
          <w:sz w:val="24"/>
          <w:szCs w:val="24"/>
          <w:lang w:val="en-GB"/>
        </w:rPr>
        <w:t>indings by Aadland</w:t>
      </w:r>
      <w:r w:rsidR="008D6A8B">
        <w:rPr>
          <w:rFonts w:ascii="Garamond" w:hAnsi="Garamond"/>
          <w:sz w:val="24"/>
          <w:szCs w:val="24"/>
          <w:lang w:val="en-GB"/>
        </w:rPr>
        <w:t>, Cattani and Ferriani</w:t>
      </w:r>
      <w:r w:rsidR="000A5D16">
        <w:rPr>
          <w:rFonts w:ascii="Garamond" w:hAnsi="Garamond"/>
          <w:sz w:val="24"/>
          <w:szCs w:val="24"/>
          <w:lang w:val="en-GB"/>
        </w:rPr>
        <w:t xml:space="preserve"> </w:t>
      </w:r>
      <w:r w:rsidR="009A375C">
        <w:rPr>
          <w:rFonts w:ascii="Garamond" w:hAnsi="Garamond"/>
          <w:sz w:val="24"/>
          <w:szCs w:val="24"/>
          <w:lang w:val="en-GB"/>
        </w:rPr>
        <w:t>[16]</w:t>
      </w:r>
      <w:r w:rsidRPr="00307AB0">
        <w:rPr>
          <w:rFonts w:ascii="Garamond" w:hAnsi="Garamond"/>
          <w:sz w:val="24"/>
          <w:szCs w:val="24"/>
          <w:lang w:val="en-GB"/>
        </w:rPr>
        <w:t xml:space="preserve"> </w:t>
      </w:r>
      <w:r w:rsidR="00616DF6">
        <w:rPr>
          <w:rFonts w:ascii="Garamond" w:hAnsi="Garamond"/>
          <w:sz w:val="24"/>
          <w:szCs w:val="24"/>
          <w:lang w:val="en-GB"/>
        </w:rPr>
        <w:t>imply</w:t>
      </w:r>
      <w:r w:rsidRPr="00307AB0">
        <w:rPr>
          <w:rFonts w:ascii="Garamond" w:hAnsi="Garamond"/>
          <w:sz w:val="24"/>
          <w:szCs w:val="24"/>
          <w:lang w:val="en-GB"/>
        </w:rPr>
        <w:t xml:space="preserve"> </w:t>
      </w:r>
      <w:r w:rsidR="00616DF6">
        <w:rPr>
          <w:rFonts w:ascii="Garamond" w:hAnsi="Garamond"/>
          <w:sz w:val="24"/>
          <w:szCs w:val="24"/>
          <w:lang w:val="en-GB"/>
        </w:rPr>
        <w:t>similar e</w:t>
      </w:r>
      <w:r w:rsidR="00224C9A">
        <w:rPr>
          <w:rFonts w:ascii="Garamond" w:hAnsi="Garamond"/>
          <w:sz w:val="24"/>
          <w:szCs w:val="24"/>
          <w:lang w:val="en-GB"/>
        </w:rPr>
        <w:t xml:space="preserve">xpectations </w:t>
      </w:r>
      <w:r w:rsidR="00616DF6">
        <w:rPr>
          <w:rFonts w:ascii="Garamond" w:hAnsi="Garamond"/>
          <w:sz w:val="24"/>
          <w:szCs w:val="24"/>
          <w:lang w:val="en-GB"/>
        </w:rPr>
        <w:t>but rely on different interpretations</w:t>
      </w:r>
      <w:r w:rsidRPr="00307AB0">
        <w:rPr>
          <w:rFonts w:ascii="Garamond" w:hAnsi="Garamond"/>
          <w:sz w:val="24"/>
          <w:szCs w:val="24"/>
          <w:lang w:val="en-GB"/>
        </w:rPr>
        <w:t xml:space="preserve">. While providing substantial evidence supportive of the general stratifying effect of audience-candidate </w:t>
      </w:r>
      <w:r w:rsidR="00C62C4E" w:rsidRPr="00307AB0">
        <w:rPr>
          <w:rFonts w:ascii="Garamond" w:hAnsi="Garamond"/>
          <w:sz w:val="24"/>
          <w:szCs w:val="24"/>
          <w:lang w:val="en-GB"/>
        </w:rPr>
        <w:t>ties</w:t>
      </w:r>
      <w:r w:rsidRPr="00307AB0">
        <w:rPr>
          <w:rFonts w:ascii="Garamond" w:hAnsi="Garamond"/>
          <w:sz w:val="24"/>
          <w:szCs w:val="24"/>
          <w:lang w:val="en-GB"/>
        </w:rPr>
        <w:t xml:space="preserve"> on candidates’ recognition, the autho</w:t>
      </w:r>
      <w:r w:rsidR="00307483" w:rsidRPr="00307AB0">
        <w:rPr>
          <w:rFonts w:ascii="Garamond" w:hAnsi="Garamond"/>
          <w:sz w:val="24"/>
          <w:szCs w:val="24"/>
          <w:lang w:val="en-GB"/>
        </w:rPr>
        <w:t xml:space="preserve">rs also point to the </w:t>
      </w:r>
      <w:r w:rsidR="00C8704D">
        <w:rPr>
          <w:rFonts w:ascii="Garamond" w:hAnsi="Garamond"/>
          <w:sz w:val="24"/>
          <w:szCs w:val="24"/>
          <w:lang w:val="en-GB"/>
        </w:rPr>
        <w:t xml:space="preserve">plausibility of </w:t>
      </w:r>
      <w:r w:rsidRPr="00307AB0">
        <w:rPr>
          <w:rFonts w:ascii="Garamond" w:hAnsi="Garamond"/>
          <w:sz w:val="24"/>
          <w:szCs w:val="24"/>
          <w:lang w:val="en-GB"/>
        </w:rPr>
        <w:t>negative returns of social proximity to recognition</w:t>
      </w:r>
      <w:r w:rsidR="00EC4CE6" w:rsidRPr="00307AB0">
        <w:rPr>
          <w:rFonts w:ascii="Garamond" w:hAnsi="Garamond"/>
          <w:sz w:val="24"/>
          <w:szCs w:val="24"/>
          <w:lang w:val="en-GB"/>
        </w:rPr>
        <w:t xml:space="preserve"> –</w:t>
      </w:r>
      <w:r w:rsidR="005D706F" w:rsidRPr="00307AB0">
        <w:rPr>
          <w:rFonts w:ascii="Garamond" w:hAnsi="Garamond"/>
          <w:sz w:val="24"/>
          <w:szCs w:val="24"/>
          <w:lang w:val="en-GB"/>
        </w:rPr>
        <w:t xml:space="preserve"> </w:t>
      </w:r>
      <w:r w:rsidR="00EC4CE6" w:rsidRPr="00307AB0">
        <w:rPr>
          <w:rFonts w:ascii="Garamond" w:hAnsi="Garamond"/>
          <w:sz w:val="24"/>
          <w:szCs w:val="24"/>
          <w:lang w:val="en-GB"/>
        </w:rPr>
        <w:t xml:space="preserve">particularly </w:t>
      </w:r>
      <w:r w:rsidR="005D706F" w:rsidRPr="00307AB0">
        <w:rPr>
          <w:rFonts w:ascii="Garamond" w:hAnsi="Garamond"/>
          <w:sz w:val="24"/>
          <w:szCs w:val="24"/>
          <w:lang w:val="en-GB"/>
        </w:rPr>
        <w:t xml:space="preserve">at </w:t>
      </w:r>
      <w:r w:rsidR="00EC4CE6" w:rsidRPr="00307AB0">
        <w:rPr>
          <w:rFonts w:ascii="Garamond" w:hAnsi="Garamond"/>
          <w:sz w:val="24"/>
          <w:szCs w:val="24"/>
          <w:lang w:val="en-GB"/>
        </w:rPr>
        <w:t>high levels of audience-candidate social proximity</w:t>
      </w:r>
      <w:r w:rsidRPr="00307AB0">
        <w:rPr>
          <w:rFonts w:ascii="Garamond" w:hAnsi="Garamond"/>
          <w:sz w:val="24"/>
          <w:szCs w:val="24"/>
          <w:lang w:val="en-GB"/>
        </w:rPr>
        <w:t xml:space="preserve">. </w:t>
      </w:r>
      <w:r w:rsidR="00092570" w:rsidRPr="00307AB0">
        <w:rPr>
          <w:rFonts w:ascii="Garamond" w:hAnsi="Garamond"/>
          <w:sz w:val="24"/>
          <w:szCs w:val="24"/>
          <w:lang w:val="en-GB"/>
        </w:rPr>
        <w:t>They</w:t>
      </w:r>
      <w:r w:rsidRPr="00307AB0">
        <w:rPr>
          <w:rFonts w:ascii="Garamond" w:hAnsi="Garamond"/>
          <w:sz w:val="24"/>
          <w:szCs w:val="24"/>
          <w:lang w:val="en-GB"/>
        </w:rPr>
        <w:t xml:space="preserve"> attribute this </w:t>
      </w:r>
      <w:r w:rsidR="00C8704D">
        <w:rPr>
          <w:rFonts w:ascii="Garamond" w:hAnsi="Garamond"/>
          <w:sz w:val="24"/>
          <w:szCs w:val="24"/>
          <w:lang w:val="en-GB"/>
        </w:rPr>
        <w:t xml:space="preserve">possibility </w:t>
      </w:r>
      <w:r w:rsidRPr="00307AB0">
        <w:rPr>
          <w:rFonts w:ascii="Garamond" w:hAnsi="Garamond"/>
          <w:sz w:val="24"/>
          <w:szCs w:val="24"/>
          <w:lang w:val="en-GB"/>
        </w:rPr>
        <w:t>to what they call “intellectual distance</w:t>
      </w:r>
      <w:r w:rsidR="00307483" w:rsidRPr="00307AB0">
        <w:rPr>
          <w:rFonts w:ascii="Garamond" w:hAnsi="Garamond"/>
          <w:sz w:val="24"/>
          <w:szCs w:val="24"/>
          <w:lang w:val="en-GB"/>
        </w:rPr>
        <w:t>,</w:t>
      </w:r>
      <w:r w:rsidRPr="00307AB0">
        <w:rPr>
          <w:rFonts w:ascii="Garamond" w:hAnsi="Garamond"/>
          <w:sz w:val="24"/>
          <w:szCs w:val="24"/>
          <w:lang w:val="en-GB"/>
        </w:rPr>
        <w:t xml:space="preserve">” a term introduced to indicate audience members’ attempt to project their “interest in disinterestedness” </w:t>
      </w:r>
      <w:r w:rsidR="00D11D7D">
        <w:rPr>
          <w:rFonts w:ascii="Garamond" w:hAnsi="Garamond"/>
          <w:sz w:val="24"/>
          <w:szCs w:val="24"/>
          <w:lang w:val="en-GB"/>
        </w:rPr>
        <w:t>[37</w:t>
      </w:r>
      <w:r w:rsidR="007A7B44">
        <w:rPr>
          <w:rFonts w:ascii="Garamond" w:hAnsi="Garamond"/>
          <w:sz w:val="24"/>
          <w:szCs w:val="24"/>
          <w:lang w:val="en-GB"/>
        </w:rPr>
        <w:t>, p.</w:t>
      </w:r>
      <w:r w:rsidR="00D308F9">
        <w:rPr>
          <w:rFonts w:ascii="Garamond" w:hAnsi="Garamond"/>
          <w:sz w:val="24"/>
          <w:szCs w:val="24"/>
          <w:lang w:val="en-GB"/>
        </w:rPr>
        <w:t xml:space="preserve"> </w:t>
      </w:r>
      <w:r w:rsidRPr="00307AB0">
        <w:rPr>
          <w:rFonts w:ascii="Garamond" w:hAnsi="Garamond"/>
          <w:sz w:val="24"/>
          <w:szCs w:val="24"/>
          <w:lang w:val="en-GB"/>
        </w:rPr>
        <w:t>112, see also pp. 87–88</w:t>
      </w:r>
      <w:r w:rsidR="00D11D7D">
        <w:rPr>
          <w:rFonts w:ascii="Garamond" w:hAnsi="Garamond"/>
          <w:sz w:val="24"/>
          <w:szCs w:val="24"/>
          <w:lang w:val="en-GB"/>
        </w:rPr>
        <w:t>]</w:t>
      </w:r>
      <w:r w:rsidRPr="00307AB0">
        <w:rPr>
          <w:rFonts w:ascii="Garamond" w:hAnsi="Garamond"/>
          <w:sz w:val="24"/>
          <w:szCs w:val="24"/>
          <w:lang w:val="en-GB"/>
        </w:rPr>
        <w:t xml:space="preserve">. The general intuition is that the audience-candidate proximity in the social network might </w:t>
      </w:r>
      <w:r w:rsidR="008E2535">
        <w:rPr>
          <w:rFonts w:ascii="Garamond" w:hAnsi="Garamond"/>
          <w:sz w:val="24"/>
          <w:szCs w:val="24"/>
          <w:lang w:val="en-GB"/>
        </w:rPr>
        <w:t>give rise to</w:t>
      </w:r>
      <w:r w:rsidRPr="00307AB0">
        <w:rPr>
          <w:rFonts w:ascii="Garamond" w:hAnsi="Garamond"/>
          <w:sz w:val="24"/>
          <w:szCs w:val="24"/>
          <w:lang w:val="en-GB"/>
        </w:rPr>
        <w:t xml:space="preserve"> </w:t>
      </w:r>
      <w:r w:rsidR="007E7EB7" w:rsidRPr="00307AB0">
        <w:rPr>
          <w:rFonts w:ascii="Garamond" w:hAnsi="Garamond"/>
          <w:sz w:val="24"/>
          <w:szCs w:val="24"/>
          <w:lang w:val="en-GB"/>
        </w:rPr>
        <w:t>moral</w:t>
      </w:r>
      <w:r w:rsidR="00C8704D">
        <w:rPr>
          <w:rFonts w:ascii="Garamond" w:hAnsi="Garamond"/>
          <w:sz w:val="24"/>
          <w:szCs w:val="24"/>
          <w:lang w:val="en-GB"/>
        </w:rPr>
        <w:t>ly problematic interpretation</w:t>
      </w:r>
      <w:r w:rsidR="00C55CC1">
        <w:rPr>
          <w:rFonts w:ascii="Garamond" w:hAnsi="Garamond"/>
          <w:sz w:val="24"/>
          <w:szCs w:val="24"/>
          <w:lang w:val="en-GB"/>
        </w:rPr>
        <w:t>s</w:t>
      </w:r>
      <w:r w:rsidR="00C8704D">
        <w:rPr>
          <w:rFonts w:ascii="Garamond" w:hAnsi="Garamond"/>
          <w:sz w:val="24"/>
          <w:szCs w:val="24"/>
          <w:lang w:val="en-GB"/>
        </w:rPr>
        <w:t xml:space="preserve"> </w:t>
      </w:r>
      <w:r w:rsidR="00C55CC1">
        <w:rPr>
          <w:rFonts w:ascii="Garamond" w:hAnsi="Garamond"/>
          <w:sz w:val="24"/>
          <w:szCs w:val="24"/>
          <w:lang w:val="en-GB"/>
        </w:rPr>
        <w:t>of</w:t>
      </w:r>
      <w:r w:rsidR="0070235A">
        <w:rPr>
          <w:rFonts w:ascii="Garamond" w:hAnsi="Garamond"/>
          <w:sz w:val="24"/>
          <w:szCs w:val="24"/>
          <w:lang w:val="en-GB"/>
        </w:rPr>
        <w:t xml:space="preserve"> audience member</w:t>
      </w:r>
      <w:r w:rsidR="00C8704D">
        <w:rPr>
          <w:rFonts w:ascii="Garamond" w:hAnsi="Garamond"/>
          <w:sz w:val="24"/>
          <w:szCs w:val="24"/>
          <w:lang w:val="en-GB"/>
        </w:rPr>
        <w:t>s</w:t>
      </w:r>
      <w:r w:rsidR="0070235A">
        <w:rPr>
          <w:rFonts w:ascii="Garamond" w:hAnsi="Garamond"/>
          <w:sz w:val="24"/>
          <w:szCs w:val="24"/>
          <w:lang w:val="en-GB"/>
        </w:rPr>
        <w:t>’</w:t>
      </w:r>
      <w:r w:rsidR="00C8704D">
        <w:rPr>
          <w:rFonts w:ascii="Garamond" w:hAnsi="Garamond"/>
          <w:sz w:val="24"/>
          <w:szCs w:val="24"/>
          <w:lang w:val="en-GB"/>
        </w:rPr>
        <w:t xml:space="preserve"> </w:t>
      </w:r>
      <w:r w:rsidR="008E2535">
        <w:rPr>
          <w:rFonts w:ascii="Garamond" w:hAnsi="Garamond"/>
          <w:sz w:val="24"/>
          <w:szCs w:val="24"/>
          <w:lang w:val="en-GB"/>
        </w:rPr>
        <w:t>true</w:t>
      </w:r>
      <w:r w:rsidR="00C8704D">
        <w:rPr>
          <w:rFonts w:ascii="Garamond" w:hAnsi="Garamond"/>
          <w:sz w:val="24"/>
          <w:szCs w:val="24"/>
          <w:lang w:val="en-GB"/>
        </w:rPr>
        <w:t xml:space="preserve"> </w:t>
      </w:r>
      <w:r w:rsidR="008E2535">
        <w:rPr>
          <w:rFonts w:ascii="Garamond" w:hAnsi="Garamond"/>
          <w:sz w:val="24"/>
          <w:szCs w:val="24"/>
          <w:lang w:val="en-GB"/>
        </w:rPr>
        <w:t>intentions</w:t>
      </w:r>
      <w:r w:rsidR="0070235A">
        <w:rPr>
          <w:rFonts w:ascii="Garamond" w:hAnsi="Garamond"/>
          <w:sz w:val="24"/>
          <w:szCs w:val="24"/>
          <w:lang w:val="en-GB"/>
        </w:rPr>
        <w:t xml:space="preserve"> and </w:t>
      </w:r>
      <w:r w:rsidR="008E2535">
        <w:rPr>
          <w:rFonts w:ascii="Garamond" w:hAnsi="Garamond"/>
          <w:sz w:val="24"/>
          <w:szCs w:val="24"/>
          <w:lang w:val="en-GB"/>
        </w:rPr>
        <w:t xml:space="preserve">thus </w:t>
      </w:r>
      <w:r w:rsidRPr="00307AB0">
        <w:rPr>
          <w:rFonts w:ascii="Garamond" w:hAnsi="Garamond"/>
          <w:sz w:val="24"/>
          <w:szCs w:val="24"/>
          <w:lang w:val="en-GB"/>
        </w:rPr>
        <w:t xml:space="preserve">yield reputational concerns that inhibit </w:t>
      </w:r>
      <w:r w:rsidR="006B1985" w:rsidRPr="00307AB0">
        <w:rPr>
          <w:rFonts w:ascii="Garamond" w:hAnsi="Garamond"/>
          <w:sz w:val="24"/>
          <w:szCs w:val="24"/>
          <w:lang w:val="en-GB"/>
        </w:rPr>
        <w:t>favourable</w:t>
      </w:r>
      <w:r w:rsidRPr="00307AB0">
        <w:rPr>
          <w:rFonts w:ascii="Garamond" w:hAnsi="Garamond"/>
          <w:sz w:val="24"/>
          <w:szCs w:val="24"/>
          <w:lang w:val="en-GB"/>
        </w:rPr>
        <w:t xml:space="preserve"> evaluation</w:t>
      </w:r>
      <w:r w:rsidR="007E7EB7" w:rsidRPr="00307AB0">
        <w:rPr>
          <w:rFonts w:ascii="Garamond" w:hAnsi="Garamond"/>
          <w:sz w:val="24"/>
          <w:szCs w:val="24"/>
          <w:lang w:val="en-GB"/>
        </w:rPr>
        <w:t>s</w:t>
      </w:r>
      <w:r w:rsidR="001B6AB1">
        <w:rPr>
          <w:rFonts w:ascii="Garamond" w:hAnsi="Garamond"/>
          <w:sz w:val="24"/>
          <w:szCs w:val="24"/>
          <w:lang w:val="en-GB"/>
        </w:rPr>
        <w:t xml:space="preserve"> of socially proximate candidates. </w:t>
      </w:r>
      <w:r w:rsidRPr="00307AB0">
        <w:rPr>
          <w:rFonts w:ascii="Garamond" w:hAnsi="Garamond"/>
          <w:sz w:val="24"/>
          <w:szCs w:val="24"/>
          <w:lang w:val="en-GB"/>
        </w:rPr>
        <w:t xml:space="preserve">To the extent that </w:t>
      </w:r>
      <w:r w:rsidR="005D706F" w:rsidRPr="00307AB0">
        <w:rPr>
          <w:rFonts w:ascii="Garamond" w:hAnsi="Garamond"/>
          <w:sz w:val="24"/>
          <w:szCs w:val="24"/>
          <w:lang w:val="en-GB"/>
        </w:rPr>
        <w:t>audience member</w:t>
      </w:r>
      <w:r w:rsidRPr="00307AB0">
        <w:rPr>
          <w:rFonts w:ascii="Garamond" w:hAnsi="Garamond"/>
          <w:sz w:val="24"/>
          <w:szCs w:val="24"/>
          <w:lang w:val="en-GB"/>
        </w:rPr>
        <w:t xml:space="preserve">s’ choices are visible and </w:t>
      </w:r>
      <w:r w:rsidR="007F1D88">
        <w:rPr>
          <w:rFonts w:ascii="Garamond" w:hAnsi="Garamond"/>
          <w:sz w:val="24"/>
          <w:szCs w:val="24"/>
          <w:lang w:val="en-GB"/>
        </w:rPr>
        <w:t xml:space="preserve">audience members </w:t>
      </w:r>
      <w:r w:rsidR="00C55CC1">
        <w:rPr>
          <w:rFonts w:ascii="Garamond" w:hAnsi="Garamond"/>
          <w:sz w:val="24"/>
          <w:szCs w:val="24"/>
          <w:lang w:val="en-GB"/>
        </w:rPr>
        <w:t>care about</w:t>
      </w:r>
      <w:r w:rsidR="007F1D88">
        <w:rPr>
          <w:rFonts w:ascii="Garamond" w:hAnsi="Garamond"/>
          <w:sz w:val="24"/>
          <w:szCs w:val="24"/>
          <w:lang w:val="en-GB"/>
        </w:rPr>
        <w:t xml:space="preserve"> the reactions of others</w:t>
      </w:r>
      <w:r w:rsidRPr="00307AB0">
        <w:rPr>
          <w:rFonts w:ascii="Garamond" w:hAnsi="Garamond"/>
          <w:sz w:val="24"/>
          <w:szCs w:val="24"/>
          <w:lang w:val="en-GB"/>
        </w:rPr>
        <w:t xml:space="preserve">, overt reliance on relational-based allocative criteria may threaten </w:t>
      </w:r>
      <w:r w:rsidR="005D706F" w:rsidRPr="00307AB0">
        <w:rPr>
          <w:rFonts w:ascii="Garamond" w:hAnsi="Garamond"/>
          <w:sz w:val="24"/>
          <w:szCs w:val="24"/>
          <w:lang w:val="en-GB"/>
        </w:rPr>
        <w:t>their</w:t>
      </w:r>
      <w:r w:rsidRPr="00307AB0">
        <w:rPr>
          <w:rFonts w:ascii="Garamond" w:hAnsi="Garamond"/>
          <w:sz w:val="24"/>
          <w:szCs w:val="24"/>
          <w:lang w:val="en-GB"/>
        </w:rPr>
        <w:t xml:space="preserve"> reputation. </w:t>
      </w:r>
      <w:r w:rsidR="005D706F" w:rsidRPr="00307AB0">
        <w:rPr>
          <w:rFonts w:ascii="Garamond" w:hAnsi="Garamond"/>
          <w:sz w:val="24"/>
          <w:szCs w:val="24"/>
          <w:lang w:val="en-GB"/>
        </w:rPr>
        <w:t>I</w:t>
      </w:r>
      <w:r w:rsidRPr="00307AB0">
        <w:rPr>
          <w:rFonts w:ascii="Garamond" w:hAnsi="Garamond"/>
          <w:sz w:val="24"/>
          <w:szCs w:val="24"/>
          <w:lang w:val="en-GB"/>
        </w:rPr>
        <w:t xml:space="preserve">t </w:t>
      </w:r>
      <w:r w:rsidR="007E7EB7" w:rsidRPr="00307AB0">
        <w:rPr>
          <w:rFonts w:ascii="Garamond" w:hAnsi="Garamond"/>
          <w:sz w:val="24"/>
          <w:szCs w:val="24"/>
          <w:lang w:val="en-GB"/>
        </w:rPr>
        <w:t>is</w:t>
      </w:r>
      <w:r w:rsidRPr="00307AB0">
        <w:rPr>
          <w:rFonts w:ascii="Garamond" w:hAnsi="Garamond"/>
          <w:sz w:val="24"/>
          <w:szCs w:val="24"/>
          <w:lang w:val="en-GB"/>
        </w:rPr>
        <w:t xml:space="preserve"> </w:t>
      </w:r>
      <w:r w:rsidR="005D706F" w:rsidRPr="00307AB0">
        <w:rPr>
          <w:rFonts w:ascii="Garamond" w:hAnsi="Garamond"/>
          <w:sz w:val="24"/>
          <w:szCs w:val="24"/>
          <w:lang w:val="en-GB"/>
        </w:rPr>
        <w:t xml:space="preserve">then </w:t>
      </w:r>
      <w:r w:rsidRPr="00307AB0">
        <w:rPr>
          <w:rFonts w:ascii="Garamond" w:hAnsi="Garamond"/>
          <w:sz w:val="24"/>
          <w:szCs w:val="24"/>
          <w:lang w:val="en-GB"/>
        </w:rPr>
        <w:t xml:space="preserve">plausible to expect </w:t>
      </w:r>
      <w:r w:rsidR="00035EA0">
        <w:rPr>
          <w:rFonts w:ascii="Garamond" w:hAnsi="Garamond"/>
          <w:sz w:val="24"/>
          <w:szCs w:val="24"/>
          <w:lang w:val="en-GB"/>
        </w:rPr>
        <w:t xml:space="preserve">audiences’ reliance on status cues in making rewards allocation to </w:t>
      </w:r>
      <w:r w:rsidRPr="00307AB0">
        <w:rPr>
          <w:rFonts w:ascii="Garamond" w:hAnsi="Garamond"/>
          <w:sz w:val="24"/>
          <w:szCs w:val="24"/>
          <w:lang w:val="en-GB"/>
        </w:rPr>
        <w:t xml:space="preserve">diminish as social proximity increases </w:t>
      </w:r>
      <w:r w:rsidR="00035EA0">
        <w:rPr>
          <w:rFonts w:ascii="Garamond" w:hAnsi="Garamond"/>
          <w:sz w:val="24"/>
          <w:szCs w:val="24"/>
          <w:lang w:val="en-GB"/>
        </w:rPr>
        <w:t xml:space="preserve">significantly, </w:t>
      </w:r>
      <w:r w:rsidR="007E7EB7" w:rsidRPr="00307AB0">
        <w:rPr>
          <w:rFonts w:ascii="Garamond" w:hAnsi="Garamond"/>
          <w:sz w:val="24"/>
          <w:szCs w:val="24"/>
          <w:lang w:val="en-GB"/>
        </w:rPr>
        <w:t>i.e.,</w:t>
      </w:r>
      <w:r w:rsidRPr="00307AB0">
        <w:rPr>
          <w:rFonts w:ascii="Garamond" w:hAnsi="Garamond"/>
          <w:sz w:val="24"/>
          <w:szCs w:val="24"/>
          <w:lang w:val="en-GB"/>
        </w:rPr>
        <w:t xml:space="preserve"> </w:t>
      </w:r>
      <w:r w:rsidR="00C55CC1">
        <w:rPr>
          <w:rFonts w:ascii="Garamond" w:hAnsi="Garamond"/>
          <w:sz w:val="24"/>
          <w:szCs w:val="24"/>
          <w:lang w:val="en-GB"/>
        </w:rPr>
        <w:t xml:space="preserve">to the point where </w:t>
      </w:r>
      <w:r w:rsidRPr="00307AB0">
        <w:rPr>
          <w:rFonts w:ascii="Garamond" w:hAnsi="Garamond"/>
          <w:sz w:val="24"/>
          <w:szCs w:val="24"/>
          <w:lang w:val="en-GB"/>
        </w:rPr>
        <w:t>inte</w:t>
      </w:r>
      <w:r w:rsidR="005D706F" w:rsidRPr="00307AB0">
        <w:rPr>
          <w:rFonts w:ascii="Garamond" w:hAnsi="Garamond"/>
          <w:sz w:val="24"/>
          <w:szCs w:val="24"/>
          <w:lang w:val="en-GB"/>
        </w:rPr>
        <w:t>llectual distance kicks in. In this case</w:t>
      </w:r>
      <w:r w:rsidRPr="00307AB0">
        <w:rPr>
          <w:rFonts w:ascii="Garamond" w:hAnsi="Garamond"/>
          <w:sz w:val="24"/>
          <w:szCs w:val="24"/>
          <w:lang w:val="en-GB"/>
        </w:rPr>
        <w:t>, audience members</w:t>
      </w:r>
      <w:r w:rsidR="00DE5DF4" w:rsidRPr="00307AB0">
        <w:rPr>
          <w:rFonts w:ascii="Garamond" w:hAnsi="Garamond"/>
          <w:sz w:val="24"/>
          <w:szCs w:val="24"/>
          <w:lang w:val="en-GB"/>
        </w:rPr>
        <w:t xml:space="preserve"> who are</w:t>
      </w:r>
      <w:r w:rsidRPr="00307AB0">
        <w:rPr>
          <w:rFonts w:ascii="Garamond" w:hAnsi="Garamond"/>
          <w:sz w:val="24"/>
          <w:szCs w:val="24"/>
          <w:lang w:val="en-GB"/>
        </w:rPr>
        <w:t xml:space="preserve"> very close to </w:t>
      </w:r>
      <w:r w:rsidR="00DE5DF4" w:rsidRPr="00307AB0">
        <w:rPr>
          <w:rFonts w:ascii="Garamond" w:hAnsi="Garamond"/>
          <w:sz w:val="24"/>
          <w:szCs w:val="24"/>
          <w:lang w:val="en-GB"/>
        </w:rPr>
        <w:t xml:space="preserve">the </w:t>
      </w:r>
      <w:r w:rsidRPr="00307AB0">
        <w:rPr>
          <w:rFonts w:ascii="Garamond" w:hAnsi="Garamond"/>
          <w:sz w:val="24"/>
          <w:szCs w:val="24"/>
          <w:lang w:val="en-GB"/>
        </w:rPr>
        <w:t xml:space="preserve">candidates </w:t>
      </w:r>
      <w:r w:rsidR="00DE5DF4" w:rsidRPr="00307AB0">
        <w:rPr>
          <w:rFonts w:ascii="Garamond" w:hAnsi="Garamond"/>
          <w:sz w:val="24"/>
          <w:szCs w:val="24"/>
          <w:lang w:val="en-GB"/>
        </w:rPr>
        <w:t xml:space="preserve">they evaluate </w:t>
      </w:r>
      <w:r w:rsidRPr="00307AB0">
        <w:rPr>
          <w:rFonts w:ascii="Garamond" w:hAnsi="Garamond"/>
          <w:sz w:val="24"/>
          <w:szCs w:val="24"/>
          <w:lang w:val="en-GB"/>
        </w:rPr>
        <w:t>are less s</w:t>
      </w:r>
      <w:r w:rsidR="007E7EB7" w:rsidRPr="00307AB0">
        <w:rPr>
          <w:rFonts w:ascii="Garamond" w:hAnsi="Garamond"/>
          <w:sz w:val="24"/>
          <w:szCs w:val="24"/>
          <w:lang w:val="en-GB"/>
        </w:rPr>
        <w:t xml:space="preserve">ensitive to candidates’ status </w:t>
      </w:r>
      <w:r w:rsidR="005D706F" w:rsidRPr="00307AB0">
        <w:rPr>
          <w:rFonts w:ascii="Garamond" w:hAnsi="Garamond"/>
          <w:sz w:val="24"/>
          <w:szCs w:val="24"/>
          <w:lang w:val="en-GB"/>
        </w:rPr>
        <w:t>because</w:t>
      </w:r>
      <w:r w:rsidR="007E7EB7" w:rsidRPr="00307AB0">
        <w:rPr>
          <w:rFonts w:ascii="Garamond" w:hAnsi="Garamond"/>
          <w:sz w:val="24"/>
          <w:szCs w:val="24"/>
          <w:lang w:val="en-GB"/>
        </w:rPr>
        <w:t xml:space="preserve"> </w:t>
      </w:r>
      <w:r w:rsidR="00035EA0">
        <w:rPr>
          <w:rFonts w:ascii="Garamond" w:hAnsi="Garamond"/>
          <w:sz w:val="24"/>
          <w:szCs w:val="24"/>
          <w:lang w:val="en-GB"/>
        </w:rPr>
        <w:t xml:space="preserve">they are </w:t>
      </w:r>
      <w:r w:rsidR="00F16234">
        <w:rPr>
          <w:rFonts w:ascii="Garamond" w:hAnsi="Garamond"/>
          <w:sz w:val="24"/>
          <w:szCs w:val="24"/>
          <w:lang w:val="en-GB"/>
        </w:rPr>
        <w:t>worried</w:t>
      </w:r>
      <w:r w:rsidR="00035EA0">
        <w:rPr>
          <w:rFonts w:ascii="Garamond" w:hAnsi="Garamond"/>
          <w:sz w:val="24"/>
          <w:szCs w:val="24"/>
          <w:lang w:val="en-GB"/>
        </w:rPr>
        <w:t xml:space="preserve"> that </w:t>
      </w:r>
      <w:r w:rsidRPr="00307AB0">
        <w:rPr>
          <w:rFonts w:ascii="Garamond" w:hAnsi="Garamond"/>
          <w:sz w:val="24"/>
          <w:szCs w:val="24"/>
          <w:lang w:val="en-GB"/>
        </w:rPr>
        <w:t xml:space="preserve">any elevation of status would signal </w:t>
      </w:r>
      <w:r w:rsidR="007E7EB7" w:rsidRPr="00307AB0">
        <w:rPr>
          <w:rFonts w:ascii="Garamond" w:hAnsi="Garamond"/>
          <w:sz w:val="24"/>
          <w:szCs w:val="24"/>
          <w:lang w:val="en-GB"/>
        </w:rPr>
        <w:t xml:space="preserve">unequivocally </w:t>
      </w:r>
      <w:r w:rsidRPr="00307AB0">
        <w:rPr>
          <w:rFonts w:ascii="Garamond" w:hAnsi="Garamond"/>
          <w:sz w:val="24"/>
          <w:szCs w:val="24"/>
          <w:lang w:val="en-GB"/>
        </w:rPr>
        <w:t xml:space="preserve">their pursuit of self-serving interests, de facto turning the recipients’ status </w:t>
      </w:r>
      <w:r w:rsidR="00035EA0">
        <w:rPr>
          <w:rFonts w:ascii="Garamond" w:hAnsi="Garamond"/>
          <w:sz w:val="24"/>
          <w:szCs w:val="24"/>
          <w:lang w:val="en-GB"/>
        </w:rPr>
        <w:t xml:space="preserve">boost </w:t>
      </w:r>
      <w:r w:rsidRPr="00307AB0">
        <w:rPr>
          <w:rFonts w:ascii="Garamond" w:hAnsi="Garamond"/>
          <w:sz w:val="24"/>
          <w:szCs w:val="24"/>
          <w:lang w:val="en-GB"/>
        </w:rPr>
        <w:t xml:space="preserve">into their own stigma. </w:t>
      </w:r>
      <w:r w:rsidR="00616DF6">
        <w:rPr>
          <w:rFonts w:ascii="Garamond" w:hAnsi="Garamond"/>
          <w:sz w:val="24"/>
          <w:szCs w:val="24"/>
          <w:lang w:val="en-GB"/>
        </w:rPr>
        <w:t>Thus, t</w:t>
      </w:r>
      <w:r w:rsidR="00037178">
        <w:rPr>
          <w:rFonts w:ascii="Garamond" w:hAnsi="Garamond"/>
          <w:sz w:val="24"/>
          <w:szCs w:val="24"/>
          <w:lang w:val="en-GB"/>
        </w:rPr>
        <w:t xml:space="preserve">hese arguments too are suggestive of a negative interaction effect between status and social </w:t>
      </w:r>
      <w:r w:rsidR="00037178">
        <w:rPr>
          <w:rFonts w:ascii="Garamond" w:hAnsi="Garamond"/>
          <w:sz w:val="24"/>
          <w:szCs w:val="24"/>
          <w:lang w:val="en-GB"/>
        </w:rPr>
        <w:lastRenderedPageBreak/>
        <w:t xml:space="preserve">ties, but rather than being the result of substitutive dynamics, such </w:t>
      </w:r>
      <w:r w:rsidR="00F16234">
        <w:rPr>
          <w:rFonts w:ascii="Garamond" w:hAnsi="Garamond"/>
          <w:sz w:val="24"/>
          <w:szCs w:val="24"/>
          <w:lang w:val="en-GB"/>
        </w:rPr>
        <w:t xml:space="preserve">an </w:t>
      </w:r>
      <w:r w:rsidR="00037178">
        <w:rPr>
          <w:rFonts w:ascii="Garamond" w:hAnsi="Garamond"/>
          <w:sz w:val="24"/>
          <w:szCs w:val="24"/>
          <w:lang w:val="en-GB"/>
        </w:rPr>
        <w:t xml:space="preserve">effect </w:t>
      </w:r>
      <w:r w:rsidR="00F16234">
        <w:rPr>
          <w:rFonts w:ascii="Garamond" w:hAnsi="Garamond"/>
          <w:sz w:val="24"/>
          <w:szCs w:val="24"/>
          <w:lang w:val="en-GB"/>
        </w:rPr>
        <w:t xml:space="preserve">here </w:t>
      </w:r>
      <w:r w:rsidR="00037178">
        <w:rPr>
          <w:rFonts w:ascii="Garamond" w:hAnsi="Garamond"/>
          <w:sz w:val="24"/>
          <w:szCs w:val="24"/>
          <w:lang w:val="en-GB"/>
        </w:rPr>
        <w:t xml:space="preserve">stems from reputational concerns. </w:t>
      </w:r>
      <w:r w:rsidRPr="00307AB0">
        <w:rPr>
          <w:rFonts w:ascii="Garamond" w:hAnsi="Garamond"/>
          <w:sz w:val="24"/>
          <w:szCs w:val="24"/>
          <w:lang w:val="en-GB"/>
        </w:rPr>
        <w:t xml:space="preserve">In summary, </w:t>
      </w:r>
      <w:r w:rsidR="00EE0EE5" w:rsidRPr="00307AB0">
        <w:rPr>
          <w:rFonts w:ascii="Garamond" w:hAnsi="Garamond"/>
          <w:sz w:val="24"/>
          <w:szCs w:val="24"/>
          <w:lang w:val="en-GB"/>
        </w:rPr>
        <w:t xml:space="preserve">how </w:t>
      </w:r>
      <w:r w:rsidRPr="00307AB0">
        <w:rPr>
          <w:rFonts w:ascii="Garamond" w:hAnsi="Garamond"/>
          <w:sz w:val="24"/>
          <w:szCs w:val="24"/>
          <w:lang w:val="en-GB"/>
        </w:rPr>
        <w:t xml:space="preserve">candidates’ status and </w:t>
      </w:r>
      <w:r w:rsidR="00BB24DE" w:rsidRPr="00307AB0">
        <w:rPr>
          <w:rFonts w:ascii="Garamond" w:hAnsi="Garamond"/>
          <w:sz w:val="24"/>
          <w:szCs w:val="24"/>
          <w:lang w:val="en-GB"/>
        </w:rPr>
        <w:t xml:space="preserve">social </w:t>
      </w:r>
      <w:r w:rsidRPr="00307AB0">
        <w:rPr>
          <w:rFonts w:ascii="Garamond" w:hAnsi="Garamond"/>
          <w:sz w:val="24"/>
          <w:szCs w:val="24"/>
          <w:lang w:val="en-GB"/>
        </w:rPr>
        <w:t xml:space="preserve">proximity </w:t>
      </w:r>
      <w:r w:rsidR="00EE0EE5" w:rsidRPr="00307AB0">
        <w:rPr>
          <w:rFonts w:ascii="Garamond" w:hAnsi="Garamond"/>
          <w:sz w:val="24"/>
          <w:szCs w:val="24"/>
          <w:lang w:val="en-GB"/>
        </w:rPr>
        <w:t xml:space="preserve">to audience members </w:t>
      </w:r>
      <w:r w:rsidR="00BB24DE" w:rsidRPr="00307AB0">
        <w:rPr>
          <w:rFonts w:ascii="Garamond" w:hAnsi="Garamond"/>
          <w:sz w:val="24"/>
          <w:szCs w:val="24"/>
          <w:lang w:val="en-GB"/>
        </w:rPr>
        <w:t xml:space="preserve">interact </w:t>
      </w:r>
      <w:r w:rsidR="00A36535">
        <w:rPr>
          <w:rFonts w:ascii="Garamond" w:hAnsi="Garamond"/>
          <w:sz w:val="24"/>
          <w:szCs w:val="24"/>
          <w:lang w:val="en-GB"/>
        </w:rPr>
        <w:t xml:space="preserve">in evaluative settings </w:t>
      </w:r>
      <w:r w:rsidRPr="00307AB0">
        <w:rPr>
          <w:rFonts w:ascii="Garamond" w:hAnsi="Garamond"/>
          <w:sz w:val="24"/>
          <w:szCs w:val="24"/>
          <w:lang w:val="en-GB"/>
        </w:rPr>
        <w:t xml:space="preserve">is unclear </w:t>
      </w:r>
      <w:r w:rsidR="00E46521" w:rsidRPr="00307AB0">
        <w:rPr>
          <w:rFonts w:ascii="Garamond" w:hAnsi="Garamond"/>
          <w:sz w:val="24"/>
          <w:szCs w:val="24"/>
          <w:lang w:val="en-GB"/>
        </w:rPr>
        <w:t>because of</w:t>
      </w:r>
      <w:r w:rsidRPr="00307AB0">
        <w:rPr>
          <w:rFonts w:ascii="Garamond" w:hAnsi="Garamond"/>
          <w:sz w:val="24"/>
          <w:szCs w:val="24"/>
          <w:lang w:val="en-GB"/>
        </w:rPr>
        <w:t xml:space="preserve"> the coexistence of alternative perspectives</w:t>
      </w:r>
      <w:r w:rsidR="00E46521" w:rsidRPr="00307AB0">
        <w:rPr>
          <w:rFonts w:ascii="Garamond" w:hAnsi="Garamond"/>
          <w:sz w:val="24"/>
          <w:szCs w:val="24"/>
          <w:lang w:val="en-GB"/>
        </w:rPr>
        <w:t xml:space="preserve"> that point to different explanatory m</w:t>
      </w:r>
      <w:r w:rsidR="00BE15A6" w:rsidRPr="00307AB0">
        <w:rPr>
          <w:rFonts w:ascii="Garamond" w:hAnsi="Garamond"/>
          <w:sz w:val="24"/>
          <w:szCs w:val="24"/>
          <w:lang w:val="en-GB"/>
        </w:rPr>
        <w:t>e</w:t>
      </w:r>
      <w:r w:rsidR="00E46521" w:rsidRPr="00307AB0">
        <w:rPr>
          <w:rFonts w:ascii="Garamond" w:hAnsi="Garamond"/>
          <w:sz w:val="24"/>
          <w:szCs w:val="24"/>
          <w:lang w:val="en-GB"/>
        </w:rPr>
        <w:t>chanisms</w:t>
      </w:r>
      <w:r w:rsidRPr="00307AB0">
        <w:rPr>
          <w:rFonts w:ascii="Garamond" w:hAnsi="Garamond"/>
          <w:sz w:val="24"/>
          <w:szCs w:val="24"/>
          <w:lang w:val="en-GB"/>
        </w:rPr>
        <w:t xml:space="preserve">. Which of these perspectives best </w:t>
      </w:r>
      <w:r w:rsidR="00E46521" w:rsidRPr="00307AB0">
        <w:rPr>
          <w:rFonts w:ascii="Garamond" w:hAnsi="Garamond"/>
          <w:sz w:val="24"/>
          <w:szCs w:val="24"/>
          <w:lang w:val="en-GB"/>
        </w:rPr>
        <w:t>characterize</w:t>
      </w:r>
      <w:r w:rsidR="00BB24DE" w:rsidRPr="00307AB0">
        <w:rPr>
          <w:rFonts w:ascii="Garamond" w:hAnsi="Garamond"/>
          <w:sz w:val="24"/>
          <w:szCs w:val="24"/>
          <w:lang w:val="en-GB"/>
        </w:rPr>
        <w:t>s</w:t>
      </w:r>
      <w:r w:rsidRPr="00307AB0">
        <w:rPr>
          <w:rFonts w:ascii="Garamond" w:hAnsi="Garamond"/>
          <w:sz w:val="24"/>
          <w:szCs w:val="24"/>
          <w:lang w:val="en-GB"/>
        </w:rPr>
        <w:t xml:space="preserve"> the interaction effect between status and social proximity on evaluative outcomes? </w:t>
      </w:r>
    </w:p>
    <w:p w14:paraId="3AD91A62" w14:textId="6C2F69AB" w:rsidR="00373713" w:rsidRDefault="00373713" w:rsidP="005F6A0F">
      <w:pPr>
        <w:spacing w:after="100" w:afterAutospacing="1" w:line="480" w:lineRule="auto"/>
        <w:ind w:firstLine="706"/>
        <w:jc w:val="both"/>
        <w:rPr>
          <w:rFonts w:ascii="Garamond" w:hAnsi="Garamond"/>
          <w:sz w:val="24"/>
          <w:szCs w:val="24"/>
          <w:lang w:val="en-GB"/>
        </w:rPr>
      </w:pPr>
      <w:r w:rsidRPr="00307AB0">
        <w:rPr>
          <w:rFonts w:ascii="Garamond" w:hAnsi="Garamond"/>
          <w:sz w:val="24"/>
          <w:szCs w:val="24"/>
          <w:lang w:val="en-GB"/>
        </w:rPr>
        <w:t>Our objective</w:t>
      </w:r>
      <w:r w:rsidR="006B1985">
        <w:rPr>
          <w:rFonts w:ascii="Garamond" w:hAnsi="Garamond"/>
          <w:sz w:val="24"/>
          <w:szCs w:val="24"/>
          <w:lang w:val="en-GB"/>
        </w:rPr>
        <w:t xml:space="preserve"> in this paper</w:t>
      </w:r>
      <w:r w:rsidRPr="00307AB0">
        <w:rPr>
          <w:rFonts w:ascii="Garamond" w:hAnsi="Garamond"/>
          <w:sz w:val="24"/>
          <w:szCs w:val="24"/>
          <w:lang w:val="en-GB"/>
        </w:rPr>
        <w:t xml:space="preserve"> is to shed light on this theoretical question. To do so</w:t>
      </w:r>
      <w:r w:rsidR="00E46521" w:rsidRPr="00307AB0">
        <w:rPr>
          <w:rFonts w:ascii="Garamond" w:hAnsi="Garamond"/>
          <w:sz w:val="24"/>
          <w:szCs w:val="24"/>
          <w:lang w:val="en-GB"/>
        </w:rPr>
        <w:t>,</w:t>
      </w:r>
      <w:r w:rsidRPr="00307AB0">
        <w:rPr>
          <w:rFonts w:ascii="Garamond" w:hAnsi="Garamond"/>
          <w:sz w:val="24"/>
          <w:szCs w:val="24"/>
          <w:lang w:val="en-GB"/>
        </w:rPr>
        <w:t xml:space="preserve"> we </w:t>
      </w:r>
      <w:r w:rsidR="00E46521" w:rsidRPr="00307AB0">
        <w:rPr>
          <w:rFonts w:ascii="Garamond" w:hAnsi="Garamond"/>
          <w:sz w:val="24"/>
          <w:szCs w:val="24"/>
          <w:lang w:val="en-GB"/>
        </w:rPr>
        <w:t xml:space="preserve">collected </w:t>
      </w:r>
      <w:r w:rsidRPr="00307AB0">
        <w:rPr>
          <w:rFonts w:ascii="Garamond" w:hAnsi="Garamond"/>
          <w:sz w:val="24"/>
          <w:szCs w:val="24"/>
          <w:lang w:val="en-GB"/>
        </w:rPr>
        <w:t>data on the conferral of prestigious awards to competing candidates in a peer-based evaluative contest</w:t>
      </w:r>
      <w:r w:rsidR="00E46521" w:rsidRPr="00307AB0">
        <w:rPr>
          <w:rFonts w:ascii="Garamond" w:hAnsi="Garamond"/>
          <w:sz w:val="24"/>
          <w:szCs w:val="24"/>
          <w:lang w:val="en-GB"/>
        </w:rPr>
        <w:t xml:space="preserve"> in</w:t>
      </w:r>
      <w:r w:rsidRPr="00307AB0">
        <w:rPr>
          <w:rFonts w:ascii="Garamond" w:hAnsi="Garamond"/>
          <w:sz w:val="24"/>
          <w:szCs w:val="24"/>
          <w:lang w:val="en-GB"/>
        </w:rPr>
        <w:t xml:space="preserve"> the advertising industry and examine</w:t>
      </w:r>
      <w:r w:rsidR="00BB24DE" w:rsidRPr="00307AB0">
        <w:rPr>
          <w:rFonts w:ascii="Garamond" w:hAnsi="Garamond"/>
          <w:sz w:val="24"/>
          <w:szCs w:val="24"/>
          <w:lang w:val="en-GB"/>
        </w:rPr>
        <w:t>d</w:t>
      </w:r>
      <w:r w:rsidRPr="00307AB0">
        <w:rPr>
          <w:rFonts w:ascii="Garamond" w:hAnsi="Garamond"/>
          <w:sz w:val="24"/>
          <w:szCs w:val="24"/>
          <w:lang w:val="en-GB"/>
        </w:rPr>
        <w:t xml:space="preserve"> how candidates’ status and </w:t>
      </w:r>
      <w:r w:rsidR="00E46521" w:rsidRPr="00307AB0">
        <w:rPr>
          <w:rFonts w:ascii="Garamond" w:hAnsi="Garamond"/>
          <w:sz w:val="24"/>
          <w:szCs w:val="24"/>
          <w:lang w:val="en-GB"/>
        </w:rPr>
        <w:t>audience-candidate</w:t>
      </w:r>
      <w:r w:rsidRPr="00307AB0">
        <w:rPr>
          <w:rFonts w:ascii="Garamond" w:hAnsi="Garamond"/>
          <w:sz w:val="24"/>
          <w:szCs w:val="24"/>
          <w:lang w:val="en-GB"/>
        </w:rPr>
        <w:t xml:space="preserve"> proximity in the underlying social network contribute to </w:t>
      </w:r>
      <w:r w:rsidR="00C96A47">
        <w:rPr>
          <w:rFonts w:ascii="Garamond" w:hAnsi="Garamond"/>
          <w:sz w:val="24"/>
          <w:szCs w:val="24"/>
          <w:lang w:val="en-GB"/>
        </w:rPr>
        <w:t xml:space="preserve">explaining </w:t>
      </w:r>
      <w:r w:rsidRPr="00307AB0">
        <w:rPr>
          <w:rFonts w:ascii="Garamond" w:hAnsi="Garamond"/>
          <w:sz w:val="24"/>
          <w:szCs w:val="24"/>
          <w:lang w:val="en-GB"/>
        </w:rPr>
        <w:t>awards allocation</w:t>
      </w:r>
      <w:r w:rsidR="00C96A47">
        <w:rPr>
          <w:rFonts w:ascii="Garamond" w:hAnsi="Garamond"/>
          <w:sz w:val="24"/>
          <w:szCs w:val="24"/>
          <w:lang w:val="en-GB"/>
        </w:rPr>
        <w:t xml:space="preserve"> decisions</w:t>
      </w:r>
      <w:r w:rsidRPr="00307AB0">
        <w:rPr>
          <w:rFonts w:ascii="Garamond" w:hAnsi="Garamond"/>
          <w:sz w:val="24"/>
          <w:szCs w:val="24"/>
          <w:lang w:val="en-GB"/>
        </w:rPr>
        <w:t xml:space="preserve">. </w:t>
      </w:r>
      <w:r w:rsidR="00E46521" w:rsidRPr="00307AB0">
        <w:rPr>
          <w:rFonts w:ascii="Garamond" w:hAnsi="Garamond"/>
          <w:sz w:val="24"/>
          <w:szCs w:val="24"/>
          <w:lang w:val="en-GB"/>
        </w:rPr>
        <w:t>We</w:t>
      </w:r>
      <w:r w:rsidRPr="00307AB0">
        <w:rPr>
          <w:rFonts w:ascii="Garamond" w:hAnsi="Garamond"/>
          <w:sz w:val="24"/>
          <w:szCs w:val="24"/>
          <w:lang w:val="en-GB"/>
        </w:rPr>
        <w:t xml:space="preserve"> </w:t>
      </w:r>
      <w:r w:rsidR="00200EED" w:rsidRPr="00307AB0">
        <w:rPr>
          <w:rFonts w:ascii="Garamond" w:hAnsi="Garamond"/>
          <w:sz w:val="24"/>
          <w:szCs w:val="24"/>
          <w:lang w:val="en-GB"/>
        </w:rPr>
        <w:t>offer</w:t>
      </w:r>
      <w:r w:rsidRPr="00307AB0">
        <w:rPr>
          <w:rFonts w:ascii="Garamond" w:hAnsi="Garamond"/>
          <w:sz w:val="24"/>
          <w:szCs w:val="24"/>
          <w:lang w:val="en-GB"/>
        </w:rPr>
        <w:t xml:space="preserve"> </w:t>
      </w:r>
      <w:r w:rsidR="00A36535">
        <w:rPr>
          <w:rFonts w:ascii="Garamond" w:hAnsi="Garamond"/>
          <w:sz w:val="24"/>
          <w:szCs w:val="24"/>
          <w:lang w:val="en-GB"/>
        </w:rPr>
        <w:t xml:space="preserve">external validity to the field study as well as </w:t>
      </w:r>
      <w:r w:rsidRPr="00307AB0">
        <w:rPr>
          <w:rFonts w:ascii="Garamond" w:hAnsi="Garamond"/>
          <w:sz w:val="24"/>
          <w:szCs w:val="24"/>
          <w:lang w:val="en-GB"/>
        </w:rPr>
        <w:t>evidence o</w:t>
      </w:r>
      <w:r w:rsidR="00E934D9" w:rsidRPr="00307AB0">
        <w:rPr>
          <w:rFonts w:ascii="Garamond" w:hAnsi="Garamond"/>
          <w:sz w:val="24"/>
          <w:szCs w:val="24"/>
          <w:lang w:val="en-GB"/>
        </w:rPr>
        <w:t>n</w:t>
      </w:r>
      <w:r w:rsidR="00C667DF">
        <w:rPr>
          <w:rFonts w:ascii="Garamond" w:hAnsi="Garamond"/>
          <w:sz w:val="24"/>
          <w:szCs w:val="24"/>
          <w:lang w:val="en-GB"/>
        </w:rPr>
        <w:t xml:space="preserve"> the causal mechanism</w:t>
      </w:r>
      <w:r w:rsidRPr="00307AB0">
        <w:rPr>
          <w:rFonts w:ascii="Garamond" w:hAnsi="Garamond"/>
          <w:sz w:val="24"/>
          <w:szCs w:val="24"/>
          <w:lang w:val="en-GB"/>
        </w:rPr>
        <w:t xml:space="preserve"> responsible for </w:t>
      </w:r>
      <w:r w:rsidR="00E46521" w:rsidRPr="00307AB0">
        <w:rPr>
          <w:rFonts w:ascii="Garamond" w:hAnsi="Garamond"/>
          <w:sz w:val="24"/>
          <w:szCs w:val="24"/>
          <w:lang w:val="en-GB"/>
        </w:rPr>
        <w:t xml:space="preserve">the field study’s </w:t>
      </w:r>
      <w:r w:rsidRPr="00307AB0">
        <w:rPr>
          <w:rFonts w:ascii="Garamond" w:hAnsi="Garamond"/>
          <w:sz w:val="24"/>
          <w:szCs w:val="24"/>
          <w:lang w:val="en-GB"/>
        </w:rPr>
        <w:t xml:space="preserve">results </w:t>
      </w:r>
      <w:r w:rsidR="00E46521" w:rsidRPr="00307AB0">
        <w:rPr>
          <w:rFonts w:ascii="Garamond" w:hAnsi="Garamond"/>
          <w:sz w:val="24"/>
          <w:szCs w:val="24"/>
          <w:lang w:val="en-GB"/>
        </w:rPr>
        <w:t>by</w:t>
      </w:r>
      <w:r w:rsidRPr="00307AB0">
        <w:rPr>
          <w:rFonts w:ascii="Garamond" w:hAnsi="Garamond"/>
          <w:sz w:val="24"/>
          <w:szCs w:val="24"/>
          <w:lang w:val="en-GB"/>
        </w:rPr>
        <w:t xml:space="preserve"> supplement</w:t>
      </w:r>
      <w:r w:rsidR="00E46521" w:rsidRPr="00307AB0">
        <w:rPr>
          <w:rFonts w:ascii="Garamond" w:hAnsi="Garamond"/>
          <w:sz w:val="24"/>
          <w:szCs w:val="24"/>
          <w:lang w:val="en-GB"/>
        </w:rPr>
        <w:t xml:space="preserve">ing </w:t>
      </w:r>
      <w:r w:rsidR="00A36535">
        <w:rPr>
          <w:rFonts w:ascii="Garamond" w:hAnsi="Garamond"/>
          <w:sz w:val="24"/>
          <w:szCs w:val="24"/>
          <w:lang w:val="en-GB"/>
        </w:rPr>
        <w:t>them</w:t>
      </w:r>
      <w:r w:rsidRPr="00307AB0">
        <w:rPr>
          <w:rFonts w:ascii="Garamond" w:hAnsi="Garamond"/>
          <w:sz w:val="24"/>
          <w:szCs w:val="24"/>
          <w:lang w:val="en-GB"/>
        </w:rPr>
        <w:t xml:space="preserve"> with two experiments. In </w:t>
      </w:r>
      <w:r w:rsidR="00E46521" w:rsidRPr="00307AB0">
        <w:rPr>
          <w:rFonts w:ascii="Garamond" w:hAnsi="Garamond"/>
          <w:sz w:val="24"/>
          <w:szCs w:val="24"/>
          <w:lang w:val="en-GB"/>
        </w:rPr>
        <w:t xml:space="preserve">the first experiment, </w:t>
      </w:r>
      <w:r w:rsidRPr="00307AB0">
        <w:rPr>
          <w:rFonts w:ascii="Garamond" w:hAnsi="Garamond"/>
          <w:sz w:val="24"/>
          <w:szCs w:val="24"/>
          <w:lang w:val="en-GB"/>
        </w:rPr>
        <w:t xml:space="preserve">we replicate the main pattern of </w:t>
      </w:r>
      <w:r w:rsidR="00200EED" w:rsidRPr="00307AB0">
        <w:rPr>
          <w:rFonts w:ascii="Garamond" w:hAnsi="Garamond"/>
          <w:sz w:val="24"/>
          <w:szCs w:val="24"/>
          <w:lang w:val="en-GB"/>
        </w:rPr>
        <w:t xml:space="preserve">the </w:t>
      </w:r>
      <w:r w:rsidRPr="00307AB0">
        <w:rPr>
          <w:rFonts w:ascii="Garamond" w:hAnsi="Garamond"/>
          <w:sz w:val="24"/>
          <w:szCs w:val="24"/>
          <w:lang w:val="en-GB"/>
        </w:rPr>
        <w:t>effects</w:t>
      </w:r>
      <w:r w:rsidR="00200EED" w:rsidRPr="00307AB0">
        <w:rPr>
          <w:rFonts w:ascii="Garamond" w:hAnsi="Garamond"/>
          <w:sz w:val="24"/>
          <w:szCs w:val="24"/>
          <w:lang w:val="en-GB"/>
        </w:rPr>
        <w:t xml:space="preserve"> observed in the field study</w:t>
      </w:r>
      <w:r w:rsidRPr="00307AB0">
        <w:rPr>
          <w:rFonts w:ascii="Garamond" w:hAnsi="Garamond"/>
          <w:sz w:val="24"/>
          <w:szCs w:val="24"/>
          <w:lang w:val="en-GB"/>
        </w:rPr>
        <w:t xml:space="preserve">, which indicate a negative interaction between status and social proximity. In </w:t>
      </w:r>
      <w:r w:rsidR="00E46521" w:rsidRPr="00307AB0">
        <w:rPr>
          <w:rFonts w:ascii="Garamond" w:hAnsi="Garamond"/>
          <w:sz w:val="24"/>
          <w:szCs w:val="24"/>
          <w:lang w:val="en-GB"/>
        </w:rPr>
        <w:t xml:space="preserve">the second </w:t>
      </w:r>
      <w:r w:rsidRPr="00307AB0">
        <w:rPr>
          <w:rFonts w:ascii="Garamond" w:hAnsi="Garamond"/>
          <w:sz w:val="24"/>
          <w:szCs w:val="24"/>
          <w:lang w:val="en-GB"/>
        </w:rPr>
        <w:t xml:space="preserve">experiment, we document how the interaction effect is contingent on the nature of the </w:t>
      </w:r>
      <w:r w:rsidRPr="0001150A">
        <w:rPr>
          <w:rFonts w:ascii="Garamond" w:hAnsi="Garamond"/>
          <w:sz w:val="24"/>
          <w:szCs w:val="24"/>
          <w:lang w:val="en-GB"/>
        </w:rPr>
        <w:t xml:space="preserve">evaluative setting. </w:t>
      </w:r>
      <w:r w:rsidR="00805A4B" w:rsidRPr="0001150A">
        <w:rPr>
          <w:rFonts w:ascii="Garamond" w:hAnsi="Garamond"/>
          <w:sz w:val="24"/>
          <w:szCs w:val="24"/>
          <w:lang w:val="en-GB"/>
        </w:rPr>
        <w:t>In so doing</w:t>
      </w:r>
      <w:r w:rsidR="00C96A47" w:rsidRPr="004468B3">
        <w:rPr>
          <w:rFonts w:ascii="Garamond" w:hAnsi="Garamond"/>
          <w:sz w:val="24"/>
          <w:szCs w:val="24"/>
          <w:lang w:val="en-GB"/>
        </w:rPr>
        <w:t>,</w:t>
      </w:r>
      <w:r w:rsidR="00805A4B" w:rsidRPr="004468B3">
        <w:rPr>
          <w:rFonts w:ascii="Garamond" w:hAnsi="Garamond"/>
          <w:sz w:val="24"/>
          <w:szCs w:val="24"/>
          <w:lang w:val="en-GB"/>
        </w:rPr>
        <w:t xml:space="preserve"> we seek to distinguish</w:t>
      </w:r>
      <w:r w:rsidR="00C96A47" w:rsidRPr="004468B3">
        <w:rPr>
          <w:rFonts w:ascii="Garamond" w:hAnsi="Garamond"/>
          <w:sz w:val="24"/>
          <w:szCs w:val="24"/>
          <w:lang w:val="en-GB"/>
        </w:rPr>
        <w:t xml:space="preserve"> –</w:t>
      </w:r>
      <w:r w:rsidR="00805A4B" w:rsidRPr="004468B3">
        <w:rPr>
          <w:rFonts w:ascii="Garamond" w:hAnsi="Garamond"/>
          <w:sz w:val="24"/>
          <w:szCs w:val="24"/>
          <w:lang w:val="en-GB"/>
        </w:rPr>
        <w:t xml:space="preserve"> theoretically and empirically</w:t>
      </w:r>
      <w:r w:rsidR="00C96A47" w:rsidRPr="004468B3">
        <w:rPr>
          <w:rFonts w:ascii="Garamond" w:hAnsi="Garamond"/>
          <w:sz w:val="24"/>
          <w:szCs w:val="24"/>
          <w:lang w:val="en-GB"/>
        </w:rPr>
        <w:t xml:space="preserve"> –</w:t>
      </w:r>
      <w:r w:rsidR="00805A4B" w:rsidRPr="004468B3">
        <w:rPr>
          <w:rFonts w:ascii="Garamond" w:hAnsi="Garamond"/>
          <w:sz w:val="24"/>
          <w:szCs w:val="24"/>
          <w:lang w:val="en-GB"/>
        </w:rPr>
        <w:t xml:space="preserve"> processes associated </w:t>
      </w:r>
      <w:r w:rsidR="000F12E5">
        <w:rPr>
          <w:rFonts w:ascii="Garamond" w:hAnsi="Garamond"/>
          <w:sz w:val="24"/>
          <w:szCs w:val="24"/>
          <w:lang w:val="en-GB"/>
        </w:rPr>
        <w:t>with</w:t>
      </w:r>
      <w:r w:rsidR="00805A4B" w:rsidRPr="004468B3">
        <w:rPr>
          <w:rFonts w:ascii="Garamond" w:hAnsi="Garamond"/>
          <w:sz w:val="24"/>
          <w:szCs w:val="24"/>
          <w:lang w:val="en-GB"/>
        </w:rPr>
        <w:t xml:space="preserve"> reputational concerns from alternative explanations that imply </w:t>
      </w:r>
      <w:r w:rsidR="00D03D40" w:rsidRPr="004468B3">
        <w:rPr>
          <w:rFonts w:ascii="Garamond" w:hAnsi="Garamond"/>
          <w:sz w:val="24"/>
          <w:szCs w:val="24"/>
          <w:lang w:val="en-GB"/>
        </w:rPr>
        <w:t xml:space="preserve">the same </w:t>
      </w:r>
      <w:r w:rsidR="00805A4B" w:rsidRPr="004468B3">
        <w:rPr>
          <w:rFonts w:ascii="Garamond" w:hAnsi="Garamond"/>
          <w:sz w:val="24"/>
          <w:szCs w:val="24"/>
          <w:lang w:val="en-GB"/>
        </w:rPr>
        <w:t xml:space="preserve">empirical patterns but rely on different assumptions about </w:t>
      </w:r>
      <w:r w:rsidR="00D03D40" w:rsidRPr="004468B3">
        <w:rPr>
          <w:rFonts w:ascii="Garamond" w:hAnsi="Garamond"/>
          <w:sz w:val="24"/>
          <w:szCs w:val="24"/>
          <w:lang w:val="en-GB"/>
        </w:rPr>
        <w:t xml:space="preserve">the interplay of status and social ties. </w:t>
      </w:r>
      <w:proofErr w:type="gramStart"/>
      <w:r w:rsidRPr="004468B3">
        <w:rPr>
          <w:rFonts w:ascii="Garamond" w:hAnsi="Garamond"/>
          <w:sz w:val="24"/>
          <w:szCs w:val="24"/>
          <w:lang w:val="en-GB"/>
        </w:rPr>
        <w:t xml:space="preserve">We show that when the </w:t>
      </w:r>
      <w:r w:rsidR="00C96A47" w:rsidRPr="004468B3">
        <w:rPr>
          <w:rFonts w:ascii="Garamond" w:hAnsi="Garamond"/>
          <w:sz w:val="24"/>
          <w:szCs w:val="24"/>
          <w:lang w:val="en-GB"/>
        </w:rPr>
        <w:t>‘</w:t>
      </w:r>
      <w:r w:rsidRPr="004468B3">
        <w:rPr>
          <w:rFonts w:ascii="Garamond" w:hAnsi="Garamond"/>
          <w:sz w:val="24"/>
          <w:szCs w:val="24"/>
          <w:lang w:val="en-GB"/>
        </w:rPr>
        <w:t>evaluation</w:t>
      </w:r>
      <w:r w:rsidR="00C96A47" w:rsidRPr="004468B3">
        <w:rPr>
          <w:rFonts w:ascii="Garamond" w:hAnsi="Garamond"/>
          <w:sz w:val="24"/>
          <w:szCs w:val="24"/>
          <w:lang w:val="en-GB"/>
        </w:rPr>
        <w:t>’</w:t>
      </w:r>
      <w:r w:rsidRPr="004468B3">
        <w:rPr>
          <w:rFonts w:ascii="Garamond" w:hAnsi="Garamond"/>
          <w:sz w:val="24"/>
          <w:szCs w:val="24"/>
          <w:lang w:val="en-GB"/>
        </w:rPr>
        <w:t xml:space="preserve"> is private </w:t>
      </w:r>
      <w:r w:rsidR="001B2B01" w:rsidRPr="004468B3">
        <w:rPr>
          <w:rFonts w:ascii="Garamond" w:hAnsi="Garamond"/>
          <w:sz w:val="24"/>
          <w:szCs w:val="24"/>
          <w:lang w:val="en-GB"/>
        </w:rPr>
        <w:t xml:space="preserve">(i.e., not in the public domain) </w:t>
      </w:r>
      <w:r w:rsidRPr="004468B3">
        <w:rPr>
          <w:rFonts w:ascii="Garamond" w:hAnsi="Garamond"/>
          <w:sz w:val="24"/>
          <w:szCs w:val="24"/>
          <w:lang w:val="en-GB"/>
        </w:rPr>
        <w:t xml:space="preserve">and audience members </w:t>
      </w:r>
      <w:r w:rsidR="001B2B01" w:rsidRPr="004468B3">
        <w:rPr>
          <w:rFonts w:ascii="Garamond" w:hAnsi="Garamond"/>
          <w:sz w:val="24"/>
          <w:szCs w:val="24"/>
          <w:lang w:val="en-GB"/>
        </w:rPr>
        <w:t>do not have to</w:t>
      </w:r>
      <w:r w:rsidRPr="004468B3">
        <w:rPr>
          <w:rFonts w:ascii="Garamond" w:hAnsi="Garamond"/>
          <w:sz w:val="24"/>
          <w:szCs w:val="24"/>
          <w:lang w:val="en-GB"/>
        </w:rPr>
        <w:t xml:space="preserve"> </w:t>
      </w:r>
      <w:r w:rsidR="00200EED" w:rsidRPr="004468B3">
        <w:rPr>
          <w:rFonts w:ascii="Garamond" w:hAnsi="Garamond"/>
          <w:sz w:val="24"/>
          <w:szCs w:val="24"/>
          <w:lang w:val="en-GB"/>
        </w:rPr>
        <w:t>justify their decisions before the other member</w:t>
      </w:r>
      <w:r w:rsidR="001B2B01" w:rsidRPr="004468B3">
        <w:rPr>
          <w:rFonts w:ascii="Garamond" w:hAnsi="Garamond"/>
          <w:sz w:val="24"/>
          <w:szCs w:val="24"/>
          <w:lang w:val="en-GB"/>
        </w:rPr>
        <w:t>s</w:t>
      </w:r>
      <w:r w:rsidRPr="004468B3">
        <w:rPr>
          <w:rFonts w:ascii="Garamond" w:hAnsi="Garamond"/>
          <w:sz w:val="24"/>
          <w:szCs w:val="24"/>
          <w:lang w:val="en-GB"/>
        </w:rPr>
        <w:t>, social proximity does not temper the effect of status on candidates’ recognition</w:t>
      </w:r>
      <w:r w:rsidR="0070235A">
        <w:rPr>
          <w:rFonts w:ascii="Garamond" w:hAnsi="Garamond"/>
          <w:sz w:val="24"/>
          <w:szCs w:val="24"/>
          <w:lang w:val="en-GB"/>
        </w:rPr>
        <w:t>; however</w:t>
      </w:r>
      <w:r w:rsidR="00200EED" w:rsidRPr="004468B3">
        <w:rPr>
          <w:rFonts w:ascii="Garamond" w:hAnsi="Garamond"/>
          <w:sz w:val="24"/>
          <w:szCs w:val="24"/>
          <w:lang w:val="en-GB"/>
        </w:rPr>
        <w:t>, it does when those decisions are in the pub</w:t>
      </w:r>
      <w:r w:rsidR="00EA6DBC" w:rsidRPr="004468B3">
        <w:rPr>
          <w:rFonts w:ascii="Garamond" w:hAnsi="Garamond"/>
          <w:sz w:val="24"/>
          <w:szCs w:val="24"/>
          <w:lang w:val="en-GB"/>
        </w:rPr>
        <w:t>l</w:t>
      </w:r>
      <w:r w:rsidR="00200EED" w:rsidRPr="004468B3">
        <w:rPr>
          <w:rFonts w:ascii="Garamond" w:hAnsi="Garamond"/>
          <w:sz w:val="24"/>
          <w:szCs w:val="24"/>
          <w:lang w:val="en-GB"/>
        </w:rPr>
        <w:t>ic domain</w:t>
      </w:r>
      <w:r w:rsidR="00E934D9" w:rsidRPr="004468B3">
        <w:rPr>
          <w:rFonts w:ascii="Garamond" w:hAnsi="Garamond"/>
          <w:sz w:val="24"/>
          <w:szCs w:val="24"/>
          <w:lang w:val="en-GB"/>
        </w:rPr>
        <w:t xml:space="preserve"> and, therefore, </w:t>
      </w:r>
      <w:r w:rsidR="00C667DF" w:rsidRPr="004468B3">
        <w:rPr>
          <w:rFonts w:ascii="Garamond" w:hAnsi="Garamond"/>
          <w:sz w:val="24"/>
          <w:szCs w:val="24"/>
          <w:lang w:val="en-GB"/>
        </w:rPr>
        <w:t xml:space="preserve">potential </w:t>
      </w:r>
      <w:r w:rsidR="00E934D9" w:rsidRPr="004468B3">
        <w:rPr>
          <w:rFonts w:ascii="Garamond" w:hAnsi="Garamond"/>
          <w:sz w:val="24"/>
          <w:szCs w:val="24"/>
          <w:lang w:val="en-GB"/>
        </w:rPr>
        <w:t>violations of the meritocratic ideal in social evaluation are more likely detected and stigmatized</w:t>
      </w:r>
      <w:r w:rsidR="002673D4">
        <w:rPr>
          <w:rFonts w:ascii="Garamond" w:hAnsi="Garamond"/>
          <w:sz w:val="24"/>
          <w:szCs w:val="24"/>
          <w:lang w:val="en-GB"/>
        </w:rPr>
        <w:t>,</w:t>
      </w:r>
      <w:r w:rsidR="00E934D9" w:rsidRPr="004468B3">
        <w:rPr>
          <w:rFonts w:ascii="Garamond" w:hAnsi="Garamond"/>
          <w:sz w:val="24"/>
          <w:szCs w:val="24"/>
          <w:lang w:val="en-GB"/>
        </w:rPr>
        <w:t xml:space="preserve"> if not punished</w:t>
      </w:r>
      <w:r w:rsidRPr="0001150A">
        <w:rPr>
          <w:rFonts w:ascii="Garamond" w:hAnsi="Garamond"/>
          <w:sz w:val="24"/>
          <w:szCs w:val="24"/>
          <w:lang w:val="en-GB"/>
        </w:rPr>
        <w:t>.</w:t>
      </w:r>
      <w:proofErr w:type="gramEnd"/>
      <w:r w:rsidRPr="004468B3">
        <w:rPr>
          <w:rFonts w:ascii="Garamond" w:hAnsi="Garamond"/>
          <w:sz w:val="24"/>
          <w:szCs w:val="24"/>
          <w:lang w:val="en-GB"/>
        </w:rPr>
        <w:t xml:space="preserve"> We conclude by discuss</w:t>
      </w:r>
      <w:r w:rsidRPr="00307AB0">
        <w:rPr>
          <w:rFonts w:ascii="Garamond" w:hAnsi="Garamond"/>
          <w:sz w:val="24"/>
          <w:szCs w:val="24"/>
          <w:lang w:val="en-GB"/>
        </w:rPr>
        <w:t xml:space="preserve">ing </w:t>
      </w:r>
      <w:r w:rsidR="00BB24DE" w:rsidRPr="00307AB0">
        <w:rPr>
          <w:rFonts w:ascii="Garamond" w:hAnsi="Garamond"/>
          <w:sz w:val="24"/>
          <w:szCs w:val="24"/>
          <w:lang w:val="en-GB"/>
        </w:rPr>
        <w:t>the</w:t>
      </w:r>
      <w:r w:rsidRPr="00307AB0">
        <w:rPr>
          <w:rFonts w:ascii="Garamond" w:hAnsi="Garamond"/>
          <w:sz w:val="24"/>
          <w:szCs w:val="24"/>
          <w:lang w:val="en-GB"/>
        </w:rPr>
        <w:t xml:space="preserve"> implications of this study for research </w:t>
      </w:r>
      <w:r w:rsidR="00BB24DE" w:rsidRPr="00307AB0">
        <w:rPr>
          <w:rFonts w:ascii="Garamond" w:hAnsi="Garamond"/>
          <w:sz w:val="24"/>
          <w:szCs w:val="24"/>
          <w:lang w:val="en-GB"/>
        </w:rPr>
        <w:t>on</w:t>
      </w:r>
      <w:r w:rsidR="00A374B4" w:rsidRPr="00307AB0">
        <w:rPr>
          <w:rFonts w:ascii="Garamond" w:hAnsi="Garamond"/>
          <w:sz w:val="24"/>
          <w:szCs w:val="24"/>
          <w:lang w:val="en-GB"/>
        </w:rPr>
        <w:t xml:space="preserve"> the</w:t>
      </w:r>
      <w:r w:rsidR="001B2B01" w:rsidRPr="00307AB0">
        <w:rPr>
          <w:rFonts w:ascii="Garamond" w:hAnsi="Garamond"/>
          <w:sz w:val="24"/>
          <w:szCs w:val="24"/>
          <w:lang w:val="en-GB"/>
        </w:rPr>
        <w:t xml:space="preserve"> </w:t>
      </w:r>
      <w:r w:rsidR="00A374B4" w:rsidRPr="00307AB0">
        <w:rPr>
          <w:rFonts w:ascii="Garamond" w:hAnsi="Garamond"/>
          <w:sz w:val="24"/>
          <w:szCs w:val="24"/>
          <w:lang w:val="en-GB"/>
        </w:rPr>
        <w:t>socio-</w:t>
      </w:r>
      <w:r w:rsidR="00A36535">
        <w:rPr>
          <w:rFonts w:ascii="Garamond" w:hAnsi="Garamond"/>
          <w:sz w:val="24"/>
          <w:szCs w:val="24"/>
          <w:lang w:val="en-GB"/>
        </w:rPr>
        <w:t>cognitive</w:t>
      </w:r>
      <w:r w:rsidRPr="00307AB0">
        <w:rPr>
          <w:rFonts w:ascii="Garamond" w:hAnsi="Garamond"/>
          <w:sz w:val="24"/>
          <w:szCs w:val="24"/>
          <w:lang w:val="en-GB"/>
        </w:rPr>
        <w:t xml:space="preserve"> processes </w:t>
      </w:r>
      <w:r w:rsidR="001B2B01" w:rsidRPr="00307AB0">
        <w:rPr>
          <w:rFonts w:ascii="Garamond" w:hAnsi="Garamond"/>
          <w:sz w:val="24"/>
          <w:szCs w:val="24"/>
          <w:lang w:val="en-GB"/>
        </w:rPr>
        <w:t>underlying</w:t>
      </w:r>
      <w:r w:rsidRPr="00307AB0">
        <w:rPr>
          <w:rFonts w:ascii="Garamond" w:hAnsi="Garamond"/>
          <w:sz w:val="24"/>
          <w:szCs w:val="24"/>
          <w:lang w:val="en-GB"/>
        </w:rPr>
        <w:t xml:space="preserve"> </w:t>
      </w:r>
      <w:r w:rsidR="00A374B4" w:rsidRPr="00307AB0">
        <w:rPr>
          <w:rFonts w:ascii="Garamond" w:hAnsi="Garamond"/>
          <w:sz w:val="24"/>
          <w:szCs w:val="24"/>
          <w:lang w:val="en-GB"/>
        </w:rPr>
        <w:t xml:space="preserve">the evaluation of </w:t>
      </w:r>
      <w:r w:rsidR="00A36535">
        <w:rPr>
          <w:rFonts w:ascii="Garamond" w:hAnsi="Garamond"/>
          <w:sz w:val="24"/>
          <w:szCs w:val="24"/>
          <w:lang w:val="en-GB"/>
        </w:rPr>
        <w:t>peers in ostensibly meritocratic settings</w:t>
      </w:r>
      <w:r w:rsidRPr="00307AB0">
        <w:rPr>
          <w:rFonts w:ascii="Garamond" w:hAnsi="Garamond"/>
          <w:sz w:val="24"/>
          <w:szCs w:val="24"/>
          <w:lang w:val="en-GB"/>
        </w:rPr>
        <w:t xml:space="preserve">, </w:t>
      </w:r>
      <w:r w:rsidR="00BB24DE" w:rsidRPr="00307AB0">
        <w:rPr>
          <w:rFonts w:ascii="Garamond" w:hAnsi="Garamond"/>
          <w:sz w:val="24"/>
          <w:szCs w:val="24"/>
          <w:lang w:val="en-GB"/>
        </w:rPr>
        <w:t>and identifying</w:t>
      </w:r>
      <w:r w:rsidRPr="00307AB0">
        <w:rPr>
          <w:rFonts w:ascii="Garamond" w:hAnsi="Garamond"/>
          <w:sz w:val="24"/>
          <w:szCs w:val="24"/>
          <w:lang w:val="en-GB"/>
        </w:rPr>
        <w:t xml:space="preserve"> avenues for future research.</w:t>
      </w:r>
    </w:p>
    <w:p w14:paraId="71F5C818" w14:textId="77777777" w:rsidR="000D50F8" w:rsidRDefault="000D50F8" w:rsidP="005F6A0F">
      <w:pPr>
        <w:spacing w:after="100" w:afterAutospacing="1" w:line="480" w:lineRule="auto"/>
        <w:ind w:firstLine="706"/>
        <w:jc w:val="both"/>
        <w:rPr>
          <w:rFonts w:ascii="Garamond" w:hAnsi="Garamond"/>
          <w:sz w:val="24"/>
          <w:szCs w:val="24"/>
          <w:lang w:val="en-GB"/>
        </w:rPr>
      </w:pPr>
    </w:p>
    <w:p w14:paraId="7871EE3F" w14:textId="0241A880" w:rsidR="00393066" w:rsidRPr="00307AB0" w:rsidRDefault="00E738D4" w:rsidP="00092570">
      <w:pPr>
        <w:spacing w:after="0" w:line="480" w:lineRule="auto"/>
        <w:rPr>
          <w:rFonts w:ascii="Garamond" w:hAnsi="Garamond" w:cs="Times New Roman"/>
          <w:b/>
          <w:sz w:val="24"/>
          <w:szCs w:val="24"/>
          <w:lang w:val="en-US"/>
        </w:rPr>
      </w:pPr>
      <w:r>
        <w:rPr>
          <w:rFonts w:ascii="Garamond" w:hAnsi="Garamond" w:cs="Times New Roman"/>
          <w:b/>
          <w:sz w:val="24"/>
          <w:szCs w:val="24"/>
          <w:lang w:val="en-US"/>
        </w:rPr>
        <w:lastRenderedPageBreak/>
        <w:t>OVERVIEW OF STUDIES</w:t>
      </w:r>
    </w:p>
    <w:p w14:paraId="09DA932F" w14:textId="64F9F765" w:rsidR="00D62207" w:rsidRDefault="005E4F4E" w:rsidP="000D50F8">
      <w:pPr>
        <w:spacing w:after="0" w:line="480" w:lineRule="auto"/>
        <w:jc w:val="both"/>
        <w:rPr>
          <w:rFonts w:ascii="Garamond" w:hAnsi="Garamond" w:cs="Times"/>
          <w:sz w:val="24"/>
          <w:szCs w:val="24"/>
          <w:lang w:val="en-US"/>
        </w:rPr>
      </w:pPr>
      <w:r w:rsidRPr="005E4F4E">
        <w:rPr>
          <w:rFonts w:ascii="Garamond" w:hAnsi="Garamond" w:cs="Times New Roman"/>
          <w:sz w:val="24"/>
          <w:szCs w:val="24"/>
          <w:lang w:val="en-US"/>
        </w:rPr>
        <w:t xml:space="preserve">To examine </w:t>
      </w:r>
      <w:r>
        <w:rPr>
          <w:rFonts w:ascii="Garamond" w:hAnsi="Garamond" w:cs="Times New Roman"/>
          <w:sz w:val="24"/>
          <w:szCs w:val="24"/>
          <w:lang w:val="en-US"/>
        </w:rPr>
        <w:t xml:space="preserve">the interplay of status and social ties in </w:t>
      </w:r>
      <w:r w:rsidR="00616DF6">
        <w:rPr>
          <w:rFonts w:ascii="Garamond" w:hAnsi="Garamond" w:cs="Times New Roman"/>
          <w:sz w:val="24"/>
          <w:szCs w:val="24"/>
          <w:lang w:val="en-US"/>
        </w:rPr>
        <w:t xml:space="preserve">peer-based </w:t>
      </w:r>
      <w:r>
        <w:rPr>
          <w:rFonts w:ascii="Garamond" w:hAnsi="Garamond" w:cs="Times New Roman"/>
          <w:sz w:val="24"/>
          <w:szCs w:val="24"/>
          <w:lang w:val="en-US"/>
        </w:rPr>
        <w:t>evaluative settings</w:t>
      </w:r>
      <w:r w:rsidRPr="005E4F4E">
        <w:rPr>
          <w:rFonts w:ascii="Garamond" w:hAnsi="Garamond" w:cs="Times New Roman"/>
          <w:sz w:val="24"/>
          <w:szCs w:val="24"/>
          <w:lang w:val="en-US"/>
        </w:rPr>
        <w:t>, and with the aim of balancing both the</w:t>
      </w:r>
      <w:r>
        <w:rPr>
          <w:rFonts w:ascii="Garamond" w:hAnsi="Garamond" w:cs="Times New Roman"/>
          <w:sz w:val="24"/>
          <w:szCs w:val="24"/>
          <w:lang w:val="en-US"/>
        </w:rPr>
        <w:t xml:space="preserve"> </w:t>
      </w:r>
      <w:r w:rsidRPr="005E4F4E">
        <w:rPr>
          <w:rFonts w:ascii="Garamond" w:hAnsi="Garamond" w:cs="Times New Roman"/>
          <w:sz w:val="24"/>
          <w:szCs w:val="24"/>
          <w:lang w:val="en-US"/>
        </w:rPr>
        <w:t>internal and external validity of our studies, we</w:t>
      </w:r>
      <w:r>
        <w:rPr>
          <w:rFonts w:ascii="Garamond" w:hAnsi="Garamond" w:cs="Times New Roman"/>
          <w:sz w:val="24"/>
          <w:szCs w:val="24"/>
          <w:lang w:val="en-US"/>
        </w:rPr>
        <w:t xml:space="preserve"> </w:t>
      </w:r>
      <w:r w:rsidRPr="005E4F4E">
        <w:rPr>
          <w:rFonts w:ascii="Garamond" w:hAnsi="Garamond" w:cs="Times New Roman"/>
          <w:sz w:val="24"/>
          <w:szCs w:val="24"/>
          <w:lang w:val="en-US"/>
        </w:rPr>
        <w:t xml:space="preserve">conducted one </w:t>
      </w:r>
      <w:r>
        <w:rPr>
          <w:rFonts w:ascii="Garamond" w:hAnsi="Garamond" w:cs="Times New Roman"/>
          <w:sz w:val="24"/>
          <w:szCs w:val="24"/>
          <w:lang w:val="en-US"/>
        </w:rPr>
        <w:t xml:space="preserve">field study </w:t>
      </w:r>
      <w:r w:rsidR="008501C1" w:rsidRPr="005E4F4E">
        <w:rPr>
          <w:rFonts w:ascii="Garamond" w:hAnsi="Garamond" w:cs="Times New Roman"/>
          <w:sz w:val="24"/>
          <w:szCs w:val="24"/>
          <w:lang w:val="en-US"/>
        </w:rPr>
        <w:t>(Study 1)</w:t>
      </w:r>
      <w:r w:rsidR="008501C1">
        <w:rPr>
          <w:rFonts w:ascii="Garamond" w:hAnsi="Garamond" w:cs="Times New Roman"/>
          <w:sz w:val="24"/>
          <w:szCs w:val="24"/>
          <w:lang w:val="en-US"/>
        </w:rPr>
        <w:t xml:space="preserve"> </w:t>
      </w:r>
      <w:r>
        <w:rPr>
          <w:rFonts w:ascii="Garamond" w:hAnsi="Garamond" w:cs="Times New Roman"/>
          <w:sz w:val="24"/>
          <w:szCs w:val="24"/>
          <w:lang w:val="en-US"/>
        </w:rPr>
        <w:t xml:space="preserve">and two </w:t>
      </w:r>
      <w:r w:rsidRPr="005E4F4E">
        <w:rPr>
          <w:rFonts w:ascii="Garamond" w:hAnsi="Garamond" w:cs="Times New Roman"/>
          <w:sz w:val="24"/>
          <w:szCs w:val="24"/>
          <w:lang w:val="en-US"/>
        </w:rPr>
        <w:t>experimental vignette stud</w:t>
      </w:r>
      <w:r w:rsidR="008501C1">
        <w:rPr>
          <w:rFonts w:ascii="Garamond" w:hAnsi="Garamond" w:cs="Times New Roman"/>
          <w:sz w:val="24"/>
          <w:szCs w:val="24"/>
          <w:lang w:val="en-US"/>
        </w:rPr>
        <w:t>ies</w:t>
      </w:r>
      <w:r w:rsidRPr="005E4F4E">
        <w:rPr>
          <w:rFonts w:ascii="Garamond" w:hAnsi="Garamond" w:cs="Times New Roman"/>
          <w:sz w:val="24"/>
          <w:szCs w:val="24"/>
          <w:lang w:val="en-US"/>
        </w:rPr>
        <w:t xml:space="preserve"> (Study </w:t>
      </w:r>
      <w:r w:rsidR="008501C1">
        <w:rPr>
          <w:rFonts w:ascii="Garamond" w:hAnsi="Garamond" w:cs="Times New Roman"/>
          <w:sz w:val="24"/>
          <w:szCs w:val="24"/>
          <w:lang w:val="en-US"/>
        </w:rPr>
        <w:t xml:space="preserve">2 </w:t>
      </w:r>
      <w:r w:rsidR="007A7B44">
        <w:rPr>
          <w:rFonts w:ascii="Garamond" w:hAnsi="Garamond" w:cs="Times New Roman"/>
          <w:sz w:val="24"/>
          <w:szCs w:val="24"/>
          <w:lang w:val="en-US"/>
        </w:rPr>
        <w:t>and</w:t>
      </w:r>
      <w:r w:rsidR="008501C1">
        <w:rPr>
          <w:rFonts w:ascii="Garamond" w:hAnsi="Garamond" w:cs="Times New Roman"/>
          <w:sz w:val="24"/>
          <w:szCs w:val="24"/>
          <w:lang w:val="en-US"/>
        </w:rPr>
        <w:t xml:space="preserve"> </w:t>
      </w:r>
      <w:r w:rsidR="003D52B9">
        <w:rPr>
          <w:rFonts w:ascii="Garamond" w:hAnsi="Garamond" w:cs="Times New Roman"/>
          <w:sz w:val="24"/>
          <w:szCs w:val="24"/>
          <w:lang w:val="en-US"/>
        </w:rPr>
        <w:t xml:space="preserve">Study </w:t>
      </w:r>
      <w:r w:rsidR="008501C1">
        <w:rPr>
          <w:rFonts w:ascii="Garamond" w:hAnsi="Garamond" w:cs="Times New Roman"/>
          <w:sz w:val="24"/>
          <w:szCs w:val="24"/>
          <w:lang w:val="en-US"/>
        </w:rPr>
        <w:t xml:space="preserve">3). </w:t>
      </w:r>
      <w:r w:rsidRPr="005E4F4E">
        <w:rPr>
          <w:rFonts w:ascii="Garamond" w:hAnsi="Garamond" w:cs="Times New Roman"/>
          <w:sz w:val="24"/>
          <w:szCs w:val="24"/>
          <w:lang w:val="en-US"/>
        </w:rPr>
        <w:t>We therefore used a</w:t>
      </w:r>
      <w:r w:rsidR="0070235A">
        <w:rPr>
          <w:rFonts w:ascii="Garamond" w:hAnsi="Garamond" w:cs="Times New Roman"/>
          <w:sz w:val="24"/>
          <w:szCs w:val="24"/>
          <w:lang w:val="en-US"/>
        </w:rPr>
        <w:t xml:space="preserve"> mix</w:t>
      </w:r>
      <w:r w:rsidRPr="005E4F4E">
        <w:rPr>
          <w:rFonts w:ascii="Garamond" w:hAnsi="Garamond" w:cs="Times New Roman"/>
          <w:sz w:val="24"/>
          <w:szCs w:val="24"/>
          <w:lang w:val="en-US"/>
        </w:rPr>
        <w:t>-method approach to</w:t>
      </w:r>
      <w:r w:rsidR="008501C1">
        <w:rPr>
          <w:rFonts w:ascii="Garamond" w:hAnsi="Garamond" w:cs="Times New Roman"/>
          <w:sz w:val="24"/>
          <w:szCs w:val="24"/>
          <w:lang w:val="en-US"/>
        </w:rPr>
        <w:t xml:space="preserve"> </w:t>
      </w:r>
      <w:r w:rsidR="008551F0" w:rsidRPr="00307AB0">
        <w:rPr>
          <w:rFonts w:ascii="Garamond" w:hAnsi="Garamond" w:cs="Times New Roman"/>
          <w:sz w:val="24"/>
          <w:szCs w:val="24"/>
          <w:lang w:val="en-US"/>
        </w:rPr>
        <w:t>probe</w:t>
      </w:r>
      <w:r w:rsidR="00370432" w:rsidRPr="00307AB0">
        <w:rPr>
          <w:rFonts w:ascii="Garamond" w:hAnsi="Garamond" w:cs="Times New Roman"/>
          <w:sz w:val="24"/>
          <w:szCs w:val="24"/>
          <w:lang w:val="en-US"/>
        </w:rPr>
        <w:t xml:space="preserve"> </w:t>
      </w:r>
      <w:r w:rsidR="00745633">
        <w:rPr>
          <w:rFonts w:ascii="Garamond" w:hAnsi="Garamond" w:cs="Times New Roman"/>
          <w:sz w:val="24"/>
          <w:szCs w:val="24"/>
          <w:lang w:val="en-US"/>
        </w:rPr>
        <w:t xml:space="preserve">the </w:t>
      </w:r>
      <w:r w:rsidR="003563BF">
        <w:rPr>
          <w:rFonts w:ascii="Garamond" w:hAnsi="Garamond" w:cs="Times New Roman"/>
          <w:sz w:val="24"/>
          <w:szCs w:val="24"/>
          <w:lang w:val="en-US"/>
        </w:rPr>
        <w:t>soci</w:t>
      </w:r>
      <w:r w:rsidR="00224C9A">
        <w:rPr>
          <w:rFonts w:ascii="Garamond" w:hAnsi="Garamond" w:cs="Times New Roman"/>
          <w:sz w:val="24"/>
          <w:szCs w:val="24"/>
          <w:lang w:val="en-US"/>
        </w:rPr>
        <w:t>o-cognitive</w:t>
      </w:r>
      <w:r w:rsidR="003563BF">
        <w:rPr>
          <w:rFonts w:ascii="Garamond" w:hAnsi="Garamond" w:cs="Times New Roman"/>
          <w:sz w:val="24"/>
          <w:szCs w:val="24"/>
          <w:lang w:val="en-US"/>
        </w:rPr>
        <w:t xml:space="preserve"> drivers of </w:t>
      </w:r>
      <w:r w:rsidR="00EA75CD">
        <w:rPr>
          <w:rFonts w:ascii="Garamond" w:hAnsi="Garamond" w:cs="Times New Roman"/>
          <w:sz w:val="24"/>
          <w:szCs w:val="24"/>
          <w:lang w:val="en-US"/>
        </w:rPr>
        <w:t>recognition</w:t>
      </w:r>
      <w:r w:rsidR="003563BF">
        <w:rPr>
          <w:rFonts w:ascii="Garamond" w:hAnsi="Garamond" w:cs="Times New Roman"/>
          <w:sz w:val="24"/>
          <w:szCs w:val="24"/>
          <w:lang w:val="en-US"/>
        </w:rPr>
        <w:t>.</w:t>
      </w:r>
      <w:r w:rsidR="00370432" w:rsidRPr="00307AB0">
        <w:rPr>
          <w:rFonts w:ascii="Garamond" w:hAnsi="Garamond" w:cs="Times New Roman"/>
          <w:sz w:val="24"/>
          <w:szCs w:val="24"/>
          <w:lang w:val="en-US"/>
        </w:rPr>
        <w:t xml:space="preserve"> </w:t>
      </w:r>
      <w:r w:rsidR="008501C1">
        <w:rPr>
          <w:rFonts w:ascii="Garamond" w:hAnsi="Garamond" w:cs="Times New Roman"/>
          <w:sz w:val="24"/>
          <w:szCs w:val="24"/>
          <w:lang w:val="en-US"/>
        </w:rPr>
        <w:t>W</w:t>
      </w:r>
      <w:r w:rsidR="008551F0" w:rsidRPr="00307AB0">
        <w:rPr>
          <w:rFonts w:ascii="Garamond" w:hAnsi="Garamond" w:cs="Times New Roman"/>
          <w:sz w:val="24"/>
          <w:szCs w:val="24"/>
          <w:lang w:val="en-US"/>
        </w:rPr>
        <w:t xml:space="preserve">e </w:t>
      </w:r>
      <w:r w:rsidR="008551F0" w:rsidRPr="00307AB0">
        <w:rPr>
          <w:rFonts w:ascii="Garamond" w:hAnsi="Garamond" w:cs="Times New Roman"/>
          <w:color w:val="000000"/>
          <w:sz w:val="24"/>
          <w:szCs w:val="24"/>
          <w:lang w:val="en-US"/>
        </w:rPr>
        <w:t xml:space="preserve">conducted </w:t>
      </w:r>
      <w:r w:rsidR="008501C1">
        <w:rPr>
          <w:rFonts w:ascii="Garamond" w:hAnsi="Garamond" w:cs="Times New Roman"/>
          <w:color w:val="000000"/>
          <w:sz w:val="24"/>
          <w:szCs w:val="24"/>
          <w:lang w:val="en-US"/>
        </w:rPr>
        <w:t>the</w:t>
      </w:r>
      <w:r w:rsidR="008551F0" w:rsidRPr="00307AB0">
        <w:rPr>
          <w:rFonts w:ascii="Garamond" w:hAnsi="Garamond" w:cs="Times New Roman"/>
          <w:color w:val="000000"/>
          <w:sz w:val="24"/>
          <w:szCs w:val="24"/>
          <w:lang w:val="en-US"/>
        </w:rPr>
        <w:t xml:space="preserve"> field study in a setting</w:t>
      </w:r>
      <w:r w:rsidR="000E3DCC" w:rsidRPr="00307AB0">
        <w:rPr>
          <w:rFonts w:ascii="Garamond" w:hAnsi="Garamond" w:cs="Times New Roman"/>
          <w:color w:val="000000"/>
          <w:sz w:val="24"/>
          <w:szCs w:val="24"/>
          <w:lang w:val="en-US"/>
        </w:rPr>
        <w:t xml:space="preserve"> </w:t>
      </w:r>
      <w:r w:rsidR="00E328A9">
        <w:rPr>
          <w:rFonts w:ascii="Garamond" w:hAnsi="Garamond" w:cs="Times New Roman"/>
          <w:sz w:val="24"/>
          <w:szCs w:val="24"/>
          <w:lang w:val="en-US"/>
        </w:rPr>
        <w:t>where both status and</w:t>
      </w:r>
      <w:r w:rsidR="000E3DCC" w:rsidRPr="00307AB0">
        <w:rPr>
          <w:rFonts w:ascii="Garamond" w:hAnsi="Garamond" w:cs="Times New Roman"/>
          <w:sz w:val="24"/>
          <w:szCs w:val="24"/>
          <w:lang w:val="en-US"/>
        </w:rPr>
        <w:t xml:space="preserve"> </w:t>
      </w:r>
      <w:r w:rsidR="00745633">
        <w:rPr>
          <w:rFonts w:ascii="Garamond" w:hAnsi="Garamond" w:cs="Times New Roman"/>
          <w:sz w:val="24"/>
          <w:szCs w:val="24"/>
          <w:lang w:val="en-US"/>
        </w:rPr>
        <w:t>social</w:t>
      </w:r>
      <w:r w:rsidR="00E328A9">
        <w:rPr>
          <w:rFonts w:ascii="Garamond" w:hAnsi="Garamond" w:cs="Times New Roman"/>
          <w:sz w:val="24"/>
          <w:szCs w:val="24"/>
          <w:lang w:val="en-US"/>
        </w:rPr>
        <w:t xml:space="preserve"> </w:t>
      </w:r>
      <w:r w:rsidR="000E3DCC" w:rsidRPr="00307AB0">
        <w:rPr>
          <w:rFonts w:ascii="Garamond" w:hAnsi="Garamond" w:cs="Times New Roman"/>
          <w:sz w:val="24"/>
          <w:szCs w:val="24"/>
          <w:lang w:val="en-US"/>
        </w:rPr>
        <w:t>ties are likely to exert influence in peer audience evaluations</w:t>
      </w:r>
      <w:r w:rsidR="0060109D" w:rsidRPr="00307AB0">
        <w:rPr>
          <w:rFonts w:ascii="Garamond" w:hAnsi="Garamond" w:cs="Times New Roman"/>
          <w:sz w:val="24"/>
          <w:szCs w:val="24"/>
          <w:lang w:val="en-US"/>
        </w:rPr>
        <w:t>, but</w:t>
      </w:r>
      <w:r w:rsidR="008551F0" w:rsidRPr="00307AB0">
        <w:rPr>
          <w:rFonts w:ascii="Garamond" w:hAnsi="Garamond" w:cs="Times New Roman"/>
          <w:sz w:val="24"/>
          <w:szCs w:val="24"/>
          <w:lang w:val="en-US"/>
        </w:rPr>
        <w:t xml:space="preserve"> neither the status of the candidates nor the </w:t>
      </w:r>
      <w:r w:rsidR="00F84577">
        <w:rPr>
          <w:rFonts w:ascii="Garamond" w:hAnsi="Garamond" w:cs="Times New Roman"/>
          <w:sz w:val="24"/>
          <w:szCs w:val="24"/>
          <w:lang w:val="en-US"/>
        </w:rPr>
        <w:t>soci</w:t>
      </w:r>
      <w:r w:rsidR="008501C1">
        <w:rPr>
          <w:rFonts w:ascii="Garamond" w:hAnsi="Garamond" w:cs="Times New Roman"/>
          <w:sz w:val="24"/>
          <w:szCs w:val="24"/>
          <w:lang w:val="en-US"/>
        </w:rPr>
        <w:t>a</w:t>
      </w:r>
      <w:r w:rsidR="00F84577">
        <w:rPr>
          <w:rFonts w:ascii="Garamond" w:hAnsi="Garamond" w:cs="Times New Roman"/>
          <w:sz w:val="24"/>
          <w:szCs w:val="24"/>
          <w:lang w:val="en-US"/>
        </w:rPr>
        <w:t>l</w:t>
      </w:r>
      <w:r w:rsidR="00E328A9" w:rsidRPr="00307AB0">
        <w:rPr>
          <w:rFonts w:ascii="Garamond" w:hAnsi="Garamond" w:cs="Times New Roman"/>
          <w:color w:val="000000"/>
          <w:sz w:val="24"/>
          <w:szCs w:val="24"/>
          <w:lang w:val="en-US"/>
        </w:rPr>
        <w:t xml:space="preserve"> </w:t>
      </w:r>
      <w:r w:rsidR="00745633" w:rsidRPr="00307AB0">
        <w:rPr>
          <w:rFonts w:ascii="Garamond" w:hAnsi="Garamond" w:cs="Times New Roman"/>
          <w:color w:val="000000"/>
          <w:sz w:val="24"/>
          <w:szCs w:val="24"/>
          <w:lang w:val="en-US"/>
        </w:rPr>
        <w:t xml:space="preserve">ties between them and the members </w:t>
      </w:r>
      <w:r w:rsidR="00745633">
        <w:rPr>
          <w:rFonts w:ascii="Garamond" w:hAnsi="Garamond" w:cs="Times New Roman"/>
          <w:color w:val="000000"/>
          <w:sz w:val="24"/>
          <w:szCs w:val="24"/>
          <w:lang w:val="en-US"/>
        </w:rPr>
        <w:t xml:space="preserve">of </w:t>
      </w:r>
      <w:r w:rsidR="00745633" w:rsidRPr="00307AB0">
        <w:rPr>
          <w:rFonts w:ascii="Garamond" w:hAnsi="Garamond" w:cs="Times New Roman"/>
          <w:color w:val="000000"/>
          <w:sz w:val="24"/>
          <w:szCs w:val="24"/>
          <w:lang w:val="en-US"/>
        </w:rPr>
        <w:t xml:space="preserve">the evaluating audience </w:t>
      </w:r>
      <w:proofErr w:type="gramStart"/>
      <w:r w:rsidR="00745633" w:rsidRPr="00307AB0">
        <w:rPr>
          <w:rFonts w:ascii="Garamond" w:hAnsi="Garamond" w:cs="Times New Roman"/>
          <w:color w:val="000000"/>
          <w:sz w:val="24"/>
          <w:szCs w:val="24"/>
          <w:lang w:val="en-US"/>
        </w:rPr>
        <w:t>were</w:t>
      </w:r>
      <w:r w:rsidR="008551F0" w:rsidRPr="00307AB0">
        <w:rPr>
          <w:rFonts w:ascii="Garamond" w:hAnsi="Garamond" w:cs="Times New Roman"/>
          <w:color w:val="000000"/>
          <w:sz w:val="24"/>
          <w:szCs w:val="24"/>
          <w:lang w:val="en-US"/>
        </w:rPr>
        <w:t xml:space="preserve"> manipulated</w:t>
      </w:r>
      <w:proofErr w:type="gramEnd"/>
      <w:r w:rsidR="008551F0" w:rsidRPr="00307AB0">
        <w:rPr>
          <w:rFonts w:ascii="Garamond" w:hAnsi="Garamond" w:cs="Times New Roman"/>
          <w:color w:val="000000"/>
          <w:sz w:val="24"/>
          <w:szCs w:val="24"/>
          <w:lang w:val="en-US"/>
        </w:rPr>
        <w:t xml:space="preserve">. </w:t>
      </w:r>
      <w:r w:rsidR="00716DDF" w:rsidRPr="00307AB0">
        <w:rPr>
          <w:rFonts w:ascii="Garamond" w:hAnsi="Garamond" w:cs="Times New Roman"/>
          <w:color w:val="000000"/>
          <w:sz w:val="24"/>
          <w:szCs w:val="24"/>
          <w:lang w:val="en-US"/>
        </w:rPr>
        <w:t xml:space="preserve">The field study </w:t>
      </w:r>
      <w:r w:rsidR="00745633">
        <w:rPr>
          <w:rFonts w:ascii="Garamond" w:hAnsi="Garamond" w:cs="Times New Roman"/>
          <w:color w:val="000000"/>
          <w:sz w:val="24"/>
          <w:szCs w:val="24"/>
          <w:lang w:val="en-US"/>
        </w:rPr>
        <w:t xml:space="preserve">allows us to </w:t>
      </w:r>
      <w:r w:rsidR="007E313D" w:rsidRPr="00307AB0">
        <w:rPr>
          <w:rFonts w:ascii="Garamond" w:hAnsi="Garamond" w:cs="Times New Roman"/>
          <w:color w:val="000000"/>
          <w:sz w:val="24"/>
          <w:szCs w:val="24"/>
          <w:lang w:val="en-US"/>
        </w:rPr>
        <w:t xml:space="preserve">establish whether status and </w:t>
      </w:r>
      <w:r w:rsidR="00F84577">
        <w:rPr>
          <w:rFonts w:ascii="Garamond" w:hAnsi="Garamond" w:cs="Times New Roman"/>
          <w:sz w:val="24"/>
          <w:szCs w:val="24"/>
          <w:lang w:val="en-US"/>
        </w:rPr>
        <w:t>social</w:t>
      </w:r>
      <w:r w:rsidR="007E313D" w:rsidRPr="00307AB0">
        <w:rPr>
          <w:rFonts w:ascii="Garamond" w:hAnsi="Garamond" w:cs="Times New Roman"/>
          <w:color w:val="000000"/>
          <w:sz w:val="24"/>
          <w:szCs w:val="24"/>
          <w:lang w:val="en-US"/>
        </w:rPr>
        <w:t xml:space="preserve"> ties are additive – reinforce each other’s effect – or non-additive – the effect of one is reduced in the presence of the other. </w:t>
      </w:r>
      <w:r w:rsidR="00370432" w:rsidRPr="00307AB0">
        <w:rPr>
          <w:rFonts w:ascii="Garamond" w:hAnsi="Garamond" w:cs="Times New Roman"/>
          <w:sz w:val="24"/>
          <w:szCs w:val="24"/>
          <w:lang w:val="en-US"/>
        </w:rPr>
        <w:t xml:space="preserve">We </w:t>
      </w:r>
      <w:r w:rsidR="008551F0" w:rsidRPr="00307AB0">
        <w:rPr>
          <w:rFonts w:ascii="Garamond" w:hAnsi="Garamond" w:cs="Times New Roman"/>
          <w:sz w:val="24"/>
          <w:szCs w:val="24"/>
          <w:lang w:val="en-US"/>
        </w:rPr>
        <w:t xml:space="preserve">then </w:t>
      </w:r>
      <w:r w:rsidR="006B575F" w:rsidRPr="00307AB0">
        <w:rPr>
          <w:rFonts w:ascii="Garamond" w:hAnsi="Garamond" w:cs="Times New Roman"/>
          <w:sz w:val="24"/>
          <w:szCs w:val="24"/>
          <w:lang w:val="en-US"/>
        </w:rPr>
        <w:t xml:space="preserve">conducted </w:t>
      </w:r>
      <w:r w:rsidR="0024420E">
        <w:rPr>
          <w:rFonts w:ascii="Garamond" w:hAnsi="Garamond" w:cs="Times New Roman"/>
          <w:sz w:val="24"/>
          <w:szCs w:val="24"/>
          <w:lang w:val="en-US"/>
        </w:rPr>
        <w:t xml:space="preserve">the </w:t>
      </w:r>
      <w:r w:rsidR="006B575F" w:rsidRPr="00307AB0">
        <w:rPr>
          <w:rFonts w:ascii="Garamond" w:hAnsi="Garamond" w:cs="Times New Roman"/>
          <w:sz w:val="24"/>
          <w:szCs w:val="24"/>
          <w:lang w:val="en-US"/>
        </w:rPr>
        <w:t xml:space="preserve">two experiments to </w:t>
      </w:r>
      <w:r w:rsidR="007E313D" w:rsidRPr="00307AB0">
        <w:rPr>
          <w:rFonts w:ascii="Garamond" w:hAnsi="Garamond" w:cs="Times New Roman"/>
          <w:sz w:val="24"/>
          <w:szCs w:val="24"/>
          <w:lang w:val="en-US"/>
        </w:rPr>
        <w:t xml:space="preserve">further </w:t>
      </w:r>
      <w:r w:rsidR="00745633">
        <w:rPr>
          <w:rFonts w:ascii="Garamond" w:hAnsi="Garamond" w:cs="Times New Roman"/>
          <w:sz w:val="24"/>
          <w:szCs w:val="24"/>
          <w:lang w:val="en-US"/>
        </w:rPr>
        <w:t xml:space="preserve">probe </w:t>
      </w:r>
      <w:r w:rsidR="003B0944" w:rsidRPr="00307AB0">
        <w:rPr>
          <w:rFonts w:ascii="Garamond" w:hAnsi="Garamond" w:cs="Arial"/>
          <w:bCs/>
          <w:iCs/>
          <w:sz w:val="24"/>
          <w:szCs w:val="24"/>
          <w:lang w:val="en-US"/>
        </w:rPr>
        <w:t xml:space="preserve">the </w:t>
      </w:r>
      <w:r w:rsidR="00745633">
        <w:rPr>
          <w:rFonts w:ascii="Garamond" w:hAnsi="Garamond" w:cs="Arial"/>
          <w:bCs/>
          <w:iCs/>
          <w:sz w:val="24"/>
          <w:szCs w:val="24"/>
          <w:lang w:val="en-US"/>
        </w:rPr>
        <w:t>interaction</w:t>
      </w:r>
      <w:r w:rsidR="003B0944" w:rsidRPr="00307AB0">
        <w:rPr>
          <w:rFonts w:ascii="Garamond" w:hAnsi="Garamond" w:cs="Times"/>
          <w:sz w:val="24"/>
          <w:szCs w:val="24"/>
          <w:lang w:val="en-US"/>
        </w:rPr>
        <w:t xml:space="preserve"> </w:t>
      </w:r>
      <w:r w:rsidR="00745633">
        <w:rPr>
          <w:rFonts w:ascii="Garamond" w:hAnsi="Garamond" w:cs="Times"/>
          <w:sz w:val="24"/>
          <w:szCs w:val="24"/>
          <w:lang w:val="en-US"/>
        </w:rPr>
        <w:t xml:space="preserve">effect </w:t>
      </w:r>
      <w:r w:rsidR="003B0944" w:rsidRPr="00307AB0">
        <w:rPr>
          <w:rFonts w:ascii="Garamond" w:hAnsi="Garamond" w:cs="Times"/>
          <w:sz w:val="24"/>
          <w:szCs w:val="24"/>
          <w:lang w:val="en-US"/>
        </w:rPr>
        <w:t xml:space="preserve">and the conditions under which </w:t>
      </w:r>
      <w:r w:rsidR="00745633">
        <w:rPr>
          <w:rFonts w:ascii="Garamond" w:hAnsi="Garamond" w:cs="Times"/>
          <w:sz w:val="24"/>
          <w:szCs w:val="24"/>
          <w:lang w:val="en-US"/>
        </w:rPr>
        <w:t xml:space="preserve">this effect </w:t>
      </w:r>
      <w:r w:rsidR="003B0944" w:rsidRPr="00307AB0">
        <w:rPr>
          <w:rFonts w:ascii="Garamond" w:hAnsi="Garamond" w:cs="Times"/>
          <w:sz w:val="24"/>
          <w:szCs w:val="24"/>
          <w:lang w:val="en-US"/>
        </w:rPr>
        <w:t>is more or less likely observed</w:t>
      </w:r>
      <w:r w:rsidR="006B575F" w:rsidRPr="00307AB0">
        <w:rPr>
          <w:rFonts w:ascii="Garamond" w:hAnsi="Garamond" w:cs="Times New Roman"/>
          <w:sz w:val="24"/>
          <w:szCs w:val="24"/>
          <w:lang w:val="en-US"/>
        </w:rPr>
        <w:t xml:space="preserve">. </w:t>
      </w:r>
      <w:r w:rsidR="007D0B13" w:rsidRPr="00307AB0">
        <w:rPr>
          <w:rFonts w:ascii="Garamond" w:hAnsi="Garamond" w:cs="Times New Roman"/>
          <w:sz w:val="24"/>
          <w:szCs w:val="24"/>
          <w:lang w:val="en-US"/>
        </w:rPr>
        <w:t>In Experiment 1, w</w:t>
      </w:r>
      <w:r w:rsidR="006B575F" w:rsidRPr="00307AB0">
        <w:rPr>
          <w:rFonts w:ascii="Garamond" w:hAnsi="Garamond" w:cs="Times New Roman"/>
          <w:sz w:val="24"/>
          <w:szCs w:val="24"/>
          <w:lang w:val="en-US"/>
        </w:rPr>
        <w:t xml:space="preserve">e explored the joint effect of status and </w:t>
      </w:r>
      <w:r w:rsidR="00745633">
        <w:rPr>
          <w:rFonts w:ascii="Garamond" w:hAnsi="Garamond" w:cs="Times New Roman"/>
          <w:sz w:val="24"/>
          <w:szCs w:val="24"/>
          <w:lang w:val="en-US"/>
        </w:rPr>
        <w:t>social</w:t>
      </w:r>
      <w:r w:rsidR="00E328A9" w:rsidRPr="00307AB0">
        <w:rPr>
          <w:rFonts w:ascii="Garamond" w:hAnsi="Garamond" w:cs="Times New Roman"/>
          <w:sz w:val="24"/>
          <w:szCs w:val="24"/>
          <w:lang w:val="en-US"/>
        </w:rPr>
        <w:t xml:space="preserve"> </w:t>
      </w:r>
      <w:r w:rsidR="006B575F" w:rsidRPr="00307AB0">
        <w:rPr>
          <w:rFonts w:ascii="Garamond" w:hAnsi="Garamond" w:cs="Times New Roman"/>
          <w:sz w:val="24"/>
          <w:szCs w:val="24"/>
          <w:lang w:val="en-US"/>
        </w:rPr>
        <w:t xml:space="preserve">ties on the </w:t>
      </w:r>
      <w:r w:rsidR="00370432" w:rsidRPr="00307AB0">
        <w:rPr>
          <w:rFonts w:ascii="Garamond" w:hAnsi="Garamond" w:cs="Times New Roman"/>
          <w:sz w:val="24"/>
          <w:szCs w:val="24"/>
          <w:lang w:val="en-US"/>
        </w:rPr>
        <w:t xml:space="preserve">probability of </w:t>
      </w:r>
      <w:r w:rsidR="00454695" w:rsidRPr="00307AB0">
        <w:rPr>
          <w:rFonts w:ascii="Garamond" w:hAnsi="Garamond" w:cs="Times New Roman"/>
          <w:sz w:val="24"/>
          <w:szCs w:val="24"/>
          <w:lang w:val="en-US"/>
        </w:rPr>
        <w:t xml:space="preserve">rewarding </w:t>
      </w:r>
      <w:r w:rsidR="00370432" w:rsidRPr="00307AB0">
        <w:rPr>
          <w:rFonts w:ascii="Garamond" w:hAnsi="Garamond" w:cs="Times New Roman"/>
          <w:sz w:val="24"/>
          <w:szCs w:val="24"/>
          <w:lang w:val="en-US"/>
        </w:rPr>
        <w:t xml:space="preserve">cultural works by manipulating the status of the candidates and the </w:t>
      </w:r>
      <w:r w:rsidR="00F84577">
        <w:rPr>
          <w:rFonts w:ascii="Garamond" w:hAnsi="Garamond" w:cs="Times New Roman"/>
          <w:sz w:val="24"/>
          <w:szCs w:val="24"/>
          <w:lang w:val="en-US"/>
        </w:rPr>
        <w:t>social</w:t>
      </w:r>
      <w:r w:rsidR="00E328A9" w:rsidRPr="00307AB0">
        <w:rPr>
          <w:rFonts w:ascii="Garamond" w:hAnsi="Garamond" w:cs="Times New Roman"/>
          <w:sz w:val="24"/>
          <w:szCs w:val="24"/>
          <w:lang w:val="en-US"/>
        </w:rPr>
        <w:t xml:space="preserve"> </w:t>
      </w:r>
      <w:r w:rsidR="00370432" w:rsidRPr="00307AB0">
        <w:rPr>
          <w:rFonts w:ascii="Garamond" w:hAnsi="Garamond" w:cs="Times New Roman"/>
          <w:sz w:val="24"/>
          <w:szCs w:val="24"/>
          <w:lang w:val="en-US"/>
        </w:rPr>
        <w:t xml:space="preserve">ties between the candidates and the </w:t>
      </w:r>
      <w:r w:rsidR="00403327">
        <w:rPr>
          <w:rFonts w:ascii="Garamond" w:hAnsi="Garamond" w:cs="Times New Roman"/>
          <w:sz w:val="24"/>
          <w:szCs w:val="24"/>
          <w:lang w:val="en-US"/>
        </w:rPr>
        <w:t xml:space="preserve">members of the </w:t>
      </w:r>
      <w:r w:rsidR="00370432" w:rsidRPr="00307AB0">
        <w:rPr>
          <w:rFonts w:ascii="Garamond" w:hAnsi="Garamond" w:cs="Times New Roman"/>
          <w:sz w:val="24"/>
          <w:szCs w:val="24"/>
          <w:lang w:val="en-US"/>
        </w:rPr>
        <w:t>evaluati</w:t>
      </w:r>
      <w:r w:rsidR="00EA75CD">
        <w:rPr>
          <w:rFonts w:ascii="Garamond" w:hAnsi="Garamond" w:cs="Times New Roman"/>
          <w:sz w:val="24"/>
          <w:szCs w:val="24"/>
          <w:lang w:val="en-US"/>
        </w:rPr>
        <w:t xml:space="preserve">ng </w:t>
      </w:r>
      <w:r w:rsidR="00370432" w:rsidRPr="00307AB0">
        <w:rPr>
          <w:rFonts w:ascii="Garamond" w:hAnsi="Garamond" w:cs="Times New Roman"/>
          <w:sz w:val="24"/>
          <w:szCs w:val="24"/>
          <w:lang w:val="en-US"/>
        </w:rPr>
        <w:t xml:space="preserve">audience. </w:t>
      </w:r>
      <w:r w:rsidR="00415D43" w:rsidRPr="00307AB0">
        <w:rPr>
          <w:rFonts w:ascii="Garamond" w:hAnsi="Garamond" w:cs="Times"/>
          <w:sz w:val="24"/>
          <w:szCs w:val="24"/>
          <w:lang w:val="en-US"/>
        </w:rPr>
        <w:t xml:space="preserve">Experiment 1 replicates the </w:t>
      </w:r>
      <w:r w:rsidR="00745633">
        <w:rPr>
          <w:rFonts w:ascii="Garamond" w:hAnsi="Garamond" w:cs="Times"/>
          <w:sz w:val="24"/>
          <w:szCs w:val="24"/>
          <w:lang w:val="en-US"/>
        </w:rPr>
        <w:t>findings of the field study</w:t>
      </w:r>
      <w:r w:rsidR="0094730B" w:rsidRPr="00307AB0">
        <w:rPr>
          <w:rFonts w:ascii="Garamond" w:hAnsi="Garamond" w:cs="Times"/>
          <w:sz w:val="24"/>
          <w:szCs w:val="24"/>
          <w:lang w:val="en-US"/>
        </w:rPr>
        <w:t>, though</w:t>
      </w:r>
      <w:r w:rsidR="00415D43" w:rsidRPr="00307AB0">
        <w:rPr>
          <w:rFonts w:ascii="Garamond" w:hAnsi="Garamond" w:cs="Times"/>
          <w:sz w:val="24"/>
          <w:szCs w:val="24"/>
          <w:lang w:val="en-US"/>
        </w:rPr>
        <w:t xml:space="preserve"> with stricter controls. </w:t>
      </w:r>
      <w:r w:rsidR="00745633">
        <w:rPr>
          <w:rFonts w:ascii="Garamond" w:hAnsi="Garamond" w:cs="Times"/>
          <w:sz w:val="24"/>
          <w:szCs w:val="24"/>
          <w:lang w:val="en-US"/>
        </w:rPr>
        <w:t>In particular, o</w:t>
      </w:r>
      <w:r w:rsidR="00745633" w:rsidRPr="00307AB0">
        <w:rPr>
          <w:rFonts w:ascii="Garamond" w:hAnsi="Garamond" w:cs="Times"/>
          <w:sz w:val="24"/>
          <w:szCs w:val="24"/>
          <w:lang w:val="en-US"/>
        </w:rPr>
        <w:t xml:space="preserve">ne </w:t>
      </w:r>
      <w:r w:rsidR="00745633">
        <w:rPr>
          <w:rFonts w:ascii="Garamond" w:hAnsi="Garamond" w:cs="Times"/>
          <w:sz w:val="24"/>
          <w:szCs w:val="24"/>
          <w:lang w:val="en-US"/>
        </w:rPr>
        <w:t>crucial</w:t>
      </w:r>
      <w:r w:rsidR="00745633" w:rsidRPr="00307AB0">
        <w:rPr>
          <w:rFonts w:ascii="Garamond" w:hAnsi="Garamond" w:cs="Times"/>
          <w:sz w:val="24"/>
          <w:szCs w:val="24"/>
          <w:lang w:val="en-US"/>
        </w:rPr>
        <w:t xml:space="preserve"> strength of </w:t>
      </w:r>
      <w:r w:rsidR="008501C1">
        <w:rPr>
          <w:rFonts w:ascii="Garamond" w:hAnsi="Garamond" w:cs="Times"/>
          <w:sz w:val="24"/>
          <w:szCs w:val="24"/>
          <w:lang w:val="en-US"/>
        </w:rPr>
        <w:t xml:space="preserve">employing an experimental approach </w:t>
      </w:r>
      <w:r w:rsidR="00745633" w:rsidRPr="00307AB0">
        <w:rPr>
          <w:rFonts w:ascii="Garamond" w:hAnsi="Garamond" w:cs="Times New Roman"/>
          <w:sz w:val="24"/>
          <w:szCs w:val="24"/>
          <w:lang w:val="en-US"/>
        </w:rPr>
        <w:t xml:space="preserve">is </w:t>
      </w:r>
      <w:r w:rsidR="008501C1">
        <w:rPr>
          <w:rFonts w:ascii="Garamond" w:hAnsi="Garamond" w:cs="Times New Roman"/>
          <w:sz w:val="24"/>
          <w:szCs w:val="24"/>
          <w:lang w:val="en-US"/>
        </w:rPr>
        <w:t xml:space="preserve">the possibility </w:t>
      </w:r>
      <w:r w:rsidR="003708E2">
        <w:rPr>
          <w:rFonts w:ascii="Garamond" w:hAnsi="Garamond" w:cs="Times New Roman"/>
          <w:sz w:val="24"/>
          <w:szCs w:val="24"/>
          <w:lang w:val="en-US"/>
        </w:rPr>
        <w:t>of</w:t>
      </w:r>
      <w:r w:rsidR="008501C1">
        <w:rPr>
          <w:rFonts w:ascii="Garamond" w:hAnsi="Garamond" w:cs="Times New Roman"/>
          <w:sz w:val="24"/>
          <w:szCs w:val="24"/>
          <w:lang w:val="en-US"/>
        </w:rPr>
        <w:t xml:space="preserve"> hold</w:t>
      </w:r>
      <w:r w:rsidR="003708E2">
        <w:rPr>
          <w:rFonts w:ascii="Garamond" w:hAnsi="Garamond" w:cs="Times New Roman"/>
          <w:sz w:val="24"/>
          <w:szCs w:val="24"/>
          <w:lang w:val="en-US"/>
        </w:rPr>
        <w:t>ing</w:t>
      </w:r>
      <w:r w:rsidR="008501C1">
        <w:rPr>
          <w:rFonts w:ascii="Garamond" w:hAnsi="Garamond" w:cs="Times New Roman"/>
          <w:sz w:val="24"/>
          <w:szCs w:val="24"/>
          <w:lang w:val="en-US"/>
        </w:rPr>
        <w:t xml:space="preserve"> project quality constant. In fact, t</w:t>
      </w:r>
      <w:r w:rsidR="008501C1" w:rsidRPr="008501C1">
        <w:rPr>
          <w:rFonts w:ascii="Garamond" w:hAnsi="Garamond" w:cs="Times New Roman"/>
          <w:sz w:val="24"/>
          <w:szCs w:val="24"/>
          <w:lang w:val="en-US"/>
        </w:rPr>
        <w:t>he true quality of cultural producers’ offer</w:t>
      </w:r>
      <w:r w:rsidR="008501C1" w:rsidRPr="00EA75CD">
        <w:rPr>
          <w:rFonts w:ascii="Garamond" w:hAnsi="Garamond" w:cs="Times New Roman"/>
          <w:sz w:val="24"/>
          <w:szCs w:val="24"/>
          <w:lang w:val="en-US"/>
        </w:rPr>
        <w:t xml:space="preserve">s is typically unobservable and difficult to infer unequivocally even after consumption. The challenge, therefore, is to adopt an approach that enables the researcher to ascertain the presence of evaluative drivers independent of the true quality of the producer’s offer. </w:t>
      </w:r>
      <w:r w:rsidR="00415D43" w:rsidRPr="00EA75CD">
        <w:rPr>
          <w:rFonts w:ascii="Garamond" w:hAnsi="Garamond" w:cs="Times"/>
          <w:sz w:val="24"/>
          <w:szCs w:val="24"/>
          <w:lang w:val="en-US"/>
        </w:rPr>
        <w:t xml:space="preserve">In Experiment 2, we </w:t>
      </w:r>
      <w:r w:rsidR="008501C1" w:rsidRPr="00EA75CD">
        <w:rPr>
          <w:rFonts w:ascii="Garamond" w:hAnsi="Garamond" w:cs="Times"/>
          <w:sz w:val="24"/>
          <w:szCs w:val="24"/>
          <w:lang w:val="en-US"/>
        </w:rPr>
        <w:t xml:space="preserve">probed the mechanism responsible for the interaction effect by </w:t>
      </w:r>
      <w:r w:rsidR="00415D43" w:rsidRPr="00EA75CD">
        <w:rPr>
          <w:rFonts w:ascii="Garamond" w:hAnsi="Garamond" w:cs="Times"/>
          <w:sz w:val="24"/>
          <w:szCs w:val="24"/>
          <w:lang w:val="en-US"/>
        </w:rPr>
        <w:t>h</w:t>
      </w:r>
      <w:r w:rsidR="008501C1" w:rsidRPr="00EA75CD">
        <w:rPr>
          <w:rFonts w:ascii="Garamond" w:hAnsi="Garamond" w:cs="Times"/>
          <w:sz w:val="24"/>
          <w:szCs w:val="24"/>
          <w:lang w:val="en-US"/>
        </w:rPr>
        <w:t>o</w:t>
      </w:r>
      <w:r w:rsidR="00415D43" w:rsidRPr="00EA75CD">
        <w:rPr>
          <w:rFonts w:ascii="Garamond" w:hAnsi="Garamond" w:cs="Times"/>
          <w:sz w:val="24"/>
          <w:szCs w:val="24"/>
          <w:lang w:val="en-US"/>
        </w:rPr>
        <w:t>ld</w:t>
      </w:r>
      <w:r w:rsidR="008501C1" w:rsidRPr="00EA75CD">
        <w:rPr>
          <w:rFonts w:ascii="Garamond" w:hAnsi="Garamond" w:cs="Times"/>
          <w:sz w:val="24"/>
          <w:szCs w:val="24"/>
          <w:lang w:val="en-US"/>
        </w:rPr>
        <w:t>ing</w:t>
      </w:r>
      <w:r w:rsidR="00415D43" w:rsidRPr="00EA75CD">
        <w:rPr>
          <w:rFonts w:ascii="Garamond" w:hAnsi="Garamond" w:cs="Times"/>
          <w:sz w:val="24"/>
          <w:szCs w:val="24"/>
          <w:lang w:val="en-US"/>
        </w:rPr>
        <w:t xml:space="preserve"> constant the presence of </w:t>
      </w:r>
      <w:r w:rsidR="00CC7717" w:rsidRPr="00EA75CD">
        <w:rPr>
          <w:rFonts w:ascii="Garamond" w:hAnsi="Garamond" w:cs="Times New Roman"/>
          <w:sz w:val="24"/>
          <w:szCs w:val="24"/>
          <w:lang w:val="en-US"/>
        </w:rPr>
        <w:t>social</w:t>
      </w:r>
      <w:r w:rsidR="00E328A9" w:rsidRPr="00EA75CD">
        <w:rPr>
          <w:rFonts w:ascii="Garamond" w:hAnsi="Garamond" w:cs="Times"/>
          <w:sz w:val="24"/>
          <w:szCs w:val="24"/>
          <w:lang w:val="en-US"/>
        </w:rPr>
        <w:t xml:space="preserve"> </w:t>
      </w:r>
      <w:r w:rsidR="00415D43" w:rsidRPr="00EA75CD">
        <w:rPr>
          <w:rFonts w:ascii="Garamond" w:hAnsi="Garamond" w:cs="Times"/>
          <w:sz w:val="24"/>
          <w:szCs w:val="24"/>
          <w:lang w:val="en-US"/>
        </w:rPr>
        <w:t xml:space="preserve">ties between candidates and </w:t>
      </w:r>
      <w:r w:rsidR="00403327">
        <w:rPr>
          <w:rFonts w:ascii="Garamond" w:hAnsi="Garamond" w:cs="Times"/>
          <w:sz w:val="24"/>
          <w:szCs w:val="24"/>
          <w:lang w:val="en-US"/>
        </w:rPr>
        <w:t>audience members,</w:t>
      </w:r>
      <w:r w:rsidR="00415D43" w:rsidRPr="00EA75CD">
        <w:rPr>
          <w:rFonts w:ascii="Garamond" w:hAnsi="Garamond" w:cs="Times"/>
          <w:sz w:val="24"/>
          <w:szCs w:val="24"/>
          <w:lang w:val="en-US"/>
        </w:rPr>
        <w:t xml:space="preserve"> </w:t>
      </w:r>
      <w:r w:rsidR="00403327">
        <w:rPr>
          <w:rFonts w:ascii="Garamond" w:hAnsi="Garamond" w:cs="Times"/>
          <w:sz w:val="24"/>
          <w:szCs w:val="24"/>
          <w:lang w:val="en-US"/>
        </w:rPr>
        <w:t>and</w:t>
      </w:r>
      <w:r w:rsidR="00CC7717" w:rsidRPr="00EA75CD">
        <w:rPr>
          <w:rFonts w:ascii="Garamond" w:hAnsi="Garamond" w:cs="Times"/>
          <w:sz w:val="24"/>
          <w:szCs w:val="24"/>
          <w:lang w:val="en-US"/>
        </w:rPr>
        <w:t xml:space="preserve"> manipulat</w:t>
      </w:r>
      <w:r w:rsidR="00403327">
        <w:rPr>
          <w:rFonts w:ascii="Garamond" w:hAnsi="Garamond" w:cs="Times"/>
          <w:sz w:val="24"/>
          <w:szCs w:val="24"/>
          <w:lang w:val="en-US"/>
        </w:rPr>
        <w:t>ing</w:t>
      </w:r>
      <w:r w:rsidR="00CC7717" w:rsidRPr="00EA75CD">
        <w:rPr>
          <w:rFonts w:ascii="Garamond" w:hAnsi="Garamond" w:cs="Times"/>
          <w:sz w:val="24"/>
          <w:szCs w:val="24"/>
          <w:lang w:val="en-US"/>
        </w:rPr>
        <w:t xml:space="preserve"> </w:t>
      </w:r>
      <w:r w:rsidR="00403327">
        <w:rPr>
          <w:rFonts w:ascii="Garamond" w:hAnsi="Garamond" w:cs="Times"/>
          <w:sz w:val="24"/>
          <w:szCs w:val="24"/>
          <w:lang w:val="en-US"/>
        </w:rPr>
        <w:t xml:space="preserve">the </w:t>
      </w:r>
      <w:r w:rsidR="00CC7717" w:rsidRPr="00EA75CD">
        <w:rPr>
          <w:rFonts w:ascii="Garamond" w:hAnsi="Garamond" w:cs="Times"/>
          <w:sz w:val="24"/>
          <w:szCs w:val="24"/>
          <w:lang w:val="en-US"/>
        </w:rPr>
        <w:t xml:space="preserve">candidates’ status and </w:t>
      </w:r>
      <w:r w:rsidR="00415D43" w:rsidRPr="00EA75CD">
        <w:rPr>
          <w:rFonts w:ascii="Garamond" w:hAnsi="Garamond" w:cs="Times"/>
          <w:sz w:val="24"/>
          <w:szCs w:val="24"/>
          <w:lang w:val="en-US"/>
        </w:rPr>
        <w:t xml:space="preserve">the transparency of the evaluation process. Experiment 2 </w:t>
      </w:r>
      <w:r w:rsidR="00CC7717" w:rsidRPr="00EA75CD">
        <w:rPr>
          <w:rFonts w:ascii="Garamond" w:hAnsi="Garamond" w:cs="Times"/>
          <w:sz w:val="24"/>
          <w:szCs w:val="24"/>
          <w:lang w:val="en-US"/>
        </w:rPr>
        <w:t>sheds light</w:t>
      </w:r>
      <w:r w:rsidR="00415D43" w:rsidRPr="00EA75CD">
        <w:rPr>
          <w:rFonts w:ascii="Garamond" w:hAnsi="Garamond" w:cs="Times"/>
          <w:sz w:val="24"/>
          <w:szCs w:val="24"/>
          <w:lang w:val="en-US"/>
        </w:rPr>
        <w:t xml:space="preserve"> </w:t>
      </w:r>
      <w:r w:rsidR="00CC7717" w:rsidRPr="00EA75CD">
        <w:rPr>
          <w:rFonts w:ascii="Garamond" w:hAnsi="Garamond" w:cs="Times"/>
          <w:sz w:val="24"/>
          <w:szCs w:val="24"/>
          <w:lang w:val="en-US"/>
        </w:rPr>
        <w:t xml:space="preserve">on the </w:t>
      </w:r>
      <w:r w:rsidR="00415D43" w:rsidRPr="00EA75CD">
        <w:rPr>
          <w:rFonts w:ascii="Garamond" w:hAnsi="Garamond" w:cs="Times"/>
          <w:sz w:val="24"/>
          <w:szCs w:val="24"/>
          <w:lang w:val="en-US"/>
        </w:rPr>
        <w:t xml:space="preserve">circumstances </w:t>
      </w:r>
      <w:r w:rsidR="00CC7717" w:rsidRPr="00EA75CD">
        <w:rPr>
          <w:rFonts w:ascii="Garamond" w:hAnsi="Garamond" w:cs="Times"/>
          <w:sz w:val="24"/>
          <w:szCs w:val="24"/>
          <w:lang w:val="en-US"/>
        </w:rPr>
        <w:t>under which the negative interaction is more or less likely to operate</w:t>
      </w:r>
      <w:r w:rsidR="0024420E" w:rsidRPr="00EA75CD">
        <w:rPr>
          <w:rFonts w:ascii="Garamond" w:hAnsi="Garamond" w:cs="Times"/>
          <w:sz w:val="24"/>
          <w:szCs w:val="24"/>
          <w:lang w:val="en-US"/>
        </w:rPr>
        <w:t xml:space="preserve"> thus offering precious insights into the nature of the mechanism</w:t>
      </w:r>
      <w:r w:rsidR="00715BF3">
        <w:rPr>
          <w:rFonts w:ascii="Garamond" w:hAnsi="Garamond" w:cs="Times"/>
          <w:sz w:val="24"/>
          <w:szCs w:val="24"/>
          <w:lang w:val="en-US"/>
        </w:rPr>
        <w:t xml:space="preserve"> underlying what we observed in the field data</w:t>
      </w:r>
      <w:r w:rsidR="0024420E" w:rsidRPr="00EA75CD">
        <w:rPr>
          <w:rFonts w:ascii="Garamond" w:hAnsi="Garamond" w:cs="Times"/>
          <w:sz w:val="24"/>
          <w:szCs w:val="24"/>
          <w:lang w:val="en-US"/>
        </w:rPr>
        <w:t>.</w:t>
      </w:r>
      <w:r w:rsidR="0024420E">
        <w:rPr>
          <w:rFonts w:ascii="Garamond" w:hAnsi="Garamond" w:cs="Times"/>
          <w:sz w:val="24"/>
          <w:szCs w:val="24"/>
          <w:lang w:val="en-US"/>
        </w:rPr>
        <w:t xml:space="preserve">  </w:t>
      </w:r>
      <w:r w:rsidR="00CC7717">
        <w:rPr>
          <w:rFonts w:ascii="Garamond" w:hAnsi="Garamond" w:cs="Times"/>
          <w:sz w:val="24"/>
          <w:szCs w:val="24"/>
          <w:lang w:val="en-US"/>
        </w:rPr>
        <w:t xml:space="preserve"> </w:t>
      </w:r>
    </w:p>
    <w:p w14:paraId="7F960375" w14:textId="77777777" w:rsidR="006B1985" w:rsidRPr="00307AB0" w:rsidRDefault="006B1985" w:rsidP="006B1985">
      <w:pPr>
        <w:spacing w:after="100" w:afterAutospacing="1" w:line="480" w:lineRule="auto"/>
        <w:ind w:firstLine="720"/>
        <w:jc w:val="both"/>
        <w:rPr>
          <w:rFonts w:ascii="Garamond" w:hAnsi="Garamond" w:cs="Times"/>
          <w:sz w:val="24"/>
          <w:szCs w:val="24"/>
          <w:lang w:val="en-US"/>
        </w:rPr>
      </w:pPr>
    </w:p>
    <w:p w14:paraId="39C9B4B1" w14:textId="62AF0E9F" w:rsidR="008551F0" w:rsidRPr="00307AB0" w:rsidRDefault="008551F0" w:rsidP="00092570">
      <w:pPr>
        <w:spacing w:after="0" w:line="480" w:lineRule="auto"/>
        <w:rPr>
          <w:rFonts w:ascii="Garamond" w:hAnsi="Garamond" w:cs="Times New Roman"/>
          <w:b/>
          <w:sz w:val="24"/>
          <w:szCs w:val="24"/>
          <w:lang w:val="en-US"/>
        </w:rPr>
      </w:pPr>
      <w:r w:rsidRPr="00307AB0">
        <w:rPr>
          <w:rFonts w:ascii="Garamond" w:hAnsi="Garamond" w:cs="Times New Roman"/>
          <w:b/>
          <w:sz w:val="24"/>
          <w:szCs w:val="24"/>
          <w:lang w:val="en-US"/>
        </w:rPr>
        <w:lastRenderedPageBreak/>
        <w:t>STUDY</w:t>
      </w:r>
      <w:r w:rsidR="00E738D4">
        <w:rPr>
          <w:rFonts w:ascii="Garamond" w:hAnsi="Garamond" w:cs="Times New Roman"/>
          <w:b/>
          <w:sz w:val="24"/>
          <w:szCs w:val="24"/>
          <w:lang w:val="en-US"/>
        </w:rPr>
        <w:t xml:space="preserve"> 1</w:t>
      </w:r>
    </w:p>
    <w:p w14:paraId="4512F2D2" w14:textId="52E32939" w:rsidR="00145071" w:rsidRPr="00AA71AF" w:rsidRDefault="008551F0" w:rsidP="001B40F3">
      <w:pPr>
        <w:spacing w:after="100" w:afterAutospacing="1" w:line="480" w:lineRule="auto"/>
        <w:jc w:val="both"/>
        <w:rPr>
          <w:rFonts w:ascii="Garamond" w:eastAsia="TimesNewRomanPSMT" w:hAnsi="Garamond" w:cs="Times New Roman"/>
          <w:sz w:val="24"/>
          <w:szCs w:val="24"/>
          <w:lang w:val="en-US"/>
        </w:rPr>
      </w:pPr>
      <w:r w:rsidRPr="00307AB0">
        <w:rPr>
          <w:rFonts w:ascii="Garamond" w:eastAsia="TimesNewRomanPSMT" w:hAnsi="Garamond" w:cs="Times New Roman"/>
          <w:sz w:val="24"/>
          <w:szCs w:val="24"/>
          <w:lang w:val="en-US"/>
        </w:rPr>
        <w:t xml:space="preserve">We conducted a </w:t>
      </w:r>
      <w:proofErr w:type="gramStart"/>
      <w:r w:rsidRPr="00307AB0">
        <w:rPr>
          <w:rFonts w:ascii="Garamond" w:eastAsia="TimesNewRomanPSMT" w:hAnsi="Garamond" w:cs="Times New Roman"/>
          <w:sz w:val="24"/>
          <w:szCs w:val="24"/>
          <w:lang w:val="en-US"/>
        </w:rPr>
        <w:t>large scale</w:t>
      </w:r>
      <w:proofErr w:type="gramEnd"/>
      <w:r w:rsidRPr="00307AB0">
        <w:rPr>
          <w:rFonts w:ascii="Garamond" w:eastAsia="TimesNewRomanPSMT" w:hAnsi="Garamond" w:cs="Times New Roman"/>
          <w:sz w:val="24"/>
          <w:szCs w:val="24"/>
          <w:lang w:val="en-US"/>
        </w:rPr>
        <w:t xml:space="preserve"> empirical field study within the context of the Norwegian advertising industry to investigate the interplay between status and</w:t>
      </w:r>
      <w:r w:rsidR="00E328A9">
        <w:rPr>
          <w:rFonts w:ascii="Garamond" w:eastAsia="TimesNewRomanPSMT" w:hAnsi="Garamond" w:cs="Times New Roman"/>
          <w:sz w:val="24"/>
          <w:szCs w:val="24"/>
          <w:lang w:val="en-US"/>
        </w:rPr>
        <w:t xml:space="preserve"> </w:t>
      </w:r>
      <w:r w:rsidR="00F84577">
        <w:rPr>
          <w:rFonts w:ascii="Garamond" w:hAnsi="Garamond" w:cs="Times New Roman"/>
          <w:sz w:val="24"/>
          <w:szCs w:val="24"/>
          <w:lang w:val="en-US"/>
        </w:rPr>
        <w:t>social</w:t>
      </w:r>
      <w:r w:rsidRPr="00307AB0">
        <w:rPr>
          <w:rFonts w:ascii="Garamond" w:eastAsia="TimesNewRomanPSMT" w:hAnsi="Garamond" w:cs="Times New Roman"/>
          <w:sz w:val="24"/>
          <w:szCs w:val="24"/>
          <w:lang w:val="en-US"/>
        </w:rPr>
        <w:t xml:space="preserve"> ties in peer audience evaluations. </w:t>
      </w:r>
      <w:r w:rsidR="00354809">
        <w:rPr>
          <w:rFonts w:ascii="Garamond" w:eastAsia="TimesNewRomanPSMT" w:hAnsi="Garamond" w:cs="Times New Roman"/>
          <w:sz w:val="24"/>
          <w:szCs w:val="24"/>
          <w:lang w:val="en-US"/>
        </w:rPr>
        <w:t>W</w:t>
      </w:r>
      <w:r w:rsidR="00AA71AF">
        <w:rPr>
          <w:rFonts w:ascii="Garamond" w:eastAsia="TimesNewRomanPSMT" w:hAnsi="Garamond" w:cs="Times New Roman"/>
          <w:sz w:val="24"/>
          <w:szCs w:val="24"/>
          <w:lang w:val="en-US"/>
        </w:rPr>
        <w:t xml:space="preserve">e </w:t>
      </w:r>
      <w:r w:rsidR="00354809">
        <w:rPr>
          <w:rFonts w:ascii="Garamond" w:eastAsia="TimesNewRomanPSMT" w:hAnsi="Garamond" w:cs="Times New Roman"/>
          <w:sz w:val="24"/>
          <w:szCs w:val="24"/>
          <w:lang w:val="en-US"/>
        </w:rPr>
        <w:t xml:space="preserve">also </w:t>
      </w:r>
      <w:r w:rsidR="00403327">
        <w:rPr>
          <w:rFonts w:ascii="Garamond" w:eastAsia="TimesNewRomanPSMT" w:hAnsi="Garamond" w:cs="Times New Roman"/>
          <w:sz w:val="24"/>
          <w:szCs w:val="24"/>
          <w:lang w:val="en-US"/>
        </w:rPr>
        <w:t xml:space="preserve">sought to gain greater insight into the context </w:t>
      </w:r>
      <w:r w:rsidR="00354809" w:rsidRPr="00354809">
        <w:rPr>
          <w:rFonts w:ascii="Garamond" w:eastAsia="TimesNewRomanPSMT" w:hAnsi="Garamond" w:cs="Times New Roman"/>
          <w:sz w:val="24"/>
          <w:szCs w:val="24"/>
          <w:lang w:val="en-US"/>
        </w:rPr>
        <w:t xml:space="preserve">by interviewing key </w:t>
      </w:r>
      <w:r w:rsidR="00354809">
        <w:rPr>
          <w:rFonts w:ascii="Garamond" w:eastAsia="TimesNewRomanPSMT" w:hAnsi="Garamond" w:cs="Times New Roman"/>
          <w:sz w:val="24"/>
          <w:szCs w:val="24"/>
          <w:lang w:val="en-US"/>
        </w:rPr>
        <w:t xml:space="preserve">industry </w:t>
      </w:r>
      <w:r w:rsidR="00354809" w:rsidRPr="00354809">
        <w:rPr>
          <w:rFonts w:ascii="Garamond" w:eastAsia="TimesNewRomanPSMT" w:hAnsi="Garamond" w:cs="Times New Roman"/>
          <w:sz w:val="24"/>
          <w:szCs w:val="24"/>
          <w:lang w:val="en-US"/>
        </w:rPr>
        <w:t>informants.</w:t>
      </w:r>
      <w:r w:rsidR="00354809">
        <w:rPr>
          <w:rFonts w:ascii="Garamond" w:eastAsia="TimesNewRomanPSMT" w:hAnsi="Garamond" w:cs="Times New Roman"/>
          <w:sz w:val="24"/>
          <w:szCs w:val="24"/>
          <w:lang w:val="en-US"/>
        </w:rPr>
        <w:t xml:space="preserve"> </w:t>
      </w:r>
      <w:r w:rsidRPr="00307AB0">
        <w:rPr>
          <w:rFonts w:ascii="Garamond" w:hAnsi="Garamond" w:cs="Times New Roman"/>
          <w:sz w:val="24"/>
          <w:szCs w:val="24"/>
          <w:lang w:val="en-US"/>
        </w:rPr>
        <w:t xml:space="preserve">Like in other fields of cultural production, </w:t>
      </w:r>
      <w:r w:rsidR="00B732AB">
        <w:rPr>
          <w:rFonts w:ascii="Garamond" w:hAnsi="Garamond" w:cs="Times New Roman"/>
          <w:sz w:val="24"/>
          <w:szCs w:val="24"/>
          <w:lang w:val="en-US"/>
        </w:rPr>
        <w:t xml:space="preserve">in </w:t>
      </w:r>
      <w:r w:rsidRPr="00307AB0">
        <w:rPr>
          <w:rFonts w:ascii="Garamond" w:hAnsi="Garamond" w:cs="Times New Roman"/>
          <w:sz w:val="24"/>
          <w:szCs w:val="24"/>
          <w:lang w:val="en-US"/>
        </w:rPr>
        <w:t xml:space="preserve">advertising </w:t>
      </w:r>
      <w:r w:rsidR="00B732AB">
        <w:rPr>
          <w:rFonts w:ascii="Garamond" w:hAnsi="Garamond" w:cs="Times New Roman"/>
          <w:sz w:val="24"/>
          <w:szCs w:val="24"/>
          <w:lang w:val="en-US"/>
        </w:rPr>
        <w:t xml:space="preserve">it is customary to establish </w:t>
      </w:r>
      <w:r w:rsidRPr="00307AB0">
        <w:rPr>
          <w:rFonts w:ascii="Garamond" w:hAnsi="Garamond" w:cs="Times New Roman"/>
          <w:sz w:val="24"/>
          <w:szCs w:val="24"/>
          <w:lang w:val="en-US"/>
        </w:rPr>
        <w:t xml:space="preserve">excellence </w:t>
      </w:r>
      <w:r w:rsidR="006B1985">
        <w:rPr>
          <w:rFonts w:ascii="Garamond" w:hAnsi="Garamond" w:cs="Times New Roman"/>
          <w:sz w:val="24"/>
          <w:szCs w:val="24"/>
          <w:lang w:val="en-US"/>
        </w:rPr>
        <w:t>in</w:t>
      </w:r>
      <w:r w:rsidR="00E81879" w:rsidRPr="00307AB0">
        <w:rPr>
          <w:rFonts w:ascii="Garamond" w:hAnsi="Garamond" w:cs="Times New Roman"/>
          <w:sz w:val="24"/>
          <w:szCs w:val="24"/>
          <w:lang w:val="en-US"/>
        </w:rPr>
        <w:t xml:space="preserve"> awards contests </w:t>
      </w:r>
      <w:r w:rsidR="0048251D">
        <w:rPr>
          <w:rFonts w:ascii="Garamond" w:hAnsi="Garamond" w:cs="Times New Roman"/>
          <w:sz w:val="24"/>
          <w:szCs w:val="24"/>
          <w:lang w:val="en-US"/>
        </w:rPr>
        <w:t>[38, 39]</w:t>
      </w:r>
      <w:r w:rsidRPr="00307AB0">
        <w:rPr>
          <w:rFonts w:ascii="Garamond" w:hAnsi="Garamond" w:cs="Times New Roman"/>
          <w:sz w:val="24"/>
          <w:szCs w:val="24"/>
          <w:lang w:val="en-US"/>
        </w:rPr>
        <w:t xml:space="preserve">. </w:t>
      </w:r>
      <w:r w:rsidR="00B732AB">
        <w:rPr>
          <w:rFonts w:ascii="Garamond" w:hAnsi="Garamond" w:cs="Times New Roman"/>
          <w:sz w:val="24"/>
          <w:szCs w:val="24"/>
          <w:lang w:val="en-US"/>
        </w:rPr>
        <w:t>In these contests, the jury</w:t>
      </w:r>
      <w:r w:rsidRPr="00307AB0">
        <w:rPr>
          <w:rFonts w:ascii="Garamond" w:hAnsi="Garamond" w:cs="Times New Roman"/>
          <w:sz w:val="24"/>
          <w:szCs w:val="24"/>
          <w:lang w:val="en-US"/>
        </w:rPr>
        <w:t xml:space="preserve"> members are professional peers who </w:t>
      </w:r>
      <w:r w:rsidR="00B732AB">
        <w:rPr>
          <w:rFonts w:ascii="Garamond" w:hAnsi="Garamond" w:cs="Times New Roman"/>
          <w:sz w:val="24"/>
          <w:szCs w:val="24"/>
          <w:lang w:val="en-US"/>
        </w:rPr>
        <w:t>have won awards contests in the past</w:t>
      </w:r>
      <w:r w:rsidRPr="00307AB0">
        <w:rPr>
          <w:rFonts w:ascii="Garamond" w:hAnsi="Garamond" w:cs="Times New Roman"/>
          <w:sz w:val="24"/>
          <w:szCs w:val="24"/>
          <w:lang w:val="en-US"/>
        </w:rPr>
        <w:t xml:space="preserve">. </w:t>
      </w:r>
      <w:r w:rsidR="00B732AB">
        <w:rPr>
          <w:rFonts w:ascii="Garamond" w:hAnsi="Garamond" w:cs="Times New Roman"/>
          <w:sz w:val="24"/>
          <w:szCs w:val="24"/>
          <w:lang w:val="en-US"/>
        </w:rPr>
        <w:t xml:space="preserve">As such, they </w:t>
      </w:r>
      <w:r w:rsidR="006B1985">
        <w:rPr>
          <w:rFonts w:ascii="Garamond" w:hAnsi="Garamond" w:cs="Times New Roman"/>
          <w:sz w:val="24"/>
          <w:szCs w:val="24"/>
          <w:lang w:val="en-US"/>
        </w:rPr>
        <w:t>are likely</w:t>
      </w:r>
      <w:r w:rsidR="00403327">
        <w:rPr>
          <w:rFonts w:ascii="Garamond" w:hAnsi="Garamond" w:cs="Times New Roman"/>
          <w:sz w:val="24"/>
          <w:szCs w:val="24"/>
          <w:lang w:val="en-US"/>
        </w:rPr>
        <w:t xml:space="preserve"> to </w:t>
      </w:r>
      <w:r w:rsidR="00B732AB">
        <w:rPr>
          <w:rFonts w:ascii="Garamond" w:hAnsi="Garamond" w:cs="Times New Roman"/>
          <w:sz w:val="24"/>
          <w:szCs w:val="24"/>
          <w:lang w:val="en-US"/>
        </w:rPr>
        <w:t>embrace and reproduce</w:t>
      </w:r>
      <w:r w:rsidRPr="00307AB0">
        <w:rPr>
          <w:rFonts w:ascii="Garamond" w:hAnsi="Garamond" w:cs="Times New Roman"/>
          <w:sz w:val="24"/>
          <w:szCs w:val="24"/>
          <w:lang w:val="en-US"/>
        </w:rPr>
        <w:t xml:space="preserve"> the </w:t>
      </w:r>
      <w:r w:rsidR="001B40F3" w:rsidRPr="00307AB0">
        <w:rPr>
          <w:rFonts w:ascii="Garamond" w:hAnsi="Garamond" w:cs="Times New Roman"/>
          <w:sz w:val="24"/>
          <w:szCs w:val="24"/>
          <w:lang w:val="en-US"/>
        </w:rPr>
        <w:t>field</w:t>
      </w:r>
      <w:r w:rsidR="001B40F3">
        <w:rPr>
          <w:rFonts w:ascii="Garamond" w:hAnsi="Garamond" w:cs="Times New Roman"/>
          <w:sz w:val="24"/>
          <w:szCs w:val="24"/>
          <w:lang w:val="en-US"/>
        </w:rPr>
        <w:t>’s</w:t>
      </w:r>
      <w:r w:rsidR="001B40F3" w:rsidRPr="00307AB0">
        <w:rPr>
          <w:rFonts w:ascii="Garamond" w:hAnsi="Garamond" w:cs="Times New Roman"/>
          <w:sz w:val="24"/>
          <w:szCs w:val="24"/>
          <w:lang w:val="en-US"/>
        </w:rPr>
        <w:t xml:space="preserve"> </w:t>
      </w:r>
      <w:r w:rsidRPr="00307AB0">
        <w:rPr>
          <w:rFonts w:ascii="Garamond" w:hAnsi="Garamond" w:cs="Times New Roman"/>
          <w:sz w:val="24"/>
          <w:szCs w:val="24"/>
          <w:lang w:val="en-US"/>
        </w:rPr>
        <w:t>dominant canons</w:t>
      </w:r>
      <w:r w:rsidR="00B732AB">
        <w:rPr>
          <w:rFonts w:ascii="Garamond" w:hAnsi="Garamond" w:cs="Times New Roman"/>
          <w:sz w:val="24"/>
          <w:szCs w:val="24"/>
          <w:lang w:val="en-US"/>
        </w:rPr>
        <w:t xml:space="preserve"> in the field</w:t>
      </w:r>
      <w:r w:rsidR="0048251D">
        <w:rPr>
          <w:rFonts w:ascii="Garamond" w:hAnsi="Garamond" w:cs="Times New Roman"/>
          <w:sz w:val="24"/>
          <w:szCs w:val="24"/>
          <w:lang w:val="en-US"/>
        </w:rPr>
        <w:t xml:space="preserve"> [40]</w:t>
      </w:r>
      <w:r w:rsidRPr="00307AB0">
        <w:rPr>
          <w:rFonts w:ascii="Garamond" w:hAnsi="Garamond" w:cs="Times New Roman"/>
          <w:sz w:val="24"/>
          <w:szCs w:val="24"/>
          <w:lang w:val="en-US"/>
        </w:rPr>
        <w:t xml:space="preserve">. </w:t>
      </w:r>
      <w:r w:rsidR="00FB04BC">
        <w:rPr>
          <w:rFonts w:ascii="Garamond" w:hAnsi="Garamond" w:cs="Times New Roman"/>
          <w:sz w:val="24"/>
          <w:szCs w:val="24"/>
          <w:lang w:val="en-US"/>
        </w:rPr>
        <w:t xml:space="preserve">Since the advertising industry is </w:t>
      </w:r>
      <w:proofErr w:type="gramStart"/>
      <w:r w:rsidRPr="00307AB0">
        <w:rPr>
          <w:rFonts w:ascii="Garamond" w:hAnsi="Garamond" w:cs="Times New Roman"/>
          <w:sz w:val="24"/>
          <w:szCs w:val="24"/>
          <w:lang w:val="en-US"/>
        </w:rPr>
        <w:t>project-based</w:t>
      </w:r>
      <w:proofErr w:type="gramEnd"/>
      <w:r w:rsidRPr="00307AB0">
        <w:rPr>
          <w:rFonts w:ascii="Garamond" w:hAnsi="Garamond" w:cs="Times New Roman"/>
          <w:sz w:val="24"/>
          <w:szCs w:val="24"/>
          <w:lang w:val="en-US"/>
        </w:rPr>
        <w:t xml:space="preserve"> it is not uncommon for jury members to </w:t>
      </w:r>
      <w:r w:rsidR="00FB04BC">
        <w:rPr>
          <w:rFonts w:ascii="Garamond" w:hAnsi="Garamond" w:cs="Times New Roman"/>
          <w:sz w:val="24"/>
          <w:szCs w:val="24"/>
          <w:lang w:val="en-US"/>
        </w:rPr>
        <w:t>evaluate peers with whom they collaborated in the past</w:t>
      </w:r>
      <w:r w:rsidRPr="00307AB0">
        <w:rPr>
          <w:rFonts w:ascii="Garamond" w:hAnsi="Garamond" w:cs="Times New Roman"/>
          <w:sz w:val="24"/>
          <w:szCs w:val="24"/>
          <w:lang w:val="en-US"/>
        </w:rPr>
        <w:t xml:space="preserve">. </w:t>
      </w:r>
    </w:p>
    <w:p w14:paraId="003A5F3C" w14:textId="3D18E42B" w:rsidR="00715BF3" w:rsidRPr="00715BF3" w:rsidRDefault="00715BF3" w:rsidP="00715BF3">
      <w:pPr>
        <w:spacing w:after="0" w:line="480" w:lineRule="auto"/>
        <w:jc w:val="both"/>
        <w:rPr>
          <w:rFonts w:ascii="Garamond" w:hAnsi="Garamond" w:cs="Times New Roman"/>
          <w:b/>
          <w:sz w:val="24"/>
          <w:szCs w:val="24"/>
          <w:lang w:val="en-US"/>
        </w:rPr>
      </w:pPr>
      <w:r w:rsidRPr="00715BF3">
        <w:rPr>
          <w:rFonts w:ascii="Garamond" w:hAnsi="Garamond" w:cs="Times New Roman"/>
          <w:b/>
          <w:sz w:val="24"/>
          <w:szCs w:val="24"/>
          <w:lang w:val="en-US"/>
        </w:rPr>
        <w:t>Interviews with key informants</w:t>
      </w:r>
    </w:p>
    <w:p w14:paraId="6771F8C6" w14:textId="2BA9E985" w:rsidR="008551F0" w:rsidRPr="00307AB0" w:rsidRDefault="00145071" w:rsidP="00354809">
      <w:pPr>
        <w:spacing w:after="0" w:line="480" w:lineRule="auto"/>
        <w:jc w:val="both"/>
        <w:rPr>
          <w:rFonts w:ascii="Garamond" w:hAnsi="Garamond" w:cs="Times New Roman"/>
          <w:sz w:val="24"/>
          <w:szCs w:val="24"/>
          <w:lang w:val="en-US"/>
        </w:rPr>
      </w:pPr>
      <w:r w:rsidRPr="00307AB0">
        <w:rPr>
          <w:rFonts w:ascii="Garamond" w:hAnsi="Garamond" w:cs="Times New Roman"/>
          <w:sz w:val="24"/>
          <w:szCs w:val="24"/>
          <w:lang w:val="en-US"/>
        </w:rPr>
        <w:t>In order t</w:t>
      </w:r>
      <w:r w:rsidR="008551F0" w:rsidRPr="00307AB0">
        <w:rPr>
          <w:rFonts w:ascii="Garamond" w:hAnsi="Garamond" w:cs="Times New Roman"/>
          <w:sz w:val="24"/>
          <w:szCs w:val="24"/>
          <w:lang w:val="en-US"/>
        </w:rPr>
        <w:t xml:space="preserve">o </w:t>
      </w:r>
      <w:r w:rsidR="00CC2DF4">
        <w:rPr>
          <w:rFonts w:ascii="Garamond" w:hAnsi="Garamond" w:cs="Times New Roman"/>
          <w:sz w:val="24"/>
          <w:szCs w:val="24"/>
          <w:lang w:val="en-US"/>
        </w:rPr>
        <w:t xml:space="preserve">get a better sense </w:t>
      </w:r>
      <w:r w:rsidR="00081FEC">
        <w:rPr>
          <w:rFonts w:ascii="Garamond" w:hAnsi="Garamond" w:cs="Times New Roman"/>
          <w:sz w:val="24"/>
          <w:szCs w:val="24"/>
          <w:lang w:val="en-US"/>
        </w:rPr>
        <w:t>of</w:t>
      </w:r>
      <w:r w:rsidR="008551F0" w:rsidRPr="00307AB0">
        <w:rPr>
          <w:rFonts w:ascii="Garamond" w:hAnsi="Garamond" w:cs="Times New Roman"/>
          <w:sz w:val="24"/>
          <w:szCs w:val="24"/>
          <w:lang w:val="en-US"/>
        </w:rPr>
        <w:t xml:space="preserve"> how socia</w:t>
      </w:r>
      <w:r w:rsidR="00B142FD" w:rsidRPr="00307AB0">
        <w:rPr>
          <w:rFonts w:ascii="Garamond" w:hAnsi="Garamond" w:cs="Times New Roman"/>
          <w:sz w:val="24"/>
          <w:szCs w:val="24"/>
          <w:lang w:val="en-US"/>
        </w:rPr>
        <w:t>l mechanisms enter into the jury’s awards allocation choices</w:t>
      </w:r>
      <w:r w:rsidR="00FD16FB" w:rsidRPr="00307AB0">
        <w:rPr>
          <w:rFonts w:ascii="Garamond" w:hAnsi="Garamond" w:cs="Times New Roman"/>
          <w:sz w:val="24"/>
          <w:szCs w:val="24"/>
          <w:lang w:val="en-US"/>
        </w:rPr>
        <w:t>,</w:t>
      </w:r>
      <w:r w:rsidR="008551F0" w:rsidRPr="00307AB0">
        <w:rPr>
          <w:rFonts w:ascii="Garamond" w:hAnsi="Garamond" w:cs="Times New Roman"/>
          <w:sz w:val="24"/>
          <w:szCs w:val="24"/>
          <w:lang w:val="en-US"/>
        </w:rPr>
        <w:t xml:space="preserve"> we interviewed a panel of field insiders that consisted of élite advertising professionals, advertising professionals struggling to make their mark, advertising awards contest jurors and representatives from industry associations. </w:t>
      </w:r>
      <w:r w:rsidR="001B40F3">
        <w:rPr>
          <w:rFonts w:ascii="Garamond" w:hAnsi="Garamond" w:cs="Times New Roman"/>
          <w:sz w:val="24"/>
          <w:szCs w:val="24"/>
          <w:lang w:val="en-US"/>
        </w:rPr>
        <w:t>Although t</w:t>
      </w:r>
      <w:r w:rsidR="00354809" w:rsidRPr="00354809">
        <w:rPr>
          <w:rFonts w:ascii="Garamond" w:hAnsi="Garamond" w:cs="Times New Roman"/>
          <w:sz w:val="24"/>
          <w:szCs w:val="24"/>
          <w:lang w:val="en-US"/>
        </w:rPr>
        <w:t>hese interviews did not constitute a representative</w:t>
      </w:r>
      <w:r w:rsidR="00354809">
        <w:rPr>
          <w:rFonts w:ascii="Garamond" w:hAnsi="Garamond" w:cs="Times New Roman"/>
          <w:sz w:val="24"/>
          <w:szCs w:val="24"/>
          <w:lang w:val="en-US"/>
        </w:rPr>
        <w:t xml:space="preserve"> </w:t>
      </w:r>
      <w:r w:rsidR="00354809" w:rsidRPr="00354809">
        <w:rPr>
          <w:rFonts w:ascii="Garamond" w:hAnsi="Garamond" w:cs="Times New Roman"/>
          <w:sz w:val="24"/>
          <w:szCs w:val="24"/>
          <w:lang w:val="en-US"/>
        </w:rPr>
        <w:t xml:space="preserve">sample of </w:t>
      </w:r>
      <w:r w:rsidR="00354809">
        <w:rPr>
          <w:rFonts w:ascii="Garamond" w:hAnsi="Garamond" w:cs="Times New Roman"/>
          <w:sz w:val="24"/>
          <w:szCs w:val="24"/>
          <w:lang w:val="en-US"/>
        </w:rPr>
        <w:t>industry participants’</w:t>
      </w:r>
      <w:r w:rsidR="001B40F3">
        <w:rPr>
          <w:rFonts w:ascii="Garamond" w:hAnsi="Garamond" w:cs="Times New Roman"/>
          <w:sz w:val="24"/>
          <w:szCs w:val="24"/>
          <w:lang w:val="en-US"/>
        </w:rPr>
        <w:t xml:space="preserve"> opinion</w:t>
      </w:r>
      <w:r w:rsidR="00420FAB">
        <w:rPr>
          <w:rFonts w:ascii="Garamond" w:hAnsi="Garamond" w:cs="Times New Roman"/>
          <w:sz w:val="24"/>
          <w:szCs w:val="24"/>
          <w:lang w:val="en-US"/>
        </w:rPr>
        <w:t>s</w:t>
      </w:r>
      <w:r w:rsidR="001B40F3">
        <w:rPr>
          <w:rFonts w:ascii="Garamond" w:hAnsi="Garamond" w:cs="Times New Roman"/>
          <w:sz w:val="24"/>
          <w:szCs w:val="24"/>
          <w:lang w:val="en-US"/>
        </w:rPr>
        <w:t xml:space="preserve">, </w:t>
      </w:r>
      <w:r w:rsidR="00354809" w:rsidRPr="00354809">
        <w:rPr>
          <w:rFonts w:ascii="Garamond" w:hAnsi="Garamond" w:cs="Times New Roman"/>
          <w:sz w:val="24"/>
          <w:szCs w:val="24"/>
          <w:lang w:val="en-US"/>
        </w:rPr>
        <w:t>a considerable range of</w:t>
      </w:r>
      <w:r w:rsidR="00354809">
        <w:rPr>
          <w:rFonts w:ascii="Garamond" w:hAnsi="Garamond" w:cs="Times New Roman"/>
          <w:sz w:val="24"/>
          <w:szCs w:val="24"/>
          <w:lang w:val="en-US"/>
        </w:rPr>
        <w:t xml:space="preserve"> </w:t>
      </w:r>
      <w:r w:rsidR="00354809" w:rsidRPr="00354809">
        <w:rPr>
          <w:rFonts w:ascii="Garamond" w:hAnsi="Garamond" w:cs="Times New Roman"/>
          <w:sz w:val="24"/>
          <w:szCs w:val="24"/>
          <w:lang w:val="en-US"/>
        </w:rPr>
        <w:t xml:space="preserve">views </w:t>
      </w:r>
      <w:proofErr w:type="gramStart"/>
      <w:r w:rsidR="00354809" w:rsidRPr="00354809">
        <w:rPr>
          <w:rFonts w:ascii="Garamond" w:hAnsi="Garamond" w:cs="Times New Roman"/>
          <w:sz w:val="24"/>
          <w:szCs w:val="24"/>
          <w:lang w:val="en-US"/>
        </w:rPr>
        <w:t>was expressed</w:t>
      </w:r>
      <w:proofErr w:type="gramEnd"/>
      <w:r w:rsidR="00354809" w:rsidRPr="00354809">
        <w:rPr>
          <w:rFonts w:ascii="Garamond" w:hAnsi="Garamond" w:cs="Times New Roman"/>
          <w:sz w:val="24"/>
          <w:szCs w:val="24"/>
          <w:lang w:val="en-US"/>
        </w:rPr>
        <w:t>, and noteworthy themes emerged</w:t>
      </w:r>
      <w:r w:rsidR="00354809">
        <w:rPr>
          <w:rFonts w:ascii="Garamond" w:hAnsi="Garamond" w:cs="Times New Roman"/>
          <w:sz w:val="24"/>
          <w:szCs w:val="24"/>
          <w:lang w:val="en-US"/>
        </w:rPr>
        <w:t xml:space="preserve"> that helped inform our understanding of the award contests’ evaluative dynamics. </w:t>
      </w:r>
      <w:r w:rsidR="001B40F3" w:rsidRPr="00307AB0">
        <w:rPr>
          <w:rFonts w:ascii="Garamond" w:hAnsi="Garamond" w:cs="Times New Roman"/>
          <w:sz w:val="24"/>
          <w:szCs w:val="24"/>
          <w:lang w:val="en-US"/>
        </w:rPr>
        <w:t>Table 1</w:t>
      </w:r>
      <w:r w:rsidR="001B40F3">
        <w:rPr>
          <w:rFonts w:ascii="Garamond" w:hAnsi="Garamond" w:cs="Times New Roman"/>
          <w:sz w:val="24"/>
          <w:szCs w:val="24"/>
          <w:lang w:val="en-US"/>
        </w:rPr>
        <w:t xml:space="preserve"> reports d</w:t>
      </w:r>
      <w:r w:rsidR="008551F0" w:rsidRPr="00307AB0">
        <w:rPr>
          <w:rFonts w:ascii="Garamond" w:hAnsi="Garamond" w:cs="Times New Roman"/>
          <w:sz w:val="24"/>
          <w:szCs w:val="24"/>
          <w:lang w:val="en-US"/>
        </w:rPr>
        <w:t>escriptive data on the sampl</w:t>
      </w:r>
      <w:r w:rsidR="001B40F3">
        <w:rPr>
          <w:rFonts w:ascii="Garamond" w:hAnsi="Garamond" w:cs="Times New Roman"/>
          <w:sz w:val="24"/>
          <w:szCs w:val="24"/>
          <w:lang w:val="en-US"/>
        </w:rPr>
        <w:t>ed agencies and respondents</w:t>
      </w:r>
      <w:r w:rsidR="008551F0" w:rsidRPr="00307AB0">
        <w:rPr>
          <w:rFonts w:ascii="Garamond" w:hAnsi="Garamond" w:cs="Times New Roman"/>
          <w:sz w:val="24"/>
          <w:szCs w:val="24"/>
          <w:lang w:val="en-US"/>
        </w:rPr>
        <w:t xml:space="preserve">. Our industry informants suggested that professionals’ social standing in the professional status hierarchy represents a signal of uncertain professional qualities. The status </w:t>
      </w:r>
      <w:r w:rsidR="00EA75CD">
        <w:rPr>
          <w:rFonts w:ascii="Garamond" w:hAnsi="Garamond" w:cs="Times New Roman"/>
          <w:sz w:val="24"/>
          <w:szCs w:val="24"/>
          <w:lang w:val="en-US"/>
        </w:rPr>
        <w:t>information</w:t>
      </w:r>
      <w:r w:rsidR="008551F0" w:rsidRPr="00307AB0">
        <w:rPr>
          <w:rFonts w:ascii="Garamond" w:hAnsi="Garamond" w:cs="Times New Roman"/>
          <w:sz w:val="24"/>
          <w:szCs w:val="24"/>
          <w:lang w:val="en-US"/>
        </w:rPr>
        <w:t xml:space="preserve"> in turn influences jury evaluations as illustrated by the following quote by a copywriter and former juror in an advertising agency:</w:t>
      </w:r>
    </w:p>
    <w:p w14:paraId="1A619FF2" w14:textId="625651E1" w:rsidR="008551F0" w:rsidRPr="00307AB0" w:rsidRDefault="006B1985" w:rsidP="00FD16FB">
      <w:pPr>
        <w:spacing w:after="100" w:afterAutospacing="1"/>
        <w:ind w:left="288" w:right="288"/>
        <w:jc w:val="both"/>
        <w:rPr>
          <w:rFonts w:ascii="Garamond" w:hAnsi="Garamond" w:cs="Times New Roman"/>
          <w:i/>
          <w:sz w:val="24"/>
          <w:szCs w:val="24"/>
          <w:lang w:val="en-US"/>
        </w:rPr>
      </w:pPr>
      <w:r>
        <w:rPr>
          <w:rFonts w:ascii="Garamond" w:hAnsi="Garamond" w:cs="Times New Roman"/>
          <w:i/>
          <w:sz w:val="24"/>
          <w:szCs w:val="24"/>
          <w:lang w:val="en-US"/>
        </w:rPr>
        <w:t>“It’</w:t>
      </w:r>
      <w:r w:rsidR="008551F0" w:rsidRPr="00307AB0">
        <w:rPr>
          <w:rFonts w:ascii="Garamond" w:hAnsi="Garamond" w:cs="Times New Roman"/>
          <w:i/>
          <w:sz w:val="24"/>
          <w:szCs w:val="24"/>
          <w:lang w:val="en-US"/>
        </w:rPr>
        <w:t xml:space="preserve">s a bit like that [well known high status creative teams] have a tendency to score incredibly well on work that is really only average. </w:t>
      </w:r>
      <w:proofErr w:type="gramStart"/>
      <w:r w:rsidR="008551F0" w:rsidRPr="00307AB0">
        <w:rPr>
          <w:rFonts w:ascii="Garamond" w:hAnsi="Garamond" w:cs="Times New Roman"/>
          <w:i/>
          <w:sz w:val="24"/>
          <w:szCs w:val="24"/>
          <w:lang w:val="en-US"/>
        </w:rPr>
        <w:t>And that</w:t>
      </w:r>
      <w:proofErr w:type="gramEnd"/>
      <w:r w:rsidR="008551F0" w:rsidRPr="00307AB0">
        <w:rPr>
          <w:rFonts w:ascii="Garamond" w:hAnsi="Garamond" w:cs="Times New Roman"/>
          <w:i/>
          <w:sz w:val="24"/>
          <w:szCs w:val="24"/>
          <w:lang w:val="en-US"/>
        </w:rPr>
        <w:t xml:space="preserve"> is because you are positively biased, because they make a lot of nice work. </w:t>
      </w:r>
      <w:proofErr w:type="gramStart"/>
      <w:r w:rsidR="008551F0" w:rsidRPr="00307AB0">
        <w:rPr>
          <w:rFonts w:ascii="Garamond" w:hAnsi="Garamond" w:cs="Times New Roman"/>
          <w:i/>
          <w:sz w:val="24"/>
          <w:szCs w:val="24"/>
          <w:lang w:val="en-US"/>
        </w:rPr>
        <w:t>And</w:t>
      </w:r>
      <w:proofErr w:type="gramEnd"/>
      <w:r w:rsidR="008551F0" w:rsidRPr="00307AB0">
        <w:rPr>
          <w:rFonts w:ascii="Garamond" w:hAnsi="Garamond" w:cs="Times New Roman"/>
          <w:i/>
          <w:sz w:val="24"/>
          <w:szCs w:val="24"/>
          <w:lang w:val="en-US"/>
        </w:rPr>
        <w:t xml:space="preserve"> you are a bit positively biased to begin with. You really want that the work they do </w:t>
      </w:r>
      <w:proofErr w:type="gramStart"/>
      <w:r w:rsidR="008551F0" w:rsidRPr="00307AB0">
        <w:rPr>
          <w:rFonts w:ascii="Garamond" w:hAnsi="Garamond" w:cs="Times New Roman"/>
          <w:i/>
          <w:sz w:val="24"/>
          <w:szCs w:val="24"/>
          <w:lang w:val="en-US"/>
        </w:rPr>
        <w:t>is</w:t>
      </w:r>
      <w:proofErr w:type="gramEnd"/>
      <w:r w:rsidR="008551F0" w:rsidRPr="00307AB0">
        <w:rPr>
          <w:rFonts w:ascii="Garamond" w:hAnsi="Garamond" w:cs="Times New Roman"/>
          <w:i/>
          <w:sz w:val="24"/>
          <w:szCs w:val="24"/>
          <w:lang w:val="en-US"/>
        </w:rPr>
        <w:t xml:space="preserve"> of high quality. And, sure, if you come in [to an awards contest], if you send in something from [an out of town agency] that is not highly regarded in the industry, then you will struggle a lot.”</w:t>
      </w:r>
    </w:p>
    <w:p w14:paraId="79AB08DD" w14:textId="77777777" w:rsidR="00FD16FB" w:rsidRPr="00307AB0" w:rsidRDefault="00FD16FB" w:rsidP="00FD16FB">
      <w:pPr>
        <w:spacing w:after="0" w:line="480" w:lineRule="auto"/>
        <w:jc w:val="center"/>
        <w:rPr>
          <w:rFonts w:ascii="Garamond" w:hAnsi="Garamond" w:cs="Times New Roman"/>
          <w:b/>
          <w:sz w:val="24"/>
          <w:szCs w:val="24"/>
          <w:lang w:val="en-US"/>
        </w:rPr>
      </w:pPr>
      <w:r w:rsidRPr="00307AB0">
        <w:rPr>
          <w:rFonts w:ascii="Garamond" w:hAnsi="Garamond" w:cs="Times New Roman"/>
          <w:b/>
          <w:sz w:val="24"/>
          <w:szCs w:val="24"/>
          <w:lang w:val="en-US"/>
        </w:rPr>
        <w:t>&lt; Insert Table 1 about here &gt;</w:t>
      </w:r>
    </w:p>
    <w:p w14:paraId="2E41BC7D" w14:textId="7F6C8935" w:rsidR="008551F0" w:rsidRPr="00307AB0" w:rsidRDefault="008551F0" w:rsidP="008551F0">
      <w:pPr>
        <w:spacing w:after="0" w:line="480" w:lineRule="auto"/>
        <w:ind w:firstLine="708"/>
        <w:jc w:val="both"/>
        <w:rPr>
          <w:rFonts w:ascii="Garamond" w:hAnsi="Garamond" w:cs="Times New Roman"/>
          <w:sz w:val="24"/>
          <w:szCs w:val="24"/>
          <w:lang w:val="en-US"/>
        </w:rPr>
      </w:pPr>
      <w:r w:rsidRPr="00307AB0">
        <w:rPr>
          <w:rFonts w:ascii="Garamond" w:hAnsi="Garamond" w:cs="Times New Roman"/>
          <w:sz w:val="24"/>
          <w:szCs w:val="24"/>
          <w:lang w:val="en-US"/>
        </w:rPr>
        <w:lastRenderedPageBreak/>
        <w:t xml:space="preserve">Our informants were also aware of the fact that jury deliberations </w:t>
      </w:r>
      <w:proofErr w:type="gramStart"/>
      <w:r w:rsidRPr="00307AB0">
        <w:rPr>
          <w:rFonts w:ascii="Garamond" w:hAnsi="Garamond" w:cs="Times New Roman"/>
          <w:sz w:val="24"/>
          <w:szCs w:val="24"/>
          <w:lang w:val="en-US"/>
        </w:rPr>
        <w:t>are enveloped</w:t>
      </w:r>
      <w:proofErr w:type="gramEnd"/>
      <w:r w:rsidRPr="00307AB0">
        <w:rPr>
          <w:rFonts w:ascii="Garamond" w:hAnsi="Garamond" w:cs="Times New Roman"/>
          <w:sz w:val="24"/>
          <w:szCs w:val="24"/>
          <w:lang w:val="en-US"/>
        </w:rPr>
        <w:t xml:space="preserve"> into “interpersonal patterns of value commitments” that channel attention, energy and information, subtly shaping attributions of ability</w:t>
      </w:r>
      <w:r w:rsidR="00542780">
        <w:rPr>
          <w:rFonts w:ascii="Garamond" w:hAnsi="Garamond" w:cs="Times New Roman"/>
          <w:sz w:val="24"/>
          <w:szCs w:val="24"/>
          <w:lang w:val="en-US"/>
        </w:rPr>
        <w:t xml:space="preserve"> [16</w:t>
      </w:r>
      <w:r w:rsidR="009D6426">
        <w:rPr>
          <w:rFonts w:ascii="Garamond" w:hAnsi="Garamond" w:cs="Times New Roman"/>
          <w:sz w:val="24"/>
          <w:szCs w:val="24"/>
          <w:lang w:val="en-US"/>
        </w:rPr>
        <w:t>, p. 21</w:t>
      </w:r>
      <w:r w:rsidR="00542780">
        <w:rPr>
          <w:rFonts w:ascii="Garamond" w:hAnsi="Garamond" w:cs="Times New Roman"/>
          <w:sz w:val="24"/>
          <w:szCs w:val="24"/>
          <w:lang w:val="en-US"/>
        </w:rPr>
        <w:t>]</w:t>
      </w:r>
      <w:r w:rsidRPr="00307AB0">
        <w:rPr>
          <w:rFonts w:ascii="Garamond" w:hAnsi="Garamond" w:cs="Times New Roman"/>
          <w:sz w:val="24"/>
          <w:szCs w:val="24"/>
          <w:lang w:val="en-US"/>
        </w:rPr>
        <w:t xml:space="preserve">. </w:t>
      </w:r>
      <w:r w:rsidR="00081FEC">
        <w:rPr>
          <w:rFonts w:ascii="Garamond" w:hAnsi="Garamond" w:cs="Times New Roman"/>
          <w:sz w:val="24"/>
          <w:szCs w:val="24"/>
          <w:lang w:val="en-US"/>
        </w:rPr>
        <w:t>T</w:t>
      </w:r>
      <w:r w:rsidRPr="00307AB0">
        <w:rPr>
          <w:rFonts w:ascii="Garamond" w:hAnsi="Garamond" w:cs="Times New Roman"/>
          <w:sz w:val="24"/>
          <w:szCs w:val="24"/>
          <w:lang w:val="en-US"/>
        </w:rPr>
        <w:t xml:space="preserve">he following quote </w:t>
      </w:r>
      <w:r w:rsidR="009D6426">
        <w:rPr>
          <w:rFonts w:ascii="Garamond" w:hAnsi="Garamond" w:cs="Times New Roman"/>
          <w:sz w:val="24"/>
          <w:szCs w:val="24"/>
          <w:lang w:val="en-US"/>
        </w:rPr>
        <w:t xml:space="preserve">[16, p. </w:t>
      </w:r>
      <w:r w:rsidR="00E97F85">
        <w:rPr>
          <w:rFonts w:ascii="Garamond" w:hAnsi="Garamond" w:cs="Times New Roman"/>
          <w:sz w:val="24"/>
          <w:szCs w:val="24"/>
          <w:lang w:val="en-US"/>
        </w:rPr>
        <w:t xml:space="preserve">11] </w:t>
      </w:r>
      <w:r w:rsidRPr="00307AB0">
        <w:rPr>
          <w:rFonts w:ascii="Garamond" w:hAnsi="Garamond" w:cs="Times New Roman"/>
          <w:sz w:val="24"/>
          <w:szCs w:val="24"/>
          <w:lang w:val="en-US"/>
        </w:rPr>
        <w:t>from an account manager</w:t>
      </w:r>
      <w:r w:rsidR="00081FEC">
        <w:rPr>
          <w:rFonts w:ascii="Garamond" w:hAnsi="Garamond" w:cs="Times New Roman"/>
          <w:sz w:val="24"/>
          <w:szCs w:val="24"/>
          <w:lang w:val="en-US"/>
        </w:rPr>
        <w:t xml:space="preserve"> is quite telling</w:t>
      </w:r>
      <w:r w:rsidRPr="00307AB0">
        <w:rPr>
          <w:rFonts w:ascii="Garamond" w:hAnsi="Garamond" w:cs="Times New Roman"/>
          <w:sz w:val="24"/>
          <w:szCs w:val="24"/>
          <w:lang w:val="en-US"/>
        </w:rPr>
        <w:t xml:space="preserve">: </w:t>
      </w:r>
    </w:p>
    <w:p w14:paraId="2AE8DC61" w14:textId="41FC841C" w:rsidR="008551F0" w:rsidRPr="00307AB0" w:rsidRDefault="008551F0" w:rsidP="00FD16FB">
      <w:pPr>
        <w:spacing w:after="0" w:line="240" w:lineRule="auto"/>
        <w:ind w:left="288" w:right="288"/>
        <w:jc w:val="both"/>
        <w:rPr>
          <w:rFonts w:ascii="Garamond" w:eastAsiaTheme="minorHAnsi" w:hAnsi="Garamond" w:cs="Times New Roman"/>
          <w:i/>
          <w:sz w:val="24"/>
          <w:szCs w:val="24"/>
          <w:lang w:val="en-GB" w:eastAsia="en-US"/>
        </w:rPr>
      </w:pPr>
      <w:r w:rsidRPr="00307AB0">
        <w:rPr>
          <w:rFonts w:ascii="Garamond" w:eastAsiaTheme="minorHAnsi" w:hAnsi="Garamond" w:cs="Times New Roman"/>
          <w:i/>
          <w:sz w:val="24"/>
          <w:szCs w:val="24"/>
          <w:lang w:val="en-GB" w:eastAsia="en-US"/>
        </w:rPr>
        <w:t>“If two projects are equally good, then the project where project members and jurors know each other will win […]</w:t>
      </w:r>
      <w:r w:rsidR="00E45FEB" w:rsidRPr="00307AB0">
        <w:rPr>
          <w:rFonts w:ascii="Garamond" w:eastAsiaTheme="minorHAnsi" w:hAnsi="Garamond" w:cs="Times New Roman"/>
          <w:i/>
          <w:sz w:val="24"/>
          <w:szCs w:val="24"/>
          <w:lang w:val="en-GB" w:eastAsia="en-US"/>
        </w:rPr>
        <w:t xml:space="preserve"> </w:t>
      </w:r>
      <w:r w:rsidRPr="00307AB0">
        <w:rPr>
          <w:rFonts w:ascii="Garamond" w:eastAsiaTheme="minorHAnsi" w:hAnsi="Garamond" w:cs="Times New Roman"/>
          <w:i/>
          <w:sz w:val="24"/>
          <w:szCs w:val="24"/>
          <w:lang w:val="en-GB" w:eastAsia="en-US"/>
        </w:rPr>
        <w:t>these people share the same opinion about what is “important” and “not important</w:t>
      </w:r>
      <w:r w:rsidR="00C3155A">
        <w:rPr>
          <w:rFonts w:ascii="Garamond" w:eastAsiaTheme="minorHAnsi" w:hAnsi="Garamond" w:cs="Times New Roman"/>
          <w:i/>
          <w:sz w:val="24"/>
          <w:szCs w:val="24"/>
          <w:lang w:val="en-GB" w:eastAsia="en-US"/>
        </w:rPr>
        <w:t>,</w:t>
      </w:r>
      <w:r w:rsidRPr="00307AB0">
        <w:rPr>
          <w:rFonts w:ascii="Garamond" w:eastAsiaTheme="minorHAnsi" w:hAnsi="Garamond" w:cs="Times New Roman"/>
          <w:i/>
          <w:sz w:val="24"/>
          <w:szCs w:val="24"/>
          <w:lang w:val="en-GB" w:eastAsia="en-US"/>
        </w:rPr>
        <w:t xml:space="preserve">” as well as what is “right” and not “right.” They (the projects by candidates previously tied to the jurors) might therefore score higher on the criteria valued by the jurors who ‘administer the truth’ about what is good and not so good.”  </w:t>
      </w:r>
    </w:p>
    <w:p w14:paraId="425B4E54" w14:textId="77777777" w:rsidR="008551F0" w:rsidRPr="00307AB0" w:rsidRDefault="008551F0" w:rsidP="008551F0">
      <w:pPr>
        <w:spacing w:after="0" w:line="240" w:lineRule="auto"/>
        <w:ind w:right="850"/>
        <w:jc w:val="both"/>
        <w:rPr>
          <w:rFonts w:ascii="Garamond" w:eastAsiaTheme="minorHAnsi" w:hAnsi="Garamond" w:cs="Times New Roman"/>
          <w:sz w:val="24"/>
          <w:szCs w:val="24"/>
          <w:lang w:val="en-GB" w:eastAsia="en-US"/>
        </w:rPr>
      </w:pPr>
    </w:p>
    <w:p w14:paraId="43D8C53B" w14:textId="0F6A20C2" w:rsidR="008551F0" w:rsidRPr="00307AB0" w:rsidRDefault="003700D6" w:rsidP="003700D6">
      <w:pPr>
        <w:spacing w:after="0" w:line="480" w:lineRule="auto"/>
        <w:ind w:firstLine="720"/>
        <w:jc w:val="both"/>
        <w:rPr>
          <w:rFonts w:ascii="Garamond" w:hAnsi="Garamond" w:cs="Times New Roman"/>
          <w:sz w:val="24"/>
          <w:szCs w:val="24"/>
          <w:lang w:val="en-US"/>
        </w:rPr>
      </w:pPr>
      <w:r w:rsidRPr="00307AB0">
        <w:rPr>
          <w:rFonts w:ascii="Garamond" w:hAnsi="Garamond" w:cs="Times New Roman"/>
          <w:sz w:val="24"/>
          <w:szCs w:val="24"/>
          <w:lang w:val="en-GB"/>
        </w:rPr>
        <w:t>O</w:t>
      </w:r>
      <w:r w:rsidR="008551F0" w:rsidRPr="00307AB0">
        <w:rPr>
          <w:rFonts w:ascii="Garamond" w:hAnsi="Garamond" w:cs="Times New Roman"/>
          <w:sz w:val="24"/>
          <w:szCs w:val="24"/>
          <w:lang w:val="en-GB"/>
        </w:rPr>
        <w:t xml:space="preserve">ur informants recognized the </w:t>
      </w:r>
      <w:r w:rsidR="005748CD" w:rsidRPr="00307AB0">
        <w:rPr>
          <w:rFonts w:ascii="Garamond" w:hAnsi="Garamond" w:cs="Times New Roman"/>
          <w:sz w:val="24"/>
          <w:szCs w:val="24"/>
          <w:lang w:val="en-GB"/>
        </w:rPr>
        <w:t>influence of professionals’ status and ties to jury members in shaping jury’s</w:t>
      </w:r>
      <w:r w:rsidR="008551F0" w:rsidRPr="00307AB0">
        <w:rPr>
          <w:rFonts w:ascii="Garamond" w:hAnsi="Garamond" w:cs="Times New Roman"/>
          <w:sz w:val="24"/>
          <w:szCs w:val="24"/>
          <w:lang w:val="en-GB"/>
        </w:rPr>
        <w:t xml:space="preserve"> evaluation</w:t>
      </w:r>
      <w:r w:rsidR="005748CD" w:rsidRPr="00307AB0">
        <w:rPr>
          <w:rFonts w:ascii="Garamond" w:hAnsi="Garamond" w:cs="Times New Roman"/>
          <w:sz w:val="24"/>
          <w:szCs w:val="24"/>
          <w:lang w:val="en-GB"/>
        </w:rPr>
        <w:t>s of their work</w:t>
      </w:r>
      <w:r w:rsidRPr="00307AB0">
        <w:rPr>
          <w:rFonts w:ascii="Garamond" w:hAnsi="Garamond" w:cs="Times New Roman"/>
          <w:sz w:val="24"/>
          <w:szCs w:val="24"/>
          <w:lang w:val="en-GB"/>
        </w:rPr>
        <w:t xml:space="preserve">. </w:t>
      </w:r>
      <w:r w:rsidR="003E2B1F">
        <w:rPr>
          <w:rFonts w:ascii="Garamond" w:hAnsi="Garamond" w:cs="Times New Roman"/>
          <w:sz w:val="24"/>
          <w:szCs w:val="24"/>
          <w:lang w:val="en-GB"/>
        </w:rPr>
        <w:t>However</w:t>
      </w:r>
      <w:r w:rsidR="008551F0" w:rsidRPr="00307AB0">
        <w:rPr>
          <w:rFonts w:ascii="Garamond" w:hAnsi="Garamond" w:cs="Times New Roman"/>
          <w:sz w:val="24"/>
          <w:szCs w:val="24"/>
          <w:lang w:val="en-GB"/>
        </w:rPr>
        <w:t xml:space="preserve">, they were also keenly aware that the </w:t>
      </w:r>
      <w:r w:rsidR="004C5779">
        <w:rPr>
          <w:rFonts w:ascii="Garamond" w:hAnsi="Garamond" w:cs="Times New Roman"/>
          <w:sz w:val="24"/>
          <w:szCs w:val="24"/>
          <w:lang w:val="en-GB"/>
        </w:rPr>
        <w:t>identity of the jury members is public information available to industry peers</w:t>
      </w:r>
      <w:r w:rsidR="008551F0" w:rsidRPr="00307AB0">
        <w:rPr>
          <w:rFonts w:ascii="Garamond" w:hAnsi="Garamond" w:cs="Times New Roman"/>
          <w:sz w:val="24"/>
          <w:szCs w:val="24"/>
          <w:lang w:val="en-US"/>
        </w:rPr>
        <w:t xml:space="preserve">, and that professional relationships between members of the jury and candidate producers is relatively </w:t>
      </w:r>
      <w:r w:rsidR="00E12BF8">
        <w:rPr>
          <w:rFonts w:ascii="Garamond" w:hAnsi="Garamond" w:cs="Times New Roman"/>
          <w:sz w:val="24"/>
          <w:szCs w:val="24"/>
          <w:lang w:val="en-US"/>
        </w:rPr>
        <w:t>transparent</w:t>
      </w:r>
      <w:r w:rsidR="00E12BF8" w:rsidRPr="00307AB0">
        <w:rPr>
          <w:rFonts w:ascii="Garamond" w:hAnsi="Garamond" w:cs="Times New Roman"/>
          <w:sz w:val="24"/>
          <w:szCs w:val="24"/>
          <w:lang w:val="en-US"/>
        </w:rPr>
        <w:t xml:space="preserve"> </w:t>
      </w:r>
      <w:r w:rsidR="008551F0" w:rsidRPr="00307AB0">
        <w:rPr>
          <w:rFonts w:ascii="Garamond" w:hAnsi="Garamond" w:cs="Times New Roman"/>
          <w:sz w:val="24"/>
          <w:szCs w:val="24"/>
          <w:lang w:val="en-US"/>
        </w:rPr>
        <w:t xml:space="preserve">to other members of the industry, </w:t>
      </w:r>
      <w:r w:rsidR="00081FEC">
        <w:rPr>
          <w:rFonts w:ascii="Garamond" w:hAnsi="Garamond" w:cs="Times New Roman"/>
          <w:sz w:val="24"/>
          <w:szCs w:val="24"/>
          <w:lang w:val="en-US"/>
        </w:rPr>
        <w:t>most notably</w:t>
      </w:r>
      <w:r w:rsidR="008551F0" w:rsidRPr="00307AB0">
        <w:rPr>
          <w:rFonts w:ascii="Garamond" w:hAnsi="Garamond" w:cs="Times New Roman"/>
          <w:sz w:val="24"/>
          <w:szCs w:val="24"/>
          <w:lang w:val="en-US"/>
        </w:rPr>
        <w:t xml:space="preserve"> other jury members partaking in award allocation decisions. </w:t>
      </w:r>
      <w:r w:rsidR="00E12BF8">
        <w:rPr>
          <w:rFonts w:ascii="Garamond" w:hAnsi="Garamond" w:cs="Times New Roman"/>
          <w:sz w:val="24"/>
          <w:szCs w:val="24"/>
          <w:lang w:val="en-US"/>
        </w:rPr>
        <w:t>In t</w:t>
      </w:r>
      <w:r w:rsidR="008551F0" w:rsidRPr="00307AB0">
        <w:rPr>
          <w:rFonts w:ascii="Garamond" w:hAnsi="Garamond" w:cs="Times New Roman"/>
          <w:sz w:val="24"/>
          <w:szCs w:val="24"/>
          <w:lang w:val="en-US"/>
        </w:rPr>
        <w:t xml:space="preserve">his type of </w:t>
      </w:r>
      <w:r w:rsidR="003E2B1F">
        <w:rPr>
          <w:rFonts w:ascii="Garamond" w:hAnsi="Garamond" w:cs="Times New Roman"/>
          <w:sz w:val="24"/>
          <w:szCs w:val="24"/>
          <w:lang w:val="en-US"/>
        </w:rPr>
        <w:t>socio-relational context</w:t>
      </w:r>
      <w:r w:rsidR="00E12BF8">
        <w:rPr>
          <w:rFonts w:ascii="Garamond" w:hAnsi="Garamond" w:cs="Times New Roman"/>
          <w:sz w:val="24"/>
          <w:szCs w:val="24"/>
          <w:lang w:val="en-US"/>
        </w:rPr>
        <w:t>,</w:t>
      </w:r>
      <w:r w:rsidR="003E2B1F">
        <w:rPr>
          <w:rFonts w:ascii="Garamond" w:hAnsi="Garamond" w:cs="Times New Roman"/>
          <w:sz w:val="24"/>
          <w:szCs w:val="24"/>
          <w:lang w:val="en-US"/>
        </w:rPr>
        <w:t xml:space="preserve"> </w:t>
      </w:r>
      <w:r w:rsidR="008551F0" w:rsidRPr="00307AB0">
        <w:rPr>
          <w:rFonts w:ascii="Garamond" w:hAnsi="Garamond" w:cs="Times New Roman"/>
          <w:sz w:val="24"/>
          <w:szCs w:val="24"/>
          <w:lang w:val="en-US"/>
        </w:rPr>
        <w:t xml:space="preserve">a jury member’s </w:t>
      </w:r>
      <w:r w:rsidR="00F84577">
        <w:rPr>
          <w:rFonts w:ascii="Garamond" w:hAnsi="Garamond" w:cs="Times New Roman"/>
          <w:sz w:val="24"/>
          <w:szCs w:val="24"/>
          <w:lang w:val="en-US"/>
        </w:rPr>
        <w:t>social</w:t>
      </w:r>
      <w:r w:rsidR="00E328A9">
        <w:rPr>
          <w:rFonts w:ascii="Garamond" w:hAnsi="Garamond" w:cs="Times New Roman"/>
          <w:sz w:val="24"/>
          <w:szCs w:val="24"/>
          <w:lang w:val="en-US"/>
        </w:rPr>
        <w:t xml:space="preserve"> </w:t>
      </w:r>
      <w:r w:rsidR="008551F0" w:rsidRPr="00307AB0">
        <w:rPr>
          <w:rFonts w:ascii="Garamond" w:hAnsi="Garamond" w:cs="Times New Roman"/>
          <w:sz w:val="24"/>
          <w:szCs w:val="24"/>
          <w:lang w:val="en-US"/>
        </w:rPr>
        <w:t xml:space="preserve">tie to a candidate </w:t>
      </w:r>
      <w:r w:rsidR="00E12BF8">
        <w:rPr>
          <w:rFonts w:ascii="Garamond" w:hAnsi="Garamond" w:cs="Times New Roman"/>
          <w:sz w:val="24"/>
          <w:szCs w:val="24"/>
          <w:lang w:val="en-US"/>
        </w:rPr>
        <w:t xml:space="preserve">can sometimes translate into </w:t>
      </w:r>
      <w:r w:rsidR="008551F0" w:rsidRPr="00307AB0">
        <w:rPr>
          <w:rFonts w:ascii="Garamond" w:hAnsi="Garamond" w:cs="Times New Roman"/>
          <w:sz w:val="24"/>
          <w:szCs w:val="24"/>
          <w:lang w:val="en-US"/>
        </w:rPr>
        <w:t xml:space="preserve">more of a liability than an advantage. </w:t>
      </w:r>
      <w:r w:rsidR="00E934D9" w:rsidRPr="00307AB0">
        <w:rPr>
          <w:rFonts w:ascii="Garamond" w:hAnsi="Garamond" w:cs="Times New Roman"/>
          <w:sz w:val="24"/>
          <w:szCs w:val="24"/>
          <w:lang w:val="en-US"/>
        </w:rPr>
        <w:t>O</w:t>
      </w:r>
      <w:r w:rsidR="008551F0" w:rsidRPr="00307AB0">
        <w:rPr>
          <w:rFonts w:ascii="Garamond" w:hAnsi="Garamond" w:cs="Times New Roman"/>
          <w:sz w:val="24"/>
          <w:szCs w:val="24"/>
          <w:lang w:val="en-US"/>
        </w:rPr>
        <w:t xml:space="preserve">ur informants </w:t>
      </w:r>
      <w:r w:rsidR="002F4B4A" w:rsidRPr="00307AB0">
        <w:rPr>
          <w:rFonts w:ascii="Garamond" w:hAnsi="Garamond" w:cs="Times New Roman"/>
          <w:sz w:val="24"/>
          <w:szCs w:val="24"/>
          <w:lang w:val="en-US"/>
        </w:rPr>
        <w:t>emphasized how</w:t>
      </w:r>
      <w:r w:rsidR="008551F0" w:rsidRPr="00307AB0">
        <w:rPr>
          <w:rFonts w:ascii="Garamond" w:hAnsi="Garamond" w:cs="Times New Roman"/>
          <w:sz w:val="24"/>
          <w:szCs w:val="24"/>
          <w:lang w:val="en-US"/>
        </w:rPr>
        <w:t xml:space="preserve"> susceptibility to claims against </w:t>
      </w:r>
      <w:r w:rsidR="00E12BF8">
        <w:rPr>
          <w:rFonts w:ascii="Garamond" w:hAnsi="Garamond" w:cs="Times New Roman"/>
          <w:sz w:val="24"/>
          <w:szCs w:val="24"/>
          <w:lang w:val="en-US"/>
        </w:rPr>
        <w:t>impartiality in evaluations</w:t>
      </w:r>
      <w:r w:rsidR="008551F0" w:rsidRPr="00307AB0">
        <w:rPr>
          <w:rFonts w:ascii="Garamond" w:hAnsi="Garamond" w:cs="Times New Roman"/>
          <w:sz w:val="24"/>
          <w:szCs w:val="24"/>
          <w:lang w:val="en-US"/>
        </w:rPr>
        <w:t xml:space="preserve"> also bring to bear on the outcomes of jury deliberations. </w:t>
      </w:r>
      <w:r w:rsidR="000B2746">
        <w:rPr>
          <w:rFonts w:ascii="Garamond" w:hAnsi="Garamond" w:cs="Times New Roman"/>
          <w:sz w:val="24"/>
          <w:szCs w:val="24"/>
          <w:lang w:val="en-US"/>
        </w:rPr>
        <w:t>In particular, an experienced jury member suggested how</w:t>
      </w:r>
      <w:r w:rsidR="008551F0" w:rsidRPr="00307AB0">
        <w:rPr>
          <w:rFonts w:ascii="Garamond" w:hAnsi="Garamond" w:cs="Times New Roman"/>
          <w:sz w:val="24"/>
          <w:szCs w:val="24"/>
          <w:lang w:val="en-US"/>
        </w:rPr>
        <w:t xml:space="preserve"> voicing </w:t>
      </w:r>
      <w:r w:rsidRPr="00307AB0">
        <w:rPr>
          <w:rFonts w:ascii="Garamond" w:hAnsi="Garamond" w:cs="Times New Roman"/>
          <w:sz w:val="24"/>
          <w:szCs w:val="24"/>
          <w:lang w:val="en-US"/>
        </w:rPr>
        <w:t>a</w:t>
      </w:r>
      <w:r w:rsidR="008551F0" w:rsidRPr="00307AB0">
        <w:rPr>
          <w:rFonts w:ascii="Garamond" w:hAnsi="Garamond" w:cs="Times New Roman"/>
          <w:sz w:val="24"/>
          <w:szCs w:val="24"/>
          <w:lang w:val="en-US"/>
        </w:rPr>
        <w:t xml:space="preserve"> genuine preference for a particular project could raise reputational concerns due to prior collaborations with some </w:t>
      </w:r>
      <w:r w:rsidRPr="00307AB0">
        <w:rPr>
          <w:rFonts w:ascii="Garamond" w:hAnsi="Garamond" w:cs="Times New Roman"/>
          <w:sz w:val="24"/>
          <w:szCs w:val="24"/>
          <w:lang w:val="en-US"/>
        </w:rPr>
        <w:t xml:space="preserve">project-team </w:t>
      </w:r>
      <w:r w:rsidR="008551F0" w:rsidRPr="00307AB0">
        <w:rPr>
          <w:rFonts w:ascii="Garamond" w:hAnsi="Garamond" w:cs="Times New Roman"/>
          <w:sz w:val="24"/>
          <w:szCs w:val="24"/>
          <w:lang w:val="en-US"/>
        </w:rPr>
        <w:t>members</w:t>
      </w:r>
      <w:r w:rsidRPr="00307AB0">
        <w:rPr>
          <w:rFonts w:ascii="Garamond" w:hAnsi="Garamond" w:cs="Times New Roman"/>
          <w:sz w:val="24"/>
          <w:szCs w:val="24"/>
          <w:lang w:val="en-US"/>
        </w:rPr>
        <w:t xml:space="preserve"> </w:t>
      </w:r>
      <w:r w:rsidR="009D6426">
        <w:rPr>
          <w:rFonts w:ascii="Garamond" w:hAnsi="Garamond" w:cs="Times New Roman"/>
          <w:sz w:val="24"/>
          <w:szCs w:val="24"/>
          <w:lang w:val="en-US"/>
        </w:rPr>
        <w:t xml:space="preserve">[16, p. </w:t>
      </w:r>
      <w:r w:rsidR="008C4D1B">
        <w:rPr>
          <w:rFonts w:ascii="Garamond" w:hAnsi="Garamond" w:cs="Times New Roman"/>
          <w:sz w:val="24"/>
          <w:szCs w:val="24"/>
          <w:lang w:val="en-US"/>
        </w:rPr>
        <w:t>12]</w:t>
      </w:r>
      <w:r w:rsidR="008551F0" w:rsidRPr="00307AB0">
        <w:rPr>
          <w:rFonts w:ascii="Garamond" w:hAnsi="Garamond" w:cs="Times New Roman"/>
          <w:sz w:val="24"/>
          <w:szCs w:val="24"/>
          <w:lang w:val="en-US"/>
        </w:rPr>
        <w:t>:</w:t>
      </w:r>
    </w:p>
    <w:p w14:paraId="6E1344AB" w14:textId="6CB3648B" w:rsidR="008551F0" w:rsidRPr="00307AB0" w:rsidRDefault="008551F0" w:rsidP="00FD16FB">
      <w:pPr>
        <w:spacing w:after="100" w:afterAutospacing="1" w:line="240" w:lineRule="auto"/>
        <w:ind w:left="360" w:right="360"/>
        <w:jc w:val="both"/>
        <w:rPr>
          <w:rFonts w:ascii="Garamond" w:eastAsiaTheme="minorHAnsi" w:hAnsi="Garamond" w:cs="Times New Roman"/>
          <w:i/>
          <w:sz w:val="24"/>
          <w:szCs w:val="24"/>
          <w:lang w:val="en-GB" w:eastAsia="en-US"/>
        </w:rPr>
      </w:pPr>
      <w:r w:rsidRPr="00307AB0">
        <w:rPr>
          <w:rFonts w:ascii="Garamond" w:eastAsiaTheme="minorHAnsi" w:hAnsi="Garamond" w:cs="Times New Roman"/>
          <w:i/>
          <w:sz w:val="24"/>
          <w:szCs w:val="24"/>
          <w:lang w:val="en-GB" w:eastAsia="en-US"/>
        </w:rPr>
        <w:t xml:space="preserve"> “It is a big problem if they (i.e., the members of the industry) come to believe you have</w:t>
      </w:r>
      <w:r w:rsidR="00C934EC">
        <w:rPr>
          <w:rFonts w:ascii="Garamond" w:eastAsiaTheme="minorHAnsi" w:hAnsi="Garamond" w:cs="Times New Roman"/>
          <w:i/>
          <w:sz w:val="24"/>
          <w:szCs w:val="24"/>
          <w:lang w:val="en-GB" w:eastAsia="en-US"/>
        </w:rPr>
        <w:t xml:space="preserve"> a vested interest. If you </w:t>
      </w:r>
      <w:r w:rsidR="006B1985">
        <w:rPr>
          <w:rFonts w:ascii="Garamond" w:eastAsiaTheme="minorHAnsi" w:hAnsi="Garamond" w:cs="Times New Roman"/>
          <w:i/>
          <w:sz w:val="24"/>
          <w:szCs w:val="24"/>
          <w:lang w:val="en-GB" w:eastAsia="en-US"/>
        </w:rPr>
        <w:t>favo</w:t>
      </w:r>
      <w:r w:rsidR="006B1985" w:rsidRPr="00307AB0">
        <w:rPr>
          <w:rFonts w:ascii="Garamond" w:eastAsiaTheme="minorHAnsi" w:hAnsi="Garamond" w:cs="Times New Roman"/>
          <w:i/>
          <w:sz w:val="24"/>
          <w:szCs w:val="24"/>
          <w:lang w:val="en-GB" w:eastAsia="en-US"/>
        </w:rPr>
        <w:t>ur</w:t>
      </w:r>
      <w:r w:rsidRPr="00307AB0">
        <w:rPr>
          <w:rFonts w:ascii="Garamond" w:eastAsiaTheme="minorHAnsi" w:hAnsi="Garamond" w:cs="Times New Roman"/>
          <w:i/>
          <w:sz w:val="24"/>
          <w:szCs w:val="24"/>
          <w:lang w:val="en-GB" w:eastAsia="en-US"/>
        </w:rPr>
        <w:t xml:space="preserve"> that project […] you may end up in big trouble. I usually keep quiet or alternatively try to mention what is good about other projects in such situations.” </w:t>
      </w:r>
    </w:p>
    <w:p w14:paraId="3533E87D" w14:textId="26A36500" w:rsidR="00FB39FA" w:rsidRPr="00FB39FA" w:rsidRDefault="00FB39FA" w:rsidP="001B40F3">
      <w:pPr>
        <w:spacing w:after="100" w:afterAutospacing="1" w:line="480" w:lineRule="auto"/>
        <w:jc w:val="both"/>
        <w:rPr>
          <w:rFonts w:ascii="Garamond" w:hAnsi="Garamond" w:cs="Times New Roman"/>
          <w:sz w:val="24"/>
          <w:szCs w:val="24"/>
          <w:lang w:val="en-US"/>
        </w:rPr>
      </w:pPr>
      <w:bookmarkStart w:id="1" w:name="_Toc312062856"/>
      <w:bookmarkStart w:id="2" w:name="_Toc312137088"/>
      <w:r w:rsidRPr="00FB39FA">
        <w:rPr>
          <w:rFonts w:ascii="Garamond" w:hAnsi="Garamond" w:cs="Times New Roman"/>
          <w:sz w:val="24"/>
          <w:szCs w:val="24"/>
          <w:lang w:val="en-US"/>
        </w:rPr>
        <w:t xml:space="preserve">In summary, </w:t>
      </w:r>
      <w:r w:rsidR="003E2B1F">
        <w:rPr>
          <w:rFonts w:ascii="Garamond" w:hAnsi="Garamond" w:cs="Times New Roman"/>
          <w:sz w:val="24"/>
          <w:szCs w:val="24"/>
          <w:lang w:val="en-US"/>
        </w:rPr>
        <w:t>our</w:t>
      </w:r>
      <w:r w:rsidR="003E2B1F">
        <w:rPr>
          <w:rFonts w:ascii="Garamond" w:hAnsi="Garamond" w:cs="Times New Roman"/>
          <w:sz w:val="24"/>
          <w:szCs w:val="24"/>
          <w:lang w:val="en-GB"/>
        </w:rPr>
        <w:t xml:space="preserve"> interviews appear to reveal a fundamental evaluative ambivalence caused by actors’ strong susceptibility to claims against their authenticity. A</w:t>
      </w:r>
      <w:r w:rsidR="003E2B1F">
        <w:rPr>
          <w:rFonts w:ascii="Garamond" w:hAnsi="Garamond" w:cs="Times New Roman"/>
          <w:sz w:val="24"/>
          <w:szCs w:val="24"/>
          <w:lang w:val="en-US"/>
        </w:rPr>
        <w:t>voiding conflicts of interests may in fact be a matter of moral conviction or adherence to epistemic values. Jur</w:t>
      </w:r>
      <w:r w:rsidR="00081FEC">
        <w:rPr>
          <w:rFonts w:ascii="Garamond" w:hAnsi="Garamond" w:cs="Times New Roman"/>
          <w:sz w:val="24"/>
          <w:szCs w:val="24"/>
          <w:lang w:val="en-US"/>
        </w:rPr>
        <w:t>y</w:t>
      </w:r>
      <w:r w:rsidR="003E2B1F">
        <w:rPr>
          <w:rFonts w:ascii="Garamond" w:hAnsi="Garamond" w:cs="Times New Roman"/>
          <w:sz w:val="24"/>
          <w:szCs w:val="24"/>
          <w:lang w:val="en-US"/>
        </w:rPr>
        <w:t xml:space="preserve"> composition</w:t>
      </w:r>
      <w:r w:rsidR="00081FEC">
        <w:rPr>
          <w:rFonts w:ascii="Garamond" w:hAnsi="Garamond" w:cs="Times New Roman"/>
          <w:sz w:val="24"/>
          <w:szCs w:val="24"/>
          <w:lang w:val="en-US"/>
        </w:rPr>
        <w:t xml:space="preserve"> is</w:t>
      </w:r>
      <w:r w:rsidR="003E2B1F">
        <w:rPr>
          <w:rFonts w:ascii="Garamond" w:hAnsi="Garamond" w:cs="Times New Roman"/>
          <w:sz w:val="24"/>
          <w:szCs w:val="24"/>
          <w:lang w:val="en-US"/>
        </w:rPr>
        <w:t xml:space="preserve"> in the public domain; likewise, the existence of professional relationships between </w:t>
      </w:r>
      <w:r w:rsidR="00081FEC">
        <w:rPr>
          <w:rFonts w:ascii="Garamond" w:hAnsi="Garamond" w:cs="Times New Roman"/>
          <w:sz w:val="24"/>
          <w:szCs w:val="24"/>
          <w:lang w:val="en-US"/>
        </w:rPr>
        <w:t xml:space="preserve">jury </w:t>
      </w:r>
      <w:r w:rsidR="003E2B1F">
        <w:rPr>
          <w:rFonts w:ascii="Garamond" w:hAnsi="Garamond" w:cs="Times New Roman"/>
          <w:sz w:val="24"/>
          <w:szCs w:val="24"/>
          <w:lang w:val="en-US"/>
        </w:rPr>
        <w:t>members and candidate producers is relatively visible t</w:t>
      </w:r>
      <w:r w:rsidR="00081FEC">
        <w:rPr>
          <w:rFonts w:ascii="Garamond" w:hAnsi="Garamond" w:cs="Times New Roman"/>
          <w:sz w:val="24"/>
          <w:szCs w:val="24"/>
          <w:lang w:val="en-US"/>
        </w:rPr>
        <w:t>o other members of the industry</w:t>
      </w:r>
      <w:r w:rsidR="003E2B1F">
        <w:rPr>
          <w:rFonts w:ascii="Garamond" w:hAnsi="Garamond" w:cs="Times New Roman"/>
          <w:sz w:val="24"/>
          <w:szCs w:val="24"/>
          <w:lang w:val="en-US"/>
        </w:rPr>
        <w:t xml:space="preserve"> as professionals have a rather good sense of who has worked with whom. Lurking suspicions of deliberations along these relational lines </w:t>
      </w:r>
      <w:r w:rsidR="003E2B1F">
        <w:rPr>
          <w:rFonts w:ascii="Garamond" w:hAnsi="Garamond" w:cs="Times New Roman"/>
          <w:sz w:val="24"/>
          <w:szCs w:val="24"/>
          <w:lang w:val="en-US"/>
        </w:rPr>
        <w:lastRenderedPageBreak/>
        <w:t xml:space="preserve">can therefore easily surface and call one’s moral character into question, even </w:t>
      </w:r>
      <w:r w:rsidR="00081FEC">
        <w:rPr>
          <w:rFonts w:ascii="Garamond" w:hAnsi="Garamond" w:cs="Times New Roman"/>
          <w:sz w:val="24"/>
          <w:szCs w:val="24"/>
          <w:lang w:val="en-US"/>
        </w:rPr>
        <w:t xml:space="preserve">when </w:t>
      </w:r>
      <w:r w:rsidR="003E2B1F">
        <w:rPr>
          <w:rFonts w:ascii="Garamond" w:hAnsi="Garamond" w:cs="Times New Roman"/>
          <w:sz w:val="24"/>
          <w:szCs w:val="24"/>
          <w:lang w:val="en-US"/>
        </w:rPr>
        <w:t>the jury members genuinely endorse those deliberations.</w:t>
      </w:r>
    </w:p>
    <w:p w14:paraId="3694FF32" w14:textId="5FB850FE" w:rsidR="008551F0" w:rsidRPr="00307AB0" w:rsidRDefault="00354809" w:rsidP="008551F0">
      <w:pPr>
        <w:spacing w:after="0" w:line="480" w:lineRule="auto"/>
        <w:jc w:val="both"/>
        <w:rPr>
          <w:rFonts w:ascii="Garamond" w:hAnsi="Garamond" w:cs="Times New Roman"/>
          <w:sz w:val="24"/>
          <w:szCs w:val="24"/>
          <w:lang w:val="en-US"/>
        </w:rPr>
      </w:pPr>
      <w:r>
        <w:rPr>
          <w:rFonts w:ascii="Garamond" w:hAnsi="Garamond" w:cs="Times New Roman"/>
          <w:b/>
          <w:sz w:val="24"/>
          <w:szCs w:val="24"/>
          <w:lang w:val="en-US"/>
        </w:rPr>
        <w:t>Secondary d</w:t>
      </w:r>
      <w:r w:rsidR="008551F0" w:rsidRPr="00307AB0">
        <w:rPr>
          <w:rFonts w:ascii="Garamond" w:hAnsi="Garamond" w:cs="Times New Roman"/>
          <w:b/>
          <w:sz w:val="24"/>
          <w:szCs w:val="24"/>
          <w:lang w:val="en-US"/>
        </w:rPr>
        <w:t>ata</w:t>
      </w:r>
      <w:bookmarkEnd w:id="1"/>
      <w:bookmarkEnd w:id="2"/>
    </w:p>
    <w:p w14:paraId="0D0EEA13" w14:textId="1E9AFBE9" w:rsidR="008551F0" w:rsidRPr="00307AB0" w:rsidRDefault="008551F0" w:rsidP="00FD16FB">
      <w:pPr>
        <w:spacing w:after="100" w:afterAutospacing="1" w:line="480" w:lineRule="auto"/>
        <w:jc w:val="both"/>
        <w:rPr>
          <w:rFonts w:ascii="Garamond" w:hAnsi="Garamond" w:cs="Times New Roman"/>
          <w:b/>
          <w:sz w:val="24"/>
          <w:szCs w:val="24"/>
          <w:lang w:val="en-US"/>
        </w:rPr>
      </w:pPr>
      <w:r w:rsidRPr="00307AB0">
        <w:rPr>
          <w:rFonts w:ascii="Garamond" w:hAnsi="Garamond" w:cs="Times New Roman"/>
          <w:sz w:val="24"/>
          <w:szCs w:val="24"/>
          <w:lang w:val="en-US"/>
        </w:rPr>
        <w:t xml:space="preserve">We investigate the interplay between status and </w:t>
      </w:r>
      <w:r w:rsidR="00CC7717">
        <w:rPr>
          <w:rFonts w:ascii="Garamond" w:hAnsi="Garamond" w:cs="Times New Roman"/>
          <w:sz w:val="24"/>
          <w:szCs w:val="24"/>
          <w:lang w:val="en-US"/>
        </w:rPr>
        <w:t>social</w:t>
      </w:r>
      <w:r w:rsidR="00E328A9">
        <w:rPr>
          <w:rFonts w:ascii="Garamond" w:hAnsi="Garamond" w:cs="Times New Roman"/>
          <w:sz w:val="24"/>
          <w:szCs w:val="24"/>
          <w:lang w:val="en-US"/>
        </w:rPr>
        <w:t xml:space="preserve"> </w:t>
      </w:r>
      <w:r w:rsidRPr="00307AB0">
        <w:rPr>
          <w:rFonts w:ascii="Garamond" w:hAnsi="Garamond" w:cs="Times New Roman"/>
          <w:sz w:val="24"/>
          <w:szCs w:val="24"/>
          <w:lang w:val="en-US"/>
        </w:rPr>
        <w:t>ties in peer audience evaluations using the novel “The Silver Ta</w:t>
      </w:r>
      <w:r w:rsidR="00A374B4" w:rsidRPr="00307AB0">
        <w:rPr>
          <w:rFonts w:ascii="Garamond" w:hAnsi="Garamond" w:cs="Times New Roman"/>
          <w:sz w:val="24"/>
          <w:szCs w:val="24"/>
          <w:lang w:val="en-US"/>
        </w:rPr>
        <w:t xml:space="preserve">g” dataset </w:t>
      </w:r>
      <w:r w:rsidR="00CC7717">
        <w:rPr>
          <w:rFonts w:ascii="Garamond" w:hAnsi="Garamond" w:cs="Times New Roman"/>
          <w:sz w:val="24"/>
          <w:szCs w:val="24"/>
          <w:lang w:val="en-US"/>
        </w:rPr>
        <w:t xml:space="preserve">first </w:t>
      </w:r>
      <w:r w:rsidR="00A374B4" w:rsidRPr="00307AB0">
        <w:rPr>
          <w:rFonts w:ascii="Garamond" w:hAnsi="Garamond" w:cs="Times New Roman"/>
          <w:sz w:val="24"/>
          <w:szCs w:val="24"/>
          <w:lang w:val="en-US"/>
        </w:rPr>
        <w:t xml:space="preserve">described in </w:t>
      </w:r>
      <w:r w:rsidR="00A374B4" w:rsidRPr="00C26686">
        <w:rPr>
          <w:rFonts w:ascii="Garamond" w:hAnsi="Garamond" w:cs="Times New Roman"/>
          <w:sz w:val="24"/>
          <w:szCs w:val="24"/>
          <w:lang w:val="en-US"/>
        </w:rPr>
        <w:t>Aadland</w:t>
      </w:r>
      <w:r w:rsidR="006B4F00" w:rsidRPr="00C26686">
        <w:rPr>
          <w:rFonts w:ascii="Garamond" w:hAnsi="Garamond" w:cs="Times New Roman"/>
          <w:sz w:val="24"/>
          <w:szCs w:val="24"/>
          <w:lang w:val="en-US"/>
        </w:rPr>
        <w:t xml:space="preserve"> [41]</w:t>
      </w:r>
      <w:r w:rsidRPr="00C26686">
        <w:rPr>
          <w:rFonts w:ascii="Garamond" w:hAnsi="Garamond" w:cs="Times New Roman"/>
          <w:sz w:val="24"/>
          <w:szCs w:val="24"/>
          <w:lang w:val="en-US"/>
        </w:rPr>
        <w:t>.</w:t>
      </w:r>
      <w:r w:rsidRPr="00307AB0">
        <w:rPr>
          <w:rFonts w:ascii="Garamond" w:hAnsi="Garamond" w:cs="Times New Roman"/>
          <w:sz w:val="24"/>
          <w:szCs w:val="24"/>
          <w:lang w:val="en-US"/>
        </w:rPr>
        <w:t xml:space="preserve"> The dataset includes all projects entered into “The Silver Tag” – the monthly Norwegian digital advertising awards contest – from May 2003 to April 2010. The data comprise a total of 1,734 distinct individuals, 350 distinct organizations and 902 projects</w:t>
      </w:r>
      <w:r w:rsidR="00CA6EA6">
        <w:rPr>
          <w:rFonts w:ascii="Garamond" w:hAnsi="Garamond" w:cs="Times New Roman"/>
          <w:sz w:val="24"/>
          <w:szCs w:val="24"/>
          <w:lang w:val="en-US"/>
        </w:rPr>
        <w:t>. T</w:t>
      </w:r>
      <w:r w:rsidR="00CA6EA6" w:rsidRPr="00D03F77">
        <w:rPr>
          <w:rFonts w:ascii="Garamond" w:hAnsi="Garamond"/>
          <w:sz w:val="24"/>
          <w:szCs w:val="24"/>
          <w:lang w:val="en-US"/>
        </w:rPr>
        <w:t>he Norwegian interactive marketing interest organization responsible for the contest,</w:t>
      </w:r>
      <w:r w:rsidR="00CA6EA6">
        <w:rPr>
          <w:rFonts w:ascii="Garamond" w:hAnsi="Garamond"/>
          <w:sz w:val="24"/>
          <w:szCs w:val="24"/>
          <w:lang w:val="en-US"/>
        </w:rPr>
        <w:t xml:space="preserve"> </w:t>
      </w:r>
      <w:r w:rsidR="00CA6EA6">
        <w:rPr>
          <w:rFonts w:ascii="Garamond" w:hAnsi="Garamond" w:cs="Times New Roman"/>
          <w:sz w:val="24"/>
          <w:szCs w:val="24"/>
          <w:lang w:val="en-US"/>
        </w:rPr>
        <w:t xml:space="preserve">INMA, combined the contest months </w:t>
      </w:r>
      <w:r w:rsidR="00D03F77" w:rsidRPr="00D03F77">
        <w:rPr>
          <w:rFonts w:ascii="Garamond" w:hAnsi="Garamond"/>
          <w:sz w:val="24"/>
          <w:szCs w:val="24"/>
          <w:lang w:val="en-US"/>
        </w:rPr>
        <w:t>June</w:t>
      </w:r>
      <w:r w:rsidR="00CA6EA6">
        <w:rPr>
          <w:rFonts w:ascii="Garamond" w:hAnsi="Garamond"/>
          <w:sz w:val="24"/>
          <w:szCs w:val="24"/>
          <w:lang w:val="en-US"/>
        </w:rPr>
        <w:t xml:space="preserve"> and</w:t>
      </w:r>
      <w:r w:rsidR="006B1985">
        <w:rPr>
          <w:rFonts w:ascii="Garamond" w:hAnsi="Garamond"/>
          <w:sz w:val="24"/>
          <w:szCs w:val="24"/>
          <w:lang w:val="en-US"/>
        </w:rPr>
        <w:t xml:space="preserve"> </w:t>
      </w:r>
      <w:r w:rsidR="00D03F77" w:rsidRPr="00D03F77">
        <w:rPr>
          <w:rFonts w:ascii="Garamond" w:hAnsi="Garamond"/>
          <w:sz w:val="24"/>
          <w:szCs w:val="24"/>
          <w:lang w:val="en-US"/>
        </w:rPr>
        <w:t>July each year into one contest generation</w:t>
      </w:r>
      <w:r w:rsidR="00CA6EA6">
        <w:rPr>
          <w:rFonts w:ascii="Garamond" w:hAnsi="Garamond"/>
          <w:sz w:val="24"/>
          <w:szCs w:val="24"/>
          <w:lang w:val="en-US"/>
        </w:rPr>
        <w:t xml:space="preserve">. </w:t>
      </w:r>
      <w:r w:rsidR="00D03F77" w:rsidRPr="00D03F77">
        <w:rPr>
          <w:rFonts w:ascii="Garamond" w:hAnsi="Garamond"/>
          <w:sz w:val="24"/>
          <w:szCs w:val="24"/>
          <w:lang w:val="en-US"/>
        </w:rPr>
        <w:t>In addition, INMA combined March/April 2004 and August/September 2004 into two distinct contest generations</w:t>
      </w:r>
      <w:r w:rsidR="00CA6EA6">
        <w:rPr>
          <w:rFonts w:ascii="Garamond" w:hAnsi="Garamond"/>
          <w:sz w:val="24"/>
          <w:szCs w:val="24"/>
          <w:lang w:val="en-US"/>
        </w:rPr>
        <w:t xml:space="preserve">. </w:t>
      </w:r>
      <w:r w:rsidR="00D03F77" w:rsidRPr="00D03F77">
        <w:rPr>
          <w:rFonts w:ascii="Garamond" w:hAnsi="Garamond"/>
          <w:sz w:val="24"/>
          <w:szCs w:val="24"/>
          <w:lang w:val="en-US"/>
        </w:rPr>
        <w:t xml:space="preserve">This practice produces </w:t>
      </w:r>
      <w:proofErr w:type="gramStart"/>
      <w:r w:rsidR="00D03F77" w:rsidRPr="00D03F77">
        <w:rPr>
          <w:rFonts w:ascii="Garamond" w:hAnsi="Garamond"/>
          <w:sz w:val="24"/>
          <w:szCs w:val="24"/>
          <w:lang w:val="en-US"/>
        </w:rPr>
        <w:t>a total of 11</w:t>
      </w:r>
      <w:proofErr w:type="gramEnd"/>
      <w:r w:rsidR="00D03F77" w:rsidRPr="00D03F77">
        <w:rPr>
          <w:rFonts w:ascii="Garamond" w:hAnsi="Garamond"/>
          <w:sz w:val="24"/>
          <w:szCs w:val="24"/>
          <w:lang w:val="en-US"/>
        </w:rPr>
        <w:t xml:space="preserve"> competitions per year – without counting the aforementioned exceptions in 2004</w:t>
      </w:r>
      <w:r w:rsidR="00CA6EA6">
        <w:rPr>
          <w:rFonts w:ascii="Garamond" w:hAnsi="Garamond"/>
          <w:sz w:val="24"/>
          <w:szCs w:val="24"/>
          <w:lang w:val="en-US"/>
        </w:rPr>
        <w:t>, and a total of 75 contest months</w:t>
      </w:r>
      <w:r w:rsidR="00D03F77" w:rsidRPr="00D03F77">
        <w:rPr>
          <w:rFonts w:ascii="Garamond" w:hAnsi="Garamond"/>
          <w:sz w:val="24"/>
          <w:szCs w:val="24"/>
          <w:lang w:val="en-US"/>
        </w:rPr>
        <w:t>.</w:t>
      </w:r>
      <w:r w:rsidR="00D03F77">
        <w:rPr>
          <w:rFonts w:ascii="Garamond" w:hAnsi="Garamond"/>
          <w:sz w:val="24"/>
          <w:szCs w:val="24"/>
          <w:lang w:val="en-US"/>
        </w:rPr>
        <w:t xml:space="preserve"> </w:t>
      </w:r>
      <w:r w:rsidR="00CA6EA6">
        <w:rPr>
          <w:rFonts w:ascii="Garamond" w:hAnsi="Garamond"/>
          <w:sz w:val="24"/>
          <w:szCs w:val="24"/>
          <w:lang w:val="en-US"/>
        </w:rPr>
        <w:t>The data contain all winners, recipients of honorable mentions, and losers.</w:t>
      </w:r>
      <w:r w:rsidR="001F37B4">
        <w:rPr>
          <w:rFonts w:ascii="Garamond" w:hAnsi="Garamond" w:cs="Times New Roman"/>
          <w:sz w:val="24"/>
          <w:szCs w:val="24"/>
          <w:lang w:val="en-US"/>
        </w:rPr>
        <w:t xml:space="preserve"> The data also track</w:t>
      </w:r>
      <w:r w:rsidRPr="00307AB0">
        <w:rPr>
          <w:rFonts w:ascii="Garamond" w:hAnsi="Garamond" w:cs="Times New Roman"/>
          <w:sz w:val="24"/>
          <w:szCs w:val="24"/>
          <w:lang w:val="en-US"/>
        </w:rPr>
        <w:t xml:space="preserve"> all jury members serving on juries in “The Silver Tag” awards contest from May 2003 to March 2010. Each jury served from May to April in the following year during the years 2003-2006 and from April to March during the years 2006-2010. In total, the dataset contains </w:t>
      </w:r>
      <w:proofErr w:type="gramStart"/>
      <w:r w:rsidRPr="00307AB0">
        <w:rPr>
          <w:rFonts w:ascii="Garamond" w:hAnsi="Garamond" w:cs="Times New Roman"/>
          <w:sz w:val="24"/>
          <w:szCs w:val="24"/>
          <w:lang w:val="en-US"/>
        </w:rPr>
        <w:t>7</w:t>
      </w:r>
      <w:proofErr w:type="gramEnd"/>
      <w:r w:rsidRPr="00307AB0">
        <w:rPr>
          <w:rFonts w:ascii="Garamond" w:hAnsi="Garamond" w:cs="Times New Roman"/>
          <w:sz w:val="24"/>
          <w:szCs w:val="24"/>
          <w:lang w:val="en-US"/>
        </w:rPr>
        <w:t xml:space="preserve"> juries, whose size over the study period varied from 4 (for the first jury) to 11 (for the last jury) members.</w:t>
      </w:r>
    </w:p>
    <w:p w14:paraId="10368444" w14:textId="77777777" w:rsidR="008551F0" w:rsidRPr="00307AB0" w:rsidRDefault="008551F0" w:rsidP="008551F0">
      <w:pPr>
        <w:spacing w:after="0" w:line="480" w:lineRule="auto"/>
        <w:jc w:val="both"/>
        <w:rPr>
          <w:rFonts w:ascii="Garamond" w:hAnsi="Garamond" w:cs="Times New Roman"/>
          <w:b/>
          <w:sz w:val="24"/>
          <w:szCs w:val="24"/>
          <w:lang w:val="en-US"/>
        </w:rPr>
      </w:pPr>
      <w:r w:rsidRPr="00307AB0">
        <w:rPr>
          <w:rFonts w:ascii="Garamond" w:hAnsi="Garamond" w:cs="Times New Roman"/>
          <w:b/>
          <w:sz w:val="24"/>
          <w:szCs w:val="24"/>
          <w:lang w:val="en-US"/>
        </w:rPr>
        <w:t>Dependent variable</w:t>
      </w:r>
    </w:p>
    <w:p w14:paraId="78BD8DE7" w14:textId="010F4808" w:rsidR="00C30283" w:rsidRPr="00307AB0" w:rsidRDefault="008551F0" w:rsidP="00C30283">
      <w:pPr>
        <w:spacing w:after="100" w:afterAutospacing="1" w:line="480" w:lineRule="auto"/>
        <w:jc w:val="both"/>
        <w:rPr>
          <w:rFonts w:ascii="Garamond" w:hAnsi="Garamond" w:cs="Times New Roman"/>
          <w:sz w:val="24"/>
          <w:szCs w:val="24"/>
          <w:lang w:val="en-GB"/>
        </w:rPr>
      </w:pPr>
      <w:r w:rsidRPr="00543181">
        <w:rPr>
          <w:rFonts w:ascii="Garamond" w:hAnsi="Garamond" w:cs="Times New Roman"/>
          <w:sz w:val="24"/>
          <w:szCs w:val="24"/>
          <w:lang w:val="en-US"/>
        </w:rPr>
        <w:t>Following</w:t>
      </w:r>
      <w:r w:rsidRPr="00543181">
        <w:rPr>
          <w:rFonts w:ascii="Garamond" w:hAnsi="Garamond" w:cs="Times New Roman"/>
          <w:sz w:val="24"/>
          <w:szCs w:val="24"/>
          <w:lang w:val="en-GB"/>
        </w:rPr>
        <w:t xml:space="preserve"> Aadland</w:t>
      </w:r>
      <w:r w:rsidR="00A374B4" w:rsidRPr="00543181">
        <w:rPr>
          <w:rFonts w:ascii="Garamond" w:hAnsi="Garamond" w:cs="Times New Roman"/>
          <w:sz w:val="24"/>
          <w:szCs w:val="24"/>
          <w:lang w:val="en-GB"/>
        </w:rPr>
        <w:t xml:space="preserve"> et al.</w:t>
      </w:r>
      <w:r w:rsidR="00543181" w:rsidRPr="00543181">
        <w:rPr>
          <w:rFonts w:ascii="Garamond" w:hAnsi="Garamond" w:cs="Times New Roman"/>
          <w:sz w:val="24"/>
          <w:szCs w:val="24"/>
          <w:lang w:val="en-GB"/>
        </w:rPr>
        <w:t xml:space="preserve"> [16</w:t>
      </w:r>
      <w:r w:rsidR="0084796A" w:rsidRPr="00543181">
        <w:rPr>
          <w:rFonts w:ascii="Garamond" w:hAnsi="Garamond" w:cs="Times New Roman"/>
          <w:sz w:val="24"/>
          <w:szCs w:val="24"/>
          <w:lang w:val="en-GB"/>
        </w:rPr>
        <w:t>]</w:t>
      </w:r>
      <w:r w:rsidRPr="00543181">
        <w:rPr>
          <w:rFonts w:ascii="Garamond" w:hAnsi="Garamond" w:cs="Times New Roman"/>
          <w:sz w:val="24"/>
          <w:szCs w:val="24"/>
          <w:lang w:val="en-GB"/>
        </w:rPr>
        <w:t xml:space="preserve">, </w:t>
      </w:r>
      <w:r w:rsidR="00B81AC5" w:rsidRPr="00543181">
        <w:rPr>
          <w:rFonts w:ascii="Garamond" w:hAnsi="Garamond" w:cs="Times New Roman"/>
          <w:sz w:val="24"/>
          <w:szCs w:val="24"/>
          <w:lang w:val="en-GB"/>
        </w:rPr>
        <w:t>t</w:t>
      </w:r>
      <w:r w:rsidR="00C30283" w:rsidRPr="00543181">
        <w:rPr>
          <w:rFonts w:ascii="Garamond" w:hAnsi="Garamond" w:cs="Times New Roman"/>
          <w:sz w:val="24"/>
          <w:szCs w:val="24"/>
          <w:lang w:val="en-GB"/>
        </w:rPr>
        <w:t>he dependent</w:t>
      </w:r>
      <w:r w:rsidR="00C30283" w:rsidRPr="00BF25FB">
        <w:rPr>
          <w:rFonts w:ascii="Garamond" w:hAnsi="Garamond" w:cs="Times New Roman"/>
          <w:sz w:val="24"/>
          <w:szCs w:val="24"/>
          <w:lang w:val="en-GB"/>
        </w:rPr>
        <w:t xml:space="preserve"> variable measures the </w:t>
      </w:r>
      <w:r w:rsidR="00F30C22">
        <w:rPr>
          <w:rFonts w:ascii="Garamond" w:hAnsi="Garamond" w:cs="Times New Roman"/>
          <w:sz w:val="24"/>
          <w:szCs w:val="24"/>
          <w:lang w:val="en-GB"/>
        </w:rPr>
        <w:t>bestowal of an accola</w:t>
      </w:r>
      <w:r w:rsidR="008C4D1B">
        <w:rPr>
          <w:rFonts w:ascii="Garamond" w:hAnsi="Garamond" w:cs="Times New Roman"/>
          <w:sz w:val="24"/>
          <w:szCs w:val="24"/>
          <w:lang w:val="en-GB"/>
        </w:rPr>
        <w:t xml:space="preserve">de </w:t>
      </w:r>
      <w:r w:rsidR="00F30C22">
        <w:rPr>
          <w:rFonts w:ascii="Garamond" w:hAnsi="Garamond" w:cs="Times New Roman"/>
          <w:sz w:val="24"/>
          <w:szCs w:val="24"/>
          <w:lang w:val="en-GB"/>
        </w:rPr>
        <w:t xml:space="preserve">(honourable mention or award) </w:t>
      </w:r>
      <w:r w:rsidR="008C4D1B">
        <w:rPr>
          <w:rFonts w:ascii="Garamond" w:hAnsi="Garamond" w:cs="Times New Roman"/>
          <w:sz w:val="24"/>
          <w:szCs w:val="24"/>
          <w:lang w:val="en-GB"/>
        </w:rPr>
        <w:t>to projects com</w:t>
      </w:r>
      <w:r w:rsidR="005D100D">
        <w:rPr>
          <w:rFonts w:ascii="Garamond" w:hAnsi="Garamond" w:cs="Times New Roman"/>
          <w:sz w:val="24"/>
          <w:szCs w:val="24"/>
          <w:lang w:val="en-GB"/>
        </w:rPr>
        <w:t>peting in a given contest month</w:t>
      </w:r>
      <w:r w:rsidR="00C30283" w:rsidRPr="00BF25FB">
        <w:rPr>
          <w:rFonts w:ascii="Garamond" w:hAnsi="Garamond" w:cs="Times New Roman"/>
          <w:sz w:val="24"/>
          <w:szCs w:val="24"/>
          <w:lang w:val="en-GB"/>
        </w:rPr>
        <w:t xml:space="preserve">. We coded the dependent </w:t>
      </w:r>
      <w:r w:rsidR="00C30283" w:rsidRPr="00D03F77">
        <w:rPr>
          <w:rFonts w:ascii="Garamond" w:hAnsi="Garamond" w:cs="Times New Roman"/>
          <w:sz w:val="24"/>
          <w:szCs w:val="24"/>
          <w:lang w:val="en-GB"/>
        </w:rPr>
        <w:t>variable 0 if a project did not receive any accolade; 1 if a project re</w:t>
      </w:r>
      <w:r w:rsidR="00B366B2">
        <w:rPr>
          <w:rFonts w:ascii="Garamond" w:hAnsi="Garamond" w:cs="Times New Roman"/>
          <w:sz w:val="24"/>
          <w:szCs w:val="24"/>
          <w:lang w:val="en-GB"/>
        </w:rPr>
        <w:t xml:space="preserve">ceived an </w:t>
      </w:r>
      <w:r w:rsidR="005D100D">
        <w:rPr>
          <w:rFonts w:ascii="Garamond" w:hAnsi="Garamond" w:cs="Times New Roman"/>
          <w:sz w:val="24"/>
          <w:szCs w:val="24"/>
          <w:lang w:val="en-GB"/>
        </w:rPr>
        <w:t>honourable</w:t>
      </w:r>
      <w:r w:rsidR="00D03F77">
        <w:rPr>
          <w:rFonts w:ascii="Garamond" w:hAnsi="Garamond" w:cs="Times New Roman"/>
          <w:sz w:val="24"/>
          <w:szCs w:val="24"/>
          <w:lang w:val="en-GB"/>
        </w:rPr>
        <w:t xml:space="preserve"> mention; 2</w:t>
      </w:r>
      <w:r w:rsidR="00C30283" w:rsidRPr="00D03F77">
        <w:rPr>
          <w:rFonts w:ascii="Garamond" w:hAnsi="Garamond" w:cs="Times New Roman"/>
          <w:sz w:val="24"/>
          <w:szCs w:val="24"/>
          <w:lang w:val="en-GB"/>
        </w:rPr>
        <w:t xml:space="preserve"> if a project reached the 1st place (i.e., won the award).</w:t>
      </w:r>
      <w:r w:rsidR="00D03F77" w:rsidRPr="00D03F77">
        <w:rPr>
          <w:rFonts w:ascii="Garamond" w:hAnsi="Garamond" w:cs="Times New Roman"/>
          <w:sz w:val="24"/>
          <w:szCs w:val="24"/>
          <w:lang w:val="en-GB"/>
        </w:rPr>
        <w:t xml:space="preserve"> </w:t>
      </w:r>
      <w:r w:rsidR="00D03F77" w:rsidRPr="00D03F77">
        <w:rPr>
          <w:rFonts w:ascii="Garamond" w:hAnsi="Garamond"/>
          <w:sz w:val="24"/>
          <w:szCs w:val="24"/>
          <w:lang w:val="en-US"/>
        </w:rPr>
        <w:t xml:space="preserve"> </w:t>
      </w:r>
      <w:r w:rsidR="00F30C22">
        <w:rPr>
          <w:rFonts w:ascii="Garamond" w:hAnsi="Garamond"/>
          <w:sz w:val="24"/>
          <w:szCs w:val="24"/>
          <w:lang w:val="en-US"/>
        </w:rPr>
        <w:t xml:space="preserve">These </w:t>
      </w:r>
      <w:r w:rsidR="00A74B31">
        <w:rPr>
          <w:rFonts w:ascii="Garamond" w:hAnsi="Garamond"/>
          <w:sz w:val="24"/>
          <w:szCs w:val="24"/>
          <w:lang w:val="en-US"/>
        </w:rPr>
        <w:t>ordered levels</w:t>
      </w:r>
      <w:r w:rsidR="00D03F77" w:rsidRPr="00D03F77">
        <w:rPr>
          <w:rFonts w:ascii="Garamond" w:hAnsi="Garamond"/>
          <w:sz w:val="24"/>
          <w:szCs w:val="24"/>
          <w:lang w:val="en-US"/>
        </w:rPr>
        <w:t xml:space="preserve"> of recognition </w:t>
      </w:r>
      <w:r w:rsidR="00A74B31">
        <w:rPr>
          <w:rFonts w:ascii="Garamond" w:hAnsi="Garamond"/>
          <w:sz w:val="24"/>
          <w:szCs w:val="24"/>
          <w:lang w:val="en-US"/>
        </w:rPr>
        <w:t xml:space="preserve">mirror the stratification of the contestants in the field. </w:t>
      </w:r>
      <w:r w:rsidR="00C30283" w:rsidRPr="00BF25FB">
        <w:rPr>
          <w:rFonts w:ascii="Garamond" w:hAnsi="Garamond" w:cs="Times New Roman"/>
          <w:sz w:val="24"/>
          <w:szCs w:val="24"/>
          <w:lang w:val="en-US"/>
        </w:rPr>
        <w:t xml:space="preserve">The dependent variable, therefore, is categorical and ordered in terms of levels, or </w:t>
      </w:r>
      <w:r w:rsidR="00BF25FB" w:rsidRPr="00BF25FB">
        <w:rPr>
          <w:rFonts w:ascii="Garamond" w:hAnsi="Garamond" w:cs="Times New Roman"/>
          <w:sz w:val="24"/>
          <w:szCs w:val="24"/>
          <w:lang w:val="en-US"/>
        </w:rPr>
        <w:t>intensity, of peer recognition.</w:t>
      </w:r>
    </w:p>
    <w:p w14:paraId="50051CCB" w14:textId="77777777" w:rsidR="008551F0" w:rsidRPr="00307AB0" w:rsidRDefault="008551F0" w:rsidP="008551F0">
      <w:pPr>
        <w:spacing w:after="0" w:line="480" w:lineRule="auto"/>
        <w:jc w:val="both"/>
        <w:rPr>
          <w:rFonts w:ascii="Garamond" w:hAnsi="Garamond" w:cs="Times New Roman"/>
          <w:b/>
          <w:sz w:val="24"/>
          <w:szCs w:val="24"/>
          <w:lang w:val="en-US"/>
        </w:rPr>
      </w:pPr>
      <w:r w:rsidRPr="00307AB0">
        <w:rPr>
          <w:rFonts w:ascii="Garamond" w:hAnsi="Garamond" w:cs="Times New Roman"/>
          <w:b/>
          <w:sz w:val="24"/>
          <w:szCs w:val="24"/>
          <w:lang w:val="en-US"/>
        </w:rPr>
        <w:lastRenderedPageBreak/>
        <w:t>Independent variables</w:t>
      </w:r>
    </w:p>
    <w:p w14:paraId="6F2E801E" w14:textId="7D03BC8F" w:rsidR="008551F0" w:rsidRPr="00307AB0" w:rsidRDefault="008551F0" w:rsidP="008551F0">
      <w:pPr>
        <w:spacing w:after="0" w:line="480" w:lineRule="auto"/>
        <w:ind w:firstLine="360"/>
        <w:jc w:val="both"/>
        <w:rPr>
          <w:rFonts w:ascii="Garamond" w:eastAsia="Times New Roman" w:hAnsi="Garamond" w:cs="Times New Roman"/>
          <w:sz w:val="24"/>
          <w:szCs w:val="24"/>
          <w:lang w:val="en-US"/>
        </w:rPr>
      </w:pPr>
      <w:r w:rsidRPr="00307AB0">
        <w:rPr>
          <w:rFonts w:ascii="Garamond" w:eastAsia="Calibri" w:hAnsi="Garamond" w:cs="Times New Roman"/>
          <w:b/>
          <w:i/>
          <w:sz w:val="24"/>
          <w:szCs w:val="24"/>
          <w:lang w:val="en-US"/>
        </w:rPr>
        <w:t xml:space="preserve"> Status</w:t>
      </w:r>
      <w:r w:rsidRPr="00307AB0">
        <w:rPr>
          <w:rFonts w:ascii="Garamond" w:eastAsia="Calibri" w:hAnsi="Garamond" w:cs="Times New Roman"/>
          <w:i/>
          <w:sz w:val="24"/>
          <w:szCs w:val="24"/>
          <w:lang w:val="en-US"/>
        </w:rPr>
        <w:t>.</w:t>
      </w:r>
      <w:r w:rsidRPr="00307AB0">
        <w:rPr>
          <w:rFonts w:ascii="Garamond" w:eastAsia="Calibri" w:hAnsi="Garamond" w:cs="Times New Roman"/>
          <w:sz w:val="24"/>
          <w:szCs w:val="24"/>
          <w:lang w:val="en-US"/>
        </w:rPr>
        <w:t xml:space="preserve"> </w:t>
      </w:r>
      <w:r w:rsidR="00EE7D36">
        <w:rPr>
          <w:rFonts w:ascii="Garamond" w:hAnsi="Garamond" w:cs="Times New Roman"/>
          <w:sz w:val="24"/>
          <w:szCs w:val="24"/>
          <w:lang w:val="en-GB"/>
        </w:rPr>
        <w:t>We relied on n</w:t>
      </w:r>
      <w:r w:rsidRPr="00307AB0">
        <w:rPr>
          <w:rFonts w:ascii="Garamond" w:hAnsi="Garamond" w:cs="Times New Roman"/>
          <w:sz w:val="24"/>
          <w:szCs w:val="24"/>
          <w:lang w:val="en-GB"/>
        </w:rPr>
        <w:t>etwork centrality to measure status</w:t>
      </w:r>
      <w:r w:rsidR="00EE7D36">
        <w:rPr>
          <w:rFonts w:ascii="Garamond" w:hAnsi="Garamond" w:cs="Times New Roman"/>
          <w:sz w:val="24"/>
          <w:szCs w:val="24"/>
          <w:lang w:val="en-GB"/>
        </w:rPr>
        <w:t xml:space="preserve"> in line with previous research</w:t>
      </w:r>
      <w:r w:rsidRPr="00307AB0">
        <w:rPr>
          <w:rFonts w:ascii="Garamond" w:hAnsi="Garamond" w:cs="Times New Roman"/>
          <w:sz w:val="24"/>
          <w:szCs w:val="24"/>
          <w:lang w:val="en-GB"/>
        </w:rPr>
        <w:t xml:space="preserve"> (for a review see</w:t>
      </w:r>
      <w:r w:rsidR="00AD092C">
        <w:rPr>
          <w:rFonts w:ascii="Garamond" w:hAnsi="Garamond" w:cs="Times New Roman"/>
          <w:sz w:val="24"/>
          <w:szCs w:val="24"/>
          <w:lang w:val="en-GB"/>
        </w:rPr>
        <w:t xml:space="preserve"> [42]</w:t>
      </w:r>
      <w:r w:rsidRPr="00307AB0">
        <w:rPr>
          <w:rFonts w:ascii="Garamond" w:hAnsi="Garamond" w:cs="Times New Roman"/>
          <w:sz w:val="24"/>
          <w:szCs w:val="24"/>
          <w:lang w:val="en-GB"/>
        </w:rPr>
        <w:t xml:space="preserve">). We created the </w:t>
      </w:r>
      <w:r w:rsidRPr="00307AB0">
        <w:rPr>
          <w:rFonts w:ascii="Garamond" w:hAnsi="Garamond" w:cs="Times New Roman"/>
          <w:i/>
          <w:sz w:val="24"/>
          <w:szCs w:val="24"/>
          <w:lang w:val="en-GB"/>
        </w:rPr>
        <w:t xml:space="preserve">status </w:t>
      </w:r>
      <w:r w:rsidRPr="00307AB0">
        <w:rPr>
          <w:rFonts w:ascii="Garamond" w:hAnsi="Garamond" w:cs="Times New Roman"/>
          <w:sz w:val="24"/>
          <w:szCs w:val="24"/>
          <w:lang w:val="en-GB"/>
        </w:rPr>
        <w:t xml:space="preserve">variable using </w:t>
      </w:r>
      <w:proofErr w:type="spellStart"/>
      <w:r w:rsidRPr="00307AB0">
        <w:rPr>
          <w:rFonts w:ascii="Garamond" w:hAnsi="Garamond" w:cs="Times New Roman"/>
          <w:sz w:val="24"/>
          <w:szCs w:val="24"/>
          <w:lang w:val="en-GB"/>
        </w:rPr>
        <w:t>Bonacich</w:t>
      </w:r>
      <w:proofErr w:type="spellEnd"/>
      <w:r w:rsidRPr="00307AB0">
        <w:rPr>
          <w:rFonts w:ascii="Garamond" w:hAnsi="Garamond" w:cs="Times New Roman"/>
          <w:sz w:val="24"/>
          <w:szCs w:val="24"/>
          <w:lang w:val="en-GB"/>
        </w:rPr>
        <w:t xml:space="preserve"> beta-centrality </w:t>
      </w:r>
      <w:r w:rsidR="00AD092C">
        <w:rPr>
          <w:rFonts w:ascii="Garamond" w:hAnsi="Garamond" w:cs="Times New Roman"/>
          <w:sz w:val="24"/>
          <w:szCs w:val="24"/>
          <w:lang w:val="en-GB"/>
        </w:rPr>
        <w:t>[43]</w:t>
      </w:r>
      <w:r w:rsidRPr="00307AB0">
        <w:rPr>
          <w:rFonts w:ascii="Garamond" w:hAnsi="Garamond" w:cs="Times New Roman"/>
          <w:sz w:val="24"/>
          <w:szCs w:val="24"/>
          <w:lang w:val="en-GB"/>
        </w:rPr>
        <w:t xml:space="preserve">. The measure counts the number of individuals </w:t>
      </w:r>
      <w:proofErr w:type="gramStart"/>
      <w:r w:rsidRPr="00307AB0">
        <w:rPr>
          <w:rFonts w:ascii="Garamond" w:hAnsi="Garamond" w:cs="Times New Roman"/>
          <w:sz w:val="24"/>
          <w:szCs w:val="24"/>
          <w:lang w:val="en-GB"/>
        </w:rPr>
        <w:t xml:space="preserve">in the project with a </w:t>
      </w:r>
      <w:proofErr w:type="spellStart"/>
      <w:r w:rsidRPr="00307AB0">
        <w:rPr>
          <w:rFonts w:ascii="Garamond" w:hAnsi="Garamond" w:cs="Times New Roman"/>
          <w:sz w:val="24"/>
          <w:szCs w:val="24"/>
          <w:lang w:val="en-GB"/>
        </w:rPr>
        <w:t>Bonacich</w:t>
      </w:r>
      <w:proofErr w:type="spellEnd"/>
      <w:r w:rsidRPr="00307AB0">
        <w:rPr>
          <w:rFonts w:ascii="Garamond" w:hAnsi="Garamond" w:cs="Times New Roman"/>
          <w:sz w:val="24"/>
          <w:szCs w:val="24"/>
          <w:lang w:val="en-GB"/>
        </w:rPr>
        <w:t xml:space="preserve"> beta-centrality above the median in the global “Silver Tag” network</w:t>
      </w:r>
      <w:proofErr w:type="gramEnd"/>
      <w:r w:rsidRPr="00307AB0">
        <w:rPr>
          <w:rFonts w:ascii="Garamond" w:hAnsi="Garamond" w:cs="Times New Roman"/>
          <w:sz w:val="24"/>
          <w:szCs w:val="24"/>
          <w:lang w:val="en-GB"/>
        </w:rPr>
        <w:t xml:space="preserve"> over the total number of individuals working on the same project in a particular month </w:t>
      </w:r>
      <w:r w:rsidRPr="00307AB0">
        <w:rPr>
          <w:rFonts w:ascii="Garamond" w:eastAsia="Times New Roman" w:hAnsi="Garamond" w:cs="Times New Roman"/>
          <w:sz w:val="24"/>
          <w:szCs w:val="24"/>
          <w:lang w:val="en-GB"/>
        </w:rPr>
        <w:t>contest</w:t>
      </w:r>
      <w:r w:rsidR="00D97E16">
        <w:rPr>
          <w:rFonts w:ascii="Garamond" w:eastAsia="Times New Roman" w:hAnsi="Garamond" w:cs="Times New Roman"/>
          <w:sz w:val="24"/>
          <w:szCs w:val="24"/>
          <w:lang w:val="en-GB"/>
        </w:rPr>
        <w:t>. We</w:t>
      </w:r>
      <w:r w:rsidRPr="00307AB0">
        <w:rPr>
          <w:rFonts w:ascii="Garamond" w:eastAsia="Times New Roman" w:hAnsi="Garamond" w:cs="Times New Roman"/>
          <w:sz w:val="24"/>
          <w:szCs w:val="24"/>
          <w:lang w:val="en-GB"/>
        </w:rPr>
        <w:t xml:space="preserve"> </w:t>
      </w:r>
      <w:r w:rsidR="00D97E16">
        <w:rPr>
          <w:rFonts w:ascii="Garamond" w:eastAsia="Times New Roman" w:hAnsi="Garamond" w:cs="Times New Roman"/>
          <w:sz w:val="24"/>
          <w:szCs w:val="24"/>
          <w:lang w:val="en-GB"/>
        </w:rPr>
        <w:t>calculate</w:t>
      </w:r>
      <w:r w:rsidR="005D100D">
        <w:rPr>
          <w:rFonts w:ascii="Garamond" w:eastAsia="Times New Roman" w:hAnsi="Garamond" w:cs="Times New Roman"/>
          <w:sz w:val="24"/>
          <w:szCs w:val="24"/>
          <w:lang w:val="en-GB"/>
        </w:rPr>
        <w:t xml:space="preserve"> </w:t>
      </w:r>
      <w:r w:rsidR="00D97E16">
        <w:rPr>
          <w:rFonts w:ascii="Garamond" w:eastAsia="Times New Roman" w:hAnsi="Garamond" w:cs="Times New Roman"/>
          <w:sz w:val="24"/>
          <w:szCs w:val="24"/>
          <w:lang w:val="en-GB"/>
        </w:rPr>
        <w:t>dour centrality measure based on</w:t>
      </w:r>
      <w:r w:rsidRPr="00307AB0">
        <w:rPr>
          <w:rFonts w:ascii="Garamond" w:eastAsia="Times New Roman" w:hAnsi="Garamond" w:cs="Times New Roman"/>
          <w:sz w:val="24"/>
          <w:szCs w:val="24"/>
          <w:lang w:val="en-GB"/>
        </w:rPr>
        <w:t xml:space="preserve"> a 24-month </w:t>
      </w:r>
      <w:r w:rsidR="002C34D7">
        <w:rPr>
          <w:rFonts w:ascii="Garamond" w:eastAsia="Times New Roman" w:hAnsi="Garamond" w:cs="Times New Roman"/>
          <w:sz w:val="24"/>
          <w:szCs w:val="24"/>
          <w:lang w:val="en-GB"/>
        </w:rPr>
        <w:t xml:space="preserve">long </w:t>
      </w:r>
      <w:r w:rsidRPr="00307AB0">
        <w:rPr>
          <w:rFonts w:ascii="Garamond" w:eastAsia="Times New Roman" w:hAnsi="Garamond" w:cs="Times New Roman"/>
          <w:sz w:val="24"/>
          <w:szCs w:val="24"/>
          <w:lang w:val="en-GB"/>
        </w:rPr>
        <w:t>moving affiliation network window (see below).</w:t>
      </w:r>
      <w:r w:rsidRPr="00307AB0" w:rsidDel="00E174DD">
        <w:rPr>
          <w:rFonts w:ascii="Garamond" w:eastAsia="Calibri" w:hAnsi="Garamond" w:cs="Times New Roman"/>
          <w:sz w:val="24"/>
          <w:szCs w:val="24"/>
          <w:lang w:val="en-US"/>
        </w:rPr>
        <w:t xml:space="preserve"> </w:t>
      </w:r>
      <w:r w:rsidRPr="00307AB0">
        <w:rPr>
          <w:rFonts w:ascii="Garamond" w:eastAsia="Times New Roman" w:hAnsi="Garamond" w:cs="Times New Roman"/>
          <w:sz w:val="24"/>
          <w:szCs w:val="24"/>
          <w:lang w:val="en-US"/>
        </w:rPr>
        <w:t>W</w:t>
      </w:r>
      <w:r w:rsidRPr="00307AB0">
        <w:rPr>
          <w:rFonts w:ascii="Garamond" w:hAnsi="Garamond" w:cs="Times New Roman"/>
          <w:sz w:val="24"/>
          <w:szCs w:val="24"/>
          <w:lang w:val="en-US"/>
        </w:rPr>
        <w:t>e also chose a</w:t>
      </w:r>
      <w:r w:rsidRPr="00307AB0">
        <w:rPr>
          <w:rFonts w:ascii="Garamond" w:eastAsia="Times New Roman" w:hAnsi="Garamond" w:cs="Times New Roman"/>
          <w:sz w:val="24"/>
          <w:szCs w:val="24"/>
          <w:lang w:val="en-US"/>
        </w:rPr>
        <w:t xml:space="preserve"> more conservative cutoff to define high-status </w:t>
      </w:r>
      <w:r w:rsidRPr="00307AB0">
        <w:rPr>
          <w:rFonts w:ascii="Garamond" w:hAnsi="Garamond" w:cs="Times New Roman"/>
          <w:sz w:val="24"/>
          <w:szCs w:val="24"/>
          <w:lang w:val="en-US"/>
        </w:rPr>
        <w:t>–</w:t>
      </w:r>
      <w:r w:rsidRPr="00307AB0">
        <w:rPr>
          <w:rFonts w:ascii="Garamond" w:eastAsia="Times New Roman" w:hAnsi="Garamond" w:cs="Times New Roman"/>
          <w:sz w:val="24"/>
          <w:szCs w:val="24"/>
          <w:lang w:val="en-US"/>
        </w:rPr>
        <w:t xml:space="preserve"> i.e., </w:t>
      </w:r>
      <w:r w:rsidRPr="00307AB0">
        <w:rPr>
          <w:rFonts w:ascii="Garamond" w:hAnsi="Garamond" w:cs="Times New Roman"/>
          <w:sz w:val="24"/>
          <w:szCs w:val="24"/>
          <w:lang w:val="en-US"/>
        </w:rPr>
        <w:t>values greater than .85 (for a similar approach see</w:t>
      </w:r>
      <w:r w:rsidR="00AD092C">
        <w:rPr>
          <w:rFonts w:ascii="Garamond" w:hAnsi="Garamond" w:cs="Times New Roman"/>
          <w:sz w:val="24"/>
          <w:szCs w:val="24"/>
          <w:lang w:val="en-US"/>
        </w:rPr>
        <w:t xml:space="preserve"> [44]</w:t>
      </w:r>
      <w:r w:rsidRPr="00307AB0">
        <w:rPr>
          <w:rFonts w:ascii="Garamond" w:hAnsi="Garamond" w:cs="Times New Roman"/>
          <w:sz w:val="24"/>
          <w:szCs w:val="24"/>
          <w:lang w:val="en-US"/>
        </w:rPr>
        <w:t xml:space="preserve">) </w:t>
      </w:r>
      <w:proofErr w:type="gramStart"/>
      <w:r w:rsidRPr="00307AB0">
        <w:rPr>
          <w:rFonts w:ascii="Garamond" w:hAnsi="Garamond" w:cs="Times New Roman"/>
          <w:sz w:val="24"/>
          <w:szCs w:val="24"/>
          <w:lang w:val="en-US"/>
        </w:rPr>
        <w:t>– which</w:t>
      </w:r>
      <w:proofErr w:type="gramEnd"/>
      <w:r w:rsidRPr="00307AB0">
        <w:rPr>
          <w:rFonts w:ascii="Garamond" w:hAnsi="Garamond" w:cs="Times New Roman"/>
          <w:sz w:val="24"/>
          <w:szCs w:val="24"/>
          <w:lang w:val="en-US"/>
        </w:rPr>
        <w:t xml:space="preserve"> yielded very similar results.</w:t>
      </w:r>
    </w:p>
    <w:p w14:paraId="65F60013" w14:textId="30772711" w:rsidR="008551F0" w:rsidRPr="00307AB0" w:rsidRDefault="00CC7717" w:rsidP="008551F0">
      <w:pPr>
        <w:spacing w:after="100" w:afterAutospacing="1" w:line="480" w:lineRule="auto"/>
        <w:ind w:firstLine="360"/>
        <w:jc w:val="both"/>
        <w:rPr>
          <w:rFonts w:ascii="Garamond" w:hAnsi="Garamond" w:cs="Times New Roman"/>
          <w:b/>
          <w:sz w:val="24"/>
          <w:szCs w:val="24"/>
          <w:lang w:val="en-US"/>
        </w:rPr>
      </w:pPr>
      <w:r>
        <w:rPr>
          <w:rFonts w:ascii="Garamond" w:hAnsi="Garamond" w:cs="Times New Roman"/>
          <w:b/>
          <w:i/>
          <w:sz w:val="24"/>
          <w:szCs w:val="24"/>
          <w:lang w:val="en-US"/>
        </w:rPr>
        <w:t>Social</w:t>
      </w:r>
      <w:r w:rsidR="008551F0" w:rsidRPr="00307AB0">
        <w:rPr>
          <w:rFonts w:ascii="Garamond" w:hAnsi="Garamond" w:cs="Times New Roman"/>
          <w:b/>
          <w:i/>
          <w:sz w:val="24"/>
          <w:szCs w:val="24"/>
          <w:lang w:val="en-US"/>
        </w:rPr>
        <w:t xml:space="preserve"> ties</w:t>
      </w:r>
      <w:r w:rsidR="006F162E">
        <w:rPr>
          <w:rFonts w:ascii="Garamond" w:hAnsi="Garamond" w:cs="Times New Roman"/>
          <w:sz w:val="24"/>
          <w:szCs w:val="24"/>
          <w:lang w:val="en-US"/>
        </w:rPr>
        <w:t>.</w:t>
      </w:r>
      <w:r w:rsidR="006F162E" w:rsidRPr="00132F69">
        <w:rPr>
          <w:rFonts w:ascii="Garamond" w:hAnsi="Garamond" w:cs="Times New Roman"/>
          <w:sz w:val="24"/>
          <w:szCs w:val="24"/>
          <w:lang w:val="en-US"/>
        </w:rPr>
        <w:t xml:space="preserve"> </w:t>
      </w:r>
      <w:r w:rsidR="006F162E">
        <w:rPr>
          <w:rFonts w:ascii="Garamond" w:hAnsi="Garamond" w:cs="Times New Roman"/>
          <w:sz w:val="24"/>
          <w:szCs w:val="24"/>
          <w:lang w:val="en-US"/>
        </w:rPr>
        <w:t xml:space="preserve">We captured the effect of social proximity </w:t>
      </w:r>
      <w:r w:rsidR="0032381D">
        <w:rPr>
          <w:rFonts w:ascii="Garamond" w:hAnsi="Garamond" w:cs="Times New Roman"/>
          <w:sz w:val="24"/>
          <w:szCs w:val="24"/>
          <w:lang w:val="en-US"/>
        </w:rPr>
        <w:t>between a</w:t>
      </w:r>
      <w:r w:rsidR="005D100D">
        <w:rPr>
          <w:rFonts w:ascii="Garamond" w:hAnsi="Garamond" w:cs="Times New Roman"/>
          <w:sz w:val="24"/>
          <w:szCs w:val="24"/>
          <w:lang w:val="en-US"/>
        </w:rPr>
        <w:t xml:space="preserve">udience members and candidates </w:t>
      </w:r>
      <w:r w:rsidR="0032381D">
        <w:rPr>
          <w:rFonts w:ascii="Garamond" w:hAnsi="Garamond" w:cs="Times New Roman"/>
          <w:sz w:val="24"/>
          <w:szCs w:val="24"/>
          <w:lang w:val="en-US"/>
        </w:rPr>
        <w:t xml:space="preserve">on the likelihood of receiving an accolade </w:t>
      </w:r>
      <w:r w:rsidR="006F162E">
        <w:rPr>
          <w:rFonts w:ascii="Garamond" w:hAnsi="Garamond" w:cs="Times New Roman"/>
          <w:sz w:val="24"/>
          <w:szCs w:val="24"/>
          <w:lang w:val="en-US"/>
        </w:rPr>
        <w:t xml:space="preserve">by looking at the impact of </w:t>
      </w:r>
      <w:r w:rsidR="006F162E" w:rsidRPr="00CE6505">
        <w:rPr>
          <w:rFonts w:ascii="Garamond" w:hAnsi="Garamond" w:cs="Times New Roman"/>
          <w:sz w:val="24"/>
          <w:szCs w:val="24"/>
          <w:lang w:val="en-US"/>
        </w:rPr>
        <w:t>direct ties</w:t>
      </w:r>
      <w:r w:rsidR="0032381D">
        <w:rPr>
          <w:rFonts w:ascii="Garamond" w:hAnsi="Garamond" w:cs="Times New Roman"/>
          <w:sz w:val="24"/>
          <w:szCs w:val="24"/>
          <w:lang w:val="en-US"/>
        </w:rPr>
        <w:t>.</w:t>
      </w:r>
      <w:r w:rsidR="006F162E" w:rsidRPr="00307AB0">
        <w:rPr>
          <w:rFonts w:ascii="Garamond" w:hAnsi="Garamond" w:cs="Times New Roman"/>
          <w:sz w:val="24"/>
          <w:szCs w:val="24"/>
          <w:lang w:val="en-US"/>
        </w:rPr>
        <w:t xml:space="preserve"> </w:t>
      </w:r>
      <w:r w:rsidR="0032381D">
        <w:rPr>
          <w:rFonts w:ascii="Garamond" w:hAnsi="Garamond" w:cs="Times New Roman"/>
          <w:sz w:val="24"/>
          <w:szCs w:val="24"/>
          <w:lang w:val="en-US"/>
        </w:rPr>
        <w:t>We observed direct ties i</w:t>
      </w:r>
      <w:r w:rsidR="006F162E">
        <w:rPr>
          <w:rFonts w:ascii="Garamond" w:hAnsi="Garamond" w:cs="Times New Roman"/>
          <w:sz w:val="24"/>
          <w:szCs w:val="24"/>
          <w:lang w:val="en-US"/>
        </w:rPr>
        <w:t xml:space="preserve">n our setting, direct ties when project and jury members </w:t>
      </w:r>
      <w:r w:rsidR="0032381D">
        <w:rPr>
          <w:rFonts w:ascii="Garamond" w:hAnsi="Garamond" w:cs="Times New Roman"/>
          <w:sz w:val="24"/>
          <w:szCs w:val="24"/>
          <w:lang w:val="en-US"/>
        </w:rPr>
        <w:t xml:space="preserve">had </w:t>
      </w:r>
      <w:r w:rsidR="006F162E">
        <w:rPr>
          <w:rFonts w:ascii="Garamond" w:hAnsi="Garamond" w:cs="Times New Roman"/>
          <w:sz w:val="24"/>
          <w:szCs w:val="24"/>
          <w:lang w:val="en-US"/>
        </w:rPr>
        <w:t xml:space="preserve">worked on the same project(s) in the past. </w:t>
      </w:r>
      <w:r w:rsidR="008551F0" w:rsidRPr="00307AB0">
        <w:rPr>
          <w:rFonts w:ascii="Garamond" w:hAnsi="Garamond" w:cs="Times New Roman"/>
          <w:sz w:val="24"/>
          <w:szCs w:val="24"/>
          <w:lang w:val="en-US"/>
        </w:rPr>
        <w:t xml:space="preserve">We computed this variable by first generating bipartite project affiliation network matrices based on the monthly “The Silver Tag” digital awards contest using </w:t>
      </w:r>
      <w:proofErr w:type="spellStart"/>
      <w:r w:rsidR="008551F0" w:rsidRPr="00307AB0">
        <w:rPr>
          <w:rFonts w:ascii="Garamond" w:hAnsi="Garamond" w:cs="Times New Roman"/>
          <w:sz w:val="24"/>
          <w:szCs w:val="24"/>
          <w:lang w:val="en-US"/>
        </w:rPr>
        <w:t>Ucinet</w:t>
      </w:r>
      <w:proofErr w:type="spellEnd"/>
      <w:r w:rsidR="008551F0" w:rsidRPr="00307AB0">
        <w:rPr>
          <w:rFonts w:ascii="Garamond" w:hAnsi="Garamond" w:cs="Times New Roman"/>
          <w:sz w:val="24"/>
          <w:szCs w:val="24"/>
          <w:lang w:val="en-US"/>
        </w:rPr>
        <w:t>, version 6 for Windows</w:t>
      </w:r>
      <w:r w:rsidR="00AD092C">
        <w:rPr>
          <w:rFonts w:ascii="Garamond" w:hAnsi="Garamond" w:cs="Times New Roman"/>
          <w:sz w:val="24"/>
          <w:szCs w:val="24"/>
          <w:lang w:val="en-US"/>
        </w:rPr>
        <w:t xml:space="preserve"> [45]</w:t>
      </w:r>
      <w:r w:rsidR="008551F0" w:rsidRPr="00307AB0">
        <w:rPr>
          <w:rFonts w:ascii="Garamond" w:hAnsi="Garamond" w:cs="Times New Roman"/>
          <w:sz w:val="24"/>
          <w:szCs w:val="24"/>
          <w:lang w:val="en-US"/>
        </w:rPr>
        <w:t xml:space="preserve">. We created </w:t>
      </w:r>
      <w:r w:rsidR="00806608">
        <w:rPr>
          <w:rFonts w:ascii="Garamond" w:hAnsi="Garamond" w:cs="Times New Roman"/>
          <w:sz w:val="24"/>
          <w:szCs w:val="24"/>
          <w:lang w:val="en-US"/>
        </w:rPr>
        <w:t>the</w:t>
      </w:r>
      <w:r w:rsidR="008551F0" w:rsidRPr="00307AB0">
        <w:rPr>
          <w:rFonts w:ascii="Garamond" w:hAnsi="Garamond" w:cs="Times New Roman"/>
          <w:sz w:val="24"/>
          <w:szCs w:val="24"/>
          <w:lang w:val="en-US"/>
        </w:rPr>
        <w:t xml:space="preserve"> adjacency matrices </w:t>
      </w:r>
      <w:r w:rsidR="00806608">
        <w:rPr>
          <w:rFonts w:ascii="Garamond" w:hAnsi="Garamond" w:cs="Times New Roman"/>
          <w:sz w:val="24"/>
          <w:szCs w:val="24"/>
          <w:lang w:val="en-US"/>
        </w:rPr>
        <w:t>with</w:t>
      </w:r>
      <w:r w:rsidR="008551F0" w:rsidRPr="00307AB0">
        <w:rPr>
          <w:rFonts w:ascii="Garamond" w:hAnsi="Garamond" w:cs="Times New Roman"/>
          <w:sz w:val="24"/>
          <w:szCs w:val="24"/>
          <w:lang w:val="en-US"/>
        </w:rPr>
        <w:t xml:space="preserve"> a 24-month</w:t>
      </w:r>
      <w:r w:rsidR="00806608">
        <w:rPr>
          <w:rFonts w:ascii="Garamond" w:hAnsi="Garamond" w:cs="Times New Roman"/>
          <w:sz w:val="24"/>
          <w:szCs w:val="24"/>
          <w:lang w:val="en-US"/>
        </w:rPr>
        <w:t xml:space="preserve"> long</w:t>
      </w:r>
      <w:r w:rsidR="008551F0" w:rsidRPr="00307AB0">
        <w:rPr>
          <w:rFonts w:ascii="Garamond" w:hAnsi="Garamond" w:cs="Times New Roman"/>
          <w:sz w:val="24"/>
          <w:szCs w:val="24"/>
          <w:lang w:val="en-US"/>
        </w:rPr>
        <w:t xml:space="preserve"> moving window that w</w:t>
      </w:r>
      <w:r w:rsidR="0032381D">
        <w:rPr>
          <w:rFonts w:ascii="Garamond" w:hAnsi="Garamond" w:cs="Times New Roman"/>
          <w:sz w:val="24"/>
          <w:szCs w:val="24"/>
          <w:lang w:val="en-US"/>
        </w:rPr>
        <w:t>e</w:t>
      </w:r>
      <w:r w:rsidR="008551F0" w:rsidRPr="00307AB0">
        <w:rPr>
          <w:rFonts w:ascii="Garamond" w:hAnsi="Garamond" w:cs="Times New Roman"/>
          <w:sz w:val="24"/>
          <w:szCs w:val="24"/>
          <w:lang w:val="en-US"/>
        </w:rPr>
        <w:t xml:space="preserve"> updated monthly. </w:t>
      </w:r>
      <w:r w:rsidR="005D100D">
        <w:rPr>
          <w:rFonts w:ascii="Garamond" w:hAnsi="Garamond" w:cs="Times New Roman"/>
          <w:sz w:val="24"/>
          <w:szCs w:val="24"/>
          <w:lang w:val="en-US"/>
        </w:rPr>
        <w:t xml:space="preserve">Following </w:t>
      </w:r>
      <w:r w:rsidR="00583076">
        <w:rPr>
          <w:rFonts w:ascii="Garamond" w:hAnsi="Garamond" w:cs="Times New Roman"/>
          <w:sz w:val="24"/>
          <w:szCs w:val="24"/>
          <w:lang w:val="en-US"/>
        </w:rPr>
        <w:t>Aadland</w:t>
      </w:r>
      <w:r w:rsidR="008D6A8B">
        <w:rPr>
          <w:rFonts w:ascii="Garamond" w:hAnsi="Garamond" w:cs="Times New Roman"/>
          <w:sz w:val="24"/>
          <w:szCs w:val="24"/>
          <w:lang w:val="en-US"/>
        </w:rPr>
        <w:t>, Cattani and Ferriani</w:t>
      </w:r>
      <w:r w:rsidR="00583076">
        <w:rPr>
          <w:rFonts w:ascii="Garamond" w:hAnsi="Garamond" w:cs="Times New Roman"/>
          <w:sz w:val="24"/>
          <w:szCs w:val="24"/>
          <w:lang w:val="en-US"/>
        </w:rPr>
        <w:t xml:space="preserve"> </w:t>
      </w:r>
      <w:r w:rsidR="005D100D">
        <w:rPr>
          <w:rFonts w:ascii="Garamond" w:hAnsi="Garamond" w:cs="Times New Roman"/>
          <w:sz w:val="24"/>
          <w:szCs w:val="24"/>
          <w:lang w:val="en-US"/>
        </w:rPr>
        <w:t>[</w:t>
      </w:r>
      <w:r w:rsidR="00583076">
        <w:rPr>
          <w:rFonts w:ascii="Garamond" w:hAnsi="Garamond" w:cs="Times New Roman"/>
          <w:sz w:val="24"/>
          <w:szCs w:val="24"/>
          <w:lang w:val="en-US"/>
        </w:rPr>
        <w:t>34</w:t>
      </w:r>
      <w:r w:rsidR="009D6426">
        <w:rPr>
          <w:rFonts w:ascii="Garamond" w:hAnsi="Garamond" w:cs="Times New Roman"/>
          <w:sz w:val="24"/>
          <w:szCs w:val="24"/>
          <w:lang w:val="en-US"/>
        </w:rPr>
        <w:t>,</w:t>
      </w:r>
      <w:r w:rsidR="009D6426" w:rsidRPr="009D6426">
        <w:rPr>
          <w:rFonts w:ascii="Garamond" w:hAnsi="Garamond" w:cs="Times New Roman"/>
          <w:sz w:val="24"/>
          <w:szCs w:val="24"/>
          <w:lang w:val="en-US"/>
        </w:rPr>
        <w:t xml:space="preserve"> </w:t>
      </w:r>
      <w:r w:rsidR="009D6426">
        <w:rPr>
          <w:rFonts w:ascii="Garamond" w:hAnsi="Garamond" w:cs="Times New Roman"/>
          <w:sz w:val="24"/>
          <w:szCs w:val="24"/>
          <w:lang w:val="en-US"/>
        </w:rPr>
        <w:t xml:space="preserve">p. </w:t>
      </w:r>
      <w:r w:rsidR="009D6426" w:rsidRPr="00583076">
        <w:rPr>
          <w:rFonts w:ascii="Garamond" w:hAnsi="Garamond" w:cs="Times New Roman"/>
          <w:sz w:val="24"/>
          <w:szCs w:val="24"/>
          <w:lang w:val="en-US"/>
        </w:rPr>
        <w:t>140</w:t>
      </w:r>
      <w:r w:rsidR="005D100D">
        <w:rPr>
          <w:rFonts w:ascii="Garamond" w:hAnsi="Garamond" w:cs="Times New Roman"/>
          <w:sz w:val="24"/>
          <w:szCs w:val="24"/>
          <w:lang w:val="en-US"/>
        </w:rPr>
        <w:t>]</w:t>
      </w:r>
      <w:r w:rsidR="00583076">
        <w:rPr>
          <w:rFonts w:ascii="Garamond" w:hAnsi="Garamond" w:cs="Times New Roman"/>
          <w:sz w:val="24"/>
          <w:szCs w:val="24"/>
          <w:lang w:val="en-US"/>
        </w:rPr>
        <w:t>,</w:t>
      </w:r>
      <w:r w:rsidR="005D100D">
        <w:rPr>
          <w:rFonts w:ascii="Garamond" w:hAnsi="Garamond" w:cs="Times New Roman"/>
          <w:sz w:val="24"/>
          <w:szCs w:val="24"/>
          <w:lang w:val="en-US"/>
        </w:rPr>
        <w:t xml:space="preserve"> we a</w:t>
      </w:r>
      <w:r w:rsidR="002F4B4A" w:rsidRPr="00307AB0">
        <w:rPr>
          <w:rFonts w:ascii="Garamond" w:hAnsi="Garamond" w:cs="Times New Roman"/>
          <w:sz w:val="24"/>
          <w:szCs w:val="24"/>
          <w:lang w:val="en-US"/>
        </w:rPr>
        <w:t>dopt</w:t>
      </w:r>
      <w:r w:rsidR="005D100D">
        <w:rPr>
          <w:rFonts w:ascii="Garamond" w:hAnsi="Garamond" w:cs="Times New Roman"/>
          <w:sz w:val="24"/>
          <w:szCs w:val="24"/>
          <w:lang w:val="en-US"/>
        </w:rPr>
        <w:t>ed “</w:t>
      </w:r>
      <w:r w:rsidR="002F4B4A" w:rsidRPr="00307AB0">
        <w:rPr>
          <w:rFonts w:ascii="Garamond" w:hAnsi="Garamond" w:cs="Times New Roman"/>
          <w:sz w:val="24"/>
          <w:szCs w:val="24"/>
          <w:lang w:val="en-US"/>
        </w:rPr>
        <w:t>a shorter (one year) or longer (3 years) moving time window yield</w:t>
      </w:r>
      <w:r w:rsidR="00806608">
        <w:rPr>
          <w:rFonts w:ascii="Garamond" w:hAnsi="Garamond" w:cs="Times New Roman"/>
          <w:sz w:val="24"/>
          <w:szCs w:val="24"/>
          <w:lang w:val="en-US"/>
        </w:rPr>
        <w:t>ed</w:t>
      </w:r>
      <w:r w:rsidR="002F4B4A" w:rsidRPr="00307AB0">
        <w:rPr>
          <w:rFonts w:ascii="Garamond" w:hAnsi="Garamond" w:cs="Times New Roman"/>
          <w:sz w:val="24"/>
          <w:szCs w:val="24"/>
          <w:lang w:val="en-US"/>
        </w:rPr>
        <w:t xml:space="preserve"> very similar results. </w:t>
      </w:r>
      <w:r w:rsidR="008551F0" w:rsidRPr="00307AB0">
        <w:rPr>
          <w:rFonts w:ascii="Garamond" w:hAnsi="Garamond" w:cs="Times New Roman"/>
          <w:sz w:val="24"/>
          <w:szCs w:val="24"/>
          <w:lang w:val="en-US"/>
        </w:rPr>
        <w:t xml:space="preserve">Using these matrices, we then calculated the </w:t>
      </w:r>
      <w:r>
        <w:rPr>
          <w:rFonts w:ascii="Garamond" w:hAnsi="Garamond" w:cs="Times New Roman"/>
          <w:sz w:val="24"/>
          <w:szCs w:val="24"/>
          <w:lang w:val="en-US"/>
        </w:rPr>
        <w:t>proximity</w:t>
      </w:r>
      <w:r w:rsidR="008551F0" w:rsidRPr="00307AB0">
        <w:rPr>
          <w:rFonts w:ascii="Garamond" w:hAnsi="Garamond" w:cs="Times New Roman"/>
          <w:sz w:val="24"/>
          <w:szCs w:val="24"/>
          <w:lang w:val="en-US"/>
        </w:rPr>
        <w:t xml:space="preserve"> between each advertising project member and the jury members</w:t>
      </w:r>
      <w:r w:rsidR="009D6426">
        <w:rPr>
          <w:rFonts w:ascii="Garamond" w:hAnsi="Garamond" w:cs="Times New Roman"/>
          <w:sz w:val="24"/>
          <w:szCs w:val="24"/>
          <w:lang w:val="en-US"/>
        </w:rPr>
        <w:t>.</w:t>
      </w:r>
      <w:r w:rsidR="00583076">
        <w:rPr>
          <w:rFonts w:ascii="Garamond" w:hAnsi="Garamond" w:cs="Times New Roman"/>
          <w:sz w:val="24"/>
          <w:szCs w:val="24"/>
          <w:lang w:val="en-US"/>
        </w:rPr>
        <w:t>”</w:t>
      </w:r>
      <w:r w:rsidR="008551F0" w:rsidRPr="00307AB0">
        <w:rPr>
          <w:rFonts w:ascii="Garamond" w:hAnsi="Garamond" w:cs="Times New Roman"/>
          <w:sz w:val="24"/>
          <w:szCs w:val="24"/>
          <w:lang w:val="en-US"/>
        </w:rPr>
        <w:t xml:space="preserve"> Because our unit of analysis is the project, </w:t>
      </w:r>
      <w:r>
        <w:rPr>
          <w:rFonts w:ascii="Garamond" w:hAnsi="Garamond" w:cs="Times New Roman"/>
          <w:sz w:val="24"/>
          <w:szCs w:val="24"/>
          <w:lang w:val="en-US"/>
        </w:rPr>
        <w:t xml:space="preserve">for </w:t>
      </w:r>
      <w:r w:rsidR="00806608">
        <w:rPr>
          <w:rFonts w:ascii="Garamond" w:hAnsi="Garamond" w:cs="Times New Roman"/>
          <w:sz w:val="24"/>
          <w:szCs w:val="24"/>
          <w:lang w:val="en-US"/>
        </w:rPr>
        <w:t>each</w:t>
      </w:r>
      <w:r>
        <w:rPr>
          <w:rFonts w:ascii="Garamond" w:hAnsi="Garamond" w:cs="Times New Roman"/>
          <w:sz w:val="24"/>
          <w:szCs w:val="24"/>
          <w:lang w:val="en-US"/>
        </w:rPr>
        <w:t xml:space="preserve"> project </w:t>
      </w:r>
      <w:r w:rsidR="008551F0" w:rsidRPr="00307AB0">
        <w:rPr>
          <w:rFonts w:ascii="Garamond" w:hAnsi="Garamond" w:cs="Times New Roman"/>
          <w:sz w:val="24"/>
          <w:szCs w:val="24"/>
          <w:lang w:val="en-US"/>
        </w:rPr>
        <w:t xml:space="preserve">we created the variable </w:t>
      </w:r>
      <w:r w:rsidR="00F84577">
        <w:rPr>
          <w:rFonts w:ascii="Garamond" w:hAnsi="Garamond" w:cs="Times New Roman"/>
          <w:i/>
          <w:sz w:val="24"/>
          <w:szCs w:val="24"/>
          <w:lang w:val="en-US"/>
        </w:rPr>
        <w:t>S</w:t>
      </w:r>
      <w:r w:rsidR="00F84577" w:rsidRPr="00F84577">
        <w:rPr>
          <w:rFonts w:ascii="Garamond" w:hAnsi="Garamond" w:cs="Times New Roman"/>
          <w:i/>
          <w:sz w:val="24"/>
          <w:szCs w:val="24"/>
          <w:lang w:val="en-US"/>
        </w:rPr>
        <w:t>ocial</w:t>
      </w:r>
      <w:r w:rsidR="008551F0" w:rsidRPr="00307AB0">
        <w:rPr>
          <w:rFonts w:ascii="Garamond" w:eastAsia="TimesNewRomanPSMT" w:hAnsi="Garamond" w:cs="Times New Roman"/>
          <w:i/>
          <w:sz w:val="24"/>
          <w:szCs w:val="24"/>
          <w:lang w:val="en-US"/>
        </w:rPr>
        <w:t xml:space="preserve"> ties</w:t>
      </w:r>
      <w:r w:rsidR="008551F0" w:rsidRPr="00307AB0">
        <w:rPr>
          <w:rFonts w:ascii="Garamond" w:eastAsia="TimesNewRomanPSMT" w:hAnsi="Garamond" w:cs="Times New Roman"/>
          <w:sz w:val="24"/>
          <w:szCs w:val="24"/>
          <w:lang w:val="en-US"/>
        </w:rPr>
        <w:t xml:space="preserve"> by counting only the number of jurors with </w:t>
      </w:r>
      <w:r w:rsidR="008551F0" w:rsidRPr="00F84577">
        <w:rPr>
          <w:rFonts w:ascii="Garamond" w:eastAsia="TimesNewRomanPSMT" w:hAnsi="Garamond" w:cs="Times New Roman"/>
          <w:sz w:val="24"/>
          <w:szCs w:val="24"/>
          <w:lang w:val="en-US"/>
        </w:rPr>
        <w:t>direct</w:t>
      </w:r>
      <w:r w:rsidR="008551F0" w:rsidRPr="00307AB0">
        <w:rPr>
          <w:rFonts w:ascii="Garamond" w:eastAsia="TimesNewRomanPSMT" w:hAnsi="Garamond" w:cs="Times New Roman"/>
          <w:sz w:val="24"/>
          <w:szCs w:val="24"/>
          <w:lang w:val="en-US"/>
        </w:rPr>
        <w:t xml:space="preserve"> ties to project members</w:t>
      </w:r>
      <w:r w:rsidR="00AD092C">
        <w:rPr>
          <w:rFonts w:ascii="Garamond" w:eastAsia="TimesNewRomanPSMT" w:hAnsi="Garamond" w:cs="Times New Roman"/>
          <w:sz w:val="24"/>
          <w:szCs w:val="24"/>
          <w:lang w:val="en-US"/>
        </w:rPr>
        <w:t xml:space="preserve"> [16]</w:t>
      </w:r>
      <w:r w:rsidR="008551F0" w:rsidRPr="00307AB0">
        <w:rPr>
          <w:rFonts w:ascii="Garamond" w:eastAsia="TimesNewRomanPSMT" w:hAnsi="Garamond" w:cs="Times New Roman"/>
          <w:sz w:val="24"/>
          <w:szCs w:val="24"/>
          <w:lang w:val="en-US"/>
        </w:rPr>
        <w:t>.</w:t>
      </w:r>
      <w:r w:rsidR="00D70B9F" w:rsidRPr="00307AB0">
        <w:rPr>
          <w:rFonts w:ascii="Garamond" w:eastAsia="TimesNewRomanPSMT" w:hAnsi="Garamond" w:cs="Times New Roman"/>
          <w:sz w:val="24"/>
          <w:szCs w:val="24"/>
          <w:lang w:val="en-US"/>
        </w:rPr>
        <w:t xml:space="preserve"> </w:t>
      </w:r>
      <w:r w:rsidR="00D97700" w:rsidRPr="00307AB0">
        <w:rPr>
          <w:rFonts w:ascii="Garamond" w:eastAsia="TimesNewRomanPSMT" w:hAnsi="Garamond" w:cs="Times New Roman"/>
          <w:sz w:val="24"/>
          <w:szCs w:val="24"/>
          <w:lang w:val="en-US"/>
        </w:rPr>
        <w:t xml:space="preserve">We also looked at the impact of having mediated (i.e., </w:t>
      </w:r>
      <w:r w:rsidR="00D97700" w:rsidRPr="00F84577">
        <w:rPr>
          <w:rFonts w:ascii="Garamond" w:eastAsia="TimesNewRomanPSMT" w:hAnsi="Garamond" w:cs="Times New Roman"/>
          <w:sz w:val="24"/>
          <w:szCs w:val="24"/>
          <w:lang w:val="en-US"/>
        </w:rPr>
        <w:t>indirect</w:t>
      </w:r>
      <w:r w:rsidR="00D97700" w:rsidRPr="00307AB0">
        <w:rPr>
          <w:rFonts w:ascii="Garamond" w:eastAsia="TimesNewRomanPSMT" w:hAnsi="Garamond" w:cs="Times New Roman"/>
          <w:sz w:val="24"/>
          <w:szCs w:val="24"/>
          <w:lang w:val="en-US"/>
        </w:rPr>
        <w:t>) ties to jury members on the likelihood of being rewarded by calculating the median geodesic distance between project and jury members (</w:t>
      </w:r>
      <w:r w:rsidR="00D70B9F" w:rsidRPr="00307AB0">
        <w:rPr>
          <w:rFonts w:ascii="Garamond" w:eastAsia="TimesNewRomanPSMT" w:hAnsi="Garamond" w:cs="Times New Roman"/>
          <w:sz w:val="24"/>
          <w:szCs w:val="24"/>
          <w:lang w:val="en-US"/>
        </w:rPr>
        <w:t>see below)</w:t>
      </w:r>
      <w:r w:rsidR="00D97700" w:rsidRPr="00307AB0">
        <w:rPr>
          <w:rFonts w:ascii="Garamond" w:eastAsia="TimesNewRomanPSMT" w:hAnsi="Garamond" w:cs="Times New Roman"/>
          <w:sz w:val="24"/>
          <w:szCs w:val="24"/>
          <w:lang w:val="en-US"/>
        </w:rPr>
        <w:t>.</w:t>
      </w:r>
    </w:p>
    <w:p w14:paraId="296DB870" w14:textId="77777777" w:rsidR="008551F0" w:rsidRPr="00307AB0" w:rsidRDefault="008551F0" w:rsidP="008551F0">
      <w:pPr>
        <w:spacing w:after="0" w:line="480" w:lineRule="auto"/>
        <w:jc w:val="both"/>
        <w:rPr>
          <w:rFonts w:ascii="Garamond" w:hAnsi="Garamond" w:cs="Times New Roman"/>
          <w:b/>
          <w:sz w:val="24"/>
          <w:szCs w:val="24"/>
          <w:lang w:val="en-US"/>
        </w:rPr>
      </w:pPr>
      <w:r w:rsidRPr="00307AB0">
        <w:rPr>
          <w:rFonts w:ascii="Garamond" w:hAnsi="Garamond" w:cs="Times New Roman"/>
          <w:b/>
          <w:sz w:val="24"/>
          <w:szCs w:val="24"/>
          <w:lang w:val="en-US"/>
        </w:rPr>
        <w:t>Control variables</w:t>
      </w:r>
    </w:p>
    <w:p w14:paraId="71496ADD" w14:textId="77777777" w:rsidR="008551F0" w:rsidRPr="00307AB0" w:rsidRDefault="008551F0" w:rsidP="008551F0">
      <w:pPr>
        <w:pStyle w:val="Corpotesto"/>
        <w:spacing w:line="480" w:lineRule="auto"/>
        <w:rPr>
          <w:lang w:val="en-US"/>
        </w:rPr>
      </w:pPr>
      <w:r w:rsidRPr="00307AB0">
        <w:rPr>
          <w:lang w:val="en-US"/>
        </w:rPr>
        <w:t>To rule out alternative explanations for the hypothesized relationships, we included several control variables in our models.</w:t>
      </w:r>
    </w:p>
    <w:p w14:paraId="289599BF" w14:textId="3E412EF8" w:rsidR="008551F0" w:rsidRPr="00307AB0" w:rsidRDefault="008551F0" w:rsidP="008551F0">
      <w:pPr>
        <w:spacing w:after="0" w:line="480" w:lineRule="auto"/>
        <w:ind w:firstLine="360"/>
        <w:jc w:val="both"/>
        <w:rPr>
          <w:rFonts w:ascii="Garamond" w:hAnsi="Garamond" w:cs="Times New Roman"/>
          <w:sz w:val="24"/>
          <w:szCs w:val="24"/>
          <w:lang w:val="en-GB"/>
        </w:rPr>
      </w:pPr>
      <w:r w:rsidRPr="00307AB0">
        <w:rPr>
          <w:rFonts w:ascii="Garamond" w:hAnsi="Garamond" w:cs="Times New Roman"/>
          <w:b/>
          <w:i/>
          <w:sz w:val="24"/>
          <w:szCs w:val="24"/>
          <w:lang w:val="en-GB"/>
        </w:rPr>
        <w:lastRenderedPageBreak/>
        <w:t>Project sophistication.</w:t>
      </w:r>
      <w:r w:rsidRPr="00307AB0">
        <w:rPr>
          <w:rFonts w:ascii="Garamond" w:hAnsi="Garamond" w:cs="Times New Roman"/>
          <w:sz w:val="24"/>
          <w:szCs w:val="24"/>
          <w:lang w:val="en-GB"/>
        </w:rPr>
        <w:t xml:space="preserve"> In “The Silver Tag”, jury members typically emphasize whether the advertising projects competing in a given contest month use new technology. The creati</w:t>
      </w:r>
      <w:r w:rsidR="00806608">
        <w:rPr>
          <w:rFonts w:ascii="Garamond" w:hAnsi="Garamond" w:cs="Times New Roman"/>
          <w:sz w:val="24"/>
          <w:szCs w:val="24"/>
          <w:lang w:val="en-GB"/>
        </w:rPr>
        <w:t xml:space="preserve">ve use of technology </w:t>
      </w:r>
      <w:proofErr w:type="gramStart"/>
      <w:r w:rsidR="00806608">
        <w:rPr>
          <w:rFonts w:ascii="Garamond" w:hAnsi="Garamond" w:cs="Times New Roman"/>
          <w:sz w:val="24"/>
          <w:szCs w:val="24"/>
          <w:lang w:val="en-GB"/>
        </w:rPr>
        <w:t xml:space="preserve">is </w:t>
      </w:r>
      <w:r w:rsidRPr="00307AB0">
        <w:rPr>
          <w:rFonts w:ascii="Garamond" w:hAnsi="Garamond" w:cs="Times New Roman"/>
          <w:sz w:val="24"/>
          <w:szCs w:val="24"/>
          <w:lang w:val="en-GB"/>
        </w:rPr>
        <w:t>percei</w:t>
      </w:r>
      <w:r w:rsidRPr="00307AB0">
        <w:rPr>
          <w:rFonts w:ascii="Garamond" w:hAnsi="Garamond" w:cs="Times New Roman"/>
          <w:b/>
          <w:sz w:val="24"/>
          <w:szCs w:val="24"/>
          <w:lang w:val="en-GB"/>
        </w:rPr>
        <w:t>v</w:t>
      </w:r>
      <w:r w:rsidRPr="00307AB0">
        <w:rPr>
          <w:rFonts w:ascii="Garamond" w:hAnsi="Garamond" w:cs="Times New Roman"/>
          <w:sz w:val="24"/>
          <w:szCs w:val="24"/>
          <w:lang w:val="en-GB"/>
        </w:rPr>
        <w:t>ed</w:t>
      </w:r>
      <w:proofErr w:type="gramEnd"/>
      <w:r w:rsidRPr="00307AB0">
        <w:rPr>
          <w:rFonts w:ascii="Garamond" w:hAnsi="Garamond" w:cs="Times New Roman"/>
          <w:sz w:val="24"/>
          <w:szCs w:val="24"/>
          <w:lang w:val="en-GB"/>
        </w:rPr>
        <w:t xml:space="preserve"> as a sign of technical sophistication and innovativeness. </w:t>
      </w:r>
      <w:r w:rsidR="00583076">
        <w:rPr>
          <w:rFonts w:ascii="Garamond" w:hAnsi="Garamond" w:cs="Times New Roman"/>
          <w:sz w:val="24"/>
          <w:szCs w:val="24"/>
          <w:lang w:val="en-GB"/>
        </w:rPr>
        <w:t xml:space="preserve">Accordingly, </w:t>
      </w:r>
      <w:r w:rsidR="009A5E6B">
        <w:rPr>
          <w:rFonts w:ascii="Garamond" w:hAnsi="Garamond" w:cs="Times New Roman"/>
          <w:sz w:val="24"/>
          <w:szCs w:val="24"/>
          <w:lang w:val="en-GB"/>
        </w:rPr>
        <w:t>the</w:t>
      </w:r>
      <w:r w:rsidRPr="00307AB0">
        <w:rPr>
          <w:rFonts w:ascii="Garamond" w:hAnsi="Garamond" w:cs="Times New Roman"/>
          <w:sz w:val="24"/>
          <w:szCs w:val="24"/>
          <w:lang w:val="en-GB"/>
        </w:rPr>
        <w:t xml:space="preserve"> variable </w:t>
      </w:r>
      <w:r w:rsidRPr="00307AB0">
        <w:rPr>
          <w:rFonts w:ascii="Garamond" w:hAnsi="Garamond" w:cs="Times New Roman"/>
          <w:i/>
          <w:sz w:val="24"/>
          <w:szCs w:val="24"/>
          <w:lang w:val="en-GB"/>
        </w:rPr>
        <w:t>project sophistication</w:t>
      </w:r>
      <w:r w:rsidRPr="00307AB0">
        <w:rPr>
          <w:rFonts w:ascii="Garamond" w:hAnsi="Garamond" w:cs="Times New Roman"/>
          <w:sz w:val="24"/>
          <w:szCs w:val="24"/>
          <w:lang w:val="en-GB"/>
        </w:rPr>
        <w:t xml:space="preserve"> differentiates projects </w:t>
      </w:r>
      <w:r w:rsidR="00583076">
        <w:rPr>
          <w:rFonts w:ascii="Garamond" w:hAnsi="Garamond" w:cs="Times New Roman"/>
          <w:sz w:val="24"/>
          <w:szCs w:val="24"/>
          <w:lang w:val="en-GB"/>
        </w:rPr>
        <w:t>looking at the type of technologies that are being</w:t>
      </w:r>
      <w:r w:rsidRPr="00307AB0">
        <w:rPr>
          <w:rFonts w:ascii="Garamond" w:hAnsi="Garamond" w:cs="Times New Roman"/>
          <w:sz w:val="24"/>
          <w:szCs w:val="24"/>
          <w:lang w:val="en-GB"/>
        </w:rPr>
        <w:t xml:space="preserve">. </w:t>
      </w:r>
      <w:r w:rsidR="009A5E6B">
        <w:rPr>
          <w:rFonts w:ascii="Garamond" w:hAnsi="Garamond" w:cs="Times New Roman"/>
          <w:sz w:val="24"/>
          <w:szCs w:val="24"/>
          <w:lang w:val="en-GB"/>
        </w:rPr>
        <w:t>F</w:t>
      </w:r>
      <w:r w:rsidR="00583076">
        <w:rPr>
          <w:rFonts w:ascii="Garamond" w:hAnsi="Garamond" w:cs="Times New Roman"/>
          <w:sz w:val="24"/>
          <w:szCs w:val="24"/>
          <w:lang w:val="en-GB"/>
        </w:rPr>
        <w:t>ollowing Aadland et al. [</w:t>
      </w:r>
      <w:r w:rsidR="00583076" w:rsidRPr="00583076">
        <w:rPr>
          <w:rFonts w:ascii="Garamond" w:hAnsi="Garamond" w:cs="Times New Roman"/>
          <w:sz w:val="24"/>
          <w:szCs w:val="24"/>
          <w:lang w:val="en-GB"/>
        </w:rPr>
        <w:t>34</w:t>
      </w:r>
      <w:r w:rsidR="009D6426">
        <w:rPr>
          <w:rFonts w:ascii="Garamond" w:hAnsi="Garamond" w:cs="Times New Roman"/>
          <w:sz w:val="24"/>
          <w:szCs w:val="24"/>
          <w:lang w:val="en-GB"/>
        </w:rPr>
        <w:t>,</w:t>
      </w:r>
      <w:r w:rsidR="009D6426" w:rsidRPr="009D6426">
        <w:rPr>
          <w:rFonts w:ascii="Garamond" w:hAnsi="Garamond" w:cs="Times New Roman"/>
          <w:sz w:val="24"/>
          <w:szCs w:val="24"/>
          <w:lang w:val="en-GB"/>
        </w:rPr>
        <w:t xml:space="preserve"> </w:t>
      </w:r>
      <w:r w:rsidR="009D6426">
        <w:rPr>
          <w:rFonts w:ascii="Garamond" w:hAnsi="Garamond" w:cs="Times New Roman"/>
          <w:sz w:val="24"/>
          <w:szCs w:val="24"/>
          <w:lang w:val="en-GB"/>
        </w:rPr>
        <w:t>p. 141</w:t>
      </w:r>
      <w:r w:rsidR="00583076">
        <w:rPr>
          <w:rFonts w:ascii="Garamond" w:hAnsi="Garamond" w:cs="Times New Roman"/>
          <w:sz w:val="24"/>
          <w:szCs w:val="24"/>
          <w:lang w:val="en-GB"/>
        </w:rPr>
        <w:t>], “</w:t>
      </w:r>
      <w:r w:rsidR="009A5E6B">
        <w:rPr>
          <w:rFonts w:ascii="Garamond" w:hAnsi="Garamond" w:cs="Times New Roman"/>
          <w:sz w:val="24"/>
          <w:szCs w:val="24"/>
          <w:lang w:val="en-GB"/>
        </w:rPr>
        <w:t>t</w:t>
      </w:r>
      <w:r w:rsidRPr="00307AB0">
        <w:rPr>
          <w:rFonts w:ascii="Garamond" w:hAnsi="Garamond" w:cs="Times New Roman"/>
          <w:sz w:val="24"/>
          <w:szCs w:val="24"/>
          <w:lang w:val="en-GB"/>
        </w:rPr>
        <w:t xml:space="preserve">he variable </w:t>
      </w:r>
      <w:r w:rsidR="009A5E6B">
        <w:rPr>
          <w:rFonts w:ascii="Garamond" w:hAnsi="Garamond" w:cs="Times New Roman"/>
          <w:sz w:val="24"/>
          <w:szCs w:val="24"/>
          <w:lang w:val="en-GB"/>
        </w:rPr>
        <w:t>count</w:t>
      </w:r>
      <w:r w:rsidRPr="00307AB0">
        <w:rPr>
          <w:rFonts w:ascii="Garamond" w:hAnsi="Garamond" w:cs="Times New Roman"/>
          <w:sz w:val="24"/>
          <w:szCs w:val="24"/>
          <w:lang w:val="en-GB"/>
        </w:rPr>
        <w:t>s the number of agencies specializing in 3D-animation, film production, radio production, or back-end streaming involved in a given project</w:t>
      </w:r>
      <w:r w:rsidR="009D6426">
        <w:rPr>
          <w:rFonts w:ascii="Garamond" w:hAnsi="Garamond" w:cs="Times New Roman"/>
          <w:sz w:val="24"/>
          <w:szCs w:val="24"/>
          <w:lang w:val="en-GB"/>
        </w:rPr>
        <w:t>.</w:t>
      </w:r>
      <w:r w:rsidR="00583076">
        <w:rPr>
          <w:rFonts w:ascii="Garamond" w:hAnsi="Garamond" w:cs="Times New Roman"/>
          <w:sz w:val="24"/>
          <w:szCs w:val="24"/>
          <w:lang w:val="en-GB"/>
        </w:rPr>
        <w:t>”</w:t>
      </w:r>
      <w:r w:rsidRPr="00307AB0">
        <w:rPr>
          <w:rFonts w:ascii="Garamond" w:hAnsi="Garamond" w:cs="Times New Roman"/>
          <w:sz w:val="24"/>
          <w:szCs w:val="24"/>
          <w:lang w:val="en-GB"/>
        </w:rPr>
        <w:t xml:space="preserve"> </w:t>
      </w:r>
      <w:r w:rsidR="00537C28">
        <w:rPr>
          <w:rFonts w:ascii="Garamond" w:hAnsi="Garamond" w:cs="Times New Roman"/>
          <w:sz w:val="24"/>
          <w:szCs w:val="24"/>
          <w:lang w:val="en-GB"/>
        </w:rPr>
        <w:t xml:space="preserve">While not capturing directly the use </w:t>
      </w:r>
      <w:r w:rsidRPr="00307AB0">
        <w:rPr>
          <w:rFonts w:ascii="Garamond" w:hAnsi="Garamond" w:cs="Times New Roman"/>
          <w:sz w:val="24"/>
          <w:szCs w:val="24"/>
          <w:lang w:val="en-GB"/>
        </w:rPr>
        <w:t xml:space="preserve">of new technologies, </w:t>
      </w:r>
      <w:r w:rsidR="00537C28">
        <w:rPr>
          <w:rFonts w:ascii="Garamond" w:hAnsi="Garamond" w:cs="Times New Roman"/>
          <w:sz w:val="24"/>
          <w:szCs w:val="24"/>
          <w:lang w:val="en-GB"/>
        </w:rPr>
        <w:t>this variable identifies</w:t>
      </w:r>
      <w:r w:rsidRPr="00307AB0">
        <w:rPr>
          <w:rFonts w:ascii="Garamond" w:hAnsi="Garamond" w:cs="Times New Roman"/>
          <w:sz w:val="24"/>
          <w:szCs w:val="24"/>
          <w:lang w:val="en-GB"/>
        </w:rPr>
        <w:t xml:space="preserve"> projects for which those technologies</w:t>
      </w:r>
      <w:r w:rsidR="00537C28">
        <w:rPr>
          <w:rFonts w:ascii="Garamond" w:hAnsi="Garamond" w:cs="Times New Roman"/>
          <w:sz w:val="24"/>
          <w:szCs w:val="24"/>
          <w:lang w:val="en-GB"/>
        </w:rPr>
        <w:t xml:space="preserve"> in principle could have (and most likely were) employed</w:t>
      </w:r>
      <w:r w:rsidRPr="00307AB0">
        <w:rPr>
          <w:rFonts w:ascii="Garamond" w:hAnsi="Garamond" w:cs="Times New Roman"/>
          <w:sz w:val="24"/>
          <w:szCs w:val="24"/>
          <w:lang w:val="en-GB"/>
        </w:rPr>
        <w:t xml:space="preserve">. </w:t>
      </w:r>
    </w:p>
    <w:p w14:paraId="7DA30418" w14:textId="0BAAC9BB" w:rsidR="009C3F8D" w:rsidRDefault="008551F0" w:rsidP="009C3F8D">
      <w:pPr>
        <w:spacing w:after="0" w:line="480" w:lineRule="auto"/>
        <w:ind w:firstLine="360"/>
        <w:jc w:val="both"/>
        <w:rPr>
          <w:rFonts w:ascii="Garamond" w:hAnsi="Garamond" w:cs="Times New Roman"/>
          <w:sz w:val="24"/>
          <w:szCs w:val="24"/>
          <w:lang w:val="en-GB"/>
        </w:rPr>
      </w:pPr>
      <w:r w:rsidRPr="00307AB0">
        <w:rPr>
          <w:rFonts w:ascii="Garamond" w:hAnsi="Garamond" w:cs="Times New Roman"/>
          <w:b/>
          <w:i/>
          <w:sz w:val="24"/>
          <w:szCs w:val="24"/>
          <w:lang w:val="en-GB"/>
        </w:rPr>
        <w:t>Project size.</w:t>
      </w:r>
      <w:r w:rsidRPr="00307AB0">
        <w:rPr>
          <w:rFonts w:ascii="Garamond" w:hAnsi="Garamond" w:cs="Times New Roman"/>
          <w:sz w:val="24"/>
          <w:szCs w:val="24"/>
          <w:lang w:val="en-GB"/>
        </w:rPr>
        <w:t xml:space="preserve"> </w:t>
      </w:r>
      <w:r w:rsidR="009A5E6B">
        <w:rPr>
          <w:rFonts w:ascii="Garamond" w:hAnsi="Garamond" w:cs="Times New Roman"/>
          <w:sz w:val="24"/>
          <w:szCs w:val="24"/>
          <w:lang w:val="en-GB"/>
        </w:rPr>
        <w:t>W</w:t>
      </w:r>
      <w:r w:rsidRPr="00307AB0">
        <w:rPr>
          <w:rFonts w:ascii="Garamond" w:hAnsi="Garamond" w:cs="Times New Roman"/>
          <w:sz w:val="24"/>
          <w:szCs w:val="24"/>
          <w:lang w:val="en-GB"/>
        </w:rPr>
        <w:t>e controlled for the total number of individuals on ea</w:t>
      </w:r>
      <w:r w:rsidR="009C3F8D">
        <w:rPr>
          <w:rFonts w:ascii="Garamond" w:hAnsi="Garamond" w:cs="Times New Roman"/>
          <w:sz w:val="24"/>
          <w:szCs w:val="24"/>
          <w:lang w:val="en-GB"/>
        </w:rPr>
        <w:t>ch digital advertising project</w:t>
      </w:r>
      <w:r w:rsidR="00537C28">
        <w:rPr>
          <w:rFonts w:ascii="Garamond" w:hAnsi="Garamond" w:cs="Times New Roman"/>
          <w:sz w:val="24"/>
          <w:szCs w:val="24"/>
          <w:lang w:val="en-GB"/>
        </w:rPr>
        <w:t xml:space="preserve"> because</w:t>
      </w:r>
      <w:r w:rsidR="009A5E6B">
        <w:rPr>
          <w:rFonts w:ascii="Garamond" w:hAnsi="Garamond" w:cs="Times New Roman"/>
          <w:sz w:val="24"/>
          <w:szCs w:val="24"/>
          <w:lang w:val="en-GB"/>
        </w:rPr>
        <w:t xml:space="preserve"> the number of project participants serve</w:t>
      </w:r>
      <w:r w:rsidR="00537C28">
        <w:rPr>
          <w:rFonts w:ascii="Garamond" w:hAnsi="Garamond" w:cs="Times New Roman"/>
          <w:sz w:val="24"/>
          <w:szCs w:val="24"/>
          <w:lang w:val="en-GB"/>
        </w:rPr>
        <w:t>s</w:t>
      </w:r>
      <w:r w:rsidR="009A5E6B">
        <w:rPr>
          <w:rFonts w:ascii="Garamond" w:hAnsi="Garamond" w:cs="Times New Roman"/>
          <w:sz w:val="24"/>
          <w:szCs w:val="24"/>
          <w:lang w:val="en-GB"/>
        </w:rPr>
        <w:t xml:space="preserve"> as a proxy for </w:t>
      </w:r>
      <w:r w:rsidR="009A5E6B" w:rsidRPr="009C3F8D">
        <w:rPr>
          <w:rFonts w:ascii="Garamond" w:hAnsi="Garamond" w:cs="Times New Roman"/>
          <w:sz w:val="24"/>
          <w:szCs w:val="24"/>
          <w:lang w:val="en-GB"/>
        </w:rPr>
        <w:t>larger project budgets</w:t>
      </w:r>
      <w:r w:rsidR="00537C28">
        <w:rPr>
          <w:rFonts w:ascii="Garamond" w:hAnsi="Garamond" w:cs="Times New Roman"/>
          <w:sz w:val="24"/>
          <w:szCs w:val="24"/>
          <w:lang w:val="en-GB"/>
        </w:rPr>
        <w:t>, therefore, more available resources to invest, including a</w:t>
      </w:r>
      <w:r w:rsidR="009A5E6B" w:rsidRPr="009C3F8D">
        <w:rPr>
          <w:rFonts w:ascii="Garamond" w:hAnsi="Garamond" w:cs="Times New Roman"/>
          <w:sz w:val="24"/>
          <w:szCs w:val="24"/>
          <w:lang w:val="en-GB"/>
        </w:rPr>
        <w:t xml:space="preserve"> higher number of </w:t>
      </w:r>
      <w:r w:rsidR="00537C28">
        <w:rPr>
          <w:rFonts w:ascii="Garamond" w:hAnsi="Garamond" w:cs="Times New Roman"/>
          <w:sz w:val="24"/>
          <w:szCs w:val="24"/>
          <w:lang w:val="en-GB"/>
        </w:rPr>
        <w:t xml:space="preserve">working </w:t>
      </w:r>
      <w:r w:rsidR="009A5E6B" w:rsidRPr="009C3F8D">
        <w:rPr>
          <w:rFonts w:ascii="Garamond" w:hAnsi="Garamond" w:cs="Times New Roman"/>
          <w:sz w:val="24"/>
          <w:szCs w:val="24"/>
          <w:lang w:val="en-GB"/>
        </w:rPr>
        <w:t xml:space="preserve">hours </w:t>
      </w:r>
      <w:r w:rsidR="00537C28">
        <w:rPr>
          <w:rFonts w:ascii="Garamond" w:hAnsi="Garamond" w:cs="Times New Roman"/>
          <w:sz w:val="24"/>
          <w:szCs w:val="24"/>
          <w:lang w:val="en-GB"/>
        </w:rPr>
        <w:t>per</w:t>
      </w:r>
      <w:r w:rsidR="009A5E6B" w:rsidRPr="009C3F8D">
        <w:rPr>
          <w:rFonts w:ascii="Garamond" w:hAnsi="Garamond" w:cs="Times New Roman"/>
          <w:sz w:val="24"/>
          <w:szCs w:val="24"/>
          <w:lang w:val="en-GB"/>
        </w:rPr>
        <w:t xml:space="preserve"> project</w:t>
      </w:r>
      <w:r w:rsidR="009C3F8D">
        <w:rPr>
          <w:rFonts w:ascii="Garamond" w:hAnsi="Garamond" w:cs="Times New Roman"/>
          <w:sz w:val="24"/>
          <w:szCs w:val="24"/>
          <w:lang w:val="en-GB"/>
        </w:rPr>
        <w:t>.</w:t>
      </w:r>
    </w:p>
    <w:p w14:paraId="14507DBB" w14:textId="502085AD" w:rsidR="008551F0" w:rsidRPr="00307AB0" w:rsidRDefault="008551F0" w:rsidP="008551F0">
      <w:pPr>
        <w:spacing w:after="0" w:line="480" w:lineRule="auto"/>
        <w:ind w:firstLine="360"/>
        <w:jc w:val="both"/>
        <w:rPr>
          <w:rFonts w:ascii="Garamond" w:hAnsi="Garamond" w:cs="Times New Roman"/>
          <w:sz w:val="24"/>
          <w:szCs w:val="24"/>
          <w:lang w:val="en-GB"/>
        </w:rPr>
      </w:pPr>
      <w:r w:rsidRPr="00307AB0">
        <w:rPr>
          <w:rFonts w:ascii="Garamond" w:hAnsi="Garamond" w:cs="Times New Roman"/>
          <w:b/>
          <w:i/>
          <w:sz w:val="24"/>
          <w:szCs w:val="24"/>
          <w:lang w:val="en-GB"/>
        </w:rPr>
        <w:t>Conflict of interest</w:t>
      </w:r>
      <w:r w:rsidRPr="00307AB0">
        <w:rPr>
          <w:rFonts w:ascii="Garamond" w:hAnsi="Garamond" w:cs="Times New Roman"/>
          <w:i/>
          <w:sz w:val="24"/>
          <w:szCs w:val="24"/>
          <w:lang w:val="en-GB"/>
        </w:rPr>
        <w:t>.</w:t>
      </w:r>
      <w:r w:rsidRPr="00307AB0">
        <w:rPr>
          <w:rFonts w:ascii="Garamond" w:hAnsi="Garamond" w:cs="Times New Roman"/>
          <w:sz w:val="24"/>
          <w:szCs w:val="24"/>
          <w:lang w:val="en-GB"/>
        </w:rPr>
        <w:t xml:space="preserve"> </w:t>
      </w:r>
      <w:r w:rsidR="009A5E6B">
        <w:rPr>
          <w:rFonts w:ascii="Garamond" w:hAnsi="Garamond" w:cs="Times New Roman"/>
          <w:sz w:val="24"/>
          <w:szCs w:val="24"/>
          <w:lang w:val="en-GB"/>
        </w:rPr>
        <w:t>J</w:t>
      </w:r>
      <w:r w:rsidRPr="00307AB0">
        <w:rPr>
          <w:rFonts w:ascii="Garamond" w:hAnsi="Garamond" w:cs="Times New Roman"/>
          <w:sz w:val="24"/>
          <w:szCs w:val="24"/>
          <w:lang w:val="en-GB"/>
        </w:rPr>
        <w:t xml:space="preserve">ury members </w:t>
      </w:r>
      <w:r w:rsidR="009A5E6B" w:rsidRPr="00307AB0">
        <w:rPr>
          <w:rFonts w:ascii="Garamond" w:hAnsi="Garamond" w:cs="Times New Roman"/>
          <w:sz w:val="24"/>
          <w:szCs w:val="24"/>
          <w:lang w:val="en-GB"/>
        </w:rPr>
        <w:t xml:space="preserve">are not allowed to partake in the evaluation of </w:t>
      </w:r>
      <w:r w:rsidR="00CF6803">
        <w:rPr>
          <w:rFonts w:ascii="Garamond" w:hAnsi="Garamond" w:cs="Times New Roman"/>
          <w:sz w:val="24"/>
          <w:szCs w:val="24"/>
          <w:lang w:val="en-GB"/>
        </w:rPr>
        <w:t>a</w:t>
      </w:r>
      <w:r w:rsidR="009A5E6B" w:rsidRPr="00307AB0">
        <w:rPr>
          <w:rFonts w:ascii="Garamond" w:hAnsi="Garamond" w:cs="Times New Roman"/>
          <w:sz w:val="24"/>
          <w:szCs w:val="24"/>
          <w:lang w:val="en-GB"/>
        </w:rPr>
        <w:t xml:space="preserve"> project </w:t>
      </w:r>
      <w:r w:rsidR="00CF6803">
        <w:rPr>
          <w:rFonts w:ascii="Garamond" w:hAnsi="Garamond" w:cs="Times New Roman"/>
          <w:sz w:val="24"/>
          <w:szCs w:val="24"/>
          <w:lang w:val="en-GB"/>
        </w:rPr>
        <w:t xml:space="preserve">whenever they </w:t>
      </w:r>
      <w:r w:rsidRPr="00307AB0">
        <w:rPr>
          <w:rFonts w:ascii="Garamond" w:hAnsi="Garamond" w:cs="Times New Roman"/>
          <w:sz w:val="24"/>
          <w:szCs w:val="24"/>
          <w:lang w:val="en-GB"/>
        </w:rPr>
        <w:t>have a conflict of interest</w:t>
      </w:r>
      <w:r w:rsidR="00CF6803">
        <w:rPr>
          <w:rFonts w:ascii="Garamond" w:hAnsi="Garamond" w:cs="Times New Roman"/>
          <w:sz w:val="24"/>
          <w:szCs w:val="24"/>
          <w:lang w:val="en-GB"/>
        </w:rPr>
        <w:t xml:space="preserve"> in that </w:t>
      </w:r>
      <w:proofErr w:type="gramStart"/>
      <w:r w:rsidR="00CF6803">
        <w:rPr>
          <w:rFonts w:ascii="Garamond" w:hAnsi="Garamond" w:cs="Times New Roman"/>
          <w:sz w:val="24"/>
          <w:szCs w:val="24"/>
          <w:lang w:val="en-GB"/>
        </w:rPr>
        <w:t>project.</w:t>
      </w:r>
      <w:r w:rsidR="008B2D16">
        <w:rPr>
          <w:rFonts w:ascii="Garamond" w:hAnsi="Garamond" w:cs="Times New Roman"/>
          <w:sz w:val="24"/>
          <w:szCs w:val="24"/>
          <w:lang w:val="en-GB"/>
        </w:rPr>
        <w:t>,</w:t>
      </w:r>
      <w:proofErr w:type="gramEnd"/>
      <w:r w:rsidR="008B2D16">
        <w:rPr>
          <w:rFonts w:ascii="Garamond" w:hAnsi="Garamond" w:cs="Times New Roman"/>
          <w:sz w:val="24"/>
          <w:szCs w:val="24"/>
          <w:lang w:val="en-GB"/>
        </w:rPr>
        <w:t xml:space="preserve"> like when, for instance, </w:t>
      </w:r>
      <w:r w:rsidRPr="00307AB0">
        <w:rPr>
          <w:rFonts w:ascii="Garamond" w:hAnsi="Garamond" w:cs="Times New Roman"/>
          <w:sz w:val="24"/>
          <w:szCs w:val="24"/>
          <w:lang w:val="en-GB"/>
        </w:rPr>
        <w:t>project and jury members work for the same firm</w:t>
      </w:r>
      <w:r w:rsidR="00CF6803">
        <w:rPr>
          <w:rFonts w:ascii="Garamond" w:hAnsi="Garamond" w:cs="Times New Roman"/>
          <w:sz w:val="24"/>
          <w:szCs w:val="24"/>
          <w:lang w:val="en-GB"/>
        </w:rPr>
        <w:t xml:space="preserve">, or </w:t>
      </w:r>
      <w:r w:rsidR="008B2D16">
        <w:rPr>
          <w:rFonts w:ascii="Garamond" w:hAnsi="Garamond" w:cs="Times New Roman"/>
          <w:sz w:val="24"/>
          <w:szCs w:val="24"/>
          <w:lang w:val="en-GB"/>
        </w:rPr>
        <w:t xml:space="preserve">jury members </w:t>
      </w:r>
      <w:r w:rsidRPr="00307AB0">
        <w:rPr>
          <w:rFonts w:ascii="Garamond" w:hAnsi="Garamond" w:cs="Times New Roman"/>
          <w:sz w:val="24"/>
          <w:szCs w:val="24"/>
          <w:lang w:val="en-GB"/>
        </w:rPr>
        <w:t xml:space="preserve">are </w:t>
      </w:r>
      <w:r w:rsidR="008B2D16">
        <w:rPr>
          <w:rFonts w:ascii="Garamond" w:hAnsi="Garamond" w:cs="Times New Roman"/>
          <w:sz w:val="24"/>
          <w:szCs w:val="24"/>
          <w:lang w:val="en-GB"/>
        </w:rPr>
        <w:t>involved</w:t>
      </w:r>
      <w:r w:rsidRPr="00307AB0">
        <w:rPr>
          <w:rFonts w:ascii="Garamond" w:hAnsi="Garamond" w:cs="Times New Roman"/>
          <w:sz w:val="24"/>
          <w:szCs w:val="24"/>
          <w:lang w:val="en-GB"/>
        </w:rPr>
        <w:t xml:space="preserve"> in projects </w:t>
      </w:r>
      <w:r w:rsidR="008B2D16">
        <w:rPr>
          <w:rFonts w:ascii="Garamond" w:hAnsi="Garamond" w:cs="Times New Roman"/>
          <w:sz w:val="24"/>
          <w:szCs w:val="24"/>
          <w:lang w:val="en-GB"/>
        </w:rPr>
        <w:t>under evaluation.</w:t>
      </w:r>
      <w:r w:rsidRPr="00307AB0">
        <w:rPr>
          <w:rFonts w:ascii="Garamond" w:hAnsi="Garamond" w:cs="Times New Roman"/>
          <w:sz w:val="24"/>
          <w:szCs w:val="24"/>
          <w:lang w:val="en-GB"/>
        </w:rPr>
        <w:t xml:space="preserve"> </w:t>
      </w:r>
      <w:r w:rsidR="00CF6803">
        <w:rPr>
          <w:rFonts w:ascii="Garamond" w:hAnsi="Garamond" w:cs="Times New Roman"/>
          <w:sz w:val="24"/>
          <w:szCs w:val="24"/>
          <w:lang w:val="en-GB"/>
        </w:rPr>
        <w:t>Accordingly, w</w:t>
      </w:r>
      <w:r w:rsidRPr="00307AB0">
        <w:rPr>
          <w:rFonts w:ascii="Garamond" w:hAnsi="Garamond" w:cs="Times New Roman"/>
          <w:sz w:val="24"/>
          <w:szCs w:val="24"/>
          <w:lang w:val="en-GB"/>
        </w:rPr>
        <w:t xml:space="preserve">e generated an indicator variable that is equal to </w:t>
      </w:r>
      <w:proofErr w:type="gramStart"/>
      <w:r w:rsidRPr="00307AB0">
        <w:rPr>
          <w:rFonts w:ascii="Garamond" w:hAnsi="Garamond" w:cs="Times New Roman"/>
          <w:sz w:val="24"/>
          <w:szCs w:val="24"/>
          <w:lang w:val="en-GB"/>
        </w:rPr>
        <w:t>1</w:t>
      </w:r>
      <w:proofErr w:type="gramEnd"/>
      <w:r w:rsidRPr="00307AB0">
        <w:rPr>
          <w:rFonts w:ascii="Garamond" w:hAnsi="Garamond" w:cs="Times New Roman"/>
          <w:sz w:val="24"/>
          <w:szCs w:val="24"/>
          <w:lang w:val="en-GB"/>
        </w:rPr>
        <w:t xml:space="preserve"> if one or more project members had a colleague in the jury or a juror was a member of the project, and 0 otherwise</w:t>
      </w:r>
      <w:r w:rsidR="008B2D16">
        <w:rPr>
          <w:rFonts w:ascii="Garamond" w:hAnsi="Garamond" w:cs="Times New Roman"/>
          <w:sz w:val="24"/>
          <w:szCs w:val="24"/>
          <w:lang w:val="en-GB"/>
        </w:rPr>
        <w:t xml:space="preserve"> [</w:t>
      </w:r>
      <w:r w:rsidR="005E66C8">
        <w:rPr>
          <w:rFonts w:ascii="Garamond" w:hAnsi="Garamond" w:cs="Times New Roman"/>
          <w:sz w:val="24"/>
          <w:szCs w:val="24"/>
          <w:lang w:val="en-GB"/>
        </w:rPr>
        <w:t xml:space="preserve">16, </w:t>
      </w:r>
      <w:r w:rsidR="008B2D16" w:rsidRPr="005E66C8">
        <w:rPr>
          <w:rFonts w:ascii="Garamond" w:hAnsi="Garamond" w:cs="Times New Roman"/>
          <w:sz w:val="24"/>
          <w:szCs w:val="24"/>
          <w:lang w:val="en-GB"/>
        </w:rPr>
        <w:t>34</w:t>
      </w:r>
      <w:r w:rsidR="008B2D16">
        <w:rPr>
          <w:rFonts w:ascii="Garamond" w:hAnsi="Garamond" w:cs="Times New Roman"/>
          <w:sz w:val="24"/>
          <w:szCs w:val="24"/>
          <w:lang w:val="en-GB"/>
        </w:rPr>
        <w:t>].</w:t>
      </w:r>
    </w:p>
    <w:p w14:paraId="06CC96B9" w14:textId="1CE426D0" w:rsidR="005F6A0F" w:rsidRPr="00307AB0" w:rsidRDefault="005F6A0F" w:rsidP="005F6A0F">
      <w:pPr>
        <w:spacing w:after="0" w:line="480" w:lineRule="auto"/>
        <w:ind w:firstLine="360"/>
        <w:jc w:val="both"/>
        <w:rPr>
          <w:rFonts w:ascii="Garamond" w:hAnsi="Garamond" w:cs="Times New Roman"/>
          <w:sz w:val="24"/>
          <w:szCs w:val="24"/>
          <w:lang w:val="en-GB"/>
        </w:rPr>
      </w:pPr>
      <w:r w:rsidRPr="00BF25FB">
        <w:rPr>
          <w:rFonts w:ascii="Garamond" w:hAnsi="Garamond" w:cs="Times New Roman"/>
          <w:b/>
          <w:i/>
          <w:sz w:val="24"/>
          <w:szCs w:val="24"/>
          <w:lang w:val="en-GB"/>
        </w:rPr>
        <w:t>Prior positive co-experience.</w:t>
      </w:r>
      <w:r w:rsidRPr="00BF25FB">
        <w:rPr>
          <w:rFonts w:ascii="Garamond" w:hAnsi="Garamond" w:cs="Times New Roman"/>
          <w:sz w:val="24"/>
          <w:szCs w:val="24"/>
          <w:lang w:val="en-GB"/>
        </w:rPr>
        <w:t xml:space="preserve"> Some jurors may have collaborated with candidates </w:t>
      </w:r>
      <w:r w:rsidR="00665A84">
        <w:rPr>
          <w:rFonts w:ascii="Garamond" w:hAnsi="Garamond" w:cs="Times New Roman"/>
          <w:sz w:val="24"/>
          <w:szCs w:val="24"/>
          <w:lang w:val="en-GB"/>
        </w:rPr>
        <w:t xml:space="preserve">and won with them </w:t>
      </w:r>
      <w:r w:rsidRPr="00BF25FB">
        <w:rPr>
          <w:rFonts w:ascii="Garamond" w:hAnsi="Garamond" w:cs="Times New Roman"/>
          <w:sz w:val="24"/>
          <w:szCs w:val="24"/>
          <w:lang w:val="en-GB"/>
        </w:rPr>
        <w:t xml:space="preserve">on projects in the past. </w:t>
      </w:r>
      <w:r w:rsidR="00665A84" w:rsidRPr="009D5A4B">
        <w:rPr>
          <w:rFonts w:ascii="Garamond" w:hAnsi="Garamond" w:cs="Times New Roman"/>
          <w:sz w:val="24"/>
          <w:szCs w:val="24"/>
          <w:lang w:val="en-US"/>
        </w:rPr>
        <w:t>I</w:t>
      </w:r>
      <w:r w:rsidR="00665A84">
        <w:rPr>
          <w:rFonts w:ascii="Garamond" w:hAnsi="Garamond" w:cs="Times New Roman"/>
          <w:sz w:val="24"/>
          <w:szCs w:val="24"/>
          <w:lang w:val="en-US"/>
        </w:rPr>
        <w:t>f prior candidate-juror</w:t>
      </w:r>
      <w:r w:rsidR="00665A84" w:rsidRPr="009D5A4B">
        <w:rPr>
          <w:rFonts w:ascii="Garamond" w:hAnsi="Garamond" w:cs="Times New Roman"/>
          <w:sz w:val="24"/>
          <w:szCs w:val="24"/>
          <w:lang w:val="en-US"/>
        </w:rPr>
        <w:t xml:space="preserve"> interactions have resulted in the achievement of a positive </w:t>
      </w:r>
      <w:proofErr w:type="gramStart"/>
      <w:r w:rsidR="00665A84" w:rsidRPr="009D5A4B">
        <w:rPr>
          <w:rFonts w:ascii="Garamond" w:hAnsi="Garamond" w:cs="Times New Roman"/>
          <w:sz w:val="24"/>
          <w:szCs w:val="24"/>
          <w:lang w:val="en-US"/>
        </w:rPr>
        <w:t>outcome</w:t>
      </w:r>
      <w:proofErr w:type="gramEnd"/>
      <w:r w:rsidR="00665A84" w:rsidRPr="009D5A4B">
        <w:rPr>
          <w:rFonts w:ascii="Garamond" w:hAnsi="Garamond" w:cs="Times New Roman"/>
          <w:sz w:val="24"/>
          <w:szCs w:val="24"/>
          <w:lang w:val="en-US"/>
        </w:rPr>
        <w:t xml:space="preserve"> t</w:t>
      </w:r>
      <w:r w:rsidR="00665A84" w:rsidRPr="00BF25FB">
        <w:rPr>
          <w:rFonts w:ascii="Garamond" w:hAnsi="Garamond" w:cs="Times New Roman"/>
          <w:sz w:val="24"/>
          <w:szCs w:val="24"/>
          <w:lang w:val="en-US"/>
        </w:rPr>
        <w:t>hey are likely to affect evaluators’ disposition towards the work of their past collaborators</w:t>
      </w:r>
      <w:r w:rsidR="00665A84">
        <w:rPr>
          <w:rFonts w:ascii="Garamond" w:hAnsi="Garamond" w:cs="Times New Roman"/>
          <w:sz w:val="24"/>
          <w:szCs w:val="24"/>
          <w:lang w:val="en-US"/>
        </w:rPr>
        <w:t xml:space="preserve"> when the juror in question casts her votes over the competing candidates</w:t>
      </w:r>
      <w:r w:rsidR="00867163">
        <w:rPr>
          <w:rFonts w:ascii="Garamond" w:hAnsi="Garamond" w:cs="Times New Roman"/>
          <w:sz w:val="24"/>
          <w:szCs w:val="24"/>
          <w:lang w:val="en-US"/>
        </w:rPr>
        <w:t xml:space="preserve"> [16]</w:t>
      </w:r>
      <w:r w:rsidR="00665A84" w:rsidRPr="00BF25FB">
        <w:rPr>
          <w:rFonts w:ascii="Garamond" w:hAnsi="Garamond" w:cs="Times New Roman"/>
          <w:sz w:val="24"/>
          <w:szCs w:val="24"/>
          <w:lang w:val="en-US"/>
        </w:rPr>
        <w:t>.</w:t>
      </w:r>
      <w:r w:rsidRPr="009D5A4B">
        <w:rPr>
          <w:rFonts w:ascii="Garamond" w:hAnsi="Garamond" w:cs="Times New Roman"/>
          <w:sz w:val="24"/>
          <w:szCs w:val="24"/>
          <w:lang w:val="en-GB"/>
        </w:rPr>
        <w:t xml:space="preserve"> </w:t>
      </w:r>
      <w:r w:rsidRPr="009D5A4B">
        <w:rPr>
          <w:rFonts w:ascii="Garamond" w:hAnsi="Garamond" w:cs="Times New Roman"/>
          <w:sz w:val="24"/>
          <w:szCs w:val="24"/>
          <w:lang w:val="en-US"/>
        </w:rPr>
        <w:t>Previous social network research has shown how social ties can be a source of social benefits (e.g., more favorable evaluations) or social liabilities (e.g., less favorable evaluations) depending on whether relationships between evaluators and candidates are positive or negative</w:t>
      </w:r>
      <w:r w:rsidR="00657CA0">
        <w:rPr>
          <w:rFonts w:ascii="Garamond" w:hAnsi="Garamond" w:cs="Times New Roman"/>
          <w:sz w:val="24"/>
          <w:szCs w:val="24"/>
          <w:lang w:val="en-US"/>
        </w:rPr>
        <w:t xml:space="preserve"> [46]</w:t>
      </w:r>
      <w:r w:rsidRPr="009D5A4B">
        <w:rPr>
          <w:rFonts w:ascii="Garamond" w:hAnsi="Garamond" w:cs="Times New Roman"/>
          <w:sz w:val="24"/>
          <w:szCs w:val="24"/>
          <w:lang w:val="en-US"/>
        </w:rPr>
        <w:t xml:space="preserve">. </w:t>
      </w:r>
      <w:r w:rsidRPr="00BF25FB">
        <w:rPr>
          <w:rFonts w:ascii="Garamond" w:hAnsi="Garamond" w:cs="Times New Roman"/>
          <w:sz w:val="24"/>
          <w:szCs w:val="24"/>
          <w:lang w:val="en-GB"/>
        </w:rPr>
        <w:t xml:space="preserve">We </w:t>
      </w:r>
      <w:r w:rsidR="00AD05D3" w:rsidRPr="00BF25FB">
        <w:rPr>
          <w:rFonts w:ascii="Garamond" w:hAnsi="Garamond" w:cs="Times New Roman"/>
          <w:sz w:val="24"/>
          <w:szCs w:val="24"/>
          <w:lang w:val="en-GB"/>
        </w:rPr>
        <w:t>th</w:t>
      </w:r>
      <w:r w:rsidR="00665A84">
        <w:rPr>
          <w:rFonts w:ascii="Garamond" w:hAnsi="Garamond" w:cs="Times New Roman"/>
          <w:sz w:val="24"/>
          <w:szCs w:val="24"/>
          <w:lang w:val="en-GB"/>
        </w:rPr>
        <w:t>erefore</w:t>
      </w:r>
      <w:r w:rsidRPr="00BF25FB">
        <w:rPr>
          <w:rFonts w:ascii="Garamond" w:hAnsi="Garamond" w:cs="Times New Roman"/>
          <w:sz w:val="24"/>
          <w:szCs w:val="24"/>
          <w:lang w:val="en-GB"/>
        </w:rPr>
        <w:t xml:space="preserve"> identified The Silver Tag projects in which a current candidate and</w:t>
      </w:r>
      <w:r w:rsidR="00AD05D3">
        <w:rPr>
          <w:rFonts w:ascii="Garamond" w:hAnsi="Garamond" w:cs="Times New Roman"/>
          <w:sz w:val="24"/>
          <w:szCs w:val="24"/>
          <w:lang w:val="en-GB"/>
        </w:rPr>
        <w:t xml:space="preserve"> a</w:t>
      </w:r>
      <w:r w:rsidRPr="00BF25FB">
        <w:rPr>
          <w:rFonts w:ascii="Garamond" w:hAnsi="Garamond" w:cs="Times New Roman"/>
          <w:sz w:val="24"/>
          <w:szCs w:val="24"/>
          <w:lang w:val="en-GB"/>
        </w:rPr>
        <w:t xml:space="preserve"> juror collaborated and won the award during the prior 24 months. We created the indicator variable </w:t>
      </w:r>
      <w:r w:rsidRPr="00BF25FB">
        <w:rPr>
          <w:rFonts w:ascii="Garamond" w:hAnsi="Garamond" w:cs="Times New Roman"/>
          <w:i/>
          <w:sz w:val="24"/>
          <w:szCs w:val="24"/>
          <w:lang w:val="en-GB"/>
        </w:rPr>
        <w:t>prior positive co-experience</w:t>
      </w:r>
      <w:r w:rsidR="00AD05D3">
        <w:rPr>
          <w:rFonts w:ascii="Garamond" w:hAnsi="Garamond" w:cs="Times New Roman"/>
          <w:sz w:val="24"/>
          <w:szCs w:val="24"/>
          <w:lang w:val="en-GB"/>
        </w:rPr>
        <w:t xml:space="preserve">, </w:t>
      </w:r>
      <w:r w:rsidRPr="00BF25FB">
        <w:rPr>
          <w:rFonts w:ascii="Garamond" w:hAnsi="Garamond" w:cs="Times New Roman"/>
          <w:sz w:val="24"/>
          <w:szCs w:val="24"/>
          <w:lang w:val="en-GB"/>
        </w:rPr>
        <w:t xml:space="preserve">which </w:t>
      </w:r>
      <w:r w:rsidR="00AD05D3">
        <w:rPr>
          <w:rFonts w:ascii="Garamond" w:hAnsi="Garamond" w:cs="Times New Roman"/>
          <w:sz w:val="24"/>
          <w:szCs w:val="24"/>
          <w:lang w:val="en-GB"/>
        </w:rPr>
        <w:t xml:space="preserve">takes on </w:t>
      </w:r>
      <w:r w:rsidR="00AD05D3">
        <w:rPr>
          <w:rFonts w:ascii="Garamond" w:hAnsi="Garamond" w:cs="Times New Roman"/>
          <w:sz w:val="24"/>
          <w:szCs w:val="24"/>
          <w:lang w:val="en-GB"/>
        </w:rPr>
        <w:lastRenderedPageBreak/>
        <w:t xml:space="preserve">the value </w:t>
      </w:r>
      <w:r w:rsidRPr="00BF25FB">
        <w:rPr>
          <w:rFonts w:ascii="Garamond" w:hAnsi="Garamond" w:cs="Times New Roman"/>
          <w:sz w:val="24"/>
          <w:szCs w:val="24"/>
          <w:lang w:val="en-GB"/>
        </w:rPr>
        <w:t xml:space="preserve">of </w:t>
      </w:r>
      <w:proofErr w:type="gramStart"/>
      <w:r w:rsidRPr="00BF25FB">
        <w:rPr>
          <w:rFonts w:ascii="Garamond" w:hAnsi="Garamond" w:cs="Times New Roman"/>
          <w:sz w:val="24"/>
          <w:szCs w:val="24"/>
          <w:lang w:val="en-GB"/>
        </w:rPr>
        <w:t>1</w:t>
      </w:r>
      <w:proofErr w:type="gramEnd"/>
      <w:r w:rsidRPr="00BF25FB">
        <w:rPr>
          <w:rFonts w:ascii="Garamond" w:hAnsi="Garamond" w:cs="Times New Roman"/>
          <w:sz w:val="24"/>
          <w:szCs w:val="24"/>
          <w:lang w:val="en-GB"/>
        </w:rPr>
        <w:t xml:space="preserve"> if there were one or more such instances for a given project</w:t>
      </w:r>
      <w:r w:rsidR="00AD05D3">
        <w:rPr>
          <w:rFonts w:ascii="Garamond" w:hAnsi="Garamond" w:cs="Times New Roman"/>
          <w:sz w:val="24"/>
          <w:szCs w:val="24"/>
          <w:lang w:val="en-GB"/>
        </w:rPr>
        <w:t>,</w:t>
      </w:r>
      <w:r w:rsidRPr="00BF25FB">
        <w:rPr>
          <w:rFonts w:ascii="Garamond" w:hAnsi="Garamond" w:cs="Times New Roman"/>
          <w:sz w:val="24"/>
          <w:szCs w:val="24"/>
          <w:lang w:val="en-GB"/>
        </w:rPr>
        <w:t xml:space="preserve"> and 0 if there were no such instances.</w:t>
      </w:r>
    </w:p>
    <w:p w14:paraId="6EF43DAE" w14:textId="5E477D30" w:rsidR="008551F0" w:rsidRPr="00307AB0" w:rsidRDefault="008551F0" w:rsidP="008551F0">
      <w:pPr>
        <w:spacing w:after="0" w:line="480" w:lineRule="auto"/>
        <w:ind w:firstLine="360"/>
        <w:jc w:val="both"/>
        <w:rPr>
          <w:rFonts w:ascii="Garamond" w:hAnsi="Garamond" w:cs="Times New Roman"/>
          <w:sz w:val="24"/>
          <w:szCs w:val="24"/>
          <w:lang w:val="en-GB"/>
        </w:rPr>
      </w:pPr>
      <w:r w:rsidRPr="00307AB0">
        <w:rPr>
          <w:rFonts w:ascii="Garamond" w:hAnsi="Garamond" w:cs="Times New Roman"/>
          <w:b/>
          <w:i/>
          <w:sz w:val="24"/>
          <w:szCs w:val="24"/>
          <w:lang w:val="en-GB"/>
        </w:rPr>
        <w:t>Median experience</w:t>
      </w:r>
      <w:r w:rsidRPr="00307AB0">
        <w:rPr>
          <w:rFonts w:ascii="Garamond" w:hAnsi="Garamond" w:cs="Times New Roman"/>
          <w:i/>
          <w:sz w:val="24"/>
          <w:szCs w:val="24"/>
          <w:lang w:val="en-GB"/>
        </w:rPr>
        <w:t>.</w:t>
      </w:r>
      <w:r w:rsidRPr="00307AB0">
        <w:rPr>
          <w:rFonts w:ascii="Garamond" w:hAnsi="Garamond" w:cs="Times New Roman"/>
          <w:sz w:val="24"/>
          <w:szCs w:val="24"/>
          <w:lang w:val="en-GB"/>
        </w:rPr>
        <w:t xml:space="preserve"> Project members’ </w:t>
      </w:r>
      <w:proofErr w:type="gramStart"/>
      <w:r w:rsidRPr="00307AB0">
        <w:rPr>
          <w:rFonts w:ascii="Garamond" w:hAnsi="Garamond" w:cs="Times New Roman"/>
          <w:sz w:val="24"/>
          <w:szCs w:val="24"/>
          <w:lang w:val="en-GB"/>
        </w:rPr>
        <w:t>past experience</w:t>
      </w:r>
      <w:proofErr w:type="gramEnd"/>
      <w:r w:rsidRPr="00307AB0">
        <w:rPr>
          <w:rFonts w:ascii="Garamond" w:hAnsi="Garamond" w:cs="Times New Roman"/>
          <w:sz w:val="24"/>
          <w:szCs w:val="24"/>
          <w:lang w:val="en-GB"/>
        </w:rPr>
        <w:t xml:space="preserve"> with digital advertising projects might account for their differential ability to contribute to the project as well as understand what exactly jury members are looking for in a project. </w:t>
      </w:r>
      <w:r w:rsidR="005E66C8">
        <w:rPr>
          <w:rFonts w:ascii="Garamond" w:hAnsi="Garamond" w:cs="Times New Roman"/>
          <w:sz w:val="24"/>
          <w:szCs w:val="24"/>
          <w:lang w:val="en-GB"/>
        </w:rPr>
        <w:t>Following Aadland et al. [16, 3</w:t>
      </w:r>
      <w:r w:rsidR="005E66C8" w:rsidRPr="005E66C8">
        <w:rPr>
          <w:rFonts w:ascii="Garamond" w:hAnsi="Garamond" w:cs="Times New Roman"/>
          <w:sz w:val="24"/>
          <w:szCs w:val="24"/>
          <w:lang w:val="en-GB"/>
        </w:rPr>
        <w:t>4</w:t>
      </w:r>
      <w:r w:rsidR="005E66C8">
        <w:rPr>
          <w:rFonts w:ascii="Garamond" w:hAnsi="Garamond" w:cs="Times New Roman"/>
          <w:sz w:val="24"/>
          <w:szCs w:val="24"/>
          <w:lang w:val="en-GB"/>
        </w:rPr>
        <w:t>], w</w:t>
      </w:r>
      <w:r w:rsidRPr="00307AB0">
        <w:rPr>
          <w:rFonts w:ascii="Garamond" w:hAnsi="Garamond" w:cs="Times New Roman"/>
          <w:sz w:val="24"/>
          <w:szCs w:val="24"/>
          <w:lang w:val="en-GB"/>
        </w:rPr>
        <w:t xml:space="preserve">e </w:t>
      </w:r>
      <w:r w:rsidR="00E437AF">
        <w:rPr>
          <w:rFonts w:ascii="Garamond" w:hAnsi="Garamond" w:cs="Times New Roman"/>
          <w:sz w:val="24"/>
          <w:szCs w:val="24"/>
          <w:lang w:val="en-GB"/>
        </w:rPr>
        <w:t xml:space="preserve">measured </w:t>
      </w:r>
      <w:r w:rsidR="005E66C8">
        <w:rPr>
          <w:rFonts w:ascii="Garamond" w:hAnsi="Garamond" w:cs="Times New Roman"/>
          <w:sz w:val="24"/>
          <w:szCs w:val="24"/>
          <w:lang w:val="en-GB"/>
        </w:rPr>
        <w:t xml:space="preserve">project members’ past experience </w:t>
      </w:r>
      <w:r w:rsidR="00E437AF">
        <w:rPr>
          <w:rFonts w:ascii="Garamond" w:hAnsi="Garamond" w:cs="Times New Roman"/>
          <w:sz w:val="24"/>
          <w:szCs w:val="24"/>
          <w:lang w:val="en-GB"/>
        </w:rPr>
        <w:t>by</w:t>
      </w:r>
      <w:r w:rsidRPr="00307AB0">
        <w:rPr>
          <w:rFonts w:ascii="Garamond" w:hAnsi="Garamond" w:cs="Times New Roman"/>
          <w:sz w:val="24"/>
          <w:szCs w:val="24"/>
          <w:lang w:val="en-GB"/>
        </w:rPr>
        <w:t xml:space="preserve"> tall</w:t>
      </w:r>
      <w:r w:rsidR="00E437AF">
        <w:rPr>
          <w:rFonts w:ascii="Garamond" w:hAnsi="Garamond" w:cs="Times New Roman"/>
          <w:sz w:val="24"/>
          <w:szCs w:val="24"/>
          <w:lang w:val="en-GB"/>
        </w:rPr>
        <w:t>ying</w:t>
      </w:r>
      <w:r w:rsidRPr="00307AB0">
        <w:rPr>
          <w:rFonts w:ascii="Garamond" w:hAnsi="Garamond" w:cs="Times New Roman"/>
          <w:sz w:val="24"/>
          <w:szCs w:val="24"/>
          <w:lang w:val="en-GB"/>
        </w:rPr>
        <w:t xml:space="preserve"> the number of projects prior to the focal project each producer </w:t>
      </w:r>
      <w:r w:rsidR="00E437AF">
        <w:rPr>
          <w:rFonts w:ascii="Garamond" w:hAnsi="Garamond" w:cs="Times New Roman"/>
          <w:sz w:val="24"/>
          <w:szCs w:val="24"/>
          <w:lang w:val="en-GB"/>
        </w:rPr>
        <w:t xml:space="preserve">had </w:t>
      </w:r>
      <w:r w:rsidR="005E66C8">
        <w:rPr>
          <w:rFonts w:ascii="Garamond" w:hAnsi="Garamond" w:cs="Times New Roman"/>
          <w:sz w:val="24"/>
          <w:szCs w:val="24"/>
          <w:lang w:val="en-GB"/>
        </w:rPr>
        <w:t>submitted to</w:t>
      </w:r>
      <w:r w:rsidRPr="00307AB0">
        <w:rPr>
          <w:rFonts w:ascii="Garamond" w:hAnsi="Garamond" w:cs="Times New Roman"/>
          <w:sz w:val="24"/>
          <w:szCs w:val="24"/>
          <w:lang w:val="en-GB"/>
        </w:rPr>
        <w:t xml:space="preserve"> “The Silver Tag” contest. For each project, we then calculated the </w:t>
      </w:r>
      <w:r w:rsidRPr="00307AB0">
        <w:rPr>
          <w:rFonts w:ascii="Garamond" w:hAnsi="Garamond" w:cs="Times New Roman"/>
          <w:i/>
          <w:sz w:val="24"/>
          <w:szCs w:val="24"/>
          <w:lang w:val="en-GB"/>
        </w:rPr>
        <w:t>median experience</w:t>
      </w:r>
      <w:r w:rsidRPr="00307AB0">
        <w:rPr>
          <w:rFonts w:ascii="Garamond" w:hAnsi="Garamond" w:cs="Times New Roman"/>
          <w:sz w:val="24"/>
          <w:szCs w:val="24"/>
          <w:lang w:val="en-GB"/>
        </w:rPr>
        <w:t xml:space="preserve"> of all producers involved.</w:t>
      </w:r>
    </w:p>
    <w:p w14:paraId="2AEF38BE" w14:textId="62D32AC5" w:rsidR="008551F0" w:rsidRPr="00307AB0" w:rsidRDefault="008551F0" w:rsidP="008551F0">
      <w:pPr>
        <w:spacing w:after="0" w:line="480" w:lineRule="auto"/>
        <w:ind w:firstLine="360"/>
        <w:jc w:val="both"/>
        <w:rPr>
          <w:rFonts w:ascii="Garamond" w:hAnsi="Garamond" w:cs="Times New Roman"/>
          <w:sz w:val="24"/>
          <w:szCs w:val="24"/>
          <w:lang w:val="en-GB"/>
        </w:rPr>
      </w:pPr>
      <w:r w:rsidRPr="00307AB0">
        <w:rPr>
          <w:rFonts w:ascii="Garamond" w:hAnsi="Garamond" w:cs="Times New Roman"/>
          <w:b/>
          <w:i/>
          <w:sz w:val="24"/>
          <w:szCs w:val="24"/>
          <w:lang w:val="en-GB"/>
        </w:rPr>
        <w:t>Competitive intensity.</w:t>
      </w:r>
      <w:r w:rsidRPr="00307AB0">
        <w:rPr>
          <w:rFonts w:ascii="Garamond" w:hAnsi="Garamond" w:cs="Times New Roman"/>
          <w:sz w:val="24"/>
          <w:szCs w:val="24"/>
          <w:lang w:val="en-GB"/>
        </w:rPr>
        <w:t xml:space="preserve"> The more projects compete for recognition in a given contest month, the more intense the competition and the lower the likelihood that a given project will win</w:t>
      </w:r>
      <w:r w:rsidR="005E66C8">
        <w:rPr>
          <w:rFonts w:ascii="Garamond" w:hAnsi="Garamond" w:cs="Times New Roman"/>
          <w:sz w:val="24"/>
          <w:szCs w:val="24"/>
          <w:lang w:val="en-GB"/>
        </w:rPr>
        <w:t xml:space="preserve"> [16]</w:t>
      </w:r>
      <w:r w:rsidRPr="00307AB0">
        <w:rPr>
          <w:rFonts w:ascii="Garamond" w:hAnsi="Garamond" w:cs="Times New Roman"/>
          <w:sz w:val="24"/>
          <w:szCs w:val="24"/>
          <w:lang w:val="en-GB"/>
        </w:rPr>
        <w:t xml:space="preserve">. We </w:t>
      </w:r>
      <w:r w:rsidR="00872C55">
        <w:rPr>
          <w:rFonts w:ascii="Garamond" w:hAnsi="Garamond" w:cs="Times New Roman"/>
          <w:sz w:val="24"/>
          <w:szCs w:val="24"/>
          <w:lang w:val="en-GB"/>
        </w:rPr>
        <w:t xml:space="preserve">controlled for </w:t>
      </w:r>
      <w:r w:rsidR="00872C55" w:rsidRPr="005E66C8">
        <w:rPr>
          <w:rFonts w:ascii="Garamond" w:hAnsi="Garamond" w:cs="Times New Roman"/>
          <w:i/>
          <w:sz w:val="24"/>
          <w:szCs w:val="24"/>
          <w:lang w:val="en-GB"/>
        </w:rPr>
        <w:t>competitive intensity</w:t>
      </w:r>
      <w:r w:rsidR="00872C55">
        <w:rPr>
          <w:rFonts w:ascii="Garamond" w:hAnsi="Garamond" w:cs="Times New Roman"/>
          <w:sz w:val="24"/>
          <w:szCs w:val="24"/>
          <w:lang w:val="en-GB"/>
        </w:rPr>
        <w:t xml:space="preserve"> by </w:t>
      </w:r>
      <w:r w:rsidRPr="00307AB0">
        <w:rPr>
          <w:rFonts w:ascii="Garamond" w:hAnsi="Garamond" w:cs="Times New Roman"/>
          <w:sz w:val="24"/>
          <w:szCs w:val="24"/>
          <w:lang w:val="en-GB"/>
        </w:rPr>
        <w:t>count</w:t>
      </w:r>
      <w:r w:rsidR="00872C55">
        <w:rPr>
          <w:rFonts w:ascii="Garamond" w:hAnsi="Garamond" w:cs="Times New Roman"/>
          <w:sz w:val="24"/>
          <w:szCs w:val="24"/>
          <w:lang w:val="en-GB"/>
        </w:rPr>
        <w:t>ing</w:t>
      </w:r>
      <w:r w:rsidRPr="00307AB0">
        <w:rPr>
          <w:rFonts w:ascii="Garamond" w:hAnsi="Garamond" w:cs="Times New Roman"/>
          <w:sz w:val="24"/>
          <w:szCs w:val="24"/>
          <w:lang w:val="en-GB"/>
        </w:rPr>
        <w:t xml:space="preserve"> the number of projects competing for recognition in each contest month.</w:t>
      </w:r>
    </w:p>
    <w:p w14:paraId="653318C6" w14:textId="39543260" w:rsidR="00F021F1" w:rsidRPr="00307AB0" w:rsidRDefault="008551F0" w:rsidP="00BF25FB">
      <w:pPr>
        <w:spacing w:after="100" w:afterAutospacing="1" w:line="480" w:lineRule="auto"/>
        <w:ind w:firstLine="360"/>
        <w:jc w:val="both"/>
        <w:rPr>
          <w:rFonts w:ascii="Garamond" w:eastAsia="Times New Roman" w:hAnsi="Garamond" w:cs="Times New Roman"/>
          <w:strike/>
          <w:sz w:val="24"/>
          <w:szCs w:val="24"/>
          <w:lang w:val="en-US"/>
        </w:rPr>
      </w:pPr>
      <w:r w:rsidRPr="00307AB0">
        <w:rPr>
          <w:rFonts w:ascii="Garamond" w:eastAsia="Times New Roman" w:hAnsi="Garamond" w:cs="Times New Roman"/>
          <w:b/>
          <w:i/>
          <w:sz w:val="24"/>
          <w:szCs w:val="24"/>
          <w:lang w:val="en-US"/>
        </w:rPr>
        <w:t>Reciprocity</w:t>
      </w:r>
      <w:r w:rsidRPr="00307AB0">
        <w:rPr>
          <w:rFonts w:ascii="Garamond" w:eastAsia="Times New Roman" w:hAnsi="Garamond" w:cs="Times New Roman"/>
          <w:sz w:val="24"/>
          <w:szCs w:val="24"/>
          <w:lang w:val="en-US"/>
        </w:rPr>
        <w:t xml:space="preserve">. </w:t>
      </w:r>
      <w:r w:rsidR="00F021F1" w:rsidRPr="00307AB0">
        <w:rPr>
          <w:rFonts w:ascii="Garamond" w:hAnsi="Garamond" w:cs="TimesNewRomanMTStd"/>
          <w:sz w:val="24"/>
          <w:szCs w:val="24"/>
          <w:lang w:val="en-US"/>
        </w:rPr>
        <w:t>Reciprocity, the giving of gifts to another in return for gifts received, is also a distance-reducing mechanism between any two parties involved in a social exchange</w:t>
      </w:r>
      <w:r w:rsidR="00657CA0">
        <w:rPr>
          <w:rFonts w:ascii="Garamond" w:hAnsi="Garamond" w:cs="TimesNewRomanMTStd"/>
          <w:sz w:val="24"/>
          <w:szCs w:val="24"/>
          <w:lang w:val="en-US"/>
        </w:rPr>
        <w:t xml:space="preserve"> [47]</w:t>
      </w:r>
      <w:r w:rsidR="00BA16C3">
        <w:rPr>
          <w:rFonts w:ascii="Garamond" w:hAnsi="Garamond" w:cs="TimesNewRomanMTStd"/>
          <w:sz w:val="24"/>
          <w:szCs w:val="24"/>
          <w:lang w:val="en-US"/>
        </w:rPr>
        <w:t xml:space="preserve">. As </w:t>
      </w:r>
      <w:r w:rsidR="00F021F1" w:rsidRPr="00307AB0">
        <w:rPr>
          <w:rFonts w:ascii="Garamond" w:hAnsi="Garamond" w:cs="TimesNewRomanMTStd"/>
          <w:sz w:val="24"/>
          <w:szCs w:val="24"/>
          <w:lang w:val="en-US"/>
        </w:rPr>
        <w:t xml:space="preserve">Sherry </w:t>
      </w:r>
      <w:r w:rsidR="00657CA0">
        <w:rPr>
          <w:rFonts w:ascii="Garamond" w:hAnsi="Garamond" w:cs="TimesNewRomanMTStd"/>
          <w:sz w:val="24"/>
          <w:szCs w:val="24"/>
          <w:lang w:val="en-US"/>
        </w:rPr>
        <w:t>[48</w:t>
      </w:r>
      <w:r w:rsidR="009D6426">
        <w:rPr>
          <w:rFonts w:ascii="Garamond" w:hAnsi="Garamond" w:cs="TimesNewRomanMTStd"/>
          <w:sz w:val="24"/>
          <w:szCs w:val="24"/>
          <w:lang w:val="en-US"/>
        </w:rPr>
        <w:t xml:space="preserve">, p. </w:t>
      </w:r>
      <w:r w:rsidR="00F021F1" w:rsidRPr="00307AB0">
        <w:rPr>
          <w:rFonts w:ascii="Garamond" w:hAnsi="Garamond" w:cs="TimesNewRomanMTStd"/>
          <w:sz w:val="24"/>
          <w:szCs w:val="24"/>
          <w:lang w:val="en-US"/>
        </w:rPr>
        <w:t>158</w:t>
      </w:r>
      <w:r w:rsidR="00657CA0">
        <w:rPr>
          <w:rFonts w:ascii="Garamond" w:hAnsi="Garamond" w:cs="TimesNewRomanMTStd"/>
          <w:sz w:val="24"/>
          <w:szCs w:val="24"/>
          <w:lang w:val="en-US"/>
        </w:rPr>
        <w:t>]</w:t>
      </w:r>
      <w:r w:rsidR="00BA16C3">
        <w:rPr>
          <w:rFonts w:ascii="Garamond" w:hAnsi="Garamond" w:cs="TimesNewRomanMTStd"/>
          <w:sz w:val="24"/>
          <w:szCs w:val="24"/>
          <w:lang w:val="en-US"/>
        </w:rPr>
        <w:t xml:space="preserve"> observed</w:t>
      </w:r>
      <w:r w:rsidR="00F021F1" w:rsidRPr="00307AB0">
        <w:rPr>
          <w:rFonts w:ascii="Garamond" w:hAnsi="Garamond" w:cs="TimesNewRomanMTStd"/>
          <w:sz w:val="24"/>
          <w:szCs w:val="24"/>
          <w:lang w:val="en-US"/>
        </w:rPr>
        <w:t>, “The giving of gifts can be used to shape and reflect social integration (i.e., membership in a group) or social distance (i.e., relative intimacy of relationships).”</w:t>
      </w:r>
      <w:r w:rsidR="00F021F1" w:rsidRPr="00307AB0">
        <w:rPr>
          <w:rFonts w:ascii="Garamond" w:hAnsi="Garamond" w:cs="TimesNewRomanMTStd"/>
          <w:sz w:val="20"/>
          <w:szCs w:val="20"/>
          <w:lang w:val="en-US"/>
        </w:rPr>
        <w:t xml:space="preserve"> </w:t>
      </w:r>
      <w:r w:rsidR="00BA16C3">
        <w:rPr>
          <w:rFonts w:ascii="Garamond" w:eastAsia="Times New Roman" w:hAnsi="Garamond" w:cs="Times New Roman"/>
          <w:sz w:val="24"/>
          <w:szCs w:val="24"/>
          <w:lang w:val="en-US"/>
        </w:rPr>
        <w:t>Accordingly</w:t>
      </w:r>
      <w:r w:rsidRPr="00307AB0">
        <w:rPr>
          <w:rFonts w:ascii="Garamond" w:eastAsia="Times New Roman" w:hAnsi="Garamond" w:cs="Times New Roman"/>
          <w:sz w:val="24"/>
          <w:szCs w:val="24"/>
          <w:lang w:val="en-US"/>
        </w:rPr>
        <w:t xml:space="preserve">, we created the </w:t>
      </w:r>
      <w:r w:rsidRPr="00307AB0">
        <w:rPr>
          <w:rFonts w:ascii="Garamond" w:eastAsia="Times New Roman" w:hAnsi="Garamond" w:cs="Times New Roman"/>
          <w:i/>
          <w:sz w:val="24"/>
          <w:szCs w:val="24"/>
          <w:lang w:val="en-US"/>
        </w:rPr>
        <w:t>reciprocity</w:t>
      </w:r>
      <w:r w:rsidRPr="00307AB0">
        <w:rPr>
          <w:rFonts w:ascii="Garamond" w:eastAsia="Times New Roman" w:hAnsi="Garamond" w:cs="Times New Roman"/>
          <w:sz w:val="24"/>
          <w:szCs w:val="24"/>
          <w:lang w:val="en-US"/>
        </w:rPr>
        <w:t xml:space="preserve"> variable that </w:t>
      </w:r>
      <w:r w:rsidR="006B1E56">
        <w:rPr>
          <w:rFonts w:ascii="Garamond" w:eastAsia="Times New Roman" w:hAnsi="Garamond" w:cs="Times New Roman"/>
          <w:sz w:val="24"/>
          <w:szCs w:val="24"/>
          <w:lang w:val="en-US"/>
        </w:rPr>
        <w:t>“</w:t>
      </w:r>
      <w:r w:rsidRPr="00307AB0">
        <w:rPr>
          <w:rFonts w:ascii="Garamond" w:eastAsia="Times New Roman" w:hAnsi="Garamond" w:cs="Times New Roman"/>
          <w:sz w:val="24"/>
          <w:szCs w:val="24"/>
          <w:lang w:val="en-US"/>
        </w:rPr>
        <w:t>captures the extent to which jury members reward project whose members were jurors in the past and who – in that role – had rewarded one or more of the current jury members</w:t>
      </w:r>
      <w:r w:rsidR="006B1E56">
        <w:rPr>
          <w:rFonts w:ascii="Garamond" w:eastAsia="Times New Roman" w:hAnsi="Garamond" w:cs="Times New Roman"/>
          <w:sz w:val="24"/>
          <w:szCs w:val="24"/>
          <w:lang w:val="en-US"/>
        </w:rPr>
        <w:t>”</w:t>
      </w:r>
      <w:r w:rsidR="00264149" w:rsidRPr="00307AB0">
        <w:rPr>
          <w:rFonts w:ascii="Garamond" w:eastAsia="Times New Roman" w:hAnsi="Garamond" w:cs="Times New Roman"/>
          <w:sz w:val="24"/>
          <w:szCs w:val="24"/>
          <w:lang w:val="en-US"/>
        </w:rPr>
        <w:t xml:space="preserve"> </w:t>
      </w:r>
      <w:r w:rsidR="003122D1">
        <w:rPr>
          <w:rFonts w:ascii="Garamond" w:eastAsia="Times New Roman" w:hAnsi="Garamond" w:cs="Times New Roman"/>
          <w:sz w:val="24"/>
          <w:szCs w:val="24"/>
          <w:lang w:val="en-US"/>
        </w:rPr>
        <w:t>[16</w:t>
      </w:r>
      <w:r w:rsidR="00BA16C3">
        <w:rPr>
          <w:rFonts w:ascii="Garamond" w:eastAsia="Times New Roman" w:hAnsi="Garamond" w:cs="Times New Roman"/>
          <w:sz w:val="24"/>
          <w:szCs w:val="24"/>
          <w:lang w:val="en-US"/>
        </w:rPr>
        <w:t xml:space="preserve">, p. </w:t>
      </w:r>
      <w:r w:rsidR="006B1E56">
        <w:rPr>
          <w:rFonts w:ascii="Garamond" w:eastAsia="Times New Roman" w:hAnsi="Garamond" w:cs="Times New Roman"/>
          <w:sz w:val="24"/>
          <w:szCs w:val="24"/>
          <w:lang w:val="en-US"/>
        </w:rPr>
        <w:t>15</w:t>
      </w:r>
      <w:r w:rsidR="003122D1">
        <w:rPr>
          <w:rFonts w:ascii="Garamond" w:eastAsia="Times New Roman" w:hAnsi="Garamond" w:cs="Times New Roman"/>
          <w:sz w:val="24"/>
          <w:szCs w:val="24"/>
          <w:lang w:val="en-US"/>
        </w:rPr>
        <w:t>]</w:t>
      </w:r>
      <w:r w:rsidRPr="00307AB0">
        <w:rPr>
          <w:rFonts w:ascii="Garamond" w:eastAsia="Times New Roman" w:hAnsi="Garamond" w:cs="Times New Roman"/>
          <w:sz w:val="24"/>
          <w:szCs w:val="24"/>
          <w:lang w:val="en-US"/>
        </w:rPr>
        <w:t xml:space="preserve">. For each project, the measure </w:t>
      </w:r>
      <w:r w:rsidR="006B1E56">
        <w:rPr>
          <w:rFonts w:ascii="Garamond" w:eastAsia="Times New Roman" w:hAnsi="Garamond" w:cs="Times New Roman"/>
          <w:sz w:val="24"/>
          <w:szCs w:val="24"/>
          <w:lang w:val="en-US"/>
        </w:rPr>
        <w:t>counts</w:t>
      </w:r>
      <w:r w:rsidRPr="00307AB0">
        <w:rPr>
          <w:rFonts w:ascii="Garamond" w:eastAsia="Times New Roman" w:hAnsi="Garamond" w:cs="Times New Roman"/>
          <w:sz w:val="24"/>
          <w:szCs w:val="24"/>
          <w:lang w:val="en-US"/>
        </w:rPr>
        <w:t xml:space="preserve"> the number of current jurors who won or received an </w:t>
      </w:r>
      <w:r w:rsidR="00851594">
        <w:rPr>
          <w:rFonts w:ascii="Garamond" w:eastAsia="Times New Roman" w:hAnsi="Garamond" w:cs="Times New Roman"/>
          <w:sz w:val="24"/>
          <w:szCs w:val="24"/>
          <w:lang w:val="en-US"/>
        </w:rPr>
        <w:t>hono</w:t>
      </w:r>
      <w:r w:rsidRPr="00307AB0">
        <w:rPr>
          <w:rFonts w:ascii="Garamond" w:eastAsia="Times New Roman" w:hAnsi="Garamond" w:cs="Times New Roman"/>
          <w:sz w:val="24"/>
          <w:szCs w:val="24"/>
          <w:lang w:val="en-US"/>
        </w:rPr>
        <w:t>rable mention by project members serving as jurors over the previous two years and whose work happened to be under evaluation during the focal contest month.</w:t>
      </w:r>
      <w:r w:rsidR="00F021F1" w:rsidRPr="00307AB0">
        <w:rPr>
          <w:rFonts w:ascii="Garamond" w:eastAsia="Times New Roman" w:hAnsi="Garamond" w:cs="Times New Roman"/>
          <w:sz w:val="24"/>
          <w:szCs w:val="24"/>
          <w:lang w:val="en-US"/>
        </w:rPr>
        <w:t xml:space="preserve"> </w:t>
      </w:r>
    </w:p>
    <w:p w14:paraId="125BB385" w14:textId="18C1BBEF" w:rsidR="008551F0" w:rsidRPr="00307AB0" w:rsidRDefault="008551F0" w:rsidP="00092570">
      <w:pPr>
        <w:spacing w:after="0" w:line="480" w:lineRule="auto"/>
        <w:rPr>
          <w:rFonts w:ascii="Garamond" w:hAnsi="Garamond" w:cs="Times New Roman"/>
          <w:b/>
          <w:sz w:val="24"/>
          <w:szCs w:val="24"/>
          <w:lang w:val="en-US"/>
        </w:rPr>
      </w:pPr>
      <w:r w:rsidRPr="00307AB0">
        <w:rPr>
          <w:rFonts w:ascii="Garamond" w:hAnsi="Garamond" w:cs="Times New Roman"/>
          <w:b/>
          <w:sz w:val="24"/>
          <w:szCs w:val="24"/>
          <w:lang w:val="en-US"/>
        </w:rPr>
        <w:t>M</w:t>
      </w:r>
      <w:r w:rsidR="005E4F4E">
        <w:rPr>
          <w:rFonts w:ascii="Garamond" w:hAnsi="Garamond" w:cs="Times New Roman"/>
          <w:b/>
          <w:sz w:val="24"/>
          <w:szCs w:val="24"/>
          <w:lang w:val="en-US"/>
        </w:rPr>
        <w:t>ethod</w:t>
      </w:r>
    </w:p>
    <w:p w14:paraId="6302AE8F" w14:textId="52516B4E" w:rsidR="008551F0" w:rsidRPr="00307AB0" w:rsidRDefault="008551F0" w:rsidP="008551F0">
      <w:pPr>
        <w:pStyle w:val="Corpotesto"/>
        <w:spacing w:after="100" w:afterAutospacing="1" w:line="480" w:lineRule="auto"/>
        <w:rPr>
          <w:lang w:val="en-GB"/>
        </w:rPr>
      </w:pPr>
      <w:r w:rsidRPr="00307AB0">
        <w:rPr>
          <w:lang w:val="en-GB"/>
        </w:rPr>
        <w:t xml:space="preserve">We </w:t>
      </w:r>
      <w:r w:rsidR="00B146F4" w:rsidRPr="00307AB0">
        <w:rPr>
          <w:lang w:val="en-GB"/>
        </w:rPr>
        <w:t>modelled</w:t>
      </w:r>
      <w:r w:rsidRPr="00307AB0">
        <w:rPr>
          <w:lang w:val="en-GB"/>
        </w:rPr>
        <w:t xml:space="preserve"> the probability of each project receiving more </w:t>
      </w:r>
      <w:r w:rsidR="00BA16C3" w:rsidRPr="00307AB0">
        <w:rPr>
          <w:lang w:val="en-GB"/>
        </w:rPr>
        <w:t>favourable</w:t>
      </w:r>
      <w:r w:rsidRPr="00307AB0">
        <w:rPr>
          <w:lang w:val="en-GB"/>
        </w:rPr>
        <w:t xml:space="preserve"> e</w:t>
      </w:r>
      <w:r w:rsidR="009F678F">
        <w:rPr>
          <w:lang w:val="en-GB"/>
        </w:rPr>
        <w:t xml:space="preserve">valuations by the </w:t>
      </w:r>
      <w:r w:rsidRPr="00307AB0">
        <w:rPr>
          <w:lang w:val="en-GB"/>
        </w:rPr>
        <w:t>jury</w:t>
      </w:r>
      <w:r w:rsidR="009F678F">
        <w:rPr>
          <w:lang w:val="en-GB"/>
        </w:rPr>
        <w:t xml:space="preserve"> members</w:t>
      </w:r>
      <w:r w:rsidRPr="00307AB0">
        <w:rPr>
          <w:lang w:val="en-GB"/>
        </w:rPr>
        <w:t xml:space="preserve"> in a given contest month, using generalized line</w:t>
      </w:r>
      <w:r w:rsidR="00E81879" w:rsidRPr="00307AB0">
        <w:rPr>
          <w:lang w:val="en-GB"/>
        </w:rPr>
        <w:t>ar models</w:t>
      </w:r>
      <w:r w:rsidR="003122D1">
        <w:rPr>
          <w:lang w:val="en-GB"/>
        </w:rPr>
        <w:t xml:space="preserve"> [49, 50]</w:t>
      </w:r>
      <w:r w:rsidRPr="00307AB0">
        <w:rPr>
          <w:lang w:val="en-GB"/>
        </w:rPr>
        <w:t xml:space="preserve">. </w:t>
      </w:r>
      <w:r w:rsidR="00427582">
        <w:rPr>
          <w:lang w:val="en-GB"/>
        </w:rPr>
        <w:t xml:space="preserve">In line with Aadland et </w:t>
      </w:r>
      <w:r w:rsidR="0020049B">
        <w:rPr>
          <w:lang w:val="en-GB"/>
        </w:rPr>
        <w:t>al. [34], w</w:t>
      </w:r>
      <w:r w:rsidRPr="00307AB0">
        <w:rPr>
          <w:lang w:val="en-GB"/>
        </w:rPr>
        <w:t xml:space="preserve">e estimated our models with the </w:t>
      </w:r>
      <w:proofErr w:type="spellStart"/>
      <w:r w:rsidRPr="00307AB0">
        <w:rPr>
          <w:lang w:val="en-GB"/>
        </w:rPr>
        <w:t>glm</w:t>
      </w:r>
      <w:proofErr w:type="spellEnd"/>
      <w:r w:rsidRPr="00307AB0">
        <w:rPr>
          <w:lang w:val="en-GB"/>
        </w:rPr>
        <w:t xml:space="preserve"> command in Stata 14, specifying the binomial family </w:t>
      </w:r>
      <w:r w:rsidRPr="00307AB0">
        <w:rPr>
          <w:lang w:val="en-GB"/>
        </w:rPr>
        <w:lastRenderedPageBreak/>
        <w:t>and set</w:t>
      </w:r>
      <w:r w:rsidR="009F678F">
        <w:rPr>
          <w:lang w:val="en-GB"/>
        </w:rPr>
        <w:t>ting</w:t>
      </w:r>
      <w:r w:rsidRPr="00307AB0">
        <w:rPr>
          <w:lang w:val="en-GB"/>
        </w:rPr>
        <w:t xml:space="preserve"> the binomial denominator equal to the number of jurors evaluating the competing projects in each </w:t>
      </w:r>
      <w:r w:rsidR="009F678F">
        <w:rPr>
          <w:lang w:val="en-GB"/>
        </w:rPr>
        <w:t xml:space="preserve">contest </w:t>
      </w:r>
      <w:r w:rsidRPr="00307AB0">
        <w:rPr>
          <w:lang w:val="en-GB"/>
        </w:rPr>
        <w:t>month. We also specified the logit link and estimated our models with maximum likelihood</w:t>
      </w:r>
      <w:r w:rsidR="0020049B">
        <w:rPr>
          <w:lang w:val="en-GB"/>
        </w:rPr>
        <w:t>. We c</w:t>
      </w:r>
      <w:r w:rsidRPr="00307AB0">
        <w:rPr>
          <w:lang w:val="en-GB"/>
        </w:rPr>
        <w:t>luster</w:t>
      </w:r>
      <w:r w:rsidR="0020049B">
        <w:rPr>
          <w:lang w:val="en-GB"/>
        </w:rPr>
        <w:t>ed</w:t>
      </w:r>
      <w:r w:rsidRPr="00307AB0">
        <w:rPr>
          <w:lang w:val="en-GB"/>
        </w:rPr>
        <w:t xml:space="preserve"> the projects </w:t>
      </w:r>
      <w:r w:rsidR="009F678F">
        <w:rPr>
          <w:lang w:val="en-GB"/>
        </w:rPr>
        <w:t>on</w:t>
      </w:r>
      <w:r w:rsidRPr="00307AB0">
        <w:rPr>
          <w:lang w:val="en-GB"/>
        </w:rPr>
        <w:t xml:space="preserve"> contest month to obtain robust standard errors. </w:t>
      </w:r>
      <w:r w:rsidR="009F678F">
        <w:rPr>
          <w:lang w:val="en-GB"/>
        </w:rPr>
        <w:t xml:space="preserve">For each contest month, we </w:t>
      </w:r>
      <w:r w:rsidR="00B146F4" w:rsidRPr="00307AB0">
        <w:rPr>
          <w:lang w:val="en-GB"/>
        </w:rPr>
        <w:t>modelled</w:t>
      </w:r>
      <w:r w:rsidRPr="00307AB0">
        <w:rPr>
          <w:lang w:val="en-GB"/>
        </w:rPr>
        <w:t xml:space="preserve"> the probability of jury members </w:t>
      </w:r>
      <w:r w:rsidR="0020049B">
        <w:rPr>
          <w:lang w:val="en-GB"/>
        </w:rPr>
        <w:t xml:space="preserve">assigning an </w:t>
      </w:r>
      <w:r w:rsidRPr="00307AB0">
        <w:rPr>
          <w:lang w:val="en-GB"/>
        </w:rPr>
        <w:t>outcome for each project of either no placement</w:t>
      </w:r>
      <w:r w:rsidR="006612BE" w:rsidRPr="00307AB0">
        <w:rPr>
          <w:lang w:val="en-GB"/>
        </w:rPr>
        <w:t xml:space="preserve"> (0 points)</w:t>
      </w:r>
      <w:r w:rsidRPr="00307AB0">
        <w:rPr>
          <w:lang w:val="en-GB"/>
        </w:rPr>
        <w:t xml:space="preserve">, </w:t>
      </w:r>
      <w:r w:rsidR="00BA16C3">
        <w:rPr>
          <w:lang w:val="en-GB"/>
        </w:rPr>
        <w:t>hono</w:t>
      </w:r>
      <w:r w:rsidR="00BA16C3" w:rsidRPr="00307AB0">
        <w:rPr>
          <w:lang w:val="en-GB"/>
        </w:rPr>
        <w:t>urable</w:t>
      </w:r>
      <w:r w:rsidR="006612BE" w:rsidRPr="00307AB0">
        <w:rPr>
          <w:lang w:val="en-GB"/>
        </w:rPr>
        <w:t xml:space="preserve"> mention (1 point), </w:t>
      </w:r>
      <w:r w:rsidRPr="00307AB0">
        <w:rPr>
          <w:lang w:val="en-GB"/>
        </w:rPr>
        <w:t xml:space="preserve">or </w:t>
      </w:r>
      <w:r w:rsidR="006612BE" w:rsidRPr="00307AB0">
        <w:rPr>
          <w:lang w:val="en-GB"/>
        </w:rPr>
        <w:t>winning the award</w:t>
      </w:r>
      <w:r w:rsidRPr="00307AB0">
        <w:rPr>
          <w:lang w:val="en-GB"/>
        </w:rPr>
        <w:t xml:space="preserve"> </w:t>
      </w:r>
      <w:r w:rsidR="006612BE" w:rsidRPr="00307AB0">
        <w:rPr>
          <w:lang w:val="en-GB"/>
        </w:rPr>
        <w:t>(2 points)</w:t>
      </w:r>
      <w:r w:rsidRPr="00307AB0">
        <w:rPr>
          <w:lang w:val="en-GB"/>
        </w:rPr>
        <w:t>. We also clustered projects on firm, but the results were qualitatively similar to those reported</w:t>
      </w:r>
      <w:r w:rsidR="0032219E">
        <w:rPr>
          <w:lang w:val="en-GB"/>
        </w:rPr>
        <w:t xml:space="preserve"> here</w:t>
      </w:r>
      <w:r w:rsidRPr="00307AB0">
        <w:rPr>
          <w:lang w:val="en-GB"/>
        </w:rPr>
        <w:t>.</w:t>
      </w:r>
    </w:p>
    <w:p w14:paraId="78EF9B75" w14:textId="65596DF2" w:rsidR="008551F0" w:rsidRPr="00307AB0" w:rsidRDefault="008551F0" w:rsidP="00092570">
      <w:pPr>
        <w:pStyle w:val="Corpotesto"/>
        <w:spacing w:line="480" w:lineRule="auto"/>
        <w:rPr>
          <w:b/>
          <w:bCs/>
          <w:lang w:val="en-GB"/>
        </w:rPr>
      </w:pPr>
      <w:r w:rsidRPr="00307AB0">
        <w:rPr>
          <w:b/>
          <w:bCs/>
          <w:lang w:val="en-GB"/>
        </w:rPr>
        <w:t>R</w:t>
      </w:r>
      <w:r w:rsidR="005E4F4E">
        <w:rPr>
          <w:b/>
          <w:bCs/>
          <w:lang w:val="en-GB"/>
        </w:rPr>
        <w:t>esults and Discussion</w:t>
      </w:r>
    </w:p>
    <w:p w14:paraId="1B2BCCD8" w14:textId="3E080EA2" w:rsidR="008551F0" w:rsidRPr="0024220E" w:rsidRDefault="00BA16C3" w:rsidP="008551F0">
      <w:pPr>
        <w:autoSpaceDE w:val="0"/>
        <w:autoSpaceDN w:val="0"/>
        <w:adjustRightInd w:val="0"/>
        <w:spacing w:after="0" w:line="480" w:lineRule="auto"/>
        <w:jc w:val="both"/>
        <w:rPr>
          <w:rFonts w:ascii="Garamond" w:eastAsia="TimesNewRomanPSMT" w:hAnsi="Garamond" w:cs="Times New Roman"/>
          <w:sz w:val="24"/>
          <w:szCs w:val="24"/>
          <w:lang w:val="en-GB"/>
        </w:rPr>
      </w:pPr>
      <w:r>
        <w:rPr>
          <w:rFonts w:ascii="Garamond" w:eastAsia="TimesNewRomanPSMT" w:hAnsi="Garamond" w:cs="Times New Roman"/>
          <w:sz w:val="24"/>
          <w:szCs w:val="24"/>
          <w:lang w:val="en-GB"/>
        </w:rPr>
        <w:t xml:space="preserve">We report </w:t>
      </w:r>
      <w:r w:rsidR="008551F0" w:rsidRPr="00307AB0">
        <w:rPr>
          <w:rFonts w:ascii="Garamond" w:eastAsia="TimesNewRomanPSMT" w:hAnsi="Garamond" w:cs="Times New Roman"/>
          <w:sz w:val="24"/>
          <w:szCs w:val="24"/>
          <w:lang w:val="en-GB"/>
        </w:rPr>
        <w:t>descriptive statistics and correlation</w:t>
      </w:r>
      <w:r>
        <w:rPr>
          <w:rFonts w:ascii="Garamond" w:eastAsia="TimesNewRomanPSMT" w:hAnsi="Garamond" w:cs="Times New Roman"/>
          <w:sz w:val="24"/>
          <w:szCs w:val="24"/>
          <w:lang w:val="en-GB"/>
        </w:rPr>
        <w:t xml:space="preserve"> value</w:t>
      </w:r>
      <w:r w:rsidR="008551F0" w:rsidRPr="00307AB0">
        <w:rPr>
          <w:rFonts w:ascii="Garamond" w:eastAsia="TimesNewRomanPSMT" w:hAnsi="Garamond" w:cs="Times New Roman"/>
          <w:sz w:val="24"/>
          <w:szCs w:val="24"/>
          <w:lang w:val="en-GB"/>
        </w:rPr>
        <w:t xml:space="preserve">s for our measures in Tables </w:t>
      </w:r>
      <w:r w:rsidR="00180228" w:rsidRPr="00307AB0">
        <w:rPr>
          <w:rFonts w:ascii="Garamond" w:eastAsia="TimesNewRomanPSMT" w:hAnsi="Garamond" w:cs="Times New Roman"/>
          <w:sz w:val="24"/>
          <w:szCs w:val="24"/>
          <w:lang w:val="en-GB"/>
        </w:rPr>
        <w:t>2</w:t>
      </w:r>
      <w:r w:rsidR="008551F0" w:rsidRPr="00307AB0">
        <w:rPr>
          <w:rFonts w:ascii="Garamond" w:eastAsia="TimesNewRomanPSMT" w:hAnsi="Garamond" w:cs="Times New Roman"/>
          <w:sz w:val="24"/>
          <w:szCs w:val="24"/>
          <w:lang w:val="en-GB"/>
        </w:rPr>
        <w:t xml:space="preserve"> and </w:t>
      </w:r>
      <w:r w:rsidR="00180228" w:rsidRPr="00307AB0">
        <w:rPr>
          <w:rFonts w:ascii="Garamond" w:eastAsia="TimesNewRomanPSMT" w:hAnsi="Garamond" w:cs="Times New Roman"/>
          <w:sz w:val="24"/>
          <w:szCs w:val="24"/>
          <w:lang w:val="en-GB"/>
        </w:rPr>
        <w:t>3</w:t>
      </w:r>
      <w:r w:rsidR="008551F0" w:rsidRPr="00307AB0">
        <w:rPr>
          <w:rFonts w:ascii="Garamond" w:eastAsia="TimesNewRomanPSMT" w:hAnsi="Garamond" w:cs="Times New Roman"/>
          <w:sz w:val="24"/>
          <w:szCs w:val="24"/>
          <w:lang w:val="en-GB"/>
        </w:rPr>
        <w:t xml:space="preserve">, respectively. We first checked </w:t>
      </w:r>
      <w:r>
        <w:rPr>
          <w:rFonts w:ascii="Garamond" w:eastAsia="TimesNewRomanPSMT" w:hAnsi="Garamond" w:cs="Times New Roman"/>
          <w:sz w:val="24"/>
          <w:szCs w:val="24"/>
          <w:lang w:val="en-GB"/>
        </w:rPr>
        <w:t xml:space="preserve">for collinearity and found the </w:t>
      </w:r>
      <w:r w:rsidR="008551F0" w:rsidRPr="00307AB0">
        <w:rPr>
          <w:rFonts w:ascii="Garamond" w:eastAsia="TimesNewRomanPSMT" w:hAnsi="Garamond" w:cs="Times New Roman"/>
          <w:sz w:val="24"/>
          <w:szCs w:val="24"/>
          <w:lang w:val="en-GB"/>
        </w:rPr>
        <w:t xml:space="preserve">condition number </w:t>
      </w:r>
      <w:r w:rsidR="003122D1">
        <w:rPr>
          <w:rFonts w:ascii="Garamond" w:eastAsia="TimesNewRomanPSMT" w:hAnsi="Garamond" w:cs="Times New Roman"/>
          <w:sz w:val="24"/>
          <w:szCs w:val="24"/>
          <w:lang w:val="en-GB"/>
        </w:rPr>
        <w:t>[51]</w:t>
      </w:r>
      <w:r w:rsidR="008551F0" w:rsidRPr="00307AB0">
        <w:rPr>
          <w:rFonts w:ascii="Garamond" w:eastAsia="TimesNewRomanPSMT" w:hAnsi="Garamond" w:cs="Times New Roman"/>
          <w:sz w:val="24"/>
          <w:szCs w:val="24"/>
          <w:lang w:val="en-GB"/>
        </w:rPr>
        <w:t xml:space="preserve"> for the matrix of independent variables </w:t>
      </w:r>
      <w:r w:rsidR="00A51F58">
        <w:rPr>
          <w:rFonts w:ascii="Garamond" w:eastAsia="TimesNewRomanPSMT" w:hAnsi="Garamond" w:cs="Times New Roman"/>
          <w:sz w:val="24"/>
          <w:szCs w:val="24"/>
          <w:lang w:val="en-GB"/>
        </w:rPr>
        <w:t>to be</w:t>
      </w:r>
      <w:r w:rsidR="008551F0" w:rsidRPr="00307AB0">
        <w:rPr>
          <w:rFonts w:ascii="Garamond" w:eastAsia="TimesNewRomanPSMT" w:hAnsi="Garamond" w:cs="Times New Roman"/>
          <w:sz w:val="24"/>
          <w:szCs w:val="24"/>
          <w:lang w:val="en-GB"/>
        </w:rPr>
        <w:t xml:space="preserve"> 6.2</w:t>
      </w:r>
      <w:r w:rsidR="001D047A" w:rsidRPr="00307AB0">
        <w:rPr>
          <w:rFonts w:ascii="Garamond" w:eastAsia="TimesNewRomanPSMT" w:hAnsi="Garamond" w:cs="Times New Roman"/>
          <w:sz w:val="24"/>
          <w:szCs w:val="24"/>
          <w:lang w:val="en-GB"/>
        </w:rPr>
        <w:t>8</w:t>
      </w:r>
      <w:r w:rsidR="0020049B">
        <w:rPr>
          <w:rFonts w:ascii="Garamond" w:eastAsia="TimesNewRomanPSMT" w:hAnsi="Garamond" w:cs="Times New Roman"/>
          <w:sz w:val="24"/>
          <w:szCs w:val="24"/>
          <w:lang w:val="en-GB"/>
        </w:rPr>
        <w:t xml:space="preserve"> </w:t>
      </w:r>
      <w:r w:rsidR="00A51F58">
        <w:rPr>
          <w:rFonts w:ascii="Garamond" w:eastAsia="TimesNewRomanPSMT" w:hAnsi="Garamond" w:cs="Times New Roman"/>
          <w:sz w:val="24"/>
          <w:szCs w:val="24"/>
          <w:lang w:val="en-GB"/>
        </w:rPr>
        <w:t>–</w:t>
      </w:r>
      <w:r w:rsidR="0020049B">
        <w:rPr>
          <w:rFonts w:ascii="Garamond" w:eastAsia="TimesNewRomanPSMT" w:hAnsi="Garamond" w:cs="Times New Roman"/>
          <w:sz w:val="24"/>
          <w:szCs w:val="24"/>
          <w:lang w:val="en-GB"/>
        </w:rPr>
        <w:t xml:space="preserve"> </w:t>
      </w:r>
      <w:r w:rsidR="008551F0" w:rsidRPr="00307AB0">
        <w:rPr>
          <w:rFonts w:ascii="Garamond" w:eastAsia="TimesNewRomanPSMT" w:hAnsi="Garamond" w:cs="Times New Roman"/>
          <w:sz w:val="24"/>
          <w:szCs w:val="24"/>
          <w:lang w:val="en-GB"/>
        </w:rPr>
        <w:t>well below the suggested threshold of 30</w:t>
      </w:r>
      <w:r w:rsidR="00A51F58">
        <w:rPr>
          <w:rFonts w:ascii="Garamond" w:eastAsia="TimesNewRomanPSMT" w:hAnsi="Garamond" w:cs="Times New Roman"/>
          <w:sz w:val="24"/>
          <w:szCs w:val="24"/>
          <w:lang w:val="en-GB"/>
        </w:rPr>
        <w:t xml:space="preserve">. Thus, </w:t>
      </w:r>
      <w:proofErr w:type="spellStart"/>
      <w:r w:rsidR="00A51F58">
        <w:rPr>
          <w:rFonts w:ascii="Garamond" w:eastAsia="TimesNewRomanPSMT" w:hAnsi="Garamond" w:cs="Times New Roman"/>
          <w:sz w:val="24"/>
          <w:szCs w:val="24"/>
          <w:lang w:val="en-GB"/>
        </w:rPr>
        <w:t>m</w:t>
      </w:r>
      <w:r w:rsidR="008551F0" w:rsidRPr="00307AB0">
        <w:rPr>
          <w:rFonts w:ascii="Garamond" w:eastAsia="TimesNewRomanPSMT" w:hAnsi="Garamond" w:cs="Times New Roman"/>
          <w:sz w:val="24"/>
          <w:szCs w:val="24"/>
          <w:lang w:val="en-GB"/>
        </w:rPr>
        <w:t>ulticollinearity</w:t>
      </w:r>
      <w:proofErr w:type="spellEnd"/>
      <w:r w:rsidR="008551F0" w:rsidRPr="00307AB0">
        <w:rPr>
          <w:rFonts w:ascii="Garamond" w:eastAsia="TimesNewRomanPSMT" w:hAnsi="Garamond" w:cs="Times New Roman"/>
          <w:sz w:val="24"/>
          <w:szCs w:val="24"/>
          <w:lang w:val="en-GB"/>
        </w:rPr>
        <w:t xml:space="preserve"> is not likely to be an issue in our models. </w:t>
      </w:r>
    </w:p>
    <w:p w14:paraId="7A5E3F53" w14:textId="6D48F7B2" w:rsidR="008551F0" w:rsidRPr="00307AB0" w:rsidRDefault="008551F0" w:rsidP="008551F0">
      <w:pPr>
        <w:spacing w:after="0" w:line="480" w:lineRule="auto"/>
        <w:jc w:val="center"/>
        <w:rPr>
          <w:rFonts w:ascii="Garamond" w:hAnsi="Garamond" w:cs="Times New Roman"/>
          <w:b/>
          <w:sz w:val="24"/>
          <w:szCs w:val="24"/>
          <w:lang w:val="en-GB"/>
        </w:rPr>
      </w:pPr>
      <w:r w:rsidRPr="00307AB0">
        <w:rPr>
          <w:rFonts w:ascii="Garamond" w:hAnsi="Garamond" w:cs="Times New Roman"/>
          <w:b/>
          <w:sz w:val="24"/>
          <w:szCs w:val="24"/>
          <w:lang w:val="en-GB"/>
        </w:rPr>
        <w:t xml:space="preserve">&lt;Insert Tables </w:t>
      </w:r>
      <w:r w:rsidR="00180228" w:rsidRPr="00307AB0">
        <w:rPr>
          <w:rFonts w:ascii="Garamond" w:hAnsi="Garamond" w:cs="Times New Roman"/>
          <w:b/>
          <w:sz w:val="24"/>
          <w:szCs w:val="24"/>
          <w:lang w:val="en-GB"/>
        </w:rPr>
        <w:t>2</w:t>
      </w:r>
      <w:r w:rsidRPr="00307AB0">
        <w:rPr>
          <w:rFonts w:ascii="Garamond" w:hAnsi="Garamond" w:cs="Times New Roman"/>
          <w:b/>
          <w:sz w:val="24"/>
          <w:szCs w:val="24"/>
          <w:lang w:val="en-GB"/>
        </w:rPr>
        <w:t xml:space="preserve"> and </w:t>
      </w:r>
      <w:r w:rsidR="00180228" w:rsidRPr="00307AB0">
        <w:rPr>
          <w:rFonts w:ascii="Garamond" w:hAnsi="Garamond" w:cs="Times New Roman"/>
          <w:b/>
          <w:sz w:val="24"/>
          <w:szCs w:val="24"/>
          <w:lang w:val="en-GB"/>
        </w:rPr>
        <w:t>3</w:t>
      </w:r>
      <w:r w:rsidRPr="00307AB0">
        <w:rPr>
          <w:rFonts w:ascii="Garamond" w:hAnsi="Garamond" w:cs="Times New Roman"/>
          <w:b/>
          <w:sz w:val="24"/>
          <w:szCs w:val="24"/>
          <w:lang w:val="en-GB"/>
        </w:rPr>
        <w:t xml:space="preserve"> about here&gt;</w:t>
      </w:r>
    </w:p>
    <w:p w14:paraId="0CB05096" w14:textId="2F6D4518" w:rsidR="008551F0" w:rsidRPr="00307AB0" w:rsidRDefault="008551F0" w:rsidP="0019699C">
      <w:pPr>
        <w:autoSpaceDE w:val="0"/>
        <w:autoSpaceDN w:val="0"/>
        <w:adjustRightInd w:val="0"/>
        <w:spacing w:after="0" w:line="480" w:lineRule="auto"/>
        <w:ind w:firstLine="720"/>
        <w:jc w:val="both"/>
        <w:rPr>
          <w:rFonts w:ascii="Garamond" w:eastAsia="TimesNewRomanPSMT" w:hAnsi="Garamond" w:cs="Times New Roman"/>
          <w:sz w:val="24"/>
          <w:szCs w:val="24"/>
          <w:lang w:val="en-GB"/>
        </w:rPr>
      </w:pPr>
      <w:r w:rsidRPr="00307AB0">
        <w:rPr>
          <w:rFonts w:ascii="Garamond" w:eastAsia="TimesNewRomanPSMT" w:hAnsi="Garamond" w:cs="Times New Roman"/>
          <w:sz w:val="24"/>
          <w:szCs w:val="24"/>
          <w:lang w:val="en-GB"/>
        </w:rPr>
        <w:t xml:space="preserve">We began by estimating a model with robust standard errors in which the </w:t>
      </w:r>
      <w:r w:rsidRPr="00E85F97">
        <w:rPr>
          <w:rFonts w:ascii="Garamond" w:eastAsia="TimesNewRomanPSMT" w:hAnsi="Garamond" w:cs="Times New Roman"/>
          <w:iCs/>
          <w:sz w:val="24"/>
          <w:szCs w:val="24"/>
          <w:lang w:val="en-GB"/>
        </w:rPr>
        <w:t>only</w:t>
      </w:r>
      <w:r w:rsidRPr="00307AB0">
        <w:rPr>
          <w:rFonts w:ascii="Garamond" w:eastAsia="TimesNewRomanPSMT" w:hAnsi="Garamond" w:cs="Times New Roman"/>
          <w:i/>
          <w:iCs/>
          <w:sz w:val="24"/>
          <w:szCs w:val="24"/>
          <w:lang w:val="en-GB"/>
        </w:rPr>
        <w:t xml:space="preserve"> </w:t>
      </w:r>
      <w:r w:rsidRPr="00307AB0">
        <w:rPr>
          <w:rFonts w:ascii="Garamond" w:eastAsia="TimesNewRomanPSMT" w:hAnsi="Garamond" w:cs="Times New Roman"/>
          <w:sz w:val="24"/>
          <w:szCs w:val="24"/>
          <w:lang w:val="en-GB"/>
        </w:rPr>
        <w:t>predictor</w:t>
      </w:r>
      <w:r w:rsidR="001D047A" w:rsidRPr="00307AB0">
        <w:rPr>
          <w:rFonts w:ascii="Garamond" w:eastAsia="TimesNewRomanPSMT" w:hAnsi="Garamond" w:cs="Times New Roman"/>
          <w:sz w:val="24"/>
          <w:szCs w:val="24"/>
          <w:lang w:val="en-GB"/>
        </w:rPr>
        <w:t xml:space="preserve"> wa</w:t>
      </w:r>
      <w:r w:rsidRPr="00307AB0">
        <w:rPr>
          <w:rFonts w:ascii="Garamond" w:eastAsia="TimesNewRomanPSMT" w:hAnsi="Garamond" w:cs="Times New Roman"/>
          <w:sz w:val="24"/>
          <w:szCs w:val="24"/>
          <w:lang w:val="en-GB"/>
        </w:rPr>
        <w:t xml:space="preserve">s </w:t>
      </w:r>
      <w:r w:rsidR="001D047A" w:rsidRPr="00E85F97">
        <w:rPr>
          <w:rFonts w:ascii="Garamond" w:eastAsia="TimesNewRomanPSMT" w:hAnsi="Garamond" w:cs="Times New Roman"/>
          <w:i/>
          <w:sz w:val="24"/>
          <w:szCs w:val="24"/>
          <w:lang w:val="en-GB"/>
        </w:rPr>
        <w:t>status</w:t>
      </w:r>
      <w:r w:rsidR="001D047A" w:rsidRPr="00307AB0">
        <w:rPr>
          <w:rFonts w:ascii="Garamond" w:eastAsia="TimesNewRomanPSMT" w:hAnsi="Garamond" w:cs="Times New Roman"/>
          <w:sz w:val="24"/>
          <w:szCs w:val="24"/>
          <w:lang w:val="en-GB"/>
        </w:rPr>
        <w:t>. The model stratifies by contest month, so each stratum corresponds to a choice set for the jury in a particular month. In Model 1 of Table 4, the coefficient for status was 1.062 (</w:t>
      </w:r>
      <w:r w:rsidR="001D047A" w:rsidRPr="00E85F97">
        <w:rPr>
          <w:rFonts w:ascii="Garamond" w:eastAsia="TimesNewRomanPSMT" w:hAnsi="Garamond" w:cs="Times New Roman"/>
          <w:i/>
          <w:sz w:val="24"/>
          <w:szCs w:val="24"/>
          <w:lang w:val="en-GB"/>
        </w:rPr>
        <w:t>p</w:t>
      </w:r>
      <w:r w:rsidR="001D047A" w:rsidRPr="00307AB0">
        <w:rPr>
          <w:rFonts w:ascii="Garamond" w:eastAsia="TimesNewRomanPSMT" w:hAnsi="Garamond" w:cs="Times New Roman"/>
          <w:sz w:val="24"/>
          <w:szCs w:val="24"/>
          <w:lang w:val="en-GB"/>
        </w:rPr>
        <w:t xml:space="preserve">&lt;.01). We </w:t>
      </w:r>
      <w:r w:rsidR="0032219E">
        <w:rPr>
          <w:rFonts w:ascii="Garamond" w:eastAsia="TimesNewRomanPSMT" w:hAnsi="Garamond" w:cs="Times New Roman"/>
          <w:sz w:val="24"/>
          <w:szCs w:val="24"/>
          <w:lang w:val="en-GB"/>
        </w:rPr>
        <w:t>then</w:t>
      </w:r>
      <w:r w:rsidR="001D047A" w:rsidRPr="00307AB0">
        <w:rPr>
          <w:rFonts w:ascii="Garamond" w:eastAsia="TimesNewRomanPSMT" w:hAnsi="Garamond" w:cs="Times New Roman"/>
          <w:sz w:val="24"/>
          <w:szCs w:val="24"/>
          <w:lang w:val="en-GB"/>
        </w:rPr>
        <w:t xml:space="preserve"> estimat</w:t>
      </w:r>
      <w:r w:rsidR="0032219E">
        <w:rPr>
          <w:rFonts w:ascii="Garamond" w:eastAsia="TimesNewRomanPSMT" w:hAnsi="Garamond" w:cs="Times New Roman"/>
          <w:sz w:val="24"/>
          <w:szCs w:val="24"/>
          <w:lang w:val="en-GB"/>
        </w:rPr>
        <w:t>ed</w:t>
      </w:r>
      <w:r w:rsidR="001D047A" w:rsidRPr="00307AB0">
        <w:rPr>
          <w:rFonts w:ascii="Garamond" w:eastAsia="TimesNewRomanPSMT" w:hAnsi="Garamond" w:cs="Times New Roman"/>
          <w:sz w:val="24"/>
          <w:szCs w:val="24"/>
          <w:lang w:val="en-GB"/>
        </w:rPr>
        <w:t xml:space="preserve"> a model with </w:t>
      </w:r>
      <w:r w:rsidR="00F84577" w:rsidRPr="00F84577">
        <w:rPr>
          <w:rFonts w:ascii="Garamond" w:hAnsi="Garamond" w:cs="Times New Roman"/>
          <w:i/>
          <w:sz w:val="24"/>
          <w:szCs w:val="24"/>
          <w:lang w:val="en-US"/>
        </w:rPr>
        <w:t>social</w:t>
      </w:r>
      <w:r w:rsidR="001D047A" w:rsidRPr="00E85F97">
        <w:rPr>
          <w:rFonts w:ascii="Garamond" w:eastAsia="TimesNewRomanPSMT" w:hAnsi="Garamond" w:cs="Times New Roman"/>
          <w:i/>
          <w:sz w:val="24"/>
          <w:szCs w:val="24"/>
          <w:lang w:val="en-GB"/>
        </w:rPr>
        <w:t xml:space="preserve"> ties</w:t>
      </w:r>
      <w:r w:rsidR="001D047A" w:rsidRPr="00307AB0">
        <w:rPr>
          <w:rFonts w:ascii="Garamond" w:eastAsia="TimesNewRomanPSMT" w:hAnsi="Garamond" w:cs="Times New Roman"/>
          <w:sz w:val="24"/>
          <w:szCs w:val="24"/>
          <w:lang w:val="en-GB"/>
        </w:rPr>
        <w:t xml:space="preserve"> only. In Model 2, the coefficient for </w:t>
      </w:r>
      <w:r w:rsidR="00F84577" w:rsidRPr="00F84577">
        <w:rPr>
          <w:rFonts w:ascii="Garamond" w:hAnsi="Garamond" w:cs="Times New Roman"/>
          <w:i/>
          <w:sz w:val="24"/>
          <w:szCs w:val="24"/>
          <w:lang w:val="en-US"/>
        </w:rPr>
        <w:t>social</w:t>
      </w:r>
      <w:r w:rsidR="001D047A" w:rsidRPr="00E85F97">
        <w:rPr>
          <w:rFonts w:ascii="Garamond" w:eastAsia="TimesNewRomanPSMT" w:hAnsi="Garamond" w:cs="Times New Roman"/>
          <w:i/>
          <w:sz w:val="24"/>
          <w:szCs w:val="24"/>
          <w:lang w:val="en-GB"/>
        </w:rPr>
        <w:t xml:space="preserve"> ties</w:t>
      </w:r>
      <w:r w:rsidR="001D047A" w:rsidRPr="00307AB0">
        <w:rPr>
          <w:rFonts w:ascii="Garamond" w:eastAsia="TimesNewRomanPSMT" w:hAnsi="Garamond" w:cs="Times New Roman"/>
          <w:sz w:val="24"/>
          <w:szCs w:val="24"/>
          <w:lang w:val="en-GB"/>
        </w:rPr>
        <w:t xml:space="preserve"> was .322 (</w:t>
      </w:r>
      <w:r w:rsidR="001D047A" w:rsidRPr="00307AB0">
        <w:rPr>
          <w:rFonts w:ascii="Garamond" w:eastAsia="TimesNewRomanPSMT" w:hAnsi="Garamond" w:cs="Times New Roman"/>
          <w:i/>
          <w:sz w:val="24"/>
          <w:szCs w:val="24"/>
          <w:lang w:val="en-GB"/>
        </w:rPr>
        <w:t>p</w:t>
      </w:r>
      <w:r w:rsidR="001D047A" w:rsidRPr="00307AB0">
        <w:rPr>
          <w:rFonts w:ascii="Garamond" w:eastAsia="TimesNewRomanPSMT" w:hAnsi="Garamond" w:cs="Times New Roman"/>
          <w:sz w:val="24"/>
          <w:szCs w:val="24"/>
          <w:lang w:val="en-GB"/>
        </w:rPr>
        <w:t xml:space="preserve">&lt;.01). The pattern and significance of the two predictors remained stable when </w:t>
      </w:r>
      <w:r w:rsidR="0032219E">
        <w:rPr>
          <w:rFonts w:ascii="Garamond" w:eastAsia="TimesNewRomanPSMT" w:hAnsi="Garamond" w:cs="Times New Roman"/>
          <w:sz w:val="24"/>
          <w:szCs w:val="24"/>
          <w:lang w:val="en-GB"/>
        </w:rPr>
        <w:t>both variables were included</w:t>
      </w:r>
      <w:r w:rsidR="001D047A" w:rsidRPr="00307AB0">
        <w:rPr>
          <w:rFonts w:ascii="Garamond" w:eastAsia="TimesNewRomanPSMT" w:hAnsi="Garamond" w:cs="Times New Roman"/>
          <w:sz w:val="24"/>
          <w:szCs w:val="24"/>
          <w:lang w:val="en-GB"/>
        </w:rPr>
        <w:t xml:space="preserve"> together </w:t>
      </w:r>
      <w:r w:rsidR="0032219E">
        <w:rPr>
          <w:rFonts w:ascii="Garamond" w:eastAsia="TimesNewRomanPSMT" w:hAnsi="Garamond" w:cs="Times New Roman"/>
          <w:sz w:val="24"/>
          <w:szCs w:val="24"/>
          <w:lang w:val="en-GB"/>
        </w:rPr>
        <w:t>(</w:t>
      </w:r>
      <w:r w:rsidR="001D047A" w:rsidRPr="00307AB0">
        <w:rPr>
          <w:rFonts w:ascii="Garamond" w:eastAsia="TimesNewRomanPSMT" w:hAnsi="Garamond" w:cs="Times New Roman"/>
          <w:sz w:val="24"/>
          <w:szCs w:val="24"/>
          <w:lang w:val="en-GB"/>
        </w:rPr>
        <w:t>Model 3</w:t>
      </w:r>
      <w:r w:rsidR="0032219E">
        <w:rPr>
          <w:rFonts w:ascii="Garamond" w:eastAsia="TimesNewRomanPSMT" w:hAnsi="Garamond" w:cs="Times New Roman"/>
          <w:sz w:val="24"/>
          <w:szCs w:val="24"/>
          <w:lang w:val="en-GB"/>
        </w:rPr>
        <w:t>)</w:t>
      </w:r>
      <w:r w:rsidR="001D047A" w:rsidRPr="00307AB0">
        <w:rPr>
          <w:rFonts w:ascii="Garamond" w:eastAsia="TimesNewRomanPSMT" w:hAnsi="Garamond" w:cs="Times New Roman"/>
          <w:sz w:val="24"/>
          <w:szCs w:val="24"/>
          <w:lang w:val="en-GB"/>
        </w:rPr>
        <w:t>. We then proceeded to estimate</w:t>
      </w:r>
      <w:r w:rsidRPr="00307AB0">
        <w:rPr>
          <w:rFonts w:ascii="Garamond" w:eastAsia="TimesNewRomanPSMT" w:hAnsi="Garamond" w:cs="Times New Roman"/>
          <w:sz w:val="24"/>
          <w:szCs w:val="24"/>
          <w:lang w:val="en-GB"/>
        </w:rPr>
        <w:t xml:space="preserve"> the interaction between </w:t>
      </w:r>
      <w:r w:rsidRPr="00307AB0">
        <w:rPr>
          <w:rFonts w:ascii="Garamond" w:eastAsia="TimesNewRomanPSMT" w:hAnsi="Garamond" w:cs="Times New Roman"/>
          <w:i/>
          <w:sz w:val="24"/>
          <w:szCs w:val="24"/>
          <w:lang w:val="en-GB"/>
        </w:rPr>
        <w:t xml:space="preserve">status </w:t>
      </w:r>
      <w:r w:rsidRPr="00307AB0">
        <w:rPr>
          <w:rFonts w:ascii="Garamond" w:eastAsia="TimesNewRomanPSMT" w:hAnsi="Garamond" w:cs="Times New Roman"/>
          <w:sz w:val="24"/>
          <w:szCs w:val="24"/>
          <w:lang w:val="en-GB"/>
        </w:rPr>
        <w:t xml:space="preserve">and </w:t>
      </w:r>
      <w:r w:rsidR="00F84577">
        <w:rPr>
          <w:rFonts w:ascii="Garamond" w:eastAsia="TimesNewRomanPSMT" w:hAnsi="Garamond" w:cs="Times New Roman"/>
          <w:i/>
          <w:iCs/>
          <w:sz w:val="24"/>
          <w:szCs w:val="24"/>
          <w:lang w:val="en-GB"/>
        </w:rPr>
        <w:t>social</w:t>
      </w:r>
      <w:r w:rsidRPr="00307AB0">
        <w:rPr>
          <w:rFonts w:ascii="Garamond" w:eastAsia="TimesNewRomanPSMT" w:hAnsi="Garamond" w:cs="Times New Roman"/>
          <w:i/>
          <w:iCs/>
          <w:sz w:val="24"/>
          <w:szCs w:val="24"/>
          <w:lang w:val="en-GB"/>
        </w:rPr>
        <w:t xml:space="preserve"> ties</w:t>
      </w:r>
      <w:r w:rsidRPr="00307AB0">
        <w:rPr>
          <w:rFonts w:ascii="Garamond" w:eastAsia="TimesNewRomanPSMT" w:hAnsi="Garamond" w:cs="Times New Roman"/>
          <w:iCs/>
          <w:sz w:val="24"/>
          <w:szCs w:val="24"/>
          <w:lang w:val="en-GB"/>
        </w:rPr>
        <w:t xml:space="preserve"> and the main effects for the interaction term components</w:t>
      </w:r>
      <w:r w:rsidRPr="00307AB0">
        <w:rPr>
          <w:rFonts w:ascii="Garamond" w:eastAsia="TimesNewRomanPSMT" w:hAnsi="Garamond" w:cs="Times New Roman"/>
          <w:sz w:val="24"/>
          <w:szCs w:val="24"/>
          <w:lang w:val="en-GB"/>
        </w:rPr>
        <w:t xml:space="preserve">. In Model </w:t>
      </w:r>
      <w:r w:rsidR="00C35A79" w:rsidRPr="00307AB0">
        <w:rPr>
          <w:rFonts w:ascii="Garamond" w:eastAsia="TimesNewRomanPSMT" w:hAnsi="Garamond" w:cs="Times New Roman"/>
          <w:sz w:val="24"/>
          <w:szCs w:val="24"/>
          <w:lang w:val="en-GB"/>
        </w:rPr>
        <w:t>4</w:t>
      </w:r>
      <w:r w:rsidRPr="00307AB0">
        <w:rPr>
          <w:rFonts w:ascii="Garamond" w:eastAsia="TimesNewRomanPSMT" w:hAnsi="Garamond" w:cs="Times New Roman"/>
          <w:sz w:val="24"/>
          <w:szCs w:val="24"/>
          <w:lang w:val="en-GB"/>
        </w:rPr>
        <w:t xml:space="preserve">, the coefficient for the </w:t>
      </w:r>
      <w:r w:rsidRPr="00307AB0">
        <w:rPr>
          <w:rFonts w:ascii="Garamond" w:eastAsia="TimesNewRomanPSMT" w:hAnsi="Garamond" w:cs="Times New Roman"/>
          <w:i/>
          <w:sz w:val="24"/>
          <w:szCs w:val="24"/>
          <w:lang w:val="en-GB"/>
        </w:rPr>
        <w:t>status</w:t>
      </w:r>
      <w:r w:rsidRPr="00307AB0">
        <w:rPr>
          <w:rFonts w:ascii="Garamond" w:eastAsia="TimesNewRomanPSMT" w:hAnsi="Garamond" w:cs="Times New Roman"/>
          <w:sz w:val="24"/>
          <w:szCs w:val="24"/>
          <w:lang w:val="en-GB"/>
        </w:rPr>
        <w:t xml:space="preserve"> * </w:t>
      </w:r>
      <w:r w:rsidR="00F84577">
        <w:rPr>
          <w:rFonts w:ascii="Garamond" w:eastAsia="TimesNewRomanPSMT" w:hAnsi="Garamond" w:cs="Times New Roman"/>
          <w:i/>
          <w:sz w:val="24"/>
          <w:szCs w:val="24"/>
          <w:lang w:val="en-GB"/>
        </w:rPr>
        <w:t>social</w:t>
      </w:r>
      <w:r w:rsidRPr="00307AB0">
        <w:rPr>
          <w:rFonts w:ascii="Garamond" w:eastAsia="TimesNewRomanPSMT" w:hAnsi="Garamond" w:cs="Times New Roman"/>
          <w:i/>
          <w:sz w:val="24"/>
          <w:szCs w:val="24"/>
          <w:lang w:val="en-GB"/>
        </w:rPr>
        <w:t xml:space="preserve"> ties</w:t>
      </w:r>
      <w:r w:rsidRPr="00307AB0">
        <w:rPr>
          <w:rFonts w:ascii="Garamond" w:eastAsia="TimesNewRomanPSMT" w:hAnsi="Garamond" w:cs="Times New Roman"/>
          <w:sz w:val="24"/>
          <w:szCs w:val="24"/>
          <w:lang w:val="en-GB"/>
        </w:rPr>
        <w:t xml:space="preserve"> interaction was -.4</w:t>
      </w:r>
      <w:r w:rsidR="001D047A" w:rsidRPr="00307AB0">
        <w:rPr>
          <w:rFonts w:ascii="Garamond" w:eastAsia="TimesNewRomanPSMT" w:hAnsi="Garamond" w:cs="Times New Roman"/>
          <w:sz w:val="24"/>
          <w:szCs w:val="24"/>
          <w:lang w:val="en-GB"/>
        </w:rPr>
        <w:t>20</w:t>
      </w:r>
      <w:r w:rsidRPr="00307AB0">
        <w:rPr>
          <w:rFonts w:ascii="Garamond" w:eastAsia="TimesNewRomanPSMT" w:hAnsi="Garamond" w:cs="Times New Roman"/>
          <w:sz w:val="24"/>
          <w:szCs w:val="24"/>
          <w:lang w:val="en-GB"/>
        </w:rPr>
        <w:t xml:space="preserve"> (</w:t>
      </w:r>
      <w:r w:rsidRPr="00307AB0">
        <w:rPr>
          <w:rFonts w:ascii="Garamond" w:eastAsia="TimesNewRomanPSMT" w:hAnsi="Garamond" w:cs="Times New Roman"/>
          <w:i/>
          <w:sz w:val="24"/>
          <w:szCs w:val="24"/>
          <w:lang w:val="en-GB"/>
        </w:rPr>
        <w:t>p</w:t>
      </w:r>
      <w:r w:rsidRPr="00307AB0">
        <w:rPr>
          <w:rFonts w:ascii="Garamond" w:eastAsia="TimesNewRomanPSMT" w:hAnsi="Garamond" w:cs="Times New Roman"/>
          <w:sz w:val="24"/>
          <w:szCs w:val="24"/>
          <w:lang w:val="en-GB"/>
        </w:rPr>
        <w:t xml:space="preserve">&lt;.01), while the coefficient for </w:t>
      </w:r>
      <w:r w:rsidRPr="00E85F97">
        <w:rPr>
          <w:rFonts w:ascii="Garamond" w:eastAsia="TimesNewRomanPSMT" w:hAnsi="Garamond" w:cs="Times New Roman"/>
          <w:i/>
          <w:sz w:val="24"/>
          <w:szCs w:val="24"/>
          <w:lang w:val="en-GB"/>
        </w:rPr>
        <w:t>status</w:t>
      </w:r>
      <w:r w:rsidRPr="00307AB0">
        <w:rPr>
          <w:rFonts w:ascii="Garamond" w:eastAsia="TimesNewRomanPSMT" w:hAnsi="Garamond" w:cs="Times New Roman"/>
          <w:sz w:val="24"/>
          <w:szCs w:val="24"/>
          <w:lang w:val="en-GB"/>
        </w:rPr>
        <w:t xml:space="preserve"> was 1.</w:t>
      </w:r>
      <w:r w:rsidR="002E5699" w:rsidRPr="00307AB0">
        <w:rPr>
          <w:rFonts w:ascii="Garamond" w:eastAsia="TimesNewRomanPSMT" w:hAnsi="Garamond" w:cs="Times New Roman"/>
          <w:sz w:val="24"/>
          <w:szCs w:val="24"/>
          <w:lang w:val="en-GB"/>
        </w:rPr>
        <w:t>189</w:t>
      </w:r>
      <w:r w:rsidRPr="00307AB0">
        <w:rPr>
          <w:rFonts w:ascii="Garamond" w:eastAsia="TimesNewRomanPSMT" w:hAnsi="Garamond" w:cs="Times New Roman"/>
          <w:sz w:val="24"/>
          <w:szCs w:val="24"/>
          <w:lang w:val="en-GB"/>
        </w:rPr>
        <w:t xml:space="preserve"> (</w:t>
      </w:r>
      <w:r w:rsidRPr="00307AB0">
        <w:rPr>
          <w:rFonts w:ascii="Garamond" w:eastAsia="TimesNewRomanPSMT" w:hAnsi="Garamond" w:cs="Times New Roman"/>
          <w:i/>
          <w:sz w:val="24"/>
          <w:szCs w:val="24"/>
          <w:lang w:val="en-GB"/>
        </w:rPr>
        <w:t>p</w:t>
      </w:r>
      <w:r w:rsidRPr="00307AB0">
        <w:rPr>
          <w:rFonts w:ascii="Garamond" w:eastAsia="TimesNewRomanPSMT" w:hAnsi="Garamond" w:cs="Times New Roman"/>
          <w:sz w:val="24"/>
          <w:szCs w:val="24"/>
          <w:lang w:val="en-GB"/>
        </w:rPr>
        <w:t xml:space="preserve">&lt;.01) and the coefficient for </w:t>
      </w:r>
      <w:r w:rsidR="00F84577">
        <w:rPr>
          <w:rFonts w:ascii="Garamond" w:eastAsia="TimesNewRomanPSMT" w:hAnsi="Garamond" w:cs="Times New Roman"/>
          <w:i/>
          <w:sz w:val="24"/>
          <w:szCs w:val="24"/>
          <w:lang w:val="en-GB"/>
        </w:rPr>
        <w:t>social</w:t>
      </w:r>
      <w:r w:rsidRPr="00E85F97">
        <w:rPr>
          <w:rFonts w:ascii="Garamond" w:eastAsia="TimesNewRomanPSMT" w:hAnsi="Garamond" w:cs="Times New Roman"/>
          <w:i/>
          <w:sz w:val="24"/>
          <w:szCs w:val="24"/>
          <w:lang w:val="en-GB"/>
        </w:rPr>
        <w:t xml:space="preserve"> ties</w:t>
      </w:r>
      <w:r w:rsidRPr="00307AB0">
        <w:rPr>
          <w:rFonts w:ascii="Garamond" w:eastAsia="TimesNewRomanPSMT" w:hAnsi="Garamond" w:cs="Times New Roman"/>
          <w:sz w:val="24"/>
          <w:szCs w:val="24"/>
          <w:lang w:val="en-GB"/>
        </w:rPr>
        <w:t xml:space="preserve"> was .</w:t>
      </w:r>
      <w:r w:rsidR="002E5699" w:rsidRPr="00307AB0">
        <w:rPr>
          <w:rFonts w:ascii="Garamond" w:eastAsia="TimesNewRomanPSMT" w:hAnsi="Garamond" w:cs="Times New Roman"/>
          <w:sz w:val="24"/>
          <w:szCs w:val="24"/>
          <w:lang w:val="en-GB"/>
        </w:rPr>
        <w:t>20</w:t>
      </w:r>
      <w:r w:rsidRPr="00307AB0">
        <w:rPr>
          <w:rFonts w:ascii="Garamond" w:eastAsia="TimesNewRomanPSMT" w:hAnsi="Garamond" w:cs="Times New Roman"/>
          <w:sz w:val="24"/>
          <w:szCs w:val="24"/>
          <w:lang w:val="en-GB"/>
        </w:rPr>
        <w:t>8 (</w:t>
      </w:r>
      <w:r w:rsidRPr="00307AB0">
        <w:rPr>
          <w:rFonts w:ascii="Garamond" w:eastAsia="TimesNewRomanPSMT" w:hAnsi="Garamond" w:cs="Times New Roman"/>
          <w:i/>
          <w:sz w:val="24"/>
          <w:szCs w:val="24"/>
          <w:lang w:val="en-GB"/>
        </w:rPr>
        <w:t>p</w:t>
      </w:r>
      <w:r w:rsidRPr="00307AB0">
        <w:rPr>
          <w:rFonts w:ascii="Garamond" w:eastAsia="TimesNewRomanPSMT" w:hAnsi="Garamond" w:cs="Times New Roman"/>
          <w:sz w:val="24"/>
          <w:szCs w:val="24"/>
          <w:lang w:val="en-GB"/>
        </w:rPr>
        <w:t xml:space="preserve">&lt;.01). </w:t>
      </w:r>
      <w:r w:rsidR="0019699C" w:rsidRPr="000F023C">
        <w:rPr>
          <w:rFonts w:ascii="Garamond" w:eastAsia="Times New Roman" w:hAnsi="Garamond" w:cs="Arial"/>
          <w:sz w:val="24"/>
          <w:szCs w:val="24"/>
          <w:lang w:val="en-US"/>
        </w:rPr>
        <w:t xml:space="preserve">The negative joint effect of status and ties </w:t>
      </w:r>
      <w:r w:rsidR="00605706" w:rsidRPr="000F023C">
        <w:rPr>
          <w:rFonts w:ascii="Garamond" w:eastAsia="Times New Roman" w:hAnsi="Garamond" w:cs="Arial"/>
          <w:sz w:val="24"/>
          <w:szCs w:val="24"/>
          <w:lang w:val="en-US"/>
        </w:rPr>
        <w:t xml:space="preserve">suggests </w:t>
      </w:r>
      <w:r w:rsidR="0019699C" w:rsidRPr="000F023C">
        <w:rPr>
          <w:rFonts w:ascii="Garamond" w:eastAsia="Times New Roman" w:hAnsi="Garamond" w:cs="Arial"/>
          <w:sz w:val="24"/>
          <w:szCs w:val="24"/>
          <w:lang w:val="en-US"/>
        </w:rPr>
        <w:t xml:space="preserve">that </w:t>
      </w:r>
      <w:r w:rsidR="00605706" w:rsidRPr="000F023C">
        <w:rPr>
          <w:rFonts w:ascii="Garamond" w:eastAsia="Times New Roman" w:hAnsi="Garamond" w:cs="Arial"/>
          <w:sz w:val="24"/>
          <w:szCs w:val="24"/>
          <w:lang w:val="en-US"/>
        </w:rPr>
        <w:t>jury</w:t>
      </w:r>
      <w:r w:rsidR="0019699C" w:rsidRPr="000F023C">
        <w:rPr>
          <w:rFonts w:ascii="Garamond" w:eastAsia="Times New Roman" w:hAnsi="Garamond" w:cs="Arial"/>
          <w:sz w:val="24"/>
          <w:szCs w:val="24"/>
          <w:lang w:val="en-US"/>
        </w:rPr>
        <w:t xml:space="preserve"> members are less inclined to reward high-status candidates who are socially close to them. </w:t>
      </w:r>
      <w:r w:rsidR="00605706" w:rsidRPr="000F023C">
        <w:rPr>
          <w:rFonts w:ascii="Garamond" w:eastAsia="Times New Roman" w:hAnsi="Garamond" w:cs="Arial"/>
          <w:sz w:val="24"/>
          <w:szCs w:val="24"/>
          <w:lang w:val="en-US"/>
        </w:rPr>
        <w:t>Specifically</w:t>
      </w:r>
      <w:r w:rsidR="0019699C" w:rsidRPr="000F023C">
        <w:rPr>
          <w:rFonts w:ascii="Garamond" w:eastAsia="Times New Roman" w:hAnsi="Garamond" w:cs="Arial"/>
          <w:sz w:val="24"/>
          <w:szCs w:val="24"/>
          <w:lang w:val="en-US"/>
        </w:rPr>
        <w:t xml:space="preserve">, while </w:t>
      </w:r>
      <w:r w:rsidRPr="000F023C">
        <w:rPr>
          <w:rFonts w:ascii="Garamond" w:eastAsia="TimesNewRomanPSMT" w:hAnsi="Garamond" w:cs="Times New Roman"/>
          <w:sz w:val="24"/>
          <w:szCs w:val="24"/>
          <w:lang w:val="en-GB"/>
        </w:rPr>
        <w:t xml:space="preserve">jury members </w:t>
      </w:r>
      <w:r w:rsidR="00DA4263" w:rsidRPr="000F023C">
        <w:rPr>
          <w:rFonts w:ascii="Garamond" w:eastAsia="TimesNewRomanPSMT" w:hAnsi="Garamond" w:cs="Times New Roman"/>
          <w:sz w:val="24"/>
          <w:szCs w:val="24"/>
          <w:lang w:val="en-GB"/>
        </w:rPr>
        <w:t>favour</w:t>
      </w:r>
      <w:r w:rsidR="00C934EC" w:rsidRPr="000F023C">
        <w:rPr>
          <w:rFonts w:ascii="Garamond" w:eastAsia="TimesNewRomanPSMT" w:hAnsi="Garamond" w:cs="Times New Roman"/>
          <w:sz w:val="24"/>
          <w:szCs w:val="24"/>
          <w:lang w:val="en-GB"/>
        </w:rPr>
        <w:t xml:space="preserve"> </w:t>
      </w:r>
      <w:r w:rsidRPr="000F023C">
        <w:rPr>
          <w:rFonts w:ascii="Garamond" w:eastAsia="TimesNewRomanPSMT" w:hAnsi="Garamond" w:cs="Times New Roman"/>
          <w:sz w:val="24"/>
          <w:szCs w:val="24"/>
          <w:lang w:val="en-GB"/>
        </w:rPr>
        <w:t>projects created by high</w:t>
      </w:r>
      <w:r w:rsidR="0032219E" w:rsidRPr="000F023C">
        <w:rPr>
          <w:rFonts w:ascii="Garamond" w:eastAsia="TimesNewRomanPSMT" w:hAnsi="Garamond" w:cs="Times New Roman"/>
          <w:sz w:val="24"/>
          <w:szCs w:val="24"/>
          <w:lang w:val="en-GB"/>
        </w:rPr>
        <w:t>-</w:t>
      </w:r>
      <w:r w:rsidR="00605706" w:rsidRPr="000F023C">
        <w:rPr>
          <w:rFonts w:ascii="Garamond" w:eastAsia="TimesNewRomanPSMT" w:hAnsi="Garamond" w:cs="Times New Roman"/>
          <w:sz w:val="24"/>
          <w:szCs w:val="24"/>
          <w:lang w:val="en-GB"/>
        </w:rPr>
        <w:t xml:space="preserve">status professionals if they </w:t>
      </w:r>
      <w:proofErr w:type="gramStart"/>
      <w:r w:rsidR="00605706" w:rsidRPr="000F023C">
        <w:rPr>
          <w:rFonts w:ascii="Garamond" w:eastAsia="TimesNewRomanPSMT" w:hAnsi="Garamond" w:cs="Times New Roman"/>
          <w:sz w:val="24"/>
          <w:szCs w:val="24"/>
          <w:lang w:val="en-GB"/>
        </w:rPr>
        <w:t>are not connected</w:t>
      </w:r>
      <w:proofErr w:type="gramEnd"/>
      <w:r w:rsidR="00605706" w:rsidRPr="000F023C">
        <w:rPr>
          <w:rFonts w:ascii="Garamond" w:eastAsia="TimesNewRomanPSMT" w:hAnsi="Garamond" w:cs="Times New Roman"/>
          <w:sz w:val="24"/>
          <w:szCs w:val="24"/>
          <w:lang w:val="en-GB"/>
        </w:rPr>
        <w:t xml:space="preserve"> to them</w:t>
      </w:r>
      <w:r w:rsidRPr="000F023C">
        <w:rPr>
          <w:rFonts w:ascii="Garamond" w:eastAsia="TimesNewRomanPSMT" w:hAnsi="Garamond" w:cs="Times New Roman"/>
          <w:sz w:val="24"/>
          <w:szCs w:val="24"/>
          <w:lang w:val="en-GB"/>
        </w:rPr>
        <w:t xml:space="preserve">, </w:t>
      </w:r>
      <w:r w:rsidR="00605706" w:rsidRPr="000F023C">
        <w:rPr>
          <w:rFonts w:ascii="Garamond" w:eastAsia="TimesNewRomanPSMT" w:hAnsi="Garamond" w:cs="Times New Roman"/>
          <w:sz w:val="24"/>
          <w:szCs w:val="24"/>
          <w:lang w:val="en-GB"/>
        </w:rPr>
        <w:t xml:space="preserve">they </w:t>
      </w:r>
      <w:r w:rsidR="00DA4263" w:rsidRPr="000F023C">
        <w:rPr>
          <w:rFonts w:ascii="Garamond" w:eastAsia="TimesNewRomanPSMT" w:hAnsi="Garamond" w:cs="Times New Roman"/>
          <w:sz w:val="24"/>
          <w:szCs w:val="24"/>
          <w:lang w:val="en-GB"/>
        </w:rPr>
        <w:t>favour</w:t>
      </w:r>
      <w:r w:rsidR="00605706" w:rsidRPr="000F023C">
        <w:rPr>
          <w:rFonts w:ascii="Garamond" w:eastAsia="TimesNewRomanPSMT" w:hAnsi="Garamond" w:cs="Times New Roman"/>
          <w:sz w:val="24"/>
          <w:szCs w:val="24"/>
          <w:lang w:val="en-GB"/>
        </w:rPr>
        <w:t xml:space="preserve"> projects cr</w:t>
      </w:r>
      <w:r w:rsidRPr="000F023C">
        <w:rPr>
          <w:rFonts w:ascii="Garamond" w:eastAsia="TimesNewRomanPSMT" w:hAnsi="Garamond" w:cs="Times New Roman"/>
          <w:sz w:val="24"/>
          <w:szCs w:val="24"/>
          <w:lang w:val="en-GB"/>
        </w:rPr>
        <w:t>eated by</w:t>
      </w:r>
      <w:r w:rsidR="00605706" w:rsidRPr="000F023C">
        <w:rPr>
          <w:rFonts w:ascii="Garamond" w:eastAsia="TimesNewRomanPSMT" w:hAnsi="Garamond" w:cs="Times New Roman"/>
          <w:sz w:val="24"/>
          <w:szCs w:val="24"/>
          <w:lang w:val="en-GB"/>
        </w:rPr>
        <w:t xml:space="preserve"> low-status</w:t>
      </w:r>
      <w:r w:rsidRPr="000F023C">
        <w:rPr>
          <w:rFonts w:ascii="Garamond" w:eastAsia="TimesNewRomanPSMT" w:hAnsi="Garamond" w:cs="Times New Roman"/>
          <w:sz w:val="24"/>
          <w:szCs w:val="24"/>
          <w:lang w:val="en-GB"/>
        </w:rPr>
        <w:t xml:space="preserve"> </w:t>
      </w:r>
      <w:r w:rsidR="00D0606D" w:rsidRPr="000F023C">
        <w:rPr>
          <w:rFonts w:ascii="Garamond" w:eastAsia="TimesNewRomanPSMT" w:hAnsi="Garamond" w:cs="Times New Roman"/>
          <w:sz w:val="24"/>
          <w:szCs w:val="24"/>
          <w:lang w:val="en-GB"/>
        </w:rPr>
        <w:t>professionals</w:t>
      </w:r>
      <w:r w:rsidRPr="000F023C">
        <w:rPr>
          <w:rFonts w:ascii="Garamond" w:eastAsia="TimesNewRomanPSMT" w:hAnsi="Garamond" w:cs="Times New Roman"/>
          <w:sz w:val="24"/>
          <w:szCs w:val="24"/>
          <w:lang w:val="en-GB"/>
        </w:rPr>
        <w:t xml:space="preserve"> </w:t>
      </w:r>
      <w:r w:rsidR="00605706" w:rsidRPr="000F023C">
        <w:rPr>
          <w:rFonts w:ascii="Garamond" w:eastAsia="TimesNewRomanPSMT" w:hAnsi="Garamond" w:cs="Times New Roman"/>
          <w:sz w:val="24"/>
          <w:szCs w:val="24"/>
          <w:lang w:val="en-GB"/>
        </w:rPr>
        <w:t>to whom they</w:t>
      </w:r>
      <w:r w:rsidRPr="000F023C">
        <w:rPr>
          <w:rFonts w:ascii="Garamond" w:eastAsia="TimesNewRomanPSMT" w:hAnsi="Garamond" w:cs="Times New Roman"/>
          <w:sz w:val="24"/>
          <w:szCs w:val="24"/>
          <w:lang w:val="en-GB"/>
        </w:rPr>
        <w:t xml:space="preserve"> are connected. </w:t>
      </w:r>
    </w:p>
    <w:p w14:paraId="631040AA" w14:textId="17985737" w:rsidR="008551F0" w:rsidRPr="00307AB0" w:rsidRDefault="008551F0" w:rsidP="008551F0">
      <w:pPr>
        <w:autoSpaceDE w:val="0"/>
        <w:autoSpaceDN w:val="0"/>
        <w:adjustRightInd w:val="0"/>
        <w:spacing w:after="0" w:line="480" w:lineRule="auto"/>
        <w:ind w:firstLine="720"/>
        <w:jc w:val="both"/>
        <w:rPr>
          <w:rFonts w:ascii="Garamond" w:eastAsia="TimesNewRomanPSMT" w:hAnsi="Garamond" w:cs="Times New Roman"/>
          <w:sz w:val="24"/>
          <w:szCs w:val="24"/>
          <w:lang w:val="en-GB"/>
        </w:rPr>
      </w:pPr>
      <w:r w:rsidRPr="00307AB0">
        <w:rPr>
          <w:rFonts w:ascii="Garamond" w:eastAsia="TimesNewRomanPSMT" w:hAnsi="Garamond" w:cs="Times New Roman"/>
          <w:sz w:val="24"/>
          <w:szCs w:val="24"/>
          <w:lang w:val="en-GB"/>
        </w:rPr>
        <w:lastRenderedPageBreak/>
        <w:t xml:space="preserve">Next, we introduced our control variables </w:t>
      </w:r>
      <w:r w:rsidR="00D0606D">
        <w:rPr>
          <w:rFonts w:ascii="Garamond" w:eastAsia="TimesNewRomanPSMT" w:hAnsi="Garamond" w:cs="Times New Roman"/>
          <w:sz w:val="24"/>
          <w:szCs w:val="24"/>
          <w:lang w:val="en-GB"/>
        </w:rPr>
        <w:t>(</w:t>
      </w:r>
      <w:r w:rsidRPr="00307AB0">
        <w:rPr>
          <w:rFonts w:ascii="Garamond" w:eastAsia="TimesNewRomanPSMT" w:hAnsi="Garamond" w:cs="Times New Roman"/>
          <w:sz w:val="24"/>
          <w:szCs w:val="24"/>
          <w:lang w:val="en-GB"/>
        </w:rPr>
        <w:t xml:space="preserve">Model </w:t>
      </w:r>
      <w:r w:rsidR="00B83B1E" w:rsidRPr="00307AB0">
        <w:rPr>
          <w:rFonts w:ascii="Garamond" w:eastAsia="TimesNewRomanPSMT" w:hAnsi="Garamond" w:cs="Times New Roman"/>
          <w:sz w:val="24"/>
          <w:szCs w:val="24"/>
          <w:lang w:val="en-GB"/>
        </w:rPr>
        <w:t>5</w:t>
      </w:r>
      <w:r w:rsidR="00D0606D">
        <w:rPr>
          <w:rFonts w:ascii="Garamond" w:eastAsia="TimesNewRomanPSMT" w:hAnsi="Garamond" w:cs="Times New Roman"/>
          <w:sz w:val="24"/>
          <w:szCs w:val="24"/>
          <w:lang w:val="en-GB"/>
        </w:rPr>
        <w:t>)</w:t>
      </w:r>
      <w:r w:rsidRPr="00307AB0">
        <w:rPr>
          <w:rFonts w:ascii="Garamond" w:eastAsia="TimesNewRomanPSMT" w:hAnsi="Garamond" w:cs="Times New Roman"/>
          <w:sz w:val="24"/>
          <w:szCs w:val="24"/>
          <w:lang w:val="en-GB"/>
        </w:rPr>
        <w:t xml:space="preserve">. While </w:t>
      </w:r>
      <w:r w:rsidRPr="00307AB0">
        <w:rPr>
          <w:rFonts w:ascii="Garamond" w:eastAsia="TimesNewRomanPSMT" w:hAnsi="Garamond" w:cs="Times New Roman"/>
          <w:i/>
          <w:sz w:val="24"/>
          <w:szCs w:val="24"/>
          <w:lang w:val="en-GB"/>
        </w:rPr>
        <w:t>project size</w:t>
      </w:r>
      <w:r w:rsidRPr="00307AB0">
        <w:rPr>
          <w:rFonts w:ascii="Garamond" w:eastAsia="TimesNewRomanPSMT" w:hAnsi="Garamond" w:cs="Times New Roman"/>
          <w:sz w:val="24"/>
          <w:szCs w:val="24"/>
          <w:lang w:val="en-GB"/>
        </w:rPr>
        <w:t xml:space="preserve">, </w:t>
      </w:r>
      <w:r w:rsidRPr="00307AB0">
        <w:rPr>
          <w:rFonts w:ascii="Garamond" w:eastAsia="TimesNewRomanPSMT" w:hAnsi="Garamond" w:cs="Times New Roman"/>
          <w:i/>
          <w:sz w:val="24"/>
          <w:szCs w:val="24"/>
          <w:lang w:val="en-GB"/>
        </w:rPr>
        <w:t>project sophistication</w:t>
      </w:r>
      <w:r w:rsidRPr="00307AB0">
        <w:rPr>
          <w:rFonts w:ascii="Garamond" w:eastAsia="TimesNewRomanPSMT" w:hAnsi="Garamond" w:cs="Times New Roman"/>
          <w:sz w:val="24"/>
          <w:szCs w:val="24"/>
          <w:lang w:val="en-GB"/>
        </w:rPr>
        <w:t xml:space="preserve">, </w:t>
      </w:r>
      <w:r w:rsidRPr="00307AB0">
        <w:rPr>
          <w:rFonts w:ascii="Garamond" w:eastAsia="TimesNewRomanPSMT" w:hAnsi="Garamond" w:cs="Times New Roman"/>
          <w:i/>
          <w:sz w:val="24"/>
          <w:szCs w:val="24"/>
          <w:lang w:val="en-GB"/>
        </w:rPr>
        <w:t>competitive intensity</w:t>
      </w:r>
      <w:r w:rsidRPr="00307AB0">
        <w:rPr>
          <w:rFonts w:ascii="Garamond" w:eastAsia="TimesNewRomanPSMT" w:hAnsi="Garamond" w:cs="Times New Roman"/>
          <w:sz w:val="24"/>
          <w:szCs w:val="24"/>
          <w:lang w:val="en-GB"/>
        </w:rPr>
        <w:t xml:space="preserve">, and </w:t>
      </w:r>
      <w:r w:rsidRPr="00307AB0">
        <w:rPr>
          <w:rFonts w:ascii="Garamond" w:eastAsia="TimesNewRomanPSMT" w:hAnsi="Garamond" w:cs="Times New Roman"/>
          <w:i/>
          <w:sz w:val="24"/>
          <w:szCs w:val="24"/>
          <w:lang w:val="en-GB"/>
        </w:rPr>
        <w:t>reciprocity</w:t>
      </w:r>
      <w:r w:rsidRPr="00307AB0">
        <w:rPr>
          <w:rFonts w:ascii="Garamond" w:eastAsia="TimesNewRomanPSMT" w:hAnsi="Garamond" w:cs="Times New Roman"/>
          <w:sz w:val="24"/>
          <w:szCs w:val="24"/>
          <w:lang w:val="en-GB"/>
        </w:rPr>
        <w:t xml:space="preserve"> were significant and the sign of their coefficient in the expected direction, </w:t>
      </w:r>
      <w:r w:rsidRPr="00307AB0">
        <w:rPr>
          <w:rFonts w:ascii="Garamond" w:eastAsia="TimesNewRomanPSMT" w:hAnsi="Garamond" w:cs="Times New Roman"/>
          <w:i/>
          <w:sz w:val="24"/>
          <w:szCs w:val="24"/>
          <w:lang w:val="en-GB"/>
        </w:rPr>
        <w:t>median experience</w:t>
      </w:r>
      <w:r w:rsidR="00B83B1E" w:rsidRPr="00307AB0">
        <w:rPr>
          <w:rFonts w:ascii="Garamond" w:eastAsia="TimesNewRomanPSMT" w:hAnsi="Garamond" w:cs="Times New Roman"/>
          <w:i/>
          <w:sz w:val="24"/>
          <w:szCs w:val="24"/>
          <w:lang w:val="en-GB"/>
        </w:rPr>
        <w:t xml:space="preserve">, </w:t>
      </w:r>
      <w:r w:rsidR="00B83B1E" w:rsidRPr="00307AB0">
        <w:rPr>
          <w:rFonts w:ascii="Garamond" w:eastAsia="TimesNewRomanPSMT" w:hAnsi="Garamond" w:cs="Times New Roman"/>
          <w:sz w:val="24"/>
          <w:szCs w:val="24"/>
          <w:lang w:val="en-GB"/>
        </w:rPr>
        <w:t>c</w:t>
      </w:r>
      <w:r w:rsidR="00B83B1E" w:rsidRPr="00307AB0">
        <w:rPr>
          <w:rFonts w:ascii="Garamond" w:eastAsia="TimesNewRomanPSMT" w:hAnsi="Garamond" w:cs="Times New Roman"/>
          <w:i/>
          <w:sz w:val="24"/>
          <w:szCs w:val="24"/>
          <w:lang w:val="en-GB"/>
        </w:rPr>
        <w:t>onflict of interest</w:t>
      </w:r>
      <w:r w:rsidR="00B83B1E" w:rsidRPr="00307AB0">
        <w:rPr>
          <w:rFonts w:ascii="Garamond" w:eastAsia="TimesNewRomanPSMT" w:hAnsi="Garamond" w:cs="Times New Roman"/>
          <w:sz w:val="24"/>
          <w:szCs w:val="24"/>
          <w:lang w:val="en-GB"/>
        </w:rPr>
        <w:t xml:space="preserve">, </w:t>
      </w:r>
      <w:r w:rsidRPr="00307AB0">
        <w:rPr>
          <w:rFonts w:ascii="Garamond" w:eastAsia="TimesNewRomanPSMT" w:hAnsi="Garamond" w:cs="Times New Roman"/>
          <w:sz w:val="24"/>
          <w:szCs w:val="24"/>
          <w:lang w:val="en-GB"/>
        </w:rPr>
        <w:t xml:space="preserve">and </w:t>
      </w:r>
      <w:r w:rsidRPr="00307AB0">
        <w:rPr>
          <w:rFonts w:ascii="Garamond" w:eastAsia="TimesNewRomanPSMT" w:hAnsi="Garamond" w:cs="Times New Roman"/>
          <w:i/>
          <w:sz w:val="24"/>
          <w:szCs w:val="24"/>
          <w:lang w:val="en-GB"/>
        </w:rPr>
        <w:t>prior positive co-experience</w:t>
      </w:r>
      <w:r w:rsidRPr="00307AB0">
        <w:rPr>
          <w:rFonts w:ascii="Garamond" w:eastAsia="TimesNewRomanPSMT" w:hAnsi="Garamond" w:cs="Times New Roman"/>
          <w:sz w:val="24"/>
          <w:szCs w:val="24"/>
          <w:lang w:val="en-GB"/>
        </w:rPr>
        <w:t xml:space="preserve"> were not statistically significant.</w:t>
      </w:r>
    </w:p>
    <w:p w14:paraId="314430A8" w14:textId="354A75D5" w:rsidR="008551F0" w:rsidRDefault="008551F0" w:rsidP="008551F0">
      <w:pPr>
        <w:autoSpaceDE w:val="0"/>
        <w:autoSpaceDN w:val="0"/>
        <w:adjustRightInd w:val="0"/>
        <w:spacing w:after="0" w:line="480" w:lineRule="auto"/>
        <w:ind w:firstLine="720"/>
        <w:jc w:val="both"/>
        <w:rPr>
          <w:rFonts w:ascii="Garamond" w:eastAsia="TimesNewRomanPSMT" w:hAnsi="Garamond" w:cs="Times New Roman"/>
          <w:sz w:val="24"/>
          <w:szCs w:val="24"/>
          <w:lang w:val="en-US"/>
        </w:rPr>
      </w:pPr>
      <w:r w:rsidRPr="00307AB0">
        <w:rPr>
          <w:rFonts w:ascii="Garamond" w:eastAsia="TimesNewRomanPSMT" w:hAnsi="Garamond" w:cs="Times New Roman"/>
          <w:sz w:val="24"/>
          <w:szCs w:val="24"/>
          <w:lang w:val="en-GB"/>
        </w:rPr>
        <w:t xml:space="preserve">When all these variables </w:t>
      </w:r>
      <w:proofErr w:type="gramStart"/>
      <w:r w:rsidRPr="00307AB0">
        <w:rPr>
          <w:rFonts w:ascii="Garamond" w:eastAsia="TimesNewRomanPSMT" w:hAnsi="Garamond" w:cs="Times New Roman"/>
          <w:sz w:val="24"/>
          <w:szCs w:val="24"/>
          <w:lang w:val="en-GB"/>
        </w:rPr>
        <w:t>were controlled</w:t>
      </w:r>
      <w:proofErr w:type="gramEnd"/>
      <w:r w:rsidRPr="00307AB0">
        <w:rPr>
          <w:rFonts w:ascii="Garamond" w:eastAsia="TimesNewRomanPSMT" w:hAnsi="Garamond" w:cs="Times New Roman"/>
          <w:sz w:val="24"/>
          <w:szCs w:val="24"/>
          <w:lang w:val="en-GB"/>
        </w:rPr>
        <w:t xml:space="preserve"> for (Model </w:t>
      </w:r>
      <w:r w:rsidR="00B83B1E" w:rsidRPr="00307AB0">
        <w:rPr>
          <w:rFonts w:ascii="Garamond" w:hAnsi="Garamond" w:cs="Times New Roman"/>
          <w:sz w:val="24"/>
          <w:szCs w:val="24"/>
          <w:lang w:val="en-GB"/>
        </w:rPr>
        <w:t>6</w:t>
      </w:r>
      <w:r w:rsidRPr="00307AB0">
        <w:rPr>
          <w:rFonts w:ascii="Garamond" w:eastAsia="TimesNewRomanPSMT" w:hAnsi="Garamond" w:cs="Times New Roman"/>
          <w:sz w:val="24"/>
          <w:szCs w:val="24"/>
          <w:lang w:val="en-GB"/>
        </w:rPr>
        <w:t xml:space="preserve">), the coefficients for </w:t>
      </w:r>
      <w:r w:rsidR="00B83B1E" w:rsidRPr="00E85F97">
        <w:rPr>
          <w:rFonts w:ascii="Garamond" w:eastAsia="TimesNewRomanPSMT" w:hAnsi="Garamond" w:cs="Times New Roman"/>
          <w:i/>
          <w:sz w:val="24"/>
          <w:szCs w:val="24"/>
          <w:lang w:val="en-GB"/>
        </w:rPr>
        <w:t>status</w:t>
      </w:r>
      <w:r w:rsidR="00B83B1E" w:rsidRPr="00307AB0">
        <w:rPr>
          <w:rFonts w:ascii="Garamond" w:eastAsia="TimesNewRomanPSMT" w:hAnsi="Garamond" w:cs="Times New Roman"/>
          <w:sz w:val="24"/>
          <w:szCs w:val="24"/>
          <w:lang w:val="en-GB"/>
        </w:rPr>
        <w:t xml:space="preserve"> and </w:t>
      </w:r>
      <w:r w:rsidR="00F84577">
        <w:rPr>
          <w:rFonts w:ascii="Garamond" w:eastAsia="TimesNewRomanPSMT" w:hAnsi="Garamond" w:cs="Times New Roman"/>
          <w:i/>
          <w:sz w:val="24"/>
          <w:szCs w:val="24"/>
          <w:lang w:val="en-GB"/>
        </w:rPr>
        <w:t>social</w:t>
      </w:r>
      <w:r w:rsidR="00B83B1E" w:rsidRPr="00E85F97">
        <w:rPr>
          <w:rFonts w:ascii="Garamond" w:eastAsia="TimesNewRomanPSMT" w:hAnsi="Garamond" w:cs="Times New Roman"/>
          <w:i/>
          <w:sz w:val="24"/>
          <w:szCs w:val="24"/>
          <w:lang w:val="en-GB"/>
        </w:rPr>
        <w:t xml:space="preserve"> ties</w:t>
      </w:r>
      <w:r w:rsidR="00B83B1E" w:rsidRPr="00307AB0">
        <w:rPr>
          <w:rFonts w:ascii="Garamond" w:eastAsia="TimesNewRomanPSMT" w:hAnsi="Garamond" w:cs="Times New Roman"/>
          <w:sz w:val="24"/>
          <w:szCs w:val="24"/>
          <w:lang w:val="en-GB"/>
        </w:rPr>
        <w:t xml:space="preserve"> remained positive and significant. </w:t>
      </w:r>
      <w:r w:rsidR="006D4C86" w:rsidRPr="00307AB0">
        <w:rPr>
          <w:rFonts w:ascii="Garamond" w:eastAsia="TimesNewRomanPSMT" w:hAnsi="Garamond" w:cs="Times New Roman"/>
          <w:sz w:val="24"/>
          <w:szCs w:val="24"/>
          <w:lang w:val="en-GB"/>
        </w:rPr>
        <w:t xml:space="preserve">Model 7 </w:t>
      </w:r>
      <w:r w:rsidR="00EF46B2" w:rsidRPr="00307AB0">
        <w:rPr>
          <w:rFonts w:ascii="Garamond" w:eastAsia="TimesNewRomanPSMT" w:hAnsi="Garamond" w:cs="Times New Roman"/>
          <w:sz w:val="24"/>
          <w:szCs w:val="24"/>
          <w:lang w:val="en-GB"/>
        </w:rPr>
        <w:t>presents the results of</w:t>
      </w:r>
      <w:r w:rsidR="006D4C86" w:rsidRPr="00307AB0">
        <w:rPr>
          <w:rFonts w:ascii="Garamond" w:eastAsia="TimesNewRomanPSMT" w:hAnsi="Garamond" w:cs="Times New Roman"/>
          <w:sz w:val="24"/>
          <w:szCs w:val="24"/>
          <w:lang w:val="en-GB"/>
        </w:rPr>
        <w:t xml:space="preserve"> the full </w:t>
      </w:r>
      <w:r w:rsidR="00B83B1E" w:rsidRPr="00307AB0">
        <w:rPr>
          <w:rFonts w:ascii="Garamond" w:eastAsia="TimesNewRomanPSMT" w:hAnsi="Garamond" w:cs="Times New Roman"/>
          <w:sz w:val="24"/>
          <w:szCs w:val="24"/>
          <w:lang w:val="en-GB"/>
        </w:rPr>
        <w:t>model including</w:t>
      </w:r>
      <w:r w:rsidR="00D0606D">
        <w:rPr>
          <w:rFonts w:ascii="Garamond" w:eastAsia="TimesNewRomanPSMT" w:hAnsi="Garamond" w:cs="Times New Roman"/>
          <w:sz w:val="24"/>
          <w:szCs w:val="24"/>
          <w:lang w:val="en-GB"/>
        </w:rPr>
        <w:t xml:space="preserve"> the</w:t>
      </w:r>
      <w:r w:rsidR="00B83B1E" w:rsidRPr="00307AB0">
        <w:rPr>
          <w:rFonts w:ascii="Garamond" w:eastAsia="TimesNewRomanPSMT" w:hAnsi="Garamond" w:cs="Times New Roman"/>
          <w:sz w:val="24"/>
          <w:szCs w:val="24"/>
          <w:lang w:val="en-GB"/>
        </w:rPr>
        <w:t xml:space="preserve"> controls, the </w:t>
      </w:r>
      <w:r w:rsidRPr="00307AB0">
        <w:rPr>
          <w:rFonts w:ascii="Garamond" w:eastAsia="TimesNewRomanPSMT" w:hAnsi="Garamond" w:cs="Times New Roman"/>
          <w:sz w:val="24"/>
          <w:szCs w:val="24"/>
          <w:lang w:val="en-GB"/>
        </w:rPr>
        <w:t>interaction components</w:t>
      </w:r>
      <w:r w:rsidR="00033224">
        <w:rPr>
          <w:rFonts w:ascii="Garamond" w:eastAsia="TimesNewRomanPSMT" w:hAnsi="Garamond" w:cs="Times New Roman"/>
          <w:sz w:val="24"/>
          <w:szCs w:val="24"/>
          <w:lang w:val="en-GB"/>
        </w:rPr>
        <w:t xml:space="preserve"> and the interaction effect</w:t>
      </w:r>
      <w:r w:rsidR="00EF46B2" w:rsidRPr="00307AB0">
        <w:rPr>
          <w:rFonts w:ascii="Garamond" w:eastAsia="TimesNewRomanPSMT" w:hAnsi="Garamond" w:cs="Times New Roman"/>
          <w:sz w:val="24"/>
          <w:szCs w:val="24"/>
          <w:lang w:val="en-GB"/>
        </w:rPr>
        <w:t>. Again, the pattern in our data</w:t>
      </w:r>
      <w:r w:rsidR="00B83B1E" w:rsidRPr="00307AB0">
        <w:rPr>
          <w:rFonts w:ascii="Garamond" w:eastAsia="TimesNewRomanPSMT" w:hAnsi="Garamond" w:cs="Times New Roman"/>
          <w:sz w:val="24"/>
          <w:szCs w:val="24"/>
          <w:lang w:val="en-GB"/>
        </w:rPr>
        <w:t xml:space="preserve"> </w:t>
      </w:r>
      <w:r w:rsidRPr="00307AB0">
        <w:rPr>
          <w:rFonts w:ascii="Garamond" w:eastAsia="TimesNewRomanPSMT" w:hAnsi="Garamond" w:cs="Times New Roman"/>
          <w:sz w:val="24"/>
          <w:szCs w:val="24"/>
          <w:lang w:val="en-GB"/>
        </w:rPr>
        <w:t>remained stable</w:t>
      </w:r>
      <w:r w:rsidR="00D0606D">
        <w:rPr>
          <w:rFonts w:ascii="Garamond" w:eastAsia="TimesNewRomanPSMT" w:hAnsi="Garamond" w:cs="Times New Roman"/>
          <w:sz w:val="24"/>
          <w:szCs w:val="24"/>
          <w:lang w:val="en-GB"/>
        </w:rPr>
        <w:t xml:space="preserve"> and highly significant. S</w:t>
      </w:r>
      <w:r w:rsidRPr="00307AB0">
        <w:rPr>
          <w:rFonts w:ascii="Garamond" w:eastAsia="TimesNewRomanPSMT" w:hAnsi="Garamond" w:cs="Times New Roman"/>
          <w:sz w:val="24"/>
          <w:szCs w:val="24"/>
          <w:lang w:val="en-GB"/>
        </w:rPr>
        <w:t>pecifically, the coefficient for the interaction term was -.</w:t>
      </w:r>
      <w:r w:rsidR="00B83B1E" w:rsidRPr="00307AB0">
        <w:rPr>
          <w:rFonts w:ascii="Garamond" w:eastAsia="TimesNewRomanPSMT" w:hAnsi="Garamond" w:cs="Times New Roman"/>
          <w:sz w:val="24"/>
          <w:szCs w:val="24"/>
          <w:lang w:val="en-GB"/>
        </w:rPr>
        <w:t>466</w:t>
      </w:r>
      <w:r w:rsidRPr="00307AB0">
        <w:rPr>
          <w:rFonts w:ascii="Garamond" w:eastAsia="TimesNewRomanPSMT" w:hAnsi="Garamond" w:cs="Times New Roman"/>
          <w:sz w:val="24"/>
          <w:szCs w:val="24"/>
          <w:lang w:val="en-GB"/>
        </w:rPr>
        <w:t xml:space="preserve"> (</w:t>
      </w:r>
      <w:r w:rsidRPr="00307AB0">
        <w:rPr>
          <w:rFonts w:ascii="Garamond" w:eastAsia="TimesNewRomanPSMT" w:hAnsi="Garamond" w:cs="Times New Roman"/>
          <w:i/>
          <w:sz w:val="24"/>
          <w:szCs w:val="24"/>
          <w:lang w:val="en-GB"/>
        </w:rPr>
        <w:t>p</w:t>
      </w:r>
      <w:r w:rsidRPr="00307AB0">
        <w:rPr>
          <w:rFonts w:ascii="Garamond" w:eastAsia="TimesNewRomanPSMT" w:hAnsi="Garamond" w:cs="Times New Roman"/>
          <w:sz w:val="24"/>
          <w:szCs w:val="24"/>
          <w:lang w:val="en-GB"/>
        </w:rPr>
        <w:t>&lt;.01)</w:t>
      </w:r>
      <w:r w:rsidR="00D0606D">
        <w:rPr>
          <w:rFonts w:ascii="Garamond" w:eastAsia="TimesNewRomanPSMT" w:hAnsi="Garamond" w:cs="Times New Roman"/>
          <w:sz w:val="24"/>
          <w:szCs w:val="24"/>
          <w:lang w:val="en-GB"/>
        </w:rPr>
        <w:t>, while t</w:t>
      </w:r>
      <w:r w:rsidRPr="00307AB0">
        <w:rPr>
          <w:rFonts w:ascii="Garamond" w:eastAsia="TimesNewRomanPSMT" w:hAnsi="Garamond" w:cs="Times New Roman"/>
          <w:sz w:val="24"/>
          <w:szCs w:val="24"/>
          <w:lang w:val="en-GB"/>
        </w:rPr>
        <w:t xml:space="preserve">he main effect coefficient for </w:t>
      </w:r>
      <w:r w:rsidRPr="00307AB0">
        <w:rPr>
          <w:rFonts w:ascii="Garamond" w:eastAsia="TimesNewRomanPSMT" w:hAnsi="Garamond" w:cs="Times New Roman"/>
          <w:i/>
          <w:sz w:val="24"/>
          <w:szCs w:val="24"/>
          <w:lang w:val="en-GB"/>
        </w:rPr>
        <w:t>status</w:t>
      </w:r>
      <w:r w:rsidRPr="00307AB0">
        <w:rPr>
          <w:rFonts w:ascii="Garamond" w:eastAsia="TimesNewRomanPSMT" w:hAnsi="Garamond" w:cs="Times New Roman"/>
          <w:sz w:val="24"/>
          <w:szCs w:val="24"/>
          <w:lang w:val="en-GB"/>
        </w:rPr>
        <w:t xml:space="preserve"> was 1.</w:t>
      </w:r>
      <w:r w:rsidR="00B83B1E" w:rsidRPr="00307AB0">
        <w:rPr>
          <w:rFonts w:ascii="Garamond" w:eastAsia="TimesNewRomanPSMT" w:hAnsi="Garamond" w:cs="Times New Roman"/>
          <w:sz w:val="24"/>
          <w:szCs w:val="24"/>
          <w:lang w:val="en-GB"/>
        </w:rPr>
        <w:t>0</w:t>
      </w:r>
      <w:r w:rsidRPr="00307AB0">
        <w:rPr>
          <w:rFonts w:ascii="Garamond" w:eastAsia="TimesNewRomanPSMT" w:hAnsi="Garamond" w:cs="Times New Roman"/>
          <w:sz w:val="24"/>
          <w:szCs w:val="24"/>
          <w:lang w:val="en-GB"/>
        </w:rPr>
        <w:t>3</w:t>
      </w:r>
      <w:r w:rsidR="00B83B1E" w:rsidRPr="00307AB0">
        <w:rPr>
          <w:rFonts w:ascii="Garamond" w:eastAsia="TimesNewRomanPSMT" w:hAnsi="Garamond" w:cs="Times New Roman"/>
          <w:sz w:val="24"/>
          <w:szCs w:val="24"/>
          <w:lang w:val="en-GB"/>
        </w:rPr>
        <w:t>0</w:t>
      </w:r>
      <w:r w:rsidRPr="00307AB0">
        <w:rPr>
          <w:rFonts w:ascii="Garamond" w:eastAsia="TimesNewRomanPSMT" w:hAnsi="Garamond" w:cs="Times New Roman"/>
          <w:sz w:val="24"/>
          <w:szCs w:val="24"/>
          <w:lang w:val="en-GB"/>
        </w:rPr>
        <w:t xml:space="preserve"> (</w:t>
      </w:r>
      <w:r w:rsidRPr="00307AB0">
        <w:rPr>
          <w:rFonts w:ascii="Garamond" w:eastAsia="TimesNewRomanPSMT" w:hAnsi="Garamond" w:cs="Times New Roman"/>
          <w:i/>
          <w:sz w:val="24"/>
          <w:szCs w:val="24"/>
          <w:lang w:val="en-GB"/>
        </w:rPr>
        <w:t>p</w:t>
      </w:r>
      <w:r w:rsidR="00D0606D">
        <w:rPr>
          <w:rFonts w:ascii="Garamond" w:eastAsia="TimesNewRomanPSMT" w:hAnsi="Garamond" w:cs="Times New Roman"/>
          <w:sz w:val="24"/>
          <w:szCs w:val="24"/>
          <w:lang w:val="en-GB"/>
        </w:rPr>
        <w:t>&lt;.01) and</w:t>
      </w:r>
      <w:r w:rsidRPr="00307AB0">
        <w:rPr>
          <w:rFonts w:ascii="Garamond" w:eastAsia="TimesNewRomanPSMT" w:hAnsi="Garamond" w:cs="Times New Roman"/>
          <w:sz w:val="24"/>
          <w:szCs w:val="24"/>
          <w:lang w:val="en-GB"/>
        </w:rPr>
        <w:t xml:space="preserve"> the main effect coefficient for </w:t>
      </w:r>
      <w:r w:rsidR="00F84577" w:rsidRPr="00F84577">
        <w:rPr>
          <w:rFonts w:ascii="Garamond" w:hAnsi="Garamond" w:cs="Times New Roman"/>
          <w:i/>
          <w:sz w:val="24"/>
          <w:szCs w:val="24"/>
          <w:lang w:val="en-US"/>
        </w:rPr>
        <w:t>social</w:t>
      </w:r>
      <w:r w:rsidRPr="00307AB0">
        <w:rPr>
          <w:rFonts w:ascii="Garamond" w:eastAsia="TimesNewRomanPSMT" w:hAnsi="Garamond" w:cs="Times New Roman"/>
          <w:i/>
          <w:sz w:val="24"/>
          <w:szCs w:val="24"/>
          <w:lang w:val="en-GB"/>
        </w:rPr>
        <w:t xml:space="preserve"> ties</w:t>
      </w:r>
      <w:r w:rsidRPr="00307AB0">
        <w:rPr>
          <w:rFonts w:ascii="Garamond" w:eastAsia="TimesNewRomanPSMT" w:hAnsi="Garamond" w:cs="Times New Roman"/>
          <w:sz w:val="24"/>
          <w:szCs w:val="24"/>
          <w:lang w:val="en-GB"/>
        </w:rPr>
        <w:t xml:space="preserve"> was .</w:t>
      </w:r>
      <w:r w:rsidR="00B83B1E" w:rsidRPr="00307AB0">
        <w:rPr>
          <w:rFonts w:ascii="Garamond" w:eastAsia="TimesNewRomanPSMT" w:hAnsi="Garamond" w:cs="Times New Roman"/>
          <w:sz w:val="24"/>
          <w:szCs w:val="24"/>
          <w:lang w:val="en-GB"/>
        </w:rPr>
        <w:t>489</w:t>
      </w:r>
      <w:r w:rsidRPr="00307AB0">
        <w:rPr>
          <w:rFonts w:ascii="Garamond" w:eastAsia="TimesNewRomanPSMT" w:hAnsi="Garamond" w:cs="Times New Roman"/>
          <w:sz w:val="24"/>
          <w:szCs w:val="24"/>
          <w:lang w:val="en-GB"/>
        </w:rPr>
        <w:t xml:space="preserve"> (</w:t>
      </w:r>
      <w:r w:rsidRPr="00307AB0">
        <w:rPr>
          <w:rFonts w:ascii="Garamond" w:eastAsia="TimesNewRomanPSMT" w:hAnsi="Garamond" w:cs="Times New Roman"/>
          <w:i/>
          <w:sz w:val="24"/>
          <w:szCs w:val="24"/>
          <w:lang w:val="en-GB"/>
        </w:rPr>
        <w:t>p</w:t>
      </w:r>
      <w:r w:rsidR="00D0606D">
        <w:rPr>
          <w:rFonts w:ascii="Garamond" w:eastAsia="TimesNewRomanPSMT" w:hAnsi="Garamond" w:cs="Times New Roman"/>
          <w:sz w:val="24"/>
          <w:szCs w:val="24"/>
          <w:lang w:val="en-GB"/>
        </w:rPr>
        <w:t xml:space="preserve">&lt;.01). </w:t>
      </w:r>
      <w:r w:rsidRPr="00307AB0">
        <w:rPr>
          <w:rFonts w:ascii="Garamond" w:eastAsia="TimesNewRomanPSMT" w:hAnsi="Garamond" w:cs="Times New Roman"/>
          <w:sz w:val="24"/>
          <w:szCs w:val="24"/>
          <w:lang w:val="en-GB"/>
        </w:rPr>
        <w:t xml:space="preserve">We </w:t>
      </w:r>
      <w:r w:rsidR="00D0606D">
        <w:rPr>
          <w:rFonts w:ascii="Garamond" w:eastAsia="TimesNewRomanPSMT" w:hAnsi="Garamond" w:cs="Times New Roman"/>
          <w:sz w:val="24"/>
          <w:szCs w:val="24"/>
          <w:lang w:val="en-GB"/>
        </w:rPr>
        <w:t xml:space="preserve">also </w:t>
      </w:r>
      <w:r w:rsidRPr="00307AB0">
        <w:rPr>
          <w:rFonts w:ascii="Garamond" w:eastAsia="TimesNewRomanPSMT" w:hAnsi="Garamond" w:cs="Times New Roman"/>
          <w:sz w:val="24"/>
          <w:szCs w:val="24"/>
          <w:lang w:val="en-GB"/>
        </w:rPr>
        <w:t xml:space="preserve">calculated the marginal effect of </w:t>
      </w:r>
      <w:r w:rsidR="00F84577" w:rsidRPr="00D0606D">
        <w:rPr>
          <w:rFonts w:ascii="Garamond" w:hAnsi="Garamond" w:cs="Times New Roman"/>
          <w:i/>
          <w:sz w:val="24"/>
          <w:szCs w:val="24"/>
          <w:lang w:val="en-US"/>
        </w:rPr>
        <w:t>social</w:t>
      </w:r>
      <w:r w:rsidRPr="00D0606D">
        <w:rPr>
          <w:rFonts w:ascii="Garamond" w:eastAsia="TimesNewRomanPSMT" w:hAnsi="Garamond" w:cs="Times New Roman"/>
          <w:i/>
          <w:sz w:val="24"/>
          <w:szCs w:val="24"/>
          <w:lang w:val="en-GB"/>
        </w:rPr>
        <w:t xml:space="preserve"> ties</w:t>
      </w:r>
      <w:r w:rsidRPr="00307AB0">
        <w:rPr>
          <w:rFonts w:ascii="Garamond" w:eastAsia="TimesNewRomanPSMT" w:hAnsi="Garamond" w:cs="Times New Roman"/>
          <w:sz w:val="24"/>
          <w:szCs w:val="24"/>
          <w:lang w:val="en-GB"/>
        </w:rPr>
        <w:t xml:space="preserve"> for representative values of </w:t>
      </w:r>
      <w:r w:rsidRPr="00D0606D">
        <w:rPr>
          <w:rFonts w:ascii="Garamond" w:eastAsia="TimesNewRomanPSMT" w:hAnsi="Garamond" w:cs="Times New Roman"/>
          <w:i/>
          <w:sz w:val="24"/>
          <w:szCs w:val="24"/>
          <w:lang w:val="en-GB"/>
        </w:rPr>
        <w:t>status</w:t>
      </w:r>
      <w:r w:rsidRPr="00307AB0">
        <w:rPr>
          <w:rFonts w:ascii="Garamond" w:eastAsia="TimesNewRomanPSMT" w:hAnsi="Garamond" w:cs="Times New Roman"/>
          <w:sz w:val="24"/>
          <w:szCs w:val="24"/>
          <w:lang w:val="en-GB"/>
        </w:rPr>
        <w:t xml:space="preserve"> </w:t>
      </w:r>
      <w:proofErr w:type="gramStart"/>
      <w:r w:rsidRPr="00307AB0">
        <w:rPr>
          <w:rFonts w:ascii="Garamond" w:eastAsia="TimesNewRomanPSMT" w:hAnsi="Garamond" w:cs="Times New Roman"/>
          <w:sz w:val="24"/>
          <w:szCs w:val="24"/>
          <w:lang w:val="en-GB"/>
        </w:rPr>
        <w:t>to further explore</w:t>
      </w:r>
      <w:proofErr w:type="gramEnd"/>
      <w:r w:rsidRPr="00307AB0">
        <w:rPr>
          <w:rFonts w:ascii="Garamond" w:eastAsia="TimesNewRomanPSMT" w:hAnsi="Garamond" w:cs="Times New Roman"/>
          <w:sz w:val="24"/>
          <w:szCs w:val="24"/>
          <w:lang w:val="en-GB"/>
        </w:rPr>
        <w:t xml:space="preserve"> their interplay. Figure </w:t>
      </w:r>
      <w:r w:rsidR="00C35A79" w:rsidRPr="00307AB0">
        <w:rPr>
          <w:rFonts w:ascii="Garamond" w:eastAsia="TimesNewRomanPSMT" w:hAnsi="Garamond" w:cs="Times New Roman"/>
          <w:sz w:val="24"/>
          <w:szCs w:val="24"/>
          <w:lang w:val="en-GB"/>
        </w:rPr>
        <w:t>1</w:t>
      </w:r>
      <w:r w:rsidRPr="00307AB0">
        <w:rPr>
          <w:rFonts w:ascii="Garamond" w:eastAsia="TimesNewRomanPSMT" w:hAnsi="Garamond" w:cs="Times New Roman"/>
          <w:sz w:val="24"/>
          <w:szCs w:val="24"/>
          <w:lang w:val="en-GB"/>
        </w:rPr>
        <w:t xml:space="preserve"> plot</w:t>
      </w:r>
      <w:r w:rsidR="00B579D1">
        <w:rPr>
          <w:rFonts w:ascii="Garamond" w:eastAsia="TimesNewRomanPSMT" w:hAnsi="Garamond" w:cs="Times New Roman"/>
          <w:sz w:val="24"/>
          <w:szCs w:val="24"/>
          <w:lang w:val="en-GB"/>
        </w:rPr>
        <w:t xml:space="preserve">s </w:t>
      </w:r>
      <w:r w:rsidRPr="00307AB0">
        <w:rPr>
          <w:rFonts w:ascii="Garamond" w:eastAsia="TimesNewRomanPSMT" w:hAnsi="Garamond" w:cs="Times New Roman"/>
          <w:sz w:val="24"/>
          <w:szCs w:val="24"/>
          <w:lang w:val="en-GB"/>
        </w:rPr>
        <w:t xml:space="preserve">this marginal effect. The plot reveals a positive marginal effect of </w:t>
      </w:r>
      <w:r w:rsidR="00F84577" w:rsidRPr="00B579D1">
        <w:rPr>
          <w:rFonts w:ascii="Garamond" w:hAnsi="Garamond" w:cs="Times New Roman"/>
          <w:i/>
          <w:sz w:val="24"/>
          <w:szCs w:val="24"/>
          <w:lang w:val="en-US"/>
        </w:rPr>
        <w:t>social</w:t>
      </w:r>
      <w:r w:rsidRPr="00B579D1">
        <w:rPr>
          <w:rFonts w:ascii="Garamond" w:eastAsia="TimesNewRomanPSMT" w:hAnsi="Garamond" w:cs="Times New Roman"/>
          <w:i/>
          <w:sz w:val="24"/>
          <w:szCs w:val="24"/>
          <w:lang w:val="en-GB"/>
        </w:rPr>
        <w:t xml:space="preserve"> ties</w:t>
      </w:r>
      <w:r w:rsidRPr="00307AB0">
        <w:rPr>
          <w:rFonts w:ascii="Garamond" w:eastAsia="TimesNewRomanPSMT" w:hAnsi="Garamond" w:cs="Times New Roman"/>
          <w:sz w:val="24"/>
          <w:szCs w:val="24"/>
          <w:lang w:val="en-GB"/>
        </w:rPr>
        <w:t xml:space="preserve"> that decreases for higher levels of </w:t>
      </w:r>
      <w:r w:rsidRPr="00B579D1">
        <w:rPr>
          <w:rFonts w:ascii="Garamond" w:eastAsia="TimesNewRomanPSMT" w:hAnsi="Garamond" w:cs="Times New Roman"/>
          <w:i/>
          <w:sz w:val="24"/>
          <w:szCs w:val="24"/>
          <w:lang w:val="en-GB"/>
        </w:rPr>
        <w:t>status</w:t>
      </w:r>
      <w:r w:rsidRPr="00307AB0">
        <w:rPr>
          <w:rFonts w:ascii="Garamond" w:eastAsia="TimesNewRomanPSMT" w:hAnsi="Garamond" w:cs="Times New Roman"/>
          <w:sz w:val="24"/>
          <w:szCs w:val="24"/>
          <w:lang w:val="en-GB"/>
        </w:rPr>
        <w:t xml:space="preserve"> and eventually turns insig</w:t>
      </w:r>
      <w:r w:rsidR="000C51E3" w:rsidRPr="00307AB0">
        <w:rPr>
          <w:rFonts w:ascii="Garamond" w:eastAsia="TimesNewRomanPSMT" w:hAnsi="Garamond" w:cs="Times New Roman"/>
          <w:sz w:val="24"/>
          <w:szCs w:val="24"/>
          <w:lang w:val="en-GB"/>
        </w:rPr>
        <w:t>ni</w:t>
      </w:r>
      <w:r w:rsidRPr="00307AB0">
        <w:rPr>
          <w:rFonts w:ascii="Garamond" w:eastAsia="TimesNewRomanPSMT" w:hAnsi="Garamond" w:cs="Times New Roman"/>
          <w:sz w:val="24"/>
          <w:szCs w:val="24"/>
          <w:lang w:val="en-GB"/>
        </w:rPr>
        <w:t xml:space="preserve">ficant for very high levels of </w:t>
      </w:r>
      <w:r w:rsidRPr="00B579D1">
        <w:rPr>
          <w:rFonts w:ascii="Garamond" w:eastAsia="TimesNewRomanPSMT" w:hAnsi="Garamond" w:cs="Times New Roman"/>
          <w:i/>
          <w:sz w:val="24"/>
          <w:szCs w:val="24"/>
          <w:lang w:val="en-GB"/>
        </w:rPr>
        <w:t>status</w:t>
      </w:r>
      <w:r w:rsidRPr="00307AB0">
        <w:rPr>
          <w:rFonts w:ascii="Garamond" w:eastAsia="TimesNewRomanPSMT" w:hAnsi="Garamond" w:cs="Times New Roman"/>
          <w:sz w:val="24"/>
          <w:szCs w:val="24"/>
          <w:lang w:val="en-GB"/>
        </w:rPr>
        <w:t xml:space="preserve">. Similarly, </w:t>
      </w:r>
      <w:r w:rsidRPr="00307AB0">
        <w:rPr>
          <w:rFonts w:ascii="Garamond" w:hAnsi="Garamond" w:cs="Times New Roman"/>
          <w:noProof/>
          <w:sz w:val="24"/>
          <w:szCs w:val="24"/>
          <w:lang w:val="en-US"/>
        </w:rPr>
        <w:t xml:space="preserve">Figure </w:t>
      </w:r>
      <w:r w:rsidR="00C35A79" w:rsidRPr="00307AB0">
        <w:rPr>
          <w:rFonts w:ascii="Garamond" w:eastAsia="TimesNewRomanPSMT" w:hAnsi="Garamond" w:cs="Times New Roman"/>
          <w:sz w:val="24"/>
          <w:szCs w:val="24"/>
          <w:lang w:val="en-US"/>
        </w:rPr>
        <w:t>2</w:t>
      </w:r>
      <w:r w:rsidRPr="00307AB0">
        <w:rPr>
          <w:rFonts w:ascii="Garamond" w:eastAsia="TimesNewRomanPSMT" w:hAnsi="Garamond" w:cs="Times New Roman"/>
          <w:sz w:val="24"/>
          <w:szCs w:val="24"/>
          <w:lang w:val="en-US"/>
        </w:rPr>
        <w:t xml:space="preserve"> plots the average marginal effect of </w:t>
      </w:r>
      <w:r w:rsidRPr="00307AB0">
        <w:rPr>
          <w:rFonts w:ascii="Garamond" w:eastAsia="TimesNewRomanPSMT" w:hAnsi="Garamond" w:cs="Times New Roman"/>
          <w:i/>
          <w:sz w:val="24"/>
          <w:szCs w:val="24"/>
          <w:lang w:val="en-US"/>
        </w:rPr>
        <w:t>status</w:t>
      </w:r>
      <w:r w:rsidRPr="00307AB0">
        <w:rPr>
          <w:rFonts w:ascii="Garamond" w:eastAsia="TimesNewRomanPSMT" w:hAnsi="Garamond" w:cs="Times New Roman"/>
          <w:sz w:val="24"/>
          <w:szCs w:val="24"/>
          <w:lang w:val="en-US"/>
        </w:rPr>
        <w:t xml:space="preserve"> at representative values of </w:t>
      </w:r>
      <w:r w:rsidR="00033224">
        <w:rPr>
          <w:rFonts w:ascii="Garamond" w:eastAsia="TimesNewRomanPSMT" w:hAnsi="Garamond" w:cs="Times New Roman"/>
          <w:i/>
          <w:sz w:val="24"/>
          <w:szCs w:val="24"/>
          <w:lang w:val="en-US"/>
        </w:rPr>
        <w:t>social</w:t>
      </w:r>
      <w:r w:rsidRPr="00307AB0">
        <w:rPr>
          <w:rFonts w:ascii="Garamond" w:eastAsia="TimesNewRomanPSMT" w:hAnsi="Garamond" w:cs="Times New Roman"/>
          <w:i/>
          <w:sz w:val="24"/>
          <w:szCs w:val="24"/>
          <w:lang w:val="en-US"/>
        </w:rPr>
        <w:t xml:space="preserve"> ties</w:t>
      </w:r>
      <w:r w:rsidRPr="00307AB0">
        <w:rPr>
          <w:rFonts w:ascii="Garamond" w:eastAsia="TimesNewRomanPSMT" w:hAnsi="Garamond" w:cs="Times New Roman"/>
          <w:sz w:val="24"/>
          <w:szCs w:val="24"/>
          <w:lang w:val="en-US"/>
        </w:rPr>
        <w:t xml:space="preserve">. As the proportion of project members with direct ties to </w:t>
      </w:r>
      <w:r w:rsidR="00B72F23" w:rsidRPr="00307AB0">
        <w:rPr>
          <w:rFonts w:ascii="Garamond" w:eastAsia="TimesNewRomanPSMT" w:hAnsi="Garamond" w:cs="Times New Roman"/>
          <w:sz w:val="24"/>
          <w:szCs w:val="24"/>
          <w:lang w:val="en-US"/>
        </w:rPr>
        <w:t xml:space="preserve">members of the </w:t>
      </w:r>
      <w:r w:rsidRPr="00307AB0">
        <w:rPr>
          <w:rFonts w:ascii="Garamond" w:eastAsia="TimesNewRomanPSMT" w:hAnsi="Garamond" w:cs="Times New Roman"/>
          <w:sz w:val="24"/>
          <w:szCs w:val="24"/>
          <w:lang w:val="en-US"/>
        </w:rPr>
        <w:t xml:space="preserve">jury increases (i.e., the value of </w:t>
      </w:r>
      <w:r w:rsidR="00914923">
        <w:rPr>
          <w:rFonts w:ascii="Garamond" w:eastAsia="TimesNewRomanPSMT" w:hAnsi="Garamond" w:cs="Times New Roman"/>
          <w:sz w:val="24"/>
          <w:szCs w:val="24"/>
          <w:lang w:val="en-US"/>
        </w:rPr>
        <w:t xml:space="preserve">the </w:t>
      </w:r>
      <w:r w:rsidRPr="00307AB0">
        <w:rPr>
          <w:rFonts w:ascii="Garamond" w:eastAsia="TimesNewRomanPSMT" w:hAnsi="Garamond" w:cs="Times New Roman"/>
          <w:sz w:val="24"/>
          <w:szCs w:val="24"/>
          <w:lang w:val="en-US"/>
        </w:rPr>
        <w:t xml:space="preserve">variable gets closer to </w:t>
      </w:r>
      <w:r w:rsidR="00E93A20" w:rsidRPr="00307AB0">
        <w:rPr>
          <w:rFonts w:ascii="Garamond" w:eastAsia="TimesNewRomanPSMT" w:hAnsi="Garamond" w:cs="Times New Roman"/>
          <w:sz w:val="24"/>
          <w:szCs w:val="24"/>
          <w:lang w:val="en-US"/>
        </w:rPr>
        <w:t>5</w:t>
      </w:r>
      <w:r w:rsidRPr="00307AB0">
        <w:rPr>
          <w:rFonts w:ascii="Garamond" w:eastAsia="TimesNewRomanPSMT" w:hAnsi="Garamond" w:cs="Times New Roman"/>
          <w:sz w:val="24"/>
          <w:szCs w:val="24"/>
          <w:lang w:val="en-US"/>
        </w:rPr>
        <w:t xml:space="preserve">), the marginal effect of </w:t>
      </w:r>
      <w:r w:rsidRPr="00307AB0">
        <w:rPr>
          <w:rFonts w:ascii="Garamond" w:eastAsia="TimesNewRomanPSMT" w:hAnsi="Garamond" w:cs="Times New Roman"/>
          <w:i/>
          <w:sz w:val="24"/>
          <w:szCs w:val="24"/>
          <w:lang w:val="en-US"/>
        </w:rPr>
        <w:t>status</w:t>
      </w:r>
      <w:r w:rsidRPr="00307AB0">
        <w:rPr>
          <w:rFonts w:ascii="Garamond" w:eastAsia="TimesNewRomanPSMT" w:hAnsi="Garamond" w:cs="Times New Roman"/>
          <w:sz w:val="24"/>
          <w:szCs w:val="24"/>
          <w:lang w:val="en-US"/>
        </w:rPr>
        <w:t xml:space="preserve"> on receiving a</w:t>
      </w:r>
      <w:r w:rsidR="00B31F25">
        <w:rPr>
          <w:rFonts w:ascii="Garamond" w:eastAsia="TimesNewRomanPSMT" w:hAnsi="Garamond" w:cs="Times New Roman"/>
          <w:sz w:val="24"/>
          <w:szCs w:val="24"/>
          <w:lang w:val="en-US"/>
        </w:rPr>
        <w:t>n</w:t>
      </w:r>
      <w:r w:rsidRPr="00307AB0">
        <w:rPr>
          <w:rFonts w:ascii="Garamond" w:eastAsia="TimesNewRomanPSMT" w:hAnsi="Garamond" w:cs="Times New Roman"/>
          <w:sz w:val="24"/>
          <w:szCs w:val="24"/>
          <w:lang w:val="en-US"/>
        </w:rPr>
        <w:t xml:space="preserve"> </w:t>
      </w:r>
      <w:r w:rsidR="00851594">
        <w:rPr>
          <w:rFonts w:ascii="Garamond" w:eastAsia="TimesNewRomanPSMT" w:hAnsi="Garamond" w:cs="Times New Roman"/>
          <w:sz w:val="24"/>
          <w:szCs w:val="24"/>
          <w:lang w:val="en-US"/>
        </w:rPr>
        <w:t>hono</w:t>
      </w:r>
      <w:r w:rsidRPr="00307AB0">
        <w:rPr>
          <w:rFonts w:ascii="Garamond" w:eastAsia="TimesNewRomanPSMT" w:hAnsi="Garamond" w:cs="Times New Roman"/>
          <w:sz w:val="24"/>
          <w:szCs w:val="24"/>
          <w:lang w:val="en-US"/>
        </w:rPr>
        <w:t>rable mention</w:t>
      </w:r>
      <w:r w:rsidR="00E93A20" w:rsidRPr="00307AB0">
        <w:rPr>
          <w:rFonts w:ascii="Garamond" w:eastAsia="TimesNewRomanPSMT" w:hAnsi="Garamond" w:cs="Times New Roman"/>
          <w:sz w:val="24"/>
          <w:szCs w:val="24"/>
          <w:lang w:val="en-US"/>
        </w:rPr>
        <w:t xml:space="preserve"> or winning</w:t>
      </w:r>
      <w:r w:rsidRPr="00307AB0">
        <w:rPr>
          <w:rFonts w:ascii="Garamond" w:eastAsia="TimesNewRomanPSMT" w:hAnsi="Garamond" w:cs="Times New Roman"/>
          <w:sz w:val="24"/>
          <w:szCs w:val="24"/>
          <w:lang w:val="en-US"/>
        </w:rPr>
        <w:t xml:space="preserve"> (i.e., outcomes 1 </w:t>
      </w:r>
      <w:r w:rsidR="00E93A20" w:rsidRPr="00307AB0">
        <w:rPr>
          <w:rFonts w:ascii="Garamond" w:eastAsia="TimesNewRomanPSMT" w:hAnsi="Garamond" w:cs="Times New Roman"/>
          <w:sz w:val="24"/>
          <w:szCs w:val="24"/>
          <w:lang w:val="en-US"/>
        </w:rPr>
        <w:t>and 2</w:t>
      </w:r>
      <w:r w:rsidRPr="00307AB0">
        <w:rPr>
          <w:rFonts w:ascii="Garamond" w:eastAsia="TimesNewRomanPSMT" w:hAnsi="Garamond" w:cs="Times New Roman"/>
          <w:sz w:val="24"/>
          <w:szCs w:val="24"/>
          <w:lang w:val="en-US"/>
        </w:rPr>
        <w:t xml:space="preserve">) decreases, suggesting that direct ties to jury members become increasingly important in shaping their rewards allocation decisions. For values of </w:t>
      </w:r>
      <w:r w:rsidR="00033224">
        <w:rPr>
          <w:rFonts w:ascii="Garamond" w:eastAsia="TimesNewRomanPSMT" w:hAnsi="Garamond" w:cs="Times New Roman"/>
          <w:i/>
          <w:sz w:val="24"/>
          <w:szCs w:val="24"/>
          <w:lang w:val="en-US"/>
        </w:rPr>
        <w:t>social</w:t>
      </w:r>
      <w:r w:rsidRPr="00307AB0">
        <w:rPr>
          <w:rFonts w:ascii="Garamond" w:eastAsia="TimesNewRomanPSMT" w:hAnsi="Garamond" w:cs="Times New Roman"/>
          <w:i/>
          <w:sz w:val="24"/>
          <w:szCs w:val="24"/>
          <w:lang w:val="en-US"/>
        </w:rPr>
        <w:t xml:space="preserve"> ties </w:t>
      </w:r>
      <w:r w:rsidRPr="00307AB0">
        <w:rPr>
          <w:rFonts w:ascii="Garamond" w:eastAsia="TimesNewRomanPSMT" w:hAnsi="Garamond" w:cs="Times New Roman"/>
          <w:sz w:val="24"/>
          <w:szCs w:val="24"/>
          <w:lang w:val="en-US"/>
        </w:rPr>
        <w:t xml:space="preserve">greater or equal to </w:t>
      </w:r>
      <w:proofErr w:type="gramStart"/>
      <w:r w:rsidR="00E93A20" w:rsidRPr="00307AB0">
        <w:rPr>
          <w:rFonts w:ascii="Garamond" w:eastAsia="TimesNewRomanPSMT" w:hAnsi="Garamond" w:cs="Times New Roman"/>
          <w:sz w:val="24"/>
          <w:szCs w:val="24"/>
          <w:lang w:val="en-US"/>
        </w:rPr>
        <w:t>2</w:t>
      </w:r>
      <w:proofErr w:type="gramEnd"/>
      <w:r w:rsidRPr="00307AB0">
        <w:rPr>
          <w:rFonts w:ascii="Garamond" w:eastAsia="TimesNewRomanPSMT" w:hAnsi="Garamond" w:cs="Times New Roman"/>
          <w:sz w:val="24"/>
          <w:szCs w:val="24"/>
          <w:lang w:val="en-US"/>
        </w:rPr>
        <w:t xml:space="preserve">, the marginal effect of </w:t>
      </w:r>
      <w:r w:rsidRPr="00307AB0">
        <w:rPr>
          <w:rFonts w:ascii="Garamond" w:eastAsia="TimesNewRomanPSMT" w:hAnsi="Garamond" w:cs="Times New Roman"/>
          <w:i/>
          <w:sz w:val="24"/>
          <w:szCs w:val="24"/>
          <w:lang w:val="en-US"/>
        </w:rPr>
        <w:t xml:space="preserve">status </w:t>
      </w:r>
      <w:r w:rsidR="00E93A20" w:rsidRPr="00307AB0">
        <w:rPr>
          <w:rFonts w:ascii="Garamond" w:eastAsia="TimesNewRomanPSMT" w:hAnsi="Garamond" w:cs="Times New Roman"/>
          <w:sz w:val="24"/>
          <w:szCs w:val="24"/>
          <w:lang w:val="en-US"/>
        </w:rPr>
        <w:t>is not significant.</w:t>
      </w:r>
    </w:p>
    <w:p w14:paraId="3383846D" w14:textId="7410D3CA" w:rsidR="003908B2" w:rsidRPr="00307AB0" w:rsidRDefault="003908B2" w:rsidP="008551F0">
      <w:pPr>
        <w:autoSpaceDE w:val="0"/>
        <w:autoSpaceDN w:val="0"/>
        <w:adjustRightInd w:val="0"/>
        <w:spacing w:after="0" w:line="480" w:lineRule="auto"/>
        <w:ind w:firstLine="720"/>
        <w:jc w:val="both"/>
        <w:rPr>
          <w:rFonts w:ascii="Garamond" w:eastAsia="TimesNewRomanPSMT" w:hAnsi="Garamond" w:cs="Times New Roman"/>
          <w:sz w:val="24"/>
          <w:szCs w:val="24"/>
          <w:lang w:val="en-GB"/>
        </w:rPr>
      </w:pPr>
      <w:r>
        <w:rPr>
          <w:rFonts w:ascii="Garamond" w:eastAsia="TimesNewRomanPSMT" w:hAnsi="Garamond" w:cs="Times New Roman"/>
          <w:sz w:val="24"/>
          <w:szCs w:val="24"/>
          <w:lang w:val="en-US"/>
        </w:rPr>
        <w:t xml:space="preserve">We also calculated the </w:t>
      </w:r>
      <w:r w:rsidR="00A95EAB">
        <w:rPr>
          <w:rFonts w:ascii="Garamond" w:eastAsia="TimesNewRomanPSMT" w:hAnsi="Garamond" w:cs="Times New Roman"/>
          <w:sz w:val="24"/>
          <w:szCs w:val="24"/>
          <w:lang w:val="en-US"/>
        </w:rPr>
        <w:t xml:space="preserve">adjusted </w:t>
      </w:r>
      <w:r>
        <w:rPr>
          <w:rFonts w:ascii="Garamond" w:eastAsia="TimesNewRomanPSMT" w:hAnsi="Garamond" w:cs="Times New Roman"/>
          <w:sz w:val="24"/>
          <w:szCs w:val="24"/>
          <w:lang w:val="en-US"/>
        </w:rPr>
        <w:t>predicti</w:t>
      </w:r>
      <w:r w:rsidR="00A95EAB">
        <w:rPr>
          <w:rFonts w:ascii="Garamond" w:eastAsia="TimesNewRomanPSMT" w:hAnsi="Garamond" w:cs="Times New Roman"/>
          <w:sz w:val="24"/>
          <w:szCs w:val="24"/>
          <w:lang w:val="en-US"/>
        </w:rPr>
        <w:t>ons</w:t>
      </w:r>
      <w:r>
        <w:rPr>
          <w:rFonts w:ascii="Garamond" w:eastAsia="TimesNewRomanPSMT" w:hAnsi="Garamond" w:cs="Times New Roman"/>
          <w:sz w:val="24"/>
          <w:szCs w:val="24"/>
          <w:lang w:val="en-US"/>
        </w:rPr>
        <w:t xml:space="preserve"> for </w:t>
      </w:r>
      <w:r w:rsidR="00B84619">
        <w:rPr>
          <w:rFonts w:ascii="Garamond" w:eastAsia="TimesNewRomanPSMT" w:hAnsi="Garamond" w:cs="Times New Roman"/>
          <w:sz w:val="24"/>
          <w:szCs w:val="24"/>
          <w:lang w:val="en-US"/>
        </w:rPr>
        <w:t xml:space="preserve">the </w:t>
      </w:r>
      <w:r>
        <w:rPr>
          <w:rFonts w:ascii="Garamond" w:eastAsia="TimesNewRomanPSMT" w:hAnsi="Garamond" w:cs="Times New Roman"/>
          <w:sz w:val="24"/>
          <w:szCs w:val="24"/>
          <w:lang w:val="en-US"/>
        </w:rPr>
        <w:t xml:space="preserve">number of </w:t>
      </w:r>
      <w:r w:rsidRPr="00E32A7B">
        <w:rPr>
          <w:rFonts w:ascii="Garamond" w:eastAsia="TimesNewRomanPSMT" w:hAnsi="Garamond" w:cs="Times New Roman"/>
          <w:i/>
          <w:sz w:val="24"/>
          <w:szCs w:val="24"/>
          <w:lang w:val="en-US"/>
        </w:rPr>
        <w:t>social ties</w:t>
      </w:r>
      <w:r>
        <w:rPr>
          <w:rFonts w:ascii="Garamond" w:eastAsia="TimesNewRomanPSMT" w:hAnsi="Garamond" w:cs="Times New Roman"/>
          <w:sz w:val="24"/>
          <w:szCs w:val="24"/>
          <w:lang w:val="en-US"/>
        </w:rPr>
        <w:t xml:space="preserve"> at representative values of </w:t>
      </w:r>
      <w:r w:rsidRPr="00E32A7B">
        <w:rPr>
          <w:rFonts w:ascii="Garamond" w:eastAsia="TimesNewRomanPSMT" w:hAnsi="Garamond" w:cs="Times New Roman"/>
          <w:i/>
          <w:sz w:val="24"/>
          <w:szCs w:val="24"/>
          <w:lang w:val="en-US"/>
        </w:rPr>
        <w:t>status</w:t>
      </w:r>
      <w:r w:rsidR="00A95EAB">
        <w:rPr>
          <w:rFonts w:ascii="Garamond" w:eastAsia="TimesNewRomanPSMT" w:hAnsi="Garamond" w:cs="Times New Roman"/>
          <w:sz w:val="24"/>
          <w:szCs w:val="24"/>
          <w:lang w:val="en-US"/>
        </w:rPr>
        <w:t xml:space="preserve"> holding the other variables constant at their means</w:t>
      </w:r>
      <w:r w:rsidR="00B84619">
        <w:rPr>
          <w:rFonts w:ascii="Garamond" w:eastAsia="TimesNewRomanPSMT" w:hAnsi="Garamond" w:cs="Times New Roman"/>
          <w:sz w:val="24"/>
          <w:szCs w:val="24"/>
          <w:lang w:val="en-US"/>
        </w:rPr>
        <w:t xml:space="preserve">. </w:t>
      </w:r>
      <w:r w:rsidR="009F6ACB">
        <w:rPr>
          <w:rFonts w:ascii="Garamond" w:eastAsia="TimesNewRomanPSMT" w:hAnsi="Garamond" w:cs="Times New Roman"/>
          <w:sz w:val="24"/>
          <w:szCs w:val="24"/>
          <w:lang w:val="en-US"/>
        </w:rPr>
        <w:t xml:space="preserve">Figure 3 </w:t>
      </w:r>
      <w:r w:rsidR="00914923">
        <w:rPr>
          <w:rFonts w:ascii="Garamond" w:eastAsia="TimesNewRomanPSMT" w:hAnsi="Garamond" w:cs="Times New Roman"/>
          <w:sz w:val="24"/>
          <w:szCs w:val="24"/>
          <w:lang w:val="en-US"/>
        </w:rPr>
        <w:t xml:space="preserve">plots </w:t>
      </w:r>
      <w:r w:rsidR="009F6ACB">
        <w:rPr>
          <w:rFonts w:ascii="Garamond" w:eastAsia="TimesNewRomanPSMT" w:hAnsi="Garamond" w:cs="Times New Roman"/>
          <w:sz w:val="24"/>
          <w:szCs w:val="24"/>
          <w:lang w:val="en-US"/>
        </w:rPr>
        <w:t xml:space="preserve">the adjusted </w:t>
      </w:r>
      <w:r w:rsidR="00795D53">
        <w:rPr>
          <w:rFonts w:ascii="Garamond" w:eastAsia="TimesNewRomanPSMT" w:hAnsi="Garamond" w:cs="Times New Roman"/>
          <w:sz w:val="24"/>
          <w:szCs w:val="24"/>
          <w:lang w:val="en-US"/>
        </w:rPr>
        <w:t>predicted probabilities</w:t>
      </w:r>
      <w:r w:rsidR="009F6ACB">
        <w:rPr>
          <w:rFonts w:ascii="Garamond" w:eastAsia="TimesNewRomanPSMT" w:hAnsi="Garamond" w:cs="Times New Roman"/>
          <w:sz w:val="24"/>
          <w:szCs w:val="24"/>
          <w:lang w:val="en-US"/>
        </w:rPr>
        <w:t xml:space="preserve">. When </w:t>
      </w:r>
      <w:r w:rsidR="009F6ACB" w:rsidRPr="00E32A7B">
        <w:rPr>
          <w:rFonts w:ascii="Garamond" w:eastAsia="TimesNewRomanPSMT" w:hAnsi="Garamond" w:cs="Times New Roman"/>
          <w:i/>
          <w:sz w:val="24"/>
          <w:szCs w:val="24"/>
          <w:lang w:val="en-US"/>
        </w:rPr>
        <w:t>social ties</w:t>
      </w:r>
      <w:r w:rsidR="009F6ACB">
        <w:rPr>
          <w:rFonts w:ascii="Garamond" w:eastAsia="TimesNewRomanPSMT" w:hAnsi="Garamond" w:cs="Times New Roman"/>
          <w:sz w:val="24"/>
          <w:szCs w:val="24"/>
          <w:lang w:val="en-US"/>
        </w:rPr>
        <w:t xml:space="preserve"> = </w:t>
      </w:r>
      <w:proofErr w:type="gramStart"/>
      <w:r w:rsidR="009F6ACB">
        <w:rPr>
          <w:rFonts w:ascii="Garamond" w:eastAsia="TimesNewRomanPSMT" w:hAnsi="Garamond" w:cs="Times New Roman"/>
          <w:sz w:val="24"/>
          <w:szCs w:val="24"/>
          <w:lang w:val="en-US"/>
        </w:rPr>
        <w:t>5</w:t>
      </w:r>
      <w:proofErr w:type="gramEnd"/>
      <w:r w:rsidR="009F6ACB">
        <w:rPr>
          <w:rFonts w:ascii="Garamond" w:eastAsia="TimesNewRomanPSMT" w:hAnsi="Garamond" w:cs="Times New Roman"/>
          <w:sz w:val="24"/>
          <w:szCs w:val="24"/>
          <w:lang w:val="en-US"/>
        </w:rPr>
        <w:t xml:space="preserve"> and </w:t>
      </w:r>
      <w:r w:rsidR="009F6ACB" w:rsidRPr="00E32A7B">
        <w:rPr>
          <w:rFonts w:ascii="Garamond" w:eastAsia="TimesNewRomanPSMT" w:hAnsi="Garamond" w:cs="Times New Roman"/>
          <w:i/>
          <w:sz w:val="24"/>
          <w:szCs w:val="24"/>
          <w:lang w:val="en-US"/>
        </w:rPr>
        <w:t>status</w:t>
      </w:r>
      <w:r w:rsidR="009F6ACB">
        <w:rPr>
          <w:rFonts w:ascii="Garamond" w:eastAsia="TimesNewRomanPSMT" w:hAnsi="Garamond" w:cs="Times New Roman"/>
          <w:sz w:val="24"/>
          <w:szCs w:val="24"/>
          <w:lang w:val="en-US"/>
        </w:rPr>
        <w:t xml:space="preserve"> = 0, the adjusted predictive margin is 1.657 (</w:t>
      </w:r>
      <w:r w:rsidR="009F6ACB" w:rsidRPr="00E32A7B">
        <w:rPr>
          <w:rFonts w:ascii="Garamond" w:eastAsia="TimesNewRomanPSMT" w:hAnsi="Garamond" w:cs="Times New Roman"/>
          <w:i/>
          <w:sz w:val="24"/>
          <w:szCs w:val="24"/>
          <w:lang w:val="en-US"/>
        </w:rPr>
        <w:t>p</w:t>
      </w:r>
      <w:r w:rsidR="009F6ACB">
        <w:rPr>
          <w:rFonts w:ascii="Garamond" w:eastAsia="TimesNewRomanPSMT" w:hAnsi="Garamond" w:cs="Times New Roman"/>
          <w:sz w:val="24"/>
          <w:szCs w:val="24"/>
          <w:lang w:val="en-US"/>
        </w:rPr>
        <w:t xml:space="preserve">&lt;.01). Conversely, when </w:t>
      </w:r>
      <w:r w:rsidR="009F6ACB" w:rsidRPr="00E32A7B">
        <w:rPr>
          <w:rFonts w:ascii="Garamond" w:eastAsia="TimesNewRomanPSMT" w:hAnsi="Garamond" w:cs="Times New Roman"/>
          <w:i/>
          <w:sz w:val="24"/>
          <w:szCs w:val="24"/>
          <w:lang w:val="en-US"/>
        </w:rPr>
        <w:t>social ties</w:t>
      </w:r>
      <w:r w:rsidR="009F6ACB">
        <w:rPr>
          <w:rFonts w:ascii="Garamond" w:eastAsia="TimesNewRomanPSMT" w:hAnsi="Garamond" w:cs="Times New Roman"/>
          <w:sz w:val="24"/>
          <w:szCs w:val="24"/>
          <w:lang w:val="en-US"/>
        </w:rPr>
        <w:t xml:space="preserve"> = </w:t>
      </w:r>
      <w:proofErr w:type="gramStart"/>
      <w:r w:rsidR="009F6ACB">
        <w:rPr>
          <w:rFonts w:ascii="Garamond" w:eastAsia="TimesNewRomanPSMT" w:hAnsi="Garamond" w:cs="Times New Roman"/>
          <w:sz w:val="24"/>
          <w:szCs w:val="24"/>
          <w:lang w:val="en-US"/>
        </w:rPr>
        <w:t>5</w:t>
      </w:r>
      <w:proofErr w:type="gramEnd"/>
      <w:r w:rsidR="009F6ACB">
        <w:rPr>
          <w:rFonts w:ascii="Garamond" w:eastAsia="TimesNewRomanPSMT" w:hAnsi="Garamond" w:cs="Times New Roman"/>
          <w:sz w:val="24"/>
          <w:szCs w:val="24"/>
          <w:lang w:val="en-US"/>
        </w:rPr>
        <w:t xml:space="preserve"> and </w:t>
      </w:r>
      <w:r w:rsidR="009F6ACB" w:rsidRPr="00E32A7B">
        <w:rPr>
          <w:rFonts w:ascii="Garamond" w:eastAsia="TimesNewRomanPSMT" w:hAnsi="Garamond" w:cs="Times New Roman"/>
          <w:i/>
          <w:sz w:val="24"/>
          <w:szCs w:val="24"/>
          <w:lang w:val="en-US"/>
        </w:rPr>
        <w:t>status</w:t>
      </w:r>
      <w:r w:rsidR="009F6ACB">
        <w:rPr>
          <w:rFonts w:ascii="Garamond" w:eastAsia="TimesNewRomanPSMT" w:hAnsi="Garamond" w:cs="Times New Roman"/>
          <w:sz w:val="24"/>
          <w:szCs w:val="24"/>
          <w:lang w:val="en-US"/>
        </w:rPr>
        <w:t xml:space="preserve"> = 1, the adjusted predictive margin is .513 (</w:t>
      </w:r>
      <w:r w:rsidR="009F6ACB" w:rsidRPr="00E32A7B">
        <w:rPr>
          <w:rFonts w:ascii="Garamond" w:eastAsia="TimesNewRomanPSMT" w:hAnsi="Garamond" w:cs="Times New Roman"/>
          <w:i/>
          <w:sz w:val="24"/>
          <w:szCs w:val="24"/>
          <w:lang w:val="en-US"/>
        </w:rPr>
        <w:t>p</w:t>
      </w:r>
      <w:r w:rsidR="009F6ACB">
        <w:rPr>
          <w:rFonts w:ascii="Garamond" w:eastAsia="TimesNewRomanPSMT" w:hAnsi="Garamond" w:cs="Times New Roman"/>
          <w:sz w:val="24"/>
          <w:szCs w:val="24"/>
          <w:lang w:val="en-US"/>
        </w:rPr>
        <w:t>&lt;.01). The</w:t>
      </w:r>
      <w:r w:rsidR="0069063B">
        <w:rPr>
          <w:rFonts w:ascii="Garamond" w:eastAsia="TimesNewRomanPSMT" w:hAnsi="Garamond" w:cs="Times New Roman"/>
          <w:sz w:val="24"/>
          <w:szCs w:val="24"/>
          <w:lang w:val="en-US"/>
        </w:rPr>
        <w:t xml:space="preserve"> adjusted predicted probabilities </w:t>
      </w:r>
      <w:r w:rsidR="00914923">
        <w:rPr>
          <w:rFonts w:ascii="Garamond" w:eastAsia="TimesNewRomanPSMT" w:hAnsi="Garamond" w:cs="Times New Roman"/>
          <w:sz w:val="24"/>
          <w:szCs w:val="24"/>
          <w:lang w:val="en-US"/>
        </w:rPr>
        <w:t>suggest that</w:t>
      </w:r>
      <w:r w:rsidR="0034573D">
        <w:rPr>
          <w:rFonts w:ascii="Garamond" w:eastAsia="TimesNewRomanPSMT" w:hAnsi="Garamond" w:cs="Times New Roman"/>
          <w:sz w:val="24"/>
          <w:szCs w:val="24"/>
          <w:lang w:val="en-US"/>
        </w:rPr>
        <w:t xml:space="preserve"> the likelihood </w:t>
      </w:r>
      <w:r w:rsidR="0069063B">
        <w:rPr>
          <w:rFonts w:ascii="Garamond" w:eastAsia="TimesNewRomanPSMT" w:hAnsi="Garamond" w:cs="Times New Roman"/>
          <w:sz w:val="24"/>
          <w:szCs w:val="24"/>
          <w:lang w:val="en-US"/>
        </w:rPr>
        <w:t xml:space="preserve">of </w:t>
      </w:r>
      <w:r w:rsidR="00D8114F">
        <w:rPr>
          <w:rFonts w:ascii="Garamond" w:eastAsia="TimesNewRomanPSMT" w:hAnsi="Garamond" w:cs="Times New Roman"/>
          <w:sz w:val="24"/>
          <w:szCs w:val="24"/>
          <w:lang w:val="en-US"/>
        </w:rPr>
        <w:t>r</w:t>
      </w:r>
      <w:r w:rsidR="0034573D">
        <w:rPr>
          <w:rFonts w:ascii="Garamond" w:eastAsia="TimesNewRomanPSMT" w:hAnsi="Garamond" w:cs="Times New Roman"/>
          <w:sz w:val="24"/>
          <w:szCs w:val="24"/>
          <w:lang w:val="en-US"/>
        </w:rPr>
        <w:t xml:space="preserve">eward is high for </w:t>
      </w:r>
      <w:r w:rsidR="00D8114F">
        <w:rPr>
          <w:rFonts w:ascii="Garamond" w:eastAsia="TimesNewRomanPSMT" w:hAnsi="Garamond" w:cs="Times New Roman"/>
          <w:sz w:val="24"/>
          <w:szCs w:val="24"/>
          <w:lang w:val="en-US"/>
        </w:rPr>
        <w:t xml:space="preserve">projects </w:t>
      </w:r>
      <w:r w:rsidR="00914923">
        <w:rPr>
          <w:rFonts w:ascii="Garamond" w:eastAsia="TimesNewRomanPSMT" w:hAnsi="Garamond" w:cs="Times New Roman"/>
          <w:sz w:val="24"/>
          <w:szCs w:val="24"/>
          <w:lang w:val="en-US"/>
        </w:rPr>
        <w:t>with</w:t>
      </w:r>
      <w:r w:rsidR="00D8114F">
        <w:rPr>
          <w:rFonts w:ascii="Garamond" w:eastAsia="TimesNewRomanPSMT" w:hAnsi="Garamond" w:cs="Times New Roman"/>
          <w:sz w:val="24"/>
          <w:szCs w:val="24"/>
          <w:lang w:val="en-US"/>
        </w:rPr>
        <w:t xml:space="preserve"> </w:t>
      </w:r>
      <w:r w:rsidR="0069063B">
        <w:rPr>
          <w:rFonts w:ascii="Garamond" w:eastAsia="TimesNewRomanPSMT" w:hAnsi="Garamond" w:cs="Times New Roman"/>
          <w:sz w:val="24"/>
          <w:szCs w:val="24"/>
          <w:lang w:val="en-US"/>
        </w:rPr>
        <w:t xml:space="preserve">higher levels of </w:t>
      </w:r>
      <w:r w:rsidR="009F6ACB" w:rsidRPr="00914923">
        <w:rPr>
          <w:rFonts w:ascii="Garamond" w:eastAsia="TimesNewRomanPSMT" w:hAnsi="Garamond" w:cs="Times New Roman"/>
          <w:i/>
          <w:sz w:val="24"/>
          <w:szCs w:val="24"/>
          <w:lang w:val="en-US"/>
        </w:rPr>
        <w:t>social</w:t>
      </w:r>
      <w:r w:rsidR="0034573D" w:rsidRPr="00914923">
        <w:rPr>
          <w:rFonts w:ascii="Garamond" w:eastAsia="TimesNewRomanPSMT" w:hAnsi="Garamond" w:cs="Times New Roman"/>
          <w:i/>
          <w:sz w:val="24"/>
          <w:szCs w:val="24"/>
          <w:lang w:val="en-US"/>
        </w:rPr>
        <w:t xml:space="preserve"> ties</w:t>
      </w:r>
      <w:r w:rsidR="001D33C4">
        <w:rPr>
          <w:rFonts w:ascii="Garamond" w:eastAsia="TimesNewRomanPSMT" w:hAnsi="Garamond" w:cs="Times New Roman"/>
          <w:sz w:val="24"/>
          <w:szCs w:val="24"/>
          <w:lang w:val="en-US"/>
        </w:rPr>
        <w:t xml:space="preserve"> and low levels of </w:t>
      </w:r>
      <w:r w:rsidR="001D33C4" w:rsidRPr="00914923">
        <w:rPr>
          <w:rFonts w:ascii="Garamond" w:eastAsia="TimesNewRomanPSMT" w:hAnsi="Garamond" w:cs="Times New Roman"/>
          <w:i/>
          <w:sz w:val="24"/>
          <w:szCs w:val="24"/>
          <w:lang w:val="en-US"/>
        </w:rPr>
        <w:t>status</w:t>
      </w:r>
      <w:r w:rsidR="00D8114F">
        <w:rPr>
          <w:rFonts w:ascii="Garamond" w:eastAsia="TimesNewRomanPSMT" w:hAnsi="Garamond" w:cs="Times New Roman"/>
          <w:sz w:val="24"/>
          <w:szCs w:val="24"/>
          <w:lang w:val="en-US"/>
        </w:rPr>
        <w:t>. The</w:t>
      </w:r>
      <w:r w:rsidR="0034573D">
        <w:rPr>
          <w:rFonts w:ascii="Garamond" w:eastAsia="TimesNewRomanPSMT" w:hAnsi="Garamond" w:cs="Times New Roman"/>
          <w:sz w:val="24"/>
          <w:szCs w:val="24"/>
          <w:lang w:val="en-US"/>
        </w:rPr>
        <w:t xml:space="preserve"> </w:t>
      </w:r>
      <w:r w:rsidR="00D8114F">
        <w:rPr>
          <w:rFonts w:ascii="Garamond" w:eastAsia="TimesNewRomanPSMT" w:hAnsi="Garamond" w:cs="Times New Roman"/>
          <w:sz w:val="24"/>
          <w:szCs w:val="24"/>
          <w:lang w:val="en-US"/>
        </w:rPr>
        <w:t>likelihood</w:t>
      </w:r>
      <w:r w:rsidR="0034573D">
        <w:rPr>
          <w:rFonts w:ascii="Garamond" w:eastAsia="TimesNewRomanPSMT" w:hAnsi="Garamond" w:cs="Times New Roman"/>
          <w:sz w:val="24"/>
          <w:szCs w:val="24"/>
          <w:lang w:val="en-US"/>
        </w:rPr>
        <w:t xml:space="preserve"> </w:t>
      </w:r>
      <w:r w:rsidR="00D8114F">
        <w:rPr>
          <w:rFonts w:ascii="Garamond" w:eastAsia="TimesNewRomanPSMT" w:hAnsi="Garamond" w:cs="Times New Roman"/>
          <w:sz w:val="24"/>
          <w:szCs w:val="24"/>
          <w:lang w:val="en-US"/>
        </w:rPr>
        <w:t xml:space="preserve">of reward </w:t>
      </w:r>
      <w:r w:rsidR="00845552">
        <w:rPr>
          <w:rFonts w:ascii="Garamond" w:eastAsia="TimesNewRomanPSMT" w:hAnsi="Garamond" w:cs="Times New Roman"/>
          <w:sz w:val="24"/>
          <w:szCs w:val="24"/>
          <w:lang w:val="en-US"/>
        </w:rPr>
        <w:t xml:space="preserve">for projects with higher levels of </w:t>
      </w:r>
      <w:r w:rsidR="00845552" w:rsidRPr="00914923">
        <w:rPr>
          <w:rFonts w:ascii="Garamond" w:eastAsia="TimesNewRomanPSMT" w:hAnsi="Garamond" w:cs="Times New Roman"/>
          <w:i/>
          <w:sz w:val="24"/>
          <w:szCs w:val="24"/>
          <w:lang w:val="en-US"/>
        </w:rPr>
        <w:t>social ties</w:t>
      </w:r>
      <w:r w:rsidR="00845552">
        <w:rPr>
          <w:rFonts w:ascii="Garamond" w:eastAsia="TimesNewRomanPSMT" w:hAnsi="Garamond" w:cs="Times New Roman"/>
          <w:sz w:val="24"/>
          <w:szCs w:val="24"/>
          <w:lang w:val="en-US"/>
        </w:rPr>
        <w:t xml:space="preserve"> </w:t>
      </w:r>
      <w:r w:rsidR="0034573D">
        <w:rPr>
          <w:rFonts w:ascii="Garamond" w:eastAsia="TimesNewRomanPSMT" w:hAnsi="Garamond" w:cs="Times New Roman"/>
          <w:sz w:val="24"/>
          <w:szCs w:val="24"/>
          <w:lang w:val="en-US"/>
        </w:rPr>
        <w:t>decrease</w:t>
      </w:r>
      <w:r w:rsidR="00D8114F">
        <w:rPr>
          <w:rFonts w:ascii="Garamond" w:eastAsia="TimesNewRomanPSMT" w:hAnsi="Garamond" w:cs="Times New Roman"/>
          <w:sz w:val="24"/>
          <w:szCs w:val="24"/>
          <w:lang w:val="en-US"/>
        </w:rPr>
        <w:t>s</w:t>
      </w:r>
      <w:r w:rsidR="0034573D">
        <w:rPr>
          <w:rFonts w:ascii="Garamond" w:eastAsia="TimesNewRomanPSMT" w:hAnsi="Garamond" w:cs="Times New Roman"/>
          <w:sz w:val="24"/>
          <w:szCs w:val="24"/>
          <w:lang w:val="en-US"/>
        </w:rPr>
        <w:t xml:space="preserve"> when </w:t>
      </w:r>
      <w:r w:rsidR="0034573D" w:rsidRPr="00914923">
        <w:rPr>
          <w:rFonts w:ascii="Garamond" w:eastAsia="TimesNewRomanPSMT" w:hAnsi="Garamond" w:cs="Times New Roman"/>
          <w:i/>
          <w:sz w:val="24"/>
          <w:szCs w:val="24"/>
          <w:lang w:val="en-US"/>
        </w:rPr>
        <w:t>status</w:t>
      </w:r>
      <w:r w:rsidR="0034573D">
        <w:rPr>
          <w:rFonts w:ascii="Garamond" w:eastAsia="TimesNewRomanPSMT" w:hAnsi="Garamond" w:cs="Times New Roman"/>
          <w:sz w:val="24"/>
          <w:szCs w:val="24"/>
          <w:lang w:val="en-US"/>
        </w:rPr>
        <w:t xml:space="preserve"> increases</w:t>
      </w:r>
      <w:r w:rsidR="0069063B">
        <w:rPr>
          <w:rFonts w:ascii="Garamond" w:eastAsia="TimesNewRomanPSMT" w:hAnsi="Garamond" w:cs="Times New Roman"/>
          <w:sz w:val="24"/>
          <w:szCs w:val="24"/>
          <w:lang w:val="en-US"/>
        </w:rPr>
        <w:t xml:space="preserve">. By contrast, when </w:t>
      </w:r>
      <w:r w:rsidR="0069063B" w:rsidRPr="00E32A7B">
        <w:rPr>
          <w:rFonts w:ascii="Garamond" w:eastAsia="TimesNewRomanPSMT" w:hAnsi="Garamond" w:cs="Times New Roman"/>
          <w:i/>
          <w:sz w:val="24"/>
          <w:szCs w:val="24"/>
          <w:lang w:val="en-US"/>
        </w:rPr>
        <w:t>social ties</w:t>
      </w:r>
      <w:r w:rsidR="0069063B">
        <w:rPr>
          <w:rFonts w:ascii="Garamond" w:eastAsia="TimesNewRomanPSMT" w:hAnsi="Garamond" w:cs="Times New Roman"/>
          <w:sz w:val="24"/>
          <w:szCs w:val="24"/>
          <w:lang w:val="en-US"/>
        </w:rPr>
        <w:t xml:space="preserve"> = </w:t>
      </w:r>
      <w:proofErr w:type="gramStart"/>
      <w:r w:rsidR="0069063B">
        <w:rPr>
          <w:rFonts w:ascii="Garamond" w:eastAsia="TimesNewRomanPSMT" w:hAnsi="Garamond" w:cs="Times New Roman"/>
          <w:sz w:val="24"/>
          <w:szCs w:val="24"/>
          <w:lang w:val="en-US"/>
        </w:rPr>
        <w:t>0</w:t>
      </w:r>
      <w:proofErr w:type="gramEnd"/>
      <w:r w:rsidR="0069063B">
        <w:rPr>
          <w:rFonts w:ascii="Garamond" w:eastAsia="TimesNewRomanPSMT" w:hAnsi="Garamond" w:cs="Times New Roman"/>
          <w:sz w:val="24"/>
          <w:szCs w:val="24"/>
          <w:lang w:val="en-US"/>
        </w:rPr>
        <w:t xml:space="preserve"> and </w:t>
      </w:r>
      <w:r w:rsidR="0069063B" w:rsidRPr="00E32A7B">
        <w:rPr>
          <w:rFonts w:ascii="Garamond" w:eastAsia="TimesNewRomanPSMT" w:hAnsi="Garamond" w:cs="Times New Roman"/>
          <w:i/>
          <w:sz w:val="24"/>
          <w:szCs w:val="24"/>
          <w:lang w:val="en-US"/>
        </w:rPr>
        <w:t>status</w:t>
      </w:r>
      <w:r w:rsidR="0069063B">
        <w:rPr>
          <w:rFonts w:ascii="Garamond" w:eastAsia="TimesNewRomanPSMT" w:hAnsi="Garamond" w:cs="Times New Roman"/>
          <w:sz w:val="24"/>
          <w:szCs w:val="24"/>
          <w:lang w:val="en-US"/>
        </w:rPr>
        <w:t xml:space="preserve"> = 0, the adjusted predictive margin is .169 (</w:t>
      </w:r>
      <w:r w:rsidR="0069063B" w:rsidRPr="00E32A7B">
        <w:rPr>
          <w:rFonts w:ascii="Garamond" w:eastAsia="TimesNewRomanPSMT" w:hAnsi="Garamond" w:cs="Times New Roman"/>
          <w:i/>
          <w:sz w:val="24"/>
          <w:szCs w:val="24"/>
          <w:lang w:val="en-US"/>
        </w:rPr>
        <w:t>p</w:t>
      </w:r>
      <w:r w:rsidR="0069063B">
        <w:rPr>
          <w:rFonts w:ascii="Garamond" w:eastAsia="TimesNewRomanPSMT" w:hAnsi="Garamond" w:cs="Times New Roman"/>
          <w:sz w:val="24"/>
          <w:szCs w:val="24"/>
          <w:lang w:val="en-US"/>
        </w:rPr>
        <w:t xml:space="preserve">&lt;.01). When </w:t>
      </w:r>
      <w:r w:rsidR="0069063B" w:rsidRPr="00E32A7B">
        <w:rPr>
          <w:rFonts w:ascii="Garamond" w:eastAsia="TimesNewRomanPSMT" w:hAnsi="Garamond" w:cs="Times New Roman"/>
          <w:i/>
          <w:sz w:val="24"/>
          <w:szCs w:val="24"/>
          <w:lang w:val="en-US"/>
        </w:rPr>
        <w:t>social ties</w:t>
      </w:r>
      <w:r w:rsidR="0069063B">
        <w:rPr>
          <w:rFonts w:ascii="Garamond" w:eastAsia="TimesNewRomanPSMT" w:hAnsi="Garamond" w:cs="Times New Roman"/>
          <w:sz w:val="24"/>
          <w:szCs w:val="24"/>
          <w:lang w:val="en-US"/>
        </w:rPr>
        <w:t xml:space="preserve"> = </w:t>
      </w:r>
      <w:proofErr w:type="gramStart"/>
      <w:r w:rsidR="0069063B">
        <w:rPr>
          <w:rFonts w:ascii="Garamond" w:eastAsia="TimesNewRomanPSMT" w:hAnsi="Garamond" w:cs="Times New Roman"/>
          <w:sz w:val="24"/>
          <w:szCs w:val="24"/>
          <w:lang w:val="en-US"/>
        </w:rPr>
        <w:t>0</w:t>
      </w:r>
      <w:proofErr w:type="gramEnd"/>
      <w:r w:rsidR="0069063B">
        <w:rPr>
          <w:rFonts w:ascii="Garamond" w:eastAsia="TimesNewRomanPSMT" w:hAnsi="Garamond" w:cs="Times New Roman"/>
          <w:sz w:val="24"/>
          <w:szCs w:val="24"/>
          <w:lang w:val="en-US"/>
        </w:rPr>
        <w:t xml:space="preserve"> and </w:t>
      </w:r>
      <w:r w:rsidR="0069063B" w:rsidRPr="00E32A7B">
        <w:rPr>
          <w:rFonts w:ascii="Garamond" w:eastAsia="TimesNewRomanPSMT" w:hAnsi="Garamond" w:cs="Times New Roman"/>
          <w:i/>
          <w:sz w:val="24"/>
          <w:szCs w:val="24"/>
          <w:lang w:val="en-US"/>
        </w:rPr>
        <w:t>status</w:t>
      </w:r>
      <w:r w:rsidR="0069063B">
        <w:rPr>
          <w:rFonts w:ascii="Garamond" w:eastAsia="TimesNewRomanPSMT" w:hAnsi="Garamond" w:cs="Times New Roman"/>
          <w:sz w:val="24"/>
          <w:szCs w:val="24"/>
          <w:lang w:val="en-US"/>
        </w:rPr>
        <w:t xml:space="preserve"> = 1, the adjusted predictive margin is </w:t>
      </w:r>
      <w:r w:rsidR="0069063B">
        <w:rPr>
          <w:rFonts w:ascii="Garamond" w:eastAsia="TimesNewRomanPSMT" w:hAnsi="Garamond" w:cs="Times New Roman"/>
          <w:sz w:val="24"/>
          <w:szCs w:val="24"/>
          <w:lang w:val="en-US"/>
        </w:rPr>
        <w:lastRenderedPageBreak/>
        <w:t>.460 (</w:t>
      </w:r>
      <w:r w:rsidR="0069063B" w:rsidRPr="00E32A7B">
        <w:rPr>
          <w:rFonts w:ascii="Garamond" w:eastAsia="TimesNewRomanPSMT" w:hAnsi="Garamond" w:cs="Times New Roman"/>
          <w:i/>
          <w:sz w:val="24"/>
          <w:szCs w:val="24"/>
          <w:lang w:val="en-US"/>
        </w:rPr>
        <w:t>p</w:t>
      </w:r>
      <w:r w:rsidR="0069063B">
        <w:rPr>
          <w:rFonts w:ascii="Garamond" w:eastAsia="TimesNewRomanPSMT" w:hAnsi="Garamond" w:cs="Times New Roman"/>
          <w:sz w:val="24"/>
          <w:szCs w:val="24"/>
          <w:lang w:val="en-US"/>
        </w:rPr>
        <w:t xml:space="preserve">&lt;.01). The adjusted predicted probabilities </w:t>
      </w:r>
      <w:r w:rsidR="00914923">
        <w:rPr>
          <w:rFonts w:ascii="Garamond" w:eastAsia="TimesNewRomanPSMT" w:hAnsi="Garamond" w:cs="Times New Roman"/>
          <w:sz w:val="24"/>
          <w:szCs w:val="24"/>
          <w:lang w:val="en-US"/>
        </w:rPr>
        <w:t>suggest that</w:t>
      </w:r>
      <w:r w:rsidR="00D8114F">
        <w:rPr>
          <w:rFonts w:ascii="Garamond" w:eastAsia="TimesNewRomanPSMT" w:hAnsi="Garamond" w:cs="Times New Roman"/>
          <w:sz w:val="24"/>
          <w:szCs w:val="24"/>
          <w:lang w:val="en-US"/>
        </w:rPr>
        <w:t xml:space="preserve"> the likelihood of reward is low for</w:t>
      </w:r>
      <w:r w:rsidR="0069063B">
        <w:rPr>
          <w:rFonts w:ascii="Garamond" w:eastAsia="TimesNewRomanPSMT" w:hAnsi="Garamond" w:cs="Times New Roman"/>
          <w:sz w:val="24"/>
          <w:szCs w:val="24"/>
          <w:lang w:val="en-US"/>
        </w:rPr>
        <w:t xml:space="preserve"> </w:t>
      </w:r>
      <w:r w:rsidR="00914923">
        <w:rPr>
          <w:rFonts w:ascii="Garamond" w:eastAsia="TimesNewRomanPSMT" w:hAnsi="Garamond" w:cs="Times New Roman"/>
          <w:sz w:val="24"/>
          <w:szCs w:val="24"/>
          <w:lang w:val="en-US"/>
        </w:rPr>
        <w:t>projects with</w:t>
      </w:r>
      <w:r w:rsidR="00D8114F">
        <w:rPr>
          <w:rFonts w:ascii="Garamond" w:eastAsia="TimesNewRomanPSMT" w:hAnsi="Garamond" w:cs="Times New Roman"/>
          <w:sz w:val="24"/>
          <w:szCs w:val="24"/>
          <w:lang w:val="en-US"/>
        </w:rPr>
        <w:t xml:space="preserve"> </w:t>
      </w:r>
      <w:r w:rsidR="0069063B">
        <w:rPr>
          <w:rFonts w:ascii="Garamond" w:eastAsia="TimesNewRomanPSMT" w:hAnsi="Garamond" w:cs="Times New Roman"/>
          <w:sz w:val="24"/>
          <w:szCs w:val="24"/>
          <w:lang w:val="en-US"/>
        </w:rPr>
        <w:t xml:space="preserve">lower levels of </w:t>
      </w:r>
      <w:r w:rsidR="0069063B" w:rsidRPr="00914923">
        <w:rPr>
          <w:rFonts w:ascii="Garamond" w:eastAsia="TimesNewRomanPSMT" w:hAnsi="Garamond" w:cs="Times New Roman"/>
          <w:i/>
          <w:sz w:val="24"/>
          <w:szCs w:val="24"/>
          <w:lang w:val="en-US"/>
        </w:rPr>
        <w:t>social ties</w:t>
      </w:r>
      <w:r w:rsidR="001D33C4">
        <w:rPr>
          <w:rFonts w:ascii="Garamond" w:eastAsia="TimesNewRomanPSMT" w:hAnsi="Garamond" w:cs="Times New Roman"/>
          <w:sz w:val="24"/>
          <w:szCs w:val="24"/>
          <w:lang w:val="en-US"/>
        </w:rPr>
        <w:t xml:space="preserve"> and low levels of </w:t>
      </w:r>
      <w:r w:rsidR="001D33C4" w:rsidRPr="00914923">
        <w:rPr>
          <w:rFonts w:ascii="Garamond" w:eastAsia="TimesNewRomanPSMT" w:hAnsi="Garamond" w:cs="Times New Roman"/>
          <w:i/>
          <w:sz w:val="24"/>
          <w:szCs w:val="24"/>
          <w:lang w:val="en-US"/>
        </w:rPr>
        <w:t>status</w:t>
      </w:r>
      <w:r w:rsidR="00D8114F">
        <w:rPr>
          <w:rFonts w:ascii="Garamond" w:eastAsia="TimesNewRomanPSMT" w:hAnsi="Garamond" w:cs="Times New Roman"/>
          <w:sz w:val="24"/>
          <w:szCs w:val="24"/>
          <w:lang w:val="en-US"/>
        </w:rPr>
        <w:t>. The likelihood</w:t>
      </w:r>
      <w:r w:rsidR="001D33C4">
        <w:rPr>
          <w:rFonts w:ascii="Garamond" w:eastAsia="TimesNewRomanPSMT" w:hAnsi="Garamond" w:cs="Times New Roman"/>
          <w:sz w:val="24"/>
          <w:szCs w:val="24"/>
          <w:lang w:val="en-US"/>
        </w:rPr>
        <w:t xml:space="preserve"> </w:t>
      </w:r>
      <w:r w:rsidR="00845552">
        <w:rPr>
          <w:rFonts w:ascii="Garamond" w:eastAsia="TimesNewRomanPSMT" w:hAnsi="Garamond" w:cs="Times New Roman"/>
          <w:sz w:val="24"/>
          <w:szCs w:val="24"/>
          <w:lang w:val="en-US"/>
        </w:rPr>
        <w:t xml:space="preserve">of reward </w:t>
      </w:r>
      <w:r w:rsidR="001D33C4">
        <w:rPr>
          <w:rFonts w:ascii="Garamond" w:eastAsia="TimesNewRomanPSMT" w:hAnsi="Garamond" w:cs="Times New Roman"/>
          <w:sz w:val="24"/>
          <w:szCs w:val="24"/>
          <w:lang w:val="en-US"/>
        </w:rPr>
        <w:t xml:space="preserve">for projects </w:t>
      </w:r>
      <w:r w:rsidR="00845552">
        <w:rPr>
          <w:rFonts w:ascii="Garamond" w:eastAsia="TimesNewRomanPSMT" w:hAnsi="Garamond" w:cs="Times New Roman"/>
          <w:sz w:val="24"/>
          <w:szCs w:val="24"/>
          <w:lang w:val="en-US"/>
        </w:rPr>
        <w:t xml:space="preserve">with lower levels of </w:t>
      </w:r>
      <w:r w:rsidR="00845552" w:rsidRPr="00914923">
        <w:rPr>
          <w:rFonts w:ascii="Garamond" w:eastAsia="TimesNewRomanPSMT" w:hAnsi="Garamond" w:cs="Times New Roman"/>
          <w:i/>
          <w:sz w:val="24"/>
          <w:szCs w:val="24"/>
          <w:lang w:val="en-US"/>
        </w:rPr>
        <w:t>social ties</w:t>
      </w:r>
      <w:r w:rsidR="00AB6647">
        <w:rPr>
          <w:rFonts w:ascii="Garamond" w:eastAsia="TimesNewRomanPSMT" w:hAnsi="Garamond" w:cs="Times New Roman"/>
          <w:sz w:val="24"/>
          <w:szCs w:val="24"/>
          <w:lang w:val="en-US"/>
        </w:rPr>
        <w:t xml:space="preserve"> increase</w:t>
      </w:r>
      <w:r w:rsidR="00914923">
        <w:rPr>
          <w:rFonts w:ascii="Garamond" w:eastAsia="TimesNewRomanPSMT" w:hAnsi="Garamond" w:cs="Times New Roman"/>
          <w:sz w:val="24"/>
          <w:szCs w:val="24"/>
          <w:lang w:val="en-US"/>
        </w:rPr>
        <w:t>s a little bit</w:t>
      </w:r>
      <w:r w:rsidR="00845552">
        <w:rPr>
          <w:rFonts w:ascii="Garamond" w:eastAsia="TimesNewRomanPSMT" w:hAnsi="Garamond" w:cs="Times New Roman"/>
          <w:sz w:val="24"/>
          <w:szCs w:val="24"/>
          <w:lang w:val="en-US"/>
        </w:rPr>
        <w:t>, however,</w:t>
      </w:r>
      <w:r w:rsidR="00D8114F">
        <w:rPr>
          <w:rFonts w:ascii="Garamond" w:eastAsia="TimesNewRomanPSMT" w:hAnsi="Garamond" w:cs="Times New Roman"/>
          <w:sz w:val="24"/>
          <w:szCs w:val="24"/>
          <w:lang w:val="en-US"/>
        </w:rPr>
        <w:t xml:space="preserve"> w</w:t>
      </w:r>
      <w:r w:rsidR="001D33C4">
        <w:rPr>
          <w:rFonts w:ascii="Garamond" w:eastAsia="TimesNewRomanPSMT" w:hAnsi="Garamond" w:cs="Times New Roman"/>
          <w:sz w:val="24"/>
          <w:szCs w:val="24"/>
          <w:lang w:val="en-US"/>
        </w:rPr>
        <w:t>h</w:t>
      </w:r>
      <w:r w:rsidR="00D8114F">
        <w:rPr>
          <w:rFonts w:ascii="Garamond" w:eastAsia="TimesNewRomanPSMT" w:hAnsi="Garamond" w:cs="Times New Roman"/>
          <w:sz w:val="24"/>
          <w:szCs w:val="24"/>
          <w:lang w:val="en-US"/>
        </w:rPr>
        <w:t xml:space="preserve">en </w:t>
      </w:r>
      <w:r w:rsidR="00D8114F" w:rsidRPr="00914923">
        <w:rPr>
          <w:rFonts w:ascii="Garamond" w:eastAsia="TimesNewRomanPSMT" w:hAnsi="Garamond" w:cs="Times New Roman"/>
          <w:i/>
          <w:sz w:val="24"/>
          <w:szCs w:val="24"/>
          <w:lang w:val="en-US"/>
        </w:rPr>
        <w:t>status</w:t>
      </w:r>
      <w:r w:rsidR="00D8114F">
        <w:rPr>
          <w:rFonts w:ascii="Garamond" w:eastAsia="TimesNewRomanPSMT" w:hAnsi="Garamond" w:cs="Times New Roman"/>
          <w:sz w:val="24"/>
          <w:szCs w:val="24"/>
          <w:lang w:val="en-US"/>
        </w:rPr>
        <w:t xml:space="preserve"> increases</w:t>
      </w:r>
      <w:r w:rsidR="0069063B">
        <w:rPr>
          <w:rFonts w:ascii="Garamond" w:eastAsia="TimesNewRomanPSMT" w:hAnsi="Garamond" w:cs="Times New Roman"/>
          <w:sz w:val="24"/>
          <w:szCs w:val="24"/>
          <w:lang w:val="en-US"/>
        </w:rPr>
        <w:t>.</w:t>
      </w:r>
    </w:p>
    <w:p w14:paraId="47921861" w14:textId="00CE0E0A" w:rsidR="008551F0" w:rsidRPr="00307AB0" w:rsidRDefault="008551F0" w:rsidP="000160EE">
      <w:pPr>
        <w:spacing w:after="0" w:line="480" w:lineRule="auto"/>
        <w:jc w:val="center"/>
        <w:rPr>
          <w:rFonts w:ascii="Garamond" w:hAnsi="Garamond" w:cs="Times New Roman"/>
          <w:b/>
          <w:sz w:val="24"/>
          <w:szCs w:val="24"/>
          <w:lang w:val="en-US"/>
        </w:rPr>
      </w:pPr>
      <w:r w:rsidRPr="00307AB0">
        <w:rPr>
          <w:rFonts w:ascii="Garamond" w:hAnsi="Garamond" w:cs="Times New Roman"/>
          <w:b/>
          <w:sz w:val="24"/>
          <w:szCs w:val="24"/>
          <w:lang w:val="en-US"/>
        </w:rPr>
        <w:t xml:space="preserve">&lt;Insert Table </w:t>
      </w:r>
      <w:r w:rsidR="00C35A79" w:rsidRPr="00307AB0">
        <w:rPr>
          <w:rFonts w:ascii="Garamond" w:eastAsia="TimesNewRomanPSMT" w:hAnsi="Garamond" w:cs="Times New Roman"/>
          <w:b/>
          <w:sz w:val="24"/>
          <w:szCs w:val="24"/>
          <w:lang w:val="en-GB"/>
        </w:rPr>
        <w:t>4</w:t>
      </w:r>
      <w:r w:rsidRPr="00307AB0">
        <w:rPr>
          <w:rFonts w:ascii="Garamond" w:eastAsia="TimesNewRomanPSMT" w:hAnsi="Garamond" w:cs="Times New Roman"/>
          <w:b/>
          <w:sz w:val="24"/>
          <w:szCs w:val="24"/>
          <w:lang w:val="en-US"/>
        </w:rPr>
        <w:t xml:space="preserve"> </w:t>
      </w:r>
      <w:r w:rsidRPr="00307AB0">
        <w:rPr>
          <w:rFonts w:ascii="Garamond" w:hAnsi="Garamond" w:cs="Times New Roman"/>
          <w:b/>
          <w:sz w:val="24"/>
          <w:szCs w:val="24"/>
          <w:lang w:val="en-US"/>
        </w:rPr>
        <w:t xml:space="preserve">and Figures </w:t>
      </w:r>
      <w:r w:rsidR="00C35A79" w:rsidRPr="00307AB0">
        <w:rPr>
          <w:rFonts w:ascii="Garamond" w:hAnsi="Garamond" w:cs="Times New Roman"/>
          <w:b/>
          <w:sz w:val="24"/>
          <w:szCs w:val="24"/>
          <w:lang w:val="en-US"/>
        </w:rPr>
        <w:t>1</w:t>
      </w:r>
      <w:r w:rsidR="003908B2">
        <w:rPr>
          <w:rFonts w:ascii="Garamond" w:hAnsi="Garamond" w:cs="Times New Roman"/>
          <w:b/>
          <w:sz w:val="24"/>
          <w:szCs w:val="24"/>
          <w:lang w:val="en-US"/>
        </w:rPr>
        <w:t>,</w:t>
      </w:r>
      <w:r w:rsidRPr="00307AB0">
        <w:rPr>
          <w:rFonts w:ascii="Garamond" w:hAnsi="Garamond" w:cs="Times New Roman"/>
          <w:b/>
          <w:sz w:val="24"/>
          <w:szCs w:val="24"/>
          <w:lang w:val="en-US"/>
        </w:rPr>
        <w:t xml:space="preserve"> </w:t>
      </w:r>
      <w:r w:rsidR="00C35A79" w:rsidRPr="00307AB0">
        <w:rPr>
          <w:rFonts w:ascii="Garamond" w:hAnsi="Garamond" w:cs="Times New Roman"/>
          <w:b/>
          <w:sz w:val="24"/>
          <w:szCs w:val="24"/>
          <w:lang w:val="en-US"/>
        </w:rPr>
        <w:t>2</w:t>
      </w:r>
      <w:r w:rsidRPr="00307AB0">
        <w:rPr>
          <w:rFonts w:ascii="Garamond" w:hAnsi="Garamond" w:cs="Times New Roman"/>
          <w:b/>
          <w:sz w:val="24"/>
          <w:szCs w:val="24"/>
          <w:lang w:val="en-US"/>
        </w:rPr>
        <w:t xml:space="preserve"> </w:t>
      </w:r>
      <w:r w:rsidR="003908B2">
        <w:rPr>
          <w:rFonts w:ascii="Garamond" w:hAnsi="Garamond" w:cs="Times New Roman"/>
          <w:b/>
          <w:sz w:val="24"/>
          <w:szCs w:val="24"/>
          <w:lang w:val="en-US"/>
        </w:rPr>
        <w:t xml:space="preserve">and 3 </w:t>
      </w:r>
      <w:r w:rsidRPr="00307AB0">
        <w:rPr>
          <w:rFonts w:ascii="Garamond" w:hAnsi="Garamond" w:cs="Times New Roman"/>
          <w:b/>
          <w:sz w:val="24"/>
          <w:szCs w:val="24"/>
          <w:lang w:val="en-US"/>
        </w:rPr>
        <w:t>about here&gt;</w:t>
      </w:r>
    </w:p>
    <w:p w14:paraId="01A9F4C3" w14:textId="10C34408" w:rsidR="002F7FD4" w:rsidRPr="00307AB0" w:rsidRDefault="00CD64BB" w:rsidP="0099222D">
      <w:pPr>
        <w:spacing w:after="0" w:line="480" w:lineRule="auto"/>
        <w:ind w:firstLine="720"/>
        <w:jc w:val="both"/>
        <w:rPr>
          <w:rFonts w:ascii="Garamond" w:hAnsi="Garamond" w:cs="Times New Roman"/>
          <w:sz w:val="24"/>
          <w:szCs w:val="24"/>
          <w:lang w:val="en-US"/>
        </w:rPr>
      </w:pPr>
      <w:r w:rsidRPr="00307AB0">
        <w:rPr>
          <w:rFonts w:ascii="Garamond" w:hAnsi="Garamond" w:cs="Times New Roman"/>
          <w:sz w:val="24"/>
          <w:szCs w:val="24"/>
          <w:lang w:val="en-US"/>
        </w:rPr>
        <w:t xml:space="preserve">Overall, these results </w:t>
      </w:r>
      <w:r w:rsidR="005D2AD5">
        <w:rPr>
          <w:rFonts w:ascii="Garamond" w:hAnsi="Garamond" w:cs="Times New Roman"/>
          <w:sz w:val="24"/>
          <w:szCs w:val="24"/>
          <w:lang w:val="en-US"/>
        </w:rPr>
        <w:t>identify</w:t>
      </w:r>
      <w:r w:rsidRPr="00307AB0">
        <w:rPr>
          <w:rFonts w:ascii="Garamond" w:hAnsi="Garamond" w:cs="Times New Roman"/>
          <w:sz w:val="24"/>
          <w:szCs w:val="24"/>
          <w:lang w:val="en-US"/>
        </w:rPr>
        <w:t xml:space="preserve"> </w:t>
      </w:r>
      <w:r w:rsidR="00B31F25">
        <w:rPr>
          <w:rFonts w:ascii="Garamond" w:hAnsi="Garamond" w:cs="Times New Roman"/>
          <w:sz w:val="24"/>
          <w:szCs w:val="24"/>
          <w:lang w:val="en-US"/>
        </w:rPr>
        <w:t>an important boundary condition</w:t>
      </w:r>
      <w:r w:rsidRPr="00307AB0">
        <w:rPr>
          <w:rFonts w:ascii="Garamond" w:hAnsi="Garamond" w:cs="Times New Roman"/>
          <w:sz w:val="24"/>
          <w:szCs w:val="24"/>
          <w:lang w:val="en-US"/>
        </w:rPr>
        <w:t xml:space="preserve"> that may alter the saliency of status cues. On the one hand, </w:t>
      </w:r>
      <w:r w:rsidR="00033224">
        <w:rPr>
          <w:rFonts w:ascii="Garamond" w:hAnsi="Garamond" w:cs="Times New Roman"/>
          <w:sz w:val="24"/>
          <w:szCs w:val="24"/>
          <w:lang w:val="en-US"/>
        </w:rPr>
        <w:t>social</w:t>
      </w:r>
      <w:r w:rsidRPr="00307AB0">
        <w:rPr>
          <w:rFonts w:ascii="Garamond" w:hAnsi="Garamond" w:cs="Times New Roman"/>
          <w:sz w:val="24"/>
          <w:szCs w:val="24"/>
          <w:lang w:val="en-US"/>
        </w:rPr>
        <w:t xml:space="preserve"> ties </w:t>
      </w:r>
      <w:r w:rsidR="00143983">
        <w:rPr>
          <w:rFonts w:ascii="Garamond" w:hAnsi="Garamond" w:cs="Times New Roman"/>
          <w:sz w:val="24"/>
          <w:szCs w:val="24"/>
          <w:lang w:val="en-US"/>
        </w:rPr>
        <w:t xml:space="preserve">appear to </w:t>
      </w:r>
      <w:r w:rsidRPr="00307AB0">
        <w:rPr>
          <w:rFonts w:ascii="Garamond" w:hAnsi="Garamond" w:cs="Times New Roman"/>
          <w:sz w:val="24"/>
          <w:szCs w:val="24"/>
          <w:lang w:val="en-US"/>
        </w:rPr>
        <w:t xml:space="preserve">reduce the need to </w:t>
      </w:r>
      <w:r w:rsidR="00EF040F">
        <w:rPr>
          <w:rFonts w:ascii="Garamond" w:hAnsi="Garamond" w:cs="Times New Roman"/>
          <w:sz w:val="24"/>
          <w:szCs w:val="24"/>
          <w:lang w:val="en-US"/>
        </w:rPr>
        <w:t xml:space="preserve">rely on </w:t>
      </w:r>
      <w:r w:rsidRPr="00307AB0">
        <w:rPr>
          <w:rFonts w:ascii="Garamond" w:hAnsi="Garamond" w:cs="Times New Roman"/>
          <w:sz w:val="24"/>
          <w:szCs w:val="24"/>
          <w:lang w:val="en-US"/>
        </w:rPr>
        <w:t xml:space="preserve">status-based </w:t>
      </w:r>
      <w:r w:rsidR="00EF040F">
        <w:rPr>
          <w:rFonts w:ascii="Garamond" w:hAnsi="Garamond" w:cs="Times New Roman"/>
          <w:sz w:val="24"/>
          <w:szCs w:val="24"/>
          <w:lang w:val="en-US"/>
        </w:rPr>
        <w:t>evaluation</w:t>
      </w:r>
      <w:r w:rsidRPr="00307AB0">
        <w:rPr>
          <w:rFonts w:ascii="Garamond" w:hAnsi="Garamond" w:cs="Times New Roman"/>
          <w:sz w:val="24"/>
          <w:szCs w:val="24"/>
          <w:lang w:val="en-US"/>
        </w:rPr>
        <w:t>, as encoded in a publicly observable status hierarchy</w:t>
      </w:r>
      <w:r w:rsidR="00033224">
        <w:rPr>
          <w:rFonts w:ascii="Garamond" w:hAnsi="Garamond" w:cs="Times New Roman"/>
          <w:sz w:val="24"/>
          <w:szCs w:val="24"/>
          <w:lang w:val="en-US"/>
        </w:rPr>
        <w:t>. Conversely, social ties become less salient in driving recognition as status increase</w:t>
      </w:r>
      <w:r w:rsidR="00EF040F">
        <w:rPr>
          <w:rFonts w:ascii="Garamond" w:hAnsi="Garamond" w:cs="Times New Roman"/>
          <w:sz w:val="24"/>
          <w:szCs w:val="24"/>
          <w:lang w:val="en-US"/>
        </w:rPr>
        <w:t>s</w:t>
      </w:r>
      <w:r w:rsidR="00033224">
        <w:rPr>
          <w:rFonts w:ascii="Garamond" w:hAnsi="Garamond" w:cs="Times New Roman"/>
          <w:sz w:val="24"/>
          <w:szCs w:val="24"/>
          <w:lang w:val="en-US"/>
        </w:rPr>
        <w:t xml:space="preserve">. </w:t>
      </w:r>
      <w:r w:rsidRPr="00307AB0">
        <w:rPr>
          <w:rFonts w:ascii="Garamond" w:hAnsi="Garamond" w:cs="Times New Roman"/>
          <w:sz w:val="24"/>
          <w:szCs w:val="24"/>
          <w:lang w:val="en-US"/>
        </w:rPr>
        <w:t>These results</w:t>
      </w:r>
      <w:r w:rsidR="00EF040F">
        <w:rPr>
          <w:rFonts w:ascii="Garamond" w:hAnsi="Garamond" w:cs="Times New Roman"/>
          <w:sz w:val="24"/>
          <w:szCs w:val="24"/>
          <w:lang w:val="en-US"/>
        </w:rPr>
        <w:t xml:space="preserve">, in other words, </w:t>
      </w:r>
      <w:r w:rsidR="000160EE" w:rsidRPr="00307AB0">
        <w:rPr>
          <w:rFonts w:ascii="Garamond" w:hAnsi="Garamond" w:cs="Times New Roman"/>
          <w:sz w:val="24"/>
          <w:szCs w:val="24"/>
          <w:lang w:val="en-US"/>
        </w:rPr>
        <w:t xml:space="preserve">suggest that </w:t>
      </w:r>
      <w:r w:rsidRPr="00307AB0">
        <w:rPr>
          <w:rFonts w:ascii="Garamond" w:hAnsi="Garamond" w:cs="Times New Roman"/>
          <w:sz w:val="24"/>
          <w:szCs w:val="24"/>
          <w:lang w:val="en-US"/>
        </w:rPr>
        <w:t xml:space="preserve">status and </w:t>
      </w:r>
      <w:r w:rsidR="00F84577">
        <w:rPr>
          <w:rFonts w:ascii="Garamond" w:hAnsi="Garamond" w:cs="Times New Roman"/>
          <w:sz w:val="24"/>
          <w:szCs w:val="24"/>
          <w:lang w:val="en-US"/>
        </w:rPr>
        <w:t>social</w:t>
      </w:r>
      <w:r w:rsidRPr="00307AB0">
        <w:rPr>
          <w:rFonts w:ascii="Garamond" w:hAnsi="Garamond" w:cs="Times New Roman"/>
          <w:sz w:val="24"/>
          <w:szCs w:val="24"/>
          <w:lang w:val="en-US"/>
        </w:rPr>
        <w:t xml:space="preserve"> ties </w:t>
      </w:r>
      <w:r w:rsidR="000160EE" w:rsidRPr="00307AB0">
        <w:rPr>
          <w:rFonts w:ascii="Garamond" w:hAnsi="Garamond" w:cs="Times New Roman"/>
          <w:sz w:val="24"/>
          <w:szCs w:val="24"/>
          <w:lang w:val="en-US"/>
        </w:rPr>
        <w:t>are not additive, pointing instead to a substitution effect between them</w:t>
      </w:r>
      <w:r w:rsidRPr="00307AB0">
        <w:rPr>
          <w:rFonts w:ascii="Garamond" w:hAnsi="Garamond" w:cs="Times New Roman"/>
          <w:sz w:val="24"/>
          <w:szCs w:val="24"/>
          <w:lang w:val="en-US"/>
        </w:rPr>
        <w:t xml:space="preserve">. </w:t>
      </w:r>
    </w:p>
    <w:p w14:paraId="1401CC1B" w14:textId="5A73FA23" w:rsidR="00595193" w:rsidRDefault="00595193" w:rsidP="000160EE">
      <w:pPr>
        <w:spacing w:after="100" w:afterAutospacing="1" w:line="480" w:lineRule="auto"/>
        <w:ind w:firstLine="720"/>
        <w:jc w:val="both"/>
        <w:rPr>
          <w:rFonts w:ascii="Garamond" w:hAnsi="Garamond" w:cs="Times New Roman"/>
          <w:sz w:val="24"/>
          <w:szCs w:val="24"/>
          <w:lang w:val="en-GB"/>
        </w:rPr>
      </w:pPr>
      <w:r w:rsidRPr="00307AB0">
        <w:rPr>
          <w:rFonts w:ascii="Garamond" w:hAnsi="Garamond" w:cs="Times New Roman"/>
          <w:b/>
          <w:sz w:val="24"/>
          <w:szCs w:val="24"/>
          <w:lang w:val="en-US"/>
        </w:rPr>
        <w:t>Robustness Checks</w:t>
      </w:r>
      <w:r w:rsidRPr="00307AB0">
        <w:rPr>
          <w:rFonts w:ascii="Garamond" w:hAnsi="Garamond" w:cs="Times New Roman"/>
          <w:sz w:val="24"/>
          <w:szCs w:val="24"/>
          <w:lang w:val="en-US"/>
        </w:rPr>
        <w:t>.</w:t>
      </w:r>
      <w:r w:rsidRPr="00307AB0">
        <w:rPr>
          <w:rFonts w:ascii="Garamond" w:eastAsia="Times New Roman" w:hAnsi="Garamond" w:cs="Times New Roman"/>
          <w:sz w:val="24"/>
          <w:szCs w:val="24"/>
          <w:lang w:val="en-US"/>
        </w:rPr>
        <w:t xml:space="preserve"> We conducted additional analyses to gauge the validity of our findings. First, we looked at the impact of having mediated (i.e., indirect) ties to jury members on the likelihood of being rewarded. </w:t>
      </w:r>
      <w:r w:rsidR="0051251E" w:rsidRPr="00307AB0">
        <w:rPr>
          <w:rFonts w:ascii="Garamond" w:eastAsia="Times New Roman" w:hAnsi="Garamond" w:cs="Times New Roman"/>
          <w:sz w:val="24"/>
          <w:szCs w:val="24"/>
          <w:lang w:val="en-US"/>
        </w:rPr>
        <w:t>Following</w:t>
      </w:r>
      <w:r w:rsidR="00143983">
        <w:rPr>
          <w:rFonts w:ascii="Garamond" w:hAnsi="Garamond" w:cs="Times New Roman"/>
          <w:sz w:val="24"/>
          <w:szCs w:val="24"/>
          <w:lang w:val="en-GB"/>
        </w:rPr>
        <w:t xml:space="preserve"> Aadland et al.</w:t>
      </w:r>
      <w:r w:rsidR="003122D1">
        <w:rPr>
          <w:rFonts w:ascii="Garamond" w:hAnsi="Garamond" w:cs="Times New Roman"/>
          <w:sz w:val="24"/>
          <w:szCs w:val="24"/>
          <w:lang w:val="en-GB"/>
        </w:rPr>
        <w:t xml:space="preserve"> [34</w:t>
      </w:r>
      <w:r w:rsidR="009D6426">
        <w:rPr>
          <w:rFonts w:ascii="Garamond" w:hAnsi="Garamond" w:cs="Times New Roman"/>
          <w:sz w:val="24"/>
          <w:szCs w:val="24"/>
          <w:lang w:val="en-GB"/>
        </w:rPr>
        <w:t>,</w:t>
      </w:r>
      <w:r w:rsidR="001F6EDA">
        <w:rPr>
          <w:rFonts w:ascii="Garamond" w:hAnsi="Garamond" w:cs="Times New Roman"/>
          <w:sz w:val="24"/>
          <w:szCs w:val="24"/>
          <w:lang w:val="en-GB"/>
        </w:rPr>
        <w:t xml:space="preserve"> p. </w:t>
      </w:r>
      <w:r w:rsidR="00A31905">
        <w:rPr>
          <w:rFonts w:ascii="Garamond" w:hAnsi="Garamond" w:cs="Times New Roman"/>
          <w:sz w:val="24"/>
          <w:szCs w:val="24"/>
          <w:lang w:val="en-GB"/>
        </w:rPr>
        <w:t>140</w:t>
      </w:r>
      <w:r w:rsidR="003122D1">
        <w:rPr>
          <w:rFonts w:ascii="Garamond" w:hAnsi="Garamond" w:cs="Times New Roman"/>
          <w:sz w:val="24"/>
          <w:szCs w:val="24"/>
          <w:lang w:val="en-GB"/>
        </w:rPr>
        <w:t>]</w:t>
      </w:r>
      <w:r w:rsidR="0051251E" w:rsidRPr="00307AB0">
        <w:rPr>
          <w:rFonts w:ascii="Garamond" w:hAnsi="Garamond" w:cs="Times New Roman"/>
          <w:sz w:val="24"/>
          <w:szCs w:val="24"/>
          <w:lang w:val="en-GB"/>
        </w:rPr>
        <w:t>,</w:t>
      </w:r>
      <w:r w:rsidRPr="00307AB0">
        <w:rPr>
          <w:rFonts w:ascii="Garamond" w:hAnsi="Garamond" w:cs="Times New Roman"/>
          <w:sz w:val="24"/>
          <w:szCs w:val="24"/>
          <w:lang w:val="en-GB"/>
        </w:rPr>
        <w:t xml:space="preserve"> we </w:t>
      </w:r>
      <w:r w:rsidR="00B75C09">
        <w:rPr>
          <w:rFonts w:ascii="Garamond" w:hAnsi="Garamond" w:cs="Times New Roman"/>
          <w:sz w:val="24"/>
          <w:szCs w:val="24"/>
          <w:lang w:val="en-GB"/>
        </w:rPr>
        <w:t xml:space="preserve">first </w:t>
      </w:r>
      <w:r w:rsidRPr="00307AB0">
        <w:rPr>
          <w:rFonts w:ascii="Garamond" w:hAnsi="Garamond" w:cs="Times New Roman"/>
          <w:sz w:val="24"/>
          <w:szCs w:val="24"/>
          <w:lang w:val="en-US"/>
        </w:rPr>
        <w:t xml:space="preserve">calculated the median geodesic distance between each project member and the jury members. </w:t>
      </w:r>
      <w:r w:rsidR="00B75C09">
        <w:rPr>
          <w:rFonts w:ascii="Garamond" w:hAnsi="Garamond" w:cs="Times New Roman"/>
          <w:sz w:val="24"/>
          <w:szCs w:val="24"/>
          <w:lang w:val="en-US"/>
        </w:rPr>
        <w:t xml:space="preserve">In accordance with </w:t>
      </w:r>
      <w:r w:rsidRPr="00307AB0">
        <w:rPr>
          <w:rFonts w:ascii="Garamond" w:hAnsi="Garamond" w:cs="Times New Roman"/>
          <w:sz w:val="24"/>
          <w:szCs w:val="24"/>
          <w:lang w:val="en-US"/>
        </w:rPr>
        <w:t>the six degree</w:t>
      </w:r>
      <w:r w:rsidR="00B31F25">
        <w:rPr>
          <w:rFonts w:ascii="Garamond" w:hAnsi="Garamond" w:cs="Times New Roman"/>
          <w:sz w:val="24"/>
          <w:szCs w:val="24"/>
          <w:lang w:val="en-US"/>
        </w:rPr>
        <w:t>s of separation theory</w:t>
      </w:r>
      <w:r w:rsidR="003122D1">
        <w:rPr>
          <w:rFonts w:ascii="Garamond" w:hAnsi="Garamond" w:cs="Times New Roman"/>
          <w:sz w:val="24"/>
          <w:szCs w:val="24"/>
          <w:lang w:val="en-US"/>
        </w:rPr>
        <w:t xml:space="preserve"> [52]</w:t>
      </w:r>
      <w:r w:rsidR="00B75C09">
        <w:rPr>
          <w:rFonts w:ascii="Garamond" w:hAnsi="Garamond" w:cs="Times New Roman"/>
          <w:sz w:val="24"/>
          <w:szCs w:val="24"/>
          <w:lang w:val="en-US"/>
        </w:rPr>
        <w:t>, w</w:t>
      </w:r>
      <w:r w:rsidR="00B75C09" w:rsidRPr="00307AB0">
        <w:rPr>
          <w:rFonts w:ascii="Garamond" w:hAnsi="Garamond" w:cs="Times New Roman"/>
          <w:sz w:val="24"/>
          <w:szCs w:val="24"/>
          <w:lang w:val="en-US"/>
        </w:rPr>
        <w:t xml:space="preserve">e then grouped together individual </w:t>
      </w:r>
      <w:r w:rsidR="00B75C09">
        <w:rPr>
          <w:rFonts w:ascii="Garamond" w:hAnsi="Garamond" w:cs="Times New Roman"/>
          <w:sz w:val="24"/>
          <w:szCs w:val="24"/>
          <w:lang w:val="en-US"/>
        </w:rPr>
        <w:t>producers</w:t>
      </w:r>
      <w:r w:rsidR="00B75C09" w:rsidRPr="00307AB0">
        <w:rPr>
          <w:rFonts w:ascii="Garamond" w:hAnsi="Garamond" w:cs="Times New Roman"/>
          <w:sz w:val="24"/>
          <w:szCs w:val="24"/>
          <w:lang w:val="en-US"/>
        </w:rPr>
        <w:t xml:space="preserve"> with a degree of separation from jurors equal to or greater than </w:t>
      </w:r>
      <w:proofErr w:type="gramStart"/>
      <w:r w:rsidR="00B75C09" w:rsidRPr="00307AB0">
        <w:rPr>
          <w:rFonts w:ascii="Garamond" w:hAnsi="Garamond" w:cs="Times New Roman"/>
          <w:sz w:val="24"/>
          <w:szCs w:val="24"/>
          <w:lang w:val="en-US"/>
        </w:rPr>
        <w:t>6</w:t>
      </w:r>
      <w:proofErr w:type="gramEnd"/>
      <w:r w:rsidR="00B75C09" w:rsidRPr="00307AB0">
        <w:rPr>
          <w:rFonts w:ascii="Garamond" w:hAnsi="Garamond" w:cs="Times New Roman"/>
          <w:sz w:val="24"/>
          <w:szCs w:val="24"/>
          <w:lang w:val="en-US"/>
        </w:rPr>
        <w:t>, and assigned them the value 6.</w:t>
      </w:r>
      <w:r w:rsidRPr="00307AB0">
        <w:rPr>
          <w:rFonts w:ascii="Garamond" w:hAnsi="Garamond" w:cs="Times New Roman"/>
          <w:sz w:val="24"/>
          <w:szCs w:val="24"/>
          <w:lang w:val="en-US"/>
        </w:rPr>
        <w:t xml:space="preserve"> </w:t>
      </w:r>
      <w:r w:rsidRPr="00307AB0">
        <w:rPr>
          <w:rFonts w:ascii="Garamond" w:hAnsi="Garamond" w:cs="Times New Roman"/>
          <w:sz w:val="24"/>
          <w:szCs w:val="24"/>
          <w:lang w:val="en-GB"/>
        </w:rPr>
        <w:t xml:space="preserve">To facilitate the interpretation of the results, we measured the variable in terms of nearness between jury members and producers. We </w:t>
      </w:r>
      <w:r w:rsidR="00B75C09">
        <w:rPr>
          <w:rFonts w:ascii="Garamond" w:hAnsi="Garamond" w:cs="Times New Roman"/>
          <w:sz w:val="24"/>
          <w:szCs w:val="24"/>
          <w:lang w:val="en-GB"/>
        </w:rPr>
        <w:t>measured nearness</w:t>
      </w:r>
      <w:r w:rsidRPr="00307AB0">
        <w:rPr>
          <w:rFonts w:ascii="Garamond" w:hAnsi="Garamond" w:cs="Times New Roman"/>
          <w:sz w:val="24"/>
          <w:szCs w:val="24"/>
          <w:lang w:val="en-GB"/>
        </w:rPr>
        <w:t xml:space="preserve"> by computing the reciprocal of the median geodesic distance between each project member and the jury members. As our unit of analysis is the project, we created th</w:t>
      </w:r>
      <w:r w:rsidR="00B75C09">
        <w:rPr>
          <w:rFonts w:ascii="Garamond" w:hAnsi="Garamond" w:cs="Times New Roman"/>
          <w:sz w:val="24"/>
          <w:szCs w:val="24"/>
          <w:lang w:val="en-GB"/>
        </w:rPr>
        <w:t>e</w:t>
      </w:r>
      <w:r w:rsidRPr="00307AB0">
        <w:rPr>
          <w:rFonts w:ascii="Garamond" w:eastAsia="TimesNewRomanPSMT" w:hAnsi="Garamond" w:cs="Times New Roman"/>
          <w:sz w:val="24"/>
          <w:szCs w:val="24"/>
          <w:lang w:val="en-US"/>
        </w:rPr>
        <w:t xml:space="preserve"> </w:t>
      </w:r>
      <w:r w:rsidR="00B75C09" w:rsidRPr="001F6EDA">
        <w:rPr>
          <w:rFonts w:ascii="Garamond" w:eastAsia="TimesNewRomanPSMT" w:hAnsi="Garamond" w:cs="Times New Roman"/>
          <w:i/>
          <w:sz w:val="24"/>
          <w:szCs w:val="24"/>
          <w:lang w:val="en-US"/>
        </w:rPr>
        <w:t>social proximity</w:t>
      </w:r>
      <w:r w:rsidR="00B75C09">
        <w:rPr>
          <w:rFonts w:ascii="Garamond" w:eastAsia="TimesNewRomanPSMT" w:hAnsi="Garamond" w:cs="Times New Roman"/>
          <w:sz w:val="24"/>
          <w:szCs w:val="24"/>
          <w:lang w:val="en-US"/>
        </w:rPr>
        <w:t xml:space="preserve"> </w:t>
      </w:r>
      <w:r w:rsidRPr="00307AB0">
        <w:rPr>
          <w:rFonts w:ascii="Garamond" w:hAnsi="Garamond" w:cs="Times New Roman"/>
          <w:sz w:val="24"/>
          <w:szCs w:val="24"/>
          <w:lang w:val="en-GB"/>
        </w:rPr>
        <w:t xml:space="preserve">variable </w:t>
      </w:r>
      <w:r w:rsidR="00B75C09">
        <w:rPr>
          <w:rFonts w:ascii="Garamond" w:hAnsi="Garamond" w:cs="Times New Roman"/>
          <w:sz w:val="24"/>
          <w:szCs w:val="24"/>
          <w:lang w:val="en-GB"/>
        </w:rPr>
        <w:t>by taking</w:t>
      </w:r>
      <w:r w:rsidRPr="00307AB0">
        <w:rPr>
          <w:rFonts w:ascii="Garamond" w:hAnsi="Garamond" w:cs="Times New Roman"/>
          <w:sz w:val="24"/>
          <w:szCs w:val="24"/>
          <w:lang w:val="en-GB"/>
        </w:rPr>
        <w:t xml:space="preserve"> the median of each project member’s median distance from jury members. </w:t>
      </w:r>
      <w:r w:rsidR="00972F40" w:rsidRPr="00307AB0">
        <w:rPr>
          <w:rFonts w:ascii="Garamond" w:hAnsi="Garamond" w:cs="Times New Roman"/>
          <w:sz w:val="24"/>
          <w:szCs w:val="24"/>
          <w:lang w:val="en-GB"/>
        </w:rPr>
        <w:t xml:space="preserve">We then re-estimated the </w:t>
      </w:r>
      <w:r w:rsidR="0032269B" w:rsidRPr="00307AB0">
        <w:rPr>
          <w:rFonts w:ascii="Garamond" w:hAnsi="Garamond" w:cs="Times New Roman"/>
          <w:sz w:val="24"/>
          <w:szCs w:val="24"/>
          <w:lang w:val="en-GB"/>
        </w:rPr>
        <w:t>full</w:t>
      </w:r>
      <w:r w:rsidR="00972F40" w:rsidRPr="00307AB0">
        <w:rPr>
          <w:rFonts w:ascii="Garamond" w:hAnsi="Garamond" w:cs="Times New Roman"/>
          <w:sz w:val="24"/>
          <w:szCs w:val="24"/>
          <w:lang w:val="en-GB"/>
        </w:rPr>
        <w:t xml:space="preserve"> model </w:t>
      </w:r>
      <w:r w:rsidR="00E63F96" w:rsidRPr="00307AB0">
        <w:rPr>
          <w:rFonts w:ascii="Garamond" w:hAnsi="Garamond" w:cs="Times New Roman"/>
          <w:sz w:val="24"/>
          <w:szCs w:val="24"/>
          <w:lang w:val="en-GB"/>
        </w:rPr>
        <w:t xml:space="preserve">(Model 8) </w:t>
      </w:r>
      <w:r w:rsidR="00972F40" w:rsidRPr="00307AB0">
        <w:rPr>
          <w:rFonts w:ascii="Garamond" w:hAnsi="Garamond" w:cs="Times New Roman"/>
          <w:sz w:val="24"/>
          <w:szCs w:val="24"/>
          <w:lang w:val="en-GB"/>
        </w:rPr>
        <w:t xml:space="preserve">by interacting this alternative measure of </w:t>
      </w:r>
      <w:r w:rsidR="00972F40" w:rsidRPr="00395969">
        <w:rPr>
          <w:rFonts w:ascii="Garamond" w:hAnsi="Garamond" w:cs="Times New Roman"/>
          <w:i/>
          <w:sz w:val="24"/>
          <w:szCs w:val="24"/>
          <w:lang w:val="en-GB"/>
        </w:rPr>
        <w:t>social proximity</w:t>
      </w:r>
      <w:r w:rsidR="00972F40" w:rsidRPr="00307AB0">
        <w:rPr>
          <w:rFonts w:ascii="Garamond" w:hAnsi="Garamond" w:cs="Times New Roman"/>
          <w:sz w:val="24"/>
          <w:szCs w:val="24"/>
          <w:lang w:val="en-GB"/>
        </w:rPr>
        <w:t xml:space="preserve"> with the </w:t>
      </w:r>
      <w:r w:rsidR="00972F40" w:rsidRPr="00395969">
        <w:rPr>
          <w:rFonts w:ascii="Garamond" w:hAnsi="Garamond" w:cs="Times New Roman"/>
          <w:i/>
          <w:sz w:val="24"/>
          <w:szCs w:val="24"/>
          <w:lang w:val="en-GB"/>
        </w:rPr>
        <w:t>status</w:t>
      </w:r>
      <w:r w:rsidR="00395969" w:rsidRPr="00395969">
        <w:rPr>
          <w:rFonts w:ascii="Garamond" w:hAnsi="Garamond" w:cs="Times New Roman"/>
          <w:sz w:val="24"/>
          <w:szCs w:val="24"/>
          <w:lang w:val="en-GB"/>
        </w:rPr>
        <w:t xml:space="preserve"> </w:t>
      </w:r>
      <w:r w:rsidR="00395969" w:rsidRPr="00307AB0">
        <w:rPr>
          <w:rFonts w:ascii="Garamond" w:hAnsi="Garamond" w:cs="Times New Roman"/>
          <w:sz w:val="24"/>
          <w:szCs w:val="24"/>
          <w:lang w:val="en-GB"/>
        </w:rPr>
        <w:t>variable</w:t>
      </w:r>
      <w:r w:rsidR="00972F40" w:rsidRPr="00307AB0">
        <w:rPr>
          <w:rFonts w:ascii="Garamond" w:hAnsi="Garamond" w:cs="Times New Roman"/>
          <w:sz w:val="24"/>
          <w:szCs w:val="24"/>
          <w:lang w:val="en-GB"/>
        </w:rPr>
        <w:t xml:space="preserve">. </w:t>
      </w:r>
      <w:r w:rsidR="0032269B" w:rsidRPr="00307AB0">
        <w:rPr>
          <w:rFonts w:ascii="Garamond" w:hAnsi="Garamond" w:cs="Times New Roman"/>
          <w:sz w:val="24"/>
          <w:szCs w:val="24"/>
          <w:lang w:val="en-GB"/>
        </w:rPr>
        <w:t xml:space="preserve">The pattern and significance levels </w:t>
      </w:r>
      <w:r w:rsidR="00985160" w:rsidRPr="00307AB0">
        <w:rPr>
          <w:rFonts w:ascii="Garamond" w:hAnsi="Garamond" w:cs="Times New Roman"/>
          <w:sz w:val="24"/>
          <w:szCs w:val="24"/>
          <w:lang w:val="en-GB"/>
        </w:rPr>
        <w:t>in the model</w:t>
      </w:r>
      <w:r w:rsidR="0032269B" w:rsidRPr="00307AB0">
        <w:rPr>
          <w:rFonts w:ascii="Garamond" w:hAnsi="Garamond" w:cs="Times New Roman"/>
          <w:sz w:val="24"/>
          <w:szCs w:val="24"/>
          <w:lang w:val="en-GB"/>
        </w:rPr>
        <w:t xml:space="preserve"> remained stable</w:t>
      </w:r>
      <w:r w:rsidR="0062122C">
        <w:rPr>
          <w:rFonts w:ascii="Garamond" w:hAnsi="Garamond" w:cs="Times New Roman"/>
          <w:sz w:val="24"/>
          <w:szCs w:val="24"/>
          <w:lang w:val="en-GB"/>
        </w:rPr>
        <w:t>. Specifically,</w:t>
      </w:r>
      <w:r w:rsidR="0032269B" w:rsidRPr="00307AB0">
        <w:rPr>
          <w:rFonts w:ascii="Garamond" w:hAnsi="Garamond" w:cs="Times New Roman"/>
          <w:sz w:val="24"/>
          <w:szCs w:val="24"/>
          <w:lang w:val="en-GB"/>
        </w:rPr>
        <w:t xml:space="preserve"> the coefficient for the interaction term was -10.052 (</w:t>
      </w:r>
      <w:r w:rsidR="0032269B" w:rsidRPr="00E85F97">
        <w:rPr>
          <w:rFonts w:ascii="Garamond" w:hAnsi="Garamond" w:cs="Times New Roman"/>
          <w:i/>
          <w:sz w:val="24"/>
          <w:szCs w:val="24"/>
          <w:lang w:val="en-GB"/>
        </w:rPr>
        <w:t>p</w:t>
      </w:r>
      <w:r w:rsidR="0032269B" w:rsidRPr="00307AB0">
        <w:rPr>
          <w:rFonts w:ascii="Garamond" w:hAnsi="Garamond" w:cs="Times New Roman"/>
          <w:sz w:val="24"/>
          <w:szCs w:val="24"/>
          <w:lang w:val="en-GB"/>
        </w:rPr>
        <w:t xml:space="preserve">&lt;.01), while the main effect coefficient for </w:t>
      </w:r>
      <w:r w:rsidR="0032269B" w:rsidRPr="00E85F97">
        <w:rPr>
          <w:rFonts w:ascii="Garamond" w:hAnsi="Garamond" w:cs="Times New Roman"/>
          <w:i/>
          <w:sz w:val="24"/>
          <w:szCs w:val="24"/>
          <w:lang w:val="en-GB"/>
        </w:rPr>
        <w:t>status</w:t>
      </w:r>
      <w:r w:rsidR="0032269B" w:rsidRPr="00307AB0">
        <w:rPr>
          <w:rFonts w:ascii="Garamond" w:hAnsi="Garamond" w:cs="Times New Roman"/>
          <w:sz w:val="24"/>
          <w:szCs w:val="24"/>
          <w:lang w:val="en-GB"/>
        </w:rPr>
        <w:t xml:space="preserve"> was 3.079 (</w:t>
      </w:r>
      <w:r w:rsidR="0032269B" w:rsidRPr="00E85F97">
        <w:rPr>
          <w:rFonts w:ascii="Garamond" w:hAnsi="Garamond" w:cs="Times New Roman"/>
          <w:i/>
          <w:sz w:val="24"/>
          <w:szCs w:val="24"/>
          <w:lang w:val="en-GB"/>
        </w:rPr>
        <w:t>p</w:t>
      </w:r>
      <w:r w:rsidR="0032269B" w:rsidRPr="00307AB0">
        <w:rPr>
          <w:rFonts w:ascii="Garamond" w:hAnsi="Garamond" w:cs="Times New Roman"/>
          <w:sz w:val="24"/>
          <w:szCs w:val="24"/>
          <w:lang w:val="en-GB"/>
        </w:rPr>
        <w:t xml:space="preserve">&lt;.01) and the main effect coefficient for </w:t>
      </w:r>
      <w:r w:rsidR="0032269B" w:rsidRPr="00E85F97">
        <w:rPr>
          <w:rFonts w:ascii="Garamond" w:hAnsi="Garamond" w:cs="Times New Roman"/>
          <w:i/>
          <w:sz w:val="24"/>
          <w:szCs w:val="24"/>
          <w:lang w:val="en-GB"/>
        </w:rPr>
        <w:t>social proximity</w:t>
      </w:r>
      <w:r w:rsidR="0032269B" w:rsidRPr="00307AB0">
        <w:rPr>
          <w:rFonts w:ascii="Garamond" w:hAnsi="Garamond" w:cs="Times New Roman"/>
          <w:sz w:val="24"/>
          <w:szCs w:val="24"/>
          <w:lang w:val="en-GB"/>
        </w:rPr>
        <w:t xml:space="preserve"> was 9.446 (</w:t>
      </w:r>
      <w:r w:rsidR="0032269B" w:rsidRPr="00E85F97">
        <w:rPr>
          <w:rFonts w:ascii="Garamond" w:hAnsi="Garamond" w:cs="Times New Roman"/>
          <w:i/>
          <w:sz w:val="24"/>
          <w:szCs w:val="24"/>
          <w:lang w:val="en-GB"/>
        </w:rPr>
        <w:t>p</w:t>
      </w:r>
      <w:r w:rsidR="0032269B" w:rsidRPr="00307AB0">
        <w:rPr>
          <w:rFonts w:ascii="Garamond" w:hAnsi="Garamond" w:cs="Times New Roman"/>
          <w:sz w:val="24"/>
          <w:szCs w:val="24"/>
          <w:lang w:val="en-GB"/>
        </w:rPr>
        <w:t>&lt;.01)</w:t>
      </w:r>
      <w:r w:rsidR="0062122C">
        <w:rPr>
          <w:rFonts w:ascii="Garamond" w:hAnsi="Garamond" w:cs="Times New Roman"/>
          <w:sz w:val="24"/>
          <w:szCs w:val="24"/>
          <w:lang w:val="en-GB"/>
        </w:rPr>
        <w:t>, thus</w:t>
      </w:r>
      <w:r w:rsidR="00271285" w:rsidRPr="00307AB0">
        <w:rPr>
          <w:rFonts w:ascii="Garamond" w:hAnsi="Garamond" w:cs="Times New Roman"/>
          <w:sz w:val="24"/>
          <w:szCs w:val="24"/>
          <w:lang w:val="en-GB"/>
        </w:rPr>
        <w:t xml:space="preserve"> </w:t>
      </w:r>
      <w:r w:rsidR="00271285" w:rsidRPr="00307AB0">
        <w:rPr>
          <w:rFonts w:ascii="Garamond" w:eastAsia="Times New Roman" w:hAnsi="Garamond" w:cs="Times New Roman"/>
          <w:sz w:val="24"/>
          <w:szCs w:val="24"/>
          <w:lang w:val="en-US"/>
        </w:rPr>
        <w:t>confirming the existence of a substitution effect between status and social (direct and indirect) ties</w:t>
      </w:r>
      <w:r w:rsidR="00283069">
        <w:rPr>
          <w:rFonts w:ascii="Garamond" w:hAnsi="Garamond" w:cs="Times New Roman"/>
          <w:sz w:val="24"/>
          <w:szCs w:val="24"/>
          <w:lang w:val="en-GB"/>
        </w:rPr>
        <w:t>.</w:t>
      </w:r>
    </w:p>
    <w:p w14:paraId="5DB2CBE1" w14:textId="77777777" w:rsidR="001F6EDA" w:rsidRPr="00307AB0" w:rsidRDefault="001F6EDA" w:rsidP="000160EE">
      <w:pPr>
        <w:spacing w:after="100" w:afterAutospacing="1" w:line="480" w:lineRule="auto"/>
        <w:ind w:firstLine="720"/>
        <w:jc w:val="both"/>
        <w:rPr>
          <w:rFonts w:ascii="Garamond" w:hAnsi="Garamond" w:cs="Times New Roman"/>
          <w:sz w:val="24"/>
          <w:szCs w:val="24"/>
          <w:lang w:val="en-US"/>
        </w:rPr>
      </w:pPr>
    </w:p>
    <w:p w14:paraId="33A8F3FB" w14:textId="42C52E7F" w:rsidR="00595193" w:rsidRPr="00307AB0" w:rsidRDefault="00E738D4" w:rsidP="00595193">
      <w:pPr>
        <w:spacing w:after="0" w:line="480" w:lineRule="auto"/>
        <w:jc w:val="both"/>
        <w:rPr>
          <w:rFonts w:ascii="Garamond" w:hAnsi="Garamond" w:cs="Times New Roman"/>
          <w:b/>
          <w:sz w:val="24"/>
          <w:szCs w:val="24"/>
          <w:lang w:val="en-US"/>
        </w:rPr>
      </w:pPr>
      <w:r>
        <w:rPr>
          <w:rFonts w:ascii="Garamond" w:hAnsi="Garamond" w:cs="Times New Roman"/>
          <w:b/>
          <w:sz w:val="24"/>
          <w:szCs w:val="24"/>
          <w:lang w:val="en-US"/>
        </w:rPr>
        <w:lastRenderedPageBreak/>
        <w:t>STUDY 2</w:t>
      </w:r>
    </w:p>
    <w:p w14:paraId="4AE7A22D" w14:textId="69E8F491" w:rsidR="00232099" w:rsidRPr="00307AB0" w:rsidRDefault="00563530" w:rsidP="00B348BA">
      <w:pPr>
        <w:spacing w:after="100" w:afterAutospacing="1" w:line="480" w:lineRule="auto"/>
        <w:jc w:val="both"/>
        <w:rPr>
          <w:rFonts w:ascii="Garamond" w:hAnsi="Garamond" w:cs="Arial"/>
          <w:sz w:val="24"/>
          <w:szCs w:val="24"/>
          <w:lang w:val="en-US"/>
        </w:rPr>
      </w:pPr>
      <w:r w:rsidRPr="005E4F4E">
        <w:rPr>
          <w:rFonts w:ascii="Garamond" w:hAnsi="Garamond" w:cs="Times New Roman"/>
          <w:sz w:val="24"/>
          <w:szCs w:val="24"/>
          <w:lang w:val="en-US"/>
        </w:rPr>
        <w:t>The advertising field insiders we interviewed emphasized how, during our observation window, projects of high quality were likely to exhibit certain measurable attributes besides the un-measurable idiosyncratic aspects of the creative idea underlying each project. Accordingly, in the field study we controlled for some of these project-level attributes. Yet, other unobserved characteristics no</w:t>
      </w:r>
      <w:r w:rsidR="001571FF">
        <w:rPr>
          <w:rFonts w:ascii="Garamond" w:hAnsi="Garamond" w:cs="Times New Roman"/>
          <w:sz w:val="24"/>
          <w:szCs w:val="24"/>
          <w:lang w:val="en-US"/>
        </w:rPr>
        <w:t xml:space="preserve">t captured in our analysis </w:t>
      </w:r>
      <w:r w:rsidRPr="005E4F4E">
        <w:rPr>
          <w:rFonts w:ascii="Garamond" w:hAnsi="Garamond" w:cs="Times New Roman"/>
          <w:sz w:val="24"/>
          <w:szCs w:val="24"/>
          <w:lang w:val="en-US"/>
        </w:rPr>
        <w:t xml:space="preserve">might of course affect </w:t>
      </w:r>
      <w:r w:rsidR="003B767D">
        <w:rPr>
          <w:rFonts w:ascii="Garamond" w:hAnsi="Garamond" w:cs="Times New Roman"/>
          <w:sz w:val="24"/>
          <w:szCs w:val="24"/>
          <w:lang w:val="en-US"/>
        </w:rPr>
        <w:t>jury members</w:t>
      </w:r>
      <w:r w:rsidRPr="005E4F4E">
        <w:rPr>
          <w:rFonts w:ascii="Garamond" w:hAnsi="Garamond" w:cs="Times New Roman"/>
          <w:sz w:val="24"/>
          <w:szCs w:val="24"/>
          <w:lang w:val="en-US"/>
        </w:rPr>
        <w:t xml:space="preserve">’ perception of project quality thereby affecting </w:t>
      </w:r>
      <w:r w:rsidR="00E738D4" w:rsidRPr="005E4F4E">
        <w:rPr>
          <w:rFonts w:ascii="Garamond" w:hAnsi="Garamond" w:cs="Times New Roman"/>
          <w:sz w:val="24"/>
          <w:szCs w:val="24"/>
          <w:lang w:val="en-US"/>
        </w:rPr>
        <w:t>the chances of a</w:t>
      </w:r>
      <w:r w:rsidR="003B767D">
        <w:rPr>
          <w:rFonts w:ascii="Garamond" w:hAnsi="Garamond" w:cs="Times New Roman"/>
          <w:sz w:val="24"/>
          <w:szCs w:val="24"/>
          <w:lang w:val="en-US"/>
        </w:rPr>
        <w:t xml:space="preserve"> project </w:t>
      </w:r>
      <w:proofErr w:type="gramStart"/>
      <w:r w:rsidR="001571FF">
        <w:rPr>
          <w:rFonts w:ascii="Garamond" w:hAnsi="Garamond" w:cs="Times New Roman"/>
          <w:sz w:val="24"/>
          <w:szCs w:val="24"/>
          <w:lang w:val="en-US"/>
        </w:rPr>
        <w:t xml:space="preserve">being </w:t>
      </w:r>
      <w:r w:rsidR="00E738D4" w:rsidRPr="005E4F4E">
        <w:rPr>
          <w:rFonts w:ascii="Garamond" w:hAnsi="Garamond" w:cs="Times New Roman"/>
          <w:sz w:val="24"/>
          <w:szCs w:val="24"/>
          <w:lang w:val="en-US"/>
        </w:rPr>
        <w:t>re</w:t>
      </w:r>
      <w:r w:rsidR="001571FF">
        <w:rPr>
          <w:rFonts w:ascii="Garamond" w:hAnsi="Garamond" w:cs="Times New Roman"/>
          <w:sz w:val="24"/>
          <w:szCs w:val="24"/>
          <w:lang w:val="en-US"/>
        </w:rPr>
        <w:t>warded</w:t>
      </w:r>
      <w:proofErr w:type="gramEnd"/>
      <w:r w:rsidR="00E738D4" w:rsidRPr="005E4F4E">
        <w:rPr>
          <w:rFonts w:ascii="Garamond" w:hAnsi="Garamond" w:cs="Times New Roman"/>
          <w:sz w:val="24"/>
          <w:szCs w:val="24"/>
          <w:lang w:val="en-US"/>
        </w:rPr>
        <w:t xml:space="preserve">. In </w:t>
      </w:r>
      <w:r w:rsidR="005A0545">
        <w:rPr>
          <w:rFonts w:ascii="Garamond" w:hAnsi="Garamond" w:cs="Times New Roman"/>
          <w:sz w:val="24"/>
          <w:szCs w:val="24"/>
          <w:lang w:val="en-US"/>
        </w:rPr>
        <w:t>S</w:t>
      </w:r>
      <w:r w:rsidR="00E738D4" w:rsidRPr="005E4F4E">
        <w:rPr>
          <w:rFonts w:ascii="Garamond" w:hAnsi="Garamond" w:cs="Times New Roman"/>
          <w:sz w:val="24"/>
          <w:szCs w:val="24"/>
          <w:lang w:val="en-US"/>
        </w:rPr>
        <w:t xml:space="preserve">tudy </w:t>
      </w:r>
      <w:proofErr w:type="gramStart"/>
      <w:r w:rsidR="00E738D4" w:rsidRPr="005E4F4E">
        <w:rPr>
          <w:rFonts w:ascii="Garamond" w:hAnsi="Garamond" w:cs="Times New Roman"/>
          <w:sz w:val="24"/>
          <w:szCs w:val="24"/>
          <w:lang w:val="en-US"/>
        </w:rPr>
        <w:t>2</w:t>
      </w:r>
      <w:proofErr w:type="gramEnd"/>
      <w:r w:rsidR="00E738D4" w:rsidRPr="005E4F4E">
        <w:rPr>
          <w:rFonts w:ascii="Garamond" w:hAnsi="Garamond" w:cs="Times New Roman"/>
          <w:sz w:val="24"/>
          <w:szCs w:val="24"/>
          <w:lang w:val="en-US"/>
        </w:rPr>
        <w:t xml:space="preserve"> we </w:t>
      </w:r>
      <w:r w:rsidR="003B767D">
        <w:rPr>
          <w:rFonts w:ascii="Garamond" w:hAnsi="Garamond" w:cs="Times New Roman"/>
          <w:sz w:val="24"/>
          <w:szCs w:val="24"/>
          <w:lang w:val="en-US"/>
        </w:rPr>
        <w:t>tried</w:t>
      </w:r>
      <w:r w:rsidR="00E738D4" w:rsidRPr="005E4F4E">
        <w:rPr>
          <w:rFonts w:ascii="Garamond" w:hAnsi="Garamond" w:cs="Times New Roman"/>
          <w:sz w:val="24"/>
          <w:szCs w:val="24"/>
          <w:lang w:val="en-US"/>
        </w:rPr>
        <w:t xml:space="preserve"> out to alleviate this concern by replicating our effects in a well-controlled lab study. By </w:t>
      </w:r>
      <w:r w:rsidRPr="005E4F4E">
        <w:rPr>
          <w:rFonts w:ascii="Garamond" w:hAnsi="Garamond" w:cs="Times New Roman"/>
          <w:sz w:val="24"/>
          <w:szCs w:val="24"/>
          <w:lang w:val="en-US"/>
        </w:rPr>
        <w:t>asking participants to evaluate the same advertising project</w:t>
      </w:r>
      <w:r w:rsidR="003B767D">
        <w:rPr>
          <w:rFonts w:ascii="Garamond" w:hAnsi="Garamond" w:cs="Times New Roman"/>
          <w:sz w:val="24"/>
          <w:szCs w:val="24"/>
          <w:lang w:val="en-US"/>
        </w:rPr>
        <w:t xml:space="preserve"> –</w:t>
      </w:r>
      <w:r w:rsidRPr="005E4F4E">
        <w:rPr>
          <w:rFonts w:ascii="Garamond" w:hAnsi="Garamond" w:cs="Times New Roman"/>
          <w:sz w:val="24"/>
          <w:szCs w:val="24"/>
          <w:lang w:val="en-US"/>
        </w:rPr>
        <w:t xml:space="preserve"> thus keeping its quality constant</w:t>
      </w:r>
      <w:r w:rsidR="00E738D4" w:rsidRPr="005E4F4E">
        <w:rPr>
          <w:rFonts w:ascii="Garamond" w:hAnsi="Garamond" w:cs="Times New Roman"/>
          <w:sz w:val="24"/>
          <w:szCs w:val="24"/>
          <w:lang w:val="en-US"/>
        </w:rPr>
        <w:t xml:space="preserve"> and varying only descriptions of </w:t>
      </w:r>
      <w:r w:rsidRPr="005E4F4E">
        <w:rPr>
          <w:rFonts w:ascii="Garamond" w:hAnsi="Garamond" w:cs="Times New Roman"/>
          <w:sz w:val="24"/>
          <w:szCs w:val="24"/>
          <w:lang w:val="en-US"/>
        </w:rPr>
        <w:t>candidates’ status and their social ties to evaluators</w:t>
      </w:r>
      <w:r w:rsidR="003B767D">
        <w:rPr>
          <w:rFonts w:ascii="Garamond" w:hAnsi="Garamond" w:cs="Times New Roman"/>
          <w:sz w:val="24"/>
          <w:szCs w:val="24"/>
          <w:lang w:val="en-US"/>
        </w:rPr>
        <w:t xml:space="preserve"> –</w:t>
      </w:r>
      <w:r w:rsidR="00E738D4" w:rsidRPr="005E4F4E">
        <w:rPr>
          <w:rFonts w:ascii="Garamond" w:hAnsi="Garamond" w:cs="Times New Roman"/>
          <w:sz w:val="24"/>
          <w:szCs w:val="24"/>
          <w:lang w:val="en-US"/>
        </w:rPr>
        <w:t xml:space="preserve"> </w:t>
      </w:r>
      <w:r w:rsidR="005A0545">
        <w:rPr>
          <w:rFonts w:ascii="Garamond" w:hAnsi="Garamond" w:cs="Times New Roman"/>
          <w:sz w:val="24"/>
          <w:szCs w:val="24"/>
          <w:lang w:val="en-US"/>
        </w:rPr>
        <w:t>S</w:t>
      </w:r>
      <w:r w:rsidR="00E738D4" w:rsidRPr="005E4F4E">
        <w:rPr>
          <w:rFonts w:ascii="Garamond" w:hAnsi="Garamond" w:cs="Times New Roman"/>
          <w:sz w:val="24"/>
          <w:szCs w:val="24"/>
          <w:lang w:val="en-US"/>
        </w:rPr>
        <w:t xml:space="preserve">tudy 2 helps rule out quality differences </w:t>
      </w:r>
      <w:r w:rsidR="003B767D">
        <w:rPr>
          <w:rFonts w:ascii="Garamond" w:hAnsi="Garamond" w:cs="Times New Roman"/>
          <w:sz w:val="24"/>
          <w:szCs w:val="24"/>
          <w:lang w:val="en-US"/>
        </w:rPr>
        <w:t>among</w:t>
      </w:r>
      <w:r w:rsidR="00E738D4" w:rsidRPr="005E4F4E">
        <w:rPr>
          <w:rFonts w:ascii="Garamond" w:hAnsi="Garamond" w:cs="Times New Roman"/>
          <w:sz w:val="24"/>
          <w:szCs w:val="24"/>
          <w:lang w:val="en-US"/>
        </w:rPr>
        <w:t xml:space="preserve"> </w:t>
      </w:r>
      <w:r w:rsidRPr="005E4F4E">
        <w:rPr>
          <w:rFonts w:ascii="Garamond" w:hAnsi="Garamond" w:cs="Times New Roman"/>
          <w:sz w:val="24"/>
          <w:szCs w:val="24"/>
          <w:lang w:val="en-US"/>
        </w:rPr>
        <w:t>projects</w:t>
      </w:r>
      <w:r w:rsidR="00E738D4" w:rsidRPr="005E4F4E">
        <w:rPr>
          <w:rFonts w:ascii="Garamond" w:hAnsi="Garamond" w:cs="Times New Roman"/>
          <w:sz w:val="24"/>
          <w:szCs w:val="24"/>
          <w:lang w:val="en-US"/>
        </w:rPr>
        <w:t xml:space="preserve"> as an explanation for our results.</w:t>
      </w:r>
      <w:r w:rsidR="00232099" w:rsidRPr="00307AB0">
        <w:rPr>
          <w:rFonts w:ascii="Garamond" w:eastAsia="Times New Roman" w:hAnsi="Garamond" w:cs="Arial"/>
          <w:sz w:val="24"/>
          <w:szCs w:val="24"/>
          <w:lang w:val="en-US"/>
        </w:rPr>
        <w:t xml:space="preserve"> </w:t>
      </w:r>
      <w:r w:rsidR="00D355EC" w:rsidRPr="00307AB0">
        <w:rPr>
          <w:rFonts w:ascii="Garamond" w:eastAsia="Times New Roman" w:hAnsi="Garamond" w:cs="Arial"/>
          <w:sz w:val="24"/>
          <w:szCs w:val="24"/>
          <w:lang w:val="en-US"/>
        </w:rPr>
        <w:t>I</w:t>
      </w:r>
      <w:r w:rsidR="00F323EF" w:rsidRPr="00307AB0">
        <w:rPr>
          <w:rFonts w:ascii="Garamond" w:eastAsia="Times New Roman" w:hAnsi="Garamond" w:cs="Arial"/>
          <w:sz w:val="24"/>
          <w:szCs w:val="24"/>
          <w:lang w:val="en-US"/>
        </w:rPr>
        <w:t xml:space="preserve">n order </w:t>
      </w:r>
      <w:r w:rsidR="00232099" w:rsidRPr="00307AB0">
        <w:rPr>
          <w:rFonts w:ascii="Garamond" w:eastAsia="Times New Roman" w:hAnsi="Garamond" w:cs="Arial"/>
          <w:sz w:val="24"/>
          <w:szCs w:val="24"/>
          <w:lang w:val="en-US"/>
        </w:rPr>
        <w:t>to replicate the field study, we</w:t>
      </w:r>
      <w:r w:rsidR="00D355EC" w:rsidRPr="00307AB0">
        <w:rPr>
          <w:rFonts w:ascii="Garamond" w:eastAsia="Times New Roman" w:hAnsi="Garamond" w:cs="Arial"/>
          <w:sz w:val="24"/>
          <w:szCs w:val="24"/>
          <w:lang w:val="en-US"/>
        </w:rPr>
        <w:t xml:space="preserve"> </w:t>
      </w:r>
      <w:r w:rsidR="00B719E5">
        <w:rPr>
          <w:rFonts w:ascii="Garamond" w:eastAsia="Times New Roman" w:hAnsi="Garamond" w:cs="Arial"/>
          <w:sz w:val="24"/>
          <w:szCs w:val="24"/>
          <w:lang w:val="en-US"/>
        </w:rPr>
        <w:t>primed</w:t>
      </w:r>
      <w:r w:rsidR="00232099" w:rsidRPr="00307AB0">
        <w:rPr>
          <w:rFonts w:ascii="Garamond" w:eastAsia="Times New Roman" w:hAnsi="Garamond" w:cs="Arial"/>
          <w:sz w:val="24"/>
          <w:szCs w:val="24"/>
          <w:lang w:val="en-US"/>
        </w:rPr>
        <w:t xml:space="preserve"> all participants to think that their evaluations were in the public domain by informing them that the jury selected the winner</w:t>
      </w:r>
      <w:r w:rsidR="00B719E5">
        <w:rPr>
          <w:rFonts w:ascii="Garamond" w:eastAsia="Times New Roman" w:hAnsi="Garamond" w:cs="Arial"/>
          <w:sz w:val="24"/>
          <w:szCs w:val="24"/>
          <w:lang w:val="en-US"/>
        </w:rPr>
        <w:t>s</w:t>
      </w:r>
      <w:r w:rsidR="00232099" w:rsidRPr="00307AB0">
        <w:rPr>
          <w:rFonts w:ascii="Garamond" w:eastAsia="Times New Roman" w:hAnsi="Garamond" w:cs="Arial"/>
          <w:sz w:val="24"/>
          <w:szCs w:val="24"/>
          <w:lang w:val="en-US"/>
        </w:rPr>
        <w:t xml:space="preserve"> collectively. We</w:t>
      </w:r>
      <w:r w:rsidR="00232099" w:rsidRPr="00307AB0">
        <w:rPr>
          <w:rFonts w:ascii="Garamond" w:hAnsi="Garamond" w:cs="Arial"/>
          <w:sz w:val="24"/>
          <w:szCs w:val="24"/>
          <w:lang w:val="en-US"/>
        </w:rPr>
        <w:t xml:space="preserve"> developed vignettes to describe an award competition – i.e., a fictional Digital advertising competition – in which </w:t>
      </w:r>
      <w:r w:rsidR="009D5A4B">
        <w:rPr>
          <w:rFonts w:ascii="Garamond" w:hAnsi="Garamond" w:cs="Arial"/>
          <w:sz w:val="24"/>
          <w:szCs w:val="24"/>
          <w:lang w:val="en-US"/>
        </w:rPr>
        <w:t xml:space="preserve">we asked </w:t>
      </w:r>
      <w:r w:rsidR="00232099" w:rsidRPr="00307AB0">
        <w:rPr>
          <w:rFonts w:ascii="Garamond" w:hAnsi="Garamond" w:cs="Arial"/>
          <w:sz w:val="24"/>
          <w:szCs w:val="24"/>
          <w:lang w:val="en-US"/>
        </w:rPr>
        <w:t xml:space="preserve">participants </w:t>
      </w:r>
      <w:r w:rsidR="009D5A4B">
        <w:rPr>
          <w:rFonts w:ascii="Garamond" w:hAnsi="Garamond" w:cs="Arial"/>
          <w:sz w:val="24"/>
          <w:szCs w:val="24"/>
          <w:lang w:val="en-US"/>
        </w:rPr>
        <w:t>t</w:t>
      </w:r>
      <w:r w:rsidR="00232099" w:rsidRPr="00307AB0">
        <w:rPr>
          <w:rFonts w:ascii="Garamond" w:hAnsi="Garamond" w:cs="Arial"/>
          <w:sz w:val="24"/>
          <w:szCs w:val="24"/>
          <w:lang w:val="en-US"/>
        </w:rPr>
        <w:t xml:space="preserve">o serve as jury members and </w:t>
      </w:r>
      <w:r w:rsidR="00D355EC" w:rsidRPr="00307AB0">
        <w:rPr>
          <w:rFonts w:ascii="Garamond" w:hAnsi="Garamond" w:cs="Arial"/>
          <w:sz w:val="24"/>
          <w:szCs w:val="24"/>
          <w:lang w:val="en-US"/>
        </w:rPr>
        <w:t>bestow</w:t>
      </w:r>
      <w:r w:rsidR="00232099" w:rsidRPr="00307AB0">
        <w:rPr>
          <w:rFonts w:ascii="Garamond" w:hAnsi="Garamond" w:cs="Arial"/>
          <w:sz w:val="24"/>
          <w:szCs w:val="24"/>
          <w:lang w:val="en-US"/>
        </w:rPr>
        <w:t xml:space="preserve"> an award </w:t>
      </w:r>
      <w:r w:rsidR="00D355EC" w:rsidRPr="00307AB0">
        <w:rPr>
          <w:rFonts w:ascii="Garamond" w:hAnsi="Garamond" w:cs="Arial"/>
          <w:sz w:val="24"/>
          <w:szCs w:val="24"/>
          <w:lang w:val="en-US"/>
        </w:rPr>
        <w:t>on</w:t>
      </w:r>
      <w:r w:rsidR="00232099" w:rsidRPr="00307AB0">
        <w:rPr>
          <w:rFonts w:ascii="Garamond" w:hAnsi="Garamond" w:cs="Arial"/>
          <w:sz w:val="24"/>
          <w:szCs w:val="24"/>
          <w:lang w:val="en-US"/>
        </w:rPr>
        <w:t xml:space="preserve"> a commercial. In the vignettes, we used different cues to </w:t>
      </w:r>
      <w:r w:rsidR="00232099" w:rsidRPr="00307AB0">
        <w:rPr>
          <w:rFonts w:ascii="Garamond" w:eastAsia="Times New Roman" w:hAnsi="Garamond" w:cs="Arial"/>
          <w:sz w:val="24"/>
          <w:szCs w:val="24"/>
          <w:lang w:val="en-US"/>
        </w:rPr>
        <w:t>manipulate the status level (status vs. no-status) of the commercials’ creat</w:t>
      </w:r>
      <w:r w:rsidR="00E328A9">
        <w:rPr>
          <w:rFonts w:ascii="Garamond" w:eastAsia="Times New Roman" w:hAnsi="Garamond" w:cs="Arial"/>
          <w:sz w:val="24"/>
          <w:szCs w:val="24"/>
          <w:lang w:val="en-US"/>
        </w:rPr>
        <w:t xml:space="preserve">ors, and the presence of </w:t>
      </w:r>
      <w:r w:rsidR="00F84577">
        <w:rPr>
          <w:rFonts w:ascii="Garamond" w:hAnsi="Garamond" w:cs="Times New Roman"/>
          <w:sz w:val="24"/>
          <w:szCs w:val="24"/>
          <w:lang w:val="en-US"/>
        </w:rPr>
        <w:t>social</w:t>
      </w:r>
      <w:r w:rsidR="00E328A9" w:rsidRPr="00307AB0">
        <w:rPr>
          <w:rFonts w:ascii="Garamond" w:eastAsia="Times New Roman" w:hAnsi="Garamond" w:cs="Arial"/>
          <w:sz w:val="24"/>
          <w:szCs w:val="24"/>
          <w:lang w:val="en-US"/>
        </w:rPr>
        <w:t xml:space="preserve"> </w:t>
      </w:r>
      <w:r w:rsidR="00232099" w:rsidRPr="00307AB0">
        <w:rPr>
          <w:rFonts w:ascii="Garamond" w:eastAsia="Times New Roman" w:hAnsi="Garamond" w:cs="Arial"/>
          <w:sz w:val="24"/>
          <w:szCs w:val="24"/>
          <w:lang w:val="en-US"/>
        </w:rPr>
        <w:t>ties (</w:t>
      </w:r>
      <w:r w:rsidR="00E328A9">
        <w:rPr>
          <w:rFonts w:ascii="Garamond" w:hAnsi="Garamond" w:cs="Times New Roman"/>
          <w:sz w:val="24"/>
          <w:szCs w:val="24"/>
          <w:lang w:val="en-US"/>
        </w:rPr>
        <w:t>direct</w:t>
      </w:r>
      <w:r w:rsidR="00E328A9" w:rsidRPr="00307AB0">
        <w:rPr>
          <w:rFonts w:ascii="Garamond" w:eastAsia="Times New Roman" w:hAnsi="Garamond" w:cs="Arial"/>
          <w:sz w:val="24"/>
          <w:szCs w:val="24"/>
          <w:lang w:val="en-US"/>
        </w:rPr>
        <w:t xml:space="preserve"> </w:t>
      </w:r>
      <w:r w:rsidR="00E328A9">
        <w:rPr>
          <w:rFonts w:ascii="Garamond" w:eastAsia="Times New Roman" w:hAnsi="Garamond" w:cs="Arial"/>
          <w:sz w:val="24"/>
          <w:szCs w:val="24"/>
          <w:lang w:val="en-US"/>
        </w:rPr>
        <w:t>ties vs. no-</w:t>
      </w:r>
      <w:r w:rsidR="00E328A9">
        <w:rPr>
          <w:rFonts w:ascii="Garamond" w:hAnsi="Garamond" w:cs="Times New Roman"/>
          <w:sz w:val="24"/>
          <w:szCs w:val="24"/>
          <w:lang w:val="en-US"/>
        </w:rPr>
        <w:t>direct</w:t>
      </w:r>
      <w:r w:rsidR="00232099" w:rsidRPr="00307AB0">
        <w:rPr>
          <w:rFonts w:ascii="Garamond" w:eastAsia="Times New Roman" w:hAnsi="Garamond" w:cs="Arial"/>
          <w:sz w:val="24"/>
          <w:szCs w:val="24"/>
          <w:lang w:val="en-US"/>
        </w:rPr>
        <w:t xml:space="preserve"> ties) between the </w:t>
      </w:r>
      <w:r w:rsidR="009D5A4B" w:rsidRPr="00307AB0">
        <w:rPr>
          <w:rFonts w:ascii="Garamond" w:eastAsia="Times New Roman" w:hAnsi="Garamond" w:cs="Arial"/>
          <w:sz w:val="24"/>
          <w:szCs w:val="24"/>
          <w:lang w:val="en-US"/>
        </w:rPr>
        <w:t xml:space="preserve">experiment </w:t>
      </w:r>
      <w:r w:rsidR="00232099" w:rsidRPr="00307AB0">
        <w:rPr>
          <w:rFonts w:ascii="Garamond" w:eastAsia="Times New Roman" w:hAnsi="Garamond" w:cs="Arial"/>
          <w:sz w:val="24"/>
          <w:szCs w:val="24"/>
          <w:lang w:val="en-US"/>
        </w:rPr>
        <w:t>participants (i.e., jury members) and the creators of the commercial.</w:t>
      </w:r>
      <w:r w:rsidR="00232099" w:rsidRPr="00307AB0">
        <w:rPr>
          <w:rFonts w:ascii="Garamond" w:hAnsi="Garamond" w:cs="Arial"/>
          <w:sz w:val="24"/>
          <w:szCs w:val="24"/>
          <w:lang w:val="en-US"/>
        </w:rPr>
        <w:t xml:space="preserve"> We used </w:t>
      </w:r>
      <w:r w:rsidR="00232099" w:rsidRPr="00307AB0">
        <w:rPr>
          <w:rFonts w:ascii="Garamond" w:hAnsi="Garamond" w:cs="Arial"/>
          <w:i/>
          <w:sz w:val="24"/>
          <w:szCs w:val="24"/>
          <w:lang w:val="en-US"/>
        </w:rPr>
        <w:t>award propensity</w:t>
      </w:r>
      <w:r w:rsidR="00232099" w:rsidRPr="00307AB0">
        <w:rPr>
          <w:rFonts w:ascii="Garamond" w:hAnsi="Garamond" w:cs="Arial"/>
          <w:sz w:val="24"/>
          <w:szCs w:val="24"/>
          <w:lang w:val="en-US"/>
        </w:rPr>
        <w:t xml:space="preserve"> as the dependent variable.</w:t>
      </w:r>
    </w:p>
    <w:p w14:paraId="6E1F563A" w14:textId="4C1E8BD7" w:rsidR="00D62357" w:rsidRPr="00307AB0" w:rsidRDefault="00D62357" w:rsidP="0089214A">
      <w:pPr>
        <w:widowControl w:val="0"/>
        <w:autoSpaceDE w:val="0"/>
        <w:autoSpaceDN w:val="0"/>
        <w:adjustRightInd w:val="0"/>
        <w:spacing w:after="0" w:line="480" w:lineRule="auto"/>
        <w:jc w:val="both"/>
        <w:rPr>
          <w:rFonts w:ascii="Garamond" w:hAnsi="Garamond" w:cs="Times New Roman"/>
          <w:b/>
          <w:sz w:val="24"/>
          <w:szCs w:val="24"/>
          <w:lang w:val="en-US"/>
        </w:rPr>
      </w:pPr>
      <w:r w:rsidRPr="00307AB0">
        <w:rPr>
          <w:rFonts w:ascii="Garamond" w:hAnsi="Garamond" w:cs="Times New Roman"/>
          <w:b/>
          <w:sz w:val="24"/>
          <w:szCs w:val="24"/>
          <w:lang w:val="en-US"/>
        </w:rPr>
        <w:t>Method</w:t>
      </w:r>
    </w:p>
    <w:p w14:paraId="433BCE3B" w14:textId="757FAB52" w:rsidR="00D62357" w:rsidRPr="00307AB0" w:rsidRDefault="00D62357" w:rsidP="00D62357">
      <w:pPr>
        <w:widowControl w:val="0"/>
        <w:autoSpaceDE w:val="0"/>
        <w:autoSpaceDN w:val="0"/>
        <w:adjustRightInd w:val="0"/>
        <w:spacing w:after="0" w:line="480" w:lineRule="auto"/>
        <w:ind w:firstLine="709"/>
        <w:jc w:val="both"/>
        <w:rPr>
          <w:rFonts w:ascii="Garamond" w:hAnsi="Garamond" w:cs="Arial"/>
          <w:iCs/>
          <w:sz w:val="24"/>
          <w:szCs w:val="24"/>
          <w:lang w:val="en-US"/>
        </w:rPr>
      </w:pPr>
      <w:r w:rsidRPr="00307AB0">
        <w:rPr>
          <w:rFonts w:ascii="Garamond" w:hAnsi="Garamond" w:cs="Times"/>
          <w:b/>
          <w:i/>
          <w:iCs/>
          <w:sz w:val="24"/>
          <w:szCs w:val="24"/>
          <w:lang w:val="en-US"/>
        </w:rPr>
        <w:t>Participants</w:t>
      </w:r>
      <w:r w:rsidRPr="00307AB0">
        <w:rPr>
          <w:rFonts w:ascii="Garamond" w:hAnsi="Garamond" w:cs="Times"/>
          <w:i/>
          <w:iCs/>
          <w:sz w:val="24"/>
          <w:szCs w:val="24"/>
          <w:lang w:val="en-US"/>
        </w:rPr>
        <w:t xml:space="preserve">. </w:t>
      </w:r>
      <w:r w:rsidRPr="00307AB0">
        <w:rPr>
          <w:rFonts w:ascii="Garamond" w:hAnsi="Garamond" w:cs="Arial"/>
          <w:iCs/>
          <w:sz w:val="24"/>
          <w:szCs w:val="24"/>
          <w:lang w:val="en-US"/>
        </w:rPr>
        <w:t>Six hundred and fourteen participants were recruited online</w:t>
      </w:r>
      <w:r w:rsidR="00454695" w:rsidRPr="00307AB0">
        <w:rPr>
          <w:rFonts w:ascii="Garamond" w:hAnsi="Garamond" w:cs="Arial"/>
          <w:iCs/>
          <w:sz w:val="24"/>
          <w:szCs w:val="24"/>
          <w:lang w:val="en-US"/>
        </w:rPr>
        <w:t xml:space="preserve"> using Amazon’s Mechanical Turk. T</w:t>
      </w:r>
      <w:r w:rsidRPr="00307AB0">
        <w:rPr>
          <w:rFonts w:ascii="Garamond" w:hAnsi="Garamond" w:cs="Arial"/>
          <w:iCs/>
          <w:sz w:val="24"/>
          <w:szCs w:val="24"/>
          <w:lang w:val="en-US"/>
        </w:rPr>
        <w:t xml:space="preserve">hey received </w:t>
      </w:r>
      <w:r w:rsidR="00D44B4C" w:rsidRPr="00307AB0">
        <w:rPr>
          <w:rFonts w:ascii="Garamond" w:hAnsi="Garamond" w:cs="Times New Roman"/>
          <w:iCs/>
          <w:sz w:val="24"/>
          <w:szCs w:val="24"/>
          <w:lang w:val="en-US"/>
        </w:rPr>
        <w:t>$</w:t>
      </w:r>
      <w:r w:rsidRPr="00307AB0">
        <w:rPr>
          <w:rFonts w:ascii="Garamond" w:hAnsi="Garamond" w:cs="Arial"/>
          <w:iCs/>
          <w:sz w:val="24"/>
          <w:szCs w:val="24"/>
          <w:lang w:val="en-US"/>
        </w:rPr>
        <w:t xml:space="preserve">1.00 dollars for completing the study. Potential participants were restricted only to US residents with a 95% or greater approval rating on </w:t>
      </w:r>
      <w:proofErr w:type="spellStart"/>
      <w:r w:rsidRPr="00307AB0">
        <w:rPr>
          <w:rFonts w:ascii="Garamond" w:hAnsi="Garamond" w:cs="Arial"/>
          <w:iCs/>
          <w:sz w:val="24"/>
          <w:szCs w:val="24"/>
          <w:lang w:val="en-US"/>
        </w:rPr>
        <w:t>MTurk</w:t>
      </w:r>
      <w:proofErr w:type="spellEnd"/>
      <w:r w:rsidRPr="00307AB0">
        <w:rPr>
          <w:rFonts w:ascii="Garamond" w:hAnsi="Garamond" w:cs="Arial"/>
          <w:iCs/>
          <w:sz w:val="24"/>
          <w:szCs w:val="24"/>
          <w:lang w:val="en-US"/>
        </w:rPr>
        <w:t xml:space="preserve">. To ensure that participants read and completed the questionnaire carefully, we introduced attention checks </w:t>
      </w:r>
      <w:proofErr w:type="gramStart"/>
      <w:r w:rsidRPr="00307AB0">
        <w:rPr>
          <w:rFonts w:ascii="Garamond" w:hAnsi="Garamond" w:cs="Arial"/>
          <w:iCs/>
          <w:sz w:val="24"/>
          <w:szCs w:val="24"/>
          <w:lang w:val="en-US"/>
        </w:rPr>
        <w:t>so as to</w:t>
      </w:r>
      <w:proofErr w:type="gramEnd"/>
      <w:r w:rsidRPr="00307AB0">
        <w:rPr>
          <w:rFonts w:ascii="Garamond" w:hAnsi="Garamond" w:cs="Arial"/>
          <w:iCs/>
          <w:sz w:val="24"/>
          <w:szCs w:val="24"/>
          <w:lang w:val="en-US"/>
        </w:rPr>
        <w:t xml:space="preserve"> exclude </w:t>
      </w:r>
      <w:r w:rsidR="00454695" w:rsidRPr="00307AB0">
        <w:rPr>
          <w:rFonts w:ascii="Garamond" w:hAnsi="Garamond" w:cs="Arial"/>
          <w:iCs/>
          <w:sz w:val="24"/>
          <w:szCs w:val="24"/>
          <w:lang w:val="en-US"/>
        </w:rPr>
        <w:t>from</w:t>
      </w:r>
      <w:r w:rsidRPr="00307AB0">
        <w:rPr>
          <w:rFonts w:ascii="Garamond" w:hAnsi="Garamond" w:cs="Arial"/>
          <w:iCs/>
          <w:sz w:val="24"/>
          <w:szCs w:val="24"/>
          <w:lang w:val="en-US"/>
        </w:rPr>
        <w:t xml:space="preserve"> the final analysis participants who missed more than one correct answer. Since we required participants to watch a commercial that lasted 55 seconds, we removed those participants </w:t>
      </w:r>
      <w:r w:rsidRPr="00307AB0">
        <w:rPr>
          <w:rFonts w:ascii="Garamond" w:hAnsi="Garamond" w:cs="Arial"/>
          <w:iCs/>
          <w:sz w:val="24"/>
          <w:szCs w:val="24"/>
          <w:lang w:val="en-US"/>
        </w:rPr>
        <w:lastRenderedPageBreak/>
        <w:t>who did not watch and/or spent too much time watching the video. Accordingly, we recorded the time each participant spent on the page with the commercial and then we computed the percentiles for the time variable. In the analysis</w:t>
      </w:r>
      <w:r w:rsidR="00454695" w:rsidRPr="00307AB0">
        <w:rPr>
          <w:rFonts w:ascii="Garamond" w:hAnsi="Garamond" w:cs="Arial"/>
          <w:iCs/>
          <w:sz w:val="24"/>
          <w:szCs w:val="24"/>
          <w:lang w:val="en-US"/>
        </w:rPr>
        <w:t>,</w:t>
      </w:r>
      <w:r w:rsidR="003B767D">
        <w:rPr>
          <w:rFonts w:ascii="Garamond" w:hAnsi="Garamond" w:cs="Arial"/>
          <w:iCs/>
          <w:sz w:val="24"/>
          <w:szCs w:val="24"/>
          <w:lang w:val="en-US"/>
        </w:rPr>
        <w:t xml:space="preserve"> we used the data on</w:t>
      </w:r>
      <w:r w:rsidRPr="00307AB0">
        <w:rPr>
          <w:rFonts w:ascii="Garamond" w:hAnsi="Garamond" w:cs="Arial"/>
          <w:iCs/>
          <w:sz w:val="24"/>
          <w:szCs w:val="24"/>
          <w:lang w:val="en-US"/>
        </w:rPr>
        <w:t xml:space="preserve"> the participants included in the 5th and the 95th percentile – which corresponded to 50 and 122 seconds, respectively. All these procedures are strongly recommended to ensure data quality and remove inattentive responses when online tools such as Mechanical Turk are used</w:t>
      </w:r>
      <w:r w:rsidR="003122D1">
        <w:rPr>
          <w:rFonts w:ascii="Garamond" w:hAnsi="Garamond" w:cs="Arial"/>
          <w:iCs/>
          <w:sz w:val="24"/>
          <w:szCs w:val="24"/>
          <w:lang w:val="en-US"/>
        </w:rPr>
        <w:t xml:space="preserve"> [53, 54, 55, 56, </w:t>
      </w:r>
      <w:proofErr w:type="gramStart"/>
      <w:r w:rsidR="003122D1">
        <w:rPr>
          <w:rFonts w:ascii="Garamond" w:hAnsi="Garamond" w:cs="Arial"/>
          <w:iCs/>
          <w:sz w:val="24"/>
          <w:szCs w:val="24"/>
          <w:lang w:val="en-US"/>
        </w:rPr>
        <w:t>57</w:t>
      </w:r>
      <w:proofErr w:type="gramEnd"/>
      <w:r w:rsidR="003122D1">
        <w:rPr>
          <w:rFonts w:ascii="Garamond" w:hAnsi="Garamond" w:cs="Arial"/>
          <w:iCs/>
          <w:sz w:val="24"/>
          <w:szCs w:val="24"/>
          <w:lang w:val="en-US"/>
        </w:rPr>
        <w:t>]</w:t>
      </w:r>
      <w:r w:rsidRPr="00307AB0">
        <w:rPr>
          <w:rFonts w:ascii="Garamond" w:hAnsi="Garamond" w:cs="Arial"/>
          <w:iCs/>
          <w:sz w:val="24"/>
          <w:szCs w:val="24"/>
          <w:lang w:val="en-US"/>
        </w:rPr>
        <w:t xml:space="preserve">. The final sample consisted of 552 participants (52.7% female, </w:t>
      </w:r>
      <w:r w:rsidRPr="00307AB0">
        <w:rPr>
          <w:rFonts w:ascii="Garamond" w:hAnsi="Garamond" w:cs="Arial"/>
          <w:i/>
          <w:iCs/>
          <w:sz w:val="24"/>
          <w:szCs w:val="24"/>
          <w:lang w:val="en-US"/>
        </w:rPr>
        <w:t>Mage</w:t>
      </w:r>
      <w:r w:rsidRPr="00307AB0">
        <w:rPr>
          <w:rFonts w:ascii="Garamond" w:hAnsi="Garamond" w:cs="Arial"/>
          <w:iCs/>
          <w:sz w:val="24"/>
          <w:szCs w:val="24"/>
          <w:lang w:val="en-US"/>
        </w:rPr>
        <w:t>=36.48 years, 74.6% Caucasian).</w:t>
      </w:r>
    </w:p>
    <w:p w14:paraId="70DE104E" w14:textId="4B9A7723" w:rsidR="002D16C0" w:rsidRDefault="00D62357" w:rsidP="00E32A7B">
      <w:pPr>
        <w:widowControl w:val="0"/>
        <w:autoSpaceDE w:val="0"/>
        <w:autoSpaceDN w:val="0"/>
        <w:adjustRightInd w:val="0"/>
        <w:spacing w:line="480" w:lineRule="auto"/>
        <w:ind w:firstLine="709"/>
        <w:jc w:val="both"/>
        <w:rPr>
          <w:rFonts w:ascii="Garamond" w:hAnsi="Garamond" w:cs="Garamond"/>
          <w:sz w:val="24"/>
          <w:szCs w:val="24"/>
          <w:lang w:val="en-US"/>
        </w:rPr>
      </w:pPr>
      <w:r w:rsidRPr="00307AB0">
        <w:rPr>
          <w:rFonts w:ascii="Garamond" w:eastAsia="Times New Roman" w:hAnsi="Garamond" w:cs="Arial"/>
          <w:b/>
          <w:i/>
          <w:sz w:val="24"/>
          <w:szCs w:val="24"/>
          <w:lang w:val="en-US"/>
        </w:rPr>
        <w:t>Material and Procedure</w:t>
      </w:r>
      <w:r w:rsidRPr="00307AB0">
        <w:rPr>
          <w:rFonts w:ascii="Garamond" w:eastAsia="Times New Roman" w:hAnsi="Garamond" w:cs="Arial"/>
          <w:sz w:val="24"/>
          <w:szCs w:val="24"/>
          <w:lang w:val="en-US"/>
        </w:rPr>
        <w:t>. We randomly assigned p</w:t>
      </w:r>
      <w:r w:rsidRPr="00307AB0">
        <w:rPr>
          <w:rFonts w:ascii="Garamond" w:hAnsi="Garamond" w:cs="Arial"/>
          <w:iCs/>
          <w:sz w:val="24"/>
          <w:szCs w:val="24"/>
          <w:lang w:val="en-US"/>
        </w:rPr>
        <w:t xml:space="preserve">articipants to one of the four conditions in a </w:t>
      </w:r>
      <w:proofErr w:type="gramStart"/>
      <w:r w:rsidRPr="00307AB0">
        <w:rPr>
          <w:rFonts w:ascii="Garamond" w:hAnsi="Garamond" w:cs="Arial"/>
          <w:iCs/>
          <w:sz w:val="24"/>
          <w:szCs w:val="24"/>
          <w:lang w:val="en-US"/>
        </w:rPr>
        <w:t>2</w:t>
      </w:r>
      <w:proofErr w:type="gramEnd"/>
      <w:r w:rsidRPr="00307AB0">
        <w:rPr>
          <w:rFonts w:ascii="Garamond" w:hAnsi="Garamond" w:cs="Arial"/>
          <w:iCs/>
          <w:sz w:val="24"/>
          <w:szCs w:val="24"/>
          <w:lang w:val="en-US"/>
        </w:rPr>
        <w:t xml:space="preserve"> (status: </w:t>
      </w:r>
      <w:r w:rsidRPr="00307AB0">
        <w:rPr>
          <w:rFonts w:ascii="Garamond" w:eastAsia="Times New Roman" w:hAnsi="Garamond" w:cs="Arial"/>
          <w:sz w:val="24"/>
          <w:szCs w:val="24"/>
          <w:lang w:val="en-US"/>
        </w:rPr>
        <w:t>status</w:t>
      </w:r>
      <w:r w:rsidRPr="00307AB0">
        <w:rPr>
          <w:rFonts w:ascii="Garamond" w:hAnsi="Garamond" w:cs="Arial"/>
          <w:iCs/>
          <w:sz w:val="24"/>
          <w:szCs w:val="24"/>
          <w:lang w:val="en-US"/>
        </w:rPr>
        <w:t xml:space="preserve"> vs. no-</w:t>
      </w:r>
      <w:r w:rsidR="00E328A9">
        <w:rPr>
          <w:rFonts w:ascii="Garamond" w:hAnsi="Garamond" w:cs="Arial"/>
          <w:iCs/>
          <w:sz w:val="24"/>
          <w:szCs w:val="24"/>
          <w:lang w:val="en-US"/>
        </w:rPr>
        <w:t>status) x 2 (</w:t>
      </w:r>
      <w:r w:rsidR="00F84577">
        <w:rPr>
          <w:rFonts w:ascii="Garamond" w:hAnsi="Garamond" w:cs="Times New Roman"/>
          <w:sz w:val="24"/>
          <w:szCs w:val="24"/>
          <w:lang w:val="en-US"/>
        </w:rPr>
        <w:t>social</w:t>
      </w:r>
      <w:r w:rsidR="00E328A9">
        <w:rPr>
          <w:rFonts w:ascii="Garamond" w:hAnsi="Garamond" w:cs="Arial"/>
          <w:iCs/>
          <w:sz w:val="24"/>
          <w:szCs w:val="24"/>
          <w:lang w:val="en-US"/>
        </w:rPr>
        <w:t xml:space="preserve"> ties: </w:t>
      </w:r>
      <w:r w:rsidR="00E328A9">
        <w:rPr>
          <w:rFonts w:ascii="Garamond" w:hAnsi="Garamond" w:cs="Times New Roman"/>
          <w:sz w:val="24"/>
          <w:szCs w:val="24"/>
          <w:lang w:val="en-US"/>
        </w:rPr>
        <w:t>direct</w:t>
      </w:r>
      <w:r w:rsidRPr="00307AB0">
        <w:rPr>
          <w:rFonts w:ascii="Garamond" w:hAnsi="Garamond" w:cs="Arial"/>
          <w:iCs/>
          <w:sz w:val="24"/>
          <w:szCs w:val="24"/>
          <w:lang w:val="en-US"/>
        </w:rPr>
        <w:t xml:space="preserve"> ties vs. no-</w:t>
      </w:r>
      <w:r w:rsidR="00E328A9" w:rsidRPr="00E328A9">
        <w:rPr>
          <w:rFonts w:ascii="Garamond" w:hAnsi="Garamond" w:cs="Times New Roman"/>
          <w:sz w:val="24"/>
          <w:szCs w:val="24"/>
          <w:lang w:val="en-US"/>
        </w:rPr>
        <w:t xml:space="preserve"> </w:t>
      </w:r>
      <w:r w:rsidR="00E328A9">
        <w:rPr>
          <w:rFonts w:ascii="Garamond" w:hAnsi="Garamond" w:cs="Times New Roman"/>
          <w:sz w:val="24"/>
          <w:szCs w:val="24"/>
          <w:lang w:val="en-US"/>
        </w:rPr>
        <w:t xml:space="preserve">direct </w:t>
      </w:r>
      <w:r w:rsidRPr="00307AB0">
        <w:rPr>
          <w:rFonts w:ascii="Garamond" w:hAnsi="Garamond" w:cs="Arial"/>
          <w:iCs/>
          <w:sz w:val="24"/>
          <w:szCs w:val="24"/>
          <w:lang w:val="en-US"/>
        </w:rPr>
        <w:t>ties) between-subjects experiment</w:t>
      </w:r>
      <w:r w:rsidRPr="00307AB0">
        <w:rPr>
          <w:rFonts w:ascii="Garamond" w:hAnsi="Garamond" w:cs="Arial"/>
          <w:iCs/>
          <w:color w:val="0000FF"/>
          <w:sz w:val="24"/>
          <w:szCs w:val="24"/>
          <w:lang w:val="en-US"/>
        </w:rPr>
        <w:t>.</w:t>
      </w:r>
      <w:r w:rsidRPr="00307AB0">
        <w:rPr>
          <w:rFonts w:ascii="Garamond" w:hAnsi="Garamond" w:cs="Arial"/>
          <w:iCs/>
          <w:sz w:val="24"/>
          <w:szCs w:val="24"/>
          <w:lang w:val="en-US"/>
        </w:rPr>
        <w:t xml:space="preserve"> </w:t>
      </w:r>
      <w:r w:rsidR="003B767D">
        <w:rPr>
          <w:rFonts w:ascii="Garamond" w:hAnsi="Garamond" w:cs="Arial"/>
          <w:iCs/>
          <w:sz w:val="24"/>
          <w:szCs w:val="24"/>
          <w:lang w:val="en-US"/>
        </w:rPr>
        <w:t>P</w:t>
      </w:r>
      <w:r w:rsidRPr="00307AB0">
        <w:rPr>
          <w:rFonts w:ascii="Garamond" w:hAnsi="Garamond" w:cs="Arial"/>
          <w:iCs/>
          <w:sz w:val="24"/>
          <w:szCs w:val="24"/>
          <w:lang w:val="en-US"/>
        </w:rPr>
        <w:t xml:space="preserve">articipants first read a vignette that informed them about a competition in digital advertising, where they had to serve as jury members. Then, they </w:t>
      </w:r>
      <w:proofErr w:type="gramStart"/>
      <w:r w:rsidRPr="00307AB0">
        <w:rPr>
          <w:rFonts w:ascii="Garamond" w:hAnsi="Garamond" w:cs="Arial"/>
          <w:iCs/>
          <w:sz w:val="24"/>
          <w:szCs w:val="24"/>
          <w:lang w:val="en-US"/>
        </w:rPr>
        <w:t>were asked</w:t>
      </w:r>
      <w:proofErr w:type="gramEnd"/>
      <w:r w:rsidRPr="00307AB0">
        <w:rPr>
          <w:rFonts w:ascii="Garamond" w:hAnsi="Garamond" w:cs="Arial"/>
          <w:iCs/>
          <w:sz w:val="24"/>
          <w:szCs w:val="24"/>
          <w:lang w:val="en-US"/>
        </w:rPr>
        <w:t xml:space="preserve"> to assign an award to a commercial after evaluating its aesthetic beauty and animation features. </w:t>
      </w:r>
      <w:r w:rsidR="00C1595B">
        <w:rPr>
          <w:rFonts w:ascii="Garamond" w:hAnsi="Garamond" w:cs="Arial"/>
          <w:iCs/>
          <w:sz w:val="24"/>
          <w:szCs w:val="24"/>
          <w:lang w:val="en-US"/>
        </w:rPr>
        <w:t xml:space="preserve">We chose </w:t>
      </w:r>
      <w:r w:rsidR="00F323EF" w:rsidRPr="00307AB0">
        <w:rPr>
          <w:rFonts w:ascii="Garamond" w:hAnsi="Garamond" w:cs="Arial"/>
          <w:iCs/>
          <w:sz w:val="24"/>
          <w:szCs w:val="24"/>
          <w:lang w:val="en-US"/>
        </w:rPr>
        <w:t xml:space="preserve">these two evaluative criteria because they represent the qualities evaluated by the jurors in our field study. </w:t>
      </w:r>
      <w:proofErr w:type="gramStart"/>
      <w:r w:rsidR="00F323EF" w:rsidRPr="00307AB0">
        <w:rPr>
          <w:rFonts w:ascii="Garamond" w:hAnsi="Garamond" w:cs="Arial"/>
          <w:iCs/>
          <w:sz w:val="24"/>
          <w:szCs w:val="24"/>
          <w:lang w:val="en-US"/>
        </w:rPr>
        <w:t>Also</w:t>
      </w:r>
      <w:proofErr w:type="gramEnd"/>
      <w:r w:rsidR="00F323EF" w:rsidRPr="00307AB0">
        <w:rPr>
          <w:rFonts w:ascii="Garamond" w:hAnsi="Garamond" w:cs="Arial"/>
          <w:iCs/>
          <w:sz w:val="24"/>
          <w:szCs w:val="24"/>
          <w:lang w:val="en-US"/>
        </w:rPr>
        <w:t xml:space="preserve">, to replicate the evaluative process of the field study, we informed the participants that “The jury selects the winner collectively </w:t>
      </w:r>
      <w:r w:rsidR="00B719E5">
        <w:rPr>
          <w:rFonts w:ascii="Garamond" w:hAnsi="Garamond" w:cs="Arial"/>
          <w:iCs/>
          <w:sz w:val="24"/>
          <w:szCs w:val="24"/>
          <w:lang w:val="en-US"/>
        </w:rPr>
        <w:t>thereby</w:t>
      </w:r>
      <w:r w:rsidR="00F323EF" w:rsidRPr="00307AB0">
        <w:rPr>
          <w:rFonts w:ascii="Garamond" w:hAnsi="Garamond" w:cs="Arial"/>
          <w:iCs/>
          <w:sz w:val="24"/>
          <w:szCs w:val="24"/>
          <w:lang w:val="en-US"/>
        </w:rPr>
        <w:t xml:space="preserve"> disclosing the vote cast by each jury member.” This</w:t>
      </w:r>
      <w:r w:rsidR="00F323EF" w:rsidRPr="00307AB0">
        <w:rPr>
          <w:rFonts w:ascii="Garamond" w:hAnsi="Garamond" w:cs="Garamond"/>
          <w:sz w:val="24"/>
          <w:szCs w:val="24"/>
          <w:lang w:val="en-US"/>
        </w:rPr>
        <w:t xml:space="preserve"> important clarification allows us to (a) induce participants to think that their personal vote </w:t>
      </w:r>
      <w:proofErr w:type="gramStart"/>
      <w:r w:rsidR="003B767D">
        <w:rPr>
          <w:rFonts w:ascii="Garamond" w:hAnsi="Garamond" w:cs="Garamond"/>
          <w:sz w:val="24"/>
          <w:szCs w:val="24"/>
          <w:lang w:val="en-US"/>
        </w:rPr>
        <w:t>will</w:t>
      </w:r>
      <w:r w:rsidR="00F323EF" w:rsidRPr="00307AB0">
        <w:rPr>
          <w:rFonts w:ascii="Garamond" w:hAnsi="Garamond" w:cs="Garamond"/>
          <w:sz w:val="24"/>
          <w:szCs w:val="24"/>
          <w:lang w:val="en-US"/>
        </w:rPr>
        <w:t xml:space="preserve"> be </w:t>
      </w:r>
      <w:r w:rsidR="00F323EF" w:rsidRPr="00307AB0">
        <w:rPr>
          <w:rFonts w:ascii="Garamond" w:hAnsi="Garamond" w:cs="Arial"/>
          <w:iCs/>
          <w:sz w:val="24"/>
          <w:szCs w:val="24"/>
          <w:lang w:val="en-US"/>
        </w:rPr>
        <w:t>publically disclosed</w:t>
      </w:r>
      <w:proofErr w:type="gramEnd"/>
      <w:r w:rsidR="00F323EF" w:rsidRPr="00307AB0">
        <w:rPr>
          <w:rFonts w:ascii="Garamond" w:hAnsi="Garamond" w:cs="Garamond"/>
          <w:sz w:val="24"/>
          <w:szCs w:val="24"/>
          <w:lang w:val="en-US"/>
        </w:rPr>
        <w:t xml:space="preserve"> to the other jury members during a collective evaluative stage; and (b) activate concerns in the participants’ minds about the impartiality of their evaluations.</w:t>
      </w:r>
      <w:r w:rsidR="003D5C22">
        <w:rPr>
          <w:rFonts w:ascii="Garamond" w:hAnsi="Garamond" w:cs="Garamond"/>
          <w:sz w:val="24"/>
          <w:szCs w:val="24"/>
          <w:lang w:val="en-US"/>
        </w:rPr>
        <w:t xml:space="preserve"> </w:t>
      </w:r>
      <w:r w:rsidR="002D16C0" w:rsidRPr="00B06E0B">
        <w:rPr>
          <w:rFonts w:ascii="Garamond" w:hAnsi="Garamond" w:cs="Garamond"/>
          <w:sz w:val="24"/>
          <w:szCs w:val="24"/>
          <w:lang w:val="en-US"/>
        </w:rPr>
        <w:t xml:space="preserve">Specifically, the subsequent </w:t>
      </w:r>
      <w:r w:rsidR="002D16C0" w:rsidRPr="00B06E0B">
        <w:rPr>
          <w:rFonts w:ascii="Garamond" w:hAnsi="Garamond" w:cs="Arial"/>
          <w:iCs/>
          <w:sz w:val="24"/>
          <w:szCs w:val="24"/>
          <w:lang w:val="en-US"/>
        </w:rPr>
        <w:t xml:space="preserve">vignette </w:t>
      </w:r>
      <w:proofErr w:type="gramStart"/>
      <w:r w:rsidR="002D16C0" w:rsidRPr="00B06E0B">
        <w:rPr>
          <w:rFonts w:ascii="Garamond" w:hAnsi="Garamond" w:cs="Arial"/>
          <w:iCs/>
          <w:sz w:val="24"/>
          <w:szCs w:val="24"/>
          <w:lang w:val="en-US"/>
        </w:rPr>
        <w:t>was used</w:t>
      </w:r>
      <w:proofErr w:type="gramEnd"/>
      <w:r w:rsidR="002D16C0" w:rsidRPr="00B06E0B">
        <w:rPr>
          <w:rFonts w:ascii="Garamond" w:hAnsi="Garamond" w:cs="Arial"/>
          <w:iCs/>
          <w:sz w:val="24"/>
          <w:szCs w:val="24"/>
          <w:lang w:val="en-US"/>
        </w:rPr>
        <w:t xml:space="preserve"> to describe the evaluative setting</w:t>
      </w:r>
      <w:r w:rsidR="002D16C0" w:rsidRPr="00B06E0B">
        <w:rPr>
          <w:rFonts w:ascii="Garamond" w:hAnsi="Garamond" w:cs="Garamond"/>
          <w:sz w:val="24"/>
          <w:szCs w:val="24"/>
          <w:lang w:val="en-US"/>
        </w:rPr>
        <w:t>:</w:t>
      </w:r>
    </w:p>
    <w:p w14:paraId="4B7D6ECB" w14:textId="1DD52A1D" w:rsidR="00D62357" w:rsidRPr="00543181" w:rsidRDefault="00D62357" w:rsidP="00F82A7F">
      <w:pPr>
        <w:widowControl w:val="0"/>
        <w:autoSpaceDE w:val="0"/>
        <w:autoSpaceDN w:val="0"/>
        <w:adjustRightInd w:val="0"/>
        <w:spacing w:after="100" w:afterAutospacing="1" w:line="360" w:lineRule="auto"/>
        <w:ind w:left="288" w:right="144"/>
        <w:jc w:val="both"/>
        <w:rPr>
          <w:rFonts w:ascii="Garamond" w:hAnsi="Garamond" w:cs="Times"/>
          <w:sz w:val="24"/>
          <w:szCs w:val="24"/>
          <w:lang w:val="en-US"/>
        </w:rPr>
      </w:pPr>
      <w:r w:rsidRPr="00543181">
        <w:rPr>
          <w:rFonts w:ascii="Garamond" w:hAnsi="Garamond" w:cs="Garamond"/>
          <w:b/>
          <w:bCs/>
          <w:sz w:val="24"/>
          <w:szCs w:val="24"/>
          <w:lang w:val="en-US"/>
        </w:rPr>
        <w:t>Advertising Digital Competition</w:t>
      </w:r>
      <w:r w:rsidRPr="00543181">
        <w:rPr>
          <w:rFonts w:ascii="Garamond" w:hAnsi="Garamond" w:cs="Garamond"/>
          <w:sz w:val="24"/>
          <w:szCs w:val="24"/>
          <w:lang w:val="en-US"/>
        </w:rPr>
        <w:t xml:space="preserve"> </w:t>
      </w:r>
    </w:p>
    <w:p w14:paraId="26104255" w14:textId="1DB9747C" w:rsidR="00D62357" w:rsidRPr="001F5334" w:rsidRDefault="00E83722" w:rsidP="0071281B">
      <w:pPr>
        <w:widowControl w:val="0"/>
        <w:autoSpaceDE w:val="0"/>
        <w:autoSpaceDN w:val="0"/>
        <w:adjustRightInd w:val="0"/>
        <w:spacing w:after="0" w:line="360" w:lineRule="auto"/>
        <w:ind w:left="288" w:right="288"/>
        <w:jc w:val="both"/>
        <w:rPr>
          <w:rFonts w:ascii="Garamond" w:hAnsi="Garamond" w:cs="Garamond"/>
          <w:sz w:val="24"/>
          <w:szCs w:val="24"/>
          <w:lang w:val="en-US"/>
        </w:rPr>
      </w:pPr>
      <w:r w:rsidRPr="00543181">
        <w:rPr>
          <w:rFonts w:ascii="Garamond" w:hAnsi="Garamond" w:cs="Garamond"/>
          <w:sz w:val="24"/>
          <w:szCs w:val="24"/>
          <w:lang w:val="en-US"/>
        </w:rPr>
        <w:t>“</w:t>
      </w:r>
      <w:r w:rsidR="00D62357" w:rsidRPr="00543181">
        <w:rPr>
          <w:rFonts w:ascii="Garamond" w:hAnsi="Garamond" w:cs="Garamond"/>
          <w:sz w:val="24"/>
          <w:szCs w:val="24"/>
          <w:lang w:val="en-US"/>
        </w:rPr>
        <w:t>In your</w:t>
      </w:r>
      <w:r w:rsidR="00B719E5" w:rsidRPr="00543181">
        <w:rPr>
          <w:rFonts w:ascii="Garamond" w:hAnsi="Garamond" w:cs="Garamond"/>
          <w:sz w:val="24"/>
          <w:szCs w:val="24"/>
          <w:lang w:val="en-US"/>
        </w:rPr>
        <w:t xml:space="preserve"> </w:t>
      </w:r>
      <w:r w:rsidR="00D62357" w:rsidRPr="00543181">
        <w:rPr>
          <w:rFonts w:ascii="Garamond" w:hAnsi="Garamond" w:cs="Garamond"/>
          <w:sz w:val="24"/>
          <w:szCs w:val="24"/>
          <w:lang w:val="en-US"/>
        </w:rPr>
        <w:t>community, there are many</w:t>
      </w:r>
      <w:r w:rsidR="00B719E5" w:rsidRPr="00543181">
        <w:rPr>
          <w:rFonts w:ascii="Garamond" w:hAnsi="Garamond" w:cs="Garamond"/>
          <w:sz w:val="24"/>
          <w:szCs w:val="24"/>
          <w:lang w:val="en-US"/>
        </w:rPr>
        <w:t xml:space="preserve"> </w:t>
      </w:r>
      <w:r w:rsidR="00D62357" w:rsidRPr="00543181">
        <w:rPr>
          <w:rFonts w:ascii="Garamond" w:hAnsi="Garamond" w:cs="Garamond"/>
          <w:sz w:val="24"/>
          <w:szCs w:val="24"/>
          <w:lang w:val="en-US"/>
        </w:rPr>
        <w:t xml:space="preserve">initiatives, including an annual Competition in Digital Advertising. Everyone in the community can participate in the competition by submitting a commercial. Each </w:t>
      </w:r>
      <w:r w:rsidR="00D62357" w:rsidRPr="007B67AF">
        <w:rPr>
          <w:rFonts w:ascii="Garamond" w:hAnsi="Garamond" w:cs="Garamond"/>
          <w:sz w:val="24"/>
          <w:szCs w:val="24"/>
          <w:lang w:val="en-US"/>
        </w:rPr>
        <w:t xml:space="preserve">commercial </w:t>
      </w:r>
      <w:proofErr w:type="gramStart"/>
      <w:r w:rsidR="00D62357" w:rsidRPr="007B67AF">
        <w:rPr>
          <w:rFonts w:ascii="Garamond" w:hAnsi="Garamond" w:cs="Garamond"/>
          <w:sz w:val="24"/>
          <w:szCs w:val="24"/>
          <w:lang w:val="en-US"/>
        </w:rPr>
        <w:t>is judged</w:t>
      </w:r>
      <w:proofErr w:type="gramEnd"/>
      <w:r w:rsidR="00D62357" w:rsidRPr="007B67AF">
        <w:rPr>
          <w:rFonts w:ascii="Garamond" w:hAnsi="Garamond" w:cs="Garamond"/>
          <w:sz w:val="24"/>
          <w:szCs w:val="24"/>
          <w:lang w:val="en-US"/>
        </w:rPr>
        <w:t xml:space="preserve"> and has the opportunity to win an award.</w:t>
      </w:r>
    </w:p>
    <w:p w14:paraId="58CD6F86" w14:textId="62010E67" w:rsidR="00D62357" w:rsidRPr="00307AB0" w:rsidRDefault="00D62357" w:rsidP="0071281B">
      <w:pPr>
        <w:widowControl w:val="0"/>
        <w:autoSpaceDE w:val="0"/>
        <w:autoSpaceDN w:val="0"/>
        <w:adjustRightInd w:val="0"/>
        <w:spacing w:after="100" w:afterAutospacing="1" w:line="360" w:lineRule="auto"/>
        <w:ind w:left="288" w:right="288" w:firstLine="431"/>
        <w:jc w:val="both"/>
        <w:rPr>
          <w:rFonts w:ascii="Garamond" w:hAnsi="Garamond" w:cs="Garamond"/>
          <w:sz w:val="24"/>
          <w:szCs w:val="24"/>
          <w:lang w:val="en-US"/>
        </w:rPr>
      </w:pPr>
      <w:r w:rsidRPr="00C35ADB">
        <w:rPr>
          <w:rFonts w:ascii="Garamond" w:hAnsi="Garamond" w:cs="Garamond"/>
          <w:sz w:val="24"/>
          <w:szCs w:val="24"/>
          <w:lang w:val="en-US"/>
        </w:rPr>
        <w:t>Since you participated in</w:t>
      </w:r>
      <w:r w:rsidRPr="00307AB0">
        <w:rPr>
          <w:rFonts w:ascii="Garamond" w:hAnsi="Garamond" w:cs="Garamond"/>
          <w:sz w:val="24"/>
          <w:szCs w:val="24"/>
          <w:lang w:val="en-US"/>
        </w:rPr>
        <w:t xml:space="preserve"> the competition in the past, this year the organizers of the competition have asked you to become a </w:t>
      </w:r>
      <w:r w:rsidRPr="00307AB0">
        <w:rPr>
          <w:rFonts w:ascii="Garamond" w:hAnsi="Garamond" w:cs="Garamond"/>
          <w:b/>
          <w:sz w:val="24"/>
          <w:szCs w:val="24"/>
          <w:lang w:val="en-US"/>
        </w:rPr>
        <w:t>jury member</w:t>
      </w:r>
      <w:r w:rsidRPr="00307AB0">
        <w:rPr>
          <w:rFonts w:ascii="Garamond" w:hAnsi="Garamond" w:cs="Garamond"/>
          <w:sz w:val="24"/>
          <w:szCs w:val="24"/>
          <w:lang w:val="en-US"/>
        </w:rPr>
        <w:t xml:space="preserve">. As a jury member, you have to assign an award to a commercial after evaluating its </w:t>
      </w:r>
      <w:r w:rsidRPr="00307AB0">
        <w:rPr>
          <w:rFonts w:ascii="Garamond" w:hAnsi="Garamond" w:cs="Garamond"/>
          <w:b/>
          <w:sz w:val="24"/>
          <w:szCs w:val="24"/>
          <w:lang w:val="en-US"/>
        </w:rPr>
        <w:t>aesthetic beauty</w:t>
      </w:r>
      <w:r w:rsidRPr="00307AB0">
        <w:rPr>
          <w:rFonts w:ascii="Garamond" w:hAnsi="Garamond" w:cs="Garamond"/>
          <w:sz w:val="24"/>
          <w:szCs w:val="24"/>
          <w:lang w:val="en-US"/>
        </w:rPr>
        <w:t xml:space="preserve"> and </w:t>
      </w:r>
      <w:r w:rsidRPr="00307AB0">
        <w:rPr>
          <w:rFonts w:ascii="Garamond" w:hAnsi="Garamond" w:cs="Garamond"/>
          <w:b/>
          <w:sz w:val="24"/>
          <w:szCs w:val="24"/>
          <w:lang w:val="en-US"/>
        </w:rPr>
        <w:t>animation features</w:t>
      </w:r>
      <w:r w:rsidRPr="00307AB0">
        <w:rPr>
          <w:rFonts w:ascii="Garamond" w:hAnsi="Garamond" w:cs="Garamond"/>
          <w:sz w:val="24"/>
          <w:szCs w:val="24"/>
          <w:lang w:val="en-US"/>
        </w:rPr>
        <w:t>.</w:t>
      </w:r>
      <w:r w:rsidR="00E83722" w:rsidRPr="00307AB0">
        <w:rPr>
          <w:rFonts w:ascii="Garamond" w:hAnsi="Garamond" w:cs="Garamond"/>
          <w:sz w:val="24"/>
          <w:szCs w:val="24"/>
          <w:lang w:val="en-US"/>
        </w:rPr>
        <w:t>”</w:t>
      </w:r>
    </w:p>
    <w:p w14:paraId="5C3C4DCE" w14:textId="18A963E3" w:rsidR="00D62357" w:rsidRPr="00307AB0" w:rsidRDefault="00D62357" w:rsidP="00905C7B">
      <w:pPr>
        <w:widowControl w:val="0"/>
        <w:autoSpaceDE w:val="0"/>
        <w:autoSpaceDN w:val="0"/>
        <w:adjustRightInd w:val="0"/>
        <w:spacing w:after="100" w:afterAutospacing="1" w:line="480" w:lineRule="auto"/>
        <w:ind w:firstLine="719"/>
        <w:jc w:val="both"/>
        <w:rPr>
          <w:rFonts w:ascii="Garamond" w:hAnsi="Garamond" w:cs="Times"/>
          <w:sz w:val="24"/>
          <w:szCs w:val="24"/>
          <w:lang w:val="en-US"/>
        </w:rPr>
      </w:pPr>
      <w:r w:rsidRPr="00307AB0">
        <w:rPr>
          <w:rFonts w:ascii="Garamond" w:hAnsi="Garamond" w:cs="Arial"/>
          <w:iCs/>
          <w:sz w:val="24"/>
          <w:szCs w:val="24"/>
          <w:lang w:val="en-US"/>
        </w:rPr>
        <w:lastRenderedPageBreak/>
        <w:t>After reading about</w:t>
      </w:r>
      <w:r w:rsidRPr="00307AB0">
        <w:rPr>
          <w:rFonts w:ascii="Garamond" w:hAnsi="Garamond" w:cs="Garamond"/>
          <w:sz w:val="24"/>
          <w:szCs w:val="24"/>
          <w:lang w:val="en-US"/>
        </w:rPr>
        <w:t xml:space="preserve"> the evaluative setting</w:t>
      </w:r>
      <w:r w:rsidRPr="00307AB0">
        <w:rPr>
          <w:rFonts w:ascii="Garamond" w:hAnsi="Garamond" w:cs="Arial"/>
          <w:iCs/>
          <w:sz w:val="24"/>
          <w:szCs w:val="24"/>
          <w:lang w:val="en-US"/>
        </w:rPr>
        <w:t>, participants received more information concerning the commercial’s creators (</w:t>
      </w:r>
      <w:r w:rsidRPr="00307AB0">
        <w:rPr>
          <w:rFonts w:ascii="Garamond" w:hAnsi="Garamond" w:cs="Arial"/>
          <w:i/>
          <w:iCs/>
          <w:sz w:val="24"/>
          <w:szCs w:val="24"/>
          <w:lang w:val="en-US"/>
        </w:rPr>
        <w:t>authors</w:t>
      </w:r>
      <w:r w:rsidRPr="00307AB0">
        <w:rPr>
          <w:rFonts w:ascii="Garamond" w:hAnsi="Garamond" w:cs="Arial"/>
          <w:iCs/>
          <w:sz w:val="24"/>
          <w:szCs w:val="24"/>
          <w:lang w:val="en-US"/>
        </w:rPr>
        <w:t xml:space="preserve"> </w:t>
      </w:r>
      <w:r w:rsidR="003B767D">
        <w:rPr>
          <w:rFonts w:ascii="Garamond" w:hAnsi="Garamond" w:cs="Arial"/>
          <w:iCs/>
          <w:sz w:val="24"/>
          <w:szCs w:val="24"/>
          <w:lang w:val="en-US"/>
        </w:rPr>
        <w:t>in the vignettes). S</w:t>
      </w:r>
      <w:r w:rsidRPr="00307AB0">
        <w:rPr>
          <w:rFonts w:ascii="Garamond" w:hAnsi="Garamond" w:cs="Arial"/>
          <w:iCs/>
          <w:sz w:val="24"/>
          <w:szCs w:val="24"/>
          <w:lang w:val="en-US"/>
        </w:rPr>
        <w:t xml:space="preserve">pecifically, we described </w:t>
      </w:r>
      <w:r w:rsidRPr="00307AB0">
        <w:rPr>
          <w:rFonts w:ascii="Garamond" w:hAnsi="Garamond" w:cs="Times"/>
          <w:sz w:val="24"/>
          <w:szCs w:val="24"/>
          <w:lang w:val="en-US"/>
        </w:rPr>
        <w:t xml:space="preserve">the creators of the commercial in terms of their </w:t>
      </w:r>
      <w:r w:rsidRPr="003B767D">
        <w:rPr>
          <w:rFonts w:ascii="Garamond" w:hAnsi="Garamond" w:cs="Times"/>
          <w:i/>
          <w:sz w:val="24"/>
          <w:szCs w:val="24"/>
          <w:lang w:val="en-US"/>
        </w:rPr>
        <w:t>status</w:t>
      </w:r>
      <w:r w:rsidRPr="00307AB0">
        <w:rPr>
          <w:rFonts w:ascii="Garamond" w:hAnsi="Garamond" w:cs="Times"/>
          <w:sz w:val="24"/>
          <w:szCs w:val="24"/>
          <w:lang w:val="en-US"/>
        </w:rPr>
        <w:t xml:space="preserve"> and their </w:t>
      </w:r>
      <w:r w:rsidR="00F84577" w:rsidRPr="003B767D">
        <w:rPr>
          <w:rFonts w:ascii="Garamond" w:hAnsi="Garamond" w:cs="Times New Roman"/>
          <w:i/>
          <w:sz w:val="24"/>
          <w:szCs w:val="24"/>
          <w:lang w:val="en-US"/>
        </w:rPr>
        <w:t>social</w:t>
      </w:r>
      <w:r w:rsidRPr="003B767D">
        <w:rPr>
          <w:rFonts w:ascii="Garamond" w:hAnsi="Garamond" w:cs="Times"/>
          <w:i/>
          <w:sz w:val="24"/>
          <w:szCs w:val="24"/>
          <w:lang w:val="en-US"/>
        </w:rPr>
        <w:t xml:space="preserve"> </w:t>
      </w:r>
      <w:r w:rsidR="00454695" w:rsidRPr="003B767D">
        <w:rPr>
          <w:rFonts w:ascii="Garamond" w:hAnsi="Garamond" w:cs="Times"/>
          <w:i/>
          <w:sz w:val="24"/>
          <w:szCs w:val="24"/>
          <w:lang w:val="en-US"/>
        </w:rPr>
        <w:t>ties</w:t>
      </w:r>
      <w:r w:rsidR="00454695" w:rsidRPr="00307AB0">
        <w:rPr>
          <w:rFonts w:ascii="Garamond" w:hAnsi="Garamond" w:cs="Times"/>
          <w:sz w:val="24"/>
          <w:szCs w:val="24"/>
          <w:lang w:val="en-US"/>
        </w:rPr>
        <w:t xml:space="preserve"> to</w:t>
      </w:r>
      <w:r w:rsidRPr="00307AB0">
        <w:rPr>
          <w:rFonts w:ascii="Garamond" w:hAnsi="Garamond" w:cs="Times"/>
          <w:sz w:val="24"/>
          <w:szCs w:val="24"/>
          <w:lang w:val="en-US"/>
        </w:rPr>
        <w:t xml:space="preserve"> the experimental participants. We designed the manipulation of status by varying the creators’ </w:t>
      </w:r>
      <w:r w:rsidR="00454695" w:rsidRPr="00307AB0">
        <w:rPr>
          <w:rFonts w:ascii="Garamond" w:hAnsi="Garamond" w:cs="Times"/>
          <w:sz w:val="24"/>
          <w:szCs w:val="24"/>
          <w:lang w:val="en-US"/>
        </w:rPr>
        <w:t>prestige</w:t>
      </w:r>
      <w:r w:rsidRPr="00307AB0">
        <w:rPr>
          <w:rFonts w:ascii="Garamond" w:hAnsi="Garamond" w:cs="Times"/>
          <w:sz w:val="24"/>
          <w:szCs w:val="24"/>
          <w:lang w:val="en-US"/>
        </w:rPr>
        <w:t xml:space="preserve"> and expertise.</w:t>
      </w:r>
      <w:r w:rsidRPr="00307AB0">
        <w:rPr>
          <w:rFonts w:ascii="Garamond" w:hAnsi="Garamond" w:cs="Times"/>
          <w:color w:val="0000FF"/>
          <w:sz w:val="24"/>
          <w:szCs w:val="24"/>
          <w:lang w:val="en-US"/>
        </w:rPr>
        <w:t xml:space="preserve"> </w:t>
      </w:r>
      <w:r w:rsidRPr="00307AB0">
        <w:rPr>
          <w:rFonts w:ascii="Garamond" w:hAnsi="Garamond" w:cs="Times"/>
          <w:sz w:val="24"/>
          <w:szCs w:val="24"/>
          <w:lang w:val="en-US"/>
        </w:rPr>
        <w:t>This manipulation was developed in line with the observation that expertise assessment is essentially “a status-organizing process”</w:t>
      </w:r>
      <w:r w:rsidR="003122D1">
        <w:rPr>
          <w:rFonts w:ascii="Garamond" w:hAnsi="Garamond" w:cs="Times"/>
          <w:sz w:val="24"/>
          <w:szCs w:val="24"/>
          <w:lang w:val="en-US"/>
        </w:rPr>
        <w:t xml:space="preserve"> [58</w:t>
      </w:r>
      <w:r w:rsidR="009D6426">
        <w:rPr>
          <w:rFonts w:ascii="Garamond" w:hAnsi="Garamond" w:cs="Times"/>
          <w:sz w:val="24"/>
          <w:szCs w:val="24"/>
          <w:lang w:val="en-US"/>
        </w:rPr>
        <w:t xml:space="preserve">, p. </w:t>
      </w:r>
      <w:r w:rsidRPr="00307AB0">
        <w:rPr>
          <w:rFonts w:ascii="Garamond" w:hAnsi="Garamond" w:cs="Times"/>
          <w:sz w:val="24"/>
          <w:szCs w:val="24"/>
          <w:lang w:val="en-US"/>
        </w:rPr>
        <w:t>561</w:t>
      </w:r>
      <w:r w:rsidR="003122D1">
        <w:rPr>
          <w:rFonts w:ascii="Garamond" w:hAnsi="Garamond" w:cs="Times"/>
          <w:sz w:val="24"/>
          <w:szCs w:val="24"/>
          <w:lang w:val="en-US"/>
        </w:rPr>
        <w:t>]</w:t>
      </w:r>
      <w:r w:rsidR="00454695" w:rsidRPr="00307AB0">
        <w:rPr>
          <w:rFonts w:ascii="Garamond" w:hAnsi="Garamond" w:cs="Times"/>
          <w:sz w:val="24"/>
          <w:szCs w:val="24"/>
          <w:lang w:val="en-US"/>
        </w:rPr>
        <w:t xml:space="preserve"> because individuals </w:t>
      </w:r>
      <w:r w:rsidRPr="00307AB0">
        <w:rPr>
          <w:rFonts w:ascii="Garamond" w:hAnsi="Garamond" w:cs="Times"/>
          <w:sz w:val="24"/>
          <w:szCs w:val="24"/>
          <w:lang w:val="en-US"/>
        </w:rPr>
        <w:t>who are seen as more competent have higher status</w:t>
      </w:r>
      <w:r w:rsidR="00454695" w:rsidRPr="00307AB0">
        <w:rPr>
          <w:rFonts w:ascii="Garamond" w:hAnsi="Garamond" w:cs="Times"/>
          <w:sz w:val="24"/>
          <w:szCs w:val="24"/>
          <w:lang w:val="en-US"/>
        </w:rPr>
        <w:t>, whereas</w:t>
      </w:r>
      <w:r w:rsidRPr="00307AB0">
        <w:rPr>
          <w:rFonts w:ascii="Garamond" w:hAnsi="Garamond" w:cs="Times"/>
          <w:sz w:val="24"/>
          <w:szCs w:val="24"/>
          <w:lang w:val="en-US"/>
        </w:rPr>
        <w:t xml:space="preserve"> those who are seen as less competent have lower status</w:t>
      </w:r>
      <w:r w:rsidR="00D70E5F">
        <w:rPr>
          <w:rFonts w:ascii="Garamond" w:hAnsi="Garamond" w:cs="Times"/>
          <w:sz w:val="24"/>
          <w:szCs w:val="24"/>
          <w:lang w:val="en-US"/>
        </w:rPr>
        <w:t xml:space="preserve"> [59</w:t>
      </w:r>
      <w:r w:rsidR="009D6426">
        <w:rPr>
          <w:rFonts w:ascii="Garamond" w:hAnsi="Garamond" w:cs="Times"/>
          <w:sz w:val="24"/>
          <w:szCs w:val="24"/>
          <w:lang w:val="en-US"/>
        </w:rPr>
        <w:t xml:space="preserve">, p. </w:t>
      </w:r>
      <w:r w:rsidRPr="00307AB0">
        <w:rPr>
          <w:rFonts w:ascii="Garamond" w:hAnsi="Garamond" w:cs="Times"/>
          <w:sz w:val="24"/>
          <w:szCs w:val="24"/>
          <w:lang w:val="en-US"/>
        </w:rPr>
        <w:t>216</w:t>
      </w:r>
      <w:r w:rsidR="00D70E5F">
        <w:rPr>
          <w:rFonts w:ascii="Garamond" w:hAnsi="Garamond" w:cs="Times"/>
          <w:sz w:val="24"/>
          <w:szCs w:val="24"/>
          <w:lang w:val="en-US"/>
        </w:rPr>
        <w:t>]</w:t>
      </w:r>
      <w:r w:rsidRPr="00307AB0">
        <w:rPr>
          <w:rFonts w:ascii="Garamond" w:hAnsi="Garamond" w:cs="Times"/>
          <w:sz w:val="24"/>
          <w:szCs w:val="24"/>
          <w:lang w:val="en-US"/>
        </w:rPr>
        <w:t xml:space="preserve">. In sum, in the status condition, the creators of the commercials </w:t>
      </w:r>
      <w:proofErr w:type="gramStart"/>
      <w:r w:rsidRPr="00307AB0">
        <w:rPr>
          <w:rFonts w:ascii="Garamond" w:hAnsi="Garamond" w:cs="Times"/>
          <w:sz w:val="24"/>
          <w:szCs w:val="24"/>
          <w:lang w:val="en-US"/>
        </w:rPr>
        <w:t>were described</w:t>
      </w:r>
      <w:proofErr w:type="gramEnd"/>
      <w:r w:rsidRPr="00307AB0">
        <w:rPr>
          <w:rFonts w:ascii="Garamond" w:hAnsi="Garamond" w:cs="Times"/>
          <w:sz w:val="24"/>
          <w:szCs w:val="24"/>
          <w:lang w:val="en-US"/>
        </w:rPr>
        <w:t xml:space="preserve"> as well-known experts in advertising, whereas in the no-status condition they were described as non-experts. We designed the</w:t>
      </w:r>
      <w:r w:rsidR="00E328A9">
        <w:rPr>
          <w:rFonts w:ascii="Garamond" w:hAnsi="Garamond" w:cs="Times"/>
          <w:sz w:val="24"/>
          <w:szCs w:val="24"/>
          <w:lang w:val="en-US"/>
        </w:rPr>
        <w:t xml:space="preserve"> </w:t>
      </w:r>
      <w:r w:rsidR="00F84577">
        <w:rPr>
          <w:rFonts w:ascii="Garamond" w:hAnsi="Garamond" w:cs="Times New Roman"/>
          <w:sz w:val="24"/>
          <w:szCs w:val="24"/>
          <w:lang w:val="en-US"/>
        </w:rPr>
        <w:t>social</w:t>
      </w:r>
      <w:r w:rsidRPr="00307AB0">
        <w:rPr>
          <w:rFonts w:ascii="Garamond" w:hAnsi="Garamond" w:cs="Times"/>
          <w:sz w:val="24"/>
          <w:szCs w:val="24"/>
          <w:lang w:val="en-US"/>
        </w:rPr>
        <w:t xml:space="preserve"> tie manipulation by revealing </w:t>
      </w:r>
      <w:r w:rsidRPr="00307AB0">
        <w:rPr>
          <w:rFonts w:ascii="Garamond" w:hAnsi="Garamond" w:cs="Times"/>
          <w:color w:val="000000" w:themeColor="text1"/>
          <w:sz w:val="24"/>
          <w:szCs w:val="24"/>
          <w:lang w:val="en-US"/>
        </w:rPr>
        <w:t xml:space="preserve">the presence or absence of prior </w:t>
      </w:r>
      <w:r w:rsidRPr="00307AB0">
        <w:rPr>
          <w:rFonts w:ascii="Garamond" w:hAnsi="Garamond" w:cs="Times"/>
          <w:i/>
          <w:color w:val="000000" w:themeColor="text1"/>
          <w:sz w:val="24"/>
          <w:szCs w:val="24"/>
          <w:lang w:val="en-US"/>
        </w:rPr>
        <w:t>direct</w:t>
      </w:r>
      <w:r w:rsidRPr="00307AB0">
        <w:rPr>
          <w:rFonts w:ascii="Garamond" w:hAnsi="Garamond" w:cs="Times"/>
          <w:color w:val="000000" w:themeColor="text1"/>
          <w:sz w:val="24"/>
          <w:szCs w:val="24"/>
          <w:lang w:val="en-US"/>
        </w:rPr>
        <w:t xml:space="preserve"> ties between the participants of the experiment and the creators of the commercial</w:t>
      </w:r>
      <w:r w:rsidR="0052205A" w:rsidRPr="00307AB0">
        <w:rPr>
          <w:rFonts w:ascii="Garamond" w:hAnsi="Garamond" w:cs="Times"/>
          <w:color w:val="000000" w:themeColor="text1"/>
          <w:sz w:val="24"/>
          <w:szCs w:val="24"/>
          <w:lang w:val="en-US"/>
        </w:rPr>
        <w:t xml:space="preserve">. </w:t>
      </w:r>
      <w:r w:rsidR="00E328A9">
        <w:rPr>
          <w:rFonts w:ascii="Garamond" w:hAnsi="Garamond" w:cs="Times"/>
          <w:color w:val="000000" w:themeColor="text1"/>
          <w:sz w:val="24"/>
          <w:szCs w:val="24"/>
          <w:lang w:val="en-US"/>
        </w:rPr>
        <w:t xml:space="preserve">Specifically, the </w:t>
      </w:r>
      <w:r w:rsidR="00F84577">
        <w:rPr>
          <w:rFonts w:ascii="Garamond" w:hAnsi="Garamond" w:cs="Times New Roman"/>
          <w:sz w:val="24"/>
          <w:szCs w:val="24"/>
          <w:lang w:val="en-US"/>
        </w:rPr>
        <w:t>social</w:t>
      </w:r>
      <w:r w:rsidR="0025380D" w:rsidRPr="00307AB0">
        <w:rPr>
          <w:rFonts w:ascii="Garamond" w:hAnsi="Garamond" w:cs="Times"/>
          <w:color w:val="000000" w:themeColor="text1"/>
          <w:sz w:val="24"/>
          <w:szCs w:val="24"/>
          <w:lang w:val="en-US"/>
        </w:rPr>
        <w:t xml:space="preserve"> ties manipulation </w:t>
      </w:r>
      <w:proofErr w:type="gramStart"/>
      <w:r w:rsidR="0025380D" w:rsidRPr="00307AB0">
        <w:rPr>
          <w:rFonts w:ascii="Garamond" w:hAnsi="Garamond" w:cs="Times"/>
          <w:color w:val="000000" w:themeColor="text1"/>
          <w:sz w:val="24"/>
          <w:szCs w:val="24"/>
          <w:lang w:val="en-US"/>
        </w:rPr>
        <w:t>was designed</w:t>
      </w:r>
      <w:proofErr w:type="gramEnd"/>
      <w:r w:rsidR="0025380D" w:rsidRPr="00307AB0">
        <w:rPr>
          <w:rFonts w:ascii="Garamond" w:hAnsi="Garamond" w:cs="Times"/>
          <w:color w:val="000000" w:themeColor="text1"/>
          <w:sz w:val="24"/>
          <w:szCs w:val="24"/>
          <w:lang w:val="en-US"/>
        </w:rPr>
        <w:t xml:space="preserve"> as </w:t>
      </w:r>
      <w:r w:rsidR="0025380D" w:rsidRPr="00307AB0">
        <w:rPr>
          <w:rFonts w:ascii="Garamond" w:hAnsi="Garamond" w:cs="Times"/>
          <w:i/>
          <w:color w:val="000000" w:themeColor="text1"/>
          <w:sz w:val="24"/>
          <w:szCs w:val="24"/>
          <w:lang w:val="en-US"/>
        </w:rPr>
        <w:t>the presence or absence of a direct tie</w:t>
      </w:r>
      <w:r w:rsidR="0025380D" w:rsidRPr="00307AB0">
        <w:rPr>
          <w:rFonts w:ascii="Garamond" w:hAnsi="Garamond" w:cs="Times"/>
          <w:color w:val="000000" w:themeColor="text1"/>
          <w:sz w:val="24"/>
          <w:szCs w:val="24"/>
          <w:lang w:val="en-US"/>
        </w:rPr>
        <w:t xml:space="preserve"> </w:t>
      </w:r>
      <w:r w:rsidR="0052205A" w:rsidRPr="00307AB0">
        <w:rPr>
          <w:rFonts w:ascii="Garamond" w:hAnsi="Garamond" w:cs="Times"/>
          <w:color w:val="000000" w:themeColor="text1"/>
          <w:sz w:val="24"/>
          <w:szCs w:val="24"/>
          <w:lang w:val="en-US"/>
        </w:rPr>
        <w:t xml:space="preserve">to ensure </w:t>
      </w:r>
      <w:r w:rsidR="0025380D" w:rsidRPr="00307AB0">
        <w:rPr>
          <w:rFonts w:ascii="Garamond" w:hAnsi="Garamond" w:cs="Times"/>
          <w:color w:val="000000" w:themeColor="text1"/>
          <w:sz w:val="24"/>
          <w:szCs w:val="24"/>
          <w:lang w:val="en-US"/>
        </w:rPr>
        <w:t>consisten</w:t>
      </w:r>
      <w:r w:rsidR="0052205A" w:rsidRPr="00307AB0">
        <w:rPr>
          <w:rFonts w:ascii="Garamond" w:hAnsi="Garamond" w:cs="Times"/>
          <w:color w:val="000000" w:themeColor="text1"/>
          <w:sz w:val="24"/>
          <w:szCs w:val="24"/>
          <w:lang w:val="en-US"/>
        </w:rPr>
        <w:t>cy with</w:t>
      </w:r>
      <w:r w:rsidR="0025380D" w:rsidRPr="00307AB0">
        <w:rPr>
          <w:rFonts w:ascii="Garamond" w:hAnsi="Garamond" w:cs="Times"/>
          <w:color w:val="000000" w:themeColor="text1"/>
          <w:sz w:val="24"/>
          <w:szCs w:val="24"/>
          <w:lang w:val="en-US"/>
        </w:rPr>
        <w:t xml:space="preserve"> the field study</w:t>
      </w:r>
      <w:r w:rsidRPr="00307AB0">
        <w:rPr>
          <w:rFonts w:ascii="Garamond" w:hAnsi="Garamond" w:cs="Times"/>
          <w:color w:val="000000" w:themeColor="text1"/>
          <w:sz w:val="24"/>
          <w:szCs w:val="24"/>
          <w:lang w:val="en-US"/>
        </w:rPr>
        <w:t xml:space="preserve">. Based </w:t>
      </w:r>
      <w:r w:rsidRPr="00307AB0">
        <w:rPr>
          <w:rFonts w:ascii="Garamond" w:hAnsi="Garamond" w:cs="Times"/>
          <w:sz w:val="24"/>
          <w:szCs w:val="24"/>
          <w:lang w:val="en-US"/>
        </w:rPr>
        <w:t xml:space="preserve">on our manipulation, we informed the participants that they knew the commercial’s creators and had collaborated with them in the past (i.e., </w:t>
      </w:r>
      <w:r w:rsidR="00E328A9">
        <w:rPr>
          <w:rFonts w:ascii="Garamond" w:hAnsi="Garamond" w:cs="Times New Roman"/>
          <w:sz w:val="24"/>
          <w:szCs w:val="24"/>
          <w:lang w:val="en-US"/>
        </w:rPr>
        <w:t>direct</w:t>
      </w:r>
      <w:r w:rsidR="00E328A9" w:rsidRPr="00307AB0">
        <w:rPr>
          <w:rFonts w:ascii="Garamond" w:hAnsi="Garamond" w:cs="Times"/>
          <w:sz w:val="24"/>
          <w:szCs w:val="24"/>
          <w:lang w:val="en-US"/>
        </w:rPr>
        <w:t xml:space="preserve"> </w:t>
      </w:r>
      <w:r w:rsidRPr="00307AB0">
        <w:rPr>
          <w:rFonts w:ascii="Garamond" w:hAnsi="Garamond" w:cs="Times"/>
          <w:sz w:val="24"/>
          <w:szCs w:val="24"/>
          <w:lang w:val="en-US"/>
        </w:rPr>
        <w:t>ties condition), or that they did not know any of the commercial’s creators and had never collaborated w</w:t>
      </w:r>
      <w:r w:rsidR="00E328A9">
        <w:rPr>
          <w:rFonts w:ascii="Garamond" w:hAnsi="Garamond" w:cs="Times"/>
          <w:sz w:val="24"/>
          <w:szCs w:val="24"/>
          <w:lang w:val="en-US"/>
        </w:rPr>
        <w:t>ith them in the past (i.e., no-</w:t>
      </w:r>
      <w:r w:rsidR="00E328A9">
        <w:rPr>
          <w:rFonts w:ascii="Garamond" w:hAnsi="Garamond" w:cs="Times New Roman"/>
          <w:sz w:val="24"/>
          <w:szCs w:val="24"/>
          <w:lang w:val="en-US"/>
        </w:rPr>
        <w:t>direct</w:t>
      </w:r>
      <w:r w:rsidRPr="00307AB0">
        <w:rPr>
          <w:rFonts w:ascii="Garamond" w:hAnsi="Garamond" w:cs="Times"/>
          <w:sz w:val="24"/>
          <w:szCs w:val="24"/>
          <w:lang w:val="en-US"/>
        </w:rPr>
        <w:t xml:space="preserve"> ties condition). </w:t>
      </w:r>
      <w:r w:rsidRPr="00307AB0">
        <w:rPr>
          <w:rFonts w:ascii="Garamond" w:hAnsi="Garamond" w:cs="Arial"/>
          <w:iCs/>
          <w:sz w:val="24"/>
          <w:szCs w:val="24"/>
          <w:lang w:val="en-US"/>
        </w:rPr>
        <w:t>Participants in the sta</w:t>
      </w:r>
      <w:r w:rsidR="00E328A9">
        <w:rPr>
          <w:rFonts w:ascii="Garamond" w:hAnsi="Garamond" w:cs="Arial"/>
          <w:iCs/>
          <w:sz w:val="24"/>
          <w:szCs w:val="24"/>
          <w:lang w:val="en-US"/>
        </w:rPr>
        <w:t xml:space="preserve">tus and </w:t>
      </w:r>
      <w:r w:rsidR="00F84577">
        <w:rPr>
          <w:rFonts w:ascii="Garamond" w:hAnsi="Garamond" w:cs="Times New Roman"/>
          <w:sz w:val="24"/>
          <w:szCs w:val="24"/>
          <w:lang w:val="en-US"/>
        </w:rPr>
        <w:t>social</w:t>
      </w:r>
      <w:r w:rsidRPr="00307AB0">
        <w:rPr>
          <w:rFonts w:ascii="Garamond" w:hAnsi="Garamond" w:cs="Arial"/>
          <w:iCs/>
          <w:sz w:val="24"/>
          <w:szCs w:val="24"/>
          <w:lang w:val="en-US"/>
        </w:rPr>
        <w:t xml:space="preserve"> ties condition read the description below (if </w:t>
      </w:r>
      <w:proofErr w:type="gramStart"/>
      <w:r w:rsidRPr="00307AB0">
        <w:rPr>
          <w:rFonts w:ascii="Garamond" w:hAnsi="Garamond" w:cs="Arial"/>
          <w:iCs/>
          <w:sz w:val="24"/>
          <w:szCs w:val="24"/>
          <w:lang w:val="en-US"/>
        </w:rPr>
        <w:t>assigned</w:t>
      </w:r>
      <w:proofErr w:type="gramEnd"/>
      <w:r w:rsidRPr="00307AB0">
        <w:rPr>
          <w:rFonts w:ascii="Garamond" w:hAnsi="Garamond" w:cs="Arial"/>
          <w:iCs/>
          <w:sz w:val="24"/>
          <w:szCs w:val="24"/>
          <w:lang w:val="en-US"/>
        </w:rPr>
        <w:t xml:space="preserve"> to the no-status and no-</w:t>
      </w:r>
      <w:r w:rsidR="00E328A9" w:rsidRPr="00E328A9">
        <w:rPr>
          <w:rFonts w:ascii="Garamond" w:hAnsi="Garamond" w:cs="Times New Roman"/>
          <w:sz w:val="24"/>
          <w:szCs w:val="24"/>
          <w:lang w:val="en-US"/>
        </w:rPr>
        <w:t xml:space="preserve"> </w:t>
      </w:r>
      <w:r w:rsidR="00E328A9">
        <w:rPr>
          <w:rFonts w:ascii="Garamond" w:hAnsi="Garamond" w:cs="Times New Roman"/>
          <w:sz w:val="24"/>
          <w:szCs w:val="24"/>
          <w:lang w:val="en-US"/>
        </w:rPr>
        <w:t>direct</w:t>
      </w:r>
      <w:r w:rsidRPr="00307AB0">
        <w:rPr>
          <w:rFonts w:ascii="Garamond" w:hAnsi="Garamond" w:cs="Arial"/>
          <w:iCs/>
          <w:sz w:val="24"/>
          <w:szCs w:val="24"/>
          <w:lang w:val="en-US"/>
        </w:rPr>
        <w:t xml:space="preserve"> ties conditions participants read the text in italic):</w:t>
      </w:r>
    </w:p>
    <w:p w14:paraId="1081C7C8" w14:textId="140A7837" w:rsidR="00D62357" w:rsidRPr="00307AB0" w:rsidRDefault="00E83722" w:rsidP="0071281B">
      <w:pPr>
        <w:widowControl w:val="0"/>
        <w:autoSpaceDE w:val="0"/>
        <w:autoSpaceDN w:val="0"/>
        <w:adjustRightInd w:val="0"/>
        <w:spacing w:after="100" w:afterAutospacing="1" w:line="360" w:lineRule="auto"/>
        <w:ind w:left="288" w:right="288"/>
        <w:jc w:val="both"/>
        <w:rPr>
          <w:rFonts w:ascii="Garamond" w:hAnsi="Garamond" w:cs="Garamond"/>
          <w:sz w:val="24"/>
          <w:szCs w:val="24"/>
          <w:lang w:val="en-US"/>
        </w:rPr>
      </w:pPr>
      <w:r w:rsidRPr="00307AB0">
        <w:rPr>
          <w:rFonts w:ascii="Garamond" w:hAnsi="Garamond" w:cs="Garamond"/>
          <w:sz w:val="24"/>
          <w:szCs w:val="24"/>
          <w:lang w:val="en-US"/>
        </w:rPr>
        <w:t>“</w:t>
      </w:r>
      <w:r w:rsidR="00D62357" w:rsidRPr="00307AB0">
        <w:rPr>
          <w:rFonts w:ascii="Garamond" w:hAnsi="Garamond" w:cs="Garamond"/>
          <w:sz w:val="24"/>
          <w:szCs w:val="24"/>
          <w:lang w:val="en-US"/>
        </w:rPr>
        <w:t xml:space="preserve">In addition to the video, the organizers provide you with some information about the authors of the commercial. Looking at this information, you realized that all the authors of the commercial are </w:t>
      </w:r>
      <w:r w:rsidR="00D62357" w:rsidRPr="00307AB0">
        <w:rPr>
          <w:rFonts w:ascii="Garamond" w:hAnsi="Garamond" w:cs="Garamond"/>
          <w:b/>
          <w:sz w:val="24"/>
          <w:szCs w:val="24"/>
          <w:lang w:val="en-US"/>
        </w:rPr>
        <w:t>well-known experts</w:t>
      </w:r>
      <w:r w:rsidR="00666B5B" w:rsidRPr="00307AB0">
        <w:rPr>
          <w:rFonts w:ascii="Garamond" w:hAnsi="Garamond" w:cs="Garamond"/>
          <w:b/>
          <w:sz w:val="24"/>
          <w:szCs w:val="24"/>
          <w:lang w:val="en-US"/>
        </w:rPr>
        <w:t xml:space="preserve"> </w:t>
      </w:r>
      <w:r w:rsidR="00666B5B" w:rsidRPr="00307AB0">
        <w:rPr>
          <w:rFonts w:ascii="Garamond" w:hAnsi="Garamond" w:cs="Garamond"/>
          <w:sz w:val="24"/>
          <w:szCs w:val="24"/>
          <w:lang w:val="en-US"/>
        </w:rPr>
        <w:t>(</w:t>
      </w:r>
      <w:r w:rsidR="00666B5B" w:rsidRPr="00307AB0">
        <w:rPr>
          <w:rFonts w:ascii="Garamond" w:hAnsi="Garamond" w:cs="Garamond"/>
          <w:b/>
          <w:i/>
          <w:sz w:val="24"/>
          <w:szCs w:val="24"/>
          <w:lang w:val="en-US"/>
        </w:rPr>
        <w:t>non</w:t>
      </w:r>
      <w:r w:rsidR="00666B5B" w:rsidRPr="00307AB0">
        <w:rPr>
          <w:rFonts w:ascii="Garamond" w:hAnsi="Garamond" w:cs="Garamond"/>
          <w:b/>
          <w:sz w:val="24"/>
          <w:szCs w:val="24"/>
          <w:lang w:val="en-US"/>
        </w:rPr>
        <w:t>-</w:t>
      </w:r>
      <w:r w:rsidR="00666B5B" w:rsidRPr="007F1539">
        <w:rPr>
          <w:rFonts w:ascii="Garamond" w:hAnsi="Garamond" w:cs="Garamond"/>
          <w:b/>
          <w:i/>
          <w:sz w:val="24"/>
          <w:szCs w:val="24"/>
          <w:lang w:val="en-US"/>
        </w:rPr>
        <w:t>e</w:t>
      </w:r>
      <w:r w:rsidR="00D62357" w:rsidRPr="00307AB0">
        <w:rPr>
          <w:rFonts w:ascii="Garamond" w:hAnsi="Garamond" w:cs="Garamond"/>
          <w:b/>
          <w:bCs/>
          <w:i/>
          <w:sz w:val="24"/>
          <w:szCs w:val="24"/>
          <w:lang w:val="en-US"/>
        </w:rPr>
        <w:t>xperts</w:t>
      </w:r>
      <w:r w:rsidR="00D62357" w:rsidRPr="00307AB0">
        <w:rPr>
          <w:rFonts w:ascii="Garamond" w:hAnsi="Garamond" w:cs="Garamond"/>
          <w:bCs/>
          <w:sz w:val="24"/>
          <w:szCs w:val="24"/>
          <w:lang w:val="en-US"/>
        </w:rPr>
        <w:t xml:space="preserve">) </w:t>
      </w:r>
      <w:r w:rsidR="00D62357" w:rsidRPr="00307AB0">
        <w:rPr>
          <w:rFonts w:ascii="Garamond" w:hAnsi="Garamond" w:cs="Garamond"/>
          <w:sz w:val="24"/>
          <w:szCs w:val="24"/>
          <w:lang w:val="en-US"/>
        </w:rPr>
        <w:t xml:space="preserve">in advertising, and that you </w:t>
      </w:r>
      <w:r w:rsidR="00D62357" w:rsidRPr="00307AB0">
        <w:rPr>
          <w:rFonts w:ascii="Garamond" w:hAnsi="Garamond" w:cs="Garamond"/>
          <w:b/>
          <w:sz w:val="24"/>
          <w:szCs w:val="24"/>
          <w:lang w:val="en-US"/>
        </w:rPr>
        <w:t>know</w:t>
      </w:r>
      <w:r w:rsidR="00D62357" w:rsidRPr="00307AB0">
        <w:rPr>
          <w:rFonts w:ascii="Garamond" w:hAnsi="Garamond" w:cs="Garamond"/>
          <w:sz w:val="24"/>
          <w:szCs w:val="24"/>
          <w:lang w:val="en-US"/>
        </w:rPr>
        <w:t xml:space="preserve"> some (</w:t>
      </w:r>
      <w:r w:rsidR="00D62357" w:rsidRPr="00307AB0">
        <w:rPr>
          <w:rFonts w:ascii="Garamond" w:hAnsi="Garamond" w:cs="Garamond"/>
          <w:i/>
          <w:sz w:val="24"/>
          <w:szCs w:val="24"/>
          <w:lang w:val="en-US"/>
        </w:rPr>
        <w:t>don’t know any</w:t>
      </w:r>
      <w:r w:rsidR="00D62357" w:rsidRPr="00307AB0">
        <w:rPr>
          <w:rFonts w:ascii="Garamond" w:hAnsi="Garamond" w:cs="Garamond"/>
          <w:sz w:val="24"/>
          <w:szCs w:val="24"/>
          <w:lang w:val="en-US"/>
        </w:rPr>
        <w:t xml:space="preserve">) of them because you </w:t>
      </w:r>
      <w:r w:rsidR="00D62357" w:rsidRPr="00307AB0">
        <w:rPr>
          <w:rFonts w:ascii="Garamond" w:hAnsi="Garamond" w:cs="Garamond"/>
          <w:b/>
          <w:sz w:val="24"/>
          <w:szCs w:val="24"/>
          <w:lang w:val="en-US"/>
        </w:rPr>
        <w:t>collaborated with</w:t>
      </w:r>
      <w:r w:rsidR="00D62357" w:rsidRPr="00307AB0">
        <w:rPr>
          <w:rFonts w:ascii="Garamond" w:hAnsi="Garamond" w:cs="Garamond"/>
          <w:sz w:val="24"/>
          <w:szCs w:val="24"/>
          <w:lang w:val="en-US"/>
        </w:rPr>
        <w:t xml:space="preserve"> them (</w:t>
      </w:r>
      <w:r w:rsidR="00D62357" w:rsidRPr="00307AB0">
        <w:rPr>
          <w:rFonts w:ascii="Garamond" w:hAnsi="Garamond" w:cs="Garamond"/>
          <w:i/>
          <w:sz w:val="24"/>
          <w:szCs w:val="24"/>
          <w:lang w:val="en-US"/>
        </w:rPr>
        <w:t>never collaborated with them</w:t>
      </w:r>
      <w:r w:rsidR="00D62357" w:rsidRPr="00307AB0">
        <w:rPr>
          <w:rFonts w:ascii="Garamond" w:hAnsi="Garamond" w:cs="Garamond"/>
          <w:sz w:val="24"/>
          <w:szCs w:val="24"/>
          <w:lang w:val="en-US"/>
        </w:rPr>
        <w:t>) on commercials in the past.</w:t>
      </w:r>
      <w:r w:rsidRPr="00307AB0">
        <w:rPr>
          <w:rFonts w:ascii="Garamond" w:hAnsi="Garamond" w:cs="Garamond"/>
          <w:sz w:val="24"/>
          <w:szCs w:val="24"/>
          <w:lang w:val="en-US"/>
        </w:rPr>
        <w:t>”</w:t>
      </w:r>
    </w:p>
    <w:p w14:paraId="610BD1EE" w14:textId="3C002B68" w:rsidR="00D03F77" w:rsidRPr="009169BA" w:rsidRDefault="00D62357" w:rsidP="00D03F77">
      <w:pPr>
        <w:widowControl w:val="0"/>
        <w:autoSpaceDE w:val="0"/>
        <w:autoSpaceDN w:val="0"/>
        <w:adjustRightInd w:val="0"/>
        <w:spacing w:after="0" w:line="480" w:lineRule="auto"/>
        <w:ind w:firstLine="720"/>
        <w:jc w:val="both"/>
        <w:rPr>
          <w:rFonts w:ascii="Garamond" w:hAnsi="Garamond" w:cs="Garamond"/>
          <w:sz w:val="24"/>
          <w:szCs w:val="24"/>
          <w:lang w:val="en-US"/>
        </w:rPr>
      </w:pPr>
      <w:r w:rsidRPr="00307AB0">
        <w:rPr>
          <w:rFonts w:ascii="Garamond" w:hAnsi="Garamond" w:cs="Garamond"/>
          <w:sz w:val="24"/>
          <w:szCs w:val="24"/>
          <w:lang w:val="en-US"/>
        </w:rPr>
        <w:t xml:space="preserve">After reading the vignettes, participants in all the four conditions watched and evaluated the same commercial on a new financial service. We selected this commercial from an actual Internet advertising contest where leading </w:t>
      </w:r>
      <w:r w:rsidR="00ED6B0F" w:rsidRPr="00307AB0">
        <w:rPr>
          <w:rFonts w:ascii="Garamond" w:hAnsi="Garamond" w:cs="Garamond"/>
          <w:sz w:val="24"/>
          <w:szCs w:val="24"/>
          <w:lang w:val="en-US"/>
        </w:rPr>
        <w:t xml:space="preserve">industry </w:t>
      </w:r>
      <w:r w:rsidRPr="00307AB0">
        <w:rPr>
          <w:rFonts w:ascii="Garamond" w:hAnsi="Garamond" w:cs="Garamond"/>
          <w:sz w:val="24"/>
          <w:szCs w:val="24"/>
          <w:lang w:val="en-US"/>
        </w:rPr>
        <w:t>experts serv</w:t>
      </w:r>
      <w:r w:rsidR="00081408" w:rsidRPr="00307AB0">
        <w:rPr>
          <w:rFonts w:ascii="Garamond" w:hAnsi="Garamond" w:cs="Garamond"/>
          <w:sz w:val="24"/>
          <w:szCs w:val="24"/>
          <w:lang w:val="en-US"/>
        </w:rPr>
        <w:t>e</w:t>
      </w:r>
      <w:r w:rsidRPr="00307AB0">
        <w:rPr>
          <w:rFonts w:ascii="Garamond" w:hAnsi="Garamond" w:cs="Garamond"/>
          <w:sz w:val="24"/>
          <w:szCs w:val="24"/>
          <w:lang w:val="en-US"/>
        </w:rPr>
        <w:t xml:space="preserve"> as judges </w:t>
      </w:r>
      <w:r w:rsidR="00081408" w:rsidRPr="00307AB0">
        <w:rPr>
          <w:rFonts w:ascii="Garamond" w:hAnsi="Garamond" w:cs="Garamond"/>
          <w:sz w:val="24"/>
          <w:szCs w:val="24"/>
          <w:lang w:val="en-US"/>
        </w:rPr>
        <w:t xml:space="preserve">in </w:t>
      </w:r>
      <w:r w:rsidRPr="00307AB0">
        <w:rPr>
          <w:rFonts w:ascii="Garamond" w:hAnsi="Garamond" w:cs="Garamond"/>
          <w:sz w:val="24"/>
          <w:szCs w:val="24"/>
          <w:lang w:val="en-US"/>
        </w:rPr>
        <w:t>assign</w:t>
      </w:r>
      <w:r w:rsidR="00081408" w:rsidRPr="00307AB0">
        <w:rPr>
          <w:rFonts w:ascii="Garamond" w:hAnsi="Garamond" w:cs="Garamond"/>
          <w:sz w:val="24"/>
          <w:szCs w:val="24"/>
          <w:lang w:val="en-US"/>
        </w:rPr>
        <w:t>ing</w:t>
      </w:r>
      <w:r w:rsidRPr="00307AB0">
        <w:rPr>
          <w:rFonts w:ascii="Garamond" w:hAnsi="Garamond" w:cs="Garamond"/>
          <w:sz w:val="24"/>
          <w:szCs w:val="24"/>
          <w:lang w:val="en-US"/>
        </w:rPr>
        <w:t xml:space="preserve"> various awards to </w:t>
      </w:r>
      <w:r w:rsidRPr="00307AB0">
        <w:rPr>
          <w:rFonts w:ascii="Garamond" w:hAnsi="Garamond" w:cs="Garamond"/>
          <w:sz w:val="24"/>
          <w:szCs w:val="24"/>
          <w:lang w:val="en-US"/>
        </w:rPr>
        <w:lastRenderedPageBreak/>
        <w:t xml:space="preserve">commercials. Specifically, the commercial we chose for the experiment </w:t>
      </w:r>
      <w:proofErr w:type="gramStart"/>
      <w:r w:rsidRPr="00307AB0">
        <w:rPr>
          <w:rFonts w:ascii="Garamond" w:hAnsi="Garamond" w:cs="Garamond"/>
          <w:sz w:val="24"/>
          <w:szCs w:val="24"/>
          <w:lang w:val="en-US"/>
        </w:rPr>
        <w:t>was recognized</w:t>
      </w:r>
      <w:proofErr w:type="gramEnd"/>
      <w:r w:rsidRPr="00307AB0">
        <w:rPr>
          <w:rFonts w:ascii="Garamond" w:hAnsi="Garamond" w:cs="Garamond"/>
          <w:sz w:val="24"/>
          <w:szCs w:val="24"/>
          <w:lang w:val="en-US"/>
        </w:rPr>
        <w:t xml:space="preserve"> as the </w:t>
      </w:r>
      <w:r w:rsidRPr="00307AB0">
        <w:rPr>
          <w:rFonts w:ascii="Garamond" w:hAnsi="Garamond" w:cs="Garamond"/>
          <w:i/>
          <w:sz w:val="24"/>
          <w:szCs w:val="24"/>
          <w:lang w:val="en-US"/>
        </w:rPr>
        <w:t xml:space="preserve">Best Computer: </w:t>
      </w:r>
      <w:r w:rsidR="00D03F77" w:rsidRPr="00D600ED">
        <w:rPr>
          <w:rFonts w:ascii="Garamond" w:hAnsi="Garamond" w:cs="Garamond"/>
          <w:i/>
          <w:sz w:val="24"/>
          <w:szCs w:val="24"/>
          <w:lang w:val="en-US"/>
        </w:rPr>
        <w:t>Software Online Video</w:t>
      </w:r>
      <w:r w:rsidR="009169BA" w:rsidRPr="009169BA">
        <w:rPr>
          <w:rFonts w:ascii="Garamond" w:hAnsi="Garamond" w:cs="Garamond"/>
          <w:sz w:val="24"/>
          <w:szCs w:val="24"/>
          <w:lang w:val="en-US"/>
        </w:rPr>
        <w:t>.</w:t>
      </w:r>
      <w:r w:rsidR="007B67AF" w:rsidRPr="009169BA">
        <w:rPr>
          <w:rStyle w:val="Rimandonotaapidipagina"/>
          <w:rFonts w:ascii="Garamond" w:hAnsi="Garamond" w:cs="Garamond"/>
          <w:sz w:val="28"/>
          <w:szCs w:val="24"/>
          <w:lang w:val="en-US"/>
        </w:rPr>
        <w:footnoteReference w:id="1"/>
      </w:r>
    </w:p>
    <w:p w14:paraId="100CCC74" w14:textId="2EC79F9E" w:rsidR="00D62357" w:rsidRPr="00307AB0" w:rsidRDefault="00D62357" w:rsidP="00D62357">
      <w:pPr>
        <w:widowControl w:val="0"/>
        <w:autoSpaceDE w:val="0"/>
        <w:autoSpaceDN w:val="0"/>
        <w:adjustRightInd w:val="0"/>
        <w:spacing w:after="0" w:line="480" w:lineRule="auto"/>
        <w:ind w:firstLine="720"/>
        <w:jc w:val="both"/>
        <w:rPr>
          <w:rFonts w:ascii="Garamond" w:hAnsi="Garamond" w:cs="Arial"/>
          <w:iCs/>
          <w:sz w:val="24"/>
          <w:szCs w:val="24"/>
          <w:lang w:val="en-US"/>
        </w:rPr>
      </w:pPr>
      <w:r w:rsidRPr="00307AB0">
        <w:rPr>
          <w:rFonts w:ascii="Garamond" w:eastAsia="Times New Roman" w:hAnsi="Garamond" w:cs="Arial"/>
          <w:b/>
          <w:i/>
          <w:sz w:val="24"/>
          <w:szCs w:val="24"/>
          <w:lang w:val="en-US"/>
        </w:rPr>
        <w:t>Award Propensity</w:t>
      </w:r>
      <w:r w:rsidRPr="00307AB0">
        <w:rPr>
          <w:rFonts w:ascii="Garamond" w:hAnsi="Garamond" w:cs="Arial"/>
          <w:iCs/>
          <w:sz w:val="24"/>
          <w:szCs w:val="24"/>
          <w:lang w:val="en-US"/>
        </w:rPr>
        <w:t xml:space="preserve">. Our dependent variable measures </w:t>
      </w:r>
      <w:r w:rsidR="00ED6B0F">
        <w:rPr>
          <w:rFonts w:ascii="Garamond" w:hAnsi="Garamond" w:cs="Arial"/>
          <w:iCs/>
          <w:sz w:val="24"/>
          <w:szCs w:val="24"/>
          <w:lang w:val="en-US"/>
        </w:rPr>
        <w:t xml:space="preserve">the </w:t>
      </w:r>
      <w:r w:rsidR="00ED6B0F" w:rsidRPr="00307AB0">
        <w:rPr>
          <w:rFonts w:ascii="Garamond" w:hAnsi="Garamond" w:cs="Arial"/>
          <w:iCs/>
          <w:sz w:val="24"/>
          <w:szCs w:val="24"/>
          <w:lang w:val="en-US"/>
        </w:rPr>
        <w:t xml:space="preserve">extent </w:t>
      </w:r>
      <w:r w:rsidRPr="00307AB0">
        <w:rPr>
          <w:rFonts w:ascii="Garamond" w:hAnsi="Garamond" w:cs="Arial"/>
          <w:iCs/>
          <w:sz w:val="24"/>
          <w:szCs w:val="24"/>
          <w:lang w:val="en-US"/>
        </w:rPr>
        <w:t xml:space="preserve">to </w:t>
      </w:r>
      <w:r w:rsidR="00ED6B0F">
        <w:rPr>
          <w:rFonts w:ascii="Garamond" w:hAnsi="Garamond" w:cs="Arial"/>
          <w:iCs/>
          <w:sz w:val="24"/>
          <w:szCs w:val="24"/>
          <w:lang w:val="en-US"/>
        </w:rPr>
        <w:t>which</w:t>
      </w:r>
      <w:r w:rsidRPr="00307AB0">
        <w:rPr>
          <w:rFonts w:ascii="Garamond" w:hAnsi="Garamond" w:cs="Arial"/>
          <w:iCs/>
          <w:sz w:val="24"/>
          <w:szCs w:val="24"/>
          <w:lang w:val="en-US"/>
        </w:rPr>
        <w:t xml:space="preserve"> the experiment participants are willing to assign an award to the commercial based on a 7-point scale (</w:t>
      </w:r>
      <w:proofErr w:type="gramStart"/>
      <w:r w:rsidRPr="00307AB0">
        <w:rPr>
          <w:rFonts w:ascii="Garamond" w:hAnsi="Garamond" w:cs="Arial"/>
          <w:iCs/>
          <w:sz w:val="24"/>
          <w:szCs w:val="24"/>
          <w:lang w:val="en-US"/>
        </w:rPr>
        <w:t>1</w:t>
      </w:r>
      <w:proofErr w:type="gramEnd"/>
      <w:r w:rsidRPr="00307AB0">
        <w:rPr>
          <w:rFonts w:ascii="Garamond" w:hAnsi="Garamond" w:cs="Arial"/>
          <w:iCs/>
          <w:sz w:val="24"/>
          <w:szCs w:val="24"/>
          <w:lang w:val="en-US"/>
        </w:rPr>
        <w:t xml:space="preserve"> = “Definitely no”, 7 = “Definitely yes”; the question was the following: “Would you assign an award to the commercial?”).</w:t>
      </w:r>
    </w:p>
    <w:p w14:paraId="560C47CB" w14:textId="2B22CACE" w:rsidR="00D62357" w:rsidRDefault="00D62357" w:rsidP="00D62357">
      <w:pPr>
        <w:widowControl w:val="0"/>
        <w:autoSpaceDE w:val="0"/>
        <w:autoSpaceDN w:val="0"/>
        <w:adjustRightInd w:val="0"/>
        <w:spacing w:line="480" w:lineRule="auto"/>
        <w:ind w:firstLine="720"/>
        <w:jc w:val="both"/>
        <w:rPr>
          <w:rFonts w:ascii="Garamond" w:hAnsi="Garamond" w:cs="Times"/>
          <w:sz w:val="24"/>
          <w:szCs w:val="24"/>
          <w:lang w:val="en-US"/>
        </w:rPr>
      </w:pPr>
      <w:r w:rsidRPr="00307AB0">
        <w:rPr>
          <w:rFonts w:ascii="Garamond" w:eastAsia="Times New Roman" w:hAnsi="Garamond" w:cs="Arial"/>
          <w:b/>
          <w:i/>
          <w:sz w:val="24"/>
          <w:szCs w:val="24"/>
          <w:lang w:val="en-US"/>
        </w:rPr>
        <w:t>Manipulation Checks</w:t>
      </w:r>
      <w:r w:rsidRPr="00307AB0">
        <w:rPr>
          <w:rFonts w:ascii="Garamond" w:hAnsi="Garamond" w:cs="Arial"/>
          <w:iCs/>
          <w:sz w:val="24"/>
          <w:szCs w:val="24"/>
          <w:lang w:val="en-US"/>
        </w:rPr>
        <w:t xml:space="preserve">. </w:t>
      </w:r>
      <w:r w:rsidRPr="00307AB0">
        <w:rPr>
          <w:rFonts w:ascii="Garamond" w:hAnsi="Garamond" w:cs="Times"/>
          <w:sz w:val="24"/>
          <w:szCs w:val="24"/>
          <w:lang w:val="en-US"/>
        </w:rPr>
        <w:t>We included both a status and</w:t>
      </w:r>
      <w:r w:rsidR="00E328A9">
        <w:rPr>
          <w:rFonts w:ascii="Garamond" w:hAnsi="Garamond" w:cs="Times"/>
          <w:sz w:val="24"/>
          <w:szCs w:val="24"/>
          <w:lang w:val="en-US"/>
        </w:rPr>
        <w:t xml:space="preserve"> </w:t>
      </w:r>
      <w:r w:rsidR="00F84577">
        <w:rPr>
          <w:rFonts w:ascii="Garamond" w:hAnsi="Garamond" w:cs="Times New Roman"/>
          <w:sz w:val="24"/>
          <w:szCs w:val="24"/>
          <w:lang w:val="en-US"/>
        </w:rPr>
        <w:t>social</w:t>
      </w:r>
      <w:r w:rsidRPr="00307AB0">
        <w:rPr>
          <w:rFonts w:ascii="Garamond" w:hAnsi="Garamond" w:cs="Times"/>
          <w:sz w:val="24"/>
          <w:szCs w:val="24"/>
          <w:lang w:val="en-US"/>
        </w:rPr>
        <w:t xml:space="preserve"> tie’s manipulation check. For the status manipulation check, we asked participants to answer the </w:t>
      </w:r>
      <w:r w:rsidR="00ED6B0F">
        <w:rPr>
          <w:rFonts w:ascii="Garamond" w:hAnsi="Garamond" w:cs="Times"/>
          <w:sz w:val="24"/>
          <w:szCs w:val="24"/>
          <w:lang w:val="en-US"/>
        </w:rPr>
        <w:t xml:space="preserve">following </w:t>
      </w:r>
      <w:r w:rsidRPr="00307AB0">
        <w:rPr>
          <w:rFonts w:ascii="Garamond" w:hAnsi="Garamond" w:cs="Times"/>
          <w:sz w:val="24"/>
          <w:szCs w:val="24"/>
          <w:lang w:val="en-US"/>
        </w:rPr>
        <w:t>question: “How much prestige do you think the authors have in advertising?” They rated the authors’ prestige on a 7-point scale (</w:t>
      </w:r>
      <w:proofErr w:type="gramStart"/>
      <w:r w:rsidRPr="00307AB0">
        <w:rPr>
          <w:rFonts w:ascii="Garamond" w:hAnsi="Garamond" w:cs="Times"/>
          <w:sz w:val="24"/>
          <w:szCs w:val="24"/>
          <w:lang w:val="en-US"/>
        </w:rPr>
        <w:t>1</w:t>
      </w:r>
      <w:proofErr w:type="gramEnd"/>
      <w:r w:rsidRPr="00307AB0">
        <w:rPr>
          <w:rFonts w:ascii="Garamond" w:hAnsi="Garamond" w:cs="Times"/>
          <w:sz w:val="24"/>
          <w:szCs w:val="24"/>
          <w:lang w:val="en-US"/>
        </w:rPr>
        <w:t xml:space="preserve"> = very low prestige, 7 = very high prestige). For the </w:t>
      </w:r>
      <w:r w:rsidR="00F84577">
        <w:rPr>
          <w:rFonts w:ascii="Garamond" w:hAnsi="Garamond" w:cs="Times New Roman"/>
          <w:sz w:val="24"/>
          <w:szCs w:val="24"/>
          <w:lang w:val="en-US"/>
        </w:rPr>
        <w:t>social</w:t>
      </w:r>
      <w:r w:rsidRPr="00307AB0">
        <w:rPr>
          <w:rFonts w:ascii="Garamond" w:hAnsi="Garamond" w:cs="Times"/>
          <w:sz w:val="24"/>
          <w:szCs w:val="24"/>
          <w:lang w:val="en-US"/>
        </w:rPr>
        <w:t xml:space="preserve"> ties manipulation, we asked the participant </w:t>
      </w:r>
      <w:r w:rsidRPr="00307AB0">
        <w:rPr>
          <w:rFonts w:ascii="Garamond" w:hAnsi="Garamond" w:cs="Arial"/>
          <w:iCs/>
          <w:sz w:val="24"/>
          <w:szCs w:val="24"/>
          <w:lang w:val="en-US"/>
        </w:rPr>
        <w:t>the following question: “</w:t>
      </w:r>
      <w:r w:rsidRPr="00307AB0">
        <w:rPr>
          <w:rFonts w:ascii="Garamond" w:hAnsi="Garamond" w:cs="Times"/>
          <w:sz w:val="24"/>
          <w:szCs w:val="24"/>
          <w:lang w:val="en-US"/>
        </w:rPr>
        <w:t xml:space="preserve">How familiar do you feel with the authors?” Participants reported </w:t>
      </w:r>
      <w:r w:rsidR="00ED6B0F">
        <w:rPr>
          <w:rFonts w:ascii="Garamond" w:hAnsi="Garamond" w:cs="Times"/>
          <w:sz w:val="24"/>
          <w:szCs w:val="24"/>
          <w:lang w:val="en-US"/>
        </w:rPr>
        <w:t>their</w:t>
      </w:r>
      <w:r w:rsidRPr="00307AB0">
        <w:rPr>
          <w:rFonts w:ascii="Garamond" w:hAnsi="Garamond" w:cs="Times"/>
          <w:sz w:val="24"/>
          <w:szCs w:val="24"/>
          <w:lang w:val="en-US"/>
        </w:rPr>
        <w:t xml:space="preserve"> answer on a 7-point scale (</w:t>
      </w:r>
      <w:proofErr w:type="gramStart"/>
      <w:r w:rsidRPr="00307AB0">
        <w:rPr>
          <w:rFonts w:ascii="Garamond" w:hAnsi="Garamond" w:cs="Times"/>
          <w:sz w:val="24"/>
          <w:szCs w:val="24"/>
          <w:lang w:val="en-US"/>
        </w:rPr>
        <w:t>1</w:t>
      </w:r>
      <w:proofErr w:type="gramEnd"/>
      <w:r w:rsidRPr="00307AB0">
        <w:rPr>
          <w:rFonts w:ascii="Garamond" w:hAnsi="Garamond" w:cs="Times"/>
          <w:sz w:val="24"/>
          <w:szCs w:val="24"/>
          <w:lang w:val="en-US"/>
        </w:rPr>
        <w:t xml:space="preserve"> = not at all familiar, 7 = extremely familiar).</w:t>
      </w:r>
    </w:p>
    <w:p w14:paraId="302B25CB" w14:textId="22BDF312" w:rsidR="00D62357" w:rsidRPr="00307AB0" w:rsidRDefault="00D62357" w:rsidP="00D62357">
      <w:pPr>
        <w:widowControl w:val="0"/>
        <w:autoSpaceDE w:val="0"/>
        <w:autoSpaceDN w:val="0"/>
        <w:adjustRightInd w:val="0"/>
        <w:spacing w:after="0" w:line="480" w:lineRule="auto"/>
        <w:jc w:val="both"/>
        <w:rPr>
          <w:rFonts w:ascii="Garamond" w:hAnsi="Garamond" w:cs="Arial"/>
          <w:b/>
          <w:sz w:val="24"/>
          <w:szCs w:val="24"/>
          <w:lang w:val="en-US"/>
        </w:rPr>
      </w:pPr>
      <w:r w:rsidRPr="00307AB0">
        <w:rPr>
          <w:rFonts w:ascii="Garamond" w:hAnsi="Garamond" w:cs="Arial"/>
          <w:b/>
          <w:sz w:val="24"/>
          <w:szCs w:val="24"/>
          <w:lang w:val="en-US"/>
        </w:rPr>
        <w:t xml:space="preserve">Results </w:t>
      </w:r>
      <w:r w:rsidR="00145071" w:rsidRPr="00307AB0">
        <w:rPr>
          <w:rFonts w:ascii="Garamond" w:hAnsi="Garamond" w:cs="Arial"/>
          <w:b/>
          <w:sz w:val="24"/>
          <w:szCs w:val="24"/>
          <w:lang w:val="en-US"/>
        </w:rPr>
        <w:t>and</w:t>
      </w:r>
      <w:r w:rsidRPr="00307AB0">
        <w:rPr>
          <w:rFonts w:ascii="Garamond" w:hAnsi="Garamond" w:cs="Arial"/>
          <w:b/>
          <w:sz w:val="24"/>
          <w:szCs w:val="24"/>
          <w:lang w:val="en-US"/>
        </w:rPr>
        <w:t xml:space="preserve"> Discussion</w:t>
      </w:r>
    </w:p>
    <w:p w14:paraId="28A45FB5" w14:textId="6227A6FF" w:rsidR="00D62357" w:rsidRPr="00307AB0" w:rsidRDefault="00D62357" w:rsidP="00FD7BB1">
      <w:pPr>
        <w:widowControl w:val="0"/>
        <w:autoSpaceDE w:val="0"/>
        <w:autoSpaceDN w:val="0"/>
        <w:adjustRightInd w:val="0"/>
        <w:spacing w:after="0" w:line="480" w:lineRule="auto"/>
        <w:ind w:firstLine="709"/>
        <w:jc w:val="both"/>
        <w:rPr>
          <w:rFonts w:ascii="Garamond" w:hAnsi="Garamond" w:cs="Arial"/>
          <w:iCs/>
          <w:sz w:val="24"/>
          <w:szCs w:val="24"/>
          <w:lang w:val="en-GB"/>
        </w:rPr>
      </w:pPr>
      <w:r w:rsidRPr="00307AB0">
        <w:rPr>
          <w:rFonts w:ascii="Garamond" w:hAnsi="Garamond" w:cs="Arial"/>
          <w:i/>
          <w:iCs/>
          <w:sz w:val="24"/>
          <w:szCs w:val="24"/>
          <w:lang w:val="en-US"/>
        </w:rPr>
        <w:t>Pre-analysis</w:t>
      </w:r>
      <w:r w:rsidRPr="00307AB0">
        <w:rPr>
          <w:rFonts w:ascii="Garamond" w:hAnsi="Garamond" w:cs="Arial"/>
          <w:iCs/>
          <w:sz w:val="24"/>
          <w:szCs w:val="24"/>
          <w:lang w:val="en-US"/>
        </w:rPr>
        <w:t>. We first checked the presence of outliers for our dependent variable</w:t>
      </w:r>
      <w:r w:rsidR="00ED6B0F">
        <w:rPr>
          <w:rFonts w:ascii="Garamond" w:hAnsi="Garamond" w:cs="Arial"/>
          <w:iCs/>
          <w:sz w:val="24"/>
          <w:szCs w:val="24"/>
          <w:lang w:val="en-US"/>
        </w:rPr>
        <w:t xml:space="preserve"> (</w:t>
      </w:r>
      <w:r w:rsidRPr="00307AB0">
        <w:rPr>
          <w:rFonts w:ascii="Garamond" w:hAnsi="Garamond" w:cs="Arial"/>
          <w:iCs/>
          <w:sz w:val="24"/>
          <w:szCs w:val="24"/>
          <w:lang w:val="en-US"/>
        </w:rPr>
        <w:t>award propensity</w:t>
      </w:r>
      <w:r w:rsidR="00ED6B0F">
        <w:rPr>
          <w:rFonts w:ascii="Garamond" w:hAnsi="Garamond" w:cs="Arial"/>
          <w:iCs/>
          <w:sz w:val="24"/>
          <w:szCs w:val="24"/>
          <w:lang w:val="en-US"/>
        </w:rPr>
        <w:t>)</w:t>
      </w:r>
      <w:r w:rsidRPr="00307AB0">
        <w:rPr>
          <w:rFonts w:ascii="Garamond" w:hAnsi="Garamond" w:cs="Arial"/>
          <w:iCs/>
          <w:sz w:val="24"/>
          <w:szCs w:val="24"/>
          <w:lang w:val="en-US"/>
        </w:rPr>
        <w:t xml:space="preserve"> and identified ten outliers based on the Z-scores threshold of 2.5 SD </w:t>
      </w:r>
      <w:r w:rsidR="001052FF">
        <w:rPr>
          <w:rFonts w:ascii="Garamond" w:hAnsi="Garamond" w:cs="Arial"/>
          <w:iCs/>
          <w:sz w:val="24"/>
          <w:szCs w:val="24"/>
          <w:lang w:val="en-US"/>
        </w:rPr>
        <w:t>[57, 60]</w:t>
      </w:r>
      <w:r w:rsidRPr="00307AB0">
        <w:rPr>
          <w:rFonts w:ascii="Garamond" w:hAnsi="Garamond" w:cs="Arial"/>
          <w:iCs/>
          <w:sz w:val="24"/>
          <w:szCs w:val="24"/>
          <w:lang w:val="en-US"/>
        </w:rPr>
        <w:t xml:space="preserve">. We </w:t>
      </w:r>
      <w:r w:rsidRPr="00D03F77">
        <w:rPr>
          <w:rFonts w:ascii="Garamond" w:hAnsi="Garamond" w:cs="Arial"/>
          <w:iCs/>
          <w:sz w:val="24"/>
          <w:szCs w:val="24"/>
          <w:lang w:val="en-US"/>
        </w:rPr>
        <w:t>removed these subjects from all subsequent analyses.</w:t>
      </w:r>
      <w:r w:rsidR="00FD7BB1" w:rsidRPr="00D03F77">
        <w:rPr>
          <w:rFonts w:ascii="Garamond" w:hAnsi="Garamond" w:cs="Arial"/>
          <w:iCs/>
          <w:sz w:val="24"/>
          <w:szCs w:val="24"/>
          <w:lang w:val="en-US"/>
        </w:rPr>
        <w:t xml:space="preserve"> </w:t>
      </w:r>
      <w:r w:rsidRPr="00D03F77">
        <w:rPr>
          <w:rFonts w:ascii="Garamond" w:hAnsi="Garamond" w:cs="Arial"/>
          <w:iCs/>
          <w:sz w:val="24"/>
          <w:szCs w:val="24"/>
          <w:lang w:val="en-US"/>
        </w:rPr>
        <w:t xml:space="preserve">Award propensity is </w:t>
      </w:r>
      <w:r w:rsidR="00081408" w:rsidRPr="00D03F77">
        <w:rPr>
          <w:rFonts w:ascii="Garamond" w:hAnsi="Garamond" w:cs="Arial"/>
          <w:iCs/>
          <w:sz w:val="24"/>
          <w:szCs w:val="24"/>
          <w:lang w:val="en-US"/>
        </w:rPr>
        <w:t>(moderately)</w:t>
      </w:r>
      <w:r w:rsidRPr="00D03F77">
        <w:rPr>
          <w:rFonts w:ascii="Garamond" w:hAnsi="Garamond" w:cs="Arial"/>
          <w:iCs/>
          <w:sz w:val="24"/>
          <w:szCs w:val="24"/>
          <w:lang w:val="en-US"/>
        </w:rPr>
        <w:t xml:space="preserve"> correlated with ethnicity (r = -.144; p = .001)</w:t>
      </w:r>
      <w:r w:rsidR="00D03F77" w:rsidRPr="00D03F77">
        <w:rPr>
          <w:rFonts w:ascii="Garamond" w:hAnsi="Garamond" w:cs="Arial"/>
          <w:iCs/>
          <w:sz w:val="24"/>
          <w:szCs w:val="24"/>
          <w:lang w:val="en-US"/>
        </w:rPr>
        <w:t>. We measured e</w:t>
      </w:r>
      <w:r w:rsidR="00D03F77" w:rsidRPr="00D03F77">
        <w:rPr>
          <w:rFonts w:ascii="Garamond" w:hAnsi="Garamond"/>
          <w:color w:val="000000" w:themeColor="text1"/>
          <w:sz w:val="24"/>
          <w:szCs w:val="24"/>
          <w:lang w:val="en-US"/>
        </w:rPr>
        <w:t xml:space="preserve">thnicity as follows: </w:t>
      </w:r>
      <w:proofErr w:type="gramStart"/>
      <w:r w:rsidR="00D03F77" w:rsidRPr="00D03F77">
        <w:rPr>
          <w:rFonts w:ascii="Garamond" w:hAnsi="Garamond"/>
          <w:color w:val="000000" w:themeColor="text1"/>
          <w:sz w:val="24"/>
          <w:szCs w:val="24"/>
          <w:lang w:val="en-US"/>
        </w:rPr>
        <w:t>1</w:t>
      </w:r>
      <w:proofErr w:type="gramEnd"/>
      <w:r w:rsidR="00D03F77" w:rsidRPr="00D03F77">
        <w:rPr>
          <w:rFonts w:ascii="Garamond" w:hAnsi="Garamond"/>
          <w:color w:val="000000" w:themeColor="text1"/>
          <w:sz w:val="24"/>
          <w:szCs w:val="24"/>
          <w:lang w:val="en-US"/>
        </w:rPr>
        <w:t xml:space="preserve"> = Caucasian, 2 = African American, 3 = Hispanic, 4 = Asian, 5 = Pacific Islander, 6 = Mixed and 7 = Other. </w:t>
      </w:r>
      <w:r w:rsidRPr="00D03F77">
        <w:rPr>
          <w:rFonts w:ascii="Garamond" w:hAnsi="Garamond" w:cs="Arial"/>
          <w:iCs/>
          <w:sz w:val="24"/>
          <w:szCs w:val="24"/>
          <w:lang w:val="en-US"/>
        </w:rPr>
        <w:t xml:space="preserve">We used this variable as covariate in our </w:t>
      </w:r>
      <w:proofErr w:type="gramStart"/>
      <w:r w:rsidRPr="00D03F77">
        <w:rPr>
          <w:rFonts w:ascii="Garamond" w:hAnsi="Garamond" w:cs="Arial"/>
          <w:iCs/>
          <w:sz w:val="24"/>
          <w:szCs w:val="24"/>
          <w:lang w:val="en-US"/>
        </w:rPr>
        <w:t>2</w:t>
      </w:r>
      <w:proofErr w:type="gramEnd"/>
      <w:r w:rsidRPr="00D03F77">
        <w:rPr>
          <w:rFonts w:ascii="Garamond" w:hAnsi="Garamond" w:cs="Arial"/>
          <w:iCs/>
          <w:sz w:val="24"/>
          <w:szCs w:val="24"/>
          <w:lang w:val="en-US"/>
        </w:rPr>
        <w:t xml:space="preserve"> (</w:t>
      </w:r>
      <w:r w:rsidRPr="00D03F77">
        <w:rPr>
          <w:rFonts w:ascii="Garamond" w:hAnsi="Garamond" w:cs="Arial"/>
          <w:iCs/>
          <w:sz w:val="24"/>
          <w:szCs w:val="24"/>
          <w:lang w:val="en-GB"/>
        </w:rPr>
        <w:t>status) x 2 (</w:t>
      </w:r>
      <w:r w:rsidR="00E328A9" w:rsidRPr="00D03F77">
        <w:rPr>
          <w:rFonts w:ascii="Garamond" w:hAnsi="Garamond" w:cs="Times New Roman"/>
          <w:sz w:val="24"/>
          <w:szCs w:val="24"/>
          <w:lang w:val="en-US"/>
        </w:rPr>
        <w:t>direct</w:t>
      </w:r>
      <w:r w:rsidR="00E328A9" w:rsidRPr="00D03F77">
        <w:rPr>
          <w:rFonts w:ascii="Garamond" w:hAnsi="Garamond" w:cs="Arial"/>
          <w:iCs/>
          <w:sz w:val="24"/>
          <w:szCs w:val="24"/>
          <w:lang w:val="en-GB"/>
        </w:rPr>
        <w:t xml:space="preserve"> </w:t>
      </w:r>
      <w:r w:rsidRPr="00D03F77">
        <w:rPr>
          <w:rFonts w:ascii="Garamond" w:hAnsi="Garamond" w:cs="Arial"/>
          <w:iCs/>
          <w:sz w:val="24"/>
          <w:szCs w:val="24"/>
          <w:lang w:val="en-GB"/>
        </w:rPr>
        <w:t xml:space="preserve">ties) ANCOVA on </w:t>
      </w:r>
      <w:r w:rsidRPr="00D03F77">
        <w:rPr>
          <w:rFonts w:ascii="Garamond" w:hAnsi="Garamond" w:cs="Arial"/>
          <w:iCs/>
          <w:sz w:val="24"/>
          <w:szCs w:val="24"/>
          <w:lang w:val="en-US"/>
        </w:rPr>
        <w:t xml:space="preserve">award propensity. </w:t>
      </w:r>
      <w:r w:rsidR="00ED6B0F">
        <w:rPr>
          <w:rFonts w:ascii="Garamond" w:hAnsi="Garamond" w:cs="Arial"/>
          <w:iCs/>
          <w:sz w:val="24"/>
          <w:szCs w:val="24"/>
          <w:lang w:val="en-US"/>
        </w:rPr>
        <w:t>In</w:t>
      </w:r>
      <w:r w:rsidRPr="00D03F77">
        <w:rPr>
          <w:rFonts w:ascii="Garamond" w:hAnsi="Garamond" w:cs="Arial"/>
          <w:iCs/>
          <w:sz w:val="24"/>
          <w:szCs w:val="24"/>
          <w:lang w:val="en-US"/>
        </w:rPr>
        <w:t xml:space="preserve"> the paper</w:t>
      </w:r>
      <w:r w:rsidRPr="00307AB0">
        <w:rPr>
          <w:rFonts w:ascii="Garamond" w:hAnsi="Garamond" w:cs="Arial"/>
          <w:iCs/>
          <w:sz w:val="24"/>
          <w:szCs w:val="24"/>
          <w:lang w:val="en-US"/>
        </w:rPr>
        <w:t xml:space="preserve">, we report the adjusted means for all the analyses including the </w:t>
      </w:r>
      <w:r w:rsidR="00ED6B0F" w:rsidRPr="00307AB0">
        <w:rPr>
          <w:rFonts w:ascii="Garamond" w:hAnsi="Garamond" w:cs="Arial"/>
          <w:iCs/>
          <w:sz w:val="24"/>
          <w:szCs w:val="24"/>
          <w:lang w:val="en-US"/>
        </w:rPr>
        <w:t xml:space="preserve">ethnicity </w:t>
      </w:r>
      <w:r w:rsidRPr="00307AB0">
        <w:rPr>
          <w:rFonts w:ascii="Garamond" w:hAnsi="Garamond" w:cs="Arial"/>
          <w:iCs/>
          <w:sz w:val="24"/>
          <w:szCs w:val="24"/>
          <w:lang w:val="en-US"/>
        </w:rPr>
        <w:t>covariate.</w:t>
      </w:r>
    </w:p>
    <w:p w14:paraId="44F867EA" w14:textId="7601E9AD" w:rsidR="00D62357" w:rsidRPr="00307AB0" w:rsidRDefault="00D62357" w:rsidP="00D62357">
      <w:pPr>
        <w:spacing w:after="0" w:line="480" w:lineRule="auto"/>
        <w:ind w:firstLine="706"/>
        <w:jc w:val="both"/>
        <w:rPr>
          <w:rFonts w:ascii="Garamond" w:hAnsi="Garamond" w:cs="Times"/>
          <w:sz w:val="24"/>
          <w:szCs w:val="24"/>
          <w:lang w:val="en-US"/>
        </w:rPr>
      </w:pPr>
      <w:r w:rsidRPr="00307AB0">
        <w:rPr>
          <w:rFonts w:ascii="Garamond" w:hAnsi="Garamond" w:cs="Arial"/>
          <w:bCs/>
          <w:i/>
          <w:iCs/>
          <w:sz w:val="24"/>
          <w:szCs w:val="24"/>
          <w:lang w:val="en-US"/>
        </w:rPr>
        <w:t>Manipulation checks</w:t>
      </w:r>
      <w:r w:rsidRPr="00307AB0">
        <w:rPr>
          <w:rFonts w:ascii="Garamond" w:hAnsi="Garamond" w:cs="Arial"/>
          <w:b/>
          <w:bCs/>
          <w:sz w:val="24"/>
          <w:szCs w:val="24"/>
          <w:lang w:val="en-US"/>
        </w:rPr>
        <w:t xml:space="preserve">. </w:t>
      </w:r>
      <w:r w:rsidRPr="00307AB0">
        <w:rPr>
          <w:rFonts w:ascii="Garamond" w:hAnsi="Garamond" w:cs="Arial"/>
          <w:sz w:val="24"/>
          <w:szCs w:val="24"/>
          <w:lang w:val="en-US"/>
        </w:rPr>
        <w:t xml:space="preserve">First, </w:t>
      </w:r>
      <w:r w:rsidR="00FB2119" w:rsidRPr="00307AB0">
        <w:rPr>
          <w:rFonts w:ascii="Garamond" w:hAnsi="Garamond" w:cs="Arial"/>
          <w:sz w:val="24"/>
          <w:szCs w:val="24"/>
          <w:lang w:val="en-US"/>
        </w:rPr>
        <w:t>we</w:t>
      </w:r>
      <w:r w:rsidRPr="00307AB0">
        <w:rPr>
          <w:rFonts w:ascii="Garamond" w:hAnsi="Garamond" w:cs="Arial"/>
          <w:sz w:val="24"/>
          <w:szCs w:val="24"/>
          <w:lang w:val="en-US"/>
        </w:rPr>
        <w:t xml:space="preserve"> assess</w:t>
      </w:r>
      <w:r w:rsidR="00FB2119" w:rsidRPr="00307AB0">
        <w:rPr>
          <w:rFonts w:ascii="Garamond" w:hAnsi="Garamond" w:cs="Arial"/>
          <w:sz w:val="24"/>
          <w:szCs w:val="24"/>
          <w:lang w:val="en-US"/>
        </w:rPr>
        <w:t>ed</w:t>
      </w:r>
      <w:r w:rsidRPr="00307AB0">
        <w:rPr>
          <w:rFonts w:ascii="Garamond" w:hAnsi="Garamond" w:cs="Arial"/>
          <w:sz w:val="24"/>
          <w:szCs w:val="24"/>
          <w:lang w:val="en-US"/>
        </w:rPr>
        <w:t xml:space="preserve"> whether the participants perceived the status manipulation</w:t>
      </w:r>
      <w:r w:rsidR="00FB2119" w:rsidRPr="00307AB0">
        <w:rPr>
          <w:rFonts w:ascii="Garamond" w:hAnsi="Garamond" w:cs="Arial"/>
          <w:sz w:val="24"/>
          <w:szCs w:val="24"/>
          <w:lang w:val="en-US"/>
        </w:rPr>
        <w:t xml:space="preserve"> by running</w:t>
      </w:r>
      <w:r w:rsidRPr="00307AB0">
        <w:rPr>
          <w:rFonts w:ascii="Garamond" w:hAnsi="Garamond" w:cs="Arial"/>
          <w:sz w:val="24"/>
          <w:szCs w:val="24"/>
          <w:lang w:val="en-US"/>
        </w:rPr>
        <w:t xml:space="preserve"> </w:t>
      </w:r>
      <w:r w:rsidRPr="00307AB0">
        <w:rPr>
          <w:rFonts w:ascii="Garamond" w:eastAsia="Times New Roman" w:hAnsi="Garamond" w:cs="Arial"/>
          <w:sz w:val="24"/>
          <w:szCs w:val="24"/>
          <w:lang w:val="en-US"/>
        </w:rPr>
        <w:t xml:space="preserve">a </w:t>
      </w:r>
      <w:proofErr w:type="gramStart"/>
      <w:r w:rsidRPr="00307AB0">
        <w:rPr>
          <w:rFonts w:ascii="Garamond" w:hAnsi="Garamond" w:cs="Arial"/>
          <w:iCs/>
          <w:sz w:val="24"/>
          <w:szCs w:val="24"/>
          <w:lang w:val="en-US"/>
        </w:rPr>
        <w:t>2</w:t>
      </w:r>
      <w:proofErr w:type="gramEnd"/>
      <w:r w:rsidRPr="00307AB0">
        <w:rPr>
          <w:rFonts w:ascii="Garamond" w:hAnsi="Garamond" w:cs="Arial"/>
          <w:iCs/>
          <w:sz w:val="24"/>
          <w:szCs w:val="24"/>
          <w:lang w:val="en-US"/>
        </w:rPr>
        <w:t xml:space="preserve"> (status: status vs. no-status) x 2 (</w:t>
      </w:r>
      <w:r w:rsidR="00F84577">
        <w:rPr>
          <w:rFonts w:ascii="Garamond" w:hAnsi="Garamond" w:cs="Times New Roman"/>
          <w:sz w:val="24"/>
          <w:szCs w:val="24"/>
          <w:lang w:val="en-US"/>
        </w:rPr>
        <w:t>social</w:t>
      </w:r>
      <w:r w:rsidR="00E328A9" w:rsidRPr="00307AB0">
        <w:rPr>
          <w:rFonts w:ascii="Garamond" w:hAnsi="Garamond" w:cs="Arial"/>
          <w:iCs/>
          <w:sz w:val="24"/>
          <w:szCs w:val="24"/>
          <w:lang w:val="en-US"/>
        </w:rPr>
        <w:t xml:space="preserve"> </w:t>
      </w:r>
      <w:r w:rsidRPr="00307AB0">
        <w:rPr>
          <w:rFonts w:ascii="Garamond" w:hAnsi="Garamond" w:cs="Arial"/>
          <w:iCs/>
          <w:sz w:val="24"/>
          <w:szCs w:val="24"/>
          <w:lang w:val="en-US"/>
        </w:rPr>
        <w:t xml:space="preserve">ties: </w:t>
      </w:r>
      <w:r w:rsidR="00E328A9">
        <w:rPr>
          <w:rFonts w:ascii="Garamond" w:hAnsi="Garamond" w:cs="Times New Roman"/>
          <w:sz w:val="24"/>
          <w:szCs w:val="24"/>
          <w:lang w:val="en-US"/>
        </w:rPr>
        <w:t>direct</w:t>
      </w:r>
      <w:r w:rsidR="00E328A9" w:rsidRPr="00307AB0">
        <w:rPr>
          <w:rFonts w:ascii="Garamond" w:hAnsi="Garamond" w:cs="Arial"/>
          <w:iCs/>
          <w:sz w:val="24"/>
          <w:szCs w:val="24"/>
          <w:lang w:val="en-US"/>
        </w:rPr>
        <w:t xml:space="preserve"> </w:t>
      </w:r>
      <w:r w:rsidRPr="00307AB0">
        <w:rPr>
          <w:rFonts w:ascii="Garamond" w:hAnsi="Garamond" w:cs="Arial"/>
          <w:iCs/>
          <w:sz w:val="24"/>
          <w:szCs w:val="24"/>
          <w:lang w:val="en-US"/>
        </w:rPr>
        <w:t>ties vs. no-</w:t>
      </w:r>
      <w:r w:rsidR="00E328A9" w:rsidRPr="00E328A9">
        <w:rPr>
          <w:rFonts w:ascii="Garamond" w:hAnsi="Garamond" w:cs="Times New Roman"/>
          <w:sz w:val="24"/>
          <w:szCs w:val="24"/>
          <w:lang w:val="en-US"/>
        </w:rPr>
        <w:t xml:space="preserve"> </w:t>
      </w:r>
      <w:r w:rsidR="00E328A9">
        <w:rPr>
          <w:rFonts w:ascii="Garamond" w:hAnsi="Garamond" w:cs="Times New Roman"/>
          <w:sz w:val="24"/>
          <w:szCs w:val="24"/>
          <w:lang w:val="en-US"/>
        </w:rPr>
        <w:t>direct</w:t>
      </w:r>
      <w:r w:rsidRPr="00307AB0">
        <w:rPr>
          <w:rFonts w:ascii="Garamond" w:hAnsi="Garamond" w:cs="Arial"/>
          <w:iCs/>
          <w:sz w:val="24"/>
          <w:szCs w:val="24"/>
          <w:lang w:val="en-US"/>
        </w:rPr>
        <w:t xml:space="preserve"> ties)</w:t>
      </w:r>
      <w:r w:rsidRPr="00307AB0">
        <w:rPr>
          <w:rFonts w:ascii="Garamond" w:eastAsia="Times New Roman" w:hAnsi="Garamond" w:cs="Arial"/>
          <w:i/>
          <w:sz w:val="24"/>
          <w:szCs w:val="24"/>
          <w:lang w:val="en-US"/>
        </w:rPr>
        <w:t xml:space="preserve"> </w:t>
      </w:r>
      <w:r w:rsidRPr="00307AB0">
        <w:rPr>
          <w:rFonts w:ascii="Garamond" w:hAnsi="Garamond" w:cs="Arial"/>
          <w:sz w:val="24"/>
          <w:szCs w:val="24"/>
          <w:lang w:val="en-US"/>
        </w:rPr>
        <w:t xml:space="preserve">between-subjects ANOVA on the rating of the creators’ prestige. The analysis showed a significant </w:t>
      </w:r>
      <w:r w:rsidRPr="00307AB0">
        <w:rPr>
          <w:rFonts w:ascii="Garamond" w:hAnsi="Garamond" w:cs="Arial"/>
          <w:sz w:val="24"/>
          <w:szCs w:val="24"/>
          <w:lang w:val="en-US"/>
        </w:rPr>
        <w:lastRenderedPageBreak/>
        <w:t xml:space="preserve">main effect for status (F (1, 538) = 60.35, p &lt; .001): participants in the </w:t>
      </w:r>
      <w:r w:rsidRPr="00307AB0">
        <w:rPr>
          <w:rFonts w:ascii="Garamond" w:hAnsi="Garamond" w:cs="Arial"/>
          <w:i/>
          <w:sz w:val="24"/>
          <w:szCs w:val="24"/>
          <w:lang w:val="en-US"/>
        </w:rPr>
        <w:t>status</w:t>
      </w:r>
      <w:r w:rsidRPr="00307AB0">
        <w:rPr>
          <w:rFonts w:ascii="Garamond" w:hAnsi="Garamond" w:cs="Arial"/>
          <w:sz w:val="24"/>
          <w:szCs w:val="24"/>
          <w:lang w:val="en-US"/>
        </w:rPr>
        <w:t xml:space="preserve"> condition rated the commercial’s creators as more prestigious than participants in the </w:t>
      </w:r>
      <w:r w:rsidRPr="00307AB0">
        <w:rPr>
          <w:rFonts w:ascii="Garamond" w:hAnsi="Garamond" w:cs="Arial"/>
          <w:i/>
          <w:sz w:val="24"/>
          <w:szCs w:val="24"/>
          <w:lang w:val="en-US"/>
        </w:rPr>
        <w:t>no-status</w:t>
      </w:r>
      <w:r w:rsidRPr="00307AB0">
        <w:rPr>
          <w:rFonts w:ascii="Garamond" w:hAnsi="Garamond" w:cs="Arial"/>
          <w:sz w:val="24"/>
          <w:szCs w:val="24"/>
          <w:lang w:val="en-US"/>
        </w:rPr>
        <w:t xml:space="preserve"> condition (</w:t>
      </w:r>
      <w:proofErr w:type="spellStart"/>
      <w:r w:rsidRPr="00307AB0">
        <w:rPr>
          <w:rFonts w:ascii="Garamond" w:hAnsi="Garamond" w:cs="Arial"/>
          <w:sz w:val="24"/>
          <w:szCs w:val="24"/>
          <w:lang w:val="en-US"/>
        </w:rPr>
        <w:t>M</w:t>
      </w:r>
      <w:r w:rsidRPr="00307AB0">
        <w:rPr>
          <w:rFonts w:ascii="Garamond" w:hAnsi="Garamond" w:cs="Arial"/>
          <w:sz w:val="24"/>
          <w:szCs w:val="24"/>
          <w:vertAlign w:val="subscript"/>
          <w:lang w:val="en-US"/>
        </w:rPr>
        <w:t>status</w:t>
      </w:r>
      <w:proofErr w:type="spellEnd"/>
      <w:r w:rsidRPr="00307AB0">
        <w:rPr>
          <w:rFonts w:ascii="Garamond" w:hAnsi="Garamond" w:cs="Arial"/>
          <w:sz w:val="24"/>
          <w:szCs w:val="24"/>
          <w:lang w:val="en-US"/>
        </w:rPr>
        <w:t xml:space="preserve"> = 4.65, </w:t>
      </w:r>
      <w:proofErr w:type="spellStart"/>
      <w:r w:rsidRPr="00307AB0">
        <w:rPr>
          <w:rFonts w:ascii="Garamond" w:hAnsi="Garamond" w:cs="Arial"/>
          <w:i/>
          <w:sz w:val="24"/>
          <w:szCs w:val="24"/>
          <w:lang w:val="en-US"/>
        </w:rPr>
        <w:t>SD</w:t>
      </w:r>
      <w:r w:rsidRPr="00307AB0">
        <w:rPr>
          <w:rFonts w:ascii="Garamond" w:hAnsi="Garamond" w:cs="Arial"/>
          <w:sz w:val="24"/>
          <w:szCs w:val="24"/>
          <w:vertAlign w:val="subscript"/>
          <w:lang w:val="en-US"/>
        </w:rPr>
        <w:t>status</w:t>
      </w:r>
      <w:proofErr w:type="spellEnd"/>
      <w:r w:rsidRPr="00307AB0">
        <w:rPr>
          <w:rFonts w:ascii="Garamond" w:hAnsi="Garamond" w:cs="Arial"/>
          <w:sz w:val="24"/>
          <w:szCs w:val="24"/>
          <w:lang w:val="en-US"/>
        </w:rPr>
        <w:t xml:space="preserve"> = 1.22; </w:t>
      </w:r>
      <w:proofErr w:type="spellStart"/>
      <w:r w:rsidRPr="00307AB0">
        <w:rPr>
          <w:rFonts w:ascii="Garamond" w:hAnsi="Garamond" w:cs="Arial"/>
          <w:sz w:val="24"/>
          <w:szCs w:val="24"/>
          <w:lang w:val="en-US"/>
        </w:rPr>
        <w:t>M</w:t>
      </w:r>
      <w:r w:rsidRPr="00307AB0">
        <w:rPr>
          <w:rFonts w:ascii="Garamond" w:hAnsi="Garamond" w:cs="Arial"/>
          <w:sz w:val="24"/>
          <w:szCs w:val="24"/>
          <w:vertAlign w:val="subscript"/>
          <w:lang w:val="en-US"/>
        </w:rPr>
        <w:t>no</w:t>
      </w:r>
      <w:proofErr w:type="spellEnd"/>
      <w:r w:rsidRPr="00307AB0">
        <w:rPr>
          <w:rFonts w:ascii="Garamond" w:hAnsi="Garamond" w:cs="Arial"/>
          <w:sz w:val="24"/>
          <w:szCs w:val="24"/>
          <w:vertAlign w:val="subscript"/>
          <w:lang w:val="en-US"/>
        </w:rPr>
        <w:t xml:space="preserve"> status</w:t>
      </w:r>
      <w:r w:rsidRPr="00307AB0">
        <w:rPr>
          <w:rFonts w:ascii="Garamond" w:hAnsi="Garamond" w:cs="Arial"/>
          <w:sz w:val="24"/>
          <w:szCs w:val="24"/>
          <w:lang w:val="en-US"/>
        </w:rPr>
        <w:t xml:space="preserve">= 3.78, </w:t>
      </w:r>
      <w:proofErr w:type="spellStart"/>
      <w:r w:rsidRPr="00307AB0">
        <w:rPr>
          <w:rFonts w:ascii="Garamond" w:hAnsi="Garamond" w:cs="Arial"/>
          <w:i/>
          <w:sz w:val="24"/>
          <w:szCs w:val="24"/>
          <w:lang w:val="en-US"/>
        </w:rPr>
        <w:t>SD</w:t>
      </w:r>
      <w:r w:rsidRPr="00307AB0">
        <w:rPr>
          <w:rFonts w:ascii="Garamond" w:hAnsi="Garamond" w:cs="Arial"/>
          <w:sz w:val="24"/>
          <w:szCs w:val="24"/>
          <w:vertAlign w:val="subscript"/>
          <w:lang w:val="en-US"/>
        </w:rPr>
        <w:t>no</w:t>
      </w:r>
      <w:proofErr w:type="spellEnd"/>
      <w:r w:rsidRPr="00307AB0">
        <w:rPr>
          <w:rFonts w:ascii="Garamond" w:hAnsi="Garamond" w:cs="Arial"/>
          <w:sz w:val="24"/>
          <w:szCs w:val="24"/>
          <w:vertAlign w:val="subscript"/>
          <w:lang w:val="en-US"/>
        </w:rPr>
        <w:t xml:space="preserve"> status </w:t>
      </w:r>
      <w:r w:rsidRPr="00307AB0">
        <w:rPr>
          <w:rFonts w:ascii="Garamond" w:hAnsi="Garamond" w:cs="Arial"/>
          <w:sz w:val="24"/>
          <w:szCs w:val="24"/>
          <w:lang w:val="en-US"/>
        </w:rPr>
        <w:t xml:space="preserve">= 1.33). </w:t>
      </w:r>
      <w:r w:rsidRPr="00307AB0">
        <w:rPr>
          <w:rFonts w:ascii="Garamond" w:hAnsi="Garamond" w:cs="Times"/>
          <w:sz w:val="24"/>
          <w:szCs w:val="24"/>
          <w:lang w:val="en-US"/>
        </w:rPr>
        <w:t xml:space="preserve">No other significant effects </w:t>
      </w:r>
      <w:proofErr w:type="gramStart"/>
      <w:r w:rsidRPr="00307AB0">
        <w:rPr>
          <w:rFonts w:ascii="Garamond" w:hAnsi="Garamond" w:cs="Times"/>
          <w:sz w:val="24"/>
          <w:szCs w:val="24"/>
          <w:lang w:val="en-US"/>
        </w:rPr>
        <w:t>were observed</w:t>
      </w:r>
      <w:proofErr w:type="gramEnd"/>
      <w:r w:rsidRPr="00307AB0">
        <w:rPr>
          <w:rFonts w:ascii="Garamond" w:hAnsi="Garamond" w:cs="Times"/>
          <w:sz w:val="24"/>
          <w:szCs w:val="24"/>
          <w:lang w:val="en-US"/>
        </w:rPr>
        <w:t xml:space="preserve"> in the result</w:t>
      </w:r>
      <w:r w:rsidR="00081408" w:rsidRPr="00307AB0">
        <w:rPr>
          <w:rFonts w:ascii="Garamond" w:hAnsi="Garamond" w:cs="Times"/>
          <w:sz w:val="24"/>
          <w:szCs w:val="24"/>
          <w:lang w:val="en-US"/>
        </w:rPr>
        <w:t>s</w:t>
      </w:r>
      <w:r w:rsidRPr="00307AB0">
        <w:rPr>
          <w:rFonts w:ascii="Garamond" w:hAnsi="Garamond" w:cs="Times"/>
          <w:sz w:val="24"/>
          <w:szCs w:val="24"/>
          <w:lang w:val="en-US"/>
        </w:rPr>
        <w:t xml:space="preserve">. Similarly, to test the </w:t>
      </w:r>
      <w:r w:rsidR="00F84577">
        <w:rPr>
          <w:rFonts w:ascii="Garamond" w:hAnsi="Garamond" w:cs="Times New Roman"/>
          <w:sz w:val="24"/>
          <w:szCs w:val="24"/>
          <w:lang w:val="en-US"/>
        </w:rPr>
        <w:t>social</w:t>
      </w:r>
      <w:r w:rsidR="00E328A9" w:rsidRPr="00307AB0">
        <w:rPr>
          <w:rFonts w:ascii="Garamond" w:hAnsi="Garamond" w:cs="Times"/>
          <w:sz w:val="24"/>
          <w:szCs w:val="24"/>
          <w:lang w:val="en-US"/>
        </w:rPr>
        <w:t xml:space="preserve"> </w:t>
      </w:r>
      <w:r w:rsidRPr="00307AB0">
        <w:rPr>
          <w:rFonts w:ascii="Garamond" w:hAnsi="Garamond" w:cs="Times"/>
          <w:sz w:val="24"/>
          <w:szCs w:val="24"/>
          <w:lang w:val="en-US"/>
        </w:rPr>
        <w:t xml:space="preserve">tie manipulation, we ran </w:t>
      </w:r>
      <w:r w:rsidRPr="00307AB0">
        <w:rPr>
          <w:rFonts w:ascii="Garamond" w:eastAsia="Times New Roman" w:hAnsi="Garamond" w:cs="Arial"/>
          <w:sz w:val="24"/>
          <w:szCs w:val="24"/>
          <w:lang w:val="en-US"/>
        </w:rPr>
        <w:t xml:space="preserve">a </w:t>
      </w:r>
      <w:proofErr w:type="gramStart"/>
      <w:r w:rsidRPr="00307AB0">
        <w:rPr>
          <w:rFonts w:ascii="Garamond" w:hAnsi="Garamond" w:cs="Arial"/>
          <w:iCs/>
          <w:sz w:val="24"/>
          <w:szCs w:val="24"/>
          <w:lang w:val="en-US"/>
        </w:rPr>
        <w:t>2</w:t>
      </w:r>
      <w:proofErr w:type="gramEnd"/>
      <w:r w:rsidRPr="00307AB0">
        <w:rPr>
          <w:rFonts w:ascii="Garamond" w:hAnsi="Garamond" w:cs="Arial"/>
          <w:iCs/>
          <w:sz w:val="24"/>
          <w:szCs w:val="24"/>
          <w:lang w:val="en-US"/>
        </w:rPr>
        <w:t xml:space="preserve"> (status: status vs. no-status) x 2 (</w:t>
      </w:r>
      <w:r w:rsidR="00F84577">
        <w:rPr>
          <w:rFonts w:ascii="Garamond" w:hAnsi="Garamond" w:cs="Times New Roman"/>
          <w:sz w:val="24"/>
          <w:szCs w:val="24"/>
          <w:lang w:val="en-US"/>
        </w:rPr>
        <w:t>social</w:t>
      </w:r>
      <w:r w:rsidR="00E328A9" w:rsidRPr="00307AB0">
        <w:rPr>
          <w:rFonts w:ascii="Garamond" w:hAnsi="Garamond" w:cs="Arial"/>
          <w:iCs/>
          <w:sz w:val="24"/>
          <w:szCs w:val="24"/>
          <w:lang w:val="en-US"/>
        </w:rPr>
        <w:t xml:space="preserve"> </w:t>
      </w:r>
      <w:r w:rsidRPr="00307AB0">
        <w:rPr>
          <w:rFonts w:ascii="Garamond" w:hAnsi="Garamond" w:cs="Arial"/>
          <w:iCs/>
          <w:sz w:val="24"/>
          <w:szCs w:val="24"/>
          <w:lang w:val="en-US"/>
        </w:rPr>
        <w:t xml:space="preserve">ties: </w:t>
      </w:r>
      <w:r w:rsidR="00E328A9">
        <w:rPr>
          <w:rFonts w:ascii="Garamond" w:hAnsi="Garamond" w:cs="Times New Roman"/>
          <w:sz w:val="24"/>
          <w:szCs w:val="24"/>
          <w:lang w:val="en-US"/>
        </w:rPr>
        <w:t>direct</w:t>
      </w:r>
      <w:r w:rsidR="00E328A9" w:rsidRPr="00307AB0">
        <w:rPr>
          <w:rFonts w:ascii="Garamond" w:hAnsi="Garamond" w:cs="Arial"/>
          <w:iCs/>
          <w:sz w:val="24"/>
          <w:szCs w:val="24"/>
          <w:lang w:val="en-US"/>
        </w:rPr>
        <w:t xml:space="preserve"> </w:t>
      </w:r>
      <w:r w:rsidRPr="00307AB0">
        <w:rPr>
          <w:rFonts w:ascii="Garamond" w:hAnsi="Garamond" w:cs="Arial"/>
          <w:iCs/>
          <w:sz w:val="24"/>
          <w:szCs w:val="24"/>
          <w:lang w:val="en-US"/>
        </w:rPr>
        <w:t>ties vs. no-</w:t>
      </w:r>
      <w:r w:rsidR="00E328A9" w:rsidRPr="00E328A9">
        <w:rPr>
          <w:rFonts w:ascii="Garamond" w:hAnsi="Garamond" w:cs="Times New Roman"/>
          <w:sz w:val="24"/>
          <w:szCs w:val="24"/>
          <w:lang w:val="en-US"/>
        </w:rPr>
        <w:t xml:space="preserve"> </w:t>
      </w:r>
      <w:r w:rsidR="00E328A9">
        <w:rPr>
          <w:rFonts w:ascii="Garamond" w:hAnsi="Garamond" w:cs="Times New Roman"/>
          <w:sz w:val="24"/>
          <w:szCs w:val="24"/>
          <w:lang w:val="en-US"/>
        </w:rPr>
        <w:t>direct</w:t>
      </w:r>
      <w:r w:rsidRPr="00307AB0">
        <w:rPr>
          <w:rFonts w:ascii="Garamond" w:hAnsi="Garamond" w:cs="Arial"/>
          <w:iCs/>
          <w:sz w:val="24"/>
          <w:szCs w:val="24"/>
          <w:lang w:val="en-US"/>
        </w:rPr>
        <w:t xml:space="preserve"> ties)</w:t>
      </w:r>
      <w:r w:rsidRPr="00307AB0">
        <w:rPr>
          <w:rFonts w:ascii="Garamond" w:eastAsia="Times New Roman" w:hAnsi="Garamond" w:cs="Arial"/>
          <w:i/>
          <w:sz w:val="24"/>
          <w:szCs w:val="24"/>
          <w:lang w:val="en-US"/>
        </w:rPr>
        <w:t xml:space="preserve"> </w:t>
      </w:r>
      <w:r w:rsidRPr="00307AB0">
        <w:rPr>
          <w:rFonts w:ascii="Garamond" w:hAnsi="Garamond" w:cs="Arial"/>
          <w:sz w:val="24"/>
          <w:szCs w:val="24"/>
          <w:lang w:val="en-US"/>
        </w:rPr>
        <w:t xml:space="preserve">between-subjects ANOVA on the rating of the creators’ familiarity. The analysis showed a significant main effect for </w:t>
      </w:r>
      <w:r w:rsidR="00E328A9">
        <w:rPr>
          <w:rFonts w:ascii="Garamond" w:hAnsi="Garamond" w:cs="Times New Roman"/>
          <w:sz w:val="24"/>
          <w:szCs w:val="24"/>
          <w:lang w:val="en-US"/>
        </w:rPr>
        <w:t>direct</w:t>
      </w:r>
      <w:r w:rsidR="00E328A9" w:rsidRPr="00307AB0">
        <w:rPr>
          <w:rFonts w:ascii="Garamond" w:hAnsi="Garamond" w:cs="Arial"/>
          <w:sz w:val="24"/>
          <w:szCs w:val="24"/>
          <w:lang w:val="en-US"/>
        </w:rPr>
        <w:t xml:space="preserve"> </w:t>
      </w:r>
      <w:r w:rsidRPr="00307AB0">
        <w:rPr>
          <w:rFonts w:ascii="Garamond" w:hAnsi="Garamond" w:cs="Arial"/>
          <w:sz w:val="24"/>
          <w:szCs w:val="24"/>
          <w:lang w:val="en-US"/>
        </w:rPr>
        <w:t xml:space="preserve">tie (F (1, 538) = 26.81, p &lt; .001): participants in the </w:t>
      </w:r>
      <w:r w:rsidR="00E328A9">
        <w:rPr>
          <w:rFonts w:ascii="Garamond" w:hAnsi="Garamond" w:cs="Times New Roman"/>
          <w:sz w:val="24"/>
          <w:szCs w:val="24"/>
          <w:lang w:val="en-US"/>
        </w:rPr>
        <w:t>direct</w:t>
      </w:r>
      <w:r w:rsidR="00E328A9" w:rsidRPr="00307AB0">
        <w:rPr>
          <w:rFonts w:ascii="Garamond" w:hAnsi="Garamond" w:cs="Arial"/>
          <w:sz w:val="24"/>
          <w:szCs w:val="24"/>
          <w:lang w:val="en-US"/>
        </w:rPr>
        <w:t xml:space="preserve"> </w:t>
      </w:r>
      <w:r w:rsidRPr="00307AB0">
        <w:rPr>
          <w:rFonts w:ascii="Garamond" w:hAnsi="Garamond" w:cs="Arial"/>
          <w:sz w:val="24"/>
          <w:szCs w:val="24"/>
          <w:lang w:val="en-US"/>
        </w:rPr>
        <w:t>ties condition rated the commercial’s creators as more familiar than participants in the no-</w:t>
      </w:r>
      <w:r w:rsidR="00E328A9">
        <w:rPr>
          <w:rFonts w:ascii="Garamond" w:hAnsi="Garamond" w:cs="Times New Roman"/>
          <w:sz w:val="24"/>
          <w:szCs w:val="24"/>
          <w:lang w:val="en-US"/>
        </w:rPr>
        <w:t>direct</w:t>
      </w:r>
      <w:r w:rsidRPr="00307AB0">
        <w:rPr>
          <w:rFonts w:ascii="Garamond" w:hAnsi="Garamond" w:cs="Arial"/>
          <w:sz w:val="24"/>
          <w:szCs w:val="24"/>
          <w:lang w:val="en-US"/>
        </w:rPr>
        <w:t xml:space="preserve"> ties condition (</w:t>
      </w:r>
      <w:proofErr w:type="spellStart"/>
      <w:r w:rsidRPr="00307AB0">
        <w:rPr>
          <w:rFonts w:ascii="Garamond" w:hAnsi="Garamond" w:cs="Arial"/>
          <w:sz w:val="24"/>
          <w:szCs w:val="24"/>
          <w:lang w:val="en-US"/>
        </w:rPr>
        <w:t>M</w:t>
      </w:r>
      <w:r w:rsidR="00E328A9">
        <w:rPr>
          <w:rFonts w:ascii="Garamond" w:hAnsi="Garamond" w:cs="Arial"/>
          <w:sz w:val="24"/>
          <w:szCs w:val="24"/>
          <w:vertAlign w:val="subscript"/>
          <w:lang w:val="en-US"/>
        </w:rPr>
        <w:t>d</w:t>
      </w:r>
      <w:r w:rsidRPr="00307AB0">
        <w:rPr>
          <w:rFonts w:ascii="Garamond" w:hAnsi="Garamond" w:cs="Arial"/>
          <w:sz w:val="24"/>
          <w:szCs w:val="24"/>
          <w:vertAlign w:val="subscript"/>
          <w:lang w:val="en-US"/>
        </w:rPr>
        <w:t>i</w:t>
      </w:r>
      <w:r w:rsidR="00E328A9">
        <w:rPr>
          <w:rFonts w:ascii="Garamond" w:hAnsi="Garamond" w:cs="Arial"/>
          <w:sz w:val="24"/>
          <w:szCs w:val="24"/>
          <w:vertAlign w:val="subscript"/>
          <w:lang w:val="en-US"/>
        </w:rPr>
        <w:t>rect</w:t>
      </w:r>
      <w:proofErr w:type="spellEnd"/>
      <w:r w:rsidRPr="00307AB0">
        <w:rPr>
          <w:rFonts w:ascii="Garamond" w:hAnsi="Garamond" w:cs="Arial"/>
          <w:sz w:val="24"/>
          <w:szCs w:val="24"/>
          <w:vertAlign w:val="subscript"/>
          <w:lang w:val="en-US"/>
        </w:rPr>
        <w:t xml:space="preserve"> ties</w:t>
      </w:r>
      <w:r w:rsidRPr="00307AB0">
        <w:rPr>
          <w:rFonts w:ascii="Garamond" w:hAnsi="Garamond" w:cs="Arial"/>
          <w:sz w:val="24"/>
          <w:szCs w:val="24"/>
          <w:lang w:val="en-US"/>
        </w:rPr>
        <w:t xml:space="preserve"> = 2.83, </w:t>
      </w:r>
      <w:proofErr w:type="spellStart"/>
      <w:r w:rsidRPr="00307AB0">
        <w:rPr>
          <w:rFonts w:ascii="Garamond" w:hAnsi="Garamond" w:cs="Arial"/>
          <w:i/>
          <w:sz w:val="24"/>
          <w:szCs w:val="24"/>
          <w:lang w:val="en-US"/>
        </w:rPr>
        <w:t>SD</w:t>
      </w:r>
      <w:r w:rsidR="00E328A9">
        <w:rPr>
          <w:rFonts w:ascii="Garamond" w:hAnsi="Garamond" w:cs="Arial"/>
          <w:sz w:val="24"/>
          <w:szCs w:val="24"/>
          <w:vertAlign w:val="subscript"/>
          <w:lang w:val="en-US"/>
        </w:rPr>
        <w:t>direct</w:t>
      </w:r>
      <w:proofErr w:type="spellEnd"/>
      <w:r w:rsidRPr="00307AB0">
        <w:rPr>
          <w:rFonts w:ascii="Garamond" w:hAnsi="Garamond" w:cs="Arial"/>
          <w:sz w:val="24"/>
          <w:szCs w:val="24"/>
          <w:vertAlign w:val="subscript"/>
          <w:lang w:val="en-US"/>
        </w:rPr>
        <w:t xml:space="preserve"> ties</w:t>
      </w:r>
      <w:r w:rsidRPr="00307AB0">
        <w:rPr>
          <w:rFonts w:ascii="Garamond" w:hAnsi="Garamond" w:cs="Arial"/>
          <w:sz w:val="24"/>
          <w:szCs w:val="24"/>
          <w:lang w:val="en-US"/>
        </w:rPr>
        <w:t xml:space="preserve"> = 1.58; </w:t>
      </w:r>
      <w:proofErr w:type="spellStart"/>
      <w:r w:rsidRPr="00307AB0">
        <w:rPr>
          <w:rFonts w:ascii="Garamond" w:hAnsi="Garamond" w:cs="Arial"/>
          <w:sz w:val="24"/>
          <w:szCs w:val="24"/>
          <w:lang w:val="en-US"/>
        </w:rPr>
        <w:t>M</w:t>
      </w:r>
      <w:r w:rsidR="00E328A9">
        <w:rPr>
          <w:rFonts w:ascii="Garamond" w:hAnsi="Garamond" w:cs="Arial"/>
          <w:sz w:val="24"/>
          <w:szCs w:val="24"/>
          <w:vertAlign w:val="subscript"/>
          <w:lang w:val="en-US"/>
        </w:rPr>
        <w:t>no</w:t>
      </w:r>
      <w:proofErr w:type="spellEnd"/>
      <w:r w:rsidR="00E328A9">
        <w:rPr>
          <w:rFonts w:ascii="Garamond" w:hAnsi="Garamond" w:cs="Arial"/>
          <w:sz w:val="24"/>
          <w:szCs w:val="24"/>
          <w:vertAlign w:val="subscript"/>
          <w:lang w:val="en-US"/>
        </w:rPr>
        <w:t>-direct</w:t>
      </w:r>
      <w:r w:rsidRPr="00307AB0">
        <w:rPr>
          <w:rFonts w:ascii="Garamond" w:hAnsi="Garamond" w:cs="Arial"/>
          <w:sz w:val="24"/>
          <w:szCs w:val="24"/>
          <w:vertAlign w:val="subscript"/>
          <w:lang w:val="en-US"/>
        </w:rPr>
        <w:t xml:space="preserve"> ties</w:t>
      </w:r>
      <w:r w:rsidRPr="00307AB0">
        <w:rPr>
          <w:rFonts w:ascii="Garamond" w:hAnsi="Garamond" w:cs="Arial"/>
          <w:sz w:val="24"/>
          <w:szCs w:val="24"/>
          <w:lang w:val="en-US"/>
        </w:rPr>
        <w:t xml:space="preserve">= 2.16, </w:t>
      </w:r>
      <w:proofErr w:type="spellStart"/>
      <w:r w:rsidRPr="00307AB0">
        <w:rPr>
          <w:rFonts w:ascii="Garamond" w:hAnsi="Garamond" w:cs="Arial"/>
          <w:i/>
          <w:sz w:val="24"/>
          <w:szCs w:val="24"/>
          <w:lang w:val="en-US"/>
        </w:rPr>
        <w:t>SD</w:t>
      </w:r>
      <w:r w:rsidR="00E328A9">
        <w:rPr>
          <w:rFonts w:ascii="Garamond" w:hAnsi="Garamond" w:cs="Arial"/>
          <w:sz w:val="24"/>
          <w:szCs w:val="24"/>
          <w:vertAlign w:val="subscript"/>
          <w:lang w:val="en-US"/>
        </w:rPr>
        <w:t>no</w:t>
      </w:r>
      <w:proofErr w:type="spellEnd"/>
      <w:r w:rsidR="00E328A9">
        <w:rPr>
          <w:rFonts w:ascii="Garamond" w:hAnsi="Garamond" w:cs="Arial"/>
          <w:sz w:val="24"/>
          <w:szCs w:val="24"/>
          <w:vertAlign w:val="subscript"/>
          <w:lang w:val="en-US"/>
        </w:rPr>
        <w:t>-direct</w:t>
      </w:r>
      <w:r w:rsidRPr="00307AB0">
        <w:rPr>
          <w:rFonts w:ascii="Garamond" w:hAnsi="Garamond" w:cs="Arial"/>
          <w:sz w:val="24"/>
          <w:szCs w:val="24"/>
          <w:vertAlign w:val="subscript"/>
          <w:lang w:val="en-US"/>
        </w:rPr>
        <w:t xml:space="preserve"> ties </w:t>
      </w:r>
      <w:r w:rsidRPr="00307AB0">
        <w:rPr>
          <w:rFonts w:ascii="Garamond" w:hAnsi="Garamond" w:cs="Arial"/>
          <w:sz w:val="24"/>
          <w:szCs w:val="24"/>
          <w:lang w:val="en-US"/>
        </w:rPr>
        <w:t xml:space="preserve">= 1.39). </w:t>
      </w:r>
      <w:r w:rsidRPr="00307AB0">
        <w:rPr>
          <w:rFonts w:ascii="Garamond" w:hAnsi="Garamond" w:cs="Times"/>
          <w:sz w:val="24"/>
          <w:szCs w:val="24"/>
          <w:lang w:val="en-US"/>
        </w:rPr>
        <w:t xml:space="preserve">No other significant effects </w:t>
      </w:r>
      <w:proofErr w:type="gramStart"/>
      <w:r w:rsidRPr="00307AB0">
        <w:rPr>
          <w:rFonts w:ascii="Garamond" w:hAnsi="Garamond" w:cs="Times"/>
          <w:sz w:val="24"/>
          <w:szCs w:val="24"/>
          <w:lang w:val="en-US"/>
        </w:rPr>
        <w:t>were observed</w:t>
      </w:r>
      <w:proofErr w:type="gramEnd"/>
      <w:r w:rsidRPr="00307AB0">
        <w:rPr>
          <w:rFonts w:ascii="Garamond" w:hAnsi="Garamond" w:cs="Times"/>
          <w:sz w:val="24"/>
          <w:szCs w:val="24"/>
          <w:lang w:val="en-US"/>
        </w:rPr>
        <w:t xml:space="preserve"> in the result</w:t>
      </w:r>
      <w:r w:rsidR="00081408" w:rsidRPr="00307AB0">
        <w:rPr>
          <w:rFonts w:ascii="Garamond" w:hAnsi="Garamond" w:cs="Times"/>
          <w:sz w:val="24"/>
          <w:szCs w:val="24"/>
          <w:lang w:val="en-US"/>
        </w:rPr>
        <w:t>s</w:t>
      </w:r>
      <w:r w:rsidRPr="00307AB0">
        <w:rPr>
          <w:rFonts w:ascii="Garamond" w:hAnsi="Garamond" w:cs="Times"/>
          <w:sz w:val="24"/>
          <w:szCs w:val="24"/>
          <w:lang w:val="en-US"/>
        </w:rPr>
        <w:t>.</w:t>
      </w:r>
      <w:r w:rsidRPr="00307AB0">
        <w:rPr>
          <w:rFonts w:ascii="Garamond" w:hAnsi="Garamond" w:cs="Arial"/>
          <w:b/>
          <w:bCs/>
          <w:sz w:val="24"/>
          <w:szCs w:val="24"/>
          <w:lang w:val="en-US"/>
        </w:rPr>
        <w:t xml:space="preserve"> </w:t>
      </w:r>
      <w:r w:rsidRPr="00307AB0">
        <w:rPr>
          <w:rFonts w:ascii="Garamond" w:hAnsi="Garamond" w:cs="Times"/>
          <w:sz w:val="24"/>
          <w:szCs w:val="24"/>
          <w:lang w:val="en-US"/>
        </w:rPr>
        <w:t>Thus, we concluded that the manipulations of our two independent variables were successful.</w:t>
      </w:r>
    </w:p>
    <w:p w14:paraId="0990649F" w14:textId="0B1899A7" w:rsidR="00FF037B" w:rsidRPr="00307AB0" w:rsidRDefault="00D62357" w:rsidP="00FF037B">
      <w:pPr>
        <w:widowControl w:val="0"/>
        <w:autoSpaceDE w:val="0"/>
        <w:autoSpaceDN w:val="0"/>
        <w:adjustRightInd w:val="0"/>
        <w:spacing w:after="0" w:line="480" w:lineRule="auto"/>
        <w:ind w:firstLine="720"/>
        <w:jc w:val="both"/>
        <w:rPr>
          <w:rFonts w:ascii="Garamond" w:hAnsi="Garamond" w:cs="Arial"/>
          <w:sz w:val="24"/>
          <w:szCs w:val="24"/>
          <w:lang w:val="en-US"/>
        </w:rPr>
      </w:pPr>
      <w:r w:rsidRPr="00307AB0">
        <w:rPr>
          <w:rFonts w:ascii="Garamond" w:eastAsia="Times New Roman" w:hAnsi="Garamond" w:cs="Arial"/>
          <w:i/>
          <w:sz w:val="24"/>
          <w:szCs w:val="24"/>
          <w:lang w:val="en-US"/>
        </w:rPr>
        <w:t xml:space="preserve">Award Propensity. </w:t>
      </w:r>
      <w:r w:rsidRPr="00307AB0">
        <w:rPr>
          <w:rFonts w:ascii="Garamond" w:eastAsia="Times New Roman" w:hAnsi="Garamond" w:cs="Arial"/>
          <w:sz w:val="24"/>
          <w:szCs w:val="24"/>
          <w:lang w:val="en-US"/>
        </w:rPr>
        <w:t>We run</w:t>
      </w:r>
      <w:r w:rsidRPr="00307AB0">
        <w:rPr>
          <w:rFonts w:ascii="Garamond" w:eastAsia="Times New Roman" w:hAnsi="Garamond" w:cs="Arial"/>
          <w:i/>
          <w:sz w:val="24"/>
          <w:szCs w:val="24"/>
          <w:lang w:val="en-US"/>
        </w:rPr>
        <w:t xml:space="preserve"> </w:t>
      </w:r>
      <w:r w:rsidRPr="00307AB0">
        <w:rPr>
          <w:rFonts w:ascii="Garamond" w:eastAsia="Times New Roman" w:hAnsi="Garamond" w:cs="Arial"/>
          <w:sz w:val="24"/>
          <w:szCs w:val="24"/>
          <w:lang w:val="en-US"/>
        </w:rPr>
        <w:t>a</w:t>
      </w:r>
      <w:r w:rsidRPr="00307AB0">
        <w:rPr>
          <w:rFonts w:ascii="Garamond" w:eastAsia="Times New Roman" w:hAnsi="Garamond" w:cs="Arial"/>
          <w:i/>
          <w:sz w:val="24"/>
          <w:szCs w:val="24"/>
          <w:lang w:val="en-US"/>
        </w:rPr>
        <w:t xml:space="preserve"> </w:t>
      </w:r>
      <w:proofErr w:type="gramStart"/>
      <w:r w:rsidRPr="00307AB0">
        <w:rPr>
          <w:rFonts w:ascii="Garamond" w:eastAsia="Times New Roman" w:hAnsi="Garamond" w:cs="Arial"/>
          <w:sz w:val="24"/>
          <w:szCs w:val="24"/>
          <w:lang w:val="en-US"/>
        </w:rPr>
        <w:t>2</w:t>
      </w:r>
      <w:proofErr w:type="gramEnd"/>
      <w:r w:rsidRPr="00307AB0">
        <w:rPr>
          <w:rFonts w:ascii="Garamond" w:eastAsia="Times New Roman" w:hAnsi="Garamond" w:cs="Arial"/>
          <w:sz w:val="24"/>
          <w:szCs w:val="24"/>
          <w:lang w:val="en-US"/>
        </w:rPr>
        <w:t xml:space="preserve"> (</w:t>
      </w:r>
      <w:r w:rsidRPr="00307AB0">
        <w:rPr>
          <w:rFonts w:ascii="Garamond" w:hAnsi="Garamond" w:cs="Arial"/>
          <w:iCs/>
          <w:sz w:val="24"/>
          <w:szCs w:val="24"/>
          <w:lang w:val="en-US"/>
        </w:rPr>
        <w:t>status: status vs. no-status) x 2 (</w:t>
      </w:r>
      <w:r w:rsidR="00F84577">
        <w:rPr>
          <w:rFonts w:ascii="Garamond" w:hAnsi="Garamond" w:cs="Times New Roman"/>
          <w:sz w:val="24"/>
          <w:szCs w:val="24"/>
          <w:lang w:val="en-US"/>
        </w:rPr>
        <w:t>social</w:t>
      </w:r>
      <w:r w:rsidR="00E328A9" w:rsidRPr="00307AB0">
        <w:rPr>
          <w:rFonts w:ascii="Garamond" w:hAnsi="Garamond" w:cs="Arial"/>
          <w:iCs/>
          <w:sz w:val="24"/>
          <w:szCs w:val="24"/>
          <w:lang w:val="en-US"/>
        </w:rPr>
        <w:t xml:space="preserve"> </w:t>
      </w:r>
      <w:r w:rsidRPr="00307AB0">
        <w:rPr>
          <w:rFonts w:ascii="Garamond" w:hAnsi="Garamond" w:cs="Arial"/>
          <w:iCs/>
          <w:sz w:val="24"/>
          <w:szCs w:val="24"/>
          <w:lang w:val="en-US"/>
        </w:rPr>
        <w:t xml:space="preserve">ties: </w:t>
      </w:r>
      <w:r w:rsidR="00E328A9">
        <w:rPr>
          <w:rFonts w:ascii="Garamond" w:hAnsi="Garamond" w:cs="Times New Roman"/>
          <w:sz w:val="24"/>
          <w:szCs w:val="24"/>
          <w:lang w:val="en-US"/>
        </w:rPr>
        <w:t>direct</w:t>
      </w:r>
      <w:r w:rsidR="00E328A9" w:rsidRPr="00307AB0">
        <w:rPr>
          <w:rFonts w:ascii="Garamond" w:hAnsi="Garamond" w:cs="Arial"/>
          <w:iCs/>
          <w:sz w:val="24"/>
          <w:szCs w:val="24"/>
          <w:lang w:val="en-US"/>
        </w:rPr>
        <w:t xml:space="preserve"> </w:t>
      </w:r>
      <w:r w:rsidRPr="00307AB0">
        <w:rPr>
          <w:rFonts w:ascii="Garamond" w:hAnsi="Garamond" w:cs="Arial"/>
          <w:iCs/>
          <w:sz w:val="24"/>
          <w:szCs w:val="24"/>
          <w:lang w:val="en-US"/>
        </w:rPr>
        <w:t>ties vs. no-</w:t>
      </w:r>
      <w:r w:rsidR="00E328A9">
        <w:rPr>
          <w:rFonts w:ascii="Garamond" w:hAnsi="Garamond" w:cs="Times New Roman"/>
          <w:sz w:val="24"/>
          <w:szCs w:val="24"/>
          <w:lang w:val="en-US"/>
        </w:rPr>
        <w:t>direct</w:t>
      </w:r>
      <w:r w:rsidRPr="00307AB0">
        <w:rPr>
          <w:rFonts w:ascii="Garamond" w:hAnsi="Garamond" w:cs="Arial"/>
          <w:iCs/>
          <w:sz w:val="24"/>
          <w:szCs w:val="24"/>
          <w:lang w:val="en-US"/>
        </w:rPr>
        <w:t xml:space="preserve"> ties)</w:t>
      </w:r>
      <w:r w:rsidRPr="00307AB0">
        <w:rPr>
          <w:rFonts w:ascii="Garamond" w:eastAsia="Times New Roman" w:hAnsi="Garamond" w:cs="Arial"/>
          <w:i/>
          <w:sz w:val="24"/>
          <w:szCs w:val="24"/>
          <w:lang w:val="en-US"/>
        </w:rPr>
        <w:t xml:space="preserve"> </w:t>
      </w:r>
      <w:r w:rsidRPr="00307AB0">
        <w:rPr>
          <w:rFonts w:ascii="Garamond" w:hAnsi="Garamond" w:cs="Arial"/>
          <w:sz w:val="24"/>
          <w:szCs w:val="24"/>
          <w:lang w:val="en-US"/>
        </w:rPr>
        <w:t xml:space="preserve">between-subjects ANCOVA on award propensity controlling </w:t>
      </w:r>
      <w:r w:rsidR="00081408" w:rsidRPr="00307AB0">
        <w:rPr>
          <w:rFonts w:ascii="Garamond" w:hAnsi="Garamond" w:cs="Arial"/>
          <w:sz w:val="24"/>
          <w:szCs w:val="24"/>
          <w:lang w:val="en-US"/>
        </w:rPr>
        <w:t xml:space="preserve">for </w:t>
      </w:r>
      <w:r w:rsidRPr="00307AB0">
        <w:rPr>
          <w:rFonts w:ascii="Garamond" w:hAnsi="Garamond" w:cs="Arial"/>
          <w:iCs/>
          <w:sz w:val="24"/>
          <w:szCs w:val="24"/>
          <w:lang w:val="en-US"/>
        </w:rPr>
        <w:t>ethnicity (</w:t>
      </w:r>
      <w:r w:rsidRPr="00307AB0">
        <w:rPr>
          <w:rFonts w:ascii="Garamond" w:hAnsi="Garamond" w:cs="Arial"/>
          <w:sz w:val="24"/>
          <w:szCs w:val="24"/>
          <w:lang w:val="en-US"/>
        </w:rPr>
        <w:t>F (1,537) = 12.67, p &lt; .001</w:t>
      </w:r>
      <w:r w:rsidRPr="00307AB0">
        <w:rPr>
          <w:rFonts w:ascii="Garamond" w:hAnsi="Garamond" w:cs="Arial"/>
          <w:iCs/>
          <w:sz w:val="24"/>
          <w:szCs w:val="24"/>
          <w:lang w:val="en-US"/>
        </w:rPr>
        <w:t>).</w:t>
      </w:r>
      <w:r w:rsidRPr="00307AB0">
        <w:rPr>
          <w:rFonts w:ascii="Garamond" w:hAnsi="Garamond" w:cs="Arial"/>
          <w:sz w:val="24"/>
          <w:szCs w:val="24"/>
          <w:lang w:val="en-US"/>
        </w:rPr>
        <w:t xml:space="preserve"> </w:t>
      </w:r>
      <w:r w:rsidR="00081408" w:rsidRPr="00307AB0">
        <w:rPr>
          <w:rFonts w:ascii="Garamond" w:hAnsi="Garamond" w:cs="Arial"/>
          <w:sz w:val="24"/>
          <w:szCs w:val="24"/>
          <w:lang w:val="en-US"/>
        </w:rPr>
        <w:t xml:space="preserve">Consistently with our </w:t>
      </w:r>
      <w:r w:rsidR="00B719E5">
        <w:rPr>
          <w:rFonts w:ascii="Garamond" w:hAnsi="Garamond" w:cs="Arial"/>
          <w:sz w:val="24"/>
          <w:szCs w:val="24"/>
          <w:lang w:val="en-US"/>
        </w:rPr>
        <w:t>field study</w:t>
      </w:r>
      <w:r w:rsidRPr="00307AB0">
        <w:rPr>
          <w:rFonts w:ascii="Garamond" w:hAnsi="Garamond" w:cs="Arial"/>
          <w:sz w:val="24"/>
          <w:szCs w:val="24"/>
          <w:lang w:val="en-US"/>
        </w:rPr>
        <w:t xml:space="preserve">, the results showed a significant two-way interaction (F (1,537) = 13.09, p &lt; .001). The main effects of status and </w:t>
      </w:r>
      <w:r w:rsidR="00F84577">
        <w:rPr>
          <w:rFonts w:ascii="Garamond" w:hAnsi="Garamond" w:cs="Times New Roman"/>
          <w:sz w:val="24"/>
          <w:szCs w:val="24"/>
          <w:lang w:val="en-US"/>
        </w:rPr>
        <w:t>social</w:t>
      </w:r>
      <w:r w:rsidR="00E328A9" w:rsidRPr="00307AB0">
        <w:rPr>
          <w:rFonts w:ascii="Garamond" w:hAnsi="Garamond" w:cs="Arial"/>
          <w:sz w:val="24"/>
          <w:szCs w:val="24"/>
          <w:lang w:val="en-US"/>
        </w:rPr>
        <w:t xml:space="preserve"> </w:t>
      </w:r>
      <w:r w:rsidRPr="00307AB0">
        <w:rPr>
          <w:rFonts w:ascii="Garamond" w:hAnsi="Garamond" w:cs="Arial"/>
          <w:sz w:val="24"/>
          <w:szCs w:val="24"/>
          <w:lang w:val="en-US"/>
        </w:rPr>
        <w:t>ties did not reach significan</w:t>
      </w:r>
      <w:r w:rsidR="00081408" w:rsidRPr="00307AB0">
        <w:rPr>
          <w:rFonts w:ascii="Garamond" w:hAnsi="Garamond" w:cs="Arial"/>
          <w:sz w:val="24"/>
          <w:szCs w:val="24"/>
          <w:lang w:val="en-US"/>
        </w:rPr>
        <w:t>ce</w:t>
      </w:r>
      <w:r w:rsidRPr="00307AB0">
        <w:rPr>
          <w:rFonts w:ascii="Garamond" w:hAnsi="Garamond" w:cs="Arial"/>
          <w:sz w:val="24"/>
          <w:szCs w:val="24"/>
          <w:lang w:val="en-US"/>
        </w:rPr>
        <w:t xml:space="preserve"> levels. </w:t>
      </w:r>
      <w:r w:rsidRPr="00307AB0">
        <w:rPr>
          <w:rFonts w:ascii="Garamond" w:eastAsia="Times New Roman" w:hAnsi="Garamond" w:cs="Arial"/>
          <w:sz w:val="24"/>
          <w:szCs w:val="24"/>
          <w:lang w:val="en-US"/>
        </w:rPr>
        <w:t xml:space="preserve">In support of </w:t>
      </w:r>
      <w:r w:rsidR="00B719E5">
        <w:rPr>
          <w:rFonts w:ascii="Garamond" w:eastAsia="Times New Roman" w:hAnsi="Garamond" w:cs="Arial"/>
          <w:sz w:val="24"/>
          <w:szCs w:val="24"/>
          <w:lang w:val="en-US"/>
        </w:rPr>
        <w:t>this</w:t>
      </w:r>
      <w:r w:rsidRPr="00307AB0">
        <w:rPr>
          <w:rFonts w:ascii="Garamond" w:eastAsia="Times New Roman" w:hAnsi="Garamond" w:cs="Arial"/>
          <w:sz w:val="24"/>
          <w:szCs w:val="24"/>
          <w:lang w:val="en-US"/>
        </w:rPr>
        <w:t xml:space="preserve"> </w:t>
      </w:r>
      <w:r w:rsidR="00B719E5">
        <w:rPr>
          <w:rFonts w:ascii="Garamond" w:hAnsi="Garamond" w:cs="Arial"/>
          <w:sz w:val="24"/>
          <w:szCs w:val="24"/>
          <w:lang w:val="en-US"/>
        </w:rPr>
        <w:t>finding</w:t>
      </w:r>
      <w:r w:rsidRPr="00307AB0">
        <w:rPr>
          <w:rFonts w:ascii="Garamond" w:eastAsia="Times New Roman" w:hAnsi="Garamond" w:cs="Arial"/>
          <w:sz w:val="24"/>
          <w:szCs w:val="24"/>
          <w:lang w:val="en-US"/>
        </w:rPr>
        <w:t xml:space="preserve">, </w:t>
      </w:r>
      <w:r w:rsidRPr="00307AB0">
        <w:rPr>
          <w:rFonts w:ascii="Garamond" w:hAnsi="Garamond" w:cs="Arial"/>
          <w:sz w:val="24"/>
          <w:szCs w:val="24"/>
          <w:lang w:val="en-US"/>
        </w:rPr>
        <w:t xml:space="preserve">simple effects tests revealed that participants with </w:t>
      </w:r>
      <w:r w:rsidR="00E328A9">
        <w:rPr>
          <w:rFonts w:ascii="Garamond" w:hAnsi="Garamond" w:cs="Times New Roman"/>
          <w:sz w:val="24"/>
          <w:szCs w:val="24"/>
          <w:lang w:val="en-US"/>
        </w:rPr>
        <w:t>direct</w:t>
      </w:r>
      <w:r w:rsidR="00E328A9" w:rsidRPr="00307AB0">
        <w:rPr>
          <w:rFonts w:ascii="Garamond" w:hAnsi="Garamond" w:cs="Arial"/>
          <w:sz w:val="24"/>
          <w:szCs w:val="24"/>
          <w:lang w:val="en-US"/>
        </w:rPr>
        <w:t xml:space="preserve"> </w:t>
      </w:r>
      <w:r w:rsidRPr="00307AB0">
        <w:rPr>
          <w:rFonts w:ascii="Garamond" w:hAnsi="Garamond" w:cs="Arial"/>
          <w:sz w:val="24"/>
          <w:szCs w:val="24"/>
          <w:lang w:val="en-US"/>
        </w:rPr>
        <w:t xml:space="preserve">ties to the commercial’s creators were less willing to assign </w:t>
      </w:r>
      <w:r w:rsidR="00064574" w:rsidRPr="00307AB0">
        <w:rPr>
          <w:rFonts w:ascii="Garamond" w:hAnsi="Garamond" w:cs="Arial"/>
          <w:sz w:val="24"/>
          <w:szCs w:val="24"/>
          <w:lang w:val="en-US"/>
        </w:rPr>
        <w:t xml:space="preserve">the commercial </w:t>
      </w:r>
      <w:r w:rsidRPr="00307AB0">
        <w:rPr>
          <w:rFonts w:ascii="Garamond" w:hAnsi="Garamond" w:cs="Arial"/>
          <w:sz w:val="24"/>
          <w:szCs w:val="24"/>
          <w:lang w:val="en-US"/>
        </w:rPr>
        <w:t xml:space="preserve">an award </w:t>
      </w:r>
      <w:r w:rsidR="00064574" w:rsidRPr="00307AB0">
        <w:rPr>
          <w:rFonts w:ascii="Garamond" w:hAnsi="Garamond" w:cs="Arial"/>
          <w:sz w:val="24"/>
          <w:szCs w:val="24"/>
          <w:lang w:val="en-US"/>
        </w:rPr>
        <w:t>when</w:t>
      </w:r>
      <w:r w:rsidRPr="00307AB0">
        <w:rPr>
          <w:rFonts w:ascii="Garamond" w:hAnsi="Garamond" w:cs="Arial"/>
          <w:sz w:val="24"/>
          <w:szCs w:val="24"/>
          <w:lang w:val="en-US"/>
        </w:rPr>
        <w:t xml:space="preserve"> </w:t>
      </w:r>
      <w:r w:rsidR="00081408" w:rsidRPr="00307AB0">
        <w:rPr>
          <w:rFonts w:ascii="Garamond" w:hAnsi="Garamond" w:cs="Arial"/>
          <w:sz w:val="24"/>
          <w:szCs w:val="24"/>
          <w:lang w:val="en-US"/>
        </w:rPr>
        <w:t xml:space="preserve">creators with </w:t>
      </w:r>
      <w:r w:rsidRPr="00307AB0">
        <w:rPr>
          <w:rFonts w:ascii="Garamond" w:hAnsi="Garamond" w:cs="Arial"/>
          <w:sz w:val="24"/>
          <w:szCs w:val="24"/>
          <w:lang w:val="en-US"/>
        </w:rPr>
        <w:t xml:space="preserve">status (M = 4.32) rather than no-status (M = 4.79; F (1,537) = 9.74, p &lt; .01) were involved. </w:t>
      </w:r>
      <w:r w:rsidR="00FD7BB1" w:rsidRPr="00307AB0">
        <w:rPr>
          <w:rFonts w:ascii="Garamond" w:hAnsi="Garamond" w:cs="Arial"/>
          <w:sz w:val="24"/>
          <w:szCs w:val="24"/>
          <w:lang w:val="en-US"/>
        </w:rPr>
        <w:t>In contrast</w:t>
      </w:r>
      <w:r w:rsidRPr="00307AB0">
        <w:rPr>
          <w:rFonts w:ascii="Garamond" w:hAnsi="Garamond" w:cs="Arial"/>
          <w:sz w:val="24"/>
          <w:szCs w:val="24"/>
          <w:lang w:val="en-US"/>
        </w:rPr>
        <w:t xml:space="preserve">, participants with no </w:t>
      </w:r>
      <w:r w:rsidR="00E328A9">
        <w:rPr>
          <w:rFonts w:ascii="Garamond" w:hAnsi="Garamond" w:cs="Times New Roman"/>
          <w:sz w:val="24"/>
          <w:szCs w:val="24"/>
          <w:lang w:val="en-US"/>
        </w:rPr>
        <w:t>direct</w:t>
      </w:r>
      <w:r w:rsidR="00E328A9" w:rsidRPr="00307AB0">
        <w:rPr>
          <w:rFonts w:ascii="Garamond" w:hAnsi="Garamond" w:cs="Arial"/>
          <w:sz w:val="24"/>
          <w:szCs w:val="24"/>
          <w:lang w:val="en-US"/>
        </w:rPr>
        <w:t xml:space="preserve"> </w:t>
      </w:r>
      <w:r w:rsidRPr="00307AB0">
        <w:rPr>
          <w:rFonts w:ascii="Garamond" w:hAnsi="Garamond" w:cs="Arial"/>
          <w:sz w:val="24"/>
          <w:szCs w:val="24"/>
          <w:lang w:val="en-US"/>
        </w:rPr>
        <w:t xml:space="preserve">ties to the commercial’s creators were more willing to assign </w:t>
      </w:r>
      <w:r w:rsidR="00064574" w:rsidRPr="00307AB0">
        <w:rPr>
          <w:rFonts w:ascii="Garamond" w:hAnsi="Garamond" w:cs="Arial"/>
          <w:sz w:val="24"/>
          <w:szCs w:val="24"/>
          <w:lang w:val="en-US"/>
        </w:rPr>
        <w:t xml:space="preserve">the commercial </w:t>
      </w:r>
      <w:r w:rsidRPr="00307AB0">
        <w:rPr>
          <w:rFonts w:ascii="Garamond" w:hAnsi="Garamond" w:cs="Arial"/>
          <w:sz w:val="24"/>
          <w:szCs w:val="24"/>
          <w:lang w:val="en-US"/>
        </w:rPr>
        <w:t xml:space="preserve">an award if status (M = 4.57) rather than no-status (M = 4.28; F (1,537) = 3.94, p &lt; .05) creators were involved. </w:t>
      </w:r>
      <w:r w:rsidR="00FF037B" w:rsidRPr="00307AB0">
        <w:rPr>
          <w:rFonts w:ascii="Garamond" w:hAnsi="Garamond" w:cs="Times"/>
          <w:sz w:val="24"/>
          <w:szCs w:val="24"/>
          <w:lang w:val="en-US"/>
        </w:rPr>
        <w:t xml:space="preserve">Figure </w:t>
      </w:r>
      <w:r w:rsidR="002A0994">
        <w:rPr>
          <w:rFonts w:ascii="Garamond" w:hAnsi="Garamond" w:cs="Times"/>
          <w:sz w:val="24"/>
          <w:szCs w:val="24"/>
          <w:lang w:val="en-US"/>
        </w:rPr>
        <w:t>4</w:t>
      </w:r>
      <w:r w:rsidR="00FF037B" w:rsidRPr="00307AB0">
        <w:rPr>
          <w:rFonts w:ascii="Garamond" w:hAnsi="Garamond" w:cs="Times"/>
          <w:sz w:val="24"/>
          <w:szCs w:val="24"/>
          <w:lang w:val="en-US"/>
        </w:rPr>
        <w:t xml:space="preserve"> graphs the lines and Table 5 reports the results.</w:t>
      </w:r>
    </w:p>
    <w:p w14:paraId="7DDAE6B0" w14:textId="64690559" w:rsidR="00D62357" w:rsidRPr="00307AB0" w:rsidRDefault="00527630" w:rsidP="002A0F7B">
      <w:pPr>
        <w:widowControl w:val="0"/>
        <w:autoSpaceDE w:val="0"/>
        <w:autoSpaceDN w:val="0"/>
        <w:adjustRightInd w:val="0"/>
        <w:spacing w:after="0" w:line="480" w:lineRule="auto"/>
        <w:jc w:val="center"/>
        <w:rPr>
          <w:rFonts w:ascii="Garamond" w:hAnsi="Garamond" w:cs="Times New Roman"/>
          <w:b/>
          <w:sz w:val="24"/>
          <w:szCs w:val="24"/>
          <w:lang w:val="en-US"/>
        </w:rPr>
      </w:pPr>
      <w:r w:rsidRPr="00307AB0">
        <w:rPr>
          <w:rFonts w:ascii="Garamond" w:hAnsi="Garamond" w:cs="Times New Roman"/>
          <w:b/>
          <w:sz w:val="24"/>
          <w:szCs w:val="24"/>
          <w:lang w:val="en-US"/>
        </w:rPr>
        <w:t xml:space="preserve">&lt;Insert Figure </w:t>
      </w:r>
      <w:r w:rsidR="002A0994">
        <w:rPr>
          <w:rFonts w:ascii="Garamond" w:hAnsi="Garamond" w:cs="Times New Roman"/>
          <w:b/>
          <w:sz w:val="24"/>
          <w:szCs w:val="24"/>
          <w:lang w:val="en-US"/>
        </w:rPr>
        <w:t>4</w:t>
      </w:r>
      <w:r w:rsidR="00D62357" w:rsidRPr="00307AB0">
        <w:rPr>
          <w:rFonts w:ascii="Garamond" w:hAnsi="Garamond" w:cs="Times New Roman"/>
          <w:b/>
          <w:sz w:val="24"/>
          <w:szCs w:val="24"/>
          <w:lang w:val="en-US"/>
        </w:rPr>
        <w:t xml:space="preserve"> </w:t>
      </w:r>
      <w:r w:rsidR="0073524A" w:rsidRPr="00307AB0">
        <w:rPr>
          <w:rFonts w:ascii="Garamond" w:hAnsi="Garamond" w:cs="Times New Roman"/>
          <w:b/>
          <w:sz w:val="24"/>
          <w:szCs w:val="24"/>
          <w:lang w:val="en-US"/>
        </w:rPr>
        <w:t xml:space="preserve">and Table 5 </w:t>
      </w:r>
      <w:r w:rsidR="00D62357" w:rsidRPr="00307AB0">
        <w:rPr>
          <w:rFonts w:ascii="Garamond" w:hAnsi="Garamond" w:cs="Times New Roman"/>
          <w:b/>
          <w:sz w:val="24"/>
          <w:szCs w:val="24"/>
          <w:lang w:val="en-US"/>
        </w:rPr>
        <w:t>about here&gt;</w:t>
      </w:r>
    </w:p>
    <w:p w14:paraId="4F3CF569" w14:textId="571A4155" w:rsidR="00415CE7" w:rsidRPr="007C4A49" w:rsidRDefault="00FF037B" w:rsidP="00817C34">
      <w:pPr>
        <w:autoSpaceDE w:val="0"/>
        <w:autoSpaceDN w:val="0"/>
        <w:adjustRightInd w:val="0"/>
        <w:spacing w:after="100" w:afterAutospacing="1" w:line="480" w:lineRule="auto"/>
        <w:jc w:val="both"/>
        <w:rPr>
          <w:rFonts w:ascii="Garamond" w:eastAsia="Times New Roman" w:hAnsi="Garamond" w:cs="Arial"/>
          <w:sz w:val="24"/>
          <w:szCs w:val="24"/>
          <w:lang w:val="en-US"/>
        </w:rPr>
      </w:pPr>
      <w:r w:rsidRPr="007C4A49">
        <w:rPr>
          <w:rFonts w:ascii="Garamond" w:eastAsia="Times New Roman" w:hAnsi="Garamond" w:cs="Arial"/>
          <w:sz w:val="24"/>
          <w:szCs w:val="24"/>
          <w:lang w:val="en-US"/>
        </w:rPr>
        <w:t xml:space="preserve">These experimental findings offer causal evidence of the </w:t>
      </w:r>
      <w:r w:rsidR="007C4A49">
        <w:rPr>
          <w:rFonts w:ascii="Garamond" w:eastAsia="Times New Roman" w:hAnsi="Garamond" w:cs="Arial"/>
          <w:sz w:val="24"/>
          <w:szCs w:val="24"/>
          <w:lang w:val="en-US"/>
        </w:rPr>
        <w:t>concomitant influence</w:t>
      </w:r>
      <w:r w:rsidRPr="007C4A49">
        <w:rPr>
          <w:rFonts w:ascii="Garamond" w:eastAsia="Times New Roman" w:hAnsi="Garamond" w:cs="Arial"/>
          <w:sz w:val="24"/>
          <w:szCs w:val="24"/>
          <w:lang w:val="en-US"/>
        </w:rPr>
        <w:t xml:space="preserve"> of status and </w:t>
      </w:r>
      <w:r w:rsidR="00F84577" w:rsidRPr="007C4A49">
        <w:rPr>
          <w:rFonts w:ascii="Garamond" w:eastAsia="Times New Roman" w:hAnsi="Garamond" w:cs="Arial"/>
          <w:sz w:val="24"/>
          <w:szCs w:val="24"/>
          <w:lang w:val="en-US"/>
        </w:rPr>
        <w:t>social</w:t>
      </w:r>
      <w:r w:rsidR="00E328A9" w:rsidRPr="007C4A49">
        <w:rPr>
          <w:rFonts w:ascii="Garamond" w:eastAsia="Times New Roman" w:hAnsi="Garamond" w:cs="Arial"/>
          <w:sz w:val="24"/>
          <w:szCs w:val="24"/>
          <w:lang w:val="en-US"/>
        </w:rPr>
        <w:t xml:space="preserve"> </w:t>
      </w:r>
      <w:r w:rsidRPr="007C4A49">
        <w:rPr>
          <w:rFonts w:ascii="Garamond" w:eastAsia="Times New Roman" w:hAnsi="Garamond" w:cs="Arial"/>
          <w:sz w:val="24"/>
          <w:szCs w:val="24"/>
          <w:lang w:val="en-US"/>
        </w:rPr>
        <w:t>ties in</w:t>
      </w:r>
      <w:r w:rsidR="007C4A49">
        <w:rPr>
          <w:rFonts w:ascii="Garamond" w:eastAsia="Times New Roman" w:hAnsi="Garamond" w:cs="Arial"/>
          <w:sz w:val="24"/>
          <w:szCs w:val="24"/>
          <w:lang w:val="en-US"/>
        </w:rPr>
        <w:t xml:space="preserve"> </w:t>
      </w:r>
      <w:r w:rsidRPr="007C4A49">
        <w:rPr>
          <w:rFonts w:ascii="Garamond" w:eastAsia="Times New Roman" w:hAnsi="Garamond" w:cs="Arial"/>
          <w:sz w:val="24"/>
          <w:szCs w:val="24"/>
          <w:lang w:val="en-US"/>
        </w:rPr>
        <w:t>shaping individual evaluative outcomes</w:t>
      </w:r>
      <w:r w:rsidR="00415CE7" w:rsidRPr="007C4A49">
        <w:rPr>
          <w:rFonts w:ascii="Garamond" w:eastAsia="Times New Roman" w:hAnsi="Garamond" w:cs="Arial"/>
          <w:sz w:val="24"/>
          <w:szCs w:val="24"/>
          <w:lang w:val="en-US"/>
        </w:rPr>
        <w:t xml:space="preserve"> thereby </w:t>
      </w:r>
      <w:r w:rsidR="007C4A49">
        <w:rPr>
          <w:rFonts w:ascii="Garamond" w:eastAsia="Times New Roman" w:hAnsi="Garamond" w:cs="Arial"/>
          <w:sz w:val="24"/>
          <w:szCs w:val="24"/>
          <w:lang w:val="en-US"/>
        </w:rPr>
        <w:t>substantiating</w:t>
      </w:r>
      <w:r w:rsidR="00415CE7" w:rsidRPr="007C4A49">
        <w:rPr>
          <w:rFonts w:ascii="Garamond" w:eastAsia="Times New Roman" w:hAnsi="Garamond" w:cs="Arial"/>
          <w:sz w:val="24"/>
          <w:szCs w:val="24"/>
          <w:lang w:val="en-US"/>
        </w:rPr>
        <w:t xml:space="preserve"> our results from the field study. </w:t>
      </w:r>
      <w:r w:rsidRPr="007C4A49">
        <w:rPr>
          <w:rFonts w:ascii="Garamond" w:eastAsia="Times New Roman" w:hAnsi="Garamond" w:cs="Arial"/>
          <w:sz w:val="24"/>
          <w:szCs w:val="24"/>
          <w:lang w:val="en-US"/>
        </w:rPr>
        <w:t xml:space="preserve"> </w:t>
      </w:r>
      <w:r w:rsidR="00415CE7" w:rsidRPr="007C4A49">
        <w:rPr>
          <w:rFonts w:ascii="Garamond" w:eastAsia="Times New Roman" w:hAnsi="Garamond" w:cs="Arial"/>
          <w:sz w:val="24"/>
          <w:szCs w:val="24"/>
          <w:lang w:val="en-US"/>
        </w:rPr>
        <w:t>The joint effect of status and ties is negative</w:t>
      </w:r>
      <w:r w:rsidR="007C4A49">
        <w:rPr>
          <w:rFonts w:ascii="Garamond" w:eastAsia="Times New Roman" w:hAnsi="Garamond" w:cs="Arial"/>
          <w:sz w:val="24"/>
          <w:szCs w:val="24"/>
          <w:lang w:val="en-US"/>
        </w:rPr>
        <w:t>,</w:t>
      </w:r>
      <w:r w:rsidR="00415CE7" w:rsidRPr="007C4A49">
        <w:rPr>
          <w:rFonts w:ascii="Garamond" w:eastAsia="Times New Roman" w:hAnsi="Garamond" w:cs="Arial"/>
          <w:sz w:val="24"/>
          <w:szCs w:val="24"/>
          <w:lang w:val="en-US"/>
        </w:rPr>
        <w:t xml:space="preserve"> </w:t>
      </w:r>
      <w:r w:rsidR="00143983">
        <w:rPr>
          <w:rFonts w:ascii="Garamond" w:eastAsia="Times New Roman" w:hAnsi="Garamond" w:cs="Arial"/>
          <w:sz w:val="24"/>
          <w:szCs w:val="24"/>
          <w:lang w:val="en-US"/>
        </w:rPr>
        <w:t>confirming</w:t>
      </w:r>
      <w:r w:rsidR="00415CE7" w:rsidRPr="007C4A49">
        <w:rPr>
          <w:rFonts w:ascii="Garamond" w:eastAsia="Times New Roman" w:hAnsi="Garamond" w:cs="Arial"/>
          <w:sz w:val="24"/>
          <w:szCs w:val="24"/>
          <w:lang w:val="en-US"/>
        </w:rPr>
        <w:t xml:space="preserve"> that audience members are less inclined to reward high status candidates who are socially c</w:t>
      </w:r>
      <w:r w:rsidR="007C4A49">
        <w:rPr>
          <w:rFonts w:ascii="Garamond" w:eastAsia="Times New Roman" w:hAnsi="Garamond" w:cs="Arial"/>
          <w:sz w:val="24"/>
          <w:szCs w:val="24"/>
          <w:lang w:val="en-US"/>
        </w:rPr>
        <w:t xml:space="preserve">lose </w:t>
      </w:r>
      <w:r w:rsidR="00415CE7" w:rsidRPr="007C4A49">
        <w:rPr>
          <w:rFonts w:ascii="Garamond" w:eastAsia="Times New Roman" w:hAnsi="Garamond" w:cs="Arial"/>
          <w:sz w:val="24"/>
          <w:szCs w:val="24"/>
          <w:lang w:val="en-US"/>
        </w:rPr>
        <w:t xml:space="preserve">to them. </w:t>
      </w:r>
      <w:r w:rsidR="007C4A49" w:rsidRPr="00307AB0">
        <w:rPr>
          <w:rFonts w:ascii="Garamond" w:hAnsi="Garamond" w:cs="Arial"/>
          <w:bCs/>
          <w:iCs/>
          <w:sz w:val="24"/>
          <w:szCs w:val="24"/>
          <w:lang w:val="en-US"/>
        </w:rPr>
        <w:t xml:space="preserve">In the case of no ties, on the contrary, </w:t>
      </w:r>
      <w:r w:rsidR="007C4A49">
        <w:rPr>
          <w:rFonts w:ascii="Garamond" w:hAnsi="Garamond" w:cs="Arial"/>
          <w:bCs/>
          <w:iCs/>
          <w:sz w:val="24"/>
          <w:szCs w:val="24"/>
          <w:lang w:val="en-US"/>
        </w:rPr>
        <w:lastRenderedPageBreak/>
        <w:t xml:space="preserve">no </w:t>
      </w:r>
      <w:r w:rsidR="007C4A49" w:rsidRPr="00307AB0">
        <w:rPr>
          <w:rFonts w:ascii="Garamond" w:hAnsi="Garamond" w:cs="Arial"/>
          <w:bCs/>
          <w:iCs/>
          <w:sz w:val="24"/>
          <w:szCs w:val="24"/>
          <w:lang w:val="en-US"/>
        </w:rPr>
        <w:t>deter</w:t>
      </w:r>
      <w:r w:rsidR="007C4A49">
        <w:rPr>
          <w:rFonts w:ascii="Garamond" w:hAnsi="Garamond" w:cs="Arial"/>
          <w:bCs/>
          <w:iCs/>
          <w:sz w:val="24"/>
          <w:szCs w:val="24"/>
          <w:lang w:val="en-US"/>
        </w:rPr>
        <w:t>rent to</w:t>
      </w:r>
      <w:r w:rsidR="007C4A49" w:rsidRPr="00307AB0">
        <w:rPr>
          <w:rFonts w:ascii="Garamond" w:hAnsi="Garamond" w:cs="Arial"/>
          <w:bCs/>
          <w:iCs/>
          <w:sz w:val="24"/>
          <w:szCs w:val="24"/>
          <w:lang w:val="en-US"/>
        </w:rPr>
        <w:t xml:space="preserve"> recognition</w:t>
      </w:r>
      <w:r w:rsidR="007C4A49">
        <w:rPr>
          <w:rFonts w:ascii="Garamond" w:hAnsi="Garamond" w:cs="Arial"/>
          <w:bCs/>
          <w:iCs/>
          <w:sz w:val="24"/>
          <w:szCs w:val="24"/>
          <w:lang w:val="en-US"/>
        </w:rPr>
        <w:t xml:space="preserve"> is present</w:t>
      </w:r>
      <w:r w:rsidR="007C4A49" w:rsidRPr="00307AB0">
        <w:rPr>
          <w:rFonts w:ascii="Garamond" w:hAnsi="Garamond" w:cs="Arial"/>
          <w:bCs/>
          <w:iCs/>
          <w:sz w:val="24"/>
          <w:szCs w:val="24"/>
          <w:lang w:val="en-US"/>
        </w:rPr>
        <w:t xml:space="preserve"> and the positive effect of status on award propensity prevail</w:t>
      </w:r>
      <w:r w:rsidR="007C4A49">
        <w:rPr>
          <w:rFonts w:ascii="Garamond" w:hAnsi="Garamond" w:cs="Arial"/>
          <w:bCs/>
          <w:iCs/>
          <w:sz w:val="24"/>
          <w:szCs w:val="24"/>
          <w:lang w:val="en-US"/>
        </w:rPr>
        <w:t>s</w:t>
      </w:r>
      <w:r w:rsidR="007C4A49" w:rsidRPr="00307AB0">
        <w:rPr>
          <w:rFonts w:ascii="Garamond" w:hAnsi="Garamond" w:cs="Arial"/>
          <w:bCs/>
          <w:iCs/>
          <w:sz w:val="24"/>
          <w:szCs w:val="24"/>
          <w:lang w:val="en-US"/>
        </w:rPr>
        <w:t>.</w:t>
      </w:r>
      <w:r w:rsidR="007C4A49">
        <w:rPr>
          <w:rFonts w:ascii="Garamond" w:hAnsi="Garamond" w:cs="Arial"/>
          <w:bCs/>
          <w:iCs/>
          <w:sz w:val="24"/>
          <w:szCs w:val="24"/>
          <w:lang w:val="en-US"/>
        </w:rPr>
        <w:t xml:space="preserve"> </w:t>
      </w:r>
      <w:r w:rsidR="007C4A49" w:rsidRPr="007C4A49">
        <w:rPr>
          <w:rFonts w:ascii="Garamond" w:eastAsia="Times New Roman" w:hAnsi="Garamond" w:cs="Arial"/>
          <w:sz w:val="24"/>
          <w:szCs w:val="24"/>
          <w:lang w:val="en-US"/>
        </w:rPr>
        <w:t xml:space="preserve">Study 2 </w:t>
      </w:r>
      <w:r w:rsidR="007C4A49">
        <w:rPr>
          <w:rFonts w:ascii="Garamond" w:eastAsia="Times New Roman" w:hAnsi="Garamond" w:cs="Arial"/>
          <w:sz w:val="24"/>
          <w:szCs w:val="24"/>
          <w:lang w:val="en-US"/>
        </w:rPr>
        <w:t>offers</w:t>
      </w:r>
      <w:r w:rsidR="007C4A49" w:rsidRPr="007C4A49">
        <w:rPr>
          <w:rFonts w:ascii="Garamond" w:eastAsia="Times New Roman" w:hAnsi="Garamond" w:cs="Arial"/>
          <w:sz w:val="24"/>
          <w:szCs w:val="24"/>
          <w:lang w:val="en-US"/>
        </w:rPr>
        <w:t xml:space="preserve"> strong validation </w:t>
      </w:r>
      <w:r w:rsidR="00ED6B0F">
        <w:rPr>
          <w:rFonts w:ascii="Garamond" w:eastAsia="Times New Roman" w:hAnsi="Garamond" w:cs="Arial"/>
          <w:sz w:val="24"/>
          <w:szCs w:val="24"/>
          <w:lang w:val="en-US"/>
        </w:rPr>
        <w:t>of</w:t>
      </w:r>
      <w:r w:rsidR="007C4A49" w:rsidRPr="007C4A49">
        <w:rPr>
          <w:rFonts w:ascii="Garamond" w:eastAsia="Times New Roman" w:hAnsi="Garamond" w:cs="Arial"/>
          <w:sz w:val="24"/>
          <w:szCs w:val="24"/>
          <w:lang w:val="en-US"/>
        </w:rPr>
        <w:t xml:space="preserve"> the </w:t>
      </w:r>
      <w:r w:rsidR="007C4A49">
        <w:rPr>
          <w:rFonts w:ascii="Garamond" w:eastAsia="Times New Roman" w:hAnsi="Garamond" w:cs="Arial"/>
          <w:sz w:val="24"/>
          <w:szCs w:val="24"/>
          <w:lang w:val="en-US"/>
        </w:rPr>
        <w:t xml:space="preserve">negative interaction </w:t>
      </w:r>
      <w:r w:rsidR="007C4A49" w:rsidRPr="007C4A49">
        <w:rPr>
          <w:rFonts w:ascii="Garamond" w:eastAsia="Times New Roman" w:hAnsi="Garamond" w:cs="Arial"/>
          <w:sz w:val="24"/>
          <w:szCs w:val="24"/>
          <w:lang w:val="en-US"/>
        </w:rPr>
        <w:t xml:space="preserve">effect because </w:t>
      </w:r>
      <w:r w:rsidR="00415CE7" w:rsidRPr="007C4A49">
        <w:rPr>
          <w:rFonts w:ascii="Garamond" w:eastAsia="Times New Roman" w:hAnsi="Garamond" w:cs="Arial"/>
          <w:sz w:val="24"/>
          <w:szCs w:val="24"/>
          <w:lang w:val="en-US"/>
        </w:rPr>
        <w:t xml:space="preserve">we </w:t>
      </w:r>
      <w:r w:rsidR="007C4A49" w:rsidRPr="007C4A49">
        <w:rPr>
          <w:rFonts w:ascii="Garamond" w:eastAsia="Times New Roman" w:hAnsi="Garamond" w:cs="Arial"/>
          <w:sz w:val="24"/>
          <w:szCs w:val="24"/>
          <w:lang w:val="en-US"/>
        </w:rPr>
        <w:t>controlled</w:t>
      </w:r>
      <w:r w:rsidR="00415CE7" w:rsidRPr="007C4A49">
        <w:rPr>
          <w:rFonts w:ascii="Garamond" w:eastAsia="Times New Roman" w:hAnsi="Garamond" w:cs="Arial"/>
          <w:sz w:val="24"/>
          <w:szCs w:val="24"/>
          <w:lang w:val="en-US"/>
        </w:rPr>
        <w:t xml:space="preserve"> for any potential difference in the </w:t>
      </w:r>
      <w:r w:rsidR="007C4A49" w:rsidRPr="007C4A49">
        <w:rPr>
          <w:rFonts w:ascii="Garamond" w:eastAsia="Times New Roman" w:hAnsi="Garamond" w:cs="Arial"/>
          <w:sz w:val="24"/>
          <w:szCs w:val="24"/>
          <w:lang w:val="en-US"/>
        </w:rPr>
        <w:t>q</w:t>
      </w:r>
      <w:r w:rsidR="00415CE7" w:rsidRPr="007C4A49">
        <w:rPr>
          <w:rFonts w:ascii="Garamond" w:eastAsia="Times New Roman" w:hAnsi="Garamond" w:cs="Arial"/>
          <w:sz w:val="24"/>
          <w:szCs w:val="24"/>
          <w:lang w:val="en-US"/>
        </w:rPr>
        <w:t xml:space="preserve">uality of the </w:t>
      </w:r>
      <w:r w:rsidR="007C4A49" w:rsidRPr="007C4A49">
        <w:rPr>
          <w:rFonts w:ascii="Garamond" w:eastAsia="Times New Roman" w:hAnsi="Garamond" w:cs="Arial"/>
          <w:sz w:val="24"/>
          <w:szCs w:val="24"/>
          <w:lang w:val="en-US"/>
        </w:rPr>
        <w:t>project by manipulating status and social ties holding the project</w:t>
      </w:r>
      <w:r w:rsidR="0019699C">
        <w:rPr>
          <w:rFonts w:ascii="Garamond" w:eastAsia="Times New Roman" w:hAnsi="Garamond" w:cs="Arial"/>
          <w:sz w:val="24"/>
          <w:szCs w:val="24"/>
          <w:lang w:val="en-US"/>
        </w:rPr>
        <w:t>’s</w:t>
      </w:r>
      <w:r w:rsidR="007C4A49" w:rsidRPr="007C4A49">
        <w:rPr>
          <w:rFonts w:ascii="Garamond" w:eastAsia="Times New Roman" w:hAnsi="Garamond" w:cs="Arial"/>
          <w:sz w:val="24"/>
          <w:szCs w:val="24"/>
          <w:lang w:val="en-US"/>
        </w:rPr>
        <w:t xml:space="preserve"> </w:t>
      </w:r>
      <w:r w:rsidR="00ED6B0F">
        <w:rPr>
          <w:rFonts w:ascii="Garamond" w:eastAsia="Times New Roman" w:hAnsi="Garamond" w:cs="Arial"/>
          <w:sz w:val="24"/>
          <w:szCs w:val="24"/>
          <w:lang w:val="en-US"/>
        </w:rPr>
        <w:t xml:space="preserve">quality </w:t>
      </w:r>
      <w:r w:rsidR="007C4A49" w:rsidRPr="007C4A49">
        <w:rPr>
          <w:rFonts w:ascii="Garamond" w:eastAsia="Times New Roman" w:hAnsi="Garamond" w:cs="Arial"/>
          <w:sz w:val="24"/>
          <w:szCs w:val="24"/>
          <w:lang w:val="en-US"/>
        </w:rPr>
        <w:t xml:space="preserve">constant. </w:t>
      </w:r>
      <w:r w:rsidR="00415CE7" w:rsidRPr="007C4A49">
        <w:rPr>
          <w:rFonts w:ascii="Garamond" w:eastAsia="Times New Roman" w:hAnsi="Garamond" w:cs="Arial"/>
          <w:sz w:val="24"/>
          <w:szCs w:val="24"/>
          <w:lang w:val="en-US"/>
        </w:rPr>
        <w:t xml:space="preserve">Doing so </w:t>
      </w:r>
      <w:r w:rsidR="007C4A49" w:rsidRPr="007C4A49">
        <w:rPr>
          <w:rFonts w:ascii="Garamond" w:eastAsia="Times New Roman" w:hAnsi="Garamond" w:cs="Arial"/>
          <w:sz w:val="24"/>
          <w:szCs w:val="24"/>
          <w:lang w:val="en-US"/>
        </w:rPr>
        <w:t xml:space="preserve">significantly </w:t>
      </w:r>
      <w:r w:rsidR="00415CE7" w:rsidRPr="007C4A49">
        <w:rPr>
          <w:rFonts w:ascii="Garamond" w:eastAsia="Times New Roman" w:hAnsi="Garamond" w:cs="Arial"/>
          <w:sz w:val="24"/>
          <w:szCs w:val="24"/>
          <w:lang w:val="en-US"/>
        </w:rPr>
        <w:t xml:space="preserve">mitigates the possibility that </w:t>
      </w:r>
      <w:r w:rsidR="00ED6B0F" w:rsidRPr="007C4A49">
        <w:rPr>
          <w:rFonts w:ascii="Garamond" w:eastAsia="Times New Roman" w:hAnsi="Garamond" w:cs="Arial"/>
          <w:sz w:val="24"/>
          <w:szCs w:val="24"/>
          <w:lang w:val="en-US"/>
        </w:rPr>
        <w:t>project</w:t>
      </w:r>
      <w:r w:rsidR="00ED6B0F">
        <w:rPr>
          <w:rFonts w:ascii="Garamond" w:eastAsia="Times New Roman" w:hAnsi="Garamond" w:cs="Arial"/>
          <w:sz w:val="24"/>
          <w:szCs w:val="24"/>
          <w:lang w:val="en-US"/>
        </w:rPr>
        <w:t xml:space="preserve"> level </w:t>
      </w:r>
      <w:r w:rsidR="00415CE7" w:rsidRPr="007C4A49">
        <w:rPr>
          <w:rFonts w:ascii="Garamond" w:eastAsia="Times New Roman" w:hAnsi="Garamond" w:cs="Arial"/>
          <w:sz w:val="24"/>
          <w:szCs w:val="24"/>
          <w:lang w:val="en-US"/>
        </w:rPr>
        <w:t xml:space="preserve">features </w:t>
      </w:r>
      <w:r w:rsidR="00ED6B0F">
        <w:rPr>
          <w:rFonts w:ascii="Garamond" w:eastAsia="Times New Roman" w:hAnsi="Garamond" w:cs="Arial"/>
          <w:sz w:val="24"/>
          <w:szCs w:val="24"/>
          <w:lang w:val="en-US"/>
        </w:rPr>
        <w:t>may account</w:t>
      </w:r>
      <w:r w:rsidR="00415CE7" w:rsidRPr="007C4A49">
        <w:rPr>
          <w:rFonts w:ascii="Garamond" w:eastAsia="Times New Roman" w:hAnsi="Garamond" w:cs="Arial"/>
          <w:sz w:val="24"/>
          <w:szCs w:val="24"/>
          <w:lang w:val="en-US"/>
        </w:rPr>
        <w:t xml:space="preserve"> for the effects observed in </w:t>
      </w:r>
      <w:r w:rsidR="00817C34">
        <w:rPr>
          <w:rFonts w:ascii="Garamond" w:eastAsia="Times New Roman" w:hAnsi="Garamond" w:cs="Arial"/>
          <w:sz w:val="24"/>
          <w:szCs w:val="24"/>
          <w:lang w:val="en-US"/>
        </w:rPr>
        <w:t>S</w:t>
      </w:r>
      <w:r w:rsidR="00415CE7" w:rsidRPr="007C4A49">
        <w:rPr>
          <w:rFonts w:ascii="Garamond" w:eastAsia="Times New Roman" w:hAnsi="Garamond" w:cs="Arial"/>
          <w:sz w:val="24"/>
          <w:szCs w:val="24"/>
          <w:lang w:val="en-US"/>
        </w:rPr>
        <w:t>tudy 1.</w:t>
      </w:r>
    </w:p>
    <w:p w14:paraId="050D9EB9" w14:textId="53B7D8AD" w:rsidR="00D62357" w:rsidRPr="001F6EDA" w:rsidRDefault="005E4F4E" w:rsidP="00092570">
      <w:pPr>
        <w:spacing w:after="0" w:line="480" w:lineRule="auto"/>
        <w:rPr>
          <w:rFonts w:ascii="Garamond" w:hAnsi="Garamond" w:cs="Times New Roman"/>
          <w:b/>
          <w:sz w:val="24"/>
          <w:szCs w:val="24"/>
          <w:lang w:val="en-US"/>
        </w:rPr>
      </w:pPr>
      <w:r w:rsidRPr="001F6EDA">
        <w:rPr>
          <w:rFonts w:ascii="Garamond" w:hAnsi="Garamond" w:cs="Times New Roman"/>
          <w:b/>
          <w:sz w:val="24"/>
          <w:szCs w:val="24"/>
          <w:lang w:val="en-US"/>
        </w:rPr>
        <w:t>STUDY</w:t>
      </w:r>
      <w:r w:rsidR="00D62357" w:rsidRPr="001F6EDA">
        <w:rPr>
          <w:rFonts w:ascii="Garamond" w:hAnsi="Garamond" w:cs="Times New Roman"/>
          <w:b/>
          <w:sz w:val="24"/>
          <w:szCs w:val="24"/>
          <w:lang w:val="en-US"/>
        </w:rPr>
        <w:t xml:space="preserve"> </w:t>
      </w:r>
      <w:r w:rsidRPr="001F6EDA">
        <w:rPr>
          <w:rFonts w:ascii="Garamond" w:hAnsi="Garamond" w:cs="Times New Roman"/>
          <w:b/>
          <w:sz w:val="24"/>
          <w:szCs w:val="24"/>
          <w:lang w:val="en-US"/>
        </w:rPr>
        <w:t>3</w:t>
      </w:r>
    </w:p>
    <w:p w14:paraId="4251628E" w14:textId="2EA50969" w:rsidR="003B2C2A" w:rsidRDefault="0001093B" w:rsidP="0069316C">
      <w:pPr>
        <w:spacing w:after="0" w:line="480" w:lineRule="auto"/>
        <w:jc w:val="both"/>
        <w:rPr>
          <w:rFonts w:ascii="Garamond" w:hAnsi="Garamond" w:cs="Times New Roman"/>
          <w:sz w:val="24"/>
          <w:szCs w:val="24"/>
          <w:lang w:val="en-US"/>
        </w:rPr>
      </w:pPr>
      <w:r>
        <w:rPr>
          <w:rFonts w:ascii="Garamond" w:hAnsi="Garamond" w:cs="Times New Roman"/>
          <w:sz w:val="24"/>
          <w:szCs w:val="24"/>
          <w:lang w:val="en-US"/>
        </w:rPr>
        <w:t>Study 2</w:t>
      </w:r>
      <w:r w:rsidR="00223578">
        <w:rPr>
          <w:rFonts w:ascii="Garamond" w:hAnsi="Garamond" w:cs="Times New Roman"/>
          <w:sz w:val="24"/>
          <w:szCs w:val="24"/>
          <w:lang w:val="en-US"/>
        </w:rPr>
        <w:t xml:space="preserve"> increases the internal and external validity of our findings from </w:t>
      </w:r>
      <w:r w:rsidR="005A0545">
        <w:rPr>
          <w:rFonts w:ascii="Garamond" w:hAnsi="Garamond" w:cs="Times New Roman"/>
          <w:sz w:val="24"/>
          <w:szCs w:val="24"/>
          <w:lang w:val="en-US"/>
        </w:rPr>
        <w:t>S</w:t>
      </w:r>
      <w:r w:rsidR="00223578">
        <w:rPr>
          <w:rFonts w:ascii="Garamond" w:hAnsi="Garamond" w:cs="Times New Roman"/>
          <w:sz w:val="24"/>
          <w:szCs w:val="24"/>
          <w:lang w:val="en-US"/>
        </w:rPr>
        <w:t xml:space="preserve">tudy 1 but does not allow us to </w:t>
      </w:r>
      <w:r w:rsidR="001571FF">
        <w:rPr>
          <w:rFonts w:ascii="Garamond" w:hAnsi="Garamond" w:cs="Times New Roman"/>
          <w:sz w:val="24"/>
          <w:szCs w:val="24"/>
          <w:lang w:val="en-US"/>
        </w:rPr>
        <w:t>isolate</w:t>
      </w:r>
      <w:r w:rsidR="00223578">
        <w:rPr>
          <w:rFonts w:ascii="Garamond" w:hAnsi="Garamond" w:cs="Times New Roman"/>
          <w:sz w:val="24"/>
          <w:szCs w:val="24"/>
          <w:lang w:val="en-US"/>
        </w:rPr>
        <w:t xml:space="preserve"> </w:t>
      </w:r>
      <w:r w:rsidR="00E32730">
        <w:rPr>
          <w:rFonts w:ascii="Garamond" w:hAnsi="Garamond" w:cs="Times New Roman"/>
          <w:sz w:val="24"/>
          <w:szCs w:val="24"/>
          <w:lang w:val="en-US"/>
        </w:rPr>
        <w:t xml:space="preserve">the </w:t>
      </w:r>
      <w:r w:rsidR="00223578">
        <w:rPr>
          <w:rFonts w:ascii="Garamond" w:hAnsi="Garamond" w:cs="Times New Roman"/>
          <w:sz w:val="24"/>
          <w:szCs w:val="24"/>
          <w:lang w:val="en-US"/>
        </w:rPr>
        <w:t xml:space="preserve">precise mechanism responsible for the negative interaction. </w:t>
      </w:r>
      <w:r w:rsidR="00E32730">
        <w:rPr>
          <w:rFonts w:ascii="Garamond" w:hAnsi="Garamond" w:cs="Times New Roman"/>
          <w:sz w:val="24"/>
          <w:szCs w:val="24"/>
          <w:lang w:val="en-US"/>
        </w:rPr>
        <w:t xml:space="preserve">Two equally plausible explanations could </w:t>
      </w:r>
      <w:r w:rsidR="005C7C07">
        <w:rPr>
          <w:rFonts w:ascii="Garamond" w:hAnsi="Garamond" w:cs="Times New Roman"/>
          <w:sz w:val="24"/>
          <w:szCs w:val="24"/>
          <w:lang w:val="en-US"/>
        </w:rPr>
        <w:t>explain</w:t>
      </w:r>
      <w:r w:rsidR="00E32730">
        <w:rPr>
          <w:rFonts w:ascii="Garamond" w:hAnsi="Garamond" w:cs="Times New Roman"/>
          <w:sz w:val="24"/>
          <w:szCs w:val="24"/>
          <w:lang w:val="en-US"/>
        </w:rPr>
        <w:t xml:space="preserve"> such </w:t>
      </w:r>
      <w:r w:rsidR="001571FF">
        <w:rPr>
          <w:rFonts w:ascii="Garamond" w:hAnsi="Garamond" w:cs="Times New Roman"/>
          <w:sz w:val="24"/>
          <w:szCs w:val="24"/>
          <w:lang w:val="en-US"/>
        </w:rPr>
        <w:t xml:space="preserve">empirical pattern. </w:t>
      </w:r>
      <w:r w:rsidR="003B2C2A">
        <w:rPr>
          <w:rFonts w:ascii="Garamond" w:hAnsi="Garamond" w:cs="Times New Roman"/>
          <w:sz w:val="24"/>
          <w:szCs w:val="24"/>
          <w:lang w:val="en-US"/>
        </w:rPr>
        <w:t>Th</w:t>
      </w:r>
      <w:r w:rsidR="00D033E7">
        <w:rPr>
          <w:rFonts w:ascii="Garamond" w:hAnsi="Garamond" w:cs="Times New Roman"/>
          <w:sz w:val="24"/>
          <w:szCs w:val="24"/>
          <w:lang w:val="en-US"/>
        </w:rPr>
        <w:t xml:space="preserve">e first </w:t>
      </w:r>
      <w:proofErr w:type="gramStart"/>
      <w:r w:rsidR="00D033E7">
        <w:rPr>
          <w:rFonts w:ascii="Garamond" w:hAnsi="Garamond" w:cs="Times New Roman"/>
          <w:sz w:val="24"/>
          <w:szCs w:val="24"/>
          <w:lang w:val="en-US"/>
        </w:rPr>
        <w:t xml:space="preserve">is </w:t>
      </w:r>
      <w:r w:rsidR="00E32730">
        <w:rPr>
          <w:rFonts w:ascii="Garamond" w:hAnsi="Garamond" w:cs="Times New Roman"/>
          <w:sz w:val="24"/>
          <w:szCs w:val="24"/>
          <w:lang w:val="en-US"/>
        </w:rPr>
        <w:t>based</w:t>
      </w:r>
      <w:proofErr w:type="gramEnd"/>
      <w:r w:rsidR="00E32730">
        <w:rPr>
          <w:rFonts w:ascii="Garamond" w:hAnsi="Garamond" w:cs="Times New Roman"/>
          <w:sz w:val="24"/>
          <w:szCs w:val="24"/>
          <w:lang w:val="en-US"/>
        </w:rPr>
        <w:t xml:space="preserve"> on the </w:t>
      </w:r>
      <w:r w:rsidR="001571FF">
        <w:rPr>
          <w:rFonts w:ascii="Garamond" w:hAnsi="Garamond" w:cs="Times New Roman"/>
          <w:sz w:val="24"/>
          <w:szCs w:val="24"/>
          <w:lang w:val="en-US"/>
        </w:rPr>
        <w:t>understanding of status and social ties as substitutive judgment devices</w:t>
      </w:r>
      <w:r w:rsidR="005C7C07">
        <w:rPr>
          <w:rFonts w:ascii="Garamond" w:hAnsi="Garamond" w:cs="Times New Roman"/>
          <w:sz w:val="24"/>
          <w:szCs w:val="24"/>
          <w:lang w:val="en-US"/>
        </w:rPr>
        <w:t>, namely</w:t>
      </w:r>
      <w:r w:rsidR="0030372A">
        <w:rPr>
          <w:rFonts w:ascii="Garamond" w:hAnsi="Garamond" w:cs="Times New Roman"/>
          <w:sz w:val="24"/>
          <w:szCs w:val="24"/>
          <w:lang w:val="en-US"/>
        </w:rPr>
        <w:t xml:space="preserve"> the </w:t>
      </w:r>
      <w:r w:rsidR="008A6849">
        <w:rPr>
          <w:rFonts w:ascii="Garamond" w:hAnsi="Garamond" w:cs="Times New Roman"/>
          <w:sz w:val="24"/>
          <w:szCs w:val="24"/>
          <w:lang w:val="en-US"/>
        </w:rPr>
        <w:t>idea that s</w:t>
      </w:r>
      <w:r w:rsidR="0030372A">
        <w:rPr>
          <w:rFonts w:ascii="Garamond" w:hAnsi="Garamond" w:cs="Times New Roman"/>
          <w:sz w:val="24"/>
          <w:szCs w:val="24"/>
          <w:lang w:val="en-US"/>
        </w:rPr>
        <w:t xml:space="preserve">ocial ties may substitute for status in conveying inferential information </w:t>
      </w:r>
      <w:r w:rsidR="008A6849">
        <w:rPr>
          <w:rFonts w:ascii="Garamond" w:hAnsi="Garamond" w:cs="Times New Roman"/>
          <w:sz w:val="24"/>
          <w:szCs w:val="24"/>
          <w:lang w:val="en-US"/>
        </w:rPr>
        <w:t xml:space="preserve">on evaluative </w:t>
      </w:r>
      <w:r w:rsidR="001571FF">
        <w:rPr>
          <w:rFonts w:ascii="Garamond" w:hAnsi="Garamond" w:cs="Times New Roman"/>
          <w:sz w:val="24"/>
          <w:szCs w:val="24"/>
          <w:lang w:val="en-US"/>
        </w:rPr>
        <w:t>targets, which</w:t>
      </w:r>
      <w:r w:rsidR="008A6849">
        <w:rPr>
          <w:rFonts w:ascii="Garamond" w:hAnsi="Garamond" w:cs="Times New Roman"/>
          <w:sz w:val="24"/>
          <w:szCs w:val="24"/>
          <w:lang w:val="en-US"/>
        </w:rPr>
        <w:t xml:space="preserve"> in turn </w:t>
      </w:r>
      <w:r w:rsidR="0030372A">
        <w:rPr>
          <w:rFonts w:ascii="Garamond" w:hAnsi="Garamond" w:cs="Times New Roman"/>
          <w:sz w:val="24"/>
          <w:szCs w:val="24"/>
          <w:lang w:val="en-US"/>
        </w:rPr>
        <w:t xml:space="preserve">may </w:t>
      </w:r>
      <w:r w:rsidR="001571FF">
        <w:rPr>
          <w:rFonts w:ascii="Garamond" w:hAnsi="Garamond" w:cs="Times New Roman"/>
          <w:sz w:val="24"/>
          <w:szCs w:val="24"/>
          <w:lang w:val="en-US"/>
        </w:rPr>
        <w:t xml:space="preserve">guide </w:t>
      </w:r>
      <w:r w:rsidR="0030372A">
        <w:rPr>
          <w:rFonts w:ascii="Garamond" w:hAnsi="Garamond" w:cs="Times New Roman"/>
          <w:sz w:val="24"/>
          <w:szCs w:val="24"/>
          <w:lang w:val="en-US"/>
        </w:rPr>
        <w:t>evaluative decisions</w:t>
      </w:r>
      <w:r w:rsidR="00D033E7">
        <w:rPr>
          <w:rFonts w:ascii="Garamond" w:hAnsi="Garamond" w:cs="Times New Roman"/>
          <w:sz w:val="24"/>
          <w:szCs w:val="24"/>
          <w:lang w:val="en-US"/>
        </w:rPr>
        <w:t xml:space="preserve">. </w:t>
      </w:r>
      <w:r w:rsidR="008A6849">
        <w:rPr>
          <w:rFonts w:ascii="Garamond" w:hAnsi="Garamond" w:cs="Times New Roman"/>
          <w:sz w:val="24"/>
          <w:szCs w:val="24"/>
          <w:lang w:val="en-US"/>
        </w:rPr>
        <w:t>T</w:t>
      </w:r>
      <w:r w:rsidR="0030372A">
        <w:rPr>
          <w:rFonts w:ascii="Garamond" w:hAnsi="Garamond" w:cs="Times New Roman"/>
          <w:sz w:val="24"/>
          <w:szCs w:val="24"/>
          <w:lang w:val="en-US"/>
        </w:rPr>
        <w:t xml:space="preserve">o the extent that </w:t>
      </w:r>
      <w:r w:rsidR="008A6849">
        <w:rPr>
          <w:rFonts w:ascii="Garamond" w:hAnsi="Garamond" w:cs="Times New Roman"/>
          <w:sz w:val="24"/>
          <w:szCs w:val="24"/>
          <w:lang w:val="en-US"/>
        </w:rPr>
        <w:t xml:space="preserve">social ties channel private </w:t>
      </w:r>
      <w:r w:rsidR="005B7FEB">
        <w:rPr>
          <w:rFonts w:ascii="Garamond" w:hAnsi="Garamond" w:cs="Times New Roman"/>
          <w:sz w:val="24"/>
          <w:szCs w:val="24"/>
          <w:lang w:val="en-US"/>
        </w:rPr>
        <w:t xml:space="preserve">information </w:t>
      </w:r>
      <w:r w:rsidR="008A6849">
        <w:rPr>
          <w:rFonts w:ascii="Garamond" w:hAnsi="Garamond" w:cs="Times New Roman"/>
          <w:sz w:val="24"/>
          <w:szCs w:val="24"/>
          <w:lang w:val="en-US"/>
        </w:rPr>
        <w:t xml:space="preserve">on the </w:t>
      </w:r>
      <w:r w:rsidR="005C7C07">
        <w:rPr>
          <w:rFonts w:ascii="Garamond" w:hAnsi="Garamond" w:cs="Times New Roman"/>
          <w:sz w:val="24"/>
          <w:szCs w:val="24"/>
          <w:lang w:val="en-US"/>
        </w:rPr>
        <w:t xml:space="preserve">evaluation </w:t>
      </w:r>
      <w:r w:rsidR="008A6849">
        <w:rPr>
          <w:rFonts w:ascii="Garamond" w:hAnsi="Garamond" w:cs="Times New Roman"/>
          <w:sz w:val="24"/>
          <w:szCs w:val="24"/>
          <w:lang w:val="en-US"/>
        </w:rPr>
        <w:t xml:space="preserve">target, then audience members with ties to candidates who are </w:t>
      </w:r>
      <w:r w:rsidR="005B7FEB">
        <w:rPr>
          <w:rFonts w:ascii="Garamond" w:hAnsi="Garamond" w:cs="Times New Roman"/>
          <w:sz w:val="24"/>
          <w:szCs w:val="24"/>
          <w:lang w:val="en-US"/>
        </w:rPr>
        <w:t xml:space="preserve">in the consideration set </w:t>
      </w:r>
      <w:r w:rsidR="008A6849">
        <w:rPr>
          <w:rFonts w:ascii="Garamond" w:hAnsi="Garamond" w:cs="Times New Roman"/>
          <w:sz w:val="24"/>
          <w:szCs w:val="24"/>
          <w:lang w:val="en-US"/>
        </w:rPr>
        <w:t>should be less sensitive to status information. Conversely</w:t>
      </w:r>
      <w:r w:rsidR="00D033E7">
        <w:rPr>
          <w:rFonts w:ascii="Garamond" w:hAnsi="Garamond" w:cs="Times New Roman"/>
          <w:sz w:val="24"/>
          <w:szCs w:val="24"/>
          <w:lang w:val="en-US"/>
        </w:rPr>
        <w:t xml:space="preserve">, the signaling effect of status should be significantly stronger </w:t>
      </w:r>
      <w:r w:rsidR="00C02053">
        <w:rPr>
          <w:rFonts w:ascii="Garamond" w:hAnsi="Garamond" w:cs="Times New Roman"/>
          <w:sz w:val="24"/>
          <w:szCs w:val="24"/>
          <w:lang w:val="en-US"/>
        </w:rPr>
        <w:t xml:space="preserve">for </w:t>
      </w:r>
      <w:r w:rsidR="00D033E7" w:rsidRPr="00D033E7">
        <w:rPr>
          <w:rFonts w:ascii="Garamond" w:hAnsi="Garamond" w:cs="Times New Roman"/>
          <w:sz w:val="24"/>
          <w:szCs w:val="24"/>
          <w:lang w:val="en-US"/>
        </w:rPr>
        <w:t xml:space="preserve">audience members </w:t>
      </w:r>
      <w:r w:rsidR="008A6849" w:rsidRPr="00D033E7">
        <w:rPr>
          <w:rFonts w:ascii="Garamond" w:hAnsi="Garamond" w:cs="Times New Roman"/>
          <w:sz w:val="24"/>
          <w:szCs w:val="24"/>
          <w:lang w:val="en-US"/>
        </w:rPr>
        <w:t xml:space="preserve">who lack </w:t>
      </w:r>
      <w:r w:rsidR="00D033E7" w:rsidRPr="00D033E7">
        <w:rPr>
          <w:rFonts w:ascii="Garamond" w:hAnsi="Garamond" w:cs="Times New Roman"/>
          <w:sz w:val="24"/>
          <w:szCs w:val="24"/>
          <w:lang w:val="en-US"/>
        </w:rPr>
        <w:t xml:space="preserve">such ties and thus have no first-hand information on which to rely in their </w:t>
      </w:r>
      <w:r w:rsidR="005B7FEB">
        <w:rPr>
          <w:rFonts w:ascii="Garamond" w:hAnsi="Garamond" w:cs="Times New Roman"/>
          <w:sz w:val="24"/>
          <w:szCs w:val="24"/>
          <w:lang w:val="en-US"/>
        </w:rPr>
        <w:t>evaluati</w:t>
      </w:r>
      <w:r w:rsidR="005C2292">
        <w:rPr>
          <w:rFonts w:ascii="Garamond" w:hAnsi="Garamond" w:cs="Times New Roman"/>
          <w:sz w:val="24"/>
          <w:szCs w:val="24"/>
          <w:lang w:val="en-US"/>
        </w:rPr>
        <w:t>on</w:t>
      </w:r>
      <w:r w:rsidR="005B7FEB">
        <w:rPr>
          <w:rFonts w:ascii="Garamond" w:hAnsi="Garamond" w:cs="Times New Roman"/>
          <w:sz w:val="24"/>
          <w:szCs w:val="24"/>
          <w:lang w:val="en-US"/>
        </w:rPr>
        <w:t xml:space="preserve">. </w:t>
      </w:r>
      <w:r w:rsidR="00D033E7" w:rsidRPr="00C02053">
        <w:rPr>
          <w:rFonts w:ascii="Garamond" w:hAnsi="Garamond" w:cs="Times New Roman"/>
          <w:sz w:val="24"/>
          <w:szCs w:val="24"/>
          <w:lang w:val="en-US"/>
        </w:rPr>
        <w:t>The second explanation relies on reputational arguments</w:t>
      </w:r>
      <w:r w:rsidR="005C2292">
        <w:rPr>
          <w:rFonts w:ascii="Garamond" w:hAnsi="Garamond" w:cs="Times New Roman"/>
          <w:sz w:val="24"/>
          <w:szCs w:val="24"/>
          <w:lang w:val="en-US"/>
        </w:rPr>
        <w:t>, namely</w:t>
      </w:r>
      <w:r w:rsidR="00D033E7" w:rsidRPr="00C02053">
        <w:rPr>
          <w:rFonts w:ascii="Garamond" w:hAnsi="Garamond" w:cs="Times New Roman"/>
          <w:sz w:val="24"/>
          <w:szCs w:val="24"/>
          <w:lang w:val="en-US"/>
        </w:rPr>
        <w:t xml:space="preserve"> on </w:t>
      </w:r>
      <w:r w:rsidR="00C02053" w:rsidRPr="00C02053">
        <w:rPr>
          <w:rFonts w:ascii="Garamond" w:hAnsi="Garamond" w:cs="Times New Roman"/>
          <w:sz w:val="24"/>
          <w:szCs w:val="24"/>
          <w:lang w:val="en-US"/>
        </w:rPr>
        <w:t>audience members</w:t>
      </w:r>
      <w:r w:rsidR="00C02053">
        <w:rPr>
          <w:rFonts w:ascii="Garamond" w:hAnsi="Garamond" w:cs="Times New Roman"/>
          <w:sz w:val="24"/>
          <w:szCs w:val="24"/>
          <w:lang w:val="en-US"/>
        </w:rPr>
        <w:t>’</w:t>
      </w:r>
      <w:r w:rsidR="00C02053" w:rsidRPr="00C02053">
        <w:rPr>
          <w:rFonts w:ascii="Garamond" w:hAnsi="Garamond" w:cs="Times New Roman"/>
          <w:sz w:val="24"/>
          <w:szCs w:val="24"/>
          <w:lang w:val="en-US"/>
        </w:rPr>
        <w:t xml:space="preserve"> concern to be perceived as fair and disinterested in their evaluation</w:t>
      </w:r>
      <w:r w:rsidR="005C2292">
        <w:rPr>
          <w:rFonts w:ascii="Garamond" w:hAnsi="Garamond" w:cs="Times New Roman"/>
          <w:sz w:val="24"/>
          <w:szCs w:val="24"/>
          <w:lang w:val="en-US"/>
        </w:rPr>
        <w:t xml:space="preserve"> as</w:t>
      </w:r>
      <w:r w:rsidR="00C02053" w:rsidRPr="00C02053">
        <w:rPr>
          <w:rFonts w:ascii="Garamond" w:hAnsi="Garamond" w:cs="Times New Roman"/>
          <w:sz w:val="24"/>
          <w:szCs w:val="24"/>
          <w:lang w:val="en-US"/>
        </w:rPr>
        <w:t xml:space="preserve"> </w:t>
      </w:r>
      <w:r w:rsidR="00C02053">
        <w:rPr>
          <w:rFonts w:ascii="Garamond" w:hAnsi="Garamond" w:cs="Times New Roman"/>
          <w:sz w:val="24"/>
          <w:szCs w:val="24"/>
          <w:lang w:val="en-US"/>
        </w:rPr>
        <w:t xml:space="preserve">favoring candidates that are both high status and socially proximate </w:t>
      </w:r>
      <w:r w:rsidR="005C2292">
        <w:rPr>
          <w:rFonts w:ascii="Garamond" w:hAnsi="Garamond" w:cs="Times New Roman"/>
          <w:sz w:val="24"/>
          <w:szCs w:val="24"/>
          <w:lang w:val="en-US"/>
        </w:rPr>
        <w:t xml:space="preserve">to them </w:t>
      </w:r>
      <w:r w:rsidR="00C02053">
        <w:rPr>
          <w:rFonts w:ascii="Garamond" w:hAnsi="Garamond" w:cs="Times New Roman"/>
          <w:sz w:val="24"/>
          <w:szCs w:val="24"/>
          <w:lang w:val="en-US"/>
        </w:rPr>
        <w:t>can easily evoke suspicions of departure from the disinterestedness ideal.</w:t>
      </w:r>
      <w:r w:rsidR="00A1409F">
        <w:rPr>
          <w:rFonts w:ascii="Garamond" w:hAnsi="Garamond" w:cs="Times New Roman"/>
          <w:sz w:val="24"/>
          <w:szCs w:val="24"/>
          <w:lang w:val="en-US"/>
        </w:rPr>
        <w:t xml:space="preserve"> </w:t>
      </w:r>
      <w:r w:rsidR="001A0B51">
        <w:rPr>
          <w:rFonts w:ascii="Garamond" w:hAnsi="Garamond" w:cs="Times New Roman"/>
          <w:sz w:val="24"/>
          <w:szCs w:val="24"/>
          <w:lang w:val="en-US"/>
        </w:rPr>
        <w:t xml:space="preserve">Indeed, the reflected glory </w:t>
      </w:r>
      <w:r w:rsidR="005C2292">
        <w:rPr>
          <w:rFonts w:ascii="Garamond" w:hAnsi="Garamond" w:cs="Times New Roman"/>
          <w:sz w:val="24"/>
          <w:szCs w:val="24"/>
          <w:lang w:val="en-US"/>
        </w:rPr>
        <w:t xml:space="preserve">an evaluator </w:t>
      </w:r>
      <w:r w:rsidR="001A0B51">
        <w:rPr>
          <w:rFonts w:ascii="Garamond" w:hAnsi="Garamond" w:cs="Times New Roman"/>
          <w:sz w:val="24"/>
          <w:szCs w:val="24"/>
          <w:lang w:val="en-US"/>
        </w:rPr>
        <w:t>enjoy</w:t>
      </w:r>
      <w:r w:rsidR="005C2292">
        <w:rPr>
          <w:rFonts w:ascii="Garamond" w:hAnsi="Garamond" w:cs="Times New Roman"/>
          <w:sz w:val="24"/>
          <w:szCs w:val="24"/>
          <w:lang w:val="en-US"/>
        </w:rPr>
        <w:t>s</w:t>
      </w:r>
      <w:r w:rsidR="001A0B51">
        <w:rPr>
          <w:rFonts w:ascii="Garamond" w:hAnsi="Garamond" w:cs="Times New Roman"/>
          <w:sz w:val="24"/>
          <w:szCs w:val="24"/>
          <w:lang w:val="en-US"/>
        </w:rPr>
        <w:t xml:space="preserve"> through her personal connection to the winn</w:t>
      </w:r>
      <w:r w:rsidR="005C2292">
        <w:rPr>
          <w:rFonts w:ascii="Garamond" w:hAnsi="Garamond" w:cs="Times New Roman"/>
          <w:sz w:val="24"/>
          <w:szCs w:val="24"/>
          <w:lang w:val="en-US"/>
        </w:rPr>
        <w:t>er</w:t>
      </w:r>
      <w:r w:rsidR="001A0B51">
        <w:rPr>
          <w:rFonts w:ascii="Garamond" w:hAnsi="Garamond" w:cs="Times New Roman"/>
          <w:sz w:val="24"/>
          <w:szCs w:val="24"/>
          <w:lang w:val="en-US"/>
        </w:rPr>
        <w:t xml:space="preserve"> of the tournament may </w:t>
      </w:r>
      <w:r w:rsidR="004D531D">
        <w:rPr>
          <w:rFonts w:ascii="Garamond" w:hAnsi="Garamond" w:cs="Times New Roman"/>
          <w:sz w:val="24"/>
          <w:szCs w:val="24"/>
          <w:lang w:val="en-US"/>
        </w:rPr>
        <w:t>predispose</w:t>
      </w:r>
      <w:r w:rsidR="001A0B51">
        <w:rPr>
          <w:rFonts w:ascii="Garamond" w:hAnsi="Garamond" w:cs="Times New Roman"/>
          <w:sz w:val="24"/>
          <w:szCs w:val="24"/>
          <w:lang w:val="en-US"/>
        </w:rPr>
        <w:t xml:space="preserve"> peers towards a morally problematic interpretation of that evaluator’s motives. </w:t>
      </w:r>
      <w:r w:rsidR="00A1409F">
        <w:rPr>
          <w:rFonts w:ascii="Garamond" w:hAnsi="Garamond" w:cs="Times New Roman"/>
          <w:sz w:val="24"/>
          <w:szCs w:val="24"/>
          <w:lang w:val="en-US"/>
        </w:rPr>
        <w:t>Thus</w:t>
      </w:r>
      <w:r w:rsidR="005B7FEB">
        <w:rPr>
          <w:rFonts w:ascii="Garamond" w:hAnsi="Garamond" w:cs="Times New Roman"/>
          <w:sz w:val="24"/>
          <w:szCs w:val="24"/>
          <w:lang w:val="en-US"/>
        </w:rPr>
        <w:t>,</w:t>
      </w:r>
      <w:r w:rsidR="00A1409F">
        <w:rPr>
          <w:rFonts w:ascii="Garamond" w:hAnsi="Garamond" w:cs="Times New Roman"/>
          <w:sz w:val="24"/>
          <w:szCs w:val="24"/>
          <w:lang w:val="en-US"/>
        </w:rPr>
        <w:t xml:space="preserve"> while both mechanisms </w:t>
      </w:r>
      <w:r w:rsidR="004D531D">
        <w:rPr>
          <w:rFonts w:ascii="Garamond" w:hAnsi="Garamond" w:cs="Times New Roman"/>
          <w:sz w:val="24"/>
          <w:szCs w:val="24"/>
          <w:lang w:val="en-US"/>
        </w:rPr>
        <w:t>could</w:t>
      </w:r>
      <w:r w:rsidR="00A1409F">
        <w:rPr>
          <w:rFonts w:ascii="Garamond" w:hAnsi="Garamond" w:cs="Times New Roman"/>
          <w:sz w:val="24"/>
          <w:szCs w:val="24"/>
          <w:lang w:val="en-US"/>
        </w:rPr>
        <w:t xml:space="preserve"> account for the same </w:t>
      </w:r>
      <w:r w:rsidR="004D531D">
        <w:rPr>
          <w:rFonts w:ascii="Garamond" w:hAnsi="Garamond" w:cs="Times New Roman"/>
          <w:sz w:val="24"/>
          <w:szCs w:val="24"/>
          <w:lang w:val="en-US"/>
        </w:rPr>
        <w:t>results’ pattern</w:t>
      </w:r>
      <w:r w:rsidR="00A1409F">
        <w:rPr>
          <w:rFonts w:ascii="Garamond" w:hAnsi="Garamond" w:cs="Times New Roman"/>
          <w:sz w:val="24"/>
          <w:szCs w:val="24"/>
          <w:lang w:val="en-US"/>
        </w:rPr>
        <w:t>, the underlying explanations are profou</w:t>
      </w:r>
      <w:r w:rsidR="004D531D">
        <w:rPr>
          <w:rFonts w:ascii="Garamond" w:hAnsi="Garamond" w:cs="Times New Roman"/>
          <w:sz w:val="24"/>
          <w:szCs w:val="24"/>
          <w:lang w:val="en-US"/>
        </w:rPr>
        <w:t>ndly different.</w:t>
      </w:r>
      <w:r w:rsidR="00A1409F">
        <w:rPr>
          <w:rFonts w:ascii="Garamond" w:hAnsi="Garamond" w:cs="Times New Roman"/>
          <w:sz w:val="24"/>
          <w:szCs w:val="24"/>
          <w:lang w:val="en-US"/>
        </w:rPr>
        <w:t xml:space="preserve"> In the </w:t>
      </w:r>
      <w:r w:rsidR="003B2C2A">
        <w:rPr>
          <w:rFonts w:ascii="Garamond" w:hAnsi="Garamond" w:cs="Times New Roman"/>
          <w:sz w:val="24"/>
          <w:szCs w:val="24"/>
          <w:lang w:val="en-US"/>
        </w:rPr>
        <w:t>first case,</w:t>
      </w:r>
      <w:r w:rsidR="00A1409F">
        <w:rPr>
          <w:rFonts w:ascii="Garamond" w:hAnsi="Garamond" w:cs="Times New Roman"/>
          <w:sz w:val="24"/>
          <w:szCs w:val="24"/>
          <w:lang w:val="en-US"/>
        </w:rPr>
        <w:t xml:space="preserve"> audience members who are socially close to the candidates </w:t>
      </w:r>
      <w:r w:rsidR="008B2A88">
        <w:rPr>
          <w:rFonts w:ascii="Garamond" w:hAnsi="Garamond" w:cs="Times New Roman"/>
          <w:sz w:val="24"/>
          <w:szCs w:val="24"/>
          <w:lang w:val="en-US"/>
        </w:rPr>
        <w:t xml:space="preserve">arguably </w:t>
      </w:r>
      <w:r w:rsidR="004D531D">
        <w:rPr>
          <w:rFonts w:ascii="Garamond" w:hAnsi="Garamond" w:cs="Times New Roman"/>
          <w:sz w:val="24"/>
          <w:szCs w:val="24"/>
          <w:lang w:val="en-US"/>
        </w:rPr>
        <w:t>are less likely to</w:t>
      </w:r>
      <w:r w:rsidR="00C13AC4">
        <w:rPr>
          <w:rFonts w:ascii="Garamond" w:hAnsi="Garamond" w:cs="Times New Roman"/>
          <w:sz w:val="24"/>
          <w:szCs w:val="24"/>
          <w:lang w:val="en-US"/>
        </w:rPr>
        <w:t xml:space="preserve"> use status information to reduce their evaluative uncertainty</w:t>
      </w:r>
      <w:r w:rsidR="004D531D">
        <w:rPr>
          <w:rFonts w:ascii="Garamond" w:hAnsi="Garamond" w:cs="Times New Roman"/>
          <w:sz w:val="24"/>
          <w:szCs w:val="24"/>
          <w:lang w:val="en-US"/>
        </w:rPr>
        <w:t xml:space="preserve"> because</w:t>
      </w:r>
      <w:r w:rsidR="001A0B51">
        <w:rPr>
          <w:rFonts w:ascii="Garamond" w:hAnsi="Garamond" w:cs="Times New Roman"/>
          <w:sz w:val="24"/>
          <w:szCs w:val="24"/>
          <w:lang w:val="en-US"/>
        </w:rPr>
        <w:t xml:space="preserve"> </w:t>
      </w:r>
      <w:r w:rsidR="000D0D88">
        <w:rPr>
          <w:rFonts w:ascii="Garamond" w:hAnsi="Garamond" w:cs="Times New Roman"/>
          <w:sz w:val="24"/>
          <w:szCs w:val="24"/>
          <w:lang w:val="en-US"/>
        </w:rPr>
        <w:t>social ties represent a more direct mechanism to temper evaluative uncertainty.</w:t>
      </w:r>
      <w:r w:rsidR="001A0B51">
        <w:rPr>
          <w:rFonts w:ascii="Garamond" w:hAnsi="Garamond" w:cs="Times New Roman"/>
          <w:sz w:val="24"/>
          <w:szCs w:val="24"/>
          <w:lang w:val="en-US"/>
        </w:rPr>
        <w:t xml:space="preserve"> </w:t>
      </w:r>
      <w:r w:rsidR="008B2A88">
        <w:rPr>
          <w:rFonts w:ascii="Garamond" w:hAnsi="Garamond" w:cs="Times New Roman"/>
          <w:sz w:val="24"/>
          <w:szCs w:val="24"/>
          <w:lang w:val="en-US"/>
        </w:rPr>
        <w:t xml:space="preserve">In the </w:t>
      </w:r>
      <w:r w:rsidR="003B2C2A">
        <w:rPr>
          <w:rFonts w:ascii="Garamond" w:hAnsi="Garamond" w:cs="Times New Roman"/>
          <w:sz w:val="24"/>
          <w:szCs w:val="24"/>
          <w:lang w:val="en-US"/>
        </w:rPr>
        <w:t>second</w:t>
      </w:r>
      <w:r w:rsidR="008B2A88">
        <w:rPr>
          <w:rFonts w:ascii="Garamond" w:hAnsi="Garamond" w:cs="Times New Roman"/>
          <w:sz w:val="24"/>
          <w:szCs w:val="24"/>
          <w:lang w:val="en-US"/>
        </w:rPr>
        <w:t xml:space="preserve">, </w:t>
      </w:r>
      <w:r w:rsidR="008B2A88" w:rsidRPr="008B2A88">
        <w:rPr>
          <w:rFonts w:ascii="Garamond" w:hAnsi="Garamond" w:cs="Times New Roman"/>
          <w:sz w:val="24"/>
          <w:szCs w:val="24"/>
          <w:lang w:val="en-US"/>
        </w:rPr>
        <w:t xml:space="preserve">audience members who are </w:t>
      </w:r>
      <w:r w:rsidR="005B7FEB">
        <w:rPr>
          <w:rFonts w:ascii="Garamond" w:hAnsi="Garamond" w:cs="Times New Roman"/>
          <w:sz w:val="24"/>
          <w:szCs w:val="24"/>
          <w:lang w:val="en-US"/>
        </w:rPr>
        <w:t xml:space="preserve">socially close </w:t>
      </w:r>
      <w:r w:rsidR="008B2A88" w:rsidRPr="008B2A88">
        <w:rPr>
          <w:rFonts w:ascii="Garamond" w:hAnsi="Garamond" w:cs="Times New Roman"/>
          <w:sz w:val="24"/>
          <w:szCs w:val="24"/>
          <w:lang w:val="en-US"/>
        </w:rPr>
        <w:t xml:space="preserve">to the candidates they </w:t>
      </w:r>
      <w:proofErr w:type="gramStart"/>
      <w:r w:rsidR="000D0D88">
        <w:rPr>
          <w:rFonts w:ascii="Garamond" w:hAnsi="Garamond" w:cs="Times New Roman"/>
          <w:sz w:val="24"/>
          <w:szCs w:val="24"/>
          <w:lang w:val="en-US"/>
        </w:rPr>
        <w:lastRenderedPageBreak/>
        <w:t>are expected</w:t>
      </w:r>
      <w:proofErr w:type="gramEnd"/>
      <w:r w:rsidR="000D0D88">
        <w:rPr>
          <w:rFonts w:ascii="Garamond" w:hAnsi="Garamond" w:cs="Times New Roman"/>
          <w:sz w:val="24"/>
          <w:szCs w:val="24"/>
          <w:lang w:val="en-US"/>
        </w:rPr>
        <w:t xml:space="preserve"> to evaluate </w:t>
      </w:r>
      <w:r w:rsidR="004D531D">
        <w:rPr>
          <w:rFonts w:ascii="Garamond" w:hAnsi="Garamond" w:cs="Times New Roman"/>
          <w:sz w:val="24"/>
          <w:szCs w:val="24"/>
          <w:lang w:val="en-US"/>
        </w:rPr>
        <w:t>are less sensitive to</w:t>
      </w:r>
      <w:r w:rsidR="003B2C2A">
        <w:rPr>
          <w:rFonts w:ascii="Garamond" w:hAnsi="Garamond" w:cs="Times New Roman"/>
          <w:sz w:val="24"/>
          <w:szCs w:val="24"/>
          <w:lang w:val="en-US"/>
        </w:rPr>
        <w:t xml:space="preserve"> </w:t>
      </w:r>
      <w:r w:rsidR="008B2A88" w:rsidRPr="008B2A88">
        <w:rPr>
          <w:rFonts w:ascii="Garamond" w:hAnsi="Garamond" w:cs="Times New Roman"/>
          <w:sz w:val="24"/>
          <w:szCs w:val="24"/>
          <w:lang w:val="en-US"/>
        </w:rPr>
        <w:t xml:space="preserve">candidates’ status because any elevation of status </w:t>
      </w:r>
      <w:r w:rsidR="008B2A88">
        <w:rPr>
          <w:rFonts w:ascii="Garamond" w:hAnsi="Garamond" w:cs="Times New Roman"/>
          <w:sz w:val="24"/>
          <w:szCs w:val="24"/>
          <w:lang w:val="en-US"/>
        </w:rPr>
        <w:t xml:space="preserve">might </w:t>
      </w:r>
      <w:r w:rsidR="008B2A88" w:rsidRPr="008B2A88">
        <w:rPr>
          <w:rFonts w:ascii="Garamond" w:hAnsi="Garamond" w:cs="Times New Roman"/>
          <w:sz w:val="24"/>
          <w:szCs w:val="24"/>
          <w:lang w:val="en-US"/>
        </w:rPr>
        <w:t xml:space="preserve">signal unequivocally their pursuit of self-serving interests, even when this </w:t>
      </w:r>
      <w:r w:rsidR="008B2A88">
        <w:rPr>
          <w:rFonts w:ascii="Garamond" w:hAnsi="Garamond" w:cs="Times New Roman"/>
          <w:sz w:val="24"/>
          <w:szCs w:val="24"/>
          <w:lang w:val="en-US"/>
        </w:rPr>
        <w:t xml:space="preserve">preoccupation </w:t>
      </w:r>
      <w:r w:rsidR="008B2A88" w:rsidRPr="008B2A88">
        <w:rPr>
          <w:rFonts w:ascii="Garamond" w:hAnsi="Garamond" w:cs="Times New Roman"/>
          <w:sz w:val="24"/>
          <w:szCs w:val="24"/>
          <w:lang w:val="en-US"/>
        </w:rPr>
        <w:t>entails overruling a genuine assessment of merit.</w:t>
      </w:r>
      <w:r w:rsidR="003B2C2A">
        <w:rPr>
          <w:rFonts w:ascii="Garamond" w:hAnsi="Garamond" w:cs="Times New Roman"/>
          <w:sz w:val="24"/>
          <w:szCs w:val="24"/>
          <w:lang w:val="en-US"/>
        </w:rPr>
        <w:t xml:space="preserve"> </w:t>
      </w:r>
    </w:p>
    <w:p w14:paraId="613D1321" w14:textId="15A5F5BC" w:rsidR="00A952BC" w:rsidRDefault="009850F7" w:rsidP="004F5A40">
      <w:pPr>
        <w:spacing w:after="0" w:line="480" w:lineRule="auto"/>
        <w:ind w:firstLine="720"/>
        <w:jc w:val="both"/>
        <w:rPr>
          <w:rFonts w:ascii="Garamond" w:hAnsi="Garamond"/>
          <w:sz w:val="24"/>
          <w:szCs w:val="24"/>
          <w:lang w:val="en-US"/>
        </w:rPr>
      </w:pPr>
      <w:r w:rsidRPr="00B271C8">
        <w:rPr>
          <w:rFonts w:ascii="Garamond" w:hAnsi="Garamond" w:cs="Times New Roman"/>
          <w:sz w:val="24"/>
          <w:szCs w:val="24"/>
          <w:lang w:val="en-US"/>
        </w:rPr>
        <w:t xml:space="preserve">In </w:t>
      </w:r>
      <w:r w:rsidR="005A0545" w:rsidRPr="00237894">
        <w:rPr>
          <w:rFonts w:ascii="Garamond" w:hAnsi="Garamond" w:cs="Times New Roman"/>
          <w:sz w:val="24"/>
          <w:szCs w:val="24"/>
          <w:lang w:val="en-US"/>
        </w:rPr>
        <w:t>S</w:t>
      </w:r>
      <w:r w:rsidRPr="00237894">
        <w:rPr>
          <w:rFonts w:ascii="Garamond" w:hAnsi="Garamond" w:cs="Times New Roman"/>
          <w:sz w:val="24"/>
          <w:szCs w:val="24"/>
          <w:lang w:val="en-US"/>
        </w:rPr>
        <w:t xml:space="preserve">tudy </w:t>
      </w:r>
      <w:proofErr w:type="gramStart"/>
      <w:r w:rsidR="004F5A40" w:rsidRPr="00237894">
        <w:rPr>
          <w:rFonts w:ascii="Garamond" w:hAnsi="Garamond" w:cs="Times New Roman"/>
          <w:sz w:val="24"/>
          <w:szCs w:val="24"/>
          <w:lang w:val="en-US"/>
        </w:rPr>
        <w:t>3</w:t>
      </w:r>
      <w:proofErr w:type="gramEnd"/>
      <w:r w:rsidRPr="00237894">
        <w:rPr>
          <w:rFonts w:ascii="Garamond" w:hAnsi="Garamond" w:cs="Times New Roman"/>
          <w:sz w:val="24"/>
          <w:szCs w:val="24"/>
          <w:lang w:val="en-US"/>
        </w:rPr>
        <w:t xml:space="preserve"> we </w:t>
      </w:r>
      <w:r w:rsidR="005116C5" w:rsidRPr="00237894">
        <w:rPr>
          <w:rFonts w:ascii="Garamond" w:hAnsi="Garamond" w:cs="Times New Roman"/>
          <w:sz w:val="24"/>
          <w:szCs w:val="24"/>
          <w:lang w:val="en-US"/>
        </w:rPr>
        <w:t xml:space="preserve">seek to unravel this duality </w:t>
      </w:r>
      <w:r w:rsidR="00E45E85" w:rsidRPr="00237894">
        <w:rPr>
          <w:rFonts w:ascii="Garamond" w:hAnsi="Garamond" w:cs="Times New Roman"/>
          <w:sz w:val="24"/>
          <w:szCs w:val="24"/>
          <w:lang w:val="en-US"/>
        </w:rPr>
        <w:t xml:space="preserve">by manipulating the </w:t>
      </w:r>
      <w:r w:rsidR="00B271C8" w:rsidRPr="005A25B7">
        <w:rPr>
          <w:rFonts w:ascii="Garamond" w:hAnsi="Garamond" w:cs="Times New Roman"/>
          <w:sz w:val="24"/>
          <w:szCs w:val="24"/>
          <w:lang w:val="en-US"/>
        </w:rPr>
        <w:t xml:space="preserve">evaluative </w:t>
      </w:r>
      <w:r w:rsidR="00E45E85" w:rsidRPr="00237894">
        <w:rPr>
          <w:rFonts w:ascii="Garamond" w:hAnsi="Garamond" w:cs="Times New Roman"/>
          <w:sz w:val="24"/>
          <w:szCs w:val="24"/>
          <w:lang w:val="en-US"/>
        </w:rPr>
        <w:t xml:space="preserve">context. </w:t>
      </w:r>
      <w:r w:rsidRPr="00237894">
        <w:rPr>
          <w:rFonts w:ascii="Garamond" w:hAnsi="Garamond" w:cs="Times New Roman"/>
          <w:sz w:val="24"/>
          <w:szCs w:val="24"/>
          <w:lang w:val="en-US"/>
        </w:rPr>
        <w:t>In</w:t>
      </w:r>
      <w:r>
        <w:rPr>
          <w:rFonts w:ascii="Garamond" w:hAnsi="Garamond" w:cs="Times New Roman"/>
          <w:sz w:val="24"/>
          <w:szCs w:val="24"/>
          <w:lang w:val="en-US"/>
        </w:rPr>
        <w:t xml:space="preserve"> particular, we reasoned that if the interaction effect </w:t>
      </w:r>
      <w:r w:rsidR="004F5A40">
        <w:rPr>
          <w:rFonts w:ascii="Garamond" w:hAnsi="Garamond" w:cs="Times New Roman"/>
          <w:sz w:val="24"/>
          <w:szCs w:val="24"/>
          <w:lang w:val="en-US"/>
        </w:rPr>
        <w:t>reflect</w:t>
      </w:r>
      <w:r w:rsidR="00237894">
        <w:rPr>
          <w:rFonts w:ascii="Garamond" w:hAnsi="Garamond" w:cs="Times New Roman"/>
          <w:sz w:val="24"/>
          <w:szCs w:val="24"/>
          <w:lang w:val="en-US"/>
        </w:rPr>
        <w:t>s</w:t>
      </w:r>
      <w:r>
        <w:rPr>
          <w:rFonts w:ascii="Garamond" w:hAnsi="Garamond" w:cs="Times New Roman"/>
          <w:sz w:val="24"/>
          <w:szCs w:val="24"/>
          <w:lang w:val="en-US"/>
        </w:rPr>
        <w:t xml:space="preserve"> evaluators’ reputational concerns </w:t>
      </w:r>
      <w:r w:rsidR="005E4F4E">
        <w:rPr>
          <w:rFonts w:ascii="Garamond" w:hAnsi="Garamond" w:cs="Times New Roman"/>
          <w:sz w:val="24"/>
          <w:szCs w:val="24"/>
          <w:lang w:val="en-US"/>
        </w:rPr>
        <w:t xml:space="preserve">then the </w:t>
      </w:r>
      <w:r>
        <w:rPr>
          <w:rFonts w:ascii="Garamond" w:hAnsi="Garamond" w:cs="Times New Roman"/>
          <w:sz w:val="24"/>
          <w:szCs w:val="24"/>
          <w:lang w:val="en-US"/>
        </w:rPr>
        <w:t xml:space="preserve">outcome of the evaluation </w:t>
      </w:r>
      <w:r w:rsidR="005E4F4E">
        <w:rPr>
          <w:rFonts w:ascii="Garamond" w:hAnsi="Garamond" w:cs="Times New Roman"/>
          <w:sz w:val="24"/>
          <w:szCs w:val="24"/>
          <w:lang w:val="en-US"/>
        </w:rPr>
        <w:t xml:space="preserve">should depend significantly on </w:t>
      </w:r>
      <w:r w:rsidR="0055306A">
        <w:rPr>
          <w:rFonts w:ascii="Garamond" w:hAnsi="Garamond" w:cs="Times New Roman"/>
          <w:sz w:val="24"/>
          <w:szCs w:val="24"/>
          <w:lang w:val="en-US"/>
        </w:rPr>
        <w:t>whether</w:t>
      </w:r>
      <w:r w:rsidR="005E4F4E">
        <w:rPr>
          <w:rFonts w:ascii="Garamond" w:hAnsi="Garamond" w:cs="Times New Roman"/>
          <w:sz w:val="24"/>
          <w:szCs w:val="24"/>
          <w:lang w:val="en-US"/>
        </w:rPr>
        <w:t xml:space="preserve"> individual choices are private or in the public domain </w:t>
      </w:r>
      <w:r w:rsidR="00237894" w:rsidRPr="00307AB0">
        <w:rPr>
          <w:rFonts w:ascii="Garamond" w:hAnsi="Garamond"/>
          <w:sz w:val="24"/>
          <w:szCs w:val="24"/>
          <w:lang w:val="en-US"/>
        </w:rPr>
        <w:t>–</w:t>
      </w:r>
      <w:r w:rsidR="005E4F4E">
        <w:rPr>
          <w:rFonts w:ascii="Garamond" w:hAnsi="Garamond" w:cs="Times New Roman"/>
          <w:sz w:val="24"/>
          <w:szCs w:val="24"/>
          <w:lang w:val="en-US"/>
        </w:rPr>
        <w:t xml:space="preserve"> and </w:t>
      </w:r>
      <w:r w:rsidR="0055306A">
        <w:rPr>
          <w:rFonts w:ascii="Garamond" w:hAnsi="Garamond" w:cs="Times New Roman"/>
          <w:sz w:val="24"/>
          <w:szCs w:val="24"/>
          <w:lang w:val="en-US"/>
        </w:rPr>
        <w:t>hence</w:t>
      </w:r>
      <w:r w:rsidR="005E4F4E">
        <w:rPr>
          <w:rFonts w:ascii="Garamond" w:hAnsi="Garamond" w:cs="Times New Roman"/>
          <w:sz w:val="24"/>
          <w:szCs w:val="24"/>
          <w:lang w:val="en-US"/>
        </w:rPr>
        <w:t xml:space="preserve"> </w:t>
      </w:r>
      <w:r w:rsidR="0055306A">
        <w:rPr>
          <w:rFonts w:ascii="Garamond" w:hAnsi="Garamond" w:cs="Times New Roman"/>
          <w:sz w:val="24"/>
          <w:szCs w:val="24"/>
          <w:lang w:val="en-US"/>
        </w:rPr>
        <w:t>subject</w:t>
      </w:r>
      <w:r w:rsidR="005E4F4E">
        <w:rPr>
          <w:rFonts w:ascii="Garamond" w:hAnsi="Garamond" w:cs="Times New Roman"/>
          <w:sz w:val="24"/>
          <w:szCs w:val="24"/>
          <w:lang w:val="en-US"/>
        </w:rPr>
        <w:t xml:space="preserve"> to other</w:t>
      </w:r>
      <w:r>
        <w:rPr>
          <w:rFonts w:ascii="Garamond" w:hAnsi="Garamond" w:cs="Times New Roman"/>
          <w:sz w:val="24"/>
          <w:szCs w:val="24"/>
          <w:lang w:val="en-US"/>
        </w:rPr>
        <w:t xml:space="preserve">s’ scrutiny. </w:t>
      </w:r>
      <w:r w:rsidR="005E4F4E">
        <w:rPr>
          <w:rFonts w:ascii="Garamond" w:hAnsi="Garamond" w:cs="Times New Roman"/>
          <w:sz w:val="24"/>
          <w:szCs w:val="24"/>
          <w:lang w:val="en-US"/>
        </w:rPr>
        <w:t>Note that i</w:t>
      </w:r>
      <w:r w:rsidR="005E4F4E" w:rsidRPr="00307AB0">
        <w:rPr>
          <w:rFonts w:ascii="Garamond" w:hAnsi="Garamond" w:cs="Times New Roman"/>
          <w:sz w:val="24"/>
          <w:szCs w:val="24"/>
          <w:lang w:val="en-US"/>
        </w:rPr>
        <w:t xml:space="preserve">n the </w:t>
      </w:r>
      <w:r w:rsidR="004F5A40">
        <w:rPr>
          <w:rFonts w:ascii="Garamond" w:hAnsi="Garamond" w:cs="Times New Roman"/>
          <w:sz w:val="24"/>
          <w:szCs w:val="24"/>
          <w:lang w:val="en-US"/>
        </w:rPr>
        <w:t>fi</w:t>
      </w:r>
      <w:r w:rsidR="005E4F4E">
        <w:rPr>
          <w:rFonts w:ascii="Garamond" w:hAnsi="Garamond" w:cs="Times New Roman"/>
          <w:sz w:val="24"/>
          <w:szCs w:val="24"/>
          <w:lang w:val="en-US"/>
        </w:rPr>
        <w:t>e</w:t>
      </w:r>
      <w:r w:rsidR="004F5A40">
        <w:rPr>
          <w:rFonts w:ascii="Garamond" w:hAnsi="Garamond" w:cs="Times New Roman"/>
          <w:sz w:val="24"/>
          <w:szCs w:val="24"/>
          <w:lang w:val="en-US"/>
        </w:rPr>
        <w:t>l</w:t>
      </w:r>
      <w:r w:rsidR="005E4F4E">
        <w:rPr>
          <w:rFonts w:ascii="Garamond" w:hAnsi="Garamond" w:cs="Times New Roman"/>
          <w:sz w:val="24"/>
          <w:szCs w:val="24"/>
          <w:lang w:val="en-US"/>
        </w:rPr>
        <w:t xml:space="preserve">d study </w:t>
      </w:r>
      <w:r w:rsidR="005E4F4E" w:rsidRPr="00307AB0">
        <w:rPr>
          <w:rFonts w:ascii="Garamond" w:hAnsi="Garamond" w:cs="Times New Roman"/>
          <w:sz w:val="24"/>
          <w:szCs w:val="24"/>
          <w:lang w:val="en-US"/>
        </w:rPr>
        <w:t>the decision</w:t>
      </w:r>
      <w:r w:rsidR="005E4F4E">
        <w:rPr>
          <w:rFonts w:ascii="Garamond" w:hAnsi="Garamond" w:cs="Times New Roman"/>
          <w:sz w:val="24"/>
          <w:szCs w:val="24"/>
          <w:lang w:val="en-US"/>
        </w:rPr>
        <w:t>s</w:t>
      </w:r>
      <w:r w:rsidR="005E4F4E" w:rsidRPr="00307AB0">
        <w:rPr>
          <w:rFonts w:ascii="Garamond" w:hAnsi="Garamond" w:cs="Times New Roman"/>
          <w:sz w:val="24"/>
          <w:szCs w:val="24"/>
          <w:lang w:val="en-US"/>
        </w:rPr>
        <w:t xml:space="preserve"> of each </w:t>
      </w:r>
      <w:r w:rsidR="005E4F4E">
        <w:rPr>
          <w:rFonts w:ascii="Garamond" w:hAnsi="Garamond" w:cs="Times New Roman"/>
          <w:sz w:val="24"/>
          <w:szCs w:val="24"/>
          <w:lang w:val="en-US"/>
        </w:rPr>
        <w:t>jury member</w:t>
      </w:r>
      <w:r w:rsidR="005E4F4E" w:rsidRPr="00307AB0">
        <w:rPr>
          <w:rFonts w:ascii="Garamond" w:hAnsi="Garamond" w:cs="Times New Roman"/>
          <w:sz w:val="24"/>
          <w:szCs w:val="24"/>
          <w:lang w:val="en-US"/>
        </w:rPr>
        <w:t xml:space="preserve"> </w:t>
      </w:r>
      <w:proofErr w:type="gramStart"/>
      <w:r w:rsidR="005E4F4E" w:rsidRPr="00307AB0">
        <w:rPr>
          <w:rFonts w:ascii="Garamond" w:hAnsi="Garamond" w:cs="Times New Roman"/>
          <w:sz w:val="24"/>
          <w:szCs w:val="24"/>
          <w:lang w:val="en-US"/>
        </w:rPr>
        <w:t xml:space="preserve">are </w:t>
      </w:r>
      <w:r w:rsidR="005E4F4E">
        <w:rPr>
          <w:rFonts w:ascii="Garamond" w:hAnsi="Garamond" w:cs="Times New Roman"/>
          <w:sz w:val="24"/>
          <w:szCs w:val="24"/>
          <w:lang w:val="en-US"/>
        </w:rPr>
        <w:t>collectively socialized and therefore</w:t>
      </w:r>
      <w:r w:rsidR="005E4F4E" w:rsidRPr="00307AB0">
        <w:rPr>
          <w:rFonts w:ascii="Garamond" w:hAnsi="Garamond" w:cs="Times New Roman"/>
          <w:sz w:val="24"/>
          <w:szCs w:val="24"/>
          <w:lang w:val="en-US"/>
        </w:rPr>
        <w:t xml:space="preserve"> known to the other </w:t>
      </w:r>
      <w:r w:rsidR="004F5A40">
        <w:rPr>
          <w:rFonts w:ascii="Garamond" w:hAnsi="Garamond" w:cs="Times New Roman"/>
          <w:sz w:val="24"/>
          <w:szCs w:val="24"/>
          <w:lang w:val="en-US"/>
        </w:rPr>
        <w:t xml:space="preserve">jury </w:t>
      </w:r>
      <w:r w:rsidR="0055306A">
        <w:rPr>
          <w:rFonts w:ascii="Garamond" w:hAnsi="Garamond" w:cs="Times New Roman"/>
          <w:sz w:val="24"/>
          <w:szCs w:val="24"/>
          <w:lang w:val="en-US"/>
        </w:rPr>
        <w:t>members</w:t>
      </w:r>
      <w:proofErr w:type="gramEnd"/>
      <w:r w:rsidR="005E4F4E" w:rsidRPr="00307AB0">
        <w:rPr>
          <w:rFonts w:ascii="Garamond" w:hAnsi="Garamond" w:cs="Times New Roman"/>
          <w:sz w:val="24"/>
          <w:szCs w:val="24"/>
          <w:lang w:val="en-US"/>
        </w:rPr>
        <w:t xml:space="preserve">. </w:t>
      </w:r>
      <w:r w:rsidR="005E4F4E">
        <w:rPr>
          <w:rFonts w:ascii="Garamond" w:hAnsi="Garamond" w:cs="Times New Roman"/>
          <w:sz w:val="24"/>
          <w:szCs w:val="24"/>
          <w:lang w:val="en-US"/>
        </w:rPr>
        <w:t>In fact, w</w:t>
      </w:r>
      <w:r w:rsidR="005E4F4E" w:rsidRPr="00307AB0">
        <w:rPr>
          <w:rFonts w:ascii="Garamond" w:hAnsi="Garamond" w:cs="Times New Roman"/>
          <w:sz w:val="24"/>
          <w:szCs w:val="24"/>
          <w:lang w:val="en-US"/>
        </w:rPr>
        <w:t xml:space="preserve">hile this is </w:t>
      </w:r>
      <w:r w:rsidR="005E4F4E">
        <w:rPr>
          <w:rFonts w:ascii="Garamond" w:hAnsi="Garamond" w:cs="Times New Roman"/>
          <w:sz w:val="24"/>
          <w:szCs w:val="24"/>
          <w:lang w:val="en-US"/>
        </w:rPr>
        <w:t xml:space="preserve">often the case </w:t>
      </w:r>
      <w:r w:rsidR="005E4F4E" w:rsidRPr="00307AB0">
        <w:rPr>
          <w:rFonts w:ascii="Garamond" w:hAnsi="Garamond" w:cs="Times New Roman"/>
          <w:sz w:val="24"/>
          <w:szCs w:val="24"/>
          <w:lang w:val="en-US"/>
        </w:rPr>
        <w:t xml:space="preserve">in </w:t>
      </w:r>
      <w:r w:rsidR="005E4F4E">
        <w:rPr>
          <w:rFonts w:ascii="Garamond" w:hAnsi="Garamond" w:cs="Times New Roman"/>
          <w:sz w:val="24"/>
          <w:szCs w:val="24"/>
          <w:lang w:val="en-US"/>
        </w:rPr>
        <w:t xml:space="preserve">peer-based evaluative </w:t>
      </w:r>
      <w:r w:rsidR="005E4F4E" w:rsidRPr="00307AB0">
        <w:rPr>
          <w:rFonts w:ascii="Garamond" w:hAnsi="Garamond" w:cs="Times New Roman"/>
          <w:sz w:val="24"/>
          <w:szCs w:val="24"/>
          <w:lang w:val="en-US"/>
        </w:rPr>
        <w:t>settings</w:t>
      </w:r>
      <w:r w:rsidR="005E4F4E">
        <w:rPr>
          <w:rFonts w:ascii="Garamond" w:hAnsi="Garamond" w:cs="Times New Roman"/>
          <w:sz w:val="24"/>
          <w:szCs w:val="24"/>
          <w:lang w:val="en-US"/>
        </w:rPr>
        <w:t xml:space="preserve"> in cultural fields </w:t>
      </w:r>
      <w:r w:rsidR="005E4F4E" w:rsidRPr="00307AB0">
        <w:rPr>
          <w:rFonts w:ascii="Garamond" w:hAnsi="Garamond" w:cs="Times New Roman"/>
          <w:sz w:val="24"/>
          <w:szCs w:val="24"/>
          <w:lang w:val="en-US"/>
        </w:rPr>
        <w:t>(e.g., Cannes Film Festival</w:t>
      </w:r>
      <w:r w:rsidR="005E4F4E">
        <w:rPr>
          <w:rFonts w:ascii="Garamond" w:hAnsi="Garamond" w:cs="Times New Roman"/>
          <w:sz w:val="24"/>
          <w:szCs w:val="24"/>
          <w:lang w:val="en-US"/>
        </w:rPr>
        <w:t>, NSF evaluations</w:t>
      </w:r>
      <w:r w:rsidR="005E4F4E" w:rsidRPr="00307AB0">
        <w:rPr>
          <w:rFonts w:ascii="Garamond" w:hAnsi="Garamond" w:cs="Times New Roman"/>
          <w:sz w:val="24"/>
          <w:szCs w:val="24"/>
          <w:lang w:val="en-US"/>
        </w:rPr>
        <w:t xml:space="preserve">), </w:t>
      </w:r>
      <w:r w:rsidR="004F5A40">
        <w:rPr>
          <w:rFonts w:ascii="Garamond" w:hAnsi="Garamond" w:cs="Times New Roman"/>
          <w:sz w:val="24"/>
          <w:szCs w:val="24"/>
          <w:lang w:val="en-US"/>
        </w:rPr>
        <w:t xml:space="preserve">there are also evaluative </w:t>
      </w:r>
      <w:r w:rsidR="005E4F4E">
        <w:rPr>
          <w:rFonts w:ascii="Garamond" w:hAnsi="Garamond" w:cs="Times New Roman"/>
          <w:sz w:val="24"/>
          <w:szCs w:val="24"/>
          <w:lang w:val="en-US"/>
        </w:rPr>
        <w:t>settings in which decision makers remain oblivious of each other</w:t>
      </w:r>
      <w:r w:rsidR="0055306A">
        <w:rPr>
          <w:rFonts w:ascii="Garamond" w:hAnsi="Garamond" w:cs="Times New Roman"/>
          <w:sz w:val="24"/>
          <w:szCs w:val="24"/>
          <w:lang w:val="en-US"/>
        </w:rPr>
        <w:t>’s</w:t>
      </w:r>
      <w:r w:rsidR="005E4F4E">
        <w:rPr>
          <w:rFonts w:ascii="Garamond" w:hAnsi="Garamond" w:cs="Times New Roman"/>
          <w:sz w:val="24"/>
          <w:szCs w:val="24"/>
          <w:lang w:val="en-US"/>
        </w:rPr>
        <w:t xml:space="preserve"> </w:t>
      </w:r>
      <w:r w:rsidR="004F5A40">
        <w:rPr>
          <w:rFonts w:ascii="Garamond" w:hAnsi="Garamond" w:cs="Times New Roman"/>
          <w:sz w:val="24"/>
          <w:szCs w:val="24"/>
          <w:lang w:val="en-US"/>
        </w:rPr>
        <w:t>deliberations</w:t>
      </w:r>
      <w:r w:rsidR="005E4F4E">
        <w:rPr>
          <w:rFonts w:ascii="Garamond" w:hAnsi="Garamond" w:cs="Times New Roman"/>
          <w:sz w:val="24"/>
          <w:szCs w:val="24"/>
          <w:lang w:val="en-US"/>
        </w:rPr>
        <w:t xml:space="preserve"> (e.g.</w:t>
      </w:r>
      <w:r w:rsidR="0055306A">
        <w:rPr>
          <w:rFonts w:ascii="Garamond" w:hAnsi="Garamond" w:cs="Times New Roman"/>
          <w:sz w:val="24"/>
          <w:szCs w:val="24"/>
          <w:lang w:val="en-US"/>
        </w:rPr>
        <w:t>,</w:t>
      </w:r>
      <w:r w:rsidR="005E4F4E">
        <w:rPr>
          <w:rFonts w:ascii="Garamond" w:hAnsi="Garamond" w:cs="Times New Roman"/>
          <w:sz w:val="24"/>
          <w:szCs w:val="24"/>
          <w:lang w:val="en-US"/>
        </w:rPr>
        <w:t xml:space="preserve"> Grammies, Oscars, etc.)</w:t>
      </w:r>
      <w:r w:rsidR="005E4F4E" w:rsidRPr="00307AB0">
        <w:rPr>
          <w:rFonts w:ascii="Garamond" w:hAnsi="Garamond" w:cs="Times New Roman"/>
          <w:sz w:val="24"/>
          <w:szCs w:val="24"/>
          <w:lang w:val="en-US"/>
        </w:rPr>
        <w:t>.</w:t>
      </w:r>
      <w:r w:rsidR="004F5A40">
        <w:rPr>
          <w:rFonts w:ascii="Garamond" w:hAnsi="Garamond" w:cs="Times New Roman"/>
          <w:sz w:val="24"/>
          <w:szCs w:val="24"/>
          <w:lang w:val="en-US"/>
        </w:rPr>
        <w:t xml:space="preserve"> Study 3 </w:t>
      </w:r>
      <w:r w:rsidR="005E4F4E">
        <w:rPr>
          <w:rFonts w:ascii="Garamond" w:hAnsi="Garamond" w:cs="Times New Roman"/>
          <w:color w:val="000000" w:themeColor="text1"/>
          <w:sz w:val="24"/>
          <w:szCs w:val="24"/>
          <w:lang w:val="en-US"/>
        </w:rPr>
        <w:t>r</w:t>
      </w:r>
      <w:r w:rsidR="005E4F4E" w:rsidRPr="00307AB0">
        <w:rPr>
          <w:rFonts w:ascii="Garamond" w:hAnsi="Garamond" w:cs="Times New Roman"/>
          <w:color w:val="000000" w:themeColor="text1"/>
          <w:sz w:val="24"/>
          <w:szCs w:val="24"/>
          <w:lang w:val="en-US"/>
        </w:rPr>
        <w:t xml:space="preserve">eproduces the </w:t>
      </w:r>
      <w:r w:rsidR="004F5A40">
        <w:rPr>
          <w:rFonts w:ascii="Garamond" w:hAnsi="Garamond" w:cs="Times New Roman"/>
          <w:color w:val="000000" w:themeColor="text1"/>
          <w:sz w:val="24"/>
          <w:szCs w:val="24"/>
          <w:lang w:val="en-US"/>
        </w:rPr>
        <w:t>previous studies</w:t>
      </w:r>
      <w:r w:rsidR="00C26FEA" w:rsidRPr="00C26FEA">
        <w:rPr>
          <w:rFonts w:ascii="Garamond" w:hAnsi="Garamond" w:cs="Times New Roman"/>
          <w:color w:val="000000" w:themeColor="text1"/>
          <w:sz w:val="24"/>
          <w:szCs w:val="24"/>
          <w:lang w:val="en-US"/>
        </w:rPr>
        <w:t xml:space="preserve"> </w:t>
      </w:r>
      <w:r w:rsidR="00C26FEA" w:rsidRPr="00307AB0">
        <w:rPr>
          <w:rFonts w:ascii="Garamond" w:hAnsi="Garamond" w:cs="Times New Roman"/>
          <w:color w:val="000000" w:themeColor="text1"/>
          <w:sz w:val="24"/>
          <w:szCs w:val="24"/>
          <w:lang w:val="en-US"/>
        </w:rPr>
        <w:t>as closely as possible</w:t>
      </w:r>
      <w:r w:rsidR="00C26FEA">
        <w:rPr>
          <w:rFonts w:ascii="Garamond" w:hAnsi="Garamond" w:cs="Times New Roman"/>
          <w:color w:val="000000" w:themeColor="text1"/>
          <w:sz w:val="24"/>
          <w:szCs w:val="24"/>
          <w:lang w:val="en-US"/>
        </w:rPr>
        <w:t>;</w:t>
      </w:r>
      <w:r w:rsidR="005E4F4E" w:rsidRPr="00307AB0">
        <w:rPr>
          <w:rFonts w:ascii="Garamond" w:hAnsi="Garamond" w:cs="Times New Roman"/>
          <w:color w:val="000000" w:themeColor="text1"/>
          <w:sz w:val="24"/>
          <w:szCs w:val="24"/>
          <w:lang w:val="en-US"/>
        </w:rPr>
        <w:t xml:space="preserve"> </w:t>
      </w:r>
      <w:r w:rsidR="00C26FEA">
        <w:rPr>
          <w:rFonts w:ascii="Garamond" w:hAnsi="Garamond" w:cs="Times New Roman"/>
          <w:color w:val="000000" w:themeColor="text1"/>
          <w:sz w:val="24"/>
          <w:szCs w:val="24"/>
          <w:lang w:val="en-US"/>
        </w:rPr>
        <w:t xml:space="preserve">however, </w:t>
      </w:r>
      <w:r w:rsidR="005E4F4E" w:rsidRPr="00307AB0">
        <w:rPr>
          <w:rFonts w:ascii="Garamond" w:hAnsi="Garamond" w:cs="Times New Roman"/>
          <w:sz w:val="24"/>
          <w:szCs w:val="24"/>
          <w:lang w:val="en-US"/>
        </w:rPr>
        <w:t xml:space="preserve">evaluators are explicitly told </w:t>
      </w:r>
      <w:r w:rsidR="005E4F4E">
        <w:rPr>
          <w:rFonts w:ascii="Garamond" w:hAnsi="Garamond" w:cs="Times New Roman"/>
          <w:sz w:val="24"/>
          <w:szCs w:val="24"/>
          <w:lang w:val="en-US"/>
        </w:rPr>
        <w:t>whether</w:t>
      </w:r>
      <w:r w:rsidR="005E4F4E" w:rsidRPr="00307AB0">
        <w:rPr>
          <w:rFonts w:ascii="Garamond" w:hAnsi="Garamond" w:cs="Times New Roman"/>
          <w:sz w:val="24"/>
          <w:szCs w:val="24"/>
          <w:lang w:val="en-US"/>
        </w:rPr>
        <w:t xml:space="preserve"> their evaluations are in the public domain</w:t>
      </w:r>
      <w:r w:rsidR="00C26FEA">
        <w:rPr>
          <w:rFonts w:ascii="Garamond" w:hAnsi="Garamond" w:cs="Times New Roman"/>
          <w:sz w:val="24"/>
          <w:szCs w:val="24"/>
          <w:lang w:val="en-US"/>
        </w:rPr>
        <w:t xml:space="preserve"> (</w:t>
      </w:r>
      <w:r w:rsidR="005E4F4E" w:rsidRPr="00307AB0">
        <w:rPr>
          <w:rFonts w:ascii="Garamond" w:hAnsi="Garamond" w:cs="Times New Roman"/>
          <w:sz w:val="24"/>
          <w:szCs w:val="24"/>
          <w:lang w:val="en-US"/>
        </w:rPr>
        <w:t>i.e., known to other evaluators</w:t>
      </w:r>
      <w:r w:rsidR="00C26FEA">
        <w:rPr>
          <w:rFonts w:ascii="Garamond" w:hAnsi="Garamond" w:cs="Times New Roman"/>
          <w:sz w:val="24"/>
          <w:szCs w:val="24"/>
          <w:lang w:val="en-US"/>
        </w:rPr>
        <w:t>)</w:t>
      </w:r>
      <w:r w:rsidR="005E4F4E" w:rsidRPr="00307AB0">
        <w:rPr>
          <w:rFonts w:ascii="Garamond" w:hAnsi="Garamond" w:cs="Times New Roman"/>
          <w:sz w:val="24"/>
          <w:szCs w:val="24"/>
          <w:lang w:val="en-US"/>
        </w:rPr>
        <w:t>. We then varied only the description of candidates’ status, keeping constant their ties to evaluators.</w:t>
      </w:r>
      <w:r w:rsidR="004F5A40">
        <w:rPr>
          <w:rFonts w:ascii="Garamond" w:hAnsi="Garamond" w:cs="Times New Roman"/>
          <w:sz w:val="24"/>
          <w:szCs w:val="24"/>
          <w:lang w:val="en-US"/>
        </w:rPr>
        <w:t xml:space="preserve"> Accordingly, </w:t>
      </w:r>
      <w:r w:rsidR="00EC2CF1" w:rsidRPr="00307AB0">
        <w:rPr>
          <w:rFonts w:ascii="Garamond" w:hAnsi="Garamond"/>
          <w:sz w:val="24"/>
          <w:szCs w:val="24"/>
          <w:lang w:val="en-US"/>
        </w:rPr>
        <w:t xml:space="preserve">we asked all the </w:t>
      </w:r>
      <w:r w:rsidR="004F5A40">
        <w:rPr>
          <w:rFonts w:ascii="Garamond" w:hAnsi="Garamond"/>
          <w:sz w:val="24"/>
          <w:szCs w:val="24"/>
          <w:lang w:val="en-US"/>
        </w:rPr>
        <w:t xml:space="preserve">study </w:t>
      </w:r>
      <w:r w:rsidR="00EC2CF1" w:rsidRPr="00307AB0">
        <w:rPr>
          <w:rFonts w:ascii="Garamond" w:hAnsi="Garamond"/>
          <w:sz w:val="24"/>
          <w:szCs w:val="24"/>
          <w:lang w:val="en-US"/>
        </w:rPr>
        <w:t xml:space="preserve">participants to evaluate a commercial created by peers with whom they </w:t>
      </w:r>
      <w:r w:rsidR="004F5A40">
        <w:rPr>
          <w:rFonts w:ascii="Garamond" w:hAnsi="Garamond"/>
          <w:sz w:val="24"/>
          <w:szCs w:val="24"/>
          <w:lang w:val="en-US"/>
        </w:rPr>
        <w:t>were</w:t>
      </w:r>
      <w:r w:rsidR="00EC2CF1" w:rsidRPr="00307AB0">
        <w:rPr>
          <w:rFonts w:ascii="Garamond" w:hAnsi="Garamond"/>
          <w:sz w:val="24"/>
          <w:szCs w:val="24"/>
          <w:lang w:val="en-US"/>
        </w:rPr>
        <w:t xml:space="preserve"> directly connected</w:t>
      </w:r>
      <w:r w:rsidR="0069316C">
        <w:rPr>
          <w:rFonts w:ascii="Garamond" w:hAnsi="Garamond"/>
          <w:sz w:val="24"/>
          <w:szCs w:val="24"/>
          <w:lang w:val="en-US"/>
        </w:rPr>
        <w:t>, and</w:t>
      </w:r>
      <w:r w:rsidR="0069616D" w:rsidRPr="00307AB0">
        <w:rPr>
          <w:rFonts w:ascii="Garamond" w:hAnsi="Garamond"/>
          <w:sz w:val="24"/>
          <w:szCs w:val="24"/>
          <w:lang w:val="en-US"/>
        </w:rPr>
        <w:t xml:space="preserve"> manipulated both the status of the authors of the commercial and the transparency of the evaluation process – i.e., whether or not evaluators’ decisions are </w:t>
      </w:r>
      <w:r w:rsidR="0069316C">
        <w:rPr>
          <w:rFonts w:ascii="Garamond" w:hAnsi="Garamond"/>
          <w:sz w:val="24"/>
          <w:szCs w:val="24"/>
          <w:lang w:val="en-US"/>
        </w:rPr>
        <w:t>openly and collectively debated.</w:t>
      </w:r>
    </w:p>
    <w:p w14:paraId="530CBA67" w14:textId="54CA2F31" w:rsidR="00EC2CF1" w:rsidRPr="00307AB0" w:rsidRDefault="00EC2CF1" w:rsidP="005A0545">
      <w:pPr>
        <w:spacing w:after="100" w:afterAutospacing="1" w:line="480" w:lineRule="auto"/>
        <w:ind w:firstLine="720"/>
        <w:jc w:val="both"/>
        <w:rPr>
          <w:rFonts w:ascii="Garamond" w:hAnsi="Garamond"/>
          <w:sz w:val="24"/>
          <w:szCs w:val="24"/>
          <w:lang w:val="en-US"/>
        </w:rPr>
      </w:pPr>
      <w:r w:rsidRPr="00307AB0">
        <w:rPr>
          <w:rFonts w:ascii="Garamond" w:hAnsi="Garamond"/>
          <w:sz w:val="24"/>
          <w:szCs w:val="24"/>
          <w:lang w:val="en-US"/>
        </w:rPr>
        <w:t xml:space="preserve">We manipulated status using the same descriptions </w:t>
      </w:r>
      <w:r w:rsidR="00EF676B" w:rsidRPr="00307AB0">
        <w:rPr>
          <w:rFonts w:ascii="Garamond" w:hAnsi="Garamond"/>
          <w:sz w:val="24"/>
          <w:szCs w:val="24"/>
          <w:lang w:val="en-US"/>
        </w:rPr>
        <w:t xml:space="preserve">as in </w:t>
      </w:r>
      <w:r w:rsidR="004F5A40">
        <w:rPr>
          <w:rFonts w:ascii="Garamond" w:hAnsi="Garamond"/>
          <w:sz w:val="24"/>
          <w:szCs w:val="24"/>
          <w:lang w:val="en-US"/>
        </w:rPr>
        <w:t>Study</w:t>
      </w:r>
      <w:r w:rsidR="00EF676B" w:rsidRPr="00307AB0">
        <w:rPr>
          <w:rFonts w:ascii="Garamond" w:hAnsi="Garamond"/>
          <w:sz w:val="24"/>
          <w:szCs w:val="24"/>
          <w:lang w:val="en-US"/>
        </w:rPr>
        <w:t xml:space="preserve"> </w:t>
      </w:r>
      <w:r w:rsidR="004F5A40">
        <w:rPr>
          <w:rFonts w:ascii="Garamond" w:hAnsi="Garamond"/>
          <w:sz w:val="24"/>
          <w:szCs w:val="24"/>
          <w:lang w:val="en-US"/>
        </w:rPr>
        <w:t>2</w:t>
      </w:r>
      <w:r w:rsidR="00C26FEA">
        <w:rPr>
          <w:rFonts w:ascii="Garamond" w:hAnsi="Garamond"/>
          <w:sz w:val="24"/>
          <w:szCs w:val="24"/>
          <w:lang w:val="en-US"/>
        </w:rPr>
        <w:t>,</w:t>
      </w:r>
      <w:r w:rsidRPr="00307AB0">
        <w:rPr>
          <w:rFonts w:ascii="Garamond" w:hAnsi="Garamond"/>
          <w:sz w:val="24"/>
          <w:szCs w:val="24"/>
          <w:lang w:val="en-US"/>
        </w:rPr>
        <w:t xml:space="preserve"> and</w:t>
      </w:r>
      <w:r w:rsidR="0069616D" w:rsidRPr="00307AB0">
        <w:rPr>
          <w:rFonts w:ascii="Garamond" w:hAnsi="Garamond"/>
          <w:sz w:val="24"/>
          <w:szCs w:val="24"/>
          <w:lang w:val="en-US"/>
        </w:rPr>
        <w:t xml:space="preserve"> the transparency of the evaluation process by telling the participants that their evaluations are </w:t>
      </w:r>
      <w:r w:rsidR="00254F1A" w:rsidRPr="00307AB0">
        <w:rPr>
          <w:rFonts w:ascii="Garamond" w:hAnsi="Garamond"/>
          <w:sz w:val="24"/>
          <w:szCs w:val="24"/>
          <w:lang w:val="en-US"/>
        </w:rPr>
        <w:t xml:space="preserve">either </w:t>
      </w:r>
      <w:r w:rsidR="0069616D" w:rsidRPr="00307AB0">
        <w:rPr>
          <w:rFonts w:ascii="Garamond" w:hAnsi="Garamond"/>
          <w:sz w:val="24"/>
          <w:szCs w:val="24"/>
          <w:lang w:val="en-US"/>
        </w:rPr>
        <w:t>in the public domain or not</w:t>
      </w:r>
      <w:r w:rsidRPr="00307AB0">
        <w:rPr>
          <w:rFonts w:ascii="Garamond" w:hAnsi="Garamond"/>
          <w:sz w:val="24"/>
          <w:szCs w:val="24"/>
          <w:lang w:val="en-US"/>
        </w:rPr>
        <w:t>. Specifically, we developed two distinct descriptions of the contest</w:t>
      </w:r>
      <w:r w:rsidR="00C26FEA">
        <w:rPr>
          <w:rFonts w:ascii="Garamond" w:hAnsi="Garamond"/>
          <w:sz w:val="24"/>
          <w:szCs w:val="24"/>
          <w:lang w:val="en-US"/>
        </w:rPr>
        <w:t>:</w:t>
      </w:r>
      <w:r w:rsidRPr="00307AB0">
        <w:rPr>
          <w:rFonts w:ascii="Garamond" w:hAnsi="Garamond"/>
          <w:sz w:val="24"/>
          <w:szCs w:val="24"/>
          <w:lang w:val="en-US"/>
        </w:rPr>
        <w:t xml:space="preserve"> one in which the participants are told that their vote will be disclosed, and the other in which participants are told that their vote will not be disclosed to the other jury members – which we label </w:t>
      </w:r>
      <w:r w:rsidRPr="00C26FEA">
        <w:rPr>
          <w:rFonts w:ascii="Garamond" w:hAnsi="Garamond"/>
          <w:i/>
          <w:sz w:val="24"/>
          <w:szCs w:val="24"/>
          <w:lang w:val="en-US"/>
        </w:rPr>
        <w:t>public</w:t>
      </w:r>
      <w:r w:rsidRPr="00307AB0">
        <w:rPr>
          <w:rFonts w:ascii="Garamond" w:hAnsi="Garamond"/>
          <w:sz w:val="24"/>
          <w:szCs w:val="24"/>
          <w:lang w:val="en-US"/>
        </w:rPr>
        <w:t xml:space="preserve"> evaluation and </w:t>
      </w:r>
      <w:r w:rsidRPr="00C26FEA">
        <w:rPr>
          <w:rFonts w:ascii="Garamond" w:hAnsi="Garamond"/>
          <w:i/>
          <w:sz w:val="24"/>
          <w:szCs w:val="24"/>
          <w:lang w:val="en-US"/>
        </w:rPr>
        <w:t>non-public</w:t>
      </w:r>
      <w:r w:rsidRPr="00307AB0">
        <w:rPr>
          <w:rFonts w:ascii="Garamond" w:hAnsi="Garamond"/>
          <w:sz w:val="24"/>
          <w:szCs w:val="24"/>
          <w:lang w:val="en-US"/>
        </w:rPr>
        <w:t xml:space="preserve"> evaluation, respectively. These manipulations allow us to ensure that only the participants asked to evaluate status peers in the public condition </w:t>
      </w:r>
      <w:r w:rsidR="0069316C">
        <w:rPr>
          <w:rFonts w:ascii="Garamond" w:hAnsi="Garamond"/>
          <w:sz w:val="24"/>
          <w:szCs w:val="24"/>
          <w:lang w:val="en-US"/>
        </w:rPr>
        <w:t>are susceptible to reputational concerns.</w:t>
      </w:r>
      <w:r w:rsidRPr="00307AB0">
        <w:rPr>
          <w:rFonts w:ascii="Garamond" w:hAnsi="Garamond"/>
          <w:sz w:val="24"/>
          <w:szCs w:val="24"/>
          <w:lang w:val="en-US"/>
        </w:rPr>
        <w:t xml:space="preserve"> If </w:t>
      </w:r>
      <w:r w:rsidR="0069316C">
        <w:rPr>
          <w:rFonts w:ascii="Garamond" w:hAnsi="Garamond"/>
          <w:sz w:val="24"/>
          <w:szCs w:val="24"/>
          <w:lang w:val="en-US"/>
        </w:rPr>
        <w:t>one’s urge to pre-empt potential reputational concerns shapes evaluative considerations</w:t>
      </w:r>
      <w:r w:rsidRPr="00307AB0">
        <w:rPr>
          <w:rFonts w:ascii="Garamond" w:hAnsi="Garamond"/>
          <w:sz w:val="24"/>
          <w:szCs w:val="24"/>
          <w:lang w:val="en-US"/>
        </w:rPr>
        <w:t xml:space="preserve">, then the propensity to </w:t>
      </w:r>
      <w:r w:rsidRPr="00307AB0">
        <w:rPr>
          <w:rFonts w:ascii="Garamond" w:hAnsi="Garamond"/>
          <w:sz w:val="24"/>
          <w:szCs w:val="24"/>
          <w:lang w:val="en-US"/>
        </w:rPr>
        <w:lastRenderedPageBreak/>
        <w:t xml:space="preserve">reward </w:t>
      </w:r>
      <w:r w:rsidR="00AB3709">
        <w:rPr>
          <w:rFonts w:ascii="Garamond" w:hAnsi="Garamond"/>
          <w:sz w:val="24"/>
          <w:szCs w:val="24"/>
          <w:lang w:val="en-US"/>
        </w:rPr>
        <w:t xml:space="preserve">any given </w:t>
      </w:r>
      <w:r w:rsidRPr="00307AB0">
        <w:rPr>
          <w:rFonts w:ascii="Garamond" w:hAnsi="Garamond"/>
          <w:sz w:val="24"/>
          <w:szCs w:val="24"/>
          <w:lang w:val="en-US"/>
        </w:rPr>
        <w:t xml:space="preserve">commercial </w:t>
      </w:r>
      <w:r w:rsidR="00AB3709">
        <w:rPr>
          <w:rFonts w:ascii="Garamond" w:hAnsi="Garamond"/>
          <w:sz w:val="24"/>
          <w:szCs w:val="24"/>
          <w:lang w:val="en-US"/>
        </w:rPr>
        <w:t>should</w:t>
      </w:r>
      <w:r w:rsidRPr="00307AB0">
        <w:rPr>
          <w:rFonts w:ascii="Garamond" w:hAnsi="Garamond"/>
          <w:sz w:val="24"/>
          <w:szCs w:val="24"/>
          <w:lang w:val="en-US"/>
        </w:rPr>
        <w:t xml:space="preserve"> decline when </w:t>
      </w:r>
      <w:r w:rsidR="00AB3709">
        <w:rPr>
          <w:rFonts w:ascii="Garamond" w:hAnsi="Garamond"/>
          <w:sz w:val="24"/>
          <w:szCs w:val="24"/>
          <w:lang w:val="en-US"/>
        </w:rPr>
        <w:t>the (socially proximate) author of the commercial is high-status and the</w:t>
      </w:r>
      <w:r w:rsidRPr="00307AB0">
        <w:rPr>
          <w:rFonts w:ascii="Garamond" w:hAnsi="Garamond"/>
          <w:sz w:val="24"/>
          <w:szCs w:val="24"/>
          <w:lang w:val="en-US"/>
        </w:rPr>
        <w:t xml:space="preserve"> </w:t>
      </w:r>
      <w:r w:rsidR="00AB3709">
        <w:rPr>
          <w:rFonts w:ascii="Garamond" w:hAnsi="Garamond"/>
          <w:sz w:val="24"/>
          <w:szCs w:val="24"/>
          <w:lang w:val="en-US"/>
        </w:rPr>
        <w:t>evaluator’s assessment</w:t>
      </w:r>
      <w:r w:rsidRPr="00307AB0">
        <w:rPr>
          <w:rFonts w:ascii="Garamond" w:hAnsi="Garamond"/>
          <w:sz w:val="24"/>
          <w:szCs w:val="24"/>
          <w:lang w:val="en-US"/>
        </w:rPr>
        <w:t xml:space="preserve"> is public. </w:t>
      </w:r>
      <w:r w:rsidR="00AB3709">
        <w:rPr>
          <w:rFonts w:ascii="Garamond" w:hAnsi="Garamond"/>
          <w:sz w:val="24"/>
          <w:szCs w:val="24"/>
          <w:lang w:val="en-US"/>
        </w:rPr>
        <w:t xml:space="preserve">Stated </w:t>
      </w:r>
      <w:r w:rsidR="005B2289">
        <w:rPr>
          <w:rFonts w:ascii="Garamond" w:hAnsi="Garamond"/>
          <w:sz w:val="24"/>
          <w:szCs w:val="24"/>
          <w:lang w:val="en-US"/>
        </w:rPr>
        <w:t>differently</w:t>
      </w:r>
      <w:r w:rsidRPr="00307AB0">
        <w:rPr>
          <w:rFonts w:ascii="Garamond" w:hAnsi="Garamond"/>
          <w:sz w:val="24"/>
          <w:szCs w:val="24"/>
          <w:lang w:val="en-US"/>
        </w:rPr>
        <w:t xml:space="preserve">, we </w:t>
      </w:r>
      <w:r w:rsidR="00AB3709">
        <w:rPr>
          <w:rFonts w:ascii="Garamond" w:hAnsi="Garamond"/>
          <w:sz w:val="24"/>
          <w:szCs w:val="24"/>
          <w:lang w:val="en-US"/>
        </w:rPr>
        <w:t>should e</w:t>
      </w:r>
      <w:r w:rsidRPr="00307AB0">
        <w:rPr>
          <w:rFonts w:ascii="Garamond" w:hAnsi="Garamond"/>
          <w:sz w:val="24"/>
          <w:szCs w:val="24"/>
          <w:lang w:val="en-US"/>
        </w:rPr>
        <w:t xml:space="preserve">xpect the probability to </w:t>
      </w:r>
      <w:r w:rsidR="00261645" w:rsidRPr="00307AB0">
        <w:rPr>
          <w:rFonts w:ascii="Garamond" w:hAnsi="Garamond"/>
          <w:sz w:val="24"/>
          <w:szCs w:val="24"/>
          <w:lang w:val="en-US"/>
        </w:rPr>
        <w:t>bestow an award on</w:t>
      </w:r>
      <w:r w:rsidRPr="00307AB0">
        <w:rPr>
          <w:rFonts w:ascii="Garamond" w:hAnsi="Garamond"/>
          <w:sz w:val="24"/>
          <w:szCs w:val="24"/>
          <w:lang w:val="en-US"/>
        </w:rPr>
        <w:t xml:space="preserve"> status</w:t>
      </w:r>
      <w:r w:rsidR="00261645" w:rsidRPr="00307AB0">
        <w:rPr>
          <w:rFonts w:ascii="Garamond" w:hAnsi="Garamond"/>
          <w:sz w:val="24"/>
          <w:szCs w:val="24"/>
          <w:lang w:val="en-US"/>
        </w:rPr>
        <w:t xml:space="preserve"> </w:t>
      </w:r>
      <w:r w:rsidR="00D44B4C" w:rsidRPr="00307AB0">
        <w:rPr>
          <w:rFonts w:ascii="Garamond" w:hAnsi="Garamond"/>
          <w:sz w:val="24"/>
          <w:szCs w:val="24"/>
          <w:lang w:val="en-US"/>
        </w:rPr>
        <w:t xml:space="preserve">peers </w:t>
      </w:r>
      <w:r w:rsidR="00261645" w:rsidRPr="00307AB0">
        <w:rPr>
          <w:rFonts w:ascii="Garamond" w:hAnsi="Garamond"/>
          <w:sz w:val="24"/>
          <w:szCs w:val="24"/>
          <w:lang w:val="en-US"/>
        </w:rPr>
        <w:t>– as opposed to no-</w:t>
      </w:r>
      <w:r w:rsidRPr="00307AB0">
        <w:rPr>
          <w:rFonts w:ascii="Garamond" w:hAnsi="Garamond"/>
          <w:sz w:val="24"/>
          <w:szCs w:val="24"/>
          <w:lang w:val="en-US"/>
        </w:rPr>
        <w:t>status</w:t>
      </w:r>
      <w:r w:rsidR="00261645" w:rsidRPr="00307AB0">
        <w:rPr>
          <w:rFonts w:ascii="Garamond" w:hAnsi="Garamond"/>
          <w:sz w:val="24"/>
          <w:szCs w:val="24"/>
          <w:lang w:val="en-US"/>
        </w:rPr>
        <w:t xml:space="preserve"> </w:t>
      </w:r>
      <w:r w:rsidR="00D44B4C">
        <w:rPr>
          <w:rFonts w:ascii="Garamond" w:hAnsi="Garamond"/>
          <w:sz w:val="24"/>
          <w:szCs w:val="24"/>
          <w:lang w:val="en-US"/>
        </w:rPr>
        <w:t xml:space="preserve">peers </w:t>
      </w:r>
      <w:r w:rsidR="00261645" w:rsidRPr="00307AB0">
        <w:rPr>
          <w:rFonts w:ascii="Garamond" w:hAnsi="Garamond"/>
          <w:sz w:val="24"/>
          <w:szCs w:val="24"/>
          <w:lang w:val="en-US"/>
        </w:rPr>
        <w:t>–</w:t>
      </w:r>
      <w:r w:rsidR="00D44B4C">
        <w:rPr>
          <w:rFonts w:ascii="Garamond" w:hAnsi="Garamond"/>
          <w:sz w:val="24"/>
          <w:szCs w:val="24"/>
          <w:lang w:val="en-US"/>
        </w:rPr>
        <w:t xml:space="preserve"> </w:t>
      </w:r>
      <w:r w:rsidR="00261645" w:rsidRPr="00307AB0">
        <w:rPr>
          <w:rFonts w:ascii="Garamond" w:hAnsi="Garamond"/>
          <w:sz w:val="24"/>
          <w:szCs w:val="24"/>
          <w:lang w:val="en-US"/>
        </w:rPr>
        <w:t>to</w:t>
      </w:r>
      <w:r w:rsidRPr="00307AB0">
        <w:rPr>
          <w:rFonts w:ascii="Garamond" w:hAnsi="Garamond"/>
          <w:sz w:val="24"/>
          <w:szCs w:val="24"/>
          <w:lang w:val="en-US"/>
        </w:rPr>
        <w:t xml:space="preserve"> decline only when the vote is public</w:t>
      </w:r>
      <w:r w:rsidR="00261645" w:rsidRPr="00307AB0">
        <w:rPr>
          <w:rFonts w:ascii="Garamond" w:hAnsi="Garamond"/>
          <w:sz w:val="24"/>
          <w:szCs w:val="24"/>
          <w:lang w:val="en-US"/>
        </w:rPr>
        <w:t>. By contrast, w</w:t>
      </w:r>
      <w:r w:rsidRPr="00307AB0">
        <w:rPr>
          <w:rFonts w:ascii="Garamond" w:hAnsi="Garamond"/>
          <w:sz w:val="24"/>
          <w:szCs w:val="24"/>
          <w:lang w:val="en-US"/>
        </w:rPr>
        <w:t xml:space="preserve">hen the vote is not </w:t>
      </w:r>
      <w:r w:rsidR="00261645" w:rsidRPr="00307AB0">
        <w:rPr>
          <w:rFonts w:ascii="Garamond" w:hAnsi="Garamond"/>
          <w:sz w:val="24"/>
          <w:szCs w:val="24"/>
          <w:lang w:val="en-US"/>
        </w:rPr>
        <w:t xml:space="preserve">in the </w:t>
      </w:r>
      <w:r w:rsidRPr="00307AB0">
        <w:rPr>
          <w:rFonts w:ascii="Garamond" w:hAnsi="Garamond"/>
          <w:sz w:val="24"/>
          <w:szCs w:val="24"/>
          <w:lang w:val="en-US"/>
        </w:rPr>
        <w:t>public</w:t>
      </w:r>
      <w:r w:rsidR="00261645" w:rsidRPr="00307AB0">
        <w:rPr>
          <w:rFonts w:ascii="Garamond" w:hAnsi="Garamond"/>
          <w:sz w:val="24"/>
          <w:szCs w:val="24"/>
          <w:lang w:val="en-US"/>
        </w:rPr>
        <w:t xml:space="preserve"> domain</w:t>
      </w:r>
      <w:r w:rsidRPr="00307AB0">
        <w:rPr>
          <w:rFonts w:ascii="Garamond" w:hAnsi="Garamond"/>
          <w:sz w:val="24"/>
          <w:szCs w:val="24"/>
          <w:lang w:val="en-US"/>
        </w:rPr>
        <w:t xml:space="preserve">, we </w:t>
      </w:r>
      <w:r w:rsidR="00AB3709">
        <w:rPr>
          <w:rFonts w:ascii="Garamond" w:hAnsi="Garamond"/>
          <w:sz w:val="24"/>
          <w:szCs w:val="24"/>
          <w:lang w:val="en-US"/>
        </w:rPr>
        <w:t xml:space="preserve">should </w:t>
      </w:r>
      <w:r w:rsidRPr="00307AB0">
        <w:rPr>
          <w:rFonts w:ascii="Garamond" w:hAnsi="Garamond"/>
          <w:sz w:val="24"/>
          <w:szCs w:val="24"/>
          <w:lang w:val="en-US"/>
        </w:rPr>
        <w:t xml:space="preserve">not expect status peers </w:t>
      </w:r>
      <w:r w:rsidR="00261645" w:rsidRPr="00307AB0">
        <w:rPr>
          <w:rFonts w:ascii="Garamond" w:hAnsi="Garamond"/>
          <w:sz w:val="24"/>
          <w:szCs w:val="24"/>
          <w:lang w:val="en-US"/>
        </w:rPr>
        <w:t xml:space="preserve">to </w:t>
      </w:r>
      <w:r w:rsidR="00D44B4C">
        <w:rPr>
          <w:rFonts w:ascii="Garamond" w:hAnsi="Garamond"/>
          <w:sz w:val="24"/>
          <w:szCs w:val="24"/>
          <w:lang w:val="en-US"/>
        </w:rPr>
        <w:t>differ from no-</w:t>
      </w:r>
      <w:r w:rsidRPr="00307AB0">
        <w:rPr>
          <w:rFonts w:ascii="Garamond" w:hAnsi="Garamond"/>
          <w:sz w:val="24"/>
          <w:szCs w:val="24"/>
          <w:lang w:val="en-US"/>
        </w:rPr>
        <w:t>status peers in terms of award propensity.</w:t>
      </w:r>
    </w:p>
    <w:p w14:paraId="60CACE85" w14:textId="77777777" w:rsidR="00D62357" w:rsidRPr="00307AB0" w:rsidRDefault="00D62357" w:rsidP="00527630">
      <w:pPr>
        <w:widowControl w:val="0"/>
        <w:autoSpaceDE w:val="0"/>
        <w:autoSpaceDN w:val="0"/>
        <w:adjustRightInd w:val="0"/>
        <w:spacing w:after="0" w:line="480" w:lineRule="auto"/>
        <w:jc w:val="both"/>
        <w:rPr>
          <w:rFonts w:ascii="Garamond" w:hAnsi="Garamond" w:cs="Times New Roman"/>
          <w:b/>
          <w:sz w:val="24"/>
          <w:szCs w:val="24"/>
          <w:lang w:val="en-US"/>
        </w:rPr>
      </w:pPr>
      <w:r w:rsidRPr="00307AB0">
        <w:rPr>
          <w:rFonts w:ascii="Garamond" w:hAnsi="Garamond" w:cs="Times New Roman"/>
          <w:b/>
          <w:sz w:val="24"/>
          <w:szCs w:val="24"/>
          <w:lang w:val="en-US"/>
        </w:rPr>
        <w:t>Method</w:t>
      </w:r>
    </w:p>
    <w:p w14:paraId="5F61ADBD" w14:textId="7CFC0D0B" w:rsidR="00D62357" w:rsidRPr="00307AB0" w:rsidRDefault="00D62357" w:rsidP="00D62357">
      <w:pPr>
        <w:widowControl w:val="0"/>
        <w:autoSpaceDE w:val="0"/>
        <w:autoSpaceDN w:val="0"/>
        <w:adjustRightInd w:val="0"/>
        <w:spacing w:after="0" w:line="480" w:lineRule="auto"/>
        <w:ind w:firstLine="709"/>
        <w:jc w:val="both"/>
        <w:rPr>
          <w:rFonts w:ascii="Garamond" w:hAnsi="Garamond" w:cs="Times"/>
          <w:i/>
          <w:iCs/>
          <w:sz w:val="24"/>
          <w:szCs w:val="24"/>
          <w:lang w:val="en-US"/>
        </w:rPr>
      </w:pPr>
      <w:r w:rsidRPr="00307AB0">
        <w:rPr>
          <w:rFonts w:ascii="Garamond" w:hAnsi="Garamond" w:cs="Times"/>
          <w:b/>
          <w:i/>
          <w:iCs/>
          <w:sz w:val="24"/>
          <w:szCs w:val="24"/>
          <w:lang w:val="en-US"/>
        </w:rPr>
        <w:t>Participants</w:t>
      </w:r>
      <w:r w:rsidRPr="00307AB0">
        <w:rPr>
          <w:rFonts w:ascii="Garamond" w:hAnsi="Garamond" w:cs="Times"/>
          <w:i/>
          <w:iCs/>
          <w:sz w:val="24"/>
          <w:szCs w:val="24"/>
          <w:lang w:val="en-US"/>
        </w:rPr>
        <w:t xml:space="preserve">. </w:t>
      </w:r>
      <w:r w:rsidRPr="00307AB0">
        <w:rPr>
          <w:rFonts w:ascii="Garamond" w:hAnsi="Garamond" w:cs="Times New Roman"/>
          <w:iCs/>
          <w:sz w:val="24"/>
          <w:szCs w:val="24"/>
          <w:lang w:val="en-US"/>
        </w:rPr>
        <w:t>A sample of</w:t>
      </w:r>
      <w:r w:rsidRPr="00307AB0">
        <w:rPr>
          <w:rFonts w:ascii="Garamond" w:hAnsi="Garamond" w:cs="Times New Roman"/>
          <w:i/>
          <w:iCs/>
          <w:sz w:val="24"/>
          <w:szCs w:val="24"/>
          <w:lang w:val="en-US"/>
        </w:rPr>
        <w:t xml:space="preserve"> </w:t>
      </w:r>
      <w:r w:rsidR="001C2EC3" w:rsidRPr="00307AB0">
        <w:rPr>
          <w:rFonts w:ascii="Garamond" w:hAnsi="Garamond" w:cs="Arial"/>
          <w:iCs/>
          <w:sz w:val="24"/>
          <w:szCs w:val="24"/>
          <w:lang w:val="en-US"/>
        </w:rPr>
        <w:t>two hundred and thirty-</w:t>
      </w:r>
      <w:r w:rsidRPr="00307AB0">
        <w:rPr>
          <w:rFonts w:ascii="Garamond" w:hAnsi="Garamond" w:cs="Arial"/>
          <w:iCs/>
          <w:sz w:val="24"/>
          <w:szCs w:val="24"/>
          <w:lang w:val="en-US"/>
        </w:rPr>
        <w:t xml:space="preserve">nine participants </w:t>
      </w:r>
      <w:proofErr w:type="gramStart"/>
      <w:r w:rsidRPr="00307AB0">
        <w:rPr>
          <w:rFonts w:ascii="Garamond" w:hAnsi="Garamond" w:cs="Times New Roman"/>
          <w:iCs/>
          <w:sz w:val="24"/>
          <w:szCs w:val="24"/>
          <w:lang w:val="en-US"/>
        </w:rPr>
        <w:t>was recruited</w:t>
      </w:r>
      <w:proofErr w:type="gramEnd"/>
      <w:r w:rsidRPr="00307AB0">
        <w:rPr>
          <w:rFonts w:ascii="Garamond" w:hAnsi="Garamond" w:cs="Times New Roman"/>
          <w:iCs/>
          <w:sz w:val="24"/>
          <w:szCs w:val="24"/>
          <w:lang w:val="en-US"/>
        </w:rPr>
        <w:t xml:space="preserve"> with Amazon’s Mechanical Turk. </w:t>
      </w:r>
      <w:r w:rsidR="001C2EC3" w:rsidRPr="00307AB0">
        <w:rPr>
          <w:rFonts w:ascii="Garamond" w:hAnsi="Garamond" w:cs="Times New Roman"/>
          <w:iCs/>
          <w:sz w:val="24"/>
          <w:szCs w:val="24"/>
          <w:lang w:val="en-US"/>
        </w:rPr>
        <w:t>The</w:t>
      </w:r>
      <w:r w:rsidRPr="00307AB0">
        <w:rPr>
          <w:rFonts w:ascii="Garamond" w:hAnsi="Garamond" w:cs="Times New Roman"/>
          <w:iCs/>
          <w:sz w:val="24"/>
          <w:szCs w:val="24"/>
          <w:lang w:val="en-US"/>
        </w:rPr>
        <w:t xml:space="preserve"> </w:t>
      </w:r>
      <w:r w:rsidR="00D44B4C">
        <w:rPr>
          <w:rFonts w:ascii="Garamond" w:hAnsi="Garamond" w:cs="Times New Roman"/>
          <w:iCs/>
          <w:sz w:val="24"/>
          <w:szCs w:val="24"/>
          <w:lang w:val="en-US"/>
        </w:rPr>
        <w:t>participants were compensated $</w:t>
      </w:r>
      <w:r w:rsidRPr="00307AB0">
        <w:rPr>
          <w:rFonts w:ascii="Garamond" w:hAnsi="Garamond" w:cs="Times New Roman"/>
          <w:iCs/>
          <w:sz w:val="24"/>
          <w:szCs w:val="24"/>
          <w:lang w:val="en-US"/>
        </w:rPr>
        <w:t>50 cents</w:t>
      </w:r>
      <w:r w:rsidR="001C2EC3" w:rsidRPr="00307AB0">
        <w:rPr>
          <w:rFonts w:ascii="Garamond" w:hAnsi="Garamond" w:cs="Times New Roman"/>
          <w:iCs/>
          <w:sz w:val="24"/>
          <w:szCs w:val="24"/>
          <w:lang w:val="en-US"/>
        </w:rPr>
        <w:t xml:space="preserve"> for completing the study</w:t>
      </w:r>
      <w:r w:rsidRPr="00307AB0">
        <w:rPr>
          <w:rFonts w:ascii="Garamond" w:hAnsi="Garamond" w:cs="Times New Roman"/>
          <w:iCs/>
          <w:sz w:val="24"/>
          <w:szCs w:val="24"/>
          <w:lang w:val="en-US"/>
        </w:rPr>
        <w:t xml:space="preserve">. As in the prior study, the recruitment was limited to only participants in the United States with a 95% or greater approval rating. </w:t>
      </w:r>
      <w:r w:rsidR="001C2EC3" w:rsidRPr="00307AB0">
        <w:rPr>
          <w:rFonts w:ascii="Garamond" w:hAnsi="Garamond" w:cs="Times New Roman"/>
          <w:iCs/>
          <w:sz w:val="24"/>
          <w:szCs w:val="24"/>
          <w:lang w:val="en-US"/>
        </w:rPr>
        <w:t>Again, we</w:t>
      </w:r>
      <w:r w:rsidRPr="00307AB0">
        <w:rPr>
          <w:rFonts w:ascii="Garamond" w:hAnsi="Garamond" w:cs="Times New Roman"/>
          <w:iCs/>
          <w:sz w:val="24"/>
          <w:szCs w:val="24"/>
          <w:lang w:val="en-US"/>
        </w:rPr>
        <w:t xml:space="preserve"> used </w:t>
      </w:r>
      <w:r w:rsidR="001C2EC3" w:rsidRPr="00307AB0">
        <w:rPr>
          <w:rFonts w:ascii="Garamond" w:hAnsi="Garamond" w:cs="Times New Roman"/>
          <w:iCs/>
          <w:sz w:val="24"/>
          <w:szCs w:val="24"/>
          <w:lang w:val="en-US"/>
        </w:rPr>
        <w:t>attention check</w:t>
      </w:r>
      <w:r w:rsidRPr="00307AB0">
        <w:rPr>
          <w:rFonts w:ascii="Garamond" w:hAnsi="Garamond" w:cs="Times New Roman"/>
          <w:iCs/>
          <w:sz w:val="24"/>
          <w:szCs w:val="24"/>
          <w:lang w:val="en-US"/>
        </w:rPr>
        <w:t xml:space="preserve"> questions to </w:t>
      </w:r>
      <w:r w:rsidR="001C2EC3" w:rsidRPr="00307AB0">
        <w:rPr>
          <w:rFonts w:ascii="Garamond" w:hAnsi="Garamond" w:cs="Times New Roman"/>
          <w:iCs/>
          <w:sz w:val="24"/>
          <w:szCs w:val="24"/>
          <w:lang w:val="en-US"/>
        </w:rPr>
        <w:t>exclude</w:t>
      </w:r>
      <w:r w:rsidRPr="00307AB0">
        <w:rPr>
          <w:rFonts w:ascii="Garamond" w:hAnsi="Garamond" w:cs="Times New Roman"/>
          <w:iCs/>
          <w:sz w:val="24"/>
          <w:szCs w:val="24"/>
          <w:lang w:val="en-US"/>
        </w:rPr>
        <w:t xml:space="preserve"> participants from the survey. </w:t>
      </w:r>
      <w:r w:rsidR="001C2EC3" w:rsidRPr="00307AB0">
        <w:rPr>
          <w:rFonts w:ascii="Garamond" w:hAnsi="Garamond" w:cs="Times New Roman"/>
          <w:iCs/>
          <w:sz w:val="24"/>
          <w:szCs w:val="24"/>
          <w:lang w:val="en-US"/>
        </w:rPr>
        <w:t xml:space="preserve">Since </w:t>
      </w:r>
      <w:r w:rsidR="0027090E" w:rsidRPr="00307AB0">
        <w:rPr>
          <w:rFonts w:ascii="Garamond" w:hAnsi="Garamond" w:cs="Times New Roman"/>
          <w:iCs/>
          <w:sz w:val="24"/>
          <w:szCs w:val="24"/>
          <w:lang w:val="en-US"/>
        </w:rPr>
        <w:t xml:space="preserve">in our vignettes </w:t>
      </w:r>
      <w:r w:rsidR="001C2EC3" w:rsidRPr="00307AB0">
        <w:rPr>
          <w:rFonts w:ascii="Garamond" w:hAnsi="Garamond" w:cs="Times New Roman"/>
          <w:iCs/>
          <w:sz w:val="24"/>
          <w:szCs w:val="24"/>
          <w:lang w:val="en-US"/>
        </w:rPr>
        <w:t xml:space="preserve">we used the same commercial </w:t>
      </w:r>
      <w:r w:rsidR="004933E6" w:rsidRPr="00307AB0">
        <w:rPr>
          <w:rFonts w:ascii="Garamond" w:hAnsi="Garamond" w:cs="Times New Roman"/>
          <w:iCs/>
          <w:sz w:val="24"/>
          <w:szCs w:val="24"/>
          <w:lang w:val="en-US"/>
        </w:rPr>
        <w:t>as in Experiment</w:t>
      </w:r>
      <w:r w:rsidR="001C2EC3" w:rsidRPr="00307AB0">
        <w:rPr>
          <w:rFonts w:ascii="Garamond" w:hAnsi="Garamond" w:cs="Times New Roman"/>
          <w:iCs/>
          <w:sz w:val="24"/>
          <w:szCs w:val="24"/>
          <w:lang w:val="en-US"/>
        </w:rPr>
        <w:t xml:space="preserve"> 1, we ensured consistency</w:t>
      </w:r>
      <w:r w:rsidRPr="00307AB0">
        <w:rPr>
          <w:rFonts w:ascii="Garamond" w:hAnsi="Garamond" w:cs="Times New Roman"/>
          <w:iCs/>
          <w:sz w:val="24"/>
          <w:szCs w:val="24"/>
          <w:lang w:val="en-US"/>
        </w:rPr>
        <w:t xml:space="preserve"> with the first </w:t>
      </w:r>
      <w:r w:rsidR="004933E6" w:rsidRPr="00307AB0">
        <w:rPr>
          <w:rFonts w:ascii="Garamond" w:hAnsi="Garamond" w:cs="Times New Roman"/>
          <w:iCs/>
          <w:sz w:val="24"/>
          <w:szCs w:val="24"/>
          <w:lang w:val="en-US"/>
        </w:rPr>
        <w:t>experiment</w:t>
      </w:r>
      <w:r w:rsidR="001C2EC3" w:rsidRPr="00307AB0">
        <w:rPr>
          <w:rFonts w:ascii="Garamond" w:hAnsi="Garamond" w:cs="Times New Roman"/>
          <w:iCs/>
          <w:sz w:val="24"/>
          <w:szCs w:val="24"/>
          <w:lang w:val="en-US"/>
        </w:rPr>
        <w:t xml:space="preserve"> by including in the</w:t>
      </w:r>
      <w:r w:rsidRPr="00307AB0">
        <w:rPr>
          <w:rFonts w:ascii="Garamond" w:hAnsi="Garamond" w:cs="Arial"/>
          <w:iCs/>
          <w:sz w:val="24"/>
          <w:szCs w:val="24"/>
          <w:lang w:val="en-US"/>
        </w:rPr>
        <w:t xml:space="preserve"> analysis only the participants who watched the commercial for more than 50 second and less than 122 seconds.</w:t>
      </w:r>
      <w:r w:rsidRPr="00307AB0">
        <w:rPr>
          <w:rFonts w:ascii="Garamond" w:hAnsi="Garamond" w:cs="Times New Roman"/>
          <w:iCs/>
          <w:sz w:val="24"/>
          <w:szCs w:val="24"/>
          <w:lang w:val="en-US"/>
        </w:rPr>
        <w:t xml:space="preserve"> Overall, we exclude</w:t>
      </w:r>
      <w:r w:rsidR="004155B9" w:rsidRPr="00307AB0">
        <w:rPr>
          <w:rFonts w:ascii="Garamond" w:hAnsi="Garamond" w:cs="Times New Roman"/>
          <w:iCs/>
          <w:sz w:val="24"/>
          <w:szCs w:val="24"/>
          <w:lang w:val="en-US"/>
        </w:rPr>
        <w:t>d</w:t>
      </w:r>
      <w:r w:rsidRPr="00307AB0">
        <w:rPr>
          <w:rFonts w:ascii="Garamond" w:hAnsi="Garamond" w:cs="Times New Roman"/>
          <w:iCs/>
          <w:sz w:val="24"/>
          <w:szCs w:val="24"/>
          <w:lang w:val="en-US"/>
        </w:rPr>
        <w:t xml:space="preserve"> twenty-seven participants from our sample. </w:t>
      </w:r>
      <w:r w:rsidR="003B6F54" w:rsidRPr="00307AB0">
        <w:rPr>
          <w:rFonts w:ascii="Garamond" w:hAnsi="Garamond" w:cs="Times New Roman"/>
          <w:iCs/>
          <w:sz w:val="24"/>
          <w:szCs w:val="24"/>
          <w:lang w:val="en-US"/>
        </w:rPr>
        <w:t xml:space="preserve">As explained earlier, </w:t>
      </w:r>
      <w:r w:rsidRPr="00307AB0">
        <w:rPr>
          <w:rFonts w:ascii="Garamond" w:hAnsi="Garamond" w:cs="Times New Roman"/>
          <w:iCs/>
          <w:sz w:val="24"/>
          <w:szCs w:val="24"/>
          <w:lang w:val="en-US"/>
        </w:rPr>
        <w:t xml:space="preserve">these methods </w:t>
      </w:r>
      <w:proofErr w:type="gramStart"/>
      <w:r w:rsidRPr="00307AB0">
        <w:rPr>
          <w:rFonts w:ascii="Garamond" w:hAnsi="Garamond" w:cs="Times New Roman"/>
          <w:iCs/>
          <w:sz w:val="24"/>
          <w:szCs w:val="24"/>
          <w:lang w:val="en-US"/>
        </w:rPr>
        <w:t>are recommended</w:t>
      </w:r>
      <w:proofErr w:type="gramEnd"/>
      <w:r w:rsidRPr="00307AB0">
        <w:rPr>
          <w:rFonts w:ascii="Garamond" w:hAnsi="Garamond" w:cs="Times New Roman"/>
          <w:iCs/>
          <w:sz w:val="24"/>
          <w:szCs w:val="24"/>
          <w:lang w:val="en-US"/>
        </w:rPr>
        <w:t xml:space="preserve"> to remove inattentive responses from online surveys increasing data quality</w:t>
      </w:r>
      <w:r w:rsidR="003B6F54" w:rsidRPr="00307AB0">
        <w:rPr>
          <w:rFonts w:ascii="Garamond" w:hAnsi="Garamond" w:cs="Times New Roman"/>
          <w:iCs/>
          <w:sz w:val="24"/>
          <w:szCs w:val="24"/>
          <w:lang w:val="en-US"/>
        </w:rPr>
        <w:t xml:space="preserve">. </w:t>
      </w:r>
      <w:r w:rsidRPr="00307AB0">
        <w:rPr>
          <w:rFonts w:ascii="Garamond" w:hAnsi="Garamond" w:cs="Arial"/>
          <w:iCs/>
          <w:sz w:val="24"/>
          <w:szCs w:val="24"/>
          <w:lang w:val="en-US"/>
        </w:rPr>
        <w:t xml:space="preserve">The final sample consisted of 212 participants (50.0% female, </w:t>
      </w:r>
      <w:r w:rsidRPr="00307AB0">
        <w:rPr>
          <w:rFonts w:ascii="Garamond" w:hAnsi="Garamond" w:cs="Arial"/>
          <w:i/>
          <w:iCs/>
          <w:sz w:val="24"/>
          <w:szCs w:val="24"/>
          <w:lang w:val="en-US"/>
        </w:rPr>
        <w:t>Mage</w:t>
      </w:r>
      <w:r w:rsidRPr="00307AB0">
        <w:rPr>
          <w:rFonts w:ascii="Garamond" w:hAnsi="Garamond" w:cs="Arial"/>
          <w:iCs/>
          <w:sz w:val="24"/>
          <w:szCs w:val="24"/>
          <w:lang w:val="en-US"/>
        </w:rPr>
        <w:t>=36.19 years, 79.2% Caucasian).</w:t>
      </w:r>
    </w:p>
    <w:p w14:paraId="492AFD70" w14:textId="188BF545" w:rsidR="00EC2CF1" w:rsidRPr="00307AB0" w:rsidRDefault="00EC2CF1" w:rsidP="00EC2CF1">
      <w:pPr>
        <w:spacing w:after="0" w:line="480" w:lineRule="auto"/>
        <w:ind w:firstLine="706"/>
        <w:jc w:val="both"/>
        <w:rPr>
          <w:rFonts w:ascii="Garamond" w:hAnsi="Garamond" w:cs="Garamond"/>
          <w:sz w:val="24"/>
          <w:szCs w:val="24"/>
          <w:lang w:val="en-US"/>
        </w:rPr>
      </w:pPr>
      <w:r w:rsidRPr="00307AB0">
        <w:rPr>
          <w:rFonts w:ascii="Garamond" w:eastAsia="Times New Roman" w:hAnsi="Garamond" w:cs="Arial"/>
          <w:b/>
          <w:i/>
          <w:sz w:val="24"/>
          <w:szCs w:val="24"/>
          <w:lang w:val="en-US"/>
        </w:rPr>
        <w:t>Material and Procedure</w:t>
      </w:r>
      <w:r w:rsidRPr="00307AB0">
        <w:rPr>
          <w:rFonts w:ascii="Garamond" w:eastAsia="Times New Roman" w:hAnsi="Garamond" w:cs="Arial"/>
          <w:sz w:val="24"/>
          <w:szCs w:val="24"/>
          <w:lang w:val="en-US"/>
        </w:rPr>
        <w:t>. We randomly assigned p</w:t>
      </w:r>
      <w:r w:rsidRPr="00307AB0">
        <w:rPr>
          <w:rFonts w:ascii="Garamond" w:hAnsi="Garamond" w:cs="Arial"/>
          <w:iCs/>
          <w:sz w:val="24"/>
          <w:szCs w:val="24"/>
          <w:lang w:val="en-US"/>
        </w:rPr>
        <w:t xml:space="preserve">articipants to one of the four conditions in a </w:t>
      </w:r>
      <w:proofErr w:type="gramStart"/>
      <w:r w:rsidRPr="00307AB0">
        <w:rPr>
          <w:rFonts w:ascii="Garamond" w:hAnsi="Garamond" w:cs="Arial"/>
          <w:iCs/>
          <w:sz w:val="24"/>
          <w:szCs w:val="24"/>
          <w:lang w:val="en-US"/>
        </w:rPr>
        <w:t>2</w:t>
      </w:r>
      <w:proofErr w:type="gramEnd"/>
      <w:r w:rsidRPr="00307AB0">
        <w:rPr>
          <w:rFonts w:ascii="Garamond" w:hAnsi="Garamond" w:cs="Arial"/>
          <w:iCs/>
          <w:sz w:val="24"/>
          <w:szCs w:val="24"/>
          <w:lang w:val="en-US"/>
        </w:rPr>
        <w:t xml:space="preserve"> (status: </w:t>
      </w:r>
      <w:r w:rsidRPr="00307AB0">
        <w:rPr>
          <w:rFonts w:ascii="Garamond" w:eastAsia="Times New Roman" w:hAnsi="Garamond" w:cs="Arial"/>
          <w:sz w:val="24"/>
          <w:szCs w:val="24"/>
          <w:lang w:val="en-US"/>
        </w:rPr>
        <w:t>status</w:t>
      </w:r>
      <w:r w:rsidRPr="00307AB0">
        <w:rPr>
          <w:rFonts w:ascii="Garamond" w:hAnsi="Garamond" w:cs="Arial"/>
          <w:iCs/>
          <w:sz w:val="24"/>
          <w:szCs w:val="24"/>
          <w:lang w:val="en-US"/>
        </w:rPr>
        <w:t xml:space="preserve"> vs. no-status) x 2 (</w:t>
      </w:r>
      <w:r w:rsidRPr="00307AB0">
        <w:rPr>
          <w:rFonts w:ascii="Garamond" w:eastAsia="Times New Roman" w:hAnsi="Garamond" w:cs="Arial"/>
          <w:sz w:val="24"/>
          <w:szCs w:val="24"/>
          <w:lang w:val="en-US"/>
        </w:rPr>
        <w:t>public dom</w:t>
      </w:r>
      <w:r w:rsidR="00D44B4C">
        <w:rPr>
          <w:rFonts w:ascii="Garamond" w:eastAsia="Times New Roman" w:hAnsi="Garamond" w:cs="Arial"/>
          <w:sz w:val="24"/>
          <w:szCs w:val="24"/>
          <w:lang w:val="en-US"/>
        </w:rPr>
        <w:t>ain: public evaluation vs. non-</w:t>
      </w:r>
      <w:r w:rsidRPr="00307AB0">
        <w:rPr>
          <w:rFonts w:ascii="Garamond" w:eastAsia="Times New Roman" w:hAnsi="Garamond" w:cs="Arial"/>
          <w:sz w:val="24"/>
          <w:szCs w:val="24"/>
          <w:lang w:val="en-US"/>
        </w:rPr>
        <w:t>public evaluation)</w:t>
      </w:r>
      <w:r w:rsidRPr="00307AB0">
        <w:rPr>
          <w:rFonts w:ascii="Garamond" w:hAnsi="Garamond" w:cs="Arial"/>
          <w:iCs/>
          <w:sz w:val="24"/>
          <w:szCs w:val="24"/>
          <w:lang w:val="en-US"/>
        </w:rPr>
        <w:t xml:space="preserve"> between-subjects experiment. Participants </w:t>
      </w:r>
      <w:proofErr w:type="gramStart"/>
      <w:r w:rsidRPr="00307AB0">
        <w:rPr>
          <w:rFonts w:ascii="Garamond" w:hAnsi="Garamond" w:cs="Arial"/>
          <w:iCs/>
          <w:sz w:val="24"/>
          <w:szCs w:val="24"/>
          <w:lang w:val="en-US"/>
        </w:rPr>
        <w:t>were asked</w:t>
      </w:r>
      <w:proofErr w:type="gramEnd"/>
      <w:r w:rsidRPr="00307AB0">
        <w:rPr>
          <w:rFonts w:ascii="Garamond" w:hAnsi="Garamond" w:cs="Arial"/>
          <w:iCs/>
          <w:sz w:val="24"/>
          <w:szCs w:val="24"/>
          <w:lang w:val="en-US"/>
        </w:rPr>
        <w:t xml:space="preserve"> to read the same vignette used in </w:t>
      </w:r>
      <w:r w:rsidR="0074569C" w:rsidRPr="00307AB0">
        <w:rPr>
          <w:rFonts w:ascii="Garamond" w:hAnsi="Garamond" w:cs="Arial"/>
          <w:iCs/>
          <w:sz w:val="24"/>
          <w:szCs w:val="24"/>
          <w:lang w:val="en-US"/>
        </w:rPr>
        <w:t>Experiment</w:t>
      </w:r>
      <w:r w:rsidRPr="00307AB0">
        <w:rPr>
          <w:rFonts w:ascii="Garamond" w:hAnsi="Garamond" w:cs="Arial"/>
          <w:iCs/>
          <w:sz w:val="24"/>
          <w:szCs w:val="24"/>
          <w:lang w:val="en-US"/>
        </w:rPr>
        <w:t xml:space="preserve"> 1 to introduce</w:t>
      </w:r>
      <w:r w:rsidRPr="00307AB0">
        <w:rPr>
          <w:rFonts w:ascii="Garamond" w:hAnsi="Garamond" w:cs="Times New Roman"/>
          <w:iCs/>
          <w:sz w:val="24"/>
          <w:szCs w:val="24"/>
          <w:lang w:val="en-US"/>
        </w:rPr>
        <w:t xml:space="preserve"> the adverti</w:t>
      </w:r>
      <w:r w:rsidR="0074569C" w:rsidRPr="00307AB0">
        <w:rPr>
          <w:rFonts w:ascii="Garamond" w:hAnsi="Garamond" w:cs="Times New Roman"/>
          <w:iCs/>
          <w:sz w:val="24"/>
          <w:szCs w:val="24"/>
          <w:lang w:val="en-US"/>
        </w:rPr>
        <w:t>si</w:t>
      </w:r>
      <w:r w:rsidRPr="00307AB0">
        <w:rPr>
          <w:rFonts w:ascii="Garamond" w:hAnsi="Garamond" w:cs="Times New Roman"/>
          <w:iCs/>
          <w:sz w:val="24"/>
          <w:szCs w:val="24"/>
          <w:lang w:val="en-US"/>
        </w:rPr>
        <w:t xml:space="preserve">ng competition, with the exception of the information </w:t>
      </w:r>
      <w:r w:rsidRPr="00307AB0">
        <w:rPr>
          <w:rFonts w:ascii="Garamond" w:hAnsi="Garamond" w:cs="Arial"/>
          <w:iCs/>
          <w:sz w:val="24"/>
          <w:szCs w:val="24"/>
          <w:lang w:val="en-US"/>
        </w:rPr>
        <w:t>concerning</w:t>
      </w:r>
      <w:r w:rsidRPr="00307AB0">
        <w:rPr>
          <w:rFonts w:ascii="Garamond" w:hAnsi="Garamond" w:cs="Times New Roman"/>
          <w:iCs/>
          <w:sz w:val="24"/>
          <w:szCs w:val="24"/>
          <w:lang w:val="en-US"/>
        </w:rPr>
        <w:t xml:space="preserve"> evaluation’s </w:t>
      </w:r>
      <w:r w:rsidRPr="00307AB0">
        <w:rPr>
          <w:rFonts w:ascii="Garamond" w:hAnsi="Garamond"/>
          <w:sz w:val="24"/>
          <w:szCs w:val="24"/>
          <w:lang w:val="en-US"/>
        </w:rPr>
        <w:t>public domain</w:t>
      </w:r>
      <w:r w:rsidRPr="00307AB0">
        <w:rPr>
          <w:rFonts w:ascii="Garamond" w:hAnsi="Garamond" w:cs="Times New Roman"/>
          <w:iCs/>
          <w:sz w:val="24"/>
          <w:szCs w:val="24"/>
          <w:lang w:val="en-US"/>
        </w:rPr>
        <w:t xml:space="preserve">. In particular, to manipulate the </w:t>
      </w:r>
      <w:r w:rsidRPr="00307AB0">
        <w:rPr>
          <w:rFonts w:ascii="Garamond" w:hAnsi="Garamond"/>
          <w:sz w:val="24"/>
          <w:szCs w:val="24"/>
          <w:lang w:val="en-US"/>
        </w:rPr>
        <w:t>public domain</w:t>
      </w:r>
      <w:r w:rsidRPr="00307AB0">
        <w:rPr>
          <w:rFonts w:ascii="Garamond" w:hAnsi="Garamond" w:cs="Times New Roman"/>
          <w:iCs/>
          <w:sz w:val="24"/>
          <w:szCs w:val="24"/>
          <w:lang w:val="en-US"/>
        </w:rPr>
        <w:t xml:space="preserve"> of the evaluation, participants in the </w:t>
      </w:r>
      <w:r w:rsidRPr="00307AB0">
        <w:rPr>
          <w:rFonts w:ascii="Garamond" w:hAnsi="Garamond"/>
          <w:sz w:val="24"/>
          <w:szCs w:val="24"/>
          <w:lang w:val="en-US"/>
        </w:rPr>
        <w:t xml:space="preserve">public evaluation condition </w:t>
      </w:r>
      <w:proofErr w:type="gramStart"/>
      <w:r w:rsidRPr="00307AB0">
        <w:rPr>
          <w:rFonts w:ascii="Garamond" w:hAnsi="Garamond"/>
          <w:sz w:val="24"/>
          <w:szCs w:val="24"/>
          <w:lang w:val="en-US"/>
        </w:rPr>
        <w:t>read:</w:t>
      </w:r>
      <w:proofErr w:type="gramEnd"/>
      <w:r w:rsidRPr="00307AB0">
        <w:rPr>
          <w:rFonts w:ascii="Garamond" w:hAnsi="Garamond" w:cs="Times New Roman"/>
          <w:iCs/>
          <w:sz w:val="24"/>
          <w:szCs w:val="24"/>
          <w:lang w:val="en-US"/>
        </w:rPr>
        <w:t xml:space="preserve"> “Your </w:t>
      </w:r>
      <w:r w:rsidRPr="00307AB0">
        <w:rPr>
          <w:rFonts w:ascii="Garamond" w:hAnsi="Garamond" w:cs="Times New Roman"/>
          <w:b/>
          <w:iCs/>
          <w:sz w:val="24"/>
          <w:szCs w:val="24"/>
          <w:lang w:val="en-US"/>
        </w:rPr>
        <w:t>vote</w:t>
      </w:r>
      <w:r w:rsidRPr="00307AB0">
        <w:rPr>
          <w:rFonts w:ascii="Garamond" w:hAnsi="Garamond" w:cs="Times New Roman"/>
          <w:iCs/>
          <w:sz w:val="24"/>
          <w:szCs w:val="24"/>
          <w:lang w:val="en-US"/>
        </w:rPr>
        <w:t xml:space="preserve"> will be </w:t>
      </w:r>
      <w:r w:rsidRPr="00307AB0">
        <w:rPr>
          <w:rFonts w:ascii="Garamond" w:hAnsi="Garamond" w:cs="Times New Roman"/>
          <w:b/>
          <w:iCs/>
          <w:sz w:val="24"/>
          <w:szCs w:val="24"/>
          <w:lang w:val="en-US"/>
        </w:rPr>
        <w:t>publically</w:t>
      </w:r>
      <w:r w:rsidRPr="00307AB0">
        <w:rPr>
          <w:rFonts w:ascii="Garamond" w:hAnsi="Garamond" w:cs="Times New Roman"/>
          <w:iCs/>
          <w:sz w:val="24"/>
          <w:szCs w:val="24"/>
          <w:lang w:val="en-US"/>
        </w:rPr>
        <w:t xml:space="preserve"> disclosed to the other jury members to collectively select the winner.” Otherwise, in the non-</w:t>
      </w:r>
      <w:r w:rsidRPr="00307AB0">
        <w:rPr>
          <w:rFonts w:ascii="Garamond" w:hAnsi="Garamond"/>
          <w:sz w:val="24"/>
          <w:szCs w:val="24"/>
          <w:lang w:val="en-US"/>
        </w:rPr>
        <w:t xml:space="preserve"> public evaluation condition, participants </w:t>
      </w:r>
      <w:proofErr w:type="gramStart"/>
      <w:r w:rsidRPr="00307AB0">
        <w:rPr>
          <w:rFonts w:ascii="Garamond" w:hAnsi="Garamond"/>
          <w:sz w:val="24"/>
          <w:szCs w:val="24"/>
          <w:lang w:val="en-US"/>
        </w:rPr>
        <w:t>read:</w:t>
      </w:r>
      <w:proofErr w:type="gramEnd"/>
      <w:r w:rsidRPr="00307AB0">
        <w:rPr>
          <w:rFonts w:ascii="Garamond" w:hAnsi="Garamond"/>
          <w:sz w:val="24"/>
          <w:szCs w:val="24"/>
          <w:lang w:val="en-US"/>
        </w:rPr>
        <w:t xml:space="preserve"> </w:t>
      </w:r>
      <w:r w:rsidRPr="00307AB0">
        <w:rPr>
          <w:rFonts w:ascii="Garamond" w:hAnsi="Garamond" w:cs="Times New Roman"/>
          <w:iCs/>
          <w:sz w:val="24"/>
          <w:szCs w:val="24"/>
          <w:lang w:val="en-US"/>
        </w:rPr>
        <w:t xml:space="preserve">“Your </w:t>
      </w:r>
      <w:r w:rsidRPr="00307AB0">
        <w:rPr>
          <w:rFonts w:ascii="Garamond" w:hAnsi="Garamond" w:cs="Times New Roman"/>
          <w:b/>
          <w:iCs/>
          <w:sz w:val="24"/>
          <w:szCs w:val="24"/>
          <w:lang w:val="en-US"/>
        </w:rPr>
        <w:t>vote</w:t>
      </w:r>
      <w:r w:rsidRPr="00307AB0">
        <w:rPr>
          <w:rFonts w:ascii="Garamond" w:hAnsi="Garamond" w:cs="Times New Roman"/>
          <w:iCs/>
          <w:sz w:val="24"/>
          <w:szCs w:val="24"/>
          <w:lang w:val="en-US"/>
        </w:rPr>
        <w:t xml:space="preserve"> will not be disclosed to the other jury members to collectively select the winner.” Like</w:t>
      </w:r>
      <w:r w:rsidRPr="00307AB0">
        <w:rPr>
          <w:rFonts w:ascii="Garamond" w:hAnsi="Garamond" w:cs="Arial"/>
          <w:iCs/>
          <w:sz w:val="24"/>
          <w:szCs w:val="24"/>
          <w:lang w:val="en-US"/>
        </w:rPr>
        <w:t xml:space="preserve"> in </w:t>
      </w:r>
      <w:r w:rsidR="00A503CE" w:rsidRPr="00307AB0">
        <w:rPr>
          <w:rFonts w:ascii="Garamond" w:hAnsi="Garamond" w:cs="Arial"/>
          <w:iCs/>
          <w:sz w:val="24"/>
          <w:szCs w:val="24"/>
          <w:lang w:val="en-US"/>
        </w:rPr>
        <w:t>Experiment</w:t>
      </w:r>
      <w:r w:rsidRPr="00307AB0">
        <w:rPr>
          <w:rFonts w:ascii="Garamond" w:hAnsi="Garamond" w:cs="Arial"/>
          <w:iCs/>
          <w:sz w:val="24"/>
          <w:szCs w:val="24"/>
          <w:lang w:val="en-US"/>
        </w:rPr>
        <w:t xml:space="preserve"> 1, participants received more information regarding the </w:t>
      </w:r>
      <w:r w:rsidRPr="00307AB0">
        <w:rPr>
          <w:rFonts w:ascii="Garamond" w:hAnsi="Garamond" w:cs="Arial"/>
          <w:iCs/>
          <w:sz w:val="24"/>
          <w:szCs w:val="24"/>
          <w:lang w:val="en-US"/>
        </w:rPr>
        <w:lastRenderedPageBreak/>
        <w:t xml:space="preserve">commercial’s creators. In all four conditions, we held </w:t>
      </w:r>
      <w:r w:rsidR="00E328A9">
        <w:rPr>
          <w:rFonts w:ascii="Garamond" w:hAnsi="Garamond" w:cs="Times New Roman"/>
          <w:sz w:val="24"/>
          <w:szCs w:val="24"/>
          <w:lang w:val="en-US"/>
        </w:rPr>
        <w:t>direct</w:t>
      </w:r>
      <w:r w:rsidR="00E328A9" w:rsidRPr="00307AB0">
        <w:rPr>
          <w:rFonts w:ascii="Garamond" w:hAnsi="Garamond" w:cs="Arial"/>
          <w:iCs/>
          <w:sz w:val="24"/>
          <w:szCs w:val="24"/>
          <w:lang w:val="en-US"/>
        </w:rPr>
        <w:t xml:space="preserve"> </w:t>
      </w:r>
      <w:r w:rsidRPr="00307AB0">
        <w:rPr>
          <w:rFonts w:ascii="Garamond" w:hAnsi="Garamond" w:cs="Arial"/>
          <w:iCs/>
          <w:sz w:val="24"/>
          <w:szCs w:val="24"/>
          <w:lang w:val="en-US"/>
        </w:rPr>
        <w:t>ties</w:t>
      </w:r>
      <w:r w:rsidRPr="00307AB0">
        <w:rPr>
          <w:rFonts w:ascii="Garamond" w:hAnsi="Garamond" w:cs="Times"/>
          <w:sz w:val="24"/>
          <w:szCs w:val="24"/>
          <w:lang w:val="en-US"/>
        </w:rPr>
        <w:t xml:space="preserve"> between the creators of the commercial and the experimental participants constant by telling</w:t>
      </w:r>
      <w:r w:rsidRPr="00307AB0">
        <w:rPr>
          <w:rFonts w:ascii="Garamond" w:hAnsi="Garamond" w:cs="Arial"/>
          <w:iCs/>
          <w:sz w:val="24"/>
          <w:szCs w:val="24"/>
          <w:lang w:val="en-US"/>
        </w:rPr>
        <w:t xml:space="preserve"> the participants </w:t>
      </w:r>
      <w:r w:rsidRPr="00307AB0">
        <w:rPr>
          <w:rFonts w:ascii="Garamond" w:hAnsi="Garamond" w:cs="Times"/>
          <w:sz w:val="24"/>
          <w:szCs w:val="24"/>
          <w:lang w:val="en-US"/>
        </w:rPr>
        <w:t xml:space="preserve">that they knew the commercial’s creators and had collaborated with them in the past. We then manipulated the status of the creators by using the manipulation of </w:t>
      </w:r>
      <w:r w:rsidR="00A503CE" w:rsidRPr="00307AB0">
        <w:rPr>
          <w:rFonts w:ascii="Garamond" w:hAnsi="Garamond" w:cs="Times"/>
          <w:sz w:val="24"/>
          <w:szCs w:val="24"/>
          <w:lang w:val="en-US"/>
        </w:rPr>
        <w:t>Experiment</w:t>
      </w:r>
      <w:r w:rsidRPr="00307AB0">
        <w:rPr>
          <w:rFonts w:ascii="Garamond" w:hAnsi="Garamond" w:cs="Times"/>
          <w:sz w:val="24"/>
          <w:szCs w:val="24"/>
          <w:lang w:val="en-US"/>
        </w:rPr>
        <w:t xml:space="preserve"> 1. Finally, </w:t>
      </w:r>
      <w:r w:rsidRPr="00307AB0">
        <w:rPr>
          <w:rFonts w:ascii="Garamond" w:hAnsi="Garamond" w:cs="Garamond"/>
          <w:sz w:val="24"/>
          <w:szCs w:val="24"/>
          <w:lang w:val="en-US"/>
        </w:rPr>
        <w:t xml:space="preserve">participants </w:t>
      </w:r>
      <w:proofErr w:type="gramStart"/>
      <w:r w:rsidRPr="00307AB0">
        <w:rPr>
          <w:rFonts w:ascii="Garamond" w:hAnsi="Garamond" w:cs="Garamond"/>
          <w:sz w:val="24"/>
          <w:szCs w:val="24"/>
          <w:lang w:val="en-US"/>
        </w:rPr>
        <w:t>were asked</w:t>
      </w:r>
      <w:proofErr w:type="gramEnd"/>
      <w:r w:rsidRPr="00307AB0">
        <w:rPr>
          <w:rFonts w:ascii="Garamond" w:hAnsi="Garamond" w:cs="Garamond"/>
          <w:sz w:val="24"/>
          <w:szCs w:val="24"/>
          <w:lang w:val="en-US"/>
        </w:rPr>
        <w:t xml:space="preserve"> to watch and evaluate the commercial already employed in </w:t>
      </w:r>
      <w:r w:rsidR="00A503CE" w:rsidRPr="00307AB0">
        <w:rPr>
          <w:rFonts w:ascii="Garamond" w:hAnsi="Garamond" w:cs="Garamond"/>
          <w:sz w:val="24"/>
          <w:szCs w:val="24"/>
          <w:lang w:val="en-US"/>
        </w:rPr>
        <w:t>Experiment</w:t>
      </w:r>
      <w:r w:rsidRPr="00307AB0">
        <w:rPr>
          <w:rFonts w:ascii="Garamond" w:hAnsi="Garamond" w:cs="Garamond"/>
          <w:sz w:val="24"/>
          <w:szCs w:val="24"/>
          <w:lang w:val="en-US"/>
        </w:rPr>
        <w:t xml:space="preserve"> 1.</w:t>
      </w:r>
    </w:p>
    <w:p w14:paraId="11498B15" w14:textId="2EC662AB" w:rsidR="00EC2CF1" w:rsidRPr="00307AB0" w:rsidRDefault="00EC2CF1" w:rsidP="00EC2CF1">
      <w:pPr>
        <w:widowControl w:val="0"/>
        <w:autoSpaceDE w:val="0"/>
        <w:autoSpaceDN w:val="0"/>
        <w:adjustRightInd w:val="0"/>
        <w:spacing w:after="0" w:line="480" w:lineRule="auto"/>
        <w:ind w:firstLine="706"/>
        <w:jc w:val="both"/>
        <w:rPr>
          <w:rFonts w:ascii="Garamond" w:hAnsi="Garamond" w:cs="Times New Roman"/>
          <w:sz w:val="24"/>
          <w:szCs w:val="24"/>
          <w:lang w:val="en-US"/>
        </w:rPr>
      </w:pPr>
      <w:r w:rsidRPr="00307AB0">
        <w:rPr>
          <w:rFonts w:ascii="Garamond" w:eastAsia="Times New Roman" w:hAnsi="Garamond" w:cs="Arial"/>
          <w:b/>
          <w:i/>
          <w:sz w:val="24"/>
          <w:szCs w:val="24"/>
          <w:lang w:val="en-US"/>
        </w:rPr>
        <w:t>Award Propensity</w:t>
      </w:r>
      <w:r w:rsidRPr="00307AB0">
        <w:rPr>
          <w:rFonts w:ascii="Garamond" w:hAnsi="Garamond" w:cs="Arial"/>
          <w:iCs/>
          <w:sz w:val="24"/>
          <w:szCs w:val="24"/>
          <w:lang w:val="en-US"/>
        </w:rPr>
        <w:t xml:space="preserve">. </w:t>
      </w:r>
      <w:r w:rsidRPr="00307AB0">
        <w:rPr>
          <w:rFonts w:ascii="Garamond" w:hAnsi="Garamond" w:cs="Times New Roman"/>
          <w:sz w:val="24"/>
          <w:szCs w:val="24"/>
          <w:lang w:val="en-US"/>
        </w:rPr>
        <w:t xml:space="preserve">The same questions from </w:t>
      </w:r>
      <w:r w:rsidR="00CB2C92" w:rsidRPr="00307AB0">
        <w:rPr>
          <w:rFonts w:ascii="Garamond" w:hAnsi="Garamond" w:cs="Times New Roman"/>
          <w:sz w:val="24"/>
          <w:szCs w:val="24"/>
          <w:lang w:val="en-US"/>
        </w:rPr>
        <w:t>Experiment</w:t>
      </w:r>
      <w:r w:rsidRPr="00307AB0">
        <w:rPr>
          <w:rFonts w:ascii="Garamond" w:hAnsi="Garamond" w:cs="Times New Roman"/>
          <w:sz w:val="24"/>
          <w:szCs w:val="24"/>
          <w:lang w:val="en-US"/>
        </w:rPr>
        <w:t xml:space="preserve"> 1 </w:t>
      </w:r>
      <w:proofErr w:type="gramStart"/>
      <w:r w:rsidRPr="00307AB0">
        <w:rPr>
          <w:rFonts w:ascii="Garamond" w:hAnsi="Garamond" w:cs="Times New Roman"/>
          <w:sz w:val="24"/>
          <w:szCs w:val="24"/>
          <w:lang w:val="en-US"/>
        </w:rPr>
        <w:t>were used</w:t>
      </w:r>
      <w:proofErr w:type="gramEnd"/>
      <w:r w:rsidRPr="00307AB0">
        <w:rPr>
          <w:rFonts w:ascii="Garamond" w:hAnsi="Garamond" w:cs="Times New Roman"/>
          <w:sz w:val="24"/>
          <w:szCs w:val="24"/>
          <w:lang w:val="en-US"/>
        </w:rPr>
        <w:t xml:space="preserve"> to measure the </w:t>
      </w:r>
      <w:r w:rsidRPr="00307AB0">
        <w:rPr>
          <w:rFonts w:ascii="Garamond" w:hAnsi="Garamond" w:cs="Times New Roman"/>
          <w:iCs/>
          <w:sz w:val="24"/>
          <w:szCs w:val="24"/>
          <w:lang w:val="en-US"/>
        </w:rPr>
        <w:t>propensity to award the commercial.</w:t>
      </w:r>
    </w:p>
    <w:p w14:paraId="4D694C7E" w14:textId="2100D740" w:rsidR="00EC2CF1" w:rsidRPr="00307AB0" w:rsidRDefault="00EC2CF1" w:rsidP="00CF58FD">
      <w:pPr>
        <w:widowControl w:val="0"/>
        <w:autoSpaceDE w:val="0"/>
        <w:autoSpaceDN w:val="0"/>
        <w:adjustRightInd w:val="0"/>
        <w:spacing w:line="480" w:lineRule="auto"/>
        <w:ind w:firstLine="706"/>
        <w:jc w:val="both"/>
        <w:rPr>
          <w:rFonts w:ascii="Garamond" w:hAnsi="Garamond" w:cs="Times"/>
          <w:color w:val="000000" w:themeColor="text1"/>
          <w:sz w:val="24"/>
          <w:szCs w:val="24"/>
          <w:lang w:val="en-US"/>
        </w:rPr>
      </w:pPr>
      <w:r w:rsidRPr="00307AB0">
        <w:rPr>
          <w:rFonts w:ascii="Garamond" w:eastAsia="Times New Roman" w:hAnsi="Garamond" w:cs="Arial"/>
          <w:b/>
          <w:i/>
          <w:color w:val="000000" w:themeColor="text1"/>
          <w:sz w:val="24"/>
          <w:szCs w:val="24"/>
          <w:lang w:val="en-US"/>
        </w:rPr>
        <w:t>Manipulation Checks</w:t>
      </w:r>
      <w:r w:rsidRPr="00307AB0">
        <w:rPr>
          <w:rFonts w:ascii="Garamond" w:hAnsi="Garamond" w:cs="Arial"/>
          <w:iCs/>
          <w:color w:val="000000" w:themeColor="text1"/>
          <w:sz w:val="24"/>
          <w:szCs w:val="24"/>
          <w:lang w:val="en-US"/>
        </w:rPr>
        <w:t xml:space="preserve">. </w:t>
      </w:r>
      <w:r w:rsidRPr="00307AB0">
        <w:rPr>
          <w:rFonts w:ascii="Garamond" w:hAnsi="Garamond" w:cs="Times"/>
          <w:color w:val="000000" w:themeColor="text1"/>
          <w:sz w:val="24"/>
          <w:szCs w:val="24"/>
          <w:lang w:val="en-US"/>
        </w:rPr>
        <w:t xml:space="preserve">We included both a status </w:t>
      </w:r>
      <w:r w:rsidRPr="00307AB0">
        <w:rPr>
          <w:rFonts w:ascii="Garamond" w:eastAsia="Times New Roman" w:hAnsi="Garamond" w:cs="Arial"/>
          <w:sz w:val="24"/>
          <w:szCs w:val="24"/>
          <w:lang w:val="en-US"/>
        </w:rPr>
        <w:t>and public domain’s manipulation</w:t>
      </w:r>
      <w:r w:rsidRPr="00307AB0">
        <w:rPr>
          <w:rFonts w:ascii="Garamond" w:hAnsi="Garamond" w:cs="Times"/>
          <w:color w:val="000000" w:themeColor="text1"/>
          <w:sz w:val="24"/>
          <w:szCs w:val="24"/>
          <w:lang w:val="en-US"/>
        </w:rPr>
        <w:t xml:space="preserve"> checks. Consistently with </w:t>
      </w:r>
      <w:r w:rsidR="00AC4D64" w:rsidRPr="00307AB0">
        <w:rPr>
          <w:rFonts w:ascii="Garamond" w:hAnsi="Garamond" w:cs="Times"/>
          <w:color w:val="000000" w:themeColor="text1"/>
          <w:sz w:val="24"/>
          <w:szCs w:val="24"/>
          <w:lang w:val="en-US"/>
        </w:rPr>
        <w:t>Experiment</w:t>
      </w:r>
      <w:r w:rsidRPr="00307AB0">
        <w:rPr>
          <w:rFonts w:ascii="Garamond" w:hAnsi="Garamond" w:cs="Times"/>
          <w:color w:val="000000" w:themeColor="text1"/>
          <w:sz w:val="24"/>
          <w:szCs w:val="24"/>
          <w:lang w:val="en-US"/>
        </w:rPr>
        <w:t xml:space="preserve"> 1, we used the same manipulation check for status by asking participants how much prestige they think the authors have in advertising on a 7-point scale (1 = very low prestige, 7 = very high prestige). For </w:t>
      </w:r>
      <w:r w:rsidRPr="00307AB0">
        <w:rPr>
          <w:rFonts w:ascii="Garamond" w:hAnsi="Garamond" w:cs="Times"/>
          <w:sz w:val="24"/>
          <w:szCs w:val="24"/>
          <w:lang w:val="en-US"/>
        </w:rPr>
        <w:t xml:space="preserve">the </w:t>
      </w:r>
      <w:r w:rsidRPr="00307AB0">
        <w:rPr>
          <w:rFonts w:ascii="Garamond" w:hAnsi="Garamond"/>
          <w:sz w:val="24"/>
          <w:szCs w:val="24"/>
          <w:lang w:val="en-US"/>
        </w:rPr>
        <w:t>public</w:t>
      </w:r>
      <w:r w:rsidRPr="00307AB0">
        <w:rPr>
          <w:rFonts w:ascii="Garamond" w:hAnsi="Garamond" w:cs="Times"/>
          <w:sz w:val="24"/>
          <w:szCs w:val="24"/>
          <w:lang w:val="en-US"/>
        </w:rPr>
        <w:t xml:space="preserve"> domain’s manipulation</w:t>
      </w:r>
      <w:r w:rsidRPr="00307AB0">
        <w:rPr>
          <w:rFonts w:ascii="Garamond" w:hAnsi="Garamond" w:cs="Times"/>
          <w:color w:val="000000" w:themeColor="text1"/>
          <w:sz w:val="24"/>
          <w:szCs w:val="24"/>
          <w:lang w:val="en-US"/>
        </w:rPr>
        <w:t xml:space="preserve">, we asked the participant </w:t>
      </w:r>
      <w:r w:rsidRPr="00307AB0">
        <w:rPr>
          <w:rFonts w:ascii="Garamond" w:hAnsi="Garamond" w:cs="Arial"/>
          <w:iCs/>
          <w:color w:val="000000" w:themeColor="text1"/>
          <w:sz w:val="24"/>
          <w:szCs w:val="24"/>
          <w:lang w:val="en-US"/>
        </w:rPr>
        <w:t>the following question: “Do you think the award decision is anonymous</w:t>
      </w:r>
      <w:r w:rsidRPr="00307AB0">
        <w:rPr>
          <w:rFonts w:ascii="Garamond" w:hAnsi="Garamond" w:cs="Times"/>
          <w:color w:val="000000" w:themeColor="text1"/>
          <w:sz w:val="24"/>
          <w:szCs w:val="24"/>
          <w:lang w:val="en-US"/>
        </w:rPr>
        <w:t>?” Participants reported an answer on a 7-point scale (</w:t>
      </w:r>
      <w:proofErr w:type="gramStart"/>
      <w:r w:rsidRPr="00307AB0">
        <w:rPr>
          <w:rFonts w:ascii="Garamond" w:hAnsi="Garamond" w:cs="Times"/>
          <w:color w:val="000000" w:themeColor="text1"/>
          <w:sz w:val="24"/>
          <w:szCs w:val="24"/>
          <w:lang w:val="en-US"/>
        </w:rPr>
        <w:t>1</w:t>
      </w:r>
      <w:proofErr w:type="gramEnd"/>
      <w:r w:rsidRPr="00307AB0">
        <w:rPr>
          <w:rFonts w:ascii="Garamond" w:hAnsi="Garamond" w:cs="Times"/>
          <w:color w:val="000000" w:themeColor="text1"/>
          <w:sz w:val="24"/>
          <w:szCs w:val="24"/>
          <w:lang w:val="en-US"/>
        </w:rPr>
        <w:t xml:space="preserve"> =</w:t>
      </w:r>
      <w:r w:rsidRPr="00307AB0">
        <w:rPr>
          <w:rFonts w:ascii="Garamond" w:hAnsi="Garamond"/>
          <w:color w:val="000000" w:themeColor="text1"/>
          <w:lang w:val="en-GB"/>
        </w:rPr>
        <w:t xml:space="preserve"> </w:t>
      </w:r>
      <w:r w:rsidRPr="00307AB0">
        <w:rPr>
          <w:rFonts w:ascii="Garamond" w:hAnsi="Garamond" w:cs="Times"/>
          <w:color w:val="000000" w:themeColor="text1"/>
          <w:sz w:val="24"/>
          <w:szCs w:val="24"/>
          <w:lang w:val="en-US"/>
        </w:rPr>
        <w:t>definitely no, 7 = definitely yes).</w:t>
      </w:r>
    </w:p>
    <w:p w14:paraId="5BA84986" w14:textId="2B80A394" w:rsidR="00EC2CF1" w:rsidRPr="00307AB0" w:rsidRDefault="00EC2CF1" w:rsidP="00EC2CF1">
      <w:pPr>
        <w:widowControl w:val="0"/>
        <w:autoSpaceDE w:val="0"/>
        <w:autoSpaceDN w:val="0"/>
        <w:adjustRightInd w:val="0"/>
        <w:spacing w:after="0" w:line="480" w:lineRule="auto"/>
        <w:jc w:val="both"/>
        <w:rPr>
          <w:rFonts w:ascii="Garamond" w:hAnsi="Garamond" w:cs="Arial"/>
          <w:b/>
          <w:sz w:val="24"/>
          <w:szCs w:val="24"/>
          <w:lang w:val="en-US"/>
        </w:rPr>
      </w:pPr>
      <w:r w:rsidRPr="00307AB0">
        <w:rPr>
          <w:rFonts w:ascii="Garamond" w:hAnsi="Garamond" w:cs="Arial"/>
          <w:b/>
          <w:sz w:val="24"/>
          <w:szCs w:val="24"/>
          <w:lang w:val="en-US"/>
        </w:rPr>
        <w:t xml:space="preserve">Results </w:t>
      </w:r>
      <w:r w:rsidR="00261645" w:rsidRPr="00307AB0">
        <w:rPr>
          <w:rFonts w:ascii="Garamond" w:hAnsi="Garamond" w:cs="Arial"/>
          <w:b/>
          <w:sz w:val="24"/>
          <w:szCs w:val="24"/>
          <w:lang w:val="en-US"/>
        </w:rPr>
        <w:t>and</w:t>
      </w:r>
      <w:r w:rsidRPr="00307AB0">
        <w:rPr>
          <w:rFonts w:ascii="Garamond" w:hAnsi="Garamond" w:cs="Arial"/>
          <w:b/>
          <w:sz w:val="24"/>
          <w:szCs w:val="24"/>
          <w:lang w:val="en-US"/>
        </w:rPr>
        <w:t xml:space="preserve"> Discussion</w:t>
      </w:r>
    </w:p>
    <w:p w14:paraId="62198C05" w14:textId="06495764" w:rsidR="00EC2CF1" w:rsidRPr="00307AB0" w:rsidRDefault="00EC2CF1" w:rsidP="00EC2CF1">
      <w:pPr>
        <w:widowControl w:val="0"/>
        <w:autoSpaceDE w:val="0"/>
        <w:autoSpaceDN w:val="0"/>
        <w:adjustRightInd w:val="0"/>
        <w:spacing w:after="0" w:line="480" w:lineRule="auto"/>
        <w:ind w:firstLine="709"/>
        <w:jc w:val="both"/>
        <w:rPr>
          <w:rFonts w:ascii="Garamond" w:hAnsi="Garamond" w:cs="Arial"/>
          <w:iCs/>
          <w:sz w:val="24"/>
          <w:szCs w:val="24"/>
          <w:lang w:val="en-GB"/>
        </w:rPr>
      </w:pPr>
      <w:r w:rsidRPr="00307AB0">
        <w:rPr>
          <w:rFonts w:ascii="Garamond" w:hAnsi="Garamond" w:cs="Arial"/>
          <w:i/>
          <w:iCs/>
          <w:sz w:val="24"/>
          <w:szCs w:val="24"/>
          <w:lang w:val="en-US"/>
        </w:rPr>
        <w:t>Pre-analysis</w:t>
      </w:r>
      <w:r w:rsidRPr="00307AB0">
        <w:rPr>
          <w:rFonts w:ascii="Garamond" w:hAnsi="Garamond" w:cs="Arial"/>
          <w:iCs/>
          <w:sz w:val="24"/>
          <w:szCs w:val="24"/>
          <w:lang w:val="en-US"/>
        </w:rPr>
        <w:t xml:space="preserve">. Following the same approach of </w:t>
      </w:r>
      <w:r w:rsidR="00CC2356" w:rsidRPr="00307AB0">
        <w:rPr>
          <w:rFonts w:ascii="Garamond" w:hAnsi="Garamond" w:cs="Arial"/>
          <w:iCs/>
          <w:sz w:val="24"/>
          <w:szCs w:val="24"/>
          <w:lang w:val="en-US"/>
        </w:rPr>
        <w:t>Experiment</w:t>
      </w:r>
      <w:r w:rsidRPr="00307AB0">
        <w:rPr>
          <w:rFonts w:ascii="Garamond" w:hAnsi="Garamond" w:cs="Arial"/>
          <w:iCs/>
          <w:sz w:val="24"/>
          <w:szCs w:val="24"/>
          <w:lang w:val="en-US"/>
        </w:rPr>
        <w:t xml:space="preserve"> 1, from an analysis of outliers on our dependent variable, award propensity, we identified three outliers based on the Z-scores threshold of 2.5 SD</w:t>
      </w:r>
      <w:r w:rsidR="009B158D">
        <w:rPr>
          <w:rFonts w:ascii="Garamond" w:hAnsi="Garamond" w:cs="Arial"/>
          <w:iCs/>
          <w:sz w:val="24"/>
          <w:szCs w:val="24"/>
          <w:lang w:val="en-US"/>
        </w:rPr>
        <w:t xml:space="preserve"> [57, 60]</w:t>
      </w:r>
      <w:r w:rsidRPr="00307AB0">
        <w:rPr>
          <w:rFonts w:ascii="Garamond" w:hAnsi="Garamond" w:cs="Arial"/>
          <w:iCs/>
          <w:sz w:val="24"/>
          <w:szCs w:val="24"/>
          <w:lang w:val="en-US"/>
        </w:rPr>
        <w:t xml:space="preserve">. We removed these subjects from subsequent analyses. Consistently with the first </w:t>
      </w:r>
      <w:r w:rsidR="00A075F1" w:rsidRPr="00307AB0">
        <w:rPr>
          <w:rFonts w:ascii="Garamond" w:hAnsi="Garamond" w:cs="Arial"/>
          <w:iCs/>
          <w:sz w:val="24"/>
          <w:szCs w:val="24"/>
          <w:lang w:val="en-US"/>
        </w:rPr>
        <w:t>experiment</w:t>
      </w:r>
      <w:r w:rsidRPr="00307AB0">
        <w:rPr>
          <w:rFonts w:ascii="Garamond" w:hAnsi="Garamond" w:cs="Arial"/>
          <w:iCs/>
          <w:sz w:val="24"/>
          <w:szCs w:val="24"/>
          <w:lang w:val="en-US"/>
        </w:rPr>
        <w:t xml:space="preserve">, we tested the effect of status and evaluation transparency on award propensity while controlling for </w:t>
      </w:r>
      <w:r w:rsidR="002322ED" w:rsidRPr="00307AB0">
        <w:rPr>
          <w:rFonts w:ascii="Garamond" w:hAnsi="Garamond" w:cs="Arial"/>
          <w:iCs/>
          <w:sz w:val="24"/>
          <w:szCs w:val="24"/>
          <w:lang w:val="en-US"/>
        </w:rPr>
        <w:t>ethnicity</w:t>
      </w:r>
      <w:r w:rsidRPr="00307AB0">
        <w:rPr>
          <w:rFonts w:ascii="Garamond" w:hAnsi="Garamond" w:cs="Arial"/>
          <w:iCs/>
          <w:sz w:val="24"/>
          <w:szCs w:val="24"/>
          <w:lang w:val="en-US"/>
        </w:rPr>
        <w:t>, even if the two variables were not significantly correlated in this study (r = .033; p = .631)</w:t>
      </w:r>
      <w:r w:rsidRPr="0098193D">
        <w:rPr>
          <w:rFonts w:ascii="Garamond" w:hAnsi="Garamond" w:cs="Arial"/>
          <w:iCs/>
          <w:sz w:val="24"/>
          <w:szCs w:val="24"/>
          <w:lang w:val="en-US"/>
        </w:rPr>
        <w:t>.</w:t>
      </w:r>
      <w:r w:rsidR="0098193D" w:rsidRPr="0098193D">
        <w:rPr>
          <w:rFonts w:ascii="Garamond" w:hAnsi="Garamond" w:cs="Arial"/>
          <w:iCs/>
          <w:sz w:val="24"/>
          <w:szCs w:val="24"/>
          <w:lang w:val="en-US"/>
        </w:rPr>
        <w:t xml:space="preserve"> Ethnicity </w:t>
      </w:r>
      <w:proofErr w:type="gramStart"/>
      <w:r w:rsidR="0098193D" w:rsidRPr="0098193D">
        <w:rPr>
          <w:rFonts w:ascii="Garamond" w:hAnsi="Garamond" w:cs="Arial"/>
          <w:iCs/>
          <w:sz w:val="24"/>
          <w:szCs w:val="24"/>
          <w:lang w:val="en-US"/>
        </w:rPr>
        <w:t>was measured</w:t>
      </w:r>
      <w:proofErr w:type="gramEnd"/>
      <w:r w:rsidR="0098193D" w:rsidRPr="0098193D">
        <w:rPr>
          <w:rFonts w:ascii="Garamond" w:hAnsi="Garamond" w:cs="Arial"/>
          <w:iCs/>
          <w:sz w:val="24"/>
          <w:szCs w:val="24"/>
          <w:lang w:val="en-US"/>
        </w:rPr>
        <w:t xml:space="preserve"> as in Experiment 1</w:t>
      </w:r>
      <w:r w:rsidR="0098193D">
        <w:rPr>
          <w:rFonts w:ascii="Garamond" w:hAnsi="Garamond" w:cs="Arial"/>
          <w:iCs/>
          <w:sz w:val="24"/>
          <w:szCs w:val="24"/>
          <w:lang w:val="en-US"/>
        </w:rPr>
        <w:t>.</w:t>
      </w:r>
    </w:p>
    <w:p w14:paraId="091D7CB4" w14:textId="0F0E1BA6" w:rsidR="00EC2CF1" w:rsidRPr="00307AB0" w:rsidRDefault="00EC2CF1" w:rsidP="00EC2CF1">
      <w:pPr>
        <w:spacing w:after="0" w:line="480" w:lineRule="auto"/>
        <w:ind w:firstLine="706"/>
        <w:jc w:val="both"/>
        <w:rPr>
          <w:rFonts w:ascii="Garamond" w:hAnsi="Garamond" w:cs="Arial"/>
          <w:sz w:val="24"/>
          <w:szCs w:val="24"/>
          <w:highlight w:val="green"/>
          <w:lang w:val="en-US"/>
        </w:rPr>
      </w:pPr>
      <w:r w:rsidRPr="00307AB0">
        <w:rPr>
          <w:rFonts w:ascii="Garamond" w:hAnsi="Garamond" w:cs="Arial"/>
          <w:bCs/>
          <w:i/>
          <w:iCs/>
          <w:sz w:val="24"/>
          <w:szCs w:val="24"/>
          <w:lang w:val="en-US"/>
        </w:rPr>
        <w:t>Manipulation checks</w:t>
      </w:r>
      <w:r w:rsidRPr="00307AB0">
        <w:rPr>
          <w:rFonts w:ascii="Garamond" w:hAnsi="Garamond" w:cs="Arial"/>
          <w:b/>
          <w:bCs/>
          <w:sz w:val="24"/>
          <w:szCs w:val="24"/>
          <w:lang w:val="en-US"/>
        </w:rPr>
        <w:t xml:space="preserve">. </w:t>
      </w:r>
      <w:r w:rsidRPr="00307AB0">
        <w:rPr>
          <w:rFonts w:ascii="Garamond" w:hAnsi="Garamond" w:cs="Arial"/>
          <w:sz w:val="24"/>
          <w:szCs w:val="24"/>
          <w:lang w:val="en-US"/>
        </w:rPr>
        <w:t xml:space="preserve">We tested the effectiveness of the status manipulation with </w:t>
      </w:r>
      <w:r w:rsidRPr="00307AB0">
        <w:rPr>
          <w:rFonts w:ascii="Garamond" w:eastAsia="Times New Roman" w:hAnsi="Garamond" w:cs="Arial"/>
          <w:sz w:val="24"/>
          <w:szCs w:val="24"/>
          <w:lang w:val="en-US"/>
        </w:rPr>
        <w:t xml:space="preserve">a </w:t>
      </w:r>
      <w:proofErr w:type="gramStart"/>
      <w:r w:rsidRPr="00307AB0">
        <w:rPr>
          <w:rFonts w:ascii="Garamond" w:hAnsi="Garamond" w:cs="Arial"/>
          <w:iCs/>
          <w:sz w:val="24"/>
          <w:szCs w:val="24"/>
          <w:lang w:val="en-US"/>
        </w:rPr>
        <w:t>2</w:t>
      </w:r>
      <w:proofErr w:type="gramEnd"/>
      <w:r w:rsidRPr="00307AB0">
        <w:rPr>
          <w:rFonts w:ascii="Garamond" w:hAnsi="Garamond" w:cs="Arial"/>
          <w:iCs/>
          <w:sz w:val="24"/>
          <w:szCs w:val="24"/>
          <w:lang w:val="en-US"/>
        </w:rPr>
        <w:t xml:space="preserve"> (status: status vs. no-status) x 2 (</w:t>
      </w:r>
      <w:r w:rsidRPr="00307AB0">
        <w:rPr>
          <w:rFonts w:ascii="Garamond" w:hAnsi="Garamond"/>
          <w:sz w:val="24"/>
          <w:szCs w:val="24"/>
          <w:lang w:val="en-US"/>
        </w:rPr>
        <w:t>public domain</w:t>
      </w:r>
      <w:r w:rsidRPr="00307AB0">
        <w:rPr>
          <w:rFonts w:ascii="Garamond" w:hAnsi="Garamond" w:cs="Arial"/>
          <w:iCs/>
          <w:sz w:val="24"/>
          <w:szCs w:val="24"/>
          <w:lang w:val="en-US"/>
        </w:rPr>
        <w:t xml:space="preserve">: </w:t>
      </w:r>
      <w:r w:rsidRPr="00307AB0">
        <w:rPr>
          <w:rFonts w:ascii="Garamond" w:hAnsi="Garamond"/>
          <w:sz w:val="24"/>
          <w:szCs w:val="24"/>
          <w:lang w:val="en-US"/>
        </w:rPr>
        <w:t>public evaluation vs. non- public evaluation</w:t>
      </w:r>
      <w:r w:rsidRPr="00307AB0">
        <w:rPr>
          <w:rFonts w:ascii="Garamond" w:hAnsi="Garamond" w:cs="Arial"/>
          <w:iCs/>
          <w:sz w:val="24"/>
          <w:szCs w:val="24"/>
          <w:lang w:val="en-US"/>
        </w:rPr>
        <w:t>)</w:t>
      </w:r>
      <w:r w:rsidRPr="00307AB0">
        <w:rPr>
          <w:rFonts w:ascii="Garamond" w:eastAsia="Times New Roman" w:hAnsi="Garamond" w:cs="Arial"/>
          <w:i/>
          <w:sz w:val="24"/>
          <w:szCs w:val="24"/>
          <w:lang w:val="en-US"/>
        </w:rPr>
        <w:t xml:space="preserve"> </w:t>
      </w:r>
      <w:r w:rsidRPr="00307AB0">
        <w:rPr>
          <w:rFonts w:ascii="Garamond" w:hAnsi="Garamond" w:cs="Arial"/>
          <w:sz w:val="24"/>
          <w:szCs w:val="24"/>
          <w:lang w:val="en-US"/>
        </w:rPr>
        <w:t>between-subjects ANOVA on the rating of the creators’ prestige. The result revealed only a significant main effect for status (F (1, 205) = 19.11, p &lt; .001): participants in the status condition considered the creators of the commercial more prestigious than participants in the no-status condition (</w:t>
      </w:r>
      <w:proofErr w:type="spellStart"/>
      <w:r w:rsidRPr="00307AB0">
        <w:rPr>
          <w:rFonts w:ascii="Garamond" w:hAnsi="Garamond" w:cs="Arial"/>
          <w:sz w:val="24"/>
          <w:szCs w:val="24"/>
          <w:lang w:val="en-US"/>
        </w:rPr>
        <w:t>M</w:t>
      </w:r>
      <w:r w:rsidRPr="00307AB0">
        <w:rPr>
          <w:rFonts w:ascii="Garamond" w:hAnsi="Garamond" w:cs="Arial"/>
          <w:sz w:val="24"/>
          <w:szCs w:val="24"/>
          <w:vertAlign w:val="subscript"/>
          <w:lang w:val="en-US"/>
        </w:rPr>
        <w:t>status</w:t>
      </w:r>
      <w:proofErr w:type="spellEnd"/>
      <w:r w:rsidRPr="00307AB0">
        <w:rPr>
          <w:rFonts w:ascii="Garamond" w:hAnsi="Garamond" w:cs="Arial"/>
          <w:sz w:val="24"/>
          <w:szCs w:val="24"/>
          <w:lang w:val="en-US"/>
        </w:rPr>
        <w:t xml:space="preserve"> = 4.98, </w:t>
      </w:r>
      <w:proofErr w:type="spellStart"/>
      <w:r w:rsidRPr="00307AB0">
        <w:rPr>
          <w:rFonts w:ascii="Garamond" w:hAnsi="Garamond" w:cs="Arial"/>
          <w:i/>
          <w:sz w:val="24"/>
          <w:szCs w:val="24"/>
          <w:lang w:val="en-US"/>
        </w:rPr>
        <w:t>SD</w:t>
      </w:r>
      <w:r w:rsidRPr="00307AB0">
        <w:rPr>
          <w:rFonts w:ascii="Garamond" w:hAnsi="Garamond" w:cs="Arial"/>
          <w:sz w:val="24"/>
          <w:szCs w:val="24"/>
          <w:vertAlign w:val="subscript"/>
          <w:lang w:val="en-US"/>
        </w:rPr>
        <w:t>status</w:t>
      </w:r>
      <w:proofErr w:type="spellEnd"/>
      <w:r w:rsidRPr="00307AB0">
        <w:rPr>
          <w:rFonts w:ascii="Garamond" w:hAnsi="Garamond" w:cs="Arial"/>
          <w:sz w:val="24"/>
          <w:szCs w:val="24"/>
          <w:lang w:val="en-US"/>
        </w:rPr>
        <w:t xml:space="preserve"> = .95; </w:t>
      </w:r>
      <w:proofErr w:type="spellStart"/>
      <w:r w:rsidRPr="00307AB0">
        <w:rPr>
          <w:rFonts w:ascii="Garamond" w:hAnsi="Garamond" w:cs="Arial"/>
          <w:sz w:val="24"/>
          <w:szCs w:val="24"/>
          <w:lang w:val="en-US"/>
        </w:rPr>
        <w:lastRenderedPageBreak/>
        <w:t>M</w:t>
      </w:r>
      <w:r w:rsidRPr="00307AB0">
        <w:rPr>
          <w:rFonts w:ascii="Garamond" w:hAnsi="Garamond" w:cs="Arial"/>
          <w:sz w:val="24"/>
          <w:szCs w:val="24"/>
          <w:vertAlign w:val="subscript"/>
          <w:lang w:val="en-US"/>
        </w:rPr>
        <w:t>no</w:t>
      </w:r>
      <w:proofErr w:type="spellEnd"/>
      <w:r w:rsidRPr="00307AB0">
        <w:rPr>
          <w:rFonts w:ascii="Garamond" w:hAnsi="Garamond" w:cs="Arial"/>
          <w:sz w:val="24"/>
          <w:szCs w:val="24"/>
          <w:vertAlign w:val="subscript"/>
          <w:lang w:val="en-US"/>
        </w:rPr>
        <w:t xml:space="preserve"> status</w:t>
      </w:r>
      <w:r w:rsidRPr="00307AB0">
        <w:rPr>
          <w:rFonts w:ascii="Garamond" w:hAnsi="Garamond" w:cs="Arial"/>
          <w:sz w:val="24"/>
          <w:szCs w:val="24"/>
          <w:lang w:val="en-US"/>
        </w:rPr>
        <w:t xml:space="preserve">= 4.24, </w:t>
      </w:r>
      <w:proofErr w:type="spellStart"/>
      <w:r w:rsidRPr="00307AB0">
        <w:rPr>
          <w:rFonts w:ascii="Garamond" w:hAnsi="Garamond" w:cs="Arial"/>
          <w:i/>
          <w:sz w:val="24"/>
          <w:szCs w:val="24"/>
          <w:lang w:val="en-US"/>
        </w:rPr>
        <w:t>SD</w:t>
      </w:r>
      <w:r w:rsidRPr="00307AB0">
        <w:rPr>
          <w:rFonts w:ascii="Garamond" w:hAnsi="Garamond" w:cs="Arial"/>
          <w:sz w:val="24"/>
          <w:szCs w:val="24"/>
          <w:vertAlign w:val="subscript"/>
          <w:lang w:val="en-US"/>
        </w:rPr>
        <w:t>no</w:t>
      </w:r>
      <w:proofErr w:type="spellEnd"/>
      <w:r w:rsidRPr="00307AB0">
        <w:rPr>
          <w:rFonts w:ascii="Garamond" w:hAnsi="Garamond" w:cs="Arial"/>
          <w:sz w:val="24"/>
          <w:szCs w:val="24"/>
          <w:vertAlign w:val="subscript"/>
          <w:lang w:val="en-US"/>
        </w:rPr>
        <w:t xml:space="preserve"> status </w:t>
      </w:r>
      <w:r w:rsidRPr="00307AB0">
        <w:rPr>
          <w:rFonts w:ascii="Garamond" w:hAnsi="Garamond" w:cs="Arial"/>
          <w:sz w:val="24"/>
          <w:szCs w:val="24"/>
          <w:lang w:val="en-US"/>
        </w:rPr>
        <w:t>= 1.43). We found n</w:t>
      </w:r>
      <w:r w:rsidRPr="00307AB0">
        <w:rPr>
          <w:rFonts w:ascii="Garamond" w:hAnsi="Garamond" w:cs="Times"/>
          <w:sz w:val="24"/>
          <w:szCs w:val="24"/>
          <w:lang w:val="en-US"/>
        </w:rPr>
        <w:t xml:space="preserve">o other significant effects. </w:t>
      </w:r>
      <w:r w:rsidR="0099222D" w:rsidRPr="00307AB0">
        <w:rPr>
          <w:rFonts w:ascii="Garamond" w:hAnsi="Garamond" w:cs="Times"/>
          <w:sz w:val="24"/>
          <w:szCs w:val="24"/>
          <w:lang w:val="en-US"/>
        </w:rPr>
        <w:t>T</w:t>
      </w:r>
      <w:r w:rsidRPr="00307AB0">
        <w:rPr>
          <w:rFonts w:ascii="Garamond" w:hAnsi="Garamond" w:cs="Times"/>
          <w:sz w:val="24"/>
          <w:szCs w:val="24"/>
          <w:lang w:val="en-US"/>
        </w:rPr>
        <w:t>o test the</w:t>
      </w:r>
      <w:r w:rsidRPr="00307AB0">
        <w:rPr>
          <w:rFonts w:ascii="Garamond" w:hAnsi="Garamond"/>
          <w:sz w:val="24"/>
          <w:szCs w:val="24"/>
          <w:lang w:val="en-US"/>
        </w:rPr>
        <w:t xml:space="preserve"> public domain</w:t>
      </w:r>
      <w:r w:rsidRPr="00307AB0">
        <w:rPr>
          <w:rFonts w:ascii="Garamond" w:hAnsi="Garamond" w:cs="Times"/>
          <w:sz w:val="24"/>
          <w:szCs w:val="24"/>
          <w:lang w:val="en-US"/>
        </w:rPr>
        <w:t xml:space="preserve">’s manipulation, we ran </w:t>
      </w:r>
      <w:r w:rsidRPr="00307AB0">
        <w:rPr>
          <w:rFonts w:ascii="Garamond" w:eastAsia="Times New Roman" w:hAnsi="Garamond" w:cs="Arial"/>
          <w:sz w:val="24"/>
          <w:szCs w:val="24"/>
          <w:lang w:val="en-US"/>
        </w:rPr>
        <w:t xml:space="preserve">a </w:t>
      </w:r>
      <w:r w:rsidRPr="00307AB0">
        <w:rPr>
          <w:rFonts w:ascii="Garamond" w:hAnsi="Garamond" w:cs="Arial"/>
          <w:iCs/>
          <w:sz w:val="24"/>
          <w:szCs w:val="24"/>
          <w:lang w:val="en-US"/>
        </w:rPr>
        <w:t xml:space="preserve">2 x 2 </w:t>
      </w:r>
      <w:r w:rsidRPr="00307AB0">
        <w:rPr>
          <w:rFonts w:ascii="Garamond" w:hAnsi="Garamond" w:cs="Arial"/>
          <w:sz w:val="24"/>
          <w:szCs w:val="24"/>
          <w:lang w:val="en-US"/>
        </w:rPr>
        <w:t xml:space="preserve">ANOVA on decision’s anonymity. As indented, the analysis showed a significant main effect for </w:t>
      </w:r>
      <w:r w:rsidRPr="00307AB0">
        <w:rPr>
          <w:rFonts w:ascii="Garamond" w:hAnsi="Garamond"/>
          <w:sz w:val="24"/>
          <w:szCs w:val="24"/>
          <w:lang w:val="en-US"/>
        </w:rPr>
        <w:t>public</w:t>
      </w:r>
      <w:r w:rsidRPr="00307AB0">
        <w:rPr>
          <w:rFonts w:ascii="Garamond" w:hAnsi="Garamond" w:cs="Arial"/>
          <w:sz w:val="24"/>
          <w:szCs w:val="24"/>
          <w:lang w:val="en-US"/>
        </w:rPr>
        <w:t xml:space="preserve"> domain (F (1, 205) = 60.99, p &lt; .001): participants in the non-</w:t>
      </w:r>
      <w:r w:rsidRPr="00307AB0">
        <w:rPr>
          <w:rFonts w:ascii="Garamond" w:hAnsi="Garamond"/>
          <w:sz w:val="24"/>
          <w:szCs w:val="24"/>
          <w:lang w:val="en-US"/>
        </w:rPr>
        <w:t>public condition perceived the decision to be anonymous with respect to the public condition</w:t>
      </w:r>
      <w:r w:rsidRPr="00307AB0">
        <w:rPr>
          <w:rFonts w:ascii="Garamond" w:hAnsi="Garamond" w:cs="Arial"/>
          <w:sz w:val="24"/>
          <w:szCs w:val="24"/>
          <w:lang w:val="en-US"/>
        </w:rPr>
        <w:t xml:space="preserve"> (</w:t>
      </w:r>
      <w:proofErr w:type="spellStart"/>
      <w:r w:rsidRPr="00307AB0">
        <w:rPr>
          <w:rFonts w:ascii="Garamond" w:hAnsi="Garamond" w:cs="Arial"/>
          <w:sz w:val="24"/>
          <w:szCs w:val="24"/>
          <w:lang w:val="en-US"/>
        </w:rPr>
        <w:t>M</w:t>
      </w:r>
      <w:r w:rsidRPr="00307AB0">
        <w:rPr>
          <w:rFonts w:ascii="Garamond" w:hAnsi="Garamond" w:cs="Arial"/>
          <w:sz w:val="24"/>
          <w:szCs w:val="24"/>
          <w:vertAlign w:val="subscript"/>
          <w:lang w:val="en-US"/>
        </w:rPr>
        <w:t>non</w:t>
      </w:r>
      <w:proofErr w:type="spellEnd"/>
      <w:r w:rsidRPr="00307AB0">
        <w:rPr>
          <w:rFonts w:ascii="Garamond" w:hAnsi="Garamond" w:cs="Arial"/>
          <w:sz w:val="24"/>
          <w:szCs w:val="24"/>
          <w:vertAlign w:val="subscript"/>
          <w:lang w:val="en-US"/>
        </w:rPr>
        <w:t>-transparent</w:t>
      </w:r>
      <w:r w:rsidRPr="00307AB0">
        <w:rPr>
          <w:rFonts w:ascii="Garamond" w:hAnsi="Garamond" w:cs="Arial"/>
          <w:sz w:val="24"/>
          <w:szCs w:val="24"/>
          <w:lang w:val="en-US"/>
        </w:rPr>
        <w:t xml:space="preserve"> = 4.90, </w:t>
      </w:r>
      <w:proofErr w:type="spellStart"/>
      <w:r w:rsidRPr="00307AB0">
        <w:rPr>
          <w:rFonts w:ascii="Garamond" w:hAnsi="Garamond" w:cs="Arial"/>
          <w:i/>
          <w:sz w:val="24"/>
          <w:szCs w:val="24"/>
          <w:lang w:val="en-US"/>
        </w:rPr>
        <w:t>SD</w:t>
      </w:r>
      <w:r w:rsidRPr="00307AB0">
        <w:rPr>
          <w:rFonts w:ascii="Garamond" w:hAnsi="Garamond" w:cs="Arial"/>
          <w:sz w:val="24"/>
          <w:szCs w:val="24"/>
          <w:vertAlign w:val="subscript"/>
          <w:lang w:val="en-US"/>
        </w:rPr>
        <w:t>non</w:t>
      </w:r>
      <w:proofErr w:type="spellEnd"/>
      <w:r w:rsidRPr="00307AB0">
        <w:rPr>
          <w:rFonts w:ascii="Garamond" w:hAnsi="Garamond" w:cs="Arial"/>
          <w:sz w:val="24"/>
          <w:szCs w:val="24"/>
          <w:vertAlign w:val="subscript"/>
          <w:lang w:val="en-US"/>
        </w:rPr>
        <w:t>-transparent</w:t>
      </w:r>
      <w:r w:rsidRPr="00307AB0">
        <w:rPr>
          <w:rFonts w:ascii="Garamond" w:hAnsi="Garamond" w:cs="Arial"/>
          <w:sz w:val="24"/>
          <w:szCs w:val="24"/>
          <w:lang w:val="en-US"/>
        </w:rPr>
        <w:t xml:space="preserve"> = 1.55; </w:t>
      </w:r>
      <w:proofErr w:type="spellStart"/>
      <w:r w:rsidRPr="00307AB0">
        <w:rPr>
          <w:rFonts w:ascii="Garamond" w:hAnsi="Garamond" w:cs="Arial"/>
          <w:sz w:val="24"/>
          <w:szCs w:val="24"/>
          <w:lang w:val="en-US"/>
        </w:rPr>
        <w:t>M</w:t>
      </w:r>
      <w:r w:rsidRPr="00307AB0">
        <w:rPr>
          <w:rFonts w:ascii="Garamond" w:hAnsi="Garamond" w:cs="Arial"/>
          <w:sz w:val="24"/>
          <w:szCs w:val="24"/>
          <w:vertAlign w:val="subscript"/>
          <w:lang w:val="en-US"/>
        </w:rPr>
        <w:t>transparent</w:t>
      </w:r>
      <w:proofErr w:type="spellEnd"/>
      <w:r w:rsidRPr="00307AB0">
        <w:rPr>
          <w:rFonts w:ascii="Garamond" w:hAnsi="Garamond" w:cs="Arial"/>
          <w:sz w:val="24"/>
          <w:szCs w:val="24"/>
          <w:lang w:val="en-US"/>
        </w:rPr>
        <w:t xml:space="preserve">= 3.08, </w:t>
      </w:r>
      <w:proofErr w:type="spellStart"/>
      <w:r w:rsidRPr="00307AB0">
        <w:rPr>
          <w:rFonts w:ascii="Garamond" w:hAnsi="Garamond" w:cs="Arial"/>
          <w:i/>
          <w:sz w:val="24"/>
          <w:szCs w:val="24"/>
          <w:lang w:val="en-US"/>
        </w:rPr>
        <w:t>SD</w:t>
      </w:r>
      <w:r w:rsidRPr="00307AB0">
        <w:rPr>
          <w:rFonts w:ascii="Garamond" w:hAnsi="Garamond" w:cs="Arial"/>
          <w:sz w:val="24"/>
          <w:szCs w:val="24"/>
          <w:vertAlign w:val="subscript"/>
          <w:lang w:val="en-US"/>
        </w:rPr>
        <w:t>transparent</w:t>
      </w:r>
      <w:proofErr w:type="spellEnd"/>
      <w:r w:rsidRPr="00307AB0">
        <w:rPr>
          <w:rFonts w:ascii="Garamond" w:hAnsi="Garamond" w:cs="Arial"/>
          <w:sz w:val="24"/>
          <w:szCs w:val="24"/>
          <w:vertAlign w:val="subscript"/>
          <w:lang w:val="en-US"/>
        </w:rPr>
        <w:t xml:space="preserve"> </w:t>
      </w:r>
      <w:r w:rsidRPr="00307AB0">
        <w:rPr>
          <w:rFonts w:ascii="Garamond" w:hAnsi="Garamond" w:cs="Arial"/>
          <w:sz w:val="24"/>
          <w:szCs w:val="24"/>
          <w:lang w:val="en-US"/>
        </w:rPr>
        <w:t>= 1.78). Again, we found no</w:t>
      </w:r>
      <w:r w:rsidRPr="00307AB0">
        <w:rPr>
          <w:rFonts w:ascii="Garamond" w:hAnsi="Garamond" w:cs="Times"/>
          <w:sz w:val="24"/>
          <w:szCs w:val="24"/>
          <w:lang w:val="en-US"/>
        </w:rPr>
        <w:t xml:space="preserve"> other significant effects in the results.</w:t>
      </w:r>
      <w:r w:rsidRPr="00307AB0">
        <w:rPr>
          <w:rFonts w:ascii="Garamond" w:hAnsi="Garamond" w:cs="Arial"/>
          <w:b/>
          <w:bCs/>
          <w:sz w:val="24"/>
          <w:szCs w:val="24"/>
          <w:lang w:val="en-US"/>
        </w:rPr>
        <w:t xml:space="preserve"> </w:t>
      </w:r>
      <w:r w:rsidRPr="00307AB0">
        <w:rPr>
          <w:rFonts w:ascii="Garamond" w:hAnsi="Garamond" w:cs="Times"/>
          <w:sz w:val="24"/>
          <w:szCs w:val="24"/>
          <w:lang w:val="en-US"/>
        </w:rPr>
        <w:t>Thus, our manipulations of the two independent variables worked well.</w:t>
      </w:r>
    </w:p>
    <w:p w14:paraId="1FB3D612" w14:textId="49073DB7" w:rsidR="00982EC8" w:rsidRPr="007312E4" w:rsidRDefault="00EC2CF1" w:rsidP="00982EC8">
      <w:pPr>
        <w:spacing w:after="0" w:line="480" w:lineRule="auto"/>
        <w:ind w:firstLine="706"/>
        <w:jc w:val="both"/>
        <w:rPr>
          <w:rFonts w:ascii="Garamond" w:hAnsi="Garamond" w:cs="Times New Roman"/>
          <w:sz w:val="24"/>
          <w:szCs w:val="24"/>
          <w:lang w:val="en-GB"/>
        </w:rPr>
      </w:pPr>
      <w:r w:rsidRPr="00307AB0">
        <w:rPr>
          <w:rFonts w:ascii="Garamond" w:eastAsia="Times New Roman" w:hAnsi="Garamond" w:cs="Arial"/>
          <w:i/>
          <w:sz w:val="24"/>
          <w:szCs w:val="24"/>
          <w:lang w:val="en-US"/>
        </w:rPr>
        <w:t xml:space="preserve">Award Propensity. </w:t>
      </w:r>
      <w:r w:rsidRPr="00307AB0">
        <w:rPr>
          <w:rFonts w:ascii="Garamond" w:hAnsi="Garamond" w:cs="Times New Roman"/>
          <w:sz w:val="24"/>
          <w:szCs w:val="24"/>
          <w:lang w:val="en-US"/>
        </w:rPr>
        <w:t xml:space="preserve">A two-ways ANCOVA on award propensity revealed a marginally significant main effect of status (F (1, 204) = 3.49, p = .063) and a marginally significant effect of public domain (F (1, 204) = 3.43, p = .065). No other effect was significant including the covariate ethnicity (F (1, 204) = .68, p &gt; .05). </w:t>
      </w:r>
      <w:r w:rsidRPr="007312E4">
        <w:rPr>
          <w:rFonts w:ascii="Garamond" w:hAnsi="Garamond" w:cs="Times New Roman"/>
          <w:sz w:val="24"/>
          <w:szCs w:val="24"/>
          <w:lang w:val="en-US"/>
        </w:rPr>
        <w:t>Yet, more importantly, the results of planned contrasts analysis showed the expected pattern</w:t>
      </w:r>
      <w:r w:rsidR="0071281B" w:rsidRPr="007312E4">
        <w:rPr>
          <w:rFonts w:ascii="Garamond" w:hAnsi="Garamond" w:cs="Times New Roman"/>
          <w:sz w:val="24"/>
          <w:szCs w:val="24"/>
          <w:lang w:val="en-US"/>
        </w:rPr>
        <w:t>.</w:t>
      </w:r>
      <w:r w:rsidRPr="007312E4">
        <w:rPr>
          <w:rFonts w:ascii="Garamond" w:hAnsi="Garamond" w:cs="Times New Roman"/>
          <w:lang w:val="en-GB"/>
        </w:rPr>
        <w:t xml:space="preserve"> </w:t>
      </w:r>
      <w:proofErr w:type="spellStart"/>
      <w:r w:rsidR="000D0EB7" w:rsidRPr="007312E4">
        <w:rPr>
          <w:rFonts w:ascii="Garamond" w:hAnsi="Garamond" w:cs="Times New Roman"/>
          <w:sz w:val="24"/>
          <w:szCs w:val="24"/>
          <w:lang w:val="en-GB"/>
        </w:rPr>
        <w:t>Meyvis</w:t>
      </w:r>
      <w:proofErr w:type="spellEnd"/>
      <w:r w:rsidR="000D0EB7" w:rsidRPr="007312E4">
        <w:rPr>
          <w:rFonts w:ascii="Garamond" w:hAnsi="Garamond" w:cs="Times New Roman"/>
          <w:sz w:val="24"/>
          <w:szCs w:val="24"/>
          <w:lang w:val="en-GB"/>
        </w:rPr>
        <w:t xml:space="preserve"> and van </w:t>
      </w:r>
      <w:proofErr w:type="spellStart"/>
      <w:r w:rsidR="000D0EB7" w:rsidRPr="007312E4">
        <w:rPr>
          <w:rFonts w:ascii="Garamond" w:hAnsi="Garamond" w:cs="Times New Roman"/>
          <w:sz w:val="24"/>
          <w:szCs w:val="24"/>
          <w:lang w:val="en-GB"/>
        </w:rPr>
        <w:t>Osselaer</w:t>
      </w:r>
      <w:proofErr w:type="spellEnd"/>
      <w:r w:rsidR="000D0EB7" w:rsidRPr="007312E4">
        <w:rPr>
          <w:rFonts w:ascii="Garamond" w:hAnsi="Garamond" w:cs="Times New Roman"/>
          <w:sz w:val="24"/>
          <w:szCs w:val="24"/>
          <w:lang w:val="en-GB"/>
        </w:rPr>
        <w:t xml:space="preserve"> </w:t>
      </w:r>
      <w:r w:rsidR="000352CA">
        <w:rPr>
          <w:rFonts w:ascii="Garamond" w:hAnsi="Garamond" w:cs="Times New Roman"/>
          <w:sz w:val="24"/>
          <w:szCs w:val="24"/>
          <w:lang w:val="en-GB"/>
        </w:rPr>
        <w:t>[57]</w:t>
      </w:r>
      <w:r w:rsidR="000D0EB7" w:rsidRPr="007312E4">
        <w:rPr>
          <w:rFonts w:ascii="Garamond" w:hAnsi="Garamond" w:cs="Times New Roman"/>
          <w:sz w:val="24"/>
          <w:szCs w:val="24"/>
          <w:lang w:val="en-GB"/>
        </w:rPr>
        <w:t xml:space="preserve"> argued that “requiring authors to demonstrate a reliable main effect before allowing the testing of planned contrasts (which more precisely test the hypothesis) is not a statistically sound argument”</w:t>
      </w:r>
      <w:r w:rsidR="000352CA">
        <w:rPr>
          <w:rFonts w:ascii="Garamond" w:hAnsi="Garamond" w:cs="Times New Roman"/>
          <w:sz w:val="24"/>
          <w:szCs w:val="24"/>
          <w:lang w:val="en-GB"/>
        </w:rPr>
        <w:t xml:space="preserve"> [57</w:t>
      </w:r>
      <w:r w:rsidR="000D0EB7" w:rsidRPr="007312E4">
        <w:rPr>
          <w:rFonts w:ascii="Garamond" w:hAnsi="Garamond" w:cs="Times New Roman"/>
          <w:sz w:val="24"/>
          <w:szCs w:val="24"/>
          <w:lang w:val="en-GB"/>
        </w:rPr>
        <w:t>:1171-1172</w:t>
      </w:r>
      <w:r w:rsidR="000352CA">
        <w:rPr>
          <w:rFonts w:ascii="Garamond" w:hAnsi="Garamond" w:cs="Times New Roman"/>
          <w:sz w:val="24"/>
          <w:szCs w:val="24"/>
          <w:lang w:val="en-GB"/>
        </w:rPr>
        <w:t>]</w:t>
      </w:r>
      <w:r w:rsidR="000D0EB7" w:rsidRPr="007312E4">
        <w:rPr>
          <w:rFonts w:ascii="Garamond" w:hAnsi="Garamond" w:cs="Times New Roman"/>
          <w:sz w:val="24"/>
          <w:szCs w:val="24"/>
          <w:lang w:val="en-GB"/>
        </w:rPr>
        <w:t xml:space="preserve">. In addition, Keppel and </w:t>
      </w:r>
      <w:proofErr w:type="spellStart"/>
      <w:r w:rsidR="000D0EB7" w:rsidRPr="007312E4">
        <w:rPr>
          <w:rFonts w:ascii="Garamond" w:hAnsi="Garamond" w:cs="Times New Roman"/>
          <w:sz w:val="24"/>
          <w:szCs w:val="24"/>
          <w:lang w:val="en-GB"/>
        </w:rPr>
        <w:t>Wickens</w:t>
      </w:r>
      <w:proofErr w:type="spellEnd"/>
      <w:r w:rsidR="000D0EB7" w:rsidRPr="007312E4">
        <w:rPr>
          <w:rFonts w:ascii="Garamond" w:hAnsi="Garamond" w:cs="Times New Roman"/>
          <w:sz w:val="24"/>
          <w:szCs w:val="24"/>
          <w:lang w:val="en-GB"/>
        </w:rPr>
        <w:t xml:space="preserve"> </w:t>
      </w:r>
      <w:r w:rsidR="000352CA">
        <w:rPr>
          <w:rFonts w:ascii="Garamond" w:hAnsi="Garamond" w:cs="Times New Roman"/>
          <w:sz w:val="24"/>
          <w:szCs w:val="24"/>
          <w:lang w:val="en-GB"/>
        </w:rPr>
        <w:t xml:space="preserve">[61] </w:t>
      </w:r>
      <w:proofErr w:type="gramStart"/>
      <w:r w:rsidR="000D0EB7" w:rsidRPr="007312E4">
        <w:rPr>
          <w:rFonts w:ascii="Garamond" w:hAnsi="Garamond" w:cs="Times New Roman"/>
          <w:sz w:val="24"/>
          <w:szCs w:val="24"/>
          <w:lang w:val="en-GB"/>
        </w:rPr>
        <w:t>stated</w:t>
      </w:r>
      <w:proofErr w:type="gramEnd"/>
      <w:r w:rsidR="000D0EB7" w:rsidRPr="007312E4">
        <w:rPr>
          <w:rFonts w:ascii="Garamond" w:hAnsi="Garamond" w:cs="Times New Roman"/>
          <w:sz w:val="24"/>
          <w:szCs w:val="24"/>
          <w:lang w:val="en-GB"/>
        </w:rPr>
        <w:t xml:space="preserve"> “when an experiment has been designed to investigate a particular planned contrast, it should be tested regardless of the significance of the omnibus F statistics”</w:t>
      </w:r>
      <w:r w:rsidR="00B146F4">
        <w:rPr>
          <w:rFonts w:ascii="Garamond" w:hAnsi="Garamond" w:cs="Times New Roman"/>
          <w:sz w:val="24"/>
          <w:szCs w:val="24"/>
          <w:lang w:val="en-GB"/>
        </w:rPr>
        <w:t xml:space="preserve"> </w:t>
      </w:r>
      <w:r w:rsidR="000352CA">
        <w:rPr>
          <w:rFonts w:ascii="Garamond" w:hAnsi="Garamond" w:cs="Times New Roman"/>
          <w:sz w:val="24"/>
          <w:szCs w:val="24"/>
          <w:lang w:val="en-GB"/>
        </w:rPr>
        <w:t>[61</w:t>
      </w:r>
      <w:r w:rsidR="000D0EB7" w:rsidRPr="007312E4">
        <w:rPr>
          <w:rFonts w:ascii="Garamond" w:hAnsi="Garamond" w:cs="Times New Roman"/>
          <w:sz w:val="24"/>
          <w:szCs w:val="24"/>
          <w:lang w:val="en-GB"/>
        </w:rPr>
        <w:t>:116</w:t>
      </w:r>
      <w:r w:rsidR="000352CA">
        <w:rPr>
          <w:rFonts w:ascii="Garamond" w:hAnsi="Garamond" w:cs="Times New Roman"/>
          <w:sz w:val="24"/>
          <w:szCs w:val="24"/>
          <w:lang w:val="en-GB"/>
        </w:rPr>
        <w:t>]</w:t>
      </w:r>
      <w:r w:rsidR="000D0EB7" w:rsidRPr="007312E4">
        <w:rPr>
          <w:rFonts w:ascii="Garamond" w:hAnsi="Garamond" w:cs="Times New Roman"/>
          <w:sz w:val="24"/>
          <w:szCs w:val="24"/>
          <w:lang w:val="en-GB"/>
        </w:rPr>
        <w:t>. Since we did not expect some of the experimental conditions to differ from each other, the planned contrasts analysis is more precise and powerful than the omnibus F test.</w:t>
      </w:r>
    </w:p>
    <w:p w14:paraId="4B45B38C" w14:textId="4208C6BA" w:rsidR="00EC2CF1" w:rsidRPr="00307AB0" w:rsidRDefault="00EC2CF1" w:rsidP="00D77CAB">
      <w:pPr>
        <w:spacing w:after="0" w:line="480" w:lineRule="auto"/>
        <w:ind w:firstLine="706"/>
        <w:jc w:val="both"/>
        <w:rPr>
          <w:rFonts w:ascii="Garamond" w:hAnsi="Garamond" w:cs="Times"/>
          <w:sz w:val="24"/>
          <w:szCs w:val="24"/>
          <w:lang w:val="en-US"/>
        </w:rPr>
      </w:pPr>
      <w:r w:rsidRPr="00307AB0">
        <w:rPr>
          <w:rFonts w:ascii="Garamond" w:hAnsi="Garamond" w:cs="Times New Roman"/>
          <w:sz w:val="24"/>
          <w:szCs w:val="24"/>
          <w:lang w:val="en-US"/>
        </w:rPr>
        <w:t xml:space="preserve">First, we </w:t>
      </w:r>
      <w:r w:rsidR="005B2289">
        <w:rPr>
          <w:rFonts w:ascii="Garamond" w:hAnsi="Garamond" w:cs="Times New Roman"/>
          <w:sz w:val="24"/>
          <w:szCs w:val="24"/>
          <w:lang w:val="en-US"/>
        </w:rPr>
        <w:t xml:space="preserve">examined the </w:t>
      </w:r>
      <w:r w:rsidRPr="00307AB0">
        <w:rPr>
          <w:rFonts w:ascii="Garamond" w:hAnsi="Garamond" w:cs="Times New Roman"/>
          <w:sz w:val="24"/>
          <w:szCs w:val="24"/>
          <w:lang w:val="en-US"/>
        </w:rPr>
        <w:t>effect by comparing the “status and public condition” v</w:t>
      </w:r>
      <w:r w:rsidR="002322ED">
        <w:rPr>
          <w:rFonts w:ascii="Garamond" w:hAnsi="Garamond" w:cs="Times New Roman"/>
          <w:sz w:val="24"/>
          <w:szCs w:val="24"/>
          <w:lang w:val="en-US"/>
        </w:rPr>
        <w:t>s.</w:t>
      </w:r>
      <w:r w:rsidRPr="00307AB0">
        <w:rPr>
          <w:rFonts w:ascii="Garamond" w:hAnsi="Garamond" w:cs="Times New Roman"/>
          <w:sz w:val="24"/>
          <w:szCs w:val="24"/>
          <w:lang w:val="en-US"/>
        </w:rPr>
        <w:t xml:space="preserve"> the “no status and public condition</w:t>
      </w:r>
      <w:r w:rsidR="00D77CAB" w:rsidRPr="00307AB0">
        <w:rPr>
          <w:rFonts w:ascii="Garamond" w:hAnsi="Garamond" w:cs="Times New Roman"/>
          <w:sz w:val="24"/>
          <w:szCs w:val="24"/>
          <w:lang w:val="en-US"/>
        </w:rPr>
        <w:t>.</w:t>
      </w:r>
      <w:r w:rsidRPr="00307AB0">
        <w:rPr>
          <w:rFonts w:ascii="Garamond" w:hAnsi="Garamond" w:cs="Times New Roman"/>
          <w:sz w:val="24"/>
          <w:szCs w:val="24"/>
          <w:lang w:val="en-US"/>
        </w:rPr>
        <w:t>” As expected, the planned contrast revealed that participants were less likely to assign an award to a commercial created by status peers (</w:t>
      </w:r>
      <w:proofErr w:type="spellStart"/>
      <w:r w:rsidRPr="00307AB0">
        <w:rPr>
          <w:rFonts w:ascii="Garamond" w:hAnsi="Garamond" w:cs="Arial"/>
          <w:sz w:val="24"/>
          <w:szCs w:val="24"/>
          <w:lang w:val="en-US"/>
        </w:rPr>
        <w:t>M</w:t>
      </w:r>
      <w:r w:rsidRPr="00307AB0">
        <w:rPr>
          <w:rFonts w:ascii="Garamond" w:hAnsi="Garamond" w:cs="Arial"/>
          <w:sz w:val="24"/>
          <w:szCs w:val="24"/>
          <w:vertAlign w:val="subscript"/>
          <w:lang w:val="en-US"/>
        </w:rPr>
        <w:t>status</w:t>
      </w:r>
      <w:proofErr w:type="spellEnd"/>
      <w:r w:rsidRPr="00307AB0">
        <w:rPr>
          <w:rFonts w:ascii="Garamond" w:hAnsi="Garamond" w:cs="Arial"/>
          <w:sz w:val="24"/>
          <w:szCs w:val="24"/>
          <w:vertAlign w:val="subscript"/>
          <w:lang w:val="en-US"/>
        </w:rPr>
        <w:t xml:space="preserve"> </w:t>
      </w:r>
      <w:r w:rsidR="00261645" w:rsidRPr="00307AB0">
        <w:rPr>
          <w:rFonts w:ascii="Garamond" w:hAnsi="Garamond" w:cs="Arial"/>
          <w:sz w:val="24"/>
          <w:szCs w:val="24"/>
          <w:vertAlign w:val="subscript"/>
          <w:lang w:val="en-US"/>
        </w:rPr>
        <w:t>and</w:t>
      </w:r>
      <w:r w:rsidRPr="00307AB0">
        <w:rPr>
          <w:rFonts w:ascii="Garamond" w:hAnsi="Garamond" w:cs="Arial"/>
          <w:sz w:val="24"/>
          <w:szCs w:val="24"/>
          <w:vertAlign w:val="subscript"/>
          <w:lang w:val="en-US"/>
        </w:rPr>
        <w:t xml:space="preserve"> public</w:t>
      </w:r>
      <w:r w:rsidRPr="00307AB0">
        <w:rPr>
          <w:rFonts w:ascii="Garamond" w:hAnsi="Garamond" w:cs="Arial"/>
          <w:sz w:val="24"/>
          <w:szCs w:val="24"/>
          <w:lang w:val="en-US"/>
        </w:rPr>
        <w:t xml:space="preserve"> = 4.18)</w:t>
      </w:r>
      <w:r w:rsidRPr="00307AB0">
        <w:rPr>
          <w:rFonts w:ascii="Garamond" w:hAnsi="Garamond" w:cs="Times New Roman"/>
          <w:sz w:val="24"/>
          <w:szCs w:val="24"/>
          <w:lang w:val="en-US"/>
        </w:rPr>
        <w:t xml:space="preserve"> compared to commercial created by no status peer when their vote </w:t>
      </w:r>
      <w:r w:rsidR="00C12BB1" w:rsidRPr="00307AB0">
        <w:rPr>
          <w:rFonts w:ascii="Garamond" w:hAnsi="Garamond" w:cs="Times New Roman"/>
          <w:sz w:val="24"/>
          <w:szCs w:val="24"/>
          <w:lang w:val="en-US"/>
        </w:rPr>
        <w:t>was</w:t>
      </w:r>
      <w:r w:rsidRPr="00307AB0">
        <w:rPr>
          <w:rFonts w:ascii="Garamond" w:hAnsi="Garamond" w:cs="Times New Roman"/>
          <w:sz w:val="24"/>
          <w:szCs w:val="24"/>
          <w:lang w:val="en-US"/>
        </w:rPr>
        <w:t xml:space="preserve"> public (</w:t>
      </w:r>
      <w:proofErr w:type="spellStart"/>
      <w:r w:rsidRPr="00307AB0">
        <w:rPr>
          <w:rFonts w:ascii="Garamond" w:hAnsi="Garamond" w:cs="Arial"/>
          <w:sz w:val="24"/>
          <w:szCs w:val="24"/>
          <w:lang w:val="en-US"/>
        </w:rPr>
        <w:t>M</w:t>
      </w:r>
      <w:r w:rsidRPr="00307AB0">
        <w:rPr>
          <w:rFonts w:ascii="Garamond" w:hAnsi="Garamond" w:cs="Arial"/>
          <w:sz w:val="24"/>
          <w:szCs w:val="24"/>
          <w:vertAlign w:val="subscript"/>
          <w:lang w:val="en-US"/>
        </w:rPr>
        <w:t>no</w:t>
      </w:r>
      <w:proofErr w:type="spellEnd"/>
      <w:r w:rsidRPr="00307AB0">
        <w:rPr>
          <w:rFonts w:ascii="Garamond" w:hAnsi="Garamond" w:cs="Arial"/>
          <w:sz w:val="24"/>
          <w:szCs w:val="24"/>
          <w:vertAlign w:val="subscript"/>
          <w:lang w:val="en-US"/>
        </w:rPr>
        <w:t xml:space="preserve"> status </w:t>
      </w:r>
      <w:r w:rsidR="00261645" w:rsidRPr="00307AB0">
        <w:rPr>
          <w:rFonts w:ascii="Garamond" w:hAnsi="Garamond" w:cs="Arial"/>
          <w:sz w:val="24"/>
          <w:szCs w:val="24"/>
          <w:vertAlign w:val="subscript"/>
          <w:lang w:val="en-US"/>
        </w:rPr>
        <w:t>and</w:t>
      </w:r>
      <w:r w:rsidRPr="00307AB0">
        <w:rPr>
          <w:rFonts w:ascii="Garamond" w:hAnsi="Garamond" w:cs="Arial"/>
          <w:sz w:val="24"/>
          <w:szCs w:val="24"/>
          <w:vertAlign w:val="subscript"/>
          <w:lang w:val="en-US"/>
        </w:rPr>
        <w:t xml:space="preserve"> public</w:t>
      </w:r>
      <w:r w:rsidRPr="00307AB0">
        <w:rPr>
          <w:rFonts w:ascii="Garamond" w:hAnsi="Garamond" w:cs="Arial"/>
          <w:sz w:val="24"/>
          <w:szCs w:val="24"/>
          <w:lang w:val="en-US"/>
        </w:rPr>
        <w:t xml:space="preserve"> = 4.62)</w:t>
      </w:r>
      <w:r w:rsidRPr="00307AB0">
        <w:rPr>
          <w:rFonts w:ascii="Garamond" w:hAnsi="Garamond" w:cs="Times New Roman"/>
          <w:sz w:val="24"/>
          <w:szCs w:val="24"/>
          <w:lang w:val="en-US"/>
        </w:rPr>
        <w:t xml:space="preserve">, </w:t>
      </w:r>
      <w:r w:rsidRPr="00307AB0">
        <w:rPr>
          <w:rFonts w:ascii="Garamond" w:hAnsi="Garamond" w:cs="Times New Roman"/>
          <w:i/>
          <w:sz w:val="24"/>
          <w:szCs w:val="24"/>
          <w:lang w:val="en-US"/>
        </w:rPr>
        <w:t xml:space="preserve">t </w:t>
      </w:r>
      <w:r w:rsidRPr="00307AB0">
        <w:rPr>
          <w:rFonts w:ascii="Garamond" w:hAnsi="Garamond" w:cs="Times New Roman"/>
          <w:sz w:val="24"/>
          <w:szCs w:val="24"/>
          <w:lang w:val="en-US"/>
        </w:rPr>
        <w:t>(204) = -1.98, p &lt; .05). To test the other planned contrast, we compared the “status and non-public condition” to the “no status and non-pub</w:t>
      </w:r>
      <w:r w:rsidR="002322ED">
        <w:rPr>
          <w:rFonts w:ascii="Garamond" w:hAnsi="Garamond" w:cs="Times New Roman"/>
          <w:sz w:val="24"/>
          <w:szCs w:val="24"/>
          <w:lang w:val="en-US"/>
        </w:rPr>
        <w:t>l</w:t>
      </w:r>
      <w:r w:rsidRPr="00307AB0">
        <w:rPr>
          <w:rFonts w:ascii="Garamond" w:hAnsi="Garamond" w:cs="Times New Roman"/>
          <w:sz w:val="24"/>
          <w:szCs w:val="24"/>
          <w:lang w:val="en-US"/>
        </w:rPr>
        <w:t>ic condition</w:t>
      </w:r>
      <w:r w:rsidR="00C12BB1" w:rsidRPr="00307AB0">
        <w:rPr>
          <w:rFonts w:ascii="Garamond" w:hAnsi="Garamond" w:cs="Times New Roman"/>
          <w:sz w:val="24"/>
          <w:szCs w:val="24"/>
          <w:lang w:val="en-US"/>
        </w:rPr>
        <w:t>.</w:t>
      </w:r>
      <w:r w:rsidRPr="00307AB0">
        <w:rPr>
          <w:rFonts w:ascii="Garamond" w:hAnsi="Garamond" w:cs="Times New Roman"/>
          <w:sz w:val="24"/>
          <w:szCs w:val="24"/>
          <w:lang w:val="en-US"/>
        </w:rPr>
        <w:t xml:space="preserve">” As expected, this contrast was not significant, </w:t>
      </w:r>
      <w:r w:rsidRPr="00307AB0">
        <w:rPr>
          <w:rFonts w:ascii="Garamond" w:hAnsi="Garamond" w:cs="Times New Roman"/>
          <w:i/>
          <w:sz w:val="24"/>
          <w:szCs w:val="24"/>
          <w:lang w:val="en-US"/>
        </w:rPr>
        <w:t xml:space="preserve">t </w:t>
      </w:r>
      <w:r w:rsidRPr="00307AB0">
        <w:rPr>
          <w:rFonts w:ascii="Garamond" w:hAnsi="Garamond" w:cs="Times New Roman"/>
          <w:sz w:val="24"/>
          <w:szCs w:val="24"/>
          <w:lang w:val="en-US"/>
        </w:rPr>
        <w:t>(204) = -.56, p &gt; .05 (</w:t>
      </w:r>
      <w:proofErr w:type="spellStart"/>
      <w:r w:rsidRPr="00307AB0">
        <w:rPr>
          <w:rFonts w:ascii="Garamond" w:hAnsi="Garamond" w:cs="Arial"/>
          <w:sz w:val="24"/>
          <w:szCs w:val="24"/>
          <w:lang w:val="en-US"/>
        </w:rPr>
        <w:t>M</w:t>
      </w:r>
      <w:r w:rsidRPr="00307AB0">
        <w:rPr>
          <w:rFonts w:ascii="Garamond" w:hAnsi="Garamond" w:cs="Arial"/>
          <w:sz w:val="24"/>
          <w:szCs w:val="24"/>
          <w:vertAlign w:val="subscript"/>
          <w:lang w:val="en-US"/>
        </w:rPr>
        <w:t>status</w:t>
      </w:r>
      <w:proofErr w:type="spellEnd"/>
      <w:r w:rsidRPr="00307AB0">
        <w:rPr>
          <w:rFonts w:ascii="Garamond" w:hAnsi="Garamond" w:cs="Arial"/>
          <w:sz w:val="24"/>
          <w:szCs w:val="24"/>
          <w:vertAlign w:val="subscript"/>
          <w:lang w:val="en-US"/>
        </w:rPr>
        <w:t xml:space="preserve"> </w:t>
      </w:r>
      <w:r w:rsidR="00261645" w:rsidRPr="00307AB0">
        <w:rPr>
          <w:rFonts w:ascii="Garamond" w:hAnsi="Garamond" w:cs="Arial"/>
          <w:sz w:val="24"/>
          <w:szCs w:val="24"/>
          <w:vertAlign w:val="subscript"/>
          <w:lang w:val="en-US"/>
        </w:rPr>
        <w:t>and</w:t>
      </w:r>
      <w:r w:rsidRPr="00307AB0">
        <w:rPr>
          <w:rFonts w:ascii="Garamond" w:hAnsi="Garamond" w:cs="Arial"/>
          <w:sz w:val="24"/>
          <w:szCs w:val="24"/>
          <w:vertAlign w:val="subscript"/>
          <w:lang w:val="en-US"/>
        </w:rPr>
        <w:t xml:space="preserve"> non-public</w:t>
      </w:r>
      <w:r w:rsidRPr="00307AB0">
        <w:rPr>
          <w:rFonts w:ascii="Garamond" w:hAnsi="Garamond" w:cs="Arial"/>
          <w:sz w:val="24"/>
          <w:szCs w:val="24"/>
          <w:lang w:val="en-US"/>
        </w:rPr>
        <w:t xml:space="preserve"> = 4.62, </w:t>
      </w:r>
      <w:proofErr w:type="spellStart"/>
      <w:r w:rsidRPr="00307AB0">
        <w:rPr>
          <w:rFonts w:ascii="Garamond" w:hAnsi="Garamond" w:cs="Arial"/>
          <w:sz w:val="24"/>
          <w:szCs w:val="24"/>
          <w:lang w:val="en-US"/>
        </w:rPr>
        <w:t>M</w:t>
      </w:r>
      <w:r w:rsidRPr="00307AB0">
        <w:rPr>
          <w:rFonts w:ascii="Garamond" w:hAnsi="Garamond" w:cs="Arial"/>
          <w:sz w:val="24"/>
          <w:szCs w:val="24"/>
          <w:vertAlign w:val="subscript"/>
          <w:lang w:val="en-US"/>
        </w:rPr>
        <w:t>no</w:t>
      </w:r>
      <w:proofErr w:type="spellEnd"/>
      <w:r w:rsidRPr="00307AB0">
        <w:rPr>
          <w:rFonts w:ascii="Garamond" w:hAnsi="Garamond" w:cs="Arial"/>
          <w:sz w:val="24"/>
          <w:szCs w:val="24"/>
          <w:vertAlign w:val="subscript"/>
          <w:lang w:val="en-US"/>
        </w:rPr>
        <w:t xml:space="preserve"> status </w:t>
      </w:r>
      <w:r w:rsidR="00261645" w:rsidRPr="00307AB0">
        <w:rPr>
          <w:rFonts w:ascii="Garamond" w:hAnsi="Garamond" w:cs="Arial"/>
          <w:sz w:val="24"/>
          <w:szCs w:val="24"/>
          <w:vertAlign w:val="subscript"/>
          <w:lang w:val="en-US"/>
        </w:rPr>
        <w:t>and</w:t>
      </w:r>
      <w:r w:rsidRPr="00307AB0">
        <w:rPr>
          <w:rFonts w:ascii="Garamond" w:hAnsi="Garamond" w:cs="Arial"/>
          <w:sz w:val="24"/>
          <w:szCs w:val="24"/>
          <w:vertAlign w:val="subscript"/>
          <w:lang w:val="en-US"/>
        </w:rPr>
        <w:t xml:space="preserve"> non-public</w:t>
      </w:r>
      <w:r w:rsidRPr="00307AB0">
        <w:rPr>
          <w:rFonts w:ascii="Garamond" w:hAnsi="Garamond" w:cs="Arial"/>
          <w:sz w:val="24"/>
          <w:szCs w:val="24"/>
          <w:lang w:val="en-US"/>
        </w:rPr>
        <w:t xml:space="preserve"> = 4.75</w:t>
      </w:r>
      <w:r w:rsidRPr="00307AB0">
        <w:rPr>
          <w:rFonts w:ascii="Garamond" w:hAnsi="Garamond" w:cs="Times New Roman"/>
          <w:sz w:val="24"/>
          <w:szCs w:val="24"/>
          <w:lang w:val="en-US"/>
        </w:rPr>
        <w:t xml:space="preserve">). Overall, the contrast tests </w:t>
      </w:r>
      <w:r w:rsidR="002C0011">
        <w:rPr>
          <w:rFonts w:ascii="Garamond" w:hAnsi="Garamond" w:cs="Times New Roman"/>
          <w:sz w:val="24"/>
          <w:szCs w:val="24"/>
          <w:lang w:val="en-US"/>
        </w:rPr>
        <w:t xml:space="preserve">confirmed previous findings, further supporting our speculation </w:t>
      </w:r>
      <w:r w:rsidRPr="00307AB0">
        <w:rPr>
          <w:rFonts w:ascii="Garamond" w:hAnsi="Garamond" w:cs="Times New Roman"/>
          <w:sz w:val="24"/>
          <w:szCs w:val="24"/>
          <w:lang w:val="en-US"/>
        </w:rPr>
        <w:t xml:space="preserve">that </w:t>
      </w:r>
      <w:r w:rsidR="002C0011">
        <w:rPr>
          <w:rFonts w:ascii="Garamond" w:hAnsi="Garamond" w:cs="Times New Roman"/>
          <w:sz w:val="24"/>
          <w:szCs w:val="24"/>
          <w:lang w:val="en-US"/>
        </w:rPr>
        <w:t>a</w:t>
      </w:r>
      <w:r w:rsidR="00415CE7">
        <w:rPr>
          <w:rFonts w:ascii="Garamond" w:hAnsi="Garamond" w:cs="Times New Roman"/>
          <w:sz w:val="24"/>
          <w:szCs w:val="24"/>
          <w:lang w:val="en-US"/>
        </w:rPr>
        <w:t xml:space="preserve"> reputational mechanism</w:t>
      </w:r>
      <w:r w:rsidR="002322ED">
        <w:rPr>
          <w:rFonts w:ascii="Garamond" w:hAnsi="Garamond" w:cs="Times New Roman"/>
          <w:sz w:val="24"/>
          <w:szCs w:val="24"/>
          <w:lang w:val="en-US"/>
        </w:rPr>
        <w:t xml:space="preserve"> is at play because</w:t>
      </w:r>
      <w:r w:rsidRPr="00307AB0">
        <w:rPr>
          <w:rFonts w:ascii="Garamond" w:hAnsi="Garamond" w:cs="Times New Roman"/>
          <w:sz w:val="24"/>
          <w:szCs w:val="24"/>
          <w:lang w:val="en-GB"/>
        </w:rPr>
        <w:t xml:space="preserve"> </w:t>
      </w:r>
      <w:r w:rsidRPr="00307AB0">
        <w:rPr>
          <w:rFonts w:ascii="Garamond" w:hAnsi="Garamond" w:cs="Times New Roman"/>
          <w:sz w:val="24"/>
          <w:szCs w:val="24"/>
          <w:lang w:val="en-US"/>
        </w:rPr>
        <w:t xml:space="preserve">the </w:t>
      </w:r>
      <w:r w:rsidRPr="00307AB0">
        <w:rPr>
          <w:rFonts w:ascii="Garamond" w:hAnsi="Garamond" w:cs="Times New Roman"/>
          <w:sz w:val="24"/>
          <w:szCs w:val="24"/>
          <w:lang w:val="en-US"/>
        </w:rPr>
        <w:lastRenderedPageBreak/>
        <w:t xml:space="preserve">likelihood of a commercial to receive an award declined significantly only when jurors evaluated the work of status peers directly connected to them and their vote was </w:t>
      </w:r>
      <w:r w:rsidRPr="0001150A">
        <w:rPr>
          <w:rFonts w:ascii="Garamond" w:hAnsi="Garamond" w:cs="Times New Roman"/>
          <w:sz w:val="24"/>
          <w:szCs w:val="24"/>
          <w:lang w:val="en-US"/>
        </w:rPr>
        <w:t xml:space="preserve">public. </w:t>
      </w:r>
      <w:r w:rsidR="009D68BA" w:rsidRPr="004468B3">
        <w:rPr>
          <w:rFonts w:ascii="Garamond" w:hAnsi="Garamond" w:cs="Times New Roman"/>
          <w:sz w:val="24"/>
          <w:szCs w:val="24"/>
          <w:lang w:val="en-US"/>
        </w:rPr>
        <w:t>The fact that no such effect was observed when the evaluation occurred privately rules out the alternative explanation that status and social (ties) information operate as substitutive information devices</w:t>
      </w:r>
      <w:r w:rsidR="009D68BA" w:rsidRPr="0001150A">
        <w:rPr>
          <w:rFonts w:ascii="Garamond" w:hAnsi="Garamond" w:cs="Times New Roman"/>
          <w:sz w:val="24"/>
          <w:szCs w:val="24"/>
          <w:lang w:val="en-US"/>
        </w:rPr>
        <w:t xml:space="preserve">. </w:t>
      </w:r>
      <w:r w:rsidRPr="004468B3">
        <w:rPr>
          <w:rFonts w:ascii="Garamond" w:hAnsi="Garamond" w:cs="Times"/>
          <w:sz w:val="24"/>
          <w:szCs w:val="24"/>
          <w:lang w:val="en-US"/>
        </w:rPr>
        <w:t xml:space="preserve">Figure </w:t>
      </w:r>
      <w:r w:rsidR="002A0994" w:rsidRPr="004468B3">
        <w:rPr>
          <w:rFonts w:ascii="Garamond" w:hAnsi="Garamond" w:cs="Times"/>
          <w:sz w:val="24"/>
          <w:szCs w:val="24"/>
          <w:lang w:val="en-US"/>
        </w:rPr>
        <w:t>5</w:t>
      </w:r>
      <w:r w:rsidRPr="004468B3">
        <w:rPr>
          <w:rFonts w:ascii="Garamond" w:hAnsi="Garamond" w:cs="Times"/>
          <w:sz w:val="24"/>
          <w:szCs w:val="24"/>
          <w:lang w:val="en-US"/>
        </w:rPr>
        <w:t xml:space="preserve"> graphs the lines and Table 6 reports the results.</w:t>
      </w:r>
    </w:p>
    <w:p w14:paraId="0AF57FFC" w14:textId="64DB6124" w:rsidR="00D77CAB" w:rsidRPr="00307AB0" w:rsidRDefault="00D77CAB" w:rsidP="00D77CAB">
      <w:pPr>
        <w:spacing w:after="100" w:afterAutospacing="1" w:line="480" w:lineRule="auto"/>
        <w:jc w:val="center"/>
        <w:rPr>
          <w:rFonts w:ascii="Garamond" w:hAnsi="Garamond" w:cs="Times New Roman"/>
          <w:b/>
          <w:sz w:val="24"/>
          <w:szCs w:val="24"/>
          <w:lang w:val="en-US"/>
        </w:rPr>
      </w:pPr>
      <w:r w:rsidRPr="00307AB0">
        <w:rPr>
          <w:rFonts w:ascii="Garamond" w:hAnsi="Garamond"/>
          <w:b/>
          <w:color w:val="000000"/>
          <w:sz w:val="24"/>
          <w:szCs w:val="24"/>
          <w:lang w:val="en-US"/>
        </w:rPr>
        <w:t xml:space="preserve">&lt;Insert Figure </w:t>
      </w:r>
      <w:r w:rsidR="002A0994">
        <w:rPr>
          <w:rFonts w:ascii="Garamond" w:hAnsi="Garamond"/>
          <w:b/>
          <w:color w:val="000000"/>
          <w:sz w:val="24"/>
          <w:szCs w:val="24"/>
          <w:lang w:val="en-US"/>
        </w:rPr>
        <w:t>5</w:t>
      </w:r>
      <w:r w:rsidRPr="00307AB0">
        <w:rPr>
          <w:rFonts w:ascii="Garamond" w:hAnsi="Garamond"/>
          <w:b/>
          <w:color w:val="000000"/>
          <w:sz w:val="24"/>
          <w:szCs w:val="24"/>
          <w:lang w:val="en-US"/>
        </w:rPr>
        <w:t xml:space="preserve"> </w:t>
      </w:r>
      <w:r w:rsidR="0073524A" w:rsidRPr="00307AB0">
        <w:rPr>
          <w:rFonts w:ascii="Garamond" w:hAnsi="Garamond"/>
          <w:b/>
          <w:color w:val="000000"/>
          <w:sz w:val="24"/>
          <w:szCs w:val="24"/>
          <w:lang w:val="en-US"/>
        </w:rPr>
        <w:t xml:space="preserve">and Table 6 </w:t>
      </w:r>
      <w:r w:rsidRPr="00307AB0">
        <w:rPr>
          <w:rFonts w:ascii="Garamond" w:hAnsi="Garamond"/>
          <w:b/>
          <w:color w:val="000000"/>
          <w:sz w:val="24"/>
          <w:szCs w:val="24"/>
          <w:lang w:val="en-US"/>
        </w:rPr>
        <w:t>about here&gt;</w:t>
      </w:r>
    </w:p>
    <w:p w14:paraId="20CA08B4" w14:textId="0453715A" w:rsidR="00FB2277" w:rsidRPr="00307AB0" w:rsidRDefault="00092570" w:rsidP="00092570">
      <w:pPr>
        <w:rPr>
          <w:rFonts w:ascii="Garamond" w:hAnsi="Garamond"/>
          <w:b/>
          <w:sz w:val="24"/>
          <w:szCs w:val="24"/>
          <w:lang w:val="en-US"/>
        </w:rPr>
      </w:pPr>
      <w:r w:rsidRPr="00307AB0">
        <w:rPr>
          <w:rFonts w:ascii="Garamond" w:hAnsi="Garamond"/>
          <w:b/>
          <w:sz w:val="24"/>
          <w:szCs w:val="24"/>
          <w:lang w:val="en-US"/>
        </w:rPr>
        <w:t>DISCUSSION</w:t>
      </w:r>
      <w:r w:rsidR="00E748A8" w:rsidRPr="00307AB0">
        <w:rPr>
          <w:rFonts w:ascii="Garamond" w:hAnsi="Garamond"/>
          <w:b/>
          <w:sz w:val="24"/>
          <w:szCs w:val="24"/>
          <w:lang w:val="en-US"/>
        </w:rPr>
        <w:t xml:space="preserve"> AND </w:t>
      </w:r>
      <w:r w:rsidR="00145071" w:rsidRPr="00307AB0">
        <w:rPr>
          <w:rFonts w:ascii="Garamond" w:hAnsi="Garamond"/>
          <w:b/>
          <w:sz w:val="24"/>
          <w:szCs w:val="24"/>
          <w:lang w:val="en-US"/>
        </w:rPr>
        <w:t>CONCLUSION</w:t>
      </w:r>
      <w:r w:rsidR="00E748A8" w:rsidRPr="00307AB0">
        <w:rPr>
          <w:rFonts w:ascii="Garamond" w:hAnsi="Garamond"/>
          <w:b/>
          <w:sz w:val="24"/>
          <w:szCs w:val="24"/>
          <w:lang w:val="en-US"/>
        </w:rPr>
        <w:t>S</w:t>
      </w:r>
    </w:p>
    <w:p w14:paraId="3289294A" w14:textId="77777777" w:rsidR="009D68BA" w:rsidRDefault="00373713" w:rsidP="009D68BA">
      <w:pPr>
        <w:pStyle w:val="Nessunaspaziatura"/>
        <w:spacing w:line="480" w:lineRule="auto"/>
        <w:jc w:val="both"/>
        <w:rPr>
          <w:rFonts w:ascii="Garamond" w:hAnsi="Garamond" w:cs="Times New Roman"/>
          <w:sz w:val="24"/>
          <w:szCs w:val="24"/>
          <w:lang w:val="en-GB"/>
        </w:rPr>
      </w:pPr>
      <w:r w:rsidRPr="00307AB0">
        <w:rPr>
          <w:rFonts w:ascii="Garamond" w:hAnsi="Garamond" w:cs="Times New Roman"/>
          <w:sz w:val="24"/>
          <w:szCs w:val="24"/>
          <w:lang w:val="en-GB"/>
        </w:rPr>
        <w:t xml:space="preserve">The </w:t>
      </w:r>
      <w:r w:rsidR="002C0011">
        <w:rPr>
          <w:rFonts w:ascii="Garamond" w:hAnsi="Garamond" w:cs="Times New Roman"/>
          <w:sz w:val="24"/>
          <w:szCs w:val="24"/>
          <w:lang w:val="en-GB"/>
        </w:rPr>
        <w:t xml:space="preserve">ostensibly meritocratic </w:t>
      </w:r>
      <w:r w:rsidRPr="00307AB0">
        <w:rPr>
          <w:rFonts w:ascii="Garamond" w:hAnsi="Garamond" w:cs="Times New Roman"/>
          <w:sz w:val="24"/>
          <w:szCs w:val="24"/>
          <w:lang w:val="en-GB"/>
        </w:rPr>
        <w:t xml:space="preserve">evaluation of </w:t>
      </w:r>
      <w:r w:rsidR="002C0011">
        <w:rPr>
          <w:rFonts w:ascii="Garamond" w:hAnsi="Garamond" w:cs="Times New Roman"/>
          <w:sz w:val="24"/>
          <w:szCs w:val="24"/>
          <w:lang w:val="en-GB"/>
        </w:rPr>
        <w:t xml:space="preserve">cultural producers and their offers </w:t>
      </w:r>
      <w:r w:rsidR="00797553" w:rsidRPr="00307AB0">
        <w:rPr>
          <w:rFonts w:ascii="Garamond" w:hAnsi="Garamond" w:cs="Times New Roman"/>
          <w:sz w:val="24"/>
          <w:szCs w:val="24"/>
          <w:lang w:val="en-GB"/>
        </w:rPr>
        <w:t>often</w:t>
      </w:r>
      <w:r w:rsidRPr="00307AB0">
        <w:rPr>
          <w:rFonts w:ascii="Garamond" w:hAnsi="Garamond" w:cs="Times New Roman"/>
          <w:sz w:val="24"/>
          <w:szCs w:val="24"/>
          <w:lang w:val="en-GB"/>
        </w:rPr>
        <w:t xml:space="preserve"> </w:t>
      </w:r>
      <w:r w:rsidR="00797553" w:rsidRPr="00307AB0">
        <w:rPr>
          <w:rFonts w:ascii="Garamond" w:hAnsi="Garamond" w:cs="Times New Roman"/>
          <w:sz w:val="24"/>
          <w:szCs w:val="24"/>
          <w:lang w:val="en-GB"/>
        </w:rPr>
        <w:t>occurs with</w:t>
      </w:r>
      <w:r w:rsidRPr="00307AB0">
        <w:rPr>
          <w:rFonts w:ascii="Garamond" w:hAnsi="Garamond" w:cs="Times New Roman"/>
          <w:sz w:val="24"/>
          <w:szCs w:val="24"/>
          <w:lang w:val="en-GB"/>
        </w:rPr>
        <w:t xml:space="preserve">in the context of peer-based tournament rituals </w:t>
      </w:r>
      <w:r w:rsidR="00797553" w:rsidRPr="00307AB0">
        <w:rPr>
          <w:rFonts w:ascii="Garamond" w:hAnsi="Garamond" w:cs="Times New Roman"/>
          <w:sz w:val="24"/>
          <w:szCs w:val="24"/>
          <w:lang w:val="en-GB"/>
        </w:rPr>
        <w:t>where the allocation of</w:t>
      </w:r>
      <w:r w:rsidRPr="00307AB0">
        <w:rPr>
          <w:rFonts w:ascii="Garamond" w:hAnsi="Garamond" w:cs="Times New Roman"/>
          <w:sz w:val="24"/>
          <w:szCs w:val="24"/>
          <w:lang w:val="en-GB"/>
        </w:rPr>
        <w:t xml:space="preserve"> symbolic </w:t>
      </w:r>
      <w:r w:rsidR="00797553" w:rsidRPr="00307AB0">
        <w:rPr>
          <w:rFonts w:ascii="Garamond" w:hAnsi="Garamond" w:cs="Times New Roman"/>
          <w:sz w:val="24"/>
          <w:szCs w:val="24"/>
          <w:lang w:val="en-GB"/>
        </w:rPr>
        <w:t>capital</w:t>
      </w:r>
      <w:r w:rsidRPr="00307AB0">
        <w:rPr>
          <w:rFonts w:ascii="Garamond" w:hAnsi="Garamond" w:cs="Times New Roman"/>
          <w:sz w:val="24"/>
          <w:szCs w:val="24"/>
          <w:lang w:val="en-GB"/>
        </w:rPr>
        <w:t xml:space="preserve"> among competing candidates, typically in the form of status-enhancing accolades</w:t>
      </w:r>
      <w:r w:rsidR="00797553" w:rsidRPr="00307AB0">
        <w:rPr>
          <w:rFonts w:ascii="Garamond" w:hAnsi="Garamond" w:cs="Times New Roman"/>
          <w:sz w:val="24"/>
          <w:szCs w:val="24"/>
          <w:lang w:val="en-GB"/>
        </w:rPr>
        <w:t>,</w:t>
      </w:r>
      <w:r w:rsidRPr="00307AB0">
        <w:rPr>
          <w:rFonts w:ascii="Garamond" w:hAnsi="Garamond" w:cs="Times New Roman"/>
          <w:sz w:val="24"/>
          <w:szCs w:val="24"/>
          <w:lang w:val="en-GB"/>
        </w:rPr>
        <w:t xml:space="preserve"> constitute</w:t>
      </w:r>
      <w:r w:rsidR="00797553" w:rsidRPr="00307AB0">
        <w:rPr>
          <w:rFonts w:ascii="Garamond" w:hAnsi="Garamond" w:cs="Times New Roman"/>
          <w:sz w:val="24"/>
          <w:szCs w:val="24"/>
          <w:lang w:val="en-GB"/>
        </w:rPr>
        <w:t>s</w:t>
      </w:r>
      <w:r w:rsidRPr="00307AB0">
        <w:rPr>
          <w:rFonts w:ascii="Garamond" w:hAnsi="Garamond" w:cs="Times New Roman"/>
          <w:sz w:val="24"/>
          <w:szCs w:val="24"/>
          <w:lang w:val="en-GB"/>
        </w:rPr>
        <w:t xml:space="preserve"> an important form of recognition. Unlike prevaili</w:t>
      </w:r>
      <w:r w:rsidR="00797553" w:rsidRPr="00307AB0">
        <w:rPr>
          <w:rFonts w:ascii="Garamond" w:hAnsi="Garamond" w:cs="Times New Roman"/>
          <w:sz w:val="24"/>
          <w:szCs w:val="24"/>
          <w:lang w:val="en-GB"/>
        </w:rPr>
        <w:t>ng research that focuses on the status-enhancing effect of an accolade on its</w:t>
      </w:r>
      <w:r w:rsidRPr="00307AB0">
        <w:rPr>
          <w:rFonts w:ascii="Garamond" w:hAnsi="Garamond" w:cs="Times New Roman"/>
          <w:sz w:val="24"/>
          <w:szCs w:val="24"/>
          <w:lang w:val="en-GB"/>
        </w:rPr>
        <w:t xml:space="preserve"> recipient</w:t>
      </w:r>
      <w:r w:rsidR="00797553" w:rsidRPr="00307AB0">
        <w:rPr>
          <w:rFonts w:ascii="Garamond" w:hAnsi="Garamond" w:cs="Times New Roman"/>
          <w:sz w:val="24"/>
          <w:szCs w:val="24"/>
          <w:lang w:val="en-GB"/>
        </w:rPr>
        <w:t>s</w:t>
      </w:r>
      <w:r w:rsidRPr="00307AB0">
        <w:rPr>
          <w:rFonts w:ascii="Garamond" w:hAnsi="Garamond" w:cs="Times New Roman"/>
          <w:sz w:val="24"/>
          <w:szCs w:val="24"/>
          <w:lang w:val="en-GB"/>
        </w:rPr>
        <w:t xml:space="preserve">, we shifted </w:t>
      </w:r>
      <w:r w:rsidR="00797553" w:rsidRPr="00307AB0">
        <w:rPr>
          <w:rFonts w:ascii="Garamond" w:hAnsi="Garamond" w:cs="Times New Roman"/>
          <w:sz w:val="24"/>
          <w:szCs w:val="24"/>
          <w:lang w:val="en-GB"/>
        </w:rPr>
        <w:t>our analysis</w:t>
      </w:r>
      <w:r w:rsidRPr="00307AB0">
        <w:rPr>
          <w:rFonts w:ascii="Garamond" w:hAnsi="Garamond" w:cs="Times New Roman"/>
          <w:sz w:val="24"/>
          <w:szCs w:val="24"/>
          <w:lang w:val="en-GB"/>
        </w:rPr>
        <w:t xml:space="preserve"> from award</w:t>
      </w:r>
      <w:r w:rsidR="00797553" w:rsidRPr="00307AB0">
        <w:rPr>
          <w:rFonts w:ascii="Garamond" w:hAnsi="Garamond" w:cs="Times New Roman"/>
          <w:sz w:val="24"/>
          <w:szCs w:val="24"/>
          <w:lang w:val="en-GB"/>
        </w:rPr>
        <w:t xml:space="preserve"> winners</w:t>
      </w:r>
      <w:r w:rsidRPr="00307AB0">
        <w:rPr>
          <w:rFonts w:ascii="Garamond" w:hAnsi="Garamond" w:cs="Times New Roman"/>
          <w:sz w:val="24"/>
          <w:szCs w:val="24"/>
          <w:lang w:val="en-GB"/>
        </w:rPr>
        <w:t xml:space="preserve"> to the socio-cognitive mechanisms underlying audience</w:t>
      </w:r>
      <w:r w:rsidR="00797553" w:rsidRPr="00307AB0">
        <w:rPr>
          <w:rFonts w:ascii="Garamond" w:hAnsi="Garamond" w:cs="Times New Roman"/>
          <w:sz w:val="24"/>
          <w:szCs w:val="24"/>
          <w:lang w:val="en-GB"/>
        </w:rPr>
        <w:t xml:space="preserve"> member</w:t>
      </w:r>
      <w:r w:rsidRPr="00307AB0">
        <w:rPr>
          <w:rFonts w:ascii="Garamond" w:hAnsi="Garamond" w:cs="Times New Roman"/>
          <w:sz w:val="24"/>
          <w:szCs w:val="24"/>
          <w:lang w:val="en-GB"/>
        </w:rPr>
        <w:t xml:space="preserve">s’ </w:t>
      </w:r>
      <w:r w:rsidR="00797553" w:rsidRPr="00307AB0">
        <w:rPr>
          <w:rFonts w:ascii="Garamond" w:hAnsi="Garamond" w:cs="Times New Roman"/>
          <w:sz w:val="24"/>
          <w:szCs w:val="24"/>
          <w:lang w:val="en-GB"/>
        </w:rPr>
        <w:t>allocation decisions</w:t>
      </w:r>
      <w:r w:rsidRPr="00307AB0">
        <w:rPr>
          <w:rFonts w:ascii="Garamond" w:hAnsi="Garamond" w:cs="Times New Roman"/>
          <w:sz w:val="24"/>
          <w:szCs w:val="24"/>
          <w:lang w:val="en-GB"/>
        </w:rPr>
        <w:t xml:space="preserve">. In particular, our research objective was to </w:t>
      </w:r>
      <w:proofErr w:type="spellStart"/>
      <w:r w:rsidRPr="00307AB0">
        <w:rPr>
          <w:rFonts w:ascii="Garamond" w:hAnsi="Garamond" w:cs="Times New Roman"/>
          <w:sz w:val="24"/>
          <w:szCs w:val="24"/>
          <w:lang w:val="en-GB"/>
        </w:rPr>
        <w:t>analyze</w:t>
      </w:r>
      <w:proofErr w:type="spellEnd"/>
      <w:r w:rsidRPr="00307AB0">
        <w:rPr>
          <w:rFonts w:ascii="Garamond" w:hAnsi="Garamond" w:cs="Times New Roman"/>
          <w:sz w:val="24"/>
          <w:szCs w:val="24"/>
          <w:lang w:val="en-GB"/>
        </w:rPr>
        <w:t xml:space="preserve"> </w:t>
      </w:r>
      <w:r w:rsidR="00797553" w:rsidRPr="00307AB0">
        <w:rPr>
          <w:rFonts w:ascii="Garamond" w:hAnsi="Garamond" w:cs="Times New Roman"/>
          <w:sz w:val="24"/>
          <w:szCs w:val="24"/>
          <w:lang w:val="en-GB"/>
        </w:rPr>
        <w:t>the combined effect of</w:t>
      </w:r>
      <w:r w:rsidRPr="00307AB0">
        <w:rPr>
          <w:rFonts w:ascii="Garamond" w:hAnsi="Garamond" w:cs="Times New Roman"/>
          <w:sz w:val="24"/>
          <w:szCs w:val="24"/>
          <w:lang w:val="en-GB"/>
        </w:rPr>
        <w:t xml:space="preserve"> candidates’ status and audience-candidate p</w:t>
      </w:r>
      <w:r w:rsidR="00797553" w:rsidRPr="00307AB0">
        <w:rPr>
          <w:rFonts w:ascii="Garamond" w:hAnsi="Garamond" w:cs="Times New Roman"/>
          <w:sz w:val="24"/>
          <w:szCs w:val="24"/>
          <w:lang w:val="en-GB"/>
        </w:rPr>
        <w:t>roximity in the social network in shaping those decisions</w:t>
      </w:r>
      <w:r w:rsidRPr="00307AB0">
        <w:rPr>
          <w:rFonts w:ascii="Garamond" w:hAnsi="Garamond" w:cs="Times New Roman"/>
          <w:sz w:val="24"/>
          <w:szCs w:val="24"/>
          <w:lang w:val="en-GB"/>
        </w:rPr>
        <w:t xml:space="preserve">. Although a number of studies have documented the importance of either status or social networks across a variety of domains of cultural production, very limited research has focused on how the two mechanisms operate in tandem to shape evaluative outcomes. </w:t>
      </w:r>
    </w:p>
    <w:p w14:paraId="27EE1B09" w14:textId="30C5FFA8" w:rsidR="00675F9F" w:rsidRDefault="00373713" w:rsidP="00A952BC">
      <w:pPr>
        <w:pStyle w:val="Nessunaspaziatura"/>
        <w:spacing w:line="480" w:lineRule="auto"/>
        <w:ind w:firstLine="720"/>
        <w:jc w:val="both"/>
        <w:rPr>
          <w:rFonts w:ascii="Garamond" w:hAnsi="Garamond" w:cs="Times New Roman"/>
          <w:sz w:val="24"/>
          <w:szCs w:val="24"/>
          <w:lang w:val="en-GB"/>
        </w:rPr>
      </w:pPr>
      <w:r w:rsidRPr="00307AB0">
        <w:rPr>
          <w:rFonts w:ascii="Garamond" w:hAnsi="Garamond" w:cs="Times New Roman"/>
          <w:sz w:val="24"/>
          <w:szCs w:val="24"/>
          <w:lang w:val="en-GB"/>
        </w:rPr>
        <w:t xml:space="preserve">We argued that proximity in the social network could moderate the almost universal association between status and recognition. </w:t>
      </w:r>
      <w:r w:rsidR="00E328A9">
        <w:rPr>
          <w:rFonts w:ascii="Garamond" w:hAnsi="Garamond" w:cs="Times New Roman"/>
          <w:sz w:val="24"/>
          <w:szCs w:val="24"/>
          <w:lang w:val="en-GB"/>
        </w:rPr>
        <w:t>Specifically,</w:t>
      </w:r>
      <w:r w:rsidR="0051251E" w:rsidRPr="00307AB0">
        <w:rPr>
          <w:rFonts w:ascii="Garamond" w:hAnsi="Garamond" w:cs="Times New Roman"/>
          <w:sz w:val="24"/>
          <w:szCs w:val="24"/>
          <w:lang w:val="en-GB"/>
        </w:rPr>
        <w:t xml:space="preserve"> </w:t>
      </w:r>
      <w:r w:rsidR="000E5228">
        <w:rPr>
          <w:rFonts w:ascii="Garamond" w:hAnsi="Garamond" w:cs="Times New Roman"/>
          <w:sz w:val="24"/>
          <w:szCs w:val="24"/>
          <w:lang w:val="en-US"/>
        </w:rPr>
        <w:t>social</w:t>
      </w:r>
      <w:r w:rsidR="00E328A9">
        <w:rPr>
          <w:rFonts w:ascii="Garamond" w:hAnsi="Garamond" w:cs="Times New Roman"/>
          <w:sz w:val="24"/>
          <w:szCs w:val="24"/>
          <w:lang w:val="en-GB"/>
        </w:rPr>
        <w:t xml:space="preserve"> </w:t>
      </w:r>
      <w:r w:rsidR="0051251E" w:rsidRPr="00307AB0">
        <w:rPr>
          <w:rFonts w:ascii="Garamond" w:hAnsi="Garamond" w:cs="Times New Roman"/>
          <w:sz w:val="24"/>
          <w:szCs w:val="24"/>
          <w:lang w:val="en-GB"/>
        </w:rPr>
        <w:t xml:space="preserve">ties to members of the evaluating audience </w:t>
      </w:r>
      <w:r w:rsidRPr="00307AB0">
        <w:rPr>
          <w:rFonts w:ascii="Garamond" w:hAnsi="Garamond" w:cs="Times New Roman"/>
          <w:sz w:val="24"/>
          <w:szCs w:val="24"/>
          <w:lang w:val="en-GB"/>
        </w:rPr>
        <w:t xml:space="preserve">could either increase or decrease any positive candidate’s status effect. In a field study of award conferrals in advertising contests, we found that the </w:t>
      </w:r>
      <w:r w:rsidR="002C0011">
        <w:rPr>
          <w:rFonts w:ascii="Garamond" w:hAnsi="Garamond" w:cs="Times New Roman"/>
          <w:sz w:val="24"/>
          <w:szCs w:val="24"/>
          <w:lang w:val="en-GB"/>
        </w:rPr>
        <w:t xml:space="preserve">social </w:t>
      </w:r>
      <w:r w:rsidRPr="00307AB0">
        <w:rPr>
          <w:rFonts w:ascii="Garamond" w:hAnsi="Garamond" w:cs="Times New Roman"/>
          <w:sz w:val="24"/>
          <w:szCs w:val="24"/>
          <w:lang w:val="en-GB"/>
        </w:rPr>
        <w:t xml:space="preserve">proximity between advertising professionals and </w:t>
      </w:r>
      <w:r w:rsidR="0051251E" w:rsidRPr="00307AB0">
        <w:rPr>
          <w:rFonts w:ascii="Garamond" w:hAnsi="Garamond" w:cs="Times New Roman"/>
          <w:sz w:val="24"/>
          <w:szCs w:val="24"/>
          <w:lang w:val="en-GB"/>
        </w:rPr>
        <w:t xml:space="preserve">jury </w:t>
      </w:r>
      <w:r w:rsidRPr="00307AB0">
        <w:rPr>
          <w:rFonts w:ascii="Garamond" w:hAnsi="Garamond" w:cs="Times New Roman"/>
          <w:sz w:val="24"/>
          <w:szCs w:val="24"/>
          <w:lang w:val="en-GB"/>
        </w:rPr>
        <w:t>members stifled the positive association between status and recognition.</w:t>
      </w:r>
      <w:r w:rsidR="00EC7A00">
        <w:rPr>
          <w:rFonts w:ascii="Garamond" w:hAnsi="Garamond" w:cs="Times New Roman"/>
          <w:sz w:val="24"/>
          <w:szCs w:val="24"/>
          <w:lang w:val="en-GB"/>
        </w:rPr>
        <w:t xml:space="preserve"> Conversely, social ties between audience members and candidates were particularly beneficial in fostering recognition </w:t>
      </w:r>
      <w:r w:rsidR="00EC7A00" w:rsidRPr="00EC7A00">
        <w:rPr>
          <w:rFonts w:ascii="Garamond" w:hAnsi="Garamond" w:cs="Times New Roman"/>
          <w:sz w:val="24"/>
          <w:szCs w:val="24"/>
          <w:lang w:val="en-GB"/>
        </w:rPr>
        <w:t xml:space="preserve">for </w:t>
      </w:r>
      <w:r w:rsidR="00EC7A00">
        <w:rPr>
          <w:rFonts w:ascii="Garamond" w:hAnsi="Garamond" w:cs="Times New Roman"/>
          <w:sz w:val="24"/>
          <w:szCs w:val="24"/>
          <w:lang w:val="en-GB"/>
        </w:rPr>
        <w:t xml:space="preserve">candidates </w:t>
      </w:r>
      <w:r w:rsidR="00EC7A00" w:rsidRPr="00EC7A00">
        <w:rPr>
          <w:rFonts w:ascii="Garamond" w:hAnsi="Garamond" w:cs="Times New Roman"/>
          <w:sz w:val="24"/>
          <w:szCs w:val="24"/>
          <w:lang w:val="en-GB"/>
        </w:rPr>
        <w:t>who lack</w:t>
      </w:r>
      <w:r w:rsidR="00EC7A00">
        <w:rPr>
          <w:rFonts w:ascii="Garamond" w:hAnsi="Garamond" w:cs="Times New Roman"/>
          <w:sz w:val="24"/>
          <w:szCs w:val="24"/>
          <w:lang w:val="en-GB"/>
        </w:rPr>
        <w:t>ed</w:t>
      </w:r>
      <w:r w:rsidR="00EC7A00" w:rsidRPr="00EC7A00">
        <w:rPr>
          <w:rFonts w:ascii="Garamond" w:hAnsi="Garamond" w:cs="Times New Roman"/>
          <w:sz w:val="24"/>
          <w:szCs w:val="24"/>
          <w:lang w:val="en-GB"/>
        </w:rPr>
        <w:t xml:space="preserve"> </w:t>
      </w:r>
      <w:r w:rsidR="00EC7A00">
        <w:rPr>
          <w:rFonts w:ascii="Garamond" w:hAnsi="Garamond" w:cs="Times New Roman"/>
          <w:sz w:val="24"/>
          <w:szCs w:val="24"/>
          <w:lang w:val="en-GB"/>
        </w:rPr>
        <w:t xml:space="preserve">status </w:t>
      </w:r>
      <w:r w:rsidR="00EC7A00" w:rsidRPr="00EC7A00">
        <w:rPr>
          <w:rFonts w:ascii="Garamond" w:hAnsi="Garamond" w:cs="Times New Roman"/>
          <w:sz w:val="24"/>
          <w:szCs w:val="24"/>
          <w:lang w:val="en-GB"/>
        </w:rPr>
        <w:t>credentials</w:t>
      </w:r>
      <w:r w:rsidR="00EC7A00">
        <w:rPr>
          <w:rFonts w:ascii="Garamond" w:hAnsi="Garamond" w:cs="Times New Roman"/>
          <w:sz w:val="24"/>
          <w:szCs w:val="24"/>
          <w:lang w:val="en-GB"/>
        </w:rPr>
        <w:t xml:space="preserve">. </w:t>
      </w:r>
      <w:r w:rsidRPr="00307AB0">
        <w:rPr>
          <w:rFonts w:ascii="Garamond" w:hAnsi="Garamond" w:cs="Times New Roman"/>
          <w:sz w:val="24"/>
          <w:szCs w:val="24"/>
          <w:lang w:val="en-GB"/>
        </w:rPr>
        <w:t xml:space="preserve">Supplementary online experiments aimed at </w:t>
      </w:r>
      <w:r w:rsidR="009D68BA">
        <w:rPr>
          <w:rFonts w:ascii="Garamond" w:hAnsi="Garamond" w:cs="Times New Roman"/>
          <w:sz w:val="24"/>
          <w:szCs w:val="24"/>
          <w:lang w:val="en-GB"/>
        </w:rPr>
        <w:t xml:space="preserve">further corroborating this finding and </w:t>
      </w:r>
      <w:r w:rsidRPr="00307AB0">
        <w:rPr>
          <w:rFonts w:ascii="Garamond" w:hAnsi="Garamond" w:cs="Times New Roman"/>
          <w:sz w:val="24"/>
          <w:szCs w:val="24"/>
          <w:lang w:val="en-GB"/>
        </w:rPr>
        <w:t>clar</w:t>
      </w:r>
      <w:r w:rsidR="008C0CA2">
        <w:rPr>
          <w:rFonts w:ascii="Garamond" w:hAnsi="Garamond" w:cs="Times New Roman"/>
          <w:sz w:val="24"/>
          <w:szCs w:val="24"/>
          <w:lang w:val="en-GB"/>
        </w:rPr>
        <w:t>ifying the underlying mechanism</w:t>
      </w:r>
      <w:r w:rsidR="00797553" w:rsidRPr="00307AB0">
        <w:rPr>
          <w:rFonts w:ascii="Garamond" w:hAnsi="Garamond" w:cs="Times New Roman"/>
          <w:sz w:val="24"/>
          <w:szCs w:val="24"/>
          <w:lang w:val="en-GB"/>
        </w:rPr>
        <w:t xml:space="preserve"> confirmed th</w:t>
      </w:r>
      <w:r w:rsidR="00A11A05">
        <w:rPr>
          <w:rFonts w:ascii="Garamond" w:hAnsi="Garamond" w:cs="Times New Roman"/>
          <w:sz w:val="24"/>
          <w:szCs w:val="24"/>
          <w:lang w:val="en-GB"/>
        </w:rPr>
        <w:t xml:space="preserve">e </w:t>
      </w:r>
      <w:r w:rsidR="00A11A05">
        <w:rPr>
          <w:rFonts w:ascii="Garamond" w:hAnsi="Garamond" w:cs="Times New Roman"/>
          <w:sz w:val="24"/>
          <w:szCs w:val="24"/>
          <w:lang w:val="en-GB"/>
        </w:rPr>
        <w:lastRenderedPageBreak/>
        <w:t>negative interaction effect</w:t>
      </w:r>
      <w:r w:rsidR="00536162">
        <w:rPr>
          <w:rFonts w:ascii="Garamond" w:hAnsi="Garamond" w:cs="Times New Roman"/>
          <w:sz w:val="24"/>
          <w:szCs w:val="24"/>
          <w:lang w:val="en-GB"/>
        </w:rPr>
        <w:t xml:space="preserve">. </w:t>
      </w:r>
      <w:r w:rsidR="00536162" w:rsidRPr="00A952BC">
        <w:rPr>
          <w:rFonts w:ascii="Garamond" w:hAnsi="Garamond" w:cs="Times New Roman"/>
          <w:sz w:val="24"/>
          <w:szCs w:val="24"/>
          <w:lang w:val="en-GB"/>
        </w:rPr>
        <w:t xml:space="preserve">It is </w:t>
      </w:r>
      <w:r w:rsidR="00536162">
        <w:rPr>
          <w:rFonts w:ascii="Garamond" w:hAnsi="Garamond" w:cs="Times New Roman"/>
          <w:sz w:val="24"/>
          <w:szCs w:val="24"/>
          <w:lang w:val="en-GB"/>
        </w:rPr>
        <w:t xml:space="preserve">indeed </w:t>
      </w:r>
      <w:r w:rsidR="00536162" w:rsidRPr="00A952BC">
        <w:rPr>
          <w:rFonts w:ascii="Garamond" w:hAnsi="Garamond" w:cs="Times New Roman"/>
          <w:sz w:val="24"/>
          <w:szCs w:val="24"/>
          <w:lang w:val="en-GB"/>
        </w:rPr>
        <w:t>reassuring that we observe the same pattern of</w:t>
      </w:r>
      <w:r w:rsidR="00536162">
        <w:rPr>
          <w:rFonts w:ascii="Garamond" w:hAnsi="Garamond" w:cs="Times New Roman"/>
          <w:sz w:val="24"/>
          <w:szCs w:val="24"/>
          <w:lang w:val="en-GB"/>
        </w:rPr>
        <w:t xml:space="preserve"> </w:t>
      </w:r>
      <w:r w:rsidR="00536162" w:rsidRPr="00A952BC">
        <w:rPr>
          <w:rFonts w:ascii="Garamond" w:hAnsi="Garamond" w:cs="Times New Roman"/>
          <w:sz w:val="24"/>
          <w:szCs w:val="24"/>
          <w:lang w:val="en-GB"/>
        </w:rPr>
        <w:t>effects in the real world (</w:t>
      </w:r>
      <w:r w:rsidR="008A0F36">
        <w:rPr>
          <w:rFonts w:ascii="Garamond" w:hAnsi="Garamond" w:cs="Times New Roman"/>
          <w:sz w:val="24"/>
          <w:szCs w:val="24"/>
          <w:lang w:val="en-GB"/>
        </w:rPr>
        <w:t>S</w:t>
      </w:r>
      <w:r w:rsidR="00536162" w:rsidRPr="00A952BC">
        <w:rPr>
          <w:rFonts w:ascii="Garamond" w:hAnsi="Garamond" w:cs="Times New Roman"/>
          <w:sz w:val="24"/>
          <w:szCs w:val="24"/>
          <w:lang w:val="en-GB"/>
        </w:rPr>
        <w:t>tudy 1) as we did in the lab</w:t>
      </w:r>
      <w:r w:rsidR="008A0F36">
        <w:rPr>
          <w:rFonts w:ascii="Garamond" w:hAnsi="Garamond" w:cs="Times New Roman"/>
          <w:sz w:val="24"/>
          <w:szCs w:val="24"/>
          <w:lang w:val="en-GB"/>
        </w:rPr>
        <w:t xml:space="preserve"> (S</w:t>
      </w:r>
      <w:r w:rsidR="00536162" w:rsidRPr="00A952BC">
        <w:rPr>
          <w:rFonts w:ascii="Garamond" w:hAnsi="Garamond" w:cs="Times New Roman"/>
          <w:sz w:val="24"/>
          <w:szCs w:val="24"/>
          <w:lang w:val="en-GB"/>
        </w:rPr>
        <w:t>tudies</w:t>
      </w:r>
      <w:r w:rsidR="00536162">
        <w:rPr>
          <w:rFonts w:ascii="Garamond" w:hAnsi="Garamond" w:cs="Times New Roman"/>
          <w:sz w:val="24"/>
          <w:szCs w:val="24"/>
          <w:lang w:val="en-GB"/>
        </w:rPr>
        <w:t xml:space="preserve"> </w:t>
      </w:r>
      <w:r w:rsidR="00536162" w:rsidRPr="00A952BC">
        <w:rPr>
          <w:rFonts w:ascii="Garamond" w:hAnsi="Garamond" w:cs="Times New Roman"/>
          <w:sz w:val="24"/>
          <w:szCs w:val="24"/>
          <w:lang w:val="en-GB"/>
        </w:rPr>
        <w:t>2–</w:t>
      </w:r>
      <w:r w:rsidR="00536162">
        <w:rPr>
          <w:rFonts w:ascii="Garamond" w:hAnsi="Garamond" w:cs="Times New Roman"/>
          <w:sz w:val="24"/>
          <w:szCs w:val="24"/>
          <w:lang w:val="en-GB"/>
        </w:rPr>
        <w:t>3</w:t>
      </w:r>
      <w:r w:rsidR="00536162" w:rsidRPr="00A952BC">
        <w:rPr>
          <w:rFonts w:ascii="Garamond" w:hAnsi="Garamond" w:cs="Times New Roman"/>
          <w:sz w:val="24"/>
          <w:szCs w:val="24"/>
          <w:lang w:val="en-GB"/>
        </w:rPr>
        <w:t>), which supports the external validity of our results,</w:t>
      </w:r>
      <w:r w:rsidR="00536162">
        <w:rPr>
          <w:rFonts w:ascii="Garamond" w:hAnsi="Garamond" w:cs="Times New Roman"/>
          <w:sz w:val="24"/>
          <w:szCs w:val="24"/>
          <w:lang w:val="en-GB"/>
        </w:rPr>
        <w:t xml:space="preserve"> </w:t>
      </w:r>
      <w:r w:rsidR="00536162" w:rsidRPr="00A952BC">
        <w:rPr>
          <w:rFonts w:ascii="Garamond" w:hAnsi="Garamond" w:cs="Times New Roman"/>
          <w:sz w:val="24"/>
          <w:szCs w:val="24"/>
          <w:lang w:val="en-GB"/>
        </w:rPr>
        <w:t xml:space="preserve">an important criterion for impactful research </w:t>
      </w:r>
      <w:r w:rsidR="00536162">
        <w:rPr>
          <w:rFonts w:ascii="Garamond" w:hAnsi="Garamond" w:cs="Times New Roman"/>
          <w:sz w:val="24"/>
          <w:szCs w:val="24"/>
          <w:lang w:val="en-GB"/>
        </w:rPr>
        <w:t xml:space="preserve">in social science </w:t>
      </w:r>
      <w:r w:rsidR="003A0D3E">
        <w:rPr>
          <w:rFonts w:ascii="Garamond" w:hAnsi="Garamond" w:cs="Times New Roman"/>
          <w:sz w:val="24"/>
          <w:szCs w:val="24"/>
          <w:lang w:val="en-GB"/>
        </w:rPr>
        <w:t>[62].</w:t>
      </w:r>
    </w:p>
    <w:p w14:paraId="5958FE00" w14:textId="13FF521D" w:rsidR="00373713" w:rsidRPr="00307AB0" w:rsidRDefault="00536162" w:rsidP="00A952BC">
      <w:pPr>
        <w:pStyle w:val="Nessunaspaziatura"/>
        <w:spacing w:line="480" w:lineRule="auto"/>
        <w:ind w:firstLine="720"/>
        <w:jc w:val="both"/>
        <w:rPr>
          <w:rFonts w:ascii="Garamond" w:hAnsi="Garamond" w:cs="Times New Roman"/>
          <w:sz w:val="24"/>
          <w:szCs w:val="24"/>
          <w:lang w:val="en-GB"/>
        </w:rPr>
      </w:pPr>
      <w:r>
        <w:rPr>
          <w:rFonts w:ascii="Garamond" w:hAnsi="Garamond" w:cs="Times New Roman"/>
          <w:sz w:val="24"/>
          <w:szCs w:val="24"/>
          <w:lang w:val="en-GB"/>
        </w:rPr>
        <w:t>Study 3 also exposed</w:t>
      </w:r>
      <w:r w:rsidRPr="00307AB0">
        <w:rPr>
          <w:rFonts w:ascii="Garamond" w:hAnsi="Garamond" w:cs="Times New Roman"/>
          <w:sz w:val="24"/>
          <w:szCs w:val="24"/>
          <w:lang w:val="en-GB"/>
        </w:rPr>
        <w:t xml:space="preserve"> the role of the </w:t>
      </w:r>
      <w:r w:rsidR="00B07D4D">
        <w:rPr>
          <w:rFonts w:ascii="Garamond" w:hAnsi="Garamond" w:cs="Times New Roman"/>
          <w:sz w:val="24"/>
          <w:szCs w:val="24"/>
          <w:lang w:val="en-GB"/>
        </w:rPr>
        <w:t>social-</w:t>
      </w:r>
      <w:r w:rsidRPr="00307AB0">
        <w:rPr>
          <w:rFonts w:ascii="Garamond" w:hAnsi="Garamond" w:cs="Times New Roman"/>
          <w:sz w:val="24"/>
          <w:szCs w:val="24"/>
          <w:lang w:val="en-GB"/>
        </w:rPr>
        <w:t xml:space="preserve">evaluative </w:t>
      </w:r>
      <w:r>
        <w:rPr>
          <w:rFonts w:ascii="Garamond" w:hAnsi="Garamond" w:cs="Times New Roman"/>
          <w:sz w:val="24"/>
          <w:szCs w:val="24"/>
          <w:lang w:val="en-GB"/>
        </w:rPr>
        <w:t xml:space="preserve">context </w:t>
      </w:r>
      <w:r w:rsidRPr="00307AB0">
        <w:rPr>
          <w:rFonts w:ascii="Garamond" w:hAnsi="Garamond" w:cs="Times New Roman"/>
          <w:sz w:val="24"/>
          <w:szCs w:val="24"/>
          <w:lang w:val="en-GB"/>
        </w:rPr>
        <w:t>as a critical boundary condition.</w:t>
      </w:r>
      <w:r>
        <w:rPr>
          <w:rFonts w:ascii="Garamond" w:hAnsi="Garamond" w:cs="Times New Roman"/>
          <w:sz w:val="24"/>
          <w:szCs w:val="24"/>
          <w:lang w:val="en-GB"/>
        </w:rPr>
        <w:t xml:space="preserve"> </w:t>
      </w:r>
      <w:r w:rsidR="009D68BA">
        <w:rPr>
          <w:rFonts w:ascii="Garamond" w:hAnsi="Garamond" w:cs="Times New Roman"/>
          <w:sz w:val="24"/>
          <w:szCs w:val="24"/>
          <w:lang w:val="en-GB"/>
        </w:rPr>
        <w:t xml:space="preserve">In particular, </w:t>
      </w:r>
      <w:r w:rsidR="00FA6327">
        <w:rPr>
          <w:rFonts w:ascii="Garamond" w:hAnsi="Garamond" w:cs="Times New Roman"/>
          <w:sz w:val="24"/>
          <w:szCs w:val="24"/>
          <w:lang w:val="en-GB"/>
        </w:rPr>
        <w:t>w</w:t>
      </w:r>
      <w:r w:rsidR="00373713" w:rsidRPr="00307AB0">
        <w:rPr>
          <w:rFonts w:ascii="Garamond" w:hAnsi="Garamond" w:cs="Times New Roman"/>
          <w:sz w:val="24"/>
          <w:szCs w:val="24"/>
          <w:lang w:val="en-GB"/>
        </w:rPr>
        <w:t xml:space="preserve">e </w:t>
      </w:r>
      <w:r w:rsidR="00E748A8" w:rsidRPr="00307AB0">
        <w:rPr>
          <w:rFonts w:ascii="Garamond" w:hAnsi="Garamond" w:cs="Times New Roman"/>
          <w:sz w:val="24"/>
          <w:szCs w:val="24"/>
          <w:lang w:val="en-GB"/>
        </w:rPr>
        <w:t>demonstrated</w:t>
      </w:r>
      <w:r w:rsidR="00373713" w:rsidRPr="00307AB0">
        <w:rPr>
          <w:rFonts w:ascii="Garamond" w:hAnsi="Garamond" w:cs="Times New Roman"/>
          <w:sz w:val="24"/>
          <w:szCs w:val="24"/>
          <w:lang w:val="en-GB"/>
        </w:rPr>
        <w:t xml:space="preserve"> that when audience members</w:t>
      </w:r>
      <w:r w:rsidR="00885213" w:rsidRPr="00307AB0">
        <w:rPr>
          <w:rFonts w:ascii="Garamond" w:hAnsi="Garamond" w:cs="Times New Roman"/>
          <w:sz w:val="24"/>
          <w:szCs w:val="24"/>
          <w:lang w:val="en-GB"/>
        </w:rPr>
        <w:t xml:space="preserve"> do not have to justify their decisions before other members</w:t>
      </w:r>
      <w:r w:rsidR="00373713" w:rsidRPr="00307AB0">
        <w:rPr>
          <w:rFonts w:ascii="Garamond" w:hAnsi="Garamond" w:cs="Times New Roman"/>
          <w:sz w:val="24"/>
          <w:szCs w:val="24"/>
          <w:lang w:val="en-GB"/>
        </w:rPr>
        <w:t xml:space="preserve"> </w:t>
      </w:r>
      <w:r w:rsidR="00885213" w:rsidRPr="00307AB0">
        <w:rPr>
          <w:rFonts w:ascii="Garamond" w:hAnsi="Garamond" w:cs="Times New Roman"/>
          <w:sz w:val="24"/>
          <w:szCs w:val="24"/>
          <w:lang w:val="en-GB"/>
        </w:rPr>
        <w:t xml:space="preserve">– i.e., their decisions </w:t>
      </w:r>
      <w:r w:rsidR="00373713" w:rsidRPr="00307AB0">
        <w:rPr>
          <w:rFonts w:ascii="Garamond" w:hAnsi="Garamond" w:cs="Times New Roman"/>
          <w:sz w:val="24"/>
          <w:szCs w:val="24"/>
          <w:lang w:val="en-GB"/>
        </w:rPr>
        <w:t xml:space="preserve">are not in the public domain </w:t>
      </w:r>
      <w:r w:rsidR="00A53B24">
        <w:rPr>
          <w:rFonts w:ascii="Garamond" w:hAnsi="Garamond" w:cs="Times New Roman"/>
          <w:sz w:val="24"/>
          <w:szCs w:val="24"/>
          <w:lang w:val="en-GB"/>
        </w:rPr>
        <w:t xml:space="preserve">and thus </w:t>
      </w:r>
      <w:r w:rsidR="00110D6C">
        <w:rPr>
          <w:rFonts w:ascii="Garamond" w:hAnsi="Garamond" w:cs="Times New Roman"/>
          <w:sz w:val="24"/>
          <w:szCs w:val="24"/>
          <w:lang w:val="en-GB"/>
        </w:rPr>
        <w:t xml:space="preserve">they </w:t>
      </w:r>
      <w:r w:rsidR="005116C5">
        <w:rPr>
          <w:rFonts w:ascii="Garamond" w:hAnsi="Garamond" w:cs="Times New Roman"/>
          <w:sz w:val="24"/>
          <w:szCs w:val="24"/>
          <w:lang w:val="en-GB"/>
        </w:rPr>
        <w:t xml:space="preserve">are not exposed to </w:t>
      </w:r>
      <w:r w:rsidR="00687A31">
        <w:rPr>
          <w:rFonts w:ascii="Garamond" w:hAnsi="Garamond" w:cs="Times New Roman"/>
          <w:sz w:val="24"/>
          <w:szCs w:val="24"/>
          <w:lang w:val="en-GB"/>
        </w:rPr>
        <w:t xml:space="preserve">morally problematic </w:t>
      </w:r>
      <w:r w:rsidR="005116C5">
        <w:rPr>
          <w:rFonts w:ascii="Garamond" w:hAnsi="Garamond" w:cs="Times New Roman"/>
          <w:sz w:val="24"/>
          <w:szCs w:val="24"/>
          <w:lang w:val="en-GB"/>
        </w:rPr>
        <w:t xml:space="preserve">suspicions about their </w:t>
      </w:r>
      <w:r w:rsidR="00110D6C">
        <w:rPr>
          <w:rFonts w:ascii="Garamond" w:hAnsi="Garamond" w:cs="Times New Roman"/>
          <w:sz w:val="24"/>
          <w:szCs w:val="24"/>
          <w:lang w:val="en-GB"/>
        </w:rPr>
        <w:t xml:space="preserve">personal interests in benefiting from those decisions </w:t>
      </w:r>
      <w:r w:rsidR="00885213" w:rsidRPr="00307AB0">
        <w:rPr>
          <w:rFonts w:ascii="Garamond" w:hAnsi="Garamond" w:cs="Times New Roman"/>
          <w:sz w:val="24"/>
          <w:szCs w:val="24"/>
          <w:lang w:val="en-GB"/>
        </w:rPr>
        <w:t xml:space="preserve">– </w:t>
      </w:r>
      <w:r w:rsidR="0060428F">
        <w:rPr>
          <w:rFonts w:ascii="Garamond" w:hAnsi="Garamond" w:cs="Times New Roman"/>
          <w:sz w:val="24"/>
          <w:szCs w:val="24"/>
          <w:lang w:val="en-GB"/>
        </w:rPr>
        <w:t>s</w:t>
      </w:r>
      <w:r w:rsidR="006B444C">
        <w:rPr>
          <w:rFonts w:ascii="Garamond" w:hAnsi="Garamond" w:cs="Times New Roman"/>
          <w:sz w:val="24"/>
          <w:szCs w:val="24"/>
          <w:lang w:val="en-GB"/>
        </w:rPr>
        <w:t xml:space="preserve">tatus candidates are equally likely to receive </w:t>
      </w:r>
      <w:r w:rsidR="00A418AA">
        <w:rPr>
          <w:rFonts w:ascii="Garamond" w:hAnsi="Garamond" w:cs="Times New Roman"/>
          <w:sz w:val="24"/>
          <w:szCs w:val="24"/>
          <w:lang w:val="en-GB"/>
        </w:rPr>
        <w:t xml:space="preserve">an award as no </w:t>
      </w:r>
      <w:r w:rsidR="00EF4A84">
        <w:rPr>
          <w:rFonts w:ascii="Garamond" w:hAnsi="Garamond" w:cs="Times New Roman"/>
          <w:sz w:val="24"/>
          <w:szCs w:val="24"/>
          <w:lang w:val="en-GB"/>
        </w:rPr>
        <w:t>status candidates</w:t>
      </w:r>
      <w:r w:rsidR="00704DE9" w:rsidRPr="00307AB0">
        <w:rPr>
          <w:rFonts w:ascii="Garamond" w:hAnsi="Garamond" w:cs="Times New Roman"/>
          <w:sz w:val="24"/>
          <w:szCs w:val="24"/>
          <w:lang w:val="en-GB"/>
        </w:rPr>
        <w:t>.</w:t>
      </w:r>
      <w:r w:rsidR="00EF4A84">
        <w:rPr>
          <w:rFonts w:ascii="Garamond" w:hAnsi="Garamond" w:cs="Times New Roman"/>
          <w:sz w:val="24"/>
          <w:szCs w:val="24"/>
          <w:lang w:val="en-GB"/>
        </w:rPr>
        <w:t xml:space="preserve"> </w:t>
      </w:r>
      <w:r w:rsidR="00EB684F">
        <w:rPr>
          <w:rFonts w:ascii="Garamond" w:hAnsi="Garamond" w:cs="Times New Roman"/>
          <w:sz w:val="24"/>
          <w:szCs w:val="24"/>
          <w:lang w:val="en-GB"/>
        </w:rPr>
        <w:t>O</w:t>
      </w:r>
      <w:r w:rsidR="00EF4A84">
        <w:rPr>
          <w:rFonts w:ascii="Garamond" w:hAnsi="Garamond" w:cs="Times New Roman"/>
          <w:sz w:val="24"/>
          <w:szCs w:val="24"/>
          <w:lang w:val="en-GB"/>
        </w:rPr>
        <w:t xml:space="preserve">n the contrary, when audience members’ decisions are in the public domain, no status candidates are more likely to receive an award than status </w:t>
      </w:r>
      <w:proofErr w:type="gramStart"/>
      <w:r w:rsidR="00EF4A84">
        <w:rPr>
          <w:rFonts w:ascii="Garamond" w:hAnsi="Garamond" w:cs="Times New Roman"/>
          <w:sz w:val="24"/>
          <w:szCs w:val="24"/>
          <w:lang w:val="en-GB"/>
        </w:rPr>
        <w:t>candidates</w:t>
      </w:r>
      <w:proofErr w:type="gramEnd"/>
      <w:r w:rsidR="00EF4A84">
        <w:rPr>
          <w:rFonts w:ascii="Garamond" w:hAnsi="Garamond" w:cs="Times New Roman"/>
          <w:sz w:val="24"/>
          <w:szCs w:val="24"/>
          <w:lang w:val="en-GB"/>
        </w:rPr>
        <w:t xml:space="preserve">. Since in the experiment audience members have ties to candidates, the results </w:t>
      </w:r>
      <w:r w:rsidR="005B1BF3">
        <w:rPr>
          <w:rFonts w:ascii="Garamond" w:hAnsi="Garamond" w:cs="Times New Roman"/>
          <w:sz w:val="24"/>
          <w:szCs w:val="24"/>
          <w:lang w:val="en-GB"/>
        </w:rPr>
        <w:t xml:space="preserve">give less credence to </w:t>
      </w:r>
      <w:r w:rsidR="00EF4A84">
        <w:rPr>
          <w:rFonts w:ascii="Garamond" w:hAnsi="Garamond" w:cs="Times New Roman"/>
          <w:sz w:val="24"/>
          <w:szCs w:val="24"/>
          <w:lang w:val="en-GB"/>
        </w:rPr>
        <w:t xml:space="preserve">the alternative interpretation that social ties </w:t>
      </w:r>
      <w:r w:rsidR="00EF4A84" w:rsidRPr="0001150A">
        <w:rPr>
          <w:rFonts w:ascii="Garamond" w:hAnsi="Garamond" w:cs="Times New Roman"/>
          <w:sz w:val="24"/>
          <w:szCs w:val="24"/>
          <w:lang w:val="en-GB"/>
        </w:rPr>
        <w:t xml:space="preserve">operate as information devices that substitute for status information. </w:t>
      </w:r>
      <w:r w:rsidR="00EB684F" w:rsidRPr="0001150A">
        <w:rPr>
          <w:rFonts w:ascii="Garamond" w:hAnsi="Garamond" w:cs="Times New Roman"/>
          <w:sz w:val="24"/>
          <w:szCs w:val="24"/>
          <w:lang w:val="en-GB"/>
        </w:rPr>
        <w:t xml:space="preserve">In other words, </w:t>
      </w:r>
      <w:r w:rsidR="00EB684F" w:rsidRPr="0001150A">
        <w:rPr>
          <w:rFonts w:ascii="Garamond" w:hAnsi="Garamond"/>
          <w:sz w:val="24"/>
          <w:szCs w:val="24"/>
          <w:lang w:val="en-GB"/>
        </w:rPr>
        <w:t xml:space="preserve">social proximity tempers the effect of status on candidates’ recognition when decisions are in the public domain and, therefore, potential violations of the meritocratic ideal in social evaluation </w:t>
      </w:r>
      <w:proofErr w:type="gramStart"/>
      <w:r w:rsidR="00EB684F" w:rsidRPr="0001150A">
        <w:rPr>
          <w:rFonts w:ascii="Garamond" w:hAnsi="Garamond"/>
          <w:sz w:val="24"/>
          <w:szCs w:val="24"/>
          <w:lang w:val="en-GB"/>
        </w:rPr>
        <w:t>are more likely detected and stigmatized</w:t>
      </w:r>
      <w:r w:rsidR="00A418AA">
        <w:rPr>
          <w:rFonts w:ascii="Garamond" w:hAnsi="Garamond"/>
          <w:sz w:val="24"/>
          <w:szCs w:val="24"/>
          <w:lang w:val="en-GB"/>
        </w:rPr>
        <w:t>,</w:t>
      </w:r>
      <w:r w:rsidR="00EB684F" w:rsidRPr="0001150A">
        <w:rPr>
          <w:rFonts w:ascii="Garamond" w:hAnsi="Garamond"/>
          <w:sz w:val="24"/>
          <w:szCs w:val="24"/>
          <w:lang w:val="en-GB"/>
        </w:rPr>
        <w:t xml:space="preserve"> if not punished</w:t>
      </w:r>
      <w:proofErr w:type="gramEnd"/>
      <w:r w:rsidR="00EB684F" w:rsidRPr="0001150A">
        <w:rPr>
          <w:rFonts w:ascii="Garamond" w:hAnsi="Garamond"/>
          <w:sz w:val="24"/>
          <w:szCs w:val="24"/>
          <w:lang w:val="en-GB"/>
        </w:rPr>
        <w:t xml:space="preserve">. </w:t>
      </w:r>
      <w:r w:rsidR="00373713" w:rsidRPr="0001150A">
        <w:rPr>
          <w:rFonts w:ascii="Garamond" w:hAnsi="Garamond" w:cs="Times New Roman"/>
          <w:sz w:val="24"/>
          <w:szCs w:val="24"/>
          <w:lang w:val="en-GB"/>
        </w:rPr>
        <w:t>We t</w:t>
      </w:r>
      <w:r w:rsidR="002C0011" w:rsidRPr="0001150A">
        <w:rPr>
          <w:rFonts w:ascii="Garamond" w:hAnsi="Garamond" w:cs="Times New Roman"/>
          <w:sz w:val="24"/>
          <w:szCs w:val="24"/>
          <w:lang w:val="en-GB"/>
        </w:rPr>
        <w:t>a</w:t>
      </w:r>
      <w:r w:rsidR="00373713" w:rsidRPr="0001150A">
        <w:rPr>
          <w:rFonts w:ascii="Garamond" w:hAnsi="Garamond" w:cs="Times New Roman"/>
          <w:sz w:val="24"/>
          <w:szCs w:val="24"/>
          <w:lang w:val="en-GB"/>
        </w:rPr>
        <w:t>k</w:t>
      </w:r>
      <w:r w:rsidR="002C0011" w:rsidRPr="004468B3">
        <w:rPr>
          <w:rFonts w:ascii="Garamond" w:hAnsi="Garamond" w:cs="Times New Roman"/>
          <w:sz w:val="24"/>
          <w:szCs w:val="24"/>
          <w:lang w:val="en-GB"/>
        </w:rPr>
        <w:t>e</w:t>
      </w:r>
      <w:r w:rsidR="00373713" w:rsidRPr="004468B3">
        <w:rPr>
          <w:rFonts w:ascii="Garamond" w:hAnsi="Garamond" w:cs="Times New Roman"/>
          <w:sz w:val="24"/>
          <w:szCs w:val="24"/>
          <w:lang w:val="en-GB"/>
        </w:rPr>
        <w:t xml:space="preserve"> this evidence as reflective of the “front stage” – “back stage” </w:t>
      </w:r>
      <w:r w:rsidR="00B241DD" w:rsidRPr="004468B3">
        <w:rPr>
          <w:rFonts w:ascii="Garamond" w:hAnsi="Garamond" w:cs="Times New Roman"/>
          <w:sz w:val="24"/>
          <w:szCs w:val="24"/>
          <w:lang w:val="en-GB"/>
        </w:rPr>
        <w:t xml:space="preserve">[63] </w:t>
      </w:r>
      <w:r w:rsidR="00373713" w:rsidRPr="004468B3">
        <w:rPr>
          <w:rFonts w:ascii="Garamond" w:hAnsi="Garamond" w:cs="Times New Roman"/>
          <w:sz w:val="24"/>
          <w:szCs w:val="24"/>
          <w:lang w:val="en-GB"/>
        </w:rPr>
        <w:t>tension that may envelope audience</w:t>
      </w:r>
      <w:r w:rsidR="00373713" w:rsidRPr="00307AB0">
        <w:rPr>
          <w:rFonts w:ascii="Garamond" w:hAnsi="Garamond" w:cs="Times New Roman"/>
          <w:sz w:val="24"/>
          <w:szCs w:val="24"/>
          <w:lang w:val="en-GB"/>
        </w:rPr>
        <w:t xml:space="preserve"> members’ evaluative efforts. </w:t>
      </w:r>
      <w:proofErr w:type="gramStart"/>
      <w:r w:rsidR="00373713" w:rsidRPr="00307AB0">
        <w:rPr>
          <w:rFonts w:ascii="Garamond" w:hAnsi="Garamond" w:cs="Times New Roman"/>
          <w:sz w:val="24"/>
          <w:szCs w:val="24"/>
          <w:lang w:val="en-GB"/>
        </w:rPr>
        <w:t>When decisions are in the public domain, the suspicion that audience members might perform their role for the sake of implicit personal gains, rather than authentic adherence to the rules and practices that signal disinte</w:t>
      </w:r>
      <w:r w:rsidR="001D0ADF">
        <w:rPr>
          <w:rFonts w:ascii="Garamond" w:hAnsi="Garamond" w:cs="Times New Roman"/>
          <w:sz w:val="24"/>
          <w:szCs w:val="24"/>
          <w:lang w:val="en-GB"/>
        </w:rPr>
        <w:t>restedness, is likely to elicit</w:t>
      </w:r>
      <w:r w:rsidR="00170AF2">
        <w:rPr>
          <w:rFonts w:ascii="Garamond" w:hAnsi="Garamond" w:cs="Times New Roman"/>
          <w:sz w:val="24"/>
          <w:szCs w:val="24"/>
          <w:lang w:val="en-GB"/>
        </w:rPr>
        <w:t xml:space="preserve"> e</w:t>
      </w:r>
      <w:r w:rsidR="00373713" w:rsidRPr="00307AB0">
        <w:rPr>
          <w:rFonts w:ascii="Garamond" w:hAnsi="Garamond" w:cs="Times New Roman"/>
          <w:sz w:val="24"/>
          <w:szCs w:val="24"/>
          <w:lang w:val="en-GB"/>
        </w:rPr>
        <w:t xml:space="preserve">fforts to project such </w:t>
      </w:r>
      <w:r w:rsidR="00F02173">
        <w:rPr>
          <w:rFonts w:ascii="Garamond" w:hAnsi="Garamond" w:cs="Times New Roman"/>
          <w:sz w:val="24"/>
          <w:szCs w:val="24"/>
          <w:lang w:val="en-GB"/>
        </w:rPr>
        <w:t>disinterestedness</w:t>
      </w:r>
      <w:r w:rsidR="00373713" w:rsidRPr="00307AB0">
        <w:rPr>
          <w:rFonts w:ascii="Garamond" w:hAnsi="Garamond" w:cs="Times New Roman"/>
          <w:sz w:val="24"/>
          <w:szCs w:val="24"/>
          <w:lang w:val="en-GB"/>
        </w:rPr>
        <w:t xml:space="preserve"> and</w:t>
      </w:r>
      <w:r w:rsidR="001D0ADF">
        <w:rPr>
          <w:rFonts w:ascii="Garamond" w:hAnsi="Garamond" w:cs="Times New Roman"/>
          <w:sz w:val="24"/>
          <w:szCs w:val="24"/>
          <w:lang w:val="en-GB"/>
        </w:rPr>
        <w:t xml:space="preserve"> hence</w:t>
      </w:r>
      <w:r w:rsidR="00373713" w:rsidRPr="00307AB0">
        <w:rPr>
          <w:rFonts w:ascii="Garamond" w:hAnsi="Garamond" w:cs="Times New Roman"/>
          <w:sz w:val="24"/>
          <w:szCs w:val="24"/>
          <w:lang w:val="en-GB"/>
        </w:rPr>
        <w:t xml:space="preserve"> deflect attention away from any signal that would render their choices </w:t>
      </w:r>
      <w:r w:rsidR="00F02173">
        <w:rPr>
          <w:rFonts w:ascii="Garamond" w:hAnsi="Garamond" w:cs="Times New Roman"/>
          <w:sz w:val="24"/>
          <w:szCs w:val="24"/>
          <w:lang w:val="en-GB"/>
        </w:rPr>
        <w:t>overly</w:t>
      </w:r>
      <w:r w:rsidR="00373713" w:rsidRPr="00307AB0">
        <w:rPr>
          <w:rFonts w:ascii="Garamond" w:hAnsi="Garamond" w:cs="Times New Roman"/>
          <w:sz w:val="24"/>
          <w:szCs w:val="24"/>
          <w:lang w:val="en-GB"/>
        </w:rPr>
        <w:t xml:space="preserve"> susceptible to </w:t>
      </w:r>
      <w:r w:rsidR="00675F9F">
        <w:rPr>
          <w:rFonts w:ascii="Garamond" w:hAnsi="Garamond" w:cs="Times New Roman"/>
          <w:sz w:val="24"/>
          <w:szCs w:val="24"/>
          <w:lang w:val="en-GB"/>
        </w:rPr>
        <w:t xml:space="preserve">sceptical </w:t>
      </w:r>
      <w:r w:rsidR="00373713" w:rsidRPr="00307AB0">
        <w:rPr>
          <w:rFonts w:ascii="Garamond" w:hAnsi="Garamond" w:cs="Times New Roman"/>
          <w:sz w:val="24"/>
          <w:szCs w:val="24"/>
          <w:lang w:val="en-GB"/>
        </w:rPr>
        <w:t>scrutiny.</w:t>
      </w:r>
      <w:proofErr w:type="gramEnd"/>
      <w:r w:rsidR="00373713" w:rsidRPr="00307AB0">
        <w:rPr>
          <w:rFonts w:ascii="Garamond" w:hAnsi="Garamond" w:cs="Times New Roman"/>
          <w:sz w:val="24"/>
          <w:szCs w:val="24"/>
          <w:lang w:val="en-GB"/>
        </w:rPr>
        <w:t xml:space="preserve"> </w:t>
      </w:r>
      <w:r w:rsidR="002C0011">
        <w:rPr>
          <w:rFonts w:ascii="Garamond" w:hAnsi="Garamond" w:cs="Times New Roman"/>
          <w:sz w:val="24"/>
          <w:szCs w:val="24"/>
          <w:lang w:val="en-GB"/>
        </w:rPr>
        <w:t xml:space="preserve">In our case, </w:t>
      </w:r>
      <w:r w:rsidR="00373713" w:rsidRPr="00307AB0">
        <w:rPr>
          <w:rFonts w:ascii="Garamond" w:hAnsi="Garamond" w:cs="Times New Roman"/>
          <w:sz w:val="24"/>
          <w:szCs w:val="24"/>
          <w:lang w:val="en-GB"/>
        </w:rPr>
        <w:t xml:space="preserve">insofar as </w:t>
      </w:r>
      <w:r w:rsidR="00373713" w:rsidRPr="00307AB0">
        <w:rPr>
          <w:rFonts w:ascii="Garamond" w:eastAsia="TimesNewRomanPSMT" w:hAnsi="Garamond" w:cs="Times New Roman"/>
          <w:sz w:val="24"/>
          <w:szCs w:val="24"/>
          <w:lang w:val="en-GB"/>
        </w:rPr>
        <w:t xml:space="preserve">audience–candidate </w:t>
      </w:r>
      <w:r w:rsidR="002C0011">
        <w:rPr>
          <w:rFonts w:ascii="Garamond" w:eastAsia="TimesNewRomanPSMT" w:hAnsi="Garamond" w:cs="Times New Roman"/>
          <w:sz w:val="24"/>
          <w:szCs w:val="24"/>
          <w:lang w:val="en-GB"/>
        </w:rPr>
        <w:t>social</w:t>
      </w:r>
      <w:r w:rsidR="00373713" w:rsidRPr="00307AB0">
        <w:rPr>
          <w:rFonts w:ascii="Garamond" w:eastAsia="TimesNewRomanPSMT" w:hAnsi="Garamond" w:cs="Times New Roman"/>
          <w:sz w:val="24"/>
          <w:szCs w:val="24"/>
          <w:lang w:val="en-GB"/>
        </w:rPr>
        <w:t xml:space="preserve"> proximity heightens vulnerability to public criticism for alleged pursuit of self-serving interests, audience-candidate relationships that </w:t>
      </w:r>
      <w:proofErr w:type="gramStart"/>
      <w:r w:rsidR="00373713" w:rsidRPr="00307AB0">
        <w:rPr>
          <w:rFonts w:ascii="Garamond" w:eastAsia="TimesNewRomanPSMT" w:hAnsi="Garamond" w:cs="Times New Roman"/>
          <w:sz w:val="24"/>
          <w:szCs w:val="24"/>
          <w:lang w:val="en-GB"/>
        </w:rPr>
        <w:t>may be publicly perceived</w:t>
      </w:r>
      <w:proofErr w:type="gramEnd"/>
      <w:r w:rsidR="00373713" w:rsidRPr="00307AB0">
        <w:rPr>
          <w:rFonts w:ascii="Garamond" w:eastAsia="TimesNewRomanPSMT" w:hAnsi="Garamond" w:cs="Times New Roman"/>
          <w:sz w:val="24"/>
          <w:szCs w:val="24"/>
          <w:lang w:val="en-GB"/>
        </w:rPr>
        <w:t xml:space="preserve"> as structuring the awarding process </w:t>
      </w:r>
      <w:r w:rsidR="00170AF2">
        <w:rPr>
          <w:rFonts w:ascii="Garamond" w:eastAsia="TimesNewRomanPSMT" w:hAnsi="Garamond" w:cs="Times New Roman"/>
          <w:sz w:val="24"/>
          <w:szCs w:val="24"/>
          <w:lang w:val="en-GB"/>
        </w:rPr>
        <w:t xml:space="preserve">also </w:t>
      </w:r>
      <w:r w:rsidR="00373713" w:rsidRPr="00307AB0">
        <w:rPr>
          <w:rFonts w:ascii="Garamond" w:eastAsia="TimesNewRomanPSMT" w:hAnsi="Garamond" w:cs="Times New Roman"/>
          <w:sz w:val="24"/>
          <w:szCs w:val="24"/>
          <w:lang w:val="en-GB"/>
        </w:rPr>
        <w:t>dampen the signal</w:t>
      </w:r>
      <w:r w:rsidR="00CE6F23" w:rsidRPr="00307AB0">
        <w:rPr>
          <w:rFonts w:ascii="Garamond" w:eastAsia="TimesNewRomanPSMT" w:hAnsi="Garamond" w:cs="Times New Roman"/>
          <w:sz w:val="24"/>
          <w:szCs w:val="24"/>
          <w:lang w:val="en-GB"/>
        </w:rPr>
        <w:t>l</w:t>
      </w:r>
      <w:r w:rsidR="00373713" w:rsidRPr="00307AB0">
        <w:rPr>
          <w:rFonts w:ascii="Garamond" w:eastAsia="TimesNewRomanPSMT" w:hAnsi="Garamond" w:cs="Times New Roman"/>
          <w:sz w:val="24"/>
          <w:szCs w:val="24"/>
          <w:lang w:val="en-GB"/>
        </w:rPr>
        <w:t xml:space="preserve">ing saliency of status. </w:t>
      </w:r>
      <w:r w:rsidR="00CE6F23" w:rsidRPr="00307AB0">
        <w:rPr>
          <w:rFonts w:ascii="Garamond" w:eastAsia="TimesNewRomanPSMT" w:hAnsi="Garamond" w:cs="Times New Roman"/>
          <w:sz w:val="24"/>
          <w:szCs w:val="24"/>
          <w:lang w:val="en-GB"/>
        </w:rPr>
        <w:t xml:space="preserve">This </w:t>
      </w:r>
      <w:r w:rsidR="00BE5319" w:rsidRPr="00307AB0">
        <w:rPr>
          <w:rFonts w:ascii="Garamond" w:eastAsia="TimesNewRomanPSMT" w:hAnsi="Garamond" w:cs="Times New Roman"/>
          <w:sz w:val="24"/>
          <w:szCs w:val="24"/>
          <w:lang w:val="en-GB"/>
        </w:rPr>
        <w:t>presumption seems particularly pertinent to</w:t>
      </w:r>
      <w:r w:rsidR="00CE6F23" w:rsidRPr="00307AB0">
        <w:rPr>
          <w:rFonts w:ascii="Garamond" w:eastAsia="TimesNewRomanPSMT" w:hAnsi="Garamond" w:cs="Times New Roman"/>
          <w:sz w:val="24"/>
          <w:szCs w:val="24"/>
          <w:lang w:val="en-GB"/>
        </w:rPr>
        <w:t xml:space="preserve"> ostensibly meritocratic cultural settings characterized by strong vocational drive and professional </w:t>
      </w:r>
      <w:r w:rsidR="00CE6F23" w:rsidRPr="00307AB0">
        <w:rPr>
          <w:rFonts w:ascii="Garamond" w:eastAsia="TimesNewRomanPSMT" w:hAnsi="Garamond" w:cs="Times New Roman"/>
          <w:sz w:val="24"/>
          <w:szCs w:val="24"/>
          <w:lang w:val="en-GB"/>
        </w:rPr>
        <w:lastRenderedPageBreak/>
        <w:t>ethos</w:t>
      </w:r>
      <w:r w:rsidR="00B241DD">
        <w:rPr>
          <w:rFonts w:ascii="Garamond" w:eastAsia="TimesNewRomanPSMT" w:hAnsi="Garamond" w:cs="Times New Roman"/>
          <w:sz w:val="24"/>
          <w:szCs w:val="24"/>
          <w:lang w:val="en-GB"/>
        </w:rPr>
        <w:t xml:space="preserve"> [64]</w:t>
      </w:r>
      <w:r w:rsidR="00CE6F23" w:rsidRPr="00307AB0">
        <w:rPr>
          <w:rFonts w:ascii="Garamond" w:eastAsia="TimesNewRomanPSMT" w:hAnsi="Garamond" w:cs="Times New Roman"/>
          <w:sz w:val="24"/>
          <w:szCs w:val="24"/>
          <w:lang w:val="en-GB"/>
        </w:rPr>
        <w:t>,</w:t>
      </w:r>
      <w:r w:rsidR="00BE5319" w:rsidRPr="00307AB0">
        <w:rPr>
          <w:rFonts w:ascii="Garamond" w:eastAsia="TimesNewRomanPSMT" w:hAnsi="Garamond" w:cs="Times New Roman"/>
          <w:sz w:val="24"/>
          <w:szCs w:val="24"/>
          <w:lang w:val="en-GB"/>
        </w:rPr>
        <w:t xml:space="preserve"> where</w:t>
      </w:r>
      <w:r w:rsidR="00CE6F23" w:rsidRPr="00307AB0">
        <w:rPr>
          <w:rFonts w:ascii="Garamond" w:eastAsia="TimesNewRomanPSMT" w:hAnsi="Garamond" w:cs="Times New Roman"/>
          <w:sz w:val="24"/>
          <w:szCs w:val="24"/>
          <w:lang w:val="en-GB"/>
        </w:rPr>
        <w:t xml:space="preserve"> the suspicions stemming from alleged transgressions of th</w:t>
      </w:r>
      <w:r w:rsidR="00BE5319" w:rsidRPr="00307AB0">
        <w:rPr>
          <w:rFonts w:ascii="Garamond" w:eastAsia="TimesNewRomanPSMT" w:hAnsi="Garamond" w:cs="Times New Roman"/>
          <w:sz w:val="24"/>
          <w:szCs w:val="24"/>
          <w:lang w:val="en-GB"/>
        </w:rPr>
        <w:t xml:space="preserve">e disinterestedness </w:t>
      </w:r>
      <w:r w:rsidR="00CE6F23" w:rsidRPr="00307AB0">
        <w:rPr>
          <w:rFonts w:ascii="Garamond" w:eastAsia="TimesNewRomanPSMT" w:hAnsi="Garamond" w:cs="Times New Roman"/>
          <w:sz w:val="24"/>
          <w:szCs w:val="24"/>
          <w:lang w:val="en-GB"/>
        </w:rPr>
        <w:t>ideal may be particularly severe for one’s reputation</w:t>
      </w:r>
      <w:r w:rsidR="00675F9F">
        <w:rPr>
          <w:rFonts w:ascii="Garamond" w:eastAsia="TimesNewRomanPSMT" w:hAnsi="Garamond" w:cs="Times New Roman"/>
          <w:sz w:val="24"/>
          <w:szCs w:val="24"/>
          <w:lang w:val="en-GB"/>
        </w:rPr>
        <w:t>, calling her moral character into</w:t>
      </w:r>
      <w:r w:rsidR="005C40F8">
        <w:rPr>
          <w:rFonts w:ascii="Garamond" w:eastAsia="TimesNewRomanPSMT" w:hAnsi="Garamond" w:cs="Times New Roman"/>
          <w:sz w:val="24"/>
          <w:szCs w:val="24"/>
          <w:lang w:val="en-GB"/>
        </w:rPr>
        <w:t xml:space="preserve"> question</w:t>
      </w:r>
      <w:r w:rsidR="00CE6F23" w:rsidRPr="00307AB0">
        <w:rPr>
          <w:rFonts w:ascii="Garamond" w:eastAsia="TimesNewRomanPSMT" w:hAnsi="Garamond" w:cs="Times New Roman"/>
          <w:sz w:val="24"/>
          <w:szCs w:val="24"/>
          <w:lang w:val="en-GB"/>
        </w:rPr>
        <w:t>.</w:t>
      </w:r>
    </w:p>
    <w:p w14:paraId="46152263" w14:textId="4B661F8E" w:rsidR="00373713" w:rsidRPr="00307AB0" w:rsidRDefault="00373713" w:rsidP="00373713">
      <w:pPr>
        <w:autoSpaceDE w:val="0"/>
        <w:autoSpaceDN w:val="0"/>
        <w:adjustRightInd w:val="0"/>
        <w:spacing w:after="0" w:line="480" w:lineRule="auto"/>
        <w:ind w:firstLine="720"/>
        <w:jc w:val="both"/>
        <w:rPr>
          <w:rFonts w:ascii="Garamond" w:hAnsi="Garamond" w:cs="AdvOT863180fb"/>
          <w:color w:val="000000"/>
          <w:sz w:val="24"/>
          <w:szCs w:val="24"/>
          <w:lang w:val="en-GB"/>
        </w:rPr>
      </w:pPr>
      <w:r w:rsidRPr="00307AB0">
        <w:rPr>
          <w:rFonts w:ascii="Garamond" w:hAnsi="Garamond" w:cs="AdvOT863180fb"/>
          <w:color w:val="000000"/>
          <w:sz w:val="24"/>
          <w:szCs w:val="24"/>
          <w:lang w:val="en-GB"/>
        </w:rPr>
        <w:t xml:space="preserve">The findings </w:t>
      </w:r>
      <w:r w:rsidR="0051251E" w:rsidRPr="00307AB0">
        <w:rPr>
          <w:rFonts w:ascii="Garamond" w:hAnsi="Garamond" w:cs="AdvOT863180fb"/>
          <w:color w:val="000000"/>
          <w:sz w:val="24"/>
          <w:szCs w:val="24"/>
          <w:lang w:val="en-GB"/>
        </w:rPr>
        <w:t xml:space="preserve">of this study </w:t>
      </w:r>
      <w:r w:rsidRPr="00307AB0">
        <w:rPr>
          <w:rFonts w:ascii="Garamond" w:hAnsi="Garamond" w:cs="AdvOT863180fb"/>
          <w:color w:val="000000"/>
          <w:sz w:val="24"/>
          <w:szCs w:val="24"/>
          <w:lang w:val="en-GB"/>
        </w:rPr>
        <w:t>are important because they shift</w:t>
      </w:r>
      <w:r w:rsidR="00A418AA">
        <w:rPr>
          <w:rFonts w:ascii="Garamond" w:hAnsi="Garamond" w:cs="AdvOT863180fb"/>
          <w:color w:val="000000"/>
          <w:sz w:val="24"/>
          <w:szCs w:val="24"/>
          <w:lang w:val="en-GB"/>
        </w:rPr>
        <w:t xml:space="preserve"> the</w:t>
      </w:r>
      <w:r w:rsidRPr="00307AB0">
        <w:rPr>
          <w:rFonts w:ascii="Garamond" w:hAnsi="Garamond" w:cs="AdvOT863180fb"/>
          <w:color w:val="000000"/>
          <w:sz w:val="24"/>
          <w:szCs w:val="24"/>
          <w:lang w:val="en-GB"/>
        </w:rPr>
        <w:t xml:space="preserve"> emphasis away from status or social network explanations for recognition</w:t>
      </w:r>
      <w:r w:rsidR="00885213" w:rsidRPr="00307AB0">
        <w:rPr>
          <w:rFonts w:ascii="Garamond" w:hAnsi="Garamond" w:cs="AdvOT863180fb"/>
          <w:color w:val="000000"/>
          <w:sz w:val="24"/>
          <w:szCs w:val="24"/>
          <w:lang w:val="en-GB"/>
        </w:rPr>
        <w:t>,</w:t>
      </w:r>
      <w:r w:rsidRPr="00307AB0">
        <w:rPr>
          <w:rFonts w:ascii="Garamond" w:hAnsi="Garamond" w:cs="AdvOT863180fb"/>
          <w:color w:val="000000"/>
          <w:sz w:val="24"/>
          <w:szCs w:val="24"/>
          <w:lang w:val="en-GB"/>
        </w:rPr>
        <w:t xml:space="preserve"> and refocus </w:t>
      </w:r>
      <w:r w:rsidR="0051251E" w:rsidRPr="00307AB0">
        <w:rPr>
          <w:rFonts w:ascii="Garamond" w:hAnsi="Garamond" w:cs="AdvOT863180fb"/>
          <w:color w:val="000000"/>
          <w:sz w:val="24"/>
          <w:szCs w:val="24"/>
          <w:lang w:val="en-GB"/>
        </w:rPr>
        <w:t>the</w:t>
      </w:r>
      <w:r w:rsidRPr="00307AB0">
        <w:rPr>
          <w:rFonts w:ascii="Garamond" w:hAnsi="Garamond" w:cs="AdvOT863180fb"/>
          <w:color w:val="000000"/>
          <w:sz w:val="24"/>
          <w:szCs w:val="24"/>
          <w:lang w:val="en-GB"/>
        </w:rPr>
        <w:t xml:space="preserve"> attention on how the</w:t>
      </w:r>
      <w:r w:rsidR="00F02173">
        <w:rPr>
          <w:rFonts w:ascii="Garamond" w:hAnsi="Garamond" w:cs="AdvOT863180fb"/>
          <w:color w:val="000000"/>
          <w:sz w:val="24"/>
          <w:szCs w:val="24"/>
          <w:lang w:val="en-GB"/>
        </w:rPr>
        <w:t>se</w:t>
      </w:r>
      <w:r w:rsidRPr="00307AB0">
        <w:rPr>
          <w:rFonts w:ascii="Garamond" w:hAnsi="Garamond" w:cs="AdvOT863180fb"/>
          <w:color w:val="000000"/>
          <w:sz w:val="24"/>
          <w:szCs w:val="24"/>
          <w:lang w:val="en-GB"/>
        </w:rPr>
        <w:t xml:space="preserve"> two mechanisms can combine in the </w:t>
      </w:r>
      <w:r w:rsidR="0051251E" w:rsidRPr="00307AB0">
        <w:rPr>
          <w:rFonts w:ascii="Garamond" w:hAnsi="Garamond" w:cs="AdvOT863180fb"/>
          <w:color w:val="000000"/>
          <w:sz w:val="24"/>
          <w:szCs w:val="24"/>
          <w:lang w:val="en-GB"/>
        </w:rPr>
        <w:t>creation</w:t>
      </w:r>
      <w:r w:rsidRPr="00307AB0">
        <w:rPr>
          <w:rFonts w:ascii="Garamond" w:hAnsi="Garamond" w:cs="AdvOT863180fb"/>
          <w:color w:val="000000"/>
          <w:sz w:val="24"/>
          <w:szCs w:val="24"/>
          <w:lang w:val="en-GB"/>
        </w:rPr>
        <w:t xml:space="preserve"> of prestige hierarchies</w:t>
      </w:r>
      <w:r w:rsidR="00F02173">
        <w:rPr>
          <w:rFonts w:ascii="Garamond" w:hAnsi="Garamond" w:cs="AdvOT863180fb"/>
          <w:color w:val="000000"/>
          <w:sz w:val="24"/>
          <w:szCs w:val="24"/>
          <w:lang w:val="en-GB"/>
        </w:rPr>
        <w:t xml:space="preserve"> and how such combinatory effect may itself vary </w:t>
      </w:r>
      <w:r w:rsidR="001D0ADF">
        <w:rPr>
          <w:rFonts w:ascii="Garamond" w:hAnsi="Garamond" w:cs="AdvOT863180fb"/>
          <w:color w:val="000000"/>
          <w:sz w:val="24"/>
          <w:szCs w:val="24"/>
          <w:lang w:val="en-GB"/>
        </w:rPr>
        <w:t>with</w:t>
      </w:r>
      <w:r w:rsidR="00F02173">
        <w:rPr>
          <w:rFonts w:ascii="Garamond" w:hAnsi="Garamond" w:cs="AdvOT863180fb"/>
          <w:color w:val="000000"/>
          <w:sz w:val="24"/>
          <w:szCs w:val="24"/>
          <w:lang w:val="en-GB"/>
        </w:rPr>
        <w:t xml:space="preserve"> the specific relational context in which the evaluative activity occurs. </w:t>
      </w:r>
      <w:r w:rsidRPr="00307AB0">
        <w:rPr>
          <w:rFonts w:ascii="Garamond" w:hAnsi="Garamond" w:cs="AdvOT863180fb"/>
          <w:color w:val="000000"/>
          <w:sz w:val="24"/>
          <w:szCs w:val="24"/>
          <w:lang w:val="en-GB"/>
        </w:rPr>
        <w:t>In particular, the negative interaction effect between status and</w:t>
      </w:r>
      <w:r w:rsidR="00E328A9">
        <w:rPr>
          <w:rFonts w:ascii="Garamond" w:hAnsi="Garamond" w:cs="AdvOT863180fb"/>
          <w:color w:val="000000"/>
          <w:sz w:val="24"/>
          <w:szCs w:val="24"/>
          <w:lang w:val="en-GB"/>
        </w:rPr>
        <w:t xml:space="preserve"> </w:t>
      </w:r>
      <w:r w:rsidR="000E5228">
        <w:rPr>
          <w:rFonts w:ascii="Garamond" w:hAnsi="Garamond" w:cs="Times New Roman"/>
          <w:sz w:val="24"/>
          <w:szCs w:val="24"/>
          <w:lang w:val="en-US"/>
        </w:rPr>
        <w:t>social</w:t>
      </w:r>
      <w:r w:rsidRPr="00307AB0">
        <w:rPr>
          <w:rFonts w:ascii="Garamond" w:hAnsi="Garamond" w:cs="AdvOT863180fb"/>
          <w:color w:val="000000"/>
          <w:sz w:val="24"/>
          <w:szCs w:val="24"/>
          <w:lang w:val="en-GB"/>
        </w:rPr>
        <w:t xml:space="preserve"> ties has interesting implications for the dynamics of cumulative advantage. The </w:t>
      </w:r>
      <w:r w:rsidRPr="00307AB0">
        <w:rPr>
          <w:rFonts w:ascii="Garamond" w:hAnsi="Garamond" w:cs="AdvOT863180fb+fb"/>
          <w:color w:val="000000"/>
          <w:sz w:val="24"/>
          <w:szCs w:val="24"/>
          <w:lang w:val="en-GB"/>
        </w:rPr>
        <w:t>fi</w:t>
      </w:r>
      <w:r w:rsidRPr="00307AB0">
        <w:rPr>
          <w:rFonts w:ascii="Garamond" w:hAnsi="Garamond" w:cs="AdvOT863180fb"/>
          <w:color w:val="000000"/>
          <w:sz w:val="24"/>
          <w:szCs w:val="24"/>
          <w:lang w:val="en-GB"/>
        </w:rPr>
        <w:t>nding that margi</w:t>
      </w:r>
      <w:r w:rsidR="00885213" w:rsidRPr="00307AB0">
        <w:rPr>
          <w:rFonts w:ascii="Garamond" w:hAnsi="Garamond" w:cs="AdvOT863180fb"/>
          <w:color w:val="000000"/>
          <w:sz w:val="24"/>
          <w:szCs w:val="24"/>
          <w:lang w:val="en-GB"/>
        </w:rPr>
        <w:t>nal returns to status diminish</w:t>
      </w:r>
      <w:r w:rsidRPr="00307AB0">
        <w:rPr>
          <w:rFonts w:ascii="Garamond" w:hAnsi="Garamond" w:cs="AdvOT863180fb"/>
          <w:color w:val="000000"/>
          <w:sz w:val="24"/>
          <w:szCs w:val="24"/>
          <w:lang w:val="en-GB"/>
        </w:rPr>
        <w:t xml:space="preserve"> with social network proximity adds </w:t>
      </w:r>
      <w:r w:rsidR="00885213" w:rsidRPr="00307AB0">
        <w:rPr>
          <w:rFonts w:ascii="Garamond" w:hAnsi="Garamond" w:cs="AdvOT863180fb"/>
          <w:color w:val="000000"/>
          <w:sz w:val="24"/>
          <w:szCs w:val="24"/>
          <w:lang w:val="en-GB"/>
        </w:rPr>
        <w:t>another piece of evidence that</w:t>
      </w:r>
      <w:r w:rsidRPr="00307AB0">
        <w:rPr>
          <w:rFonts w:ascii="Garamond" w:hAnsi="Garamond" w:cs="AdvOT863180fb"/>
          <w:color w:val="000000"/>
          <w:sz w:val="24"/>
          <w:szCs w:val="24"/>
          <w:lang w:val="en-GB"/>
        </w:rPr>
        <w:t xml:space="preserve"> there </w:t>
      </w:r>
      <w:r w:rsidR="00885213" w:rsidRPr="00307AB0">
        <w:rPr>
          <w:rFonts w:ascii="Garamond" w:hAnsi="Garamond" w:cs="AdvOT863180fb"/>
          <w:color w:val="000000"/>
          <w:sz w:val="24"/>
          <w:szCs w:val="24"/>
          <w:lang w:val="en-GB"/>
        </w:rPr>
        <w:t>might</w:t>
      </w:r>
      <w:r w:rsidRPr="00307AB0">
        <w:rPr>
          <w:rFonts w:ascii="Garamond" w:hAnsi="Garamond" w:cs="AdvOT863180fb"/>
          <w:color w:val="000000"/>
          <w:sz w:val="24"/>
          <w:szCs w:val="24"/>
          <w:lang w:val="en-GB"/>
        </w:rPr>
        <w:t xml:space="preserve"> be endogenous constraints to the </w:t>
      </w:r>
      <w:r w:rsidRPr="00307AB0">
        <w:rPr>
          <w:rFonts w:ascii="Garamond" w:hAnsi="Garamond" w:cs="AdvOT863180fb"/>
          <w:sz w:val="24"/>
          <w:szCs w:val="24"/>
          <w:lang w:val="en-GB"/>
        </w:rPr>
        <w:t xml:space="preserve">Mathew effect </w:t>
      </w:r>
      <w:r w:rsidR="00B241DD">
        <w:rPr>
          <w:rFonts w:ascii="Garamond" w:hAnsi="Garamond" w:cs="AdvOT863180fb"/>
          <w:sz w:val="24"/>
          <w:szCs w:val="24"/>
          <w:lang w:val="en-GB"/>
        </w:rPr>
        <w:t>[65]</w:t>
      </w:r>
      <w:r w:rsidRPr="00307AB0">
        <w:rPr>
          <w:rFonts w:ascii="Garamond" w:hAnsi="Garamond" w:cs="AdvOT863180fb"/>
          <w:sz w:val="24"/>
          <w:szCs w:val="24"/>
          <w:lang w:val="en-GB"/>
        </w:rPr>
        <w:t xml:space="preserve">. It </w:t>
      </w:r>
      <w:proofErr w:type="gramStart"/>
      <w:r w:rsidRPr="00307AB0">
        <w:rPr>
          <w:rFonts w:ascii="Garamond" w:hAnsi="Garamond" w:cs="AdvOT863180fb"/>
          <w:sz w:val="24"/>
          <w:szCs w:val="24"/>
          <w:lang w:val="en-GB"/>
        </w:rPr>
        <w:t>is often assumed</w:t>
      </w:r>
      <w:proofErr w:type="gramEnd"/>
      <w:r w:rsidRPr="00307AB0">
        <w:rPr>
          <w:rFonts w:ascii="Garamond" w:hAnsi="Garamond" w:cs="AdvOT863180fb"/>
          <w:sz w:val="24"/>
          <w:szCs w:val="24"/>
          <w:lang w:val="en-GB"/>
        </w:rPr>
        <w:t xml:space="preserve"> that the self-reinforcement of status and networks </w:t>
      </w:r>
      <w:r w:rsidR="00490590" w:rsidRPr="00307AB0">
        <w:rPr>
          <w:rFonts w:ascii="Garamond" w:hAnsi="Garamond" w:cs="AdvOT863180fb"/>
          <w:sz w:val="24"/>
          <w:szCs w:val="24"/>
          <w:lang w:val="en-GB"/>
        </w:rPr>
        <w:t>unavoidably</w:t>
      </w:r>
      <w:r w:rsidR="00A418AA" w:rsidRPr="00307AB0">
        <w:rPr>
          <w:rFonts w:ascii="Garamond" w:hAnsi="Garamond" w:cs="AdvOT863180fb"/>
          <w:sz w:val="24"/>
          <w:szCs w:val="24"/>
          <w:lang w:val="en-GB"/>
        </w:rPr>
        <w:t xml:space="preserve"> </w:t>
      </w:r>
      <w:r w:rsidRPr="00307AB0">
        <w:rPr>
          <w:rFonts w:ascii="Garamond" w:hAnsi="Garamond" w:cs="AdvOT863180fb"/>
          <w:sz w:val="24"/>
          <w:szCs w:val="24"/>
          <w:lang w:val="en-GB"/>
        </w:rPr>
        <w:t xml:space="preserve">leads to </w:t>
      </w:r>
      <w:r w:rsidRPr="00307AB0">
        <w:rPr>
          <w:rFonts w:ascii="Garamond" w:hAnsi="Garamond" w:cs="AdvOT863180fb+20"/>
          <w:sz w:val="24"/>
          <w:szCs w:val="24"/>
          <w:lang w:val="en-GB"/>
        </w:rPr>
        <w:t>“</w:t>
      </w:r>
      <w:r w:rsidRPr="00307AB0">
        <w:rPr>
          <w:rFonts w:ascii="Garamond" w:hAnsi="Garamond" w:cs="AdvOT863180fb"/>
          <w:sz w:val="24"/>
          <w:szCs w:val="24"/>
          <w:lang w:val="en-GB"/>
        </w:rPr>
        <w:t>winner-take-all</w:t>
      </w:r>
      <w:r w:rsidRPr="00307AB0">
        <w:rPr>
          <w:rFonts w:ascii="Garamond" w:hAnsi="Garamond" w:cs="AdvOT863180fb+20"/>
          <w:sz w:val="24"/>
          <w:szCs w:val="24"/>
          <w:lang w:val="en-GB"/>
        </w:rPr>
        <w:t xml:space="preserve">” </w:t>
      </w:r>
      <w:r w:rsidRPr="00307AB0">
        <w:rPr>
          <w:rFonts w:ascii="Garamond" w:hAnsi="Garamond" w:cs="AdvOT863180fb"/>
          <w:sz w:val="24"/>
          <w:szCs w:val="24"/>
          <w:lang w:val="en-GB"/>
        </w:rPr>
        <w:t xml:space="preserve">dynamics as cumulative </w:t>
      </w:r>
      <w:r w:rsidR="00490590">
        <w:rPr>
          <w:rFonts w:ascii="Garamond" w:hAnsi="Garamond" w:cs="AdvOT863180fb"/>
          <w:sz w:val="24"/>
          <w:szCs w:val="24"/>
          <w:lang w:val="en-GB"/>
        </w:rPr>
        <w:t>benefits</w:t>
      </w:r>
      <w:r w:rsidRPr="00307AB0">
        <w:rPr>
          <w:rFonts w:ascii="Garamond" w:hAnsi="Garamond" w:cs="AdvOT863180fb"/>
          <w:sz w:val="24"/>
          <w:szCs w:val="24"/>
          <w:lang w:val="en-GB"/>
        </w:rPr>
        <w:t xml:space="preserve"> accrue </w:t>
      </w:r>
      <w:r w:rsidR="00490590">
        <w:rPr>
          <w:rFonts w:ascii="Garamond" w:hAnsi="Garamond" w:cs="AdvOT863180fb"/>
          <w:sz w:val="24"/>
          <w:szCs w:val="24"/>
          <w:lang w:val="en-GB"/>
        </w:rPr>
        <w:t>mostly</w:t>
      </w:r>
      <w:r w:rsidRPr="00307AB0">
        <w:rPr>
          <w:rFonts w:ascii="Garamond" w:hAnsi="Garamond" w:cs="AdvOT863180fb"/>
          <w:sz w:val="24"/>
          <w:szCs w:val="24"/>
          <w:lang w:val="en-GB"/>
        </w:rPr>
        <w:t xml:space="preserve"> to those who, even by small margins, </w:t>
      </w:r>
      <w:r w:rsidR="00490590">
        <w:rPr>
          <w:rFonts w:ascii="Garamond" w:hAnsi="Garamond" w:cs="AdvOT863180fb"/>
          <w:sz w:val="24"/>
          <w:szCs w:val="24"/>
          <w:lang w:val="en-GB"/>
        </w:rPr>
        <w:t>are in</w:t>
      </w:r>
      <w:r w:rsidRPr="00307AB0">
        <w:rPr>
          <w:rFonts w:ascii="Garamond" w:hAnsi="Garamond" w:cs="AdvOT863180fb"/>
          <w:sz w:val="24"/>
          <w:szCs w:val="24"/>
          <w:lang w:val="en-GB"/>
        </w:rPr>
        <w:t xml:space="preserve"> superior positions </w:t>
      </w:r>
      <w:r w:rsidR="00B241DD">
        <w:rPr>
          <w:rFonts w:ascii="Garamond" w:hAnsi="Garamond" w:cs="AdvOT863180fb"/>
          <w:sz w:val="24"/>
          <w:szCs w:val="24"/>
          <w:lang w:val="en-GB"/>
        </w:rPr>
        <w:t>[66</w:t>
      </w:r>
      <w:r w:rsidR="00490590">
        <w:rPr>
          <w:rFonts w:ascii="Garamond" w:hAnsi="Garamond" w:cs="AdvOT863180fb"/>
          <w:sz w:val="24"/>
          <w:szCs w:val="24"/>
          <w:lang w:val="en-GB"/>
        </w:rPr>
        <w:t>, 67</w:t>
      </w:r>
      <w:r w:rsidR="00B241DD">
        <w:rPr>
          <w:rFonts w:ascii="Garamond" w:hAnsi="Garamond" w:cs="AdvOT863180fb"/>
          <w:sz w:val="24"/>
          <w:szCs w:val="24"/>
          <w:lang w:val="en-GB"/>
        </w:rPr>
        <w:t>]</w:t>
      </w:r>
      <w:r w:rsidRPr="00307AB0">
        <w:rPr>
          <w:rFonts w:ascii="Garamond" w:hAnsi="Garamond" w:cs="AdvOT863180fb"/>
          <w:sz w:val="24"/>
          <w:szCs w:val="24"/>
          <w:lang w:val="en-GB"/>
        </w:rPr>
        <w:t xml:space="preserve">. This assumption needs </w:t>
      </w:r>
      <w:r w:rsidRPr="00307AB0">
        <w:rPr>
          <w:rFonts w:ascii="Garamond" w:hAnsi="Garamond" w:cs="AdvOT863180fb"/>
          <w:color w:val="000000"/>
          <w:sz w:val="24"/>
          <w:szCs w:val="24"/>
          <w:lang w:val="en-GB"/>
        </w:rPr>
        <w:t>to be quali</w:t>
      </w:r>
      <w:r w:rsidRPr="00307AB0">
        <w:rPr>
          <w:rFonts w:ascii="Garamond" w:hAnsi="Garamond" w:cs="AdvOT863180fb+fb"/>
          <w:color w:val="000000"/>
          <w:sz w:val="24"/>
          <w:szCs w:val="24"/>
          <w:lang w:val="en-GB"/>
        </w:rPr>
        <w:t>fi</w:t>
      </w:r>
      <w:r w:rsidRPr="00307AB0">
        <w:rPr>
          <w:rFonts w:ascii="Garamond" w:hAnsi="Garamond" w:cs="AdvOT863180fb"/>
          <w:color w:val="000000"/>
          <w:sz w:val="24"/>
          <w:szCs w:val="24"/>
          <w:lang w:val="en-GB"/>
        </w:rPr>
        <w:t xml:space="preserve">ed </w:t>
      </w:r>
      <w:r w:rsidR="00885213" w:rsidRPr="00307AB0">
        <w:rPr>
          <w:rFonts w:ascii="Garamond" w:hAnsi="Garamond" w:cs="AdvOT863180fb"/>
          <w:color w:val="000000"/>
          <w:sz w:val="24"/>
          <w:szCs w:val="24"/>
          <w:lang w:val="en-GB"/>
        </w:rPr>
        <w:t xml:space="preserve">especially </w:t>
      </w:r>
      <w:r w:rsidRPr="00307AB0">
        <w:rPr>
          <w:rFonts w:ascii="Garamond" w:hAnsi="Garamond" w:cs="AdvOT863180fb"/>
          <w:color w:val="000000"/>
          <w:sz w:val="24"/>
          <w:szCs w:val="24"/>
          <w:lang w:val="en-GB"/>
        </w:rPr>
        <w:t>if, under certain conditions, status considerations may lose saliency in the eye</w:t>
      </w:r>
      <w:r w:rsidR="00885213" w:rsidRPr="00307AB0">
        <w:rPr>
          <w:rFonts w:ascii="Garamond" w:hAnsi="Garamond" w:cs="AdvOT863180fb"/>
          <w:color w:val="000000"/>
          <w:sz w:val="24"/>
          <w:szCs w:val="24"/>
          <w:lang w:val="en-GB"/>
        </w:rPr>
        <w:t>s</w:t>
      </w:r>
      <w:r w:rsidRPr="00307AB0">
        <w:rPr>
          <w:rFonts w:ascii="Garamond" w:hAnsi="Garamond" w:cs="AdvOT863180fb"/>
          <w:color w:val="000000"/>
          <w:sz w:val="24"/>
          <w:szCs w:val="24"/>
          <w:lang w:val="en-GB"/>
        </w:rPr>
        <w:t xml:space="preserve"> of audience members in charge of relinquishing material and symbolic resources to competing candidates. Further research </w:t>
      </w:r>
      <w:r w:rsidR="00885213" w:rsidRPr="00307AB0">
        <w:rPr>
          <w:rFonts w:ascii="Garamond" w:hAnsi="Garamond" w:cs="AdvOT863180fb"/>
          <w:color w:val="000000"/>
          <w:sz w:val="24"/>
          <w:szCs w:val="24"/>
          <w:lang w:val="en-GB"/>
        </w:rPr>
        <w:t xml:space="preserve">should elucidate which </w:t>
      </w:r>
      <w:r w:rsidRPr="00307AB0">
        <w:rPr>
          <w:rFonts w:ascii="Garamond" w:hAnsi="Garamond" w:cs="AdvOT863180fb"/>
          <w:color w:val="000000"/>
          <w:sz w:val="24"/>
          <w:szCs w:val="24"/>
          <w:lang w:val="en-GB"/>
        </w:rPr>
        <w:t>conditions are worthy of future inquiry.</w:t>
      </w:r>
    </w:p>
    <w:p w14:paraId="2F4F9638" w14:textId="74C40643" w:rsidR="00BE5319" w:rsidRPr="003D5E20" w:rsidRDefault="001D43A2" w:rsidP="00373713">
      <w:pPr>
        <w:autoSpaceDE w:val="0"/>
        <w:autoSpaceDN w:val="0"/>
        <w:adjustRightInd w:val="0"/>
        <w:spacing w:after="0" w:line="480" w:lineRule="auto"/>
        <w:ind w:firstLine="720"/>
        <w:jc w:val="both"/>
        <w:rPr>
          <w:rFonts w:ascii="Garamond" w:hAnsi="Garamond" w:cs="Garamond"/>
          <w:sz w:val="24"/>
          <w:szCs w:val="24"/>
          <w:lang w:val="en-GB"/>
        </w:rPr>
      </w:pPr>
      <w:r w:rsidRPr="00307AB0">
        <w:rPr>
          <w:rFonts w:ascii="Garamond" w:hAnsi="Garamond" w:cs="Times New Roman"/>
          <w:sz w:val="24"/>
          <w:szCs w:val="24"/>
          <w:lang w:val="en-GB"/>
        </w:rPr>
        <w:t>We believe that ou</w:t>
      </w:r>
      <w:r w:rsidR="00373713" w:rsidRPr="00307AB0">
        <w:rPr>
          <w:rFonts w:ascii="Garamond" w:hAnsi="Garamond" w:cs="Times New Roman"/>
          <w:sz w:val="24"/>
          <w:szCs w:val="24"/>
          <w:lang w:val="en-GB"/>
        </w:rPr>
        <w:t xml:space="preserve">r paper </w:t>
      </w:r>
      <w:r w:rsidRPr="00307AB0">
        <w:rPr>
          <w:rFonts w:ascii="Garamond" w:hAnsi="Garamond" w:cs="Times New Roman"/>
          <w:sz w:val="24"/>
          <w:szCs w:val="24"/>
          <w:lang w:val="en-GB"/>
        </w:rPr>
        <w:t>makes</w:t>
      </w:r>
      <w:r w:rsidR="00373713" w:rsidRPr="00307AB0">
        <w:rPr>
          <w:rFonts w:ascii="Garamond" w:hAnsi="Garamond" w:cs="Times New Roman"/>
          <w:sz w:val="24"/>
          <w:szCs w:val="24"/>
          <w:lang w:val="en-GB"/>
        </w:rPr>
        <w:t xml:space="preserve"> an important step </w:t>
      </w:r>
      <w:r w:rsidRPr="00307AB0">
        <w:rPr>
          <w:rFonts w:ascii="Garamond" w:hAnsi="Garamond" w:cs="Times New Roman"/>
          <w:sz w:val="24"/>
          <w:szCs w:val="24"/>
          <w:lang w:val="en-GB"/>
        </w:rPr>
        <w:t xml:space="preserve">towards a more precise </w:t>
      </w:r>
      <w:r w:rsidR="00373713" w:rsidRPr="00307AB0">
        <w:rPr>
          <w:rFonts w:ascii="Garamond" w:hAnsi="Garamond" w:cs="Times New Roman"/>
          <w:sz w:val="24"/>
          <w:szCs w:val="24"/>
          <w:lang w:val="en-GB"/>
        </w:rPr>
        <w:t>articulation</w:t>
      </w:r>
      <w:r w:rsidRPr="00307AB0">
        <w:rPr>
          <w:rFonts w:ascii="Garamond" w:hAnsi="Garamond" w:cs="Times New Roman"/>
          <w:sz w:val="24"/>
          <w:szCs w:val="24"/>
          <w:lang w:val="en-GB"/>
        </w:rPr>
        <w:t>,</w:t>
      </w:r>
      <w:r w:rsidR="00373713" w:rsidRPr="00307AB0">
        <w:rPr>
          <w:rFonts w:ascii="Garamond" w:hAnsi="Garamond" w:cs="Times New Roman"/>
          <w:sz w:val="24"/>
          <w:szCs w:val="24"/>
          <w:lang w:val="en-GB"/>
        </w:rPr>
        <w:t xml:space="preserve"> </w:t>
      </w:r>
      <w:r w:rsidRPr="00307AB0">
        <w:rPr>
          <w:rFonts w:ascii="Garamond" w:hAnsi="Garamond" w:cs="Times New Roman"/>
          <w:sz w:val="24"/>
          <w:szCs w:val="24"/>
          <w:lang w:val="en-GB"/>
        </w:rPr>
        <w:t xml:space="preserve">in both theoretical and empirical terms, </w:t>
      </w:r>
      <w:r w:rsidR="00373713" w:rsidRPr="00307AB0">
        <w:rPr>
          <w:rFonts w:ascii="Garamond" w:hAnsi="Garamond" w:cs="Times New Roman"/>
          <w:sz w:val="24"/>
          <w:szCs w:val="24"/>
          <w:lang w:val="en-GB"/>
        </w:rPr>
        <w:t xml:space="preserve">of the role of evaluating audiences in explaining status-based mechanisms of recognition. </w:t>
      </w:r>
      <w:r w:rsidRPr="00307AB0">
        <w:rPr>
          <w:rFonts w:ascii="Garamond" w:hAnsi="Garamond" w:cs="Times New Roman"/>
          <w:sz w:val="24"/>
          <w:szCs w:val="24"/>
          <w:lang w:val="en-GB"/>
        </w:rPr>
        <w:t>A</w:t>
      </w:r>
      <w:r w:rsidR="00373713" w:rsidRPr="00307AB0">
        <w:rPr>
          <w:rFonts w:ascii="Garamond" w:hAnsi="Garamond" w:cs="Times New Roman"/>
          <w:sz w:val="24"/>
          <w:szCs w:val="24"/>
          <w:lang w:val="en-GB"/>
        </w:rPr>
        <w:t xml:space="preserve"> better understanding of </w:t>
      </w:r>
      <w:r w:rsidRPr="00307AB0">
        <w:rPr>
          <w:rFonts w:ascii="Garamond" w:hAnsi="Garamond" w:cs="Times New Roman"/>
          <w:sz w:val="24"/>
          <w:szCs w:val="24"/>
          <w:lang w:val="en-GB"/>
        </w:rPr>
        <w:t xml:space="preserve">how </w:t>
      </w:r>
      <w:r w:rsidR="00373713" w:rsidRPr="00307AB0">
        <w:rPr>
          <w:rFonts w:ascii="Garamond" w:hAnsi="Garamond" w:cs="Times New Roman"/>
          <w:sz w:val="24"/>
          <w:szCs w:val="24"/>
          <w:lang w:val="en-GB"/>
        </w:rPr>
        <w:t xml:space="preserve">audiences </w:t>
      </w:r>
      <w:r w:rsidRPr="00307AB0">
        <w:rPr>
          <w:rFonts w:ascii="Garamond" w:hAnsi="Garamond" w:cs="Times New Roman"/>
          <w:sz w:val="24"/>
          <w:szCs w:val="24"/>
          <w:lang w:val="en-GB"/>
        </w:rPr>
        <w:t>shape</w:t>
      </w:r>
      <w:r w:rsidR="00373713" w:rsidRPr="00307AB0">
        <w:rPr>
          <w:rFonts w:ascii="Garamond" w:hAnsi="Garamond" w:cs="Times New Roman"/>
          <w:sz w:val="24"/>
          <w:szCs w:val="24"/>
          <w:lang w:val="en-GB"/>
        </w:rPr>
        <w:t xml:space="preserve"> status </w:t>
      </w:r>
      <w:r w:rsidRPr="00307AB0">
        <w:rPr>
          <w:rFonts w:ascii="Garamond" w:hAnsi="Garamond" w:cs="Times New Roman"/>
          <w:sz w:val="24"/>
          <w:szCs w:val="24"/>
          <w:lang w:val="en-GB"/>
        </w:rPr>
        <w:t>dynamics</w:t>
      </w:r>
      <w:r w:rsidR="00373713" w:rsidRPr="00307AB0">
        <w:rPr>
          <w:rFonts w:ascii="Garamond" w:hAnsi="Garamond" w:cs="Times New Roman"/>
          <w:sz w:val="24"/>
          <w:szCs w:val="24"/>
          <w:lang w:val="en-GB"/>
        </w:rPr>
        <w:t xml:space="preserve"> is important to temper </w:t>
      </w:r>
      <w:r w:rsidR="00373713" w:rsidRPr="00307AB0">
        <w:rPr>
          <w:rFonts w:ascii="Garamond" w:hAnsi="Garamond" w:cs="Garamond"/>
          <w:sz w:val="24"/>
          <w:szCs w:val="24"/>
          <w:lang w:val="en-GB"/>
        </w:rPr>
        <w:t>the tension between achievement and ascription that lies at the core of meritocratic evaluative settings</w:t>
      </w:r>
      <w:r w:rsidRPr="00307AB0">
        <w:rPr>
          <w:rFonts w:ascii="Garamond" w:hAnsi="Garamond" w:cs="Times New Roman"/>
          <w:sz w:val="24"/>
          <w:szCs w:val="24"/>
          <w:lang w:val="en-GB"/>
        </w:rPr>
        <w:t xml:space="preserve"> – </w:t>
      </w:r>
      <w:r w:rsidR="00373713" w:rsidRPr="00307AB0">
        <w:rPr>
          <w:rFonts w:ascii="Garamond" w:hAnsi="Garamond" w:cs="Garamond"/>
          <w:sz w:val="24"/>
          <w:szCs w:val="24"/>
          <w:lang w:val="en-GB"/>
        </w:rPr>
        <w:t xml:space="preserve">whereby audiences are supposed to justify their deliberations based on standards that </w:t>
      </w:r>
      <w:proofErr w:type="gramStart"/>
      <w:r w:rsidR="00373713" w:rsidRPr="00307AB0">
        <w:rPr>
          <w:rFonts w:ascii="Garamond" w:hAnsi="Garamond" w:cs="Garamond"/>
          <w:sz w:val="24"/>
          <w:szCs w:val="24"/>
          <w:lang w:val="en-GB"/>
        </w:rPr>
        <w:t>can be articulated</w:t>
      </w:r>
      <w:proofErr w:type="gramEnd"/>
      <w:r w:rsidR="00373713" w:rsidRPr="00307AB0">
        <w:rPr>
          <w:rFonts w:ascii="Garamond" w:hAnsi="Garamond" w:cs="Garamond"/>
          <w:sz w:val="24"/>
          <w:szCs w:val="24"/>
          <w:lang w:val="en-GB"/>
        </w:rPr>
        <w:t xml:space="preserve"> independently of the available options</w:t>
      </w:r>
      <w:r w:rsidR="00B241DD">
        <w:rPr>
          <w:rFonts w:ascii="Garamond" w:hAnsi="Garamond" w:cs="Garamond"/>
          <w:sz w:val="24"/>
          <w:szCs w:val="24"/>
          <w:lang w:val="en-GB"/>
        </w:rPr>
        <w:t xml:space="preserve"> [23]</w:t>
      </w:r>
      <w:r w:rsidR="00373713" w:rsidRPr="00307AB0">
        <w:rPr>
          <w:rFonts w:ascii="Garamond" w:hAnsi="Garamond" w:cs="Garamond"/>
          <w:sz w:val="24"/>
          <w:szCs w:val="24"/>
          <w:lang w:val="en-GB"/>
        </w:rPr>
        <w:t xml:space="preserve">. </w:t>
      </w:r>
      <w:r w:rsidR="00CE6F23" w:rsidRPr="00307AB0">
        <w:rPr>
          <w:rFonts w:ascii="Garamond" w:hAnsi="Garamond" w:cs="Garamond"/>
          <w:sz w:val="24"/>
          <w:szCs w:val="24"/>
          <w:lang w:val="en-GB"/>
        </w:rPr>
        <w:t>In addition</w:t>
      </w:r>
      <w:r w:rsidR="00373713" w:rsidRPr="00307AB0">
        <w:rPr>
          <w:rFonts w:ascii="Garamond" w:hAnsi="Garamond" w:cs="Garamond"/>
          <w:sz w:val="24"/>
          <w:szCs w:val="24"/>
          <w:lang w:val="en-GB"/>
        </w:rPr>
        <w:t xml:space="preserve">, </w:t>
      </w:r>
      <w:r w:rsidRPr="00307AB0">
        <w:rPr>
          <w:rFonts w:ascii="Garamond" w:hAnsi="Garamond" w:cs="Garamond"/>
          <w:sz w:val="24"/>
          <w:szCs w:val="24"/>
          <w:lang w:val="en-GB"/>
        </w:rPr>
        <w:t>understanding</w:t>
      </w:r>
      <w:r w:rsidR="00373713" w:rsidRPr="00307AB0">
        <w:rPr>
          <w:rFonts w:ascii="Garamond" w:hAnsi="Garamond" w:cs="Garamond"/>
          <w:sz w:val="24"/>
          <w:szCs w:val="24"/>
          <w:lang w:val="en-GB"/>
        </w:rPr>
        <w:t xml:space="preserve"> how audience evaluations may change with the degree of scrutiny to which they are amenable</w:t>
      </w:r>
      <w:r w:rsidRPr="00307AB0">
        <w:rPr>
          <w:rFonts w:ascii="Garamond" w:hAnsi="Garamond" w:cs="Garamond"/>
          <w:sz w:val="24"/>
          <w:szCs w:val="24"/>
          <w:lang w:val="en-GB"/>
        </w:rPr>
        <w:t xml:space="preserve"> seems crucial in light of ever-</w:t>
      </w:r>
      <w:r w:rsidR="00373713" w:rsidRPr="00307AB0">
        <w:rPr>
          <w:rFonts w:ascii="Garamond" w:hAnsi="Garamond" w:cs="Garamond"/>
          <w:sz w:val="24"/>
          <w:szCs w:val="24"/>
          <w:lang w:val="en-GB"/>
        </w:rPr>
        <w:t xml:space="preserve">increasing calls for transparency in public life. </w:t>
      </w:r>
      <w:r w:rsidRPr="00307AB0">
        <w:rPr>
          <w:rFonts w:ascii="Garamond" w:hAnsi="Garamond" w:cs="Garamond"/>
          <w:sz w:val="24"/>
          <w:szCs w:val="24"/>
          <w:lang w:val="en-GB"/>
        </w:rPr>
        <w:t>In this respect</w:t>
      </w:r>
      <w:r w:rsidR="00373713" w:rsidRPr="00307AB0">
        <w:rPr>
          <w:rFonts w:ascii="Garamond" w:hAnsi="Garamond" w:cs="Garamond"/>
          <w:sz w:val="24"/>
          <w:szCs w:val="24"/>
          <w:lang w:val="en-GB"/>
        </w:rPr>
        <w:t xml:space="preserve">, </w:t>
      </w:r>
      <w:r w:rsidRPr="00307AB0">
        <w:rPr>
          <w:rFonts w:ascii="Garamond" w:hAnsi="Garamond" w:cs="Garamond"/>
          <w:sz w:val="24"/>
          <w:szCs w:val="24"/>
          <w:lang w:val="en-GB"/>
        </w:rPr>
        <w:t>probing the interaction between</w:t>
      </w:r>
      <w:r w:rsidR="00373713" w:rsidRPr="00307AB0">
        <w:rPr>
          <w:rFonts w:ascii="Garamond" w:hAnsi="Garamond" w:cs="Garamond"/>
          <w:sz w:val="24"/>
          <w:szCs w:val="24"/>
          <w:lang w:val="en-GB"/>
        </w:rPr>
        <w:t xml:space="preserve"> candidates’ status </w:t>
      </w:r>
      <w:r w:rsidRPr="00307AB0">
        <w:rPr>
          <w:rFonts w:ascii="Garamond" w:hAnsi="Garamond" w:cs="Garamond"/>
          <w:sz w:val="24"/>
          <w:szCs w:val="24"/>
          <w:lang w:val="en-GB"/>
        </w:rPr>
        <w:t>and</w:t>
      </w:r>
      <w:r w:rsidR="00373713" w:rsidRPr="00307AB0">
        <w:rPr>
          <w:rFonts w:ascii="Garamond" w:hAnsi="Garamond" w:cs="Garamond"/>
          <w:sz w:val="24"/>
          <w:szCs w:val="24"/>
          <w:lang w:val="en-GB"/>
        </w:rPr>
        <w:t xml:space="preserve"> </w:t>
      </w:r>
      <w:r w:rsidRPr="00307AB0">
        <w:rPr>
          <w:rFonts w:ascii="Garamond" w:hAnsi="Garamond" w:cs="Garamond"/>
          <w:sz w:val="24"/>
          <w:szCs w:val="24"/>
          <w:lang w:val="en-GB"/>
        </w:rPr>
        <w:t xml:space="preserve">audience-candidate connectivity is </w:t>
      </w:r>
      <w:r w:rsidR="00373713" w:rsidRPr="00307AB0">
        <w:rPr>
          <w:rFonts w:ascii="Garamond" w:hAnsi="Garamond" w:cs="Garamond"/>
          <w:sz w:val="24"/>
          <w:szCs w:val="24"/>
          <w:lang w:val="en-GB"/>
        </w:rPr>
        <w:t>es</w:t>
      </w:r>
      <w:r w:rsidRPr="00307AB0">
        <w:rPr>
          <w:rFonts w:ascii="Garamond" w:hAnsi="Garamond" w:cs="Garamond"/>
          <w:sz w:val="24"/>
          <w:szCs w:val="24"/>
          <w:lang w:val="en-GB"/>
        </w:rPr>
        <w:t xml:space="preserve">pecially important if only one considers that </w:t>
      </w:r>
      <w:r w:rsidR="00373713" w:rsidRPr="00307AB0">
        <w:rPr>
          <w:rFonts w:ascii="Garamond" w:hAnsi="Garamond" w:cs="Garamond"/>
          <w:sz w:val="24"/>
          <w:szCs w:val="24"/>
          <w:lang w:val="en-GB"/>
        </w:rPr>
        <w:t>social proximity between producers and audience</w:t>
      </w:r>
      <w:r w:rsidRPr="00307AB0">
        <w:rPr>
          <w:rFonts w:ascii="Garamond" w:hAnsi="Garamond" w:cs="Garamond"/>
          <w:sz w:val="24"/>
          <w:szCs w:val="24"/>
          <w:lang w:val="en-GB"/>
        </w:rPr>
        <w:t xml:space="preserve"> member</w:t>
      </w:r>
      <w:r w:rsidR="00373713" w:rsidRPr="00307AB0">
        <w:rPr>
          <w:rFonts w:ascii="Garamond" w:hAnsi="Garamond" w:cs="Garamond"/>
          <w:sz w:val="24"/>
          <w:szCs w:val="24"/>
          <w:lang w:val="en-GB"/>
        </w:rPr>
        <w:t xml:space="preserve">s is a </w:t>
      </w:r>
      <w:r w:rsidR="00373713" w:rsidRPr="00307AB0">
        <w:rPr>
          <w:rFonts w:ascii="Garamond" w:hAnsi="Garamond" w:cs="Garamond"/>
          <w:sz w:val="24"/>
          <w:szCs w:val="24"/>
          <w:lang w:val="en-GB"/>
        </w:rPr>
        <w:lastRenderedPageBreak/>
        <w:t>constitutive feature of peer-based evaluative settings</w:t>
      </w:r>
      <w:r w:rsidR="001F126E" w:rsidRPr="00307AB0">
        <w:rPr>
          <w:rFonts w:ascii="Garamond" w:hAnsi="Garamond" w:cs="Garamond"/>
          <w:sz w:val="24"/>
          <w:szCs w:val="24"/>
          <w:lang w:val="en-GB"/>
        </w:rPr>
        <w:t>. B</w:t>
      </w:r>
      <w:r w:rsidR="00BE5319" w:rsidRPr="00307AB0">
        <w:rPr>
          <w:rFonts w:ascii="Garamond" w:eastAsia="TimesNewRomanPSMT" w:hAnsi="Garamond" w:cs="Times New Roman"/>
          <w:sz w:val="24"/>
          <w:szCs w:val="24"/>
          <w:lang w:val="en-GB"/>
        </w:rPr>
        <w:t>ecause of the role-switch structure of these settings,</w:t>
      </w:r>
      <w:r w:rsidR="001F126E" w:rsidRPr="00307AB0">
        <w:rPr>
          <w:rFonts w:ascii="Garamond" w:eastAsia="TimesNewRomanPSMT" w:hAnsi="Garamond" w:cs="Times New Roman"/>
          <w:sz w:val="24"/>
          <w:szCs w:val="24"/>
          <w:lang w:val="en-GB"/>
        </w:rPr>
        <w:t xml:space="preserve"> in fact,</w:t>
      </w:r>
      <w:r w:rsidR="00BE5319" w:rsidRPr="00307AB0">
        <w:rPr>
          <w:rFonts w:ascii="Garamond" w:eastAsia="TimesNewRomanPSMT" w:hAnsi="Garamond" w:cs="Times New Roman"/>
          <w:sz w:val="24"/>
          <w:szCs w:val="24"/>
          <w:lang w:val="en-GB"/>
        </w:rPr>
        <w:t xml:space="preserve"> audience members are also members of the same community as </w:t>
      </w:r>
      <w:r w:rsidR="001F126E" w:rsidRPr="00307AB0">
        <w:rPr>
          <w:rFonts w:ascii="Garamond" w:eastAsia="TimesNewRomanPSMT" w:hAnsi="Garamond" w:cs="Times New Roman"/>
          <w:sz w:val="24"/>
          <w:szCs w:val="24"/>
          <w:lang w:val="en-GB"/>
        </w:rPr>
        <w:t xml:space="preserve">the candidates they evaluate, even </w:t>
      </w:r>
      <w:r w:rsidR="00BE5319" w:rsidRPr="00307AB0">
        <w:rPr>
          <w:rFonts w:ascii="Garamond" w:eastAsia="TimesNewRomanPSMT" w:hAnsi="Garamond" w:cs="Times New Roman"/>
          <w:sz w:val="24"/>
          <w:szCs w:val="24"/>
          <w:lang w:val="en-GB"/>
        </w:rPr>
        <w:t xml:space="preserve">though they take on different roles </w:t>
      </w:r>
      <w:r w:rsidR="00490590">
        <w:rPr>
          <w:rFonts w:ascii="Garamond" w:eastAsia="TimesNewRomanPSMT" w:hAnsi="Garamond" w:cs="Times New Roman"/>
          <w:sz w:val="24"/>
          <w:szCs w:val="24"/>
          <w:lang w:val="en-GB"/>
        </w:rPr>
        <w:t>[</w:t>
      </w:r>
      <w:r w:rsidR="00B241DD">
        <w:rPr>
          <w:rFonts w:ascii="Garamond" w:eastAsia="TimesNewRomanPSMT" w:hAnsi="Garamond" w:cs="Times New Roman"/>
          <w:sz w:val="24"/>
          <w:szCs w:val="24"/>
          <w:lang w:val="en-GB"/>
        </w:rPr>
        <w:t>68]</w:t>
      </w:r>
      <w:r w:rsidR="00BE5319" w:rsidRPr="00307AB0">
        <w:rPr>
          <w:rFonts w:ascii="Garamond" w:eastAsia="TimesNewRomanPSMT" w:hAnsi="Garamond" w:cs="Times New Roman"/>
          <w:sz w:val="24"/>
          <w:szCs w:val="24"/>
          <w:lang w:val="en-GB"/>
        </w:rPr>
        <w:t xml:space="preserve">, </w:t>
      </w:r>
      <w:r w:rsidR="00BE5319" w:rsidRPr="00307AB0">
        <w:rPr>
          <w:rFonts w:ascii="Garamond" w:hAnsi="Garamond" w:cs="Garamond"/>
          <w:sz w:val="24"/>
          <w:szCs w:val="24"/>
          <w:lang w:val="en-GB"/>
        </w:rPr>
        <w:t>an</w:t>
      </w:r>
      <w:r w:rsidR="00BE5319" w:rsidRPr="003D5E20">
        <w:rPr>
          <w:rFonts w:ascii="Garamond" w:hAnsi="Garamond" w:cs="Garamond"/>
          <w:sz w:val="24"/>
          <w:szCs w:val="24"/>
          <w:lang w:val="en-GB"/>
        </w:rPr>
        <w:t xml:space="preserve">d so – more often than not – </w:t>
      </w:r>
      <w:r w:rsidR="00BE5319" w:rsidRPr="00E32A7B">
        <w:rPr>
          <w:rFonts w:ascii="Garamond" w:hAnsi="Garamond" w:cs="Garamond"/>
          <w:sz w:val="24"/>
          <w:szCs w:val="24"/>
          <w:lang w:val="en-GB"/>
        </w:rPr>
        <w:t xml:space="preserve">they may have few degrees of separation from each other </w:t>
      </w:r>
      <w:r w:rsidR="00B241DD" w:rsidRPr="00E32A7B">
        <w:rPr>
          <w:rFonts w:ascii="Garamond" w:hAnsi="Garamond" w:cs="Garamond"/>
          <w:sz w:val="24"/>
          <w:szCs w:val="24"/>
          <w:lang w:val="en-GB"/>
        </w:rPr>
        <w:t>[69, 31]</w:t>
      </w:r>
      <w:r w:rsidR="00BE5319" w:rsidRPr="00E32A7B">
        <w:rPr>
          <w:rFonts w:ascii="Garamond" w:hAnsi="Garamond" w:cs="Garamond"/>
          <w:sz w:val="24"/>
          <w:szCs w:val="24"/>
          <w:lang w:val="en-GB"/>
        </w:rPr>
        <w:t>.</w:t>
      </w:r>
    </w:p>
    <w:p w14:paraId="0B647979" w14:textId="5FC628AB" w:rsidR="00D82EB1" w:rsidRDefault="00373713" w:rsidP="00610CED">
      <w:pPr>
        <w:spacing w:after="0" w:line="480" w:lineRule="auto"/>
        <w:ind w:firstLine="720"/>
        <w:jc w:val="both"/>
        <w:rPr>
          <w:rFonts w:ascii="Garamond" w:hAnsi="Garamond"/>
          <w:sz w:val="24"/>
          <w:szCs w:val="24"/>
          <w:lang w:val="en-GB"/>
        </w:rPr>
      </w:pPr>
      <w:r w:rsidRPr="003D5E20">
        <w:rPr>
          <w:rFonts w:ascii="Garamond" w:hAnsi="Garamond" w:cs="Garamond"/>
          <w:sz w:val="24"/>
          <w:szCs w:val="24"/>
          <w:lang w:val="en-GB"/>
        </w:rPr>
        <w:t xml:space="preserve">More broadly, our findings also speak to </w:t>
      </w:r>
      <w:r w:rsidR="00657DD1" w:rsidRPr="003D5E20">
        <w:rPr>
          <w:rFonts w:ascii="Garamond" w:hAnsi="Garamond" w:cs="Garamond"/>
          <w:sz w:val="24"/>
          <w:szCs w:val="24"/>
          <w:lang w:val="en-GB"/>
        </w:rPr>
        <w:t>prior work</w:t>
      </w:r>
      <w:r w:rsidRPr="003D5E20">
        <w:rPr>
          <w:rFonts w:ascii="Garamond" w:hAnsi="Garamond" w:cs="Garamond"/>
          <w:sz w:val="24"/>
          <w:szCs w:val="24"/>
          <w:lang w:val="en-GB"/>
        </w:rPr>
        <w:t xml:space="preserve"> attentive to the role of the social </w:t>
      </w:r>
      <w:r w:rsidR="00A53B24" w:rsidRPr="003D5E20">
        <w:rPr>
          <w:rFonts w:ascii="Garamond" w:hAnsi="Garamond" w:cs="Garamond"/>
          <w:sz w:val="24"/>
          <w:szCs w:val="24"/>
          <w:lang w:val="en-GB"/>
        </w:rPr>
        <w:t xml:space="preserve">relational </w:t>
      </w:r>
      <w:r w:rsidRPr="003D5E20">
        <w:rPr>
          <w:rFonts w:ascii="Garamond" w:hAnsi="Garamond" w:cs="Garamond"/>
          <w:sz w:val="24"/>
          <w:szCs w:val="24"/>
          <w:lang w:val="en-GB"/>
        </w:rPr>
        <w:t xml:space="preserve">context in shaping assessments of </w:t>
      </w:r>
      <w:r w:rsidR="00A53B24" w:rsidRPr="003D5E20">
        <w:rPr>
          <w:rFonts w:ascii="Garamond" w:hAnsi="Garamond" w:cs="Garamond"/>
          <w:sz w:val="24"/>
          <w:szCs w:val="24"/>
          <w:lang w:val="en-GB"/>
        </w:rPr>
        <w:t xml:space="preserve">merit. Ridgeway and </w:t>
      </w:r>
      <w:proofErr w:type="spellStart"/>
      <w:r w:rsidR="00A53B24" w:rsidRPr="003D5E20">
        <w:rPr>
          <w:rFonts w:ascii="Garamond" w:hAnsi="Garamond" w:cs="Garamond"/>
          <w:sz w:val="24"/>
          <w:szCs w:val="24"/>
          <w:lang w:val="en-GB"/>
        </w:rPr>
        <w:t>Correll</w:t>
      </w:r>
      <w:proofErr w:type="spellEnd"/>
      <w:r w:rsidR="00A53B24" w:rsidRPr="003D5E20">
        <w:rPr>
          <w:rFonts w:ascii="Garamond" w:hAnsi="Garamond" w:cs="Garamond"/>
          <w:sz w:val="24"/>
          <w:szCs w:val="24"/>
          <w:lang w:val="en-GB"/>
        </w:rPr>
        <w:t xml:space="preserve"> </w:t>
      </w:r>
      <w:r w:rsidR="002557A1" w:rsidRPr="003D5E20">
        <w:rPr>
          <w:rFonts w:ascii="Garamond" w:hAnsi="Garamond" w:cs="Garamond"/>
          <w:sz w:val="24"/>
          <w:szCs w:val="24"/>
          <w:lang w:val="en-GB"/>
        </w:rPr>
        <w:t xml:space="preserve">[70] </w:t>
      </w:r>
      <w:r w:rsidR="00A418AA">
        <w:rPr>
          <w:rFonts w:ascii="Garamond" w:hAnsi="Garamond" w:cs="Garamond"/>
          <w:sz w:val="24"/>
          <w:szCs w:val="24"/>
          <w:lang w:val="en-GB"/>
        </w:rPr>
        <w:t xml:space="preserve">consider a </w:t>
      </w:r>
      <w:r w:rsidR="00A53B24" w:rsidRPr="003D5E20">
        <w:rPr>
          <w:rFonts w:ascii="Garamond" w:hAnsi="Garamond" w:cs="Garamond"/>
          <w:sz w:val="24"/>
          <w:szCs w:val="24"/>
          <w:lang w:val="en-GB"/>
        </w:rPr>
        <w:t>social relational context any situation in which an actor must take the expected reactions</w:t>
      </w:r>
      <w:r w:rsidR="00A53B24" w:rsidRPr="00343461">
        <w:rPr>
          <w:rFonts w:ascii="Garamond" w:hAnsi="Garamond" w:cs="Garamond"/>
          <w:sz w:val="24"/>
          <w:szCs w:val="24"/>
          <w:lang w:val="en-GB"/>
        </w:rPr>
        <w:t xml:space="preserve"> of others into account in establishing how to </w:t>
      </w:r>
      <w:r w:rsidR="00852AA3" w:rsidRPr="00343461">
        <w:rPr>
          <w:rFonts w:ascii="Garamond" w:hAnsi="Garamond" w:cs="Garamond"/>
          <w:sz w:val="24"/>
          <w:szCs w:val="24"/>
          <w:lang w:val="en-GB"/>
        </w:rPr>
        <w:t>p</w:t>
      </w:r>
      <w:r w:rsidR="00E55699" w:rsidRPr="00343461">
        <w:rPr>
          <w:rFonts w:ascii="Garamond" w:hAnsi="Garamond" w:cs="Garamond"/>
          <w:sz w:val="24"/>
          <w:szCs w:val="24"/>
          <w:lang w:val="en-GB"/>
        </w:rPr>
        <w:t>erf</w:t>
      </w:r>
      <w:r w:rsidR="00852AA3" w:rsidRPr="00343461">
        <w:rPr>
          <w:rFonts w:ascii="Garamond" w:hAnsi="Garamond" w:cs="Garamond"/>
          <w:sz w:val="24"/>
          <w:szCs w:val="24"/>
          <w:lang w:val="en-GB"/>
        </w:rPr>
        <w:t>o</w:t>
      </w:r>
      <w:r w:rsidR="00E55699" w:rsidRPr="00343461">
        <w:rPr>
          <w:rFonts w:ascii="Garamond" w:hAnsi="Garamond" w:cs="Garamond"/>
          <w:sz w:val="24"/>
          <w:szCs w:val="24"/>
          <w:lang w:val="en-GB"/>
        </w:rPr>
        <w:t>r</w:t>
      </w:r>
      <w:r w:rsidR="00852AA3" w:rsidRPr="00343461">
        <w:rPr>
          <w:rFonts w:ascii="Garamond" w:hAnsi="Garamond" w:cs="Garamond"/>
          <w:sz w:val="24"/>
          <w:szCs w:val="24"/>
          <w:lang w:val="en-GB"/>
        </w:rPr>
        <w:t>m</w:t>
      </w:r>
      <w:r w:rsidR="00A53B24" w:rsidRPr="00343461">
        <w:rPr>
          <w:rFonts w:ascii="Garamond" w:hAnsi="Garamond" w:cs="Garamond"/>
          <w:sz w:val="24"/>
          <w:szCs w:val="24"/>
          <w:lang w:val="en-GB"/>
        </w:rPr>
        <w:t>, because those reactions will be consequential to her interests.</w:t>
      </w:r>
      <w:r w:rsidR="00A53B24">
        <w:rPr>
          <w:rFonts w:ascii="Garamond" w:hAnsi="Garamond" w:cs="Garamond"/>
          <w:sz w:val="24"/>
          <w:szCs w:val="24"/>
          <w:lang w:val="en-GB"/>
        </w:rPr>
        <w:t xml:space="preserve"> </w:t>
      </w:r>
      <w:r w:rsidR="00E55699" w:rsidRPr="00E55699">
        <w:rPr>
          <w:rFonts w:ascii="Garamond" w:hAnsi="Garamond" w:cs="Garamond"/>
          <w:sz w:val="24"/>
          <w:szCs w:val="24"/>
          <w:lang w:val="en-GB"/>
        </w:rPr>
        <w:t xml:space="preserve">Other </w:t>
      </w:r>
      <w:r w:rsidR="00E55699">
        <w:rPr>
          <w:rFonts w:ascii="Garamond" w:hAnsi="Garamond" w:cs="Garamond"/>
          <w:sz w:val="24"/>
          <w:szCs w:val="24"/>
          <w:lang w:val="en-GB"/>
        </w:rPr>
        <w:t>lines of scholarship point</w:t>
      </w:r>
      <w:r w:rsidR="00E55699" w:rsidRPr="00E55699">
        <w:rPr>
          <w:rFonts w:ascii="Garamond" w:hAnsi="Garamond" w:cs="Garamond"/>
          <w:sz w:val="24"/>
          <w:szCs w:val="24"/>
          <w:lang w:val="en-GB"/>
        </w:rPr>
        <w:t xml:space="preserve"> to how personal </w:t>
      </w:r>
      <w:r w:rsidR="00E55699">
        <w:rPr>
          <w:rFonts w:ascii="Garamond" w:hAnsi="Garamond" w:cs="Garamond"/>
          <w:sz w:val="24"/>
          <w:szCs w:val="24"/>
          <w:lang w:val="en-GB"/>
        </w:rPr>
        <w:t xml:space="preserve">preferences </w:t>
      </w:r>
      <w:r w:rsidR="000B1750">
        <w:rPr>
          <w:rFonts w:ascii="Garamond" w:hAnsi="Garamond" w:cs="Garamond"/>
          <w:sz w:val="24"/>
          <w:szCs w:val="24"/>
          <w:lang w:val="en-GB"/>
        </w:rPr>
        <w:t>often seem</w:t>
      </w:r>
      <w:r w:rsidR="00E55699" w:rsidRPr="00E55699">
        <w:rPr>
          <w:rFonts w:ascii="Garamond" w:hAnsi="Garamond" w:cs="Garamond"/>
          <w:sz w:val="24"/>
          <w:szCs w:val="24"/>
          <w:lang w:val="en-GB"/>
        </w:rPr>
        <w:t xml:space="preserve"> to </w:t>
      </w:r>
      <w:r w:rsidR="000B1750">
        <w:rPr>
          <w:rFonts w:ascii="Garamond" w:hAnsi="Garamond" w:cs="Garamond"/>
          <w:sz w:val="24"/>
          <w:szCs w:val="24"/>
          <w:lang w:val="en-GB"/>
        </w:rPr>
        <w:t xml:space="preserve">fade </w:t>
      </w:r>
      <w:r w:rsidR="00E55699" w:rsidRPr="00E55699">
        <w:rPr>
          <w:rFonts w:ascii="Garamond" w:hAnsi="Garamond" w:cs="Garamond"/>
          <w:sz w:val="24"/>
          <w:szCs w:val="24"/>
          <w:lang w:val="en-GB"/>
        </w:rPr>
        <w:t xml:space="preserve">in </w:t>
      </w:r>
      <w:r w:rsidR="000B1750">
        <w:rPr>
          <w:rFonts w:ascii="Garamond" w:hAnsi="Garamond" w:cs="Garamond"/>
          <w:sz w:val="24"/>
          <w:szCs w:val="24"/>
          <w:lang w:val="en-GB"/>
        </w:rPr>
        <w:t>salience</w:t>
      </w:r>
      <w:r w:rsidR="00E55699" w:rsidRPr="00E55699">
        <w:rPr>
          <w:rFonts w:ascii="Garamond" w:hAnsi="Garamond" w:cs="Garamond"/>
          <w:sz w:val="24"/>
          <w:szCs w:val="24"/>
          <w:lang w:val="en-GB"/>
        </w:rPr>
        <w:t xml:space="preserve"> relative to what </w:t>
      </w:r>
      <w:proofErr w:type="gramStart"/>
      <w:r w:rsidR="00E55699" w:rsidRPr="00E55699">
        <w:rPr>
          <w:rFonts w:ascii="Garamond" w:hAnsi="Garamond" w:cs="Garamond"/>
          <w:sz w:val="24"/>
          <w:szCs w:val="24"/>
          <w:lang w:val="en-GB"/>
        </w:rPr>
        <w:t>is publicly endorsed</w:t>
      </w:r>
      <w:proofErr w:type="gramEnd"/>
      <w:r w:rsidR="00E55699" w:rsidRPr="00E55699">
        <w:rPr>
          <w:rFonts w:ascii="Garamond" w:hAnsi="Garamond" w:cs="Garamond"/>
          <w:sz w:val="24"/>
          <w:szCs w:val="24"/>
          <w:lang w:val="en-GB"/>
        </w:rPr>
        <w:t xml:space="preserve"> in a status hierarchy</w:t>
      </w:r>
      <w:r w:rsidR="006E2A68">
        <w:rPr>
          <w:rFonts w:ascii="Garamond" w:hAnsi="Garamond" w:cs="Garamond"/>
          <w:sz w:val="24"/>
          <w:szCs w:val="24"/>
          <w:lang w:val="en-GB"/>
        </w:rPr>
        <w:t xml:space="preserve"> [23,</w:t>
      </w:r>
      <w:r w:rsidR="00C66BED">
        <w:rPr>
          <w:rFonts w:ascii="Garamond" w:hAnsi="Garamond" w:cs="Garamond"/>
          <w:sz w:val="24"/>
          <w:szCs w:val="24"/>
          <w:lang w:val="en-GB"/>
        </w:rPr>
        <w:t xml:space="preserve"> 24]</w:t>
      </w:r>
      <w:r w:rsidR="00E55699" w:rsidRPr="00E55699">
        <w:rPr>
          <w:rFonts w:ascii="Garamond" w:hAnsi="Garamond" w:cs="Garamond"/>
          <w:sz w:val="24"/>
          <w:szCs w:val="24"/>
          <w:lang w:val="en-GB"/>
        </w:rPr>
        <w:t xml:space="preserve">. This is </w:t>
      </w:r>
      <w:r w:rsidR="004F1425">
        <w:rPr>
          <w:rFonts w:ascii="Garamond" w:hAnsi="Garamond" w:cs="Garamond"/>
          <w:sz w:val="24"/>
          <w:szCs w:val="24"/>
          <w:lang w:val="en-GB"/>
        </w:rPr>
        <w:t>especially apparent</w:t>
      </w:r>
      <w:r w:rsidR="00E55699" w:rsidRPr="00E55699">
        <w:rPr>
          <w:rFonts w:ascii="Garamond" w:hAnsi="Garamond" w:cs="Garamond"/>
          <w:sz w:val="24"/>
          <w:szCs w:val="24"/>
          <w:lang w:val="en-GB"/>
        </w:rPr>
        <w:t xml:space="preserve"> in researc</w:t>
      </w:r>
      <w:r w:rsidR="000B1750">
        <w:rPr>
          <w:rFonts w:ascii="Garamond" w:hAnsi="Garamond" w:cs="Garamond"/>
          <w:sz w:val="24"/>
          <w:szCs w:val="24"/>
          <w:lang w:val="en-GB"/>
        </w:rPr>
        <w:t>h on “politics of dissimulation</w:t>
      </w:r>
      <w:r w:rsidR="00E55699" w:rsidRPr="00E55699">
        <w:rPr>
          <w:rFonts w:ascii="Garamond" w:hAnsi="Garamond" w:cs="Garamond"/>
          <w:sz w:val="24"/>
          <w:szCs w:val="24"/>
          <w:lang w:val="en-GB"/>
        </w:rPr>
        <w:t xml:space="preserve">” </w:t>
      </w:r>
      <w:r w:rsidR="000471B4">
        <w:rPr>
          <w:rFonts w:ascii="Garamond" w:hAnsi="Garamond" w:cs="Garamond"/>
          <w:sz w:val="24"/>
          <w:szCs w:val="24"/>
          <w:lang w:val="en-GB"/>
        </w:rPr>
        <w:t>– e.g.,</w:t>
      </w:r>
      <w:r w:rsidR="000B1750">
        <w:rPr>
          <w:rFonts w:ascii="Garamond" w:hAnsi="Garamond" w:cs="Garamond"/>
          <w:sz w:val="24"/>
          <w:szCs w:val="24"/>
          <w:lang w:val="en-GB"/>
        </w:rPr>
        <w:t xml:space="preserve"> </w:t>
      </w:r>
      <w:r w:rsidR="00E55699">
        <w:rPr>
          <w:rFonts w:ascii="Garamond" w:hAnsi="Garamond" w:cs="Garamond"/>
          <w:sz w:val="24"/>
          <w:szCs w:val="24"/>
          <w:lang w:val="en-GB"/>
        </w:rPr>
        <w:t xml:space="preserve">Norbert Elias’ </w:t>
      </w:r>
      <w:r w:rsidR="00C66BED">
        <w:rPr>
          <w:rFonts w:ascii="Garamond" w:hAnsi="Garamond" w:cs="Garamond"/>
          <w:sz w:val="24"/>
          <w:szCs w:val="24"/>
          <w:lang w:val="en-GB"/>
        </w:rPr>
        <w:t>[71]</w:t>
      </w:r>
      <w:r w:rsidR="000B1750">
        <w:rPr>
          <w:rFonts w:ascii="Garamond" w:hAnsi="Garamond" w:cs="Garamond"/>
          <w:sz w:val="24"/>
          <w:szCs w:val="24"/>
          <w:lang w:val="en-GB"/>
        </w:rPr>
        <w:t xml:space="preserve"> </w:t>
      </w:r>
      <w:r w:rsidR="00E55699" w:rsidRPr="00E55699">
        <w:rPr>
          <w:rFonts w:ascii="Garamond" w:hAnsi="Garamond" w:cs="Garamond"/>
          <w:sz w:val="24"/>
          <w:szCs w:val="24"/>
          <w:lang w:val="en-GB"/>
        </w:rPr>
        <w:t>scholars</w:t>
      </w:r>
      <w:r w:rsidR="00E55699">
        <w:rPr>
          <w:rFonts w:ascii="Garamond" w:hAnsi="Garamond" w:cs="Garamond"/>
          <w:sz w:val="24"/>
          <w:szCs w:val="24"/>
          <w:lang w:val="en-GB"/>
        </w:rPr>
        <w:t>hip on</w:t>
      </w:r>
      <w:r w:rsidR="00E55699" w:rsidRPr="00E55699">
        <w:rPr>
          <w:rFonts w:ascii="Garamond" w:hAnsi="Garamond" w:cs="Garamond"/>
          <w:sz w:val="24"/>
          <w:szCs w:val="24"/>
          <w:lang w:val="en-GB"/>
        </w:rPr>
        <w:t xml:space="preserve"> authoritarian systems</w:t>
      </w:r>
      <w:r w:rsidR="000B1750">
        <w:rPr>
          <w:rFonts w:ascii="Garamond" w:hAnsi="Garamond" w:cs="Garamond"/>
          <w:sz w:val="24"/>
          <w:szCs w:val="24"/>
          <w:lang w:val="en-GB"/>
        </w:rPr>
        <w:t xml:space="preserve"> </w:t>
      </w:r>
      <w:r w:rsidR="000471B4">
        <w:rPr>
          <w:rFonts w:ascii="Garamond" w:hAnsi="Garamond" w:cs="Garamond"/>
          <w:sz w:val="24"/>
          <w:szCs w:val="24"/>
          <w:lang w:val="en-GB"/>
        </w:rPr>
        <w:t>–</w:t>
      </w:r>
      <w:r w:rsidR="00E55699" w:rsidRPr="00E55699">
        <w:rPr>
          <w:rFonts w:ascii="Garamond" w:hAnsi="Garamond" w:cs="Garamond"/>
          <w:sz w:val="24"/>
          <w:szCs w:val="24"/>
          <w:lang w:val="en-GB"/>
        </w:rPr>
        <w:t xml:space="preserve"> whereby public displays of allegiance to the official </w:t>
      </w:r>
      <w:r w:rsidR="00E55699">
        <w:rPr>
          <w:rFonts w:ascii="Garamond" w:hAnsi="Garamond" w:cs="Garamond"/>
          <w:sz w:val="24"/>
          <w:szCs w:val="24"/>
          <w:lang w:val="en-GB"/>
        </w:rPr>
        <w:t>credo</w:t>
      </w:r>
      <w:r w:rsidR="00E55699" w:rsidRPr="00E55699">
        <w:rPr>
          <w:rFonts w:ascii="Garamond" w:hAnsi="Garamond" w:cs="Garamond"/>
          <w:sz w:val="24"/>
          <w:szCs w:val="24"/>
          <w:lang w:val="en-GB"/>
        </w:rPr>
        <w:t xml:space="preserve"> </w:t>
      </w:r>
      <w:r w:rsidR="000B1750">
        <w:rPr>
          <w:rFonts w:ascii="Garamond" w:hAnsi="Garamond" w:cs="Garamond"/>
          <w:sz w:val="24"/>
          <w:szCs w:val="24"/>
          <w:lang w:val="en-GB"/>
        </w:rPr>
        <w:t xml:space="preserve">may </w:t>
      </w:r>
      <w:r w:rsidR="00E55699" w:rsidRPr="00E55699">
        <w:rPr>
          <w:rFonts w:ascii="Garamond" w:hAnsi="Garamond" w:cs="Garamond"/>
          <w:sz w:val="24"/>
          <w:szCs w:val="24"/>
          <w:lang w:val="en-GB"/>
        </w:rPr>
        <w:t xml:space="preserve">mask a great deal of private </w:t>
      </w:r>
      <w:r w:rsidR="000B1750" w:rsidRPr="00E55699">
        <w:rPr>
          <w:rFonts w:ascii="Garamond" w:hAnsi="Garamond" w:cs="Garamond"/>
          <w:sz w:val="24"/>
          <w:szCs w:val="24"/>
          <w:lang w:val="en-GB"/>
        </w:rPr>
        <w:t>disagreement</w:t>
      </w:r>
      <w:r w:rsidR="00E55699" w:rsidRPr="00E55699">
        <w:rPr>
          <w:rFonts w:ascii="Garamond" w:hAnsi="Garamond" w:cs="Garamond"/>
          <w:sz w:val="24"/>
          <w:szCs w:val="24"/>
          <w:lang w:val="en-GB"/>
        </w:rPr>
        <w:t xml:space="preserve">. </w:t>
      </w:r>
      <w:r w:rsidR="000B1750" w:rsidRPr="007405CF">
        <w:rPr>
          <w:rFonts w:ascii="Garamond" w:hAnsi="Garamond" w:cs="Garamond"/>
          <w:sz w:val="24"/>
          <w:szCs w:val="24"/>
          <w:lang w:val="en-GB"/>
        </w:rPr>
        <w:t>Likewise, r</w:t>
      </w:r>
      <w:r w:rsidR="00E55699" w:rsidRPr="007405CF">
        <w:rPr>
          <w:rFonts w:ascii="Garamond" w:hAnsi="Garamond" w:cs="Garamond"/>
          <w:sz w:val="24"/>
          <w:szCs w:val="24"/>
          <w:lang w:val="en-GB"/>
        </w:rPr>
        <w:t xml:space="preserve">esearch on </w:t>
      </w:r>
      <w:r w:rsidR="000B1750" w:rsidRPr="007405CF">
        <w:rPr>
          <w:rFonts w:ascii="Garamond" w:hAnsi="Garamond" w:cs="Garamond"/>
          <w:sz w:val="24"/>
          <w:szCs w:val="24"/>
          <w:lang w:val="en-GB"/>
        </w:rPr>
        <w:t xml:space="preserve">social evaluation </w:t>
      </w:r>
      <w:r w:rsidR="008E58F3" w:rsidRPr="007405CF">
        <w:rPr>
          <w:rFonts w:ascii="Garamond" w:hAnsi="Garamond" w:cs="Garamond"/>
          <w:sz w:val="24"/>
          <w:szCs w:val="24"/>
          <w:lang w:val="en-GB"/>
        </w:rPr>
        <w:t>[</w:t>
      </w:r>
      <w:r w:rsidR="002A573F" w:rsidRPr="007405CF">
        <w:rPr>
          <w:rFonts w:ascii="Garamond" w:hAnsi="Garamond" w:cs="Garamond"/>
          <w:sz w:val="24"/>
          <w:szCs w:val="24"/>
          <w:lang w:val="en-GB"/>
        </w:rPr>
        <w:t>72</w:t>
      </w:r>
      <w:r w:rsidR="008E58F3" w:rsidRPr="007405CF">
        <w:rPr>
          <w:rFonts w:ascii="Garamond" w:hAnsi="Garamond" w:cs="Garamond"/>
          <w:sz w:val="24"/>
          <w:szCs w:val="24"/>
          <w:lang w:val="en-GB"/>
        </w:rPr>
        <w:t>]</w:t>
      </w:r>
      <w:r w:rsidR="000B1750">
        <w:rPr>
          <w:rFonts w:ascii="Garamond" w:hAnsi="Garamond" w:cs="Garamond"/>
          <w:sz w:val="24"/>
          <w:szCs w:val="24"/>
          <w:lang w:val="en-GB"/>
        </w:rPr>
        <w:t xml:space="preserve"> </w:t>
      </w:r>
      <w:r w:rsidR="00E55699" w:rsidRPr="00E55699">
        <w:rPr>
          <w:rFonts w:ascii="Garamond" w:hAnsi="Garamond" w:cs="Garamond"/>
          <w:sz w:val="24"/>
          <w:szCs w:val="24"/>
          <w:lang w:val="en-GB"/>
        </w:rPr>
        <w:t xml:space="preserve">shows that the </w:t>
      </w:r>
      <w:r w:rsidR="004F1425" w:rsidRPr="00E55699">
        <w:rPr>
          <w:rFonts w:ascii="Garamond" w:hAnsi="Garamond" w:cs="Garamond"/>
          <w:sz w:val="24"/>
          <w:szCs w:val="24"/>
          <w:lang w:val="en-GB"/>
        </w:rPr>
        <w:t>seemin</w:t>
      </w:r>
      <w:r w:rsidR="004F1425">
        <w:rPr>
          <w:rFonts w:ascii="Garamond" w:hAnsi="Garamond" w:cs="Garamond"/>
          <w:sz w:val="24"/>
          <w:szCs w:val="24"/>
          <w:lang w:val="en-GB"/>
        </w:rPr>
        <w:t>g</w:t>
      </w:r>
      <w:r w:rsidR="000B1750">
        <w:rPr>
          <w:rFonts w:ascii="Garamond" w:hAnsi="Garamond" w:cs="Garamond"/>
          <w:sz w:val="24"/>
          <w:szCs w:val="24"/>
          <w:lang w:val="en-GB"/>
        </w:rPr>
        <w:t xml:space="preserve"> social validity of something</w:t>
      </w:r>
      <w:r w:rsidR="00E55699" w:rsidRPr="00E55699">
        <w:rPr>
          <w:rFonts w:ascii="Garamond" w:hAnsi="Garamond" w:cs="Garamond"/>
          <w:sz w:val="24"/>
          <w:szCs w:val="24"/>
          <w:lang w:val="en-GB"/>
        </w:rPr>
        <w:t xml:space="preserve"> powerfully shapes individual </w:t>
      </w:r>
      <w:r w:rsidR="000B1750">
        <w:rPr>
          <w:rFonts w:ascii="Garamond" w:hAnsi="Garamond" w:cs="Garamond"/>
          <w:sz w:val="24"/>
          <w:szCs w:val="24"/>
          <w:lang w:val="en-GB"/>
        </w:rPr>
        <w:t>decision-makers</w:t>
      </w:r>
      <w:r w:rsidR="00B146F4">
        <w:rPr>
          <w:rFonts w:ascii="Garamond" w:hAnsi="Garamond" w:cs="Garamond"/>
          <w:sz w:val="24"/>
          <w:szCs w:val="24"/>
          <w:lang w:val="en-GB"/>
        </w:rPr>
        <w:t>’</w:t>
      </w:r>
      <w:r w:rsidR="000B1750">
        <w:rPr>
          <w:rFonts w:ascii="Garamond" w:hAnsi="Garamond" w:cs="Garamond"/>
          <w:sz w:val="24"/>
          <w:szCs w:val="24"/>
          <w:lang w:val="en-GB"/>
        </w:rPr>
        <w:t xml:space="preserve"> evaluations, independent of the personal assessments of q</w:t>
      </w:r>
      <w:r w:rsidR="000471B4">
        <w:rPr>
          <w:rFonts w:ascii="Garamond" w:hAnsi="Garamond" w:cs="Garamond"/>
          <w:sz w:val="24"/>
          <w:szCs w:val="24"/>
          <w:lang w:val="en-GB"/>
        </w:rPr>
        <w:t>uality held by decision-makers.</w:t>
      </w:r>
      <w:r w:rsidR="000B1750">
        <w:rPr>
          <w:rFonts w:ascii="Garamond" w:hAnsi="Garamond" w:cs="Garamond"/>
          <w:sz w:val="24"/>
          <w:szCs w:val="24"/>
          <w:lang w:val="en-GB"/>
        </w:rPr>
        <w:t xml:space="preserve"> </w:t>
      </w:r>
      <w:r w:rsidR="00610CED" w:rsidRPr="00307AB0">
        <w:rPr>
          <w:rFonts w:ascii="Garamond" w:hAnsi="Garamond"/>
          <w:sz w:val="24"/>
          <w:szCs w:val="24"/>
          <w:lang w:val="en-GB"/>
        </w:rPr>
        <w:t>Our study adds conceptual as well as empirical nuance to th</w:t>
      </w:r>
      <w:r w:rsidR="00E648FC">
        <w:rPr>
          <w:rFonts w:ascii="Garamond" w:hAnsi="Garamond"/>
          <w:sz w:val="24"/>
          <w:szCs w:val="24"/>
          <w:lang w:val="en-GB"/>
        </w:rPr>
        <w:t xml:space="preserve">ese lines of research </w:t>
      </w:r>
      <w:r w:rsidR="00610CED" w:rsidRPr="00307AB0">
        <w:rPr>
          <w:rFonts w:ascii="Garamond" w:hAnsi="Garamond"/>
          <w:sz w:val="24"/>
          <w:szCs w:val="24"/>
          <w:lang w:val="en-GB"/>
        </w:rPr>
        <w:t xml:space="preserve">by </w:t>
      </w:r>
      <w:r w:rsidR="00D82EB1">
        <w:rPr>
          <w:rFonts w:ascii="Garamond" w:hAnsi="Garamond"/>
          <w:sz w:val="24"/>
          <w:szCs w:val="24"/>
          <w:lang w:val="en-GB"/>
        </w:rPr>
        <w:t xml:space="preserve">showing </w:t>
      </w:r>
      <w:r w:rsidR="009B1C82">
        <w:rPr>
          <w:rFonts w:ascii="Garamond" w:hAnsi="Garamond"/>
          <w:sz w:val="24"/>
          <w:szCs w:val="24"/>
          <w:lang w:val="en-GB"/>
        </w:rPr>
        <w:t xml:space="preserve">that </w:t>
      </w:r>
      <w:r w:rsidR="00D82EB1">
        <w:rPr>
          <w:rFonts w:ascii="Garamond" w:hAnsi="Garamond"/>
          <w:sz w:val="24"/>
          <w:szCs w:val="24"/>
          <w:lang w:val="en-GB"/>
        </w:rPr>
        <w:t>the way</w:t>
      </w:r>
      <w:r w:rsidR="00E648FC">
        <w:rPr>
          <w:rFonts w:ascii="Garamond" w:hAnsi="Garamond"/>
          <w:sz w:val="24"/>
          <w:szCs w:val="24"/>
          <w:lang w:val="en-GB"/>
        </w:rPr>
        <w:t xml:space="preserve"> </w:t>
      </w:r>
      <w:r w:rsidR="00D82EB1">
        <w:rPr>
          <w:rFonts w:ascii="Garamond" w:hAnsi="Garamond"/>
          <w:sz w:val="24"/>
          <w:szCs w:val="24"/>
          <w:lang w:val="en-GB"/>
        </w:rPr>
        <w:t xml:space="preserve">such crucial social cues as status and ties inform an </w:t>
      </w:r>
      <w:r w:rsidR="00E648FC">
        <w:rPr>
          <w:rFonts w:ascii="Garamond" w:hAnsi="Garamond"/>
          <w:sz w:val="24"/>
          <w:szCs w:val="24"/>
          <w:lang w:val="en-GB"/>
        </w:rPr>
        <w:t xml:space="preserve">evaluator’s </w:t>
      </w:r>
      <w:r w:rsidR="00D82EB1">
        <w:rPr>
          <w:rFonts w:ascii="Garamond" w:hAnsi="Garamond"/>
          <w:sz w:val="24"/>
          <w:szCs w:val="24"/>
          <w:lang w:val="en-GB"/>
        </w:rPr>
        <w:t xml:space="preserve">choices </w:t>
      </w:r>
      <w:r w:rsidR="00E648FC">
        <w:rPr>
          <w:rFonts w:ascii="Garamond" w:hAnsi="Garamond"/>
          <w:sz w:val="24"/>
          <w:szCs w:val="24"/>
          <w:lang w:val="en-GB"/>
        </w:rPr>
        <w:t xml:space="preserve">may </w:t>
      </w:r>
      <w:r w:rsidR="00D82EB1">
        <w:rPr>
          <w:rFonts w:ascii="Garamond" w:hAnsi="Garamond"/>
          <w:sz w:val="24"/>
          <w:szCs w:val="24"/>
          <w:lang w:val="en-GB"/>
        </w:rPr>
        <w:t xml:space="preserve">well depend on the degree of interdependence of her evaluation with other consequential others </w:t>
      </w:r>
      <w:r w:rsidR="00A5703C">
        <w:rPr>
          <w:rFonts w:ascii="Garamond" w:hAnsi="Garamond"/>
          <w:sz w:val="24"/>
          <w:szCs w:val="24"/>
          <w:lang w:val="en-GB"/>
        </w:rPr>
        <w:t>who can</w:t>
      </w:r>
      <w:r w:rsidR="00D82EB1">
        <w:rPr>
          <w:rFonts w:ascii="Garamond" w:hAnsi="Garamond"/>
          <w:sz w:val="24"/>
          <w:szCs w:val="24"/>
          <w:lang w:val="en-GB"/>
        </w:rPr>
        <w:t xml:space="preserve"> infer </w:t>
      </w:r>
      <w:r w:rsidR="009B1C82">
        <w:rPr>
          <w:rFonts w:ascii="Garamond" w:hAnsi="Garamond"/>
          <w:sz w:val="24"/>
          <w:szCs w:val="24"/>
          <w:lang w:val="en-GB"/>
        </w:rPr>
        <w:t>key</w:t>
      </w:r>
      <w:r w:rsidR="00D82EB1">
        <w:rPr>
          <w:rFonts w:ascii="Garamond" w:hAnsi="Garamond"/>
          <w:sz w:val="24"/>
          <w:szCs w:val="24"/>
          <w:lang w:val="en-GB"/>
        </w:rPr>
        <w:t xml:space="preserve"> motivational premises from those choices.</w:t>
      </w:r>
      <w:r w:rsidR="00A921C0">
        <w:rPr>
          <w:rFonts w:ascii="Garamond" w:hAnsi="Garamond"/>
          <w:sz w:val="24"/>
          <w:szCs w:val="24"/>
          <w:lang w:val="en-GB"/>
        </w:rPr>
        <w:t xml:space="preserve"> A</w:t>
      </w:r>
      <w:r w:rsidR="00B55C88">
        <w:rPr>
          <w:rFonts w:ascii="Garamond" w:hAnsi="Garamond"/>
          <w:sz w:val="24"/>
          <w:szCs w:val="24"/>
          <w:lang w:val="en-GB"/>
        </w:rPr>
        <w:t xml:space="preserve">ccordingly, we might posit </w:t>
      </w:r>
      <w:r w:rsidR="00B55C88" w:rsidRPr="00B55C88">
        <w:rPr>
          <w:rFonts w:ascii="Garamond" w:hAnsi="Garamond"/>
          <w:sz w:val="24"/>
          <w:szCs w:val="24"/>
          <w:lang w:val="en-GB"/>
        </w:rPr>
        <w:t>a</w:t>
      </w:r>
      <w:r w:rsidR="00B55C88">
        <w:rPr>
          <w:rFonts w:ascii="Garamond" w:hAnsi="Garamond"/>
          <w:sz w:val="24"/>
          <w:szCs w:val="24"/>
          <w:lang w:val="en-GB"/>
        </w:rPr>
        <w:t xml:space="preserve"> variety </w:t>
      </w:r>
      <w:r w:rsidR="00B55C88" w:rsidRPr="00B55C88">
        <w:rPr>
          <w:rFonts w:ascii="Garamond" w:hAnsi="Garamond"/>
          <w:sz w:val="24"/>
          <w:szCs w:val="24"/>
          <w:lang w:val="en-GB"/>
        </w:rPr>
        <w:t xml:space="preserve">of </w:t>
      </w:r>
      <w:r w:rsidR="00B55C88">
        <w:rPr>
          <w:rFonts w:ascii="Garamond" w:hAnsi="Garamond"/>
          <w:sz w:val="24"/>
          <w:szCs w:val="24"/>
          <w:lang w:val="en-GB"/>
        </w:rPr>
        <w:t>peer-based evaluative contexts,</w:t>
      </w:r>
      <w:r w:rsidR="00B55C88" w:rsidRPr="00B55C88">
        <w:rPr>
          <w:rFonts w:ascii="Garamond" w:hAnsi="Garamond"/>
          <w:sz w:val="24"/>
          <w:szCs w:val="24"/>
          <w:lang w:val="en-GB"/>
        </w:rPr>
        <w:t xml:space="preserve"> from those </w:t>
      </w:r>
      <w:r w:rsidR="00CE6FA4">
        <w:rPr>
          <w:rFonts w:ascii="Garamond" w:hAnsi="Garamond"/>
          <w:sz w:val="24"/>
          <w:szCs w:val="24"/>
          <w:lang w:val="en-GB"/>
        </w:rPr>
        <w:t xml:space="preserve">akin to our setting </w:t>
      </w:r>
      <w:r w:rsidR="00B55C88" w:rsidRPr="00B55C88">
        <w:rPr>
          <w:rFonts w:ascii="Garamond" w:hAnsi="Garamond"/>
          <w:sz w:val="24"/>
          <w:szCs w:val="24"/>
          <w:lang w:val="en-GB"/>
        </w:rPr>
        <w:t>where</w:t>
      </w:r>
      <w:r w:rsidR="00B55C88">
        <w:rPr>
          <w:rFonts w:ascii="Garamond" w:hAnsi="Garamond"/>
          <w:sz w:val="24"/>
          <w:szCs w:val="24"/>
          <w:lang w:val="en-GB"/>
        </w:rPr>
        <w:t xml:space="preserve"> individual </w:t>
      </w:r>
      <w:r w:rsidR="00CE6FA4">
        <w:rPr>
          <w:rFonts w:ascii="Garamond" w:hAnsi="Garamond"/>
          <w:sz w:val="24"/>
          <w:szCs w:val="24"/>
          <w:lang w:val="en-GB"/>
        </w:rPr>
        <w:t>choices</w:t>
      </w:r>
      <w:r w:rsidR="00B55C88">
        <w:rPr>
          <w:rFonts w:ascii="Garamond" w:hAnsi="Garamond"/>
          <w:sz w:val="24"/>
          <w:szCs w:val="24"/>
          <w:lang w:val="en-GB"/>
        </w:rPr>
        <w:t xml:space="preserve"> are </w:t>
      </w:r>
      <w:r w:rsidR="00CE6FA4">
        <w:rPr>
          <w:rFonts w:ascii="Garamond" w:hAnsi="Garamond"/>
          <w:sz w:val="24"/>
          <w:szCs w:val="24"/>
          <w:lang w:val="en-GB"/>
        </w:rPr>
        <w:t xml:space="preserve">collectively </w:t>
      </w:r>
      <w:r w:rsidR="00B55C88">
        <w:rPr>
          <w:rFonts w:ascii="Garamond" w:hAnsi="Garamond"/>
          <w:sz w:val="24"/>
          <w:szCs w:val="24"/>
          <w:lang w:val="en-GB"/>
        </w:rPr>
        <w:t>socialized</w:t>
      </w:r>
      <w:r w:rsidR="00CE6FA4">
        <w:rPr>
          <w:rFonts w:ascii="Garamond" w:hAnsi="Garamond"/>
          <w:sz w:val="24"/>
          <w:szCs w:val="24"/>
          <w:lang w:val="en-GB"/>
        </w:rPr>
        <w:t xml:space="preserve"> and visible to other decision makers </w:t>
      </w:r>
      <w:r w:rsidR="00CE6FA4" w:rsidRPr="00307AB0">
        <w:rPr>
          <w:rFonts w:ascii="Garamond" w:hAnsi="Garamond" w:cs="Times New Roman"/>
          <w:sz w:val="24"/>
          <w:szCs w:val="24"/>
          <w:lang w:val="en-US"/>
        </w:rPr>
        <w:t>(e.g., Cannes Film Festival</w:t>
      </w:r>
      <w:r w:rsidR="00CE6FA4">
        <w:rPr>
          <w:rFonts w:ascii="Garamond" w:hAnsi="Garamond" w:cs="Times New Roman"/>
          <w:sz w:val="24"/>
          <w:szCs w:val="24"/>
          <w:lang w:val="en-US"/>
        </w:rPr>
        <w:t xml:space="preserve">, National Science Foundation); </w:t>
      </w:r>
      <w:r w:rsidR="00B55C88" w:rsidRPr="00B55C88">
        <w:rPr>
          <w:rFonts w:ascii="Garamond" w:hAnsi="Garamond"/>
          <w:sz w:val="24"/>
          <w:szCs w:val="24"/>
          <w:lang w:val="en-GB"/>
        </w:rPr>
        <w:t xml:space="preserve">to those where </w:t>
      </w:r>
      <w:r w:rsidR="00CE6FA4">
        <w:rPr>
          <w:rFonts w:ascii="Garamond" w:hAnsi="Garamond"/>
          <w:sz w:val="24"/>
          <w:szCs w:val="24"/>
          <w:lang w:val="en-GB"/>
        </w:rPr>
        <w:t>individual choices remain private (e.g.</w:t>
      </w:r>
      <w:r w:rsidR="00BE4102">
        <w:rPr>
          <w:rFonts w:ascii="Garamond" w:hAnsi="Garamond"/>
          <w:sz w:val="24"/>
          <w:szCs w:val="24"/>
          <w:lang w:val="en-GB"/>
        </w:rPr>
        <w:t>,</w:t>
      </w:r>
      <w:r w:rsidR="00CE6FA4">
        <w:rPr>
          <w:rFonts w:ascii="Garamond" w:hAnsi="Garamond"/>
          <w:sz w:val="24"/>
          <w:szCs w:val="24"/>
          <w:lang w:val="en-GB"/>
        </w:rPr>
        <w:t xml:space="preserve"> Grammies, Academy Awards). </w:t>
      </w:r>
    </w:p>
    <w:p w14:paraId="6539395D" w14:textId="70C19840" w:rsidR="00373713" w:rsidRPr="00307AB0" w:rsidRDefault="00373713" w:rsidP="00373713">
      <w:pPr>
        <w:spacing w:after="0" w:line="480" w:lineRule="auto"/>
        <w:ind w:firstLine="720"/>
        <w:jc w:val="both"/>
        <w:rPr>
          <w:rFonts w:ascii="Garamond" w:eastAsia="TimesNewRomanPSMT" w:hAnsi="Garamond" w:cs="Times New Roman"/>
          <w:sz w:val="24"/>
          <w:szCs w:val="24"/>
          <w:lang w:val="en-GB"/>
        </w:rPr>
      </w:pPr>
      <w:r w:rsidRPr="00307AB0">
        <w:rPr>
          <w:rFonts w:ascii="Garamond" w:eastAsia="TimesNewRomanPSMT" w:hAnsi="Garamond" w:cs="Times New Roman"/>
          <w:sz w:val="24"/>
          <w:szCs w:val="24"/>
          <w:lang w:val="en-GB"/>
        </w:rPr>
        <w:t xml:space="preserve">Several questions merit further attention. Our data do not capture the process by which jury members collectively make their decisions, in </w:t>
      </w:r>
      <w:proofErr w:type="gramStart"/>
      <w:r w:rsidRPr="00307AB0">
        <w:rPr>
          <w:rFonts w:ascii="Garamond" w:eastAsia="TimesNewRomanPSMT" w:hAnsi="Garamond" w:cs="Times New Roman"/>
          <w:sz w:val="24"/>
          <w:szCs w:val="24"/>
          <w:lang w:val="en-GB"/>
        </w:rPr>
        <w:t>particular</w:t>
      </w:r>
      <w:proofErr w:type="gramEnd"/>
      <w:r w:rsidRPr="00307AB0">
        <w:rPr>
          <w:rFonts w:ascii="Garamond" w:eastAsia="TimesNewRomanPSMT" w:hAnsi="Garamond" w:cs="Times New Roman"/>
          <w:sz w:val="24"/>
          <w:szCs w:val="24"/>
          <w:lang w:val="en-GB"/>
        </w:rPr>
        <w:t xml:space="preserve"> how their (often) conflicting opinions are reconciled and consensus on which projects to reward is reached. The combination of archival and interview data offered </w:t>
      </w:r>
      <w:r w:rsidR="00752F7F">
        <w:rPr>
          <w:rFonts w:ascii="Garamond" w:eastAsia="TimesNewRomanPSMT" w:hAnsi="Garamond" w:cs="Times New Roman"/>
          <w:sz w:val="24"/>
          <w:szCs w:val="24"/>
          <w:lang w:val="en-GB"/>
        </w:rPr>
        <w:t xml:space="preserve">some </w:t>
      </w:r>
      <w:r w:rsidRPr="00307AB0">
        <w:rPr>
          <w:rFonts w:ascii="Garamond" w:eastAsia="TimesNewRomanPSMT" w:hAnsi="Garamond" w:cs="Times New Roman"/>
          <w:sz w:val="24"/>
          <w:szCs w:val="24"/>
          <w:lang w:val="en-GB"/>
        </w:rPr>
        <w:t>s</w:t>
      </w:r>
      <w:r w:rsidR="00F02173">
        <w:rPr>
          <w:rFonts w:ascii="Garamond" w:eastAsia="TimesNewRomanPSMT" w:hAnsi="Garamond" w:cs="Times New Roman"/>
          <w:sz w:val="24"/>
          <w:szCs w:val="24"/>
          <w:lang w:val="en-GB"/>
        </w:rPr>
        <w:t xml:space="preserve">uggestive </w:t>
      </w:r>
      <w:r w:rsidRPr="00307AB0">
        <w:rPr>
          <w:rFonts w:ascii="Garamond" w:eastAsia="TimesNewRomanPSMT" w:hAnsi="Garamond" w:cs="Times New Roman"/>
          <w:sz w:val="24"/>
          <w:szCs w:val="24"/>
          <w:lang w:val="en-GB"/>
        </w:rPr>
        <w:t xml:space="preserve">insights, but the use of an </w:t>
      </w:r>
      <w:r w:rsidR="00752F7F">
        <w:rPr>
          <w:rFonts w:ascii="Garamond" w:eastAsia="TimesNewRomanPSMT" w:hAnsi="Garamond" w:cs="Times New Roman"/>
          <w:sz w:val="24"/>
          <w:szCs w:val="24"/>
          <w:lang w:val="en-GB"/>
        </w:rPr>
        <w:t xml:space="preserve">ethnographic </w:t>
      </w:r>
      <w:r w:rsidRPr="00307AB0">
        <w:rPr>
          <w:rFonts w:ascii="Garamond" w:eastAsia="TimesNewRomanPSMT" w:hAnsi="Garamond" w:cs="Times New Roman"/>
          <w:sz w:val="24"/>
          <w:szCs w:val="24"/>
          <w:lang w:val="en-GB"/>
        </w:rPr>
        <w:t xml:space="preserve">approach would be </w:t>
      </w:r>
      <w:r w:rsidRPr="00307AB0">
        <w:rPr>
          <w:rFonts w:ascii="Garamond" w:eastAsia="TimesNewRomanPSMT" w:hAnsi="Garamond" w:cs="Times New Roman"/>
          <w:sz w:val="24"/>
          <w:szCs w:val="24"/>
          <w:lang w:val="en-GB"/>
        </w:rPr>
        <w:lastRenderedPageBreak/>
        <w:t xml:space="preserve">better suited to gain a more nuanced understanding of the processes by which rewards allocation decisions are collectively made. </w:t>
      </w:r>
      <w:r w:rsidR="008F335C">
        <w:rPr>
          <w:rFonts w:ascii="Garamond" w:eastAsia="TimesNewRomanPSMT" w:hAnsi="Garamond" w:cs="Times New Roman"/>
          <w:sz w:val="24"/>
          <w:szCs w:val="24"/>
          <w:lang w:val="en-GB"/>
        </w:rPr>
        <w:t>O</w:t>
      </w:r>
      <w:r w:rsidRPr="00307AB0">
        <w:rPr>
          <w:rFonts w:ascii="Garamond" w:eastAsia="TimesNewRomanPSMT" w:hAnsi="Garamond" w:cs="Times New Roman"/>
          <w:sz w:val="24"/>
          <w:szCs w:val="24"/>
          <w:lang w:val="en-GB"/>
        </w:rPr>
        <w:t xml:space="preserve">ne could then compare the processes involved when these decisions </w:t>
      </w:r>
      <w:proofErr w:type="gramStart"/>
      <w:r w:rsidRPr="00307AB0">
        <w:rPr>
          <w:rFonts w:ascii="Garamond" w:eastAsia="TimesNewRomanPSMT" w:hAnsi="Garamond" w:cs="Times New Roman"/>
          <w:sz w:val="24"/>
          <w:szCs w:val="24"/>
          <w:lang w:val="en-GB"/>
        </w:rPr>
        <w:t>are made</w:t>
      </w:r>
      <w:proofErr w:type="gramEnd"/>
      <w:r w:rsidRPr="00307AB0">
        <w:rPr>
          <w:rFonts w:ascii="Garamond" w:eastAsia="TimesNewRomanPSMT" w:hAnsi="Garamond" w:cs="Times New Roman"/>
          <w:sz w:val="24"/>
          <w:szCs w:val="24"/>
          <w:lang w:val="en-GB"/>
        </w:rPr>
        <w:t xml:space="preserve"> at individual level </w:t>
      </w:r>
      <w:r w:rsidR="00657DD1" w:rsidRPr="00307AB0">
        <w:rPr>
          <w:rFonts w:ascii="Garamond" w:eastAsia="TimesNewRomanPSMT" w:hAnsi="Garamond" w:cs="Times New Roman"/>
          <w:sz w:val="24"/>
          <w:szCs w:val="24"/>
          <w:lang w:val="en-GB"/>
        </w:rPr>
        <w:t>with</w:t>
      </w:r>
      <w:r w:rsidRPr="00307AB0">
        <w:rPr>
          <w:rFonts w:ascii="Garamond" w:eastAsia="TimesNewRomanPSMT" w:hAnsi="Garamond" w:cs="Times New Roman"/>
          <w:sz w:val="24"/>
          <w:szCs w:val="24"/>
          <w:lang w:val="en-GB"/>
        </w:rPr>
        <w:t xml:space="preserve"> the processes involved at the group/collective level </w:t>
      </w:r>
      <w:r w:rsidR="004E1FBB" w:rsidRPr="00307AB0">
        <w:rPr>
          <w:rFonts w:ascii="Garamond" w:eastAsia="TimesNewRomanPSMT" w:hAnsi="Garamond" w:cs="Times New Roman"/>
          <w:sz w:val="24"/>
          <w:szCs w:val="24"/>
          <w:lang w:val="en-GB"/>
        </w:rPr>
        <w:t xml:space="preserve">in order </w:t>
      </w:r>
      <w:r w:rsidRPr="00307AB0">
        <w:rPr>
          <w:rFonts w:ascii="Garamond" w:eastAsia="TimesNewRomanPSMT" w:hAnsi="Garamond" w:cs="Times New Roman"/>
          <w:sz w:val="24"/>
          <w:szCs w:val="24"/>
          <w:lang w:val="en-GB"/>
        </w:rPr>
        <w:t xml:space="preserve">to probe more deeply the conditions under which </w:t>
      </w:r>
      <w:r w:rsidR="00752F7F">
        <w:rPr>
          <w:rFonts w:ascii="Garamond" w:eastAsia="TimesNewRomanPSMT" w:hAnsi="Garamond" w:cs="Times New Roman"/>
          <w:sz w:val="24"/>
          <w:szCs w:val="24"/>
          <w:lang w:val="en-GB"/>
        </w:rPr>
        <w:t xml:space="preserve">the desire to distancing oneself from morally dubious evaluations </w:t>
      </w:r>
      <w:r w:rsidRPr="00307AB0">
        <w:rPr>
          <w:rFonts w:ascii="Garamond" w:eastAsia="TimesNewRomanPSMT" w:hAnsi="Garamond" w:cs="Times New Roman"/>
          <w:sz w:val="24"/>
          <w:szCs w:val="24"/>
          <w:lang w:val="en-GB"/>
        </w:rPr>
        <w:t>is in fact driving those decisions</w:t>
      </w:r>
      <w:r w:rsidR="00752F7F">
        <w:rPr>
          <w:rFonts w:ascii="Garamond" w:eastAsia="TimesNewRomanPSMT" w:hAnsi="Garamond" w:cs="Times New Roman"/>
          <w:sz w:val="24"/>
          <w:szCs w:val="24"/>
          <w:lang w:val="en-GB"/>
        </w:rPr>
        <w:t xml:space="preserve">, independently from the evaluator’s actual personal beliefs. </w:t>
      </w:r>
      <w:proofErr w:type="gramStart"/>
      <w:r w:rsidRPr="00307AB0">
        <w:rPr>
          <w:rFonts w:ascii="Garamond" w:eastAsia="TimesNewRomanPSMT" w:hAnsi="Garamond" w:cs="Times New Roman"/>
          <w:sz w:val="24"/>
          <w:szCs w:val="24"/>
          <w:lang w:val="en-GB"/>
        </w:rPr>
        <w:t>Also</w:t>
      </w:r>
      <w:proofErr w:type="gramEnd"/>
      <w:r w:rsidRPr="00307AB0">
        <w:rPr>
          <w:rFonts w:ascii="Garamond" w:eastAsia="TimesNewRomanPSMT" w:hAnsi="Garamond" w:cs="Times New Roman"/>
          <w:sz w:val="24"/>
          <w:szCs w:val="24"/>
          <w:lang w:val="en-GB"/>
        </w:rPr>
        <w:t>, in this paper we focused on the recognition bestowed on cultural producers shortly after they produced their work, when evaluators are more likely to rely on judgment devices to ascertain the quality of such work. This type of contemporaneous recognition still enhances the prestige of cultural producers, a</w:t>
      </w:r>
      <w:r w:rsidR="008F335C">
        <w:rPr>
          <w:rFonts w:ascii="Garamond" w:eastAsia="TimesNewRomanPSMT" w:hAnsi="Garamond" w:cs="Times New Roman"/>
          <w:sz w:val="24"/>
          <w:szCs w:val="24"/>
          <w:lang w:val="en-GB"/>
        </w:rPr>
        <w:t>nd</w:t>
      </w:r>
      <w:r w:rsidRPr="00307AB0">
        <w:rPr>
          <w:rFonts w:ascii="Garamond" w:eastAsia="TimesNewRomanPSMT" w:hAnsi="Garamond" w:cs="Times New Roman"/>
          <w:sz w:val="24"/>
          <w:szCs w:val="24"/>
          <w:lang w:val="en-GB"/>
        </w:rPr>
        <w:t xml:space="preserve"> their ability to gain access to the resources they need to </w:t>
      </w:r>
      <w:r w:rsidR="004E1FBB" w:rsidRPr="00307AB0">
        <w:rPr>
          <w:rFonts w:ascii="Garamond" w:eastAsia="TimesNewRomanPSMT" w:hAnsi="Garamond" w:cs="Times New Roman"/>
          <w:sz w:val="24"/>
          <w:szCs w:val="24"/>
          <w:lang w:val="en-GB"/>
        </w:rPr>
        <w:t>continue and further develop</w:t>
      </w:r>
      <w:r w:rsidRPr="00307AB0">
        <w:rPr>
          <w:rFonts w:ascii="Garamond" w:eastAsia="TimesNewRomanPSMT" w:hAnsi="Garamond" w:cs="Times New Roman"/>
          <w:sz w:val="24"/>
          <w:szCs w:val="24"/>
          <w:lang w:val="en-GB"/>
        </w:rPr>
        <w:t xml:space="preserve"> their work</w:t>
      </w:r>
      <w:r w:rsidR="008E58F3">
        <w:rPr>
          <w:rFonts w:ascii="Garamond" w:eastAsia="TimesNewRomanPSMT" w:hAnsi="Garamond" w:cs="Times New Roman"/>
          <w:sz w:val="24"/>
          <w:szCs w:val="24"/>
          <w:lang w:val="en-GB"/>
        </w:rPr>
        <w:t xml:space="preserve"> [2, 73]</w:t>
      </w:r>
      <w:r w:rsidRPr="00307AB0">
        <w:rPr>
          <w:rFonts w:ascii="Garamond" w:eastAsia="TimesNewRomanPSMT" w:hAnsi="Garamond" w:cs="Times New Roman"/>
          <w:sz w:val="24"/>
          <w:szCs w:val="24"/>
          <w:lang w:val="en-GB"/>
        </w:rPr>
        <w:t>. Yet, it does</w:t>
      </w:r>
      <w:r w:rsidRPr="00307AB0">
        <w:rPr>
          <w:rFonts w:ascii="Garamond" w:hAnsi="Garamond" w:cs="Times New Roman"/>
          <w:b/>
          <w:sz w:val="24"/>
          <w:szCs w:val="24"/>
          <w:lang w:val="en-GB"/>
        </w:rPr>
        <w:t xml:space="preserve"> </w:t>
      </w:r>
      <w:r w:rsidRPr="00307AB0">
        <w:rPr>
          <w:rFonts w:ascii="Garamond" w:eastAsia="TimesNewRomanPSMT" w:hAnsi="Garamond" w:cs="Times New Roman"/>
          <w:sz w:val="24"/>
          <w:szCs w:val="24"/>
          <w:lang w:val="en-GB"/>
        </w:rPr>
        <w:t xml:space="preserve">not entail the same level of cultural recognition as ex post or retrospective consecration </w:t>
      </w:r>
      <w:r w:rsidR="00960FF2">
        <w:rPr>
          <w:rFonts w:ascii="Garamond" w:eastAsia="TimesNewRomanPSMT" w:hAnsi="Garamond" w:cs="Times New Roman"/>
          <w:sz w:val="24"/>
          <w:szCs w:val="24"/>
          <w:lang w:val="en-GB"/>
        </w:rPr>
        <w:t>[74]</w:t>
      </w:r>
      <w:r w:rsidRPr="00307AB0">
        <w:rPr>
          <w:rFonts w:ascii="Garamond" w:eastAsia="TimesNewRomanPSMT" w:hAnsi="Garamond" w:cs="Times New Roman"/>
          <w:sz w:val="24"/>
          <w:szCs w:val="24"/>
          <w:lang w:val="en-GB"/>
        </w:rPr>
        <w:t>, which attests that producers and products survived the test of time</w:t>
      </w:r>
      <w:r w:rsidR="001F0F5D">
        <w:rPr>
          <w:rFonts w:ascii="Garamond" w:eastAsia="TimesNewRomanPSMT" w:hAnsi="Garamond" w:cs="Times New Roman"/>
          <w:sz w:val="24"/>
          <w:szCs w:val="24"/>
          <w:lang w:val="en-GB"/>
        </w:rPr>
        <w:t xml:space="preserve"> [75, 40]</w:t>
      </w:r>
      <w:r w:rsidRPr="00307AB0">
        <w:rPr>
          <w:rFonts w:ascii="Garamond" w:eastAsia="TimesNewRomanPSMT" w:hAnsi="Garamond" w:cs="Times New Roman"/>
          <w:sz w:val="24"/>
          <w:szCs w:val="24"/>
          <w:lang w:val="en-GB"/>
        </w:rPr>
        <w:t xml:space="preserve">. Studying the relationship between status and </w:t>
      </w:r>
      <w:r w:rsidR="00752F7F">
        <w:rPr>
          <w:rFonts w:ascii="Garamond" w:eastAsia="TimesNewRomanPSMT" w:hAnsi="Garamond" w:cs="Times New Roman"/>
          <w:sz w:val="24"/>
          <w:szCs w:val="24"/>
          <w:lang w:val="en-GB"/>
        </w:rPr>
        <w:t xml:space="preserve">social proximity </w:t>
      </w:r>
      <w:r w:rsidRPr="00307AB0">
        <w:rPr>
          <w:rFonts w:ascii="Garamond" w:eastAsia="TimesNewRomanPSMT" w:hAnsi="Garamond" w:cs="Times New Roman"/>
          <w:sz w:val="24"/>
          <w:szCs w:val="24"/>
          <w:lang w:val="en-GB"/>
        </w:rPr>
        <w:t xml:space="preserve">in retrospective consecration decisions would help clarify whether the patterns we found </w:t>
      </w:r>
      <w:proofErr w:type="gramStart"/>
      <w:r w:rsidRPr="00307AB0">
        <w:rPr>
          <w:rFonts w:ascii="Garamond" w:eastAsia="TimesNewRomanPSMT" w:hAnsi="Garamond" w:cs="Times New Roman"/>
          <w:sz w:val="24"/>
          <w:szCs w:val="24"/>
          <w:lang w:val="en-GB"/>
        </w:rPr>
        <w:t xml:space="preserve">are more </w:t>
      </w:r>
      <w:r w:rsidR="004E1FBB" w:rsidRPr="00307AB0">
        <w:rPr>
          <w:rFonts w:ascii="Garamond" w:eastAsia="TimesNewRomanPSMT" w:hAnsi="Garamond" w:cs="Times New Roman"/>
          <w:sz w:val="24"/>
          <w:szCs w:val="24"/>
          <w:lang w:val="en-GB"/>
        </w:rPr>
        <w:t xml:space="preserve">or less </w:t>
      </w:r>
      <w:r w:rsidRPr="00307AB0">
        <w:rPr>
          <w:rFonts w:ascii="Garamond" w:eastAsia="TimesNewRomanPSMT" w:hAnsi="Garamond" w:cs="Times New Roman"/>
          <w:sz w:val="24"/>
          <w:szCs w:val="24"/>
          <w:lang w:val="en-GB"/>
        </w:rPr>
        <w:t>temporally bounded</w:t>
      </w:r>
      <w:proofErr w:type="gramEnd"/>
      <w:r w:rsidRPr="00307AB0">
        <w:rPr>
          <w:rFonts w:ascii="Garamond" w:eastAsia="TimesNewRomanPSMT" w:hAnsi="Garamond" w:cs="Times New Roman"/>
          <w:sz w:val="24"/>
          <w:szCs w:val="24"/>
          <w:lang w:val="en-GB"/>
        </w:rPr>
        <w:t>. These are but some of the many questions that future research could explore in greater depth.</w:t>
      </w:r>
    </w:p>
    <w:p w14:paraId="598F094E" w14:textId="77777777" w:rsidR="00982EC8" w:rsidRDefault="00982EC8" w:rsidP="00777C50">
      <w:pPr>
        <w:rPr>
          <w:rFonts w:ascii="Garamond" w:hAnsi="Garamond" w:cs="Times New Roman"/>
          <w:b/>
          <w:sz w:val="24"/>
          <w:szCs w:val="24"/>
          <w:lang w:val="en-US"/>
        </w:rPr>
      </w:pPr>
    </w:p>
    <w:p w14:paraId="00C1B8A5" w14:textId="2089B2C7" w:rsidR="00E55EEA" w:rsidRDefault="005A1B8D" w:rsidP="00E55EEA">
      <w:pPr>
        <w:rPr>
          <w:rFonts w:ascii="Garamond" w:hAnsi="Garamond"/>
          <w:color w:val="000000"/>
          <w:sz w:val="24"/>
          <w:szCs w:val="24"/>
          <w:lang w:val="en-US"/>
        </w:rPr>
      </w:pPr>
      <w:r w:rsidRPr="00307AB0">
        <w:rPr>
          <w:rFonts w:ascii="Garamond" w:hAnsi="Garamond" w:cs="Times New Roman"/>
          <w:b/>
          <w:sz w:val="24"/>
          <w:szCs w:val="24"/>
          <w:lang w:val="en-US"/>
        </w:rPr>
        <w:t>References</w:t>
      </w:r>
    </w:p>
    <w:p w14:paraId="01BF3816" w14:textId="1FE22243" w:rsidR="00430D5D" w:rsidRP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E55EEA">
        <w:rPr>
          <w:rFonts w:ascii="Garamond" w:hAnsi="Garamond"/>
          <w:color w:val="000000"/>
          <w:sz w:val="24"/>
          <w:szCs w:val="24"/>
          <w:lang w:val="en-US"/>
        </w:rPr>
        <w:t>Appadurai</w:t>
      </w:r>
      <w:proofErr w:type="spellEnd"/>
      <w:r w:rsidRPr="00E55EEA">
        <w:rPr>
          <w:rFonts w:ascii="Garamond" w:hAnsi="Garamond"/>
          <w:color w:val="000000"/>
          <w:sz w:val="24"/>
          <w:szCs w:val="24"/>
          <w:lang w:val="en-US"/>
        </w:rPr>
        <w:t xml:space="preserve"> A. Introduction: Commodities and the Politics of Value. In </w:t>
      </w:r>
      <w:proofErr w:type="spellStart"/>
      <w:r w:rsidRPr="00E55EEA">
        <w:rPr>
          <w:rFonts w:ascii="Garamond" w:hAnsi="Garamond"/>
          <w:color w:val="000000"/>
          <w:sz w:val="24"/>
          <w:szCs w:val="24"/>
          <w:lang w:val="en-US"/>
        </w:rPr>
        <w:t>Appadurai</w:t>
      </w:r>
      <w:proofErr w:type="spellEnd"/>
      <w:r w:rsidRPr="00E55EEA">
        <w:rPr>
          <w:rFonts w:ascii="Garamond" w:hAnsi="Garamond"/>
          <w:color w:val="000000"/>
          <w:sz w:val="24"/>
          <w:szCs w:val="24"/>
          <w:lang w:val="en-US"/>
        </w:rPr>
        <w:t xml:space="preserve"> A, editor. The Social Life of Things. Cambridge, England: Cambridge Un</w:t>
      </w:r>
      <w:r w:rsidR="00E55EEA" w:rsidRPr="00E55EEA">
        <w:rPr>
          <w:rFonts w:ascii="Garamond" w:hAnsi="Garamond"/>
          <w:color w:val="000000"/>
          <w:sz w:val="24"/>
          <w:szCs w:val="24"/>
          <w:lang w:val="en-US"/>
        </w:rPr>
        <w:t>iversity Press; 1986; pp. 3-63.</w:t>
      </w:r>
    </w:p>
    <w:p w14:paraId="4A9B788B"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E55EEA">
        <w:rPr>
          <w:rFonts w:ascii="Garamond" w:hAnsi="Garamond"/>
          <w:color w:val="000000"/>
          <w:sz w:val="24"/>
          <w:szCs w:val="24"/>
          <w:lang w:val="en-US"/>
        </w:rPr>
        <w:t>Anand</w:t>
      </w:r>
      <w:proofErr w:type="spellEnd"/>
      <w:r w:rsidRPr="00E55EEA">
        <w:rPr>
          <w:rFonts w:ascii="Garamond" w:hAnsi="Garamond"/>
          <w:color w:val="000000"/>
          <w:sz w:val="24"/>
          <w:szCs w:val="24"/>
          <w:lang w:val="en-US"/>
        </w:rPr>
        <w:t xml:space="preserve"> N, Watson MR. Tournament Rituals in the Evolution of Fields: The Case of the Grammy Awards. Academy of Management Journal. </w:t>
      </w:r>
      <w:proofErr w:type="gramStart"/>
      <w:r w:rsidRPr="00E55EEA">
        <w:rPr>
          <w:rFonts w:ascii="Garamond" w:hAnsi="Garamond"/>
          <w:color w:val="000000"/>
          <w:sz w:val="24"/>
          <w:szCs w:val="24"/>
          <w:lang w:val="en-US"/>
        </w:rPr>
        <w:t>2004</w:t>
      </w:r>
      <w:proofErr w:type="gramEnd"/>
      <w:r w:rsidRPr="00E55EEA">
        <w:rPr>
          <w:rFonts w:ascii="Garamond" w:hAnsi="Garamond"/>
          <w:color w:val="000000"/>
          <w:sz w:val="24"/>
          <w:szCs w:val="24"/>
          <w:lang w:val="en-US"/>
        </w:rPr>
        <w:t xml:space="preserve">; 47(1):59–80. https://doi.org/10.5465/20159560 </w:t>
      </w:r>
    </w:p>
    <w:p w14:paraId="7D235DCA"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Baumann S. Hollywood Highbrow. Princeton, NJ: Princeton University Press; 2007. </w:t>
      </w:r>
    </w:p>
    <w:p w14:paraId="55FBF3F0" w14:textId="014BC365"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Gallus J, Frey BS. Awards: A Strategic Management Perspective. Strategic Management Journal. </w:t>
      </w:r>
      <w:proofErr w:type="gramStart"/>
      <w:r w:rsidRPr="00687ACB">
        <w:rPr>
          <w:rFonts w:ascii="Garamond" w:hAnsi="Garamond"/>
          <w:color w:val="000000"/>
          <w:sz w:val="24"/>
          <w:szCs w:val="24"/>
          <w:lang w:val="en-US"/>
        </w:rPr>
        <w:t>2016</w:t>
      </w:r>
      <w:proofErr w:type="gramEnd"/>
      <w:r w:rsidRPr="00687ACB">
        <w:rPr>
          <w:rFonts w:ascii="Garamond" w:hAnsi="Garamond"/>
          <w:color w:val="000000"/>
          <w:sz w:val="24"/>
          <w:szCs w:val="24"/>
          <w:lang w:val="en-US"/>
        </w:rPr>
        <w:t xml:space="preserve">; 37(8):1699-714. </w:t>
      </w:r>
      <w:hyperlink r:id="rId12" w:history="1">
        <w:r w:rsidR="00E55EEA" w:rsidRPr="004468B3">
          <w:rPr>
            <w:rFonts w:ascii="Garamond" w:hAnsi="Garamond"/>
            <w:color w:val="000000"/>
            <w:sz w:val="24"/>
            <w:szCs w:val="24"/>
            <w:lang w:val="en-US"/>
          </w:rPr>
          <w:t>https://doi.org/10.1002/smj.2415</w:t>
        </w:r>
      </w:hyperlink>
    </w:p>
    <w:p w14:paraId="4B672CC5"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Zuckerman H. Nobel Laureates in Science: Patterns of Productivity, Collaboration, and Authorship. American Sociological Review. </w:t>
      </w:r>
      <w:proofErr w:type="gramStart"/>
      <w:r w:rsidRPr="00687ACB">
        <w:rPr>
          <w:rFonts w:ascii="Garamond" w:hAnsi="Garamond"/>
          <w:color w:val="000000"/>
          <w:sz w:val="24"/>
          <w:szCs w:val="24"/>
          <w:lang w:val="en-US"/>
        </w:rPr>
        <w:t>1967</w:t>
      </w:r>
      <w:proofErr w:type="gramEnd"/>
      <w:r w:rsidRPr="00687ACB">
        <w:rPr>
          <w:rFonts w:ascii="Garamond" w:hAnsi="Garamond"/>
          <w:color w:val="000000"/>
          <w:sz w:val="24"/>
          <w:szCs w:val="24"/>
          <w:lang w:val="en-US"/>
        </w:rPr>
        <w:t xml:space="preserve">; 32(3):391–403. https://www.jstor.org/stable/2091086 </w:t>
      </w:r>
    </w:p>
    <w:p w14:paraId="44E68056" w14:textId="34DCCDE5"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Rossman</w:t>
      </w:r>
      <w:proofErr w:type="spellEnd"/>
      <w:r w:rsidRPr="00687ACB">
        <w:rPr>
          <w:rFonts w:ascii="Garamond" w:hAnsi="Garamond"/>
          <w:color w:val="000000"/>
          <w:sz w:val="24"/>
          <w:szCs w:val="24"/>
          <w:lang w:val="en-US"/>
        </w:rPr>
        <w:t xml:space="preserve"> G, </w:t>
      </w:r>
      <w:proofErr w:type="spellStart"/>
      <w:r w:rsidRPr="00687ACB">
        <w:rPr>
          <w:rFonts w:ascii="Garamond" w:hAnsi="Garamond"/>
          <w:color w:val="000000"/>
          <w:sz w:val="24"/>
          <w:szCs w:val="24"/>
          <w:lang w:val="en-US"/>
        </w:rPr>
        <w:t>Schilke</w:t>
      </w:r>
      <w:proofErr w:type="spellEnd"/>
      <w:r w:rsidRPr="00687ACB">
        <w:rPr>
          <w:rFonts w:ascii="Garamond" w:hAnsi="Garamond"/>
          <w:color w:val="000000"/>
          <w:sz w:val="24"/>
          <w:szCs w:val="24"/>
          <w:lang w:val="en-US"/>
        </w:rPr>
        <w:t xml:space="preserve"> O. Close, </w:t>
      </w:r>
      <w:proofErr w:type="gramStart"/>
      <w:r w:rsidRPr="00687ACB">
        <w:rPr>
          <w:rFonts w:ascii="Garamond" w:hAnsi="Garamond"/>
          <w:color w:val="000000"/>
          <w:sz w:val="24"/>
          <w:szCs w:val="24"/>
          <w:lang w:val="en-US"/>
        </w:rPr>
        <w:t>But</w:t>
      </w:r>
      <w:proofErr w:type="gramEnd"/>
      <w:r w:rsidRPr="00687ACB">
        <w:rPr>
          <w:rFonts w:ascii="Garamond" w:hAnsi="Garamond"/>
          <w:color w:val="000000"/>
          <w:sz w:val="24"/>
          <w:szCs w:val="24"/>
          <w:lang w:val="en-US"/>
        </w:rPr>
        <w:t xml:space="preserve"> No Cigar: The Bimodal Rewards to Prize-Seeking. American Sociological Review. </w:t>
      </w:r>
      <w:proofErr w:type="gramStart"/>
      <w:r w:rsidRPr="00687ACB">
        <w:rPr>
          <w:rFonts w:ascii="Garamond" w:hAnsi="Garamond"/>
          <w:color w:val="000000"/>
          <w:sz w:val="24"/>
          <w:szCs w:val="24"/>
          <w:lang w:val="en-US"/>
        </w:rPr>
        <w:t>2014</w:t>
      </w:r>
      <w:proofErr w:type="gramEnd"/>
      <w:r w:rsidRPr="00687ACB">
        <w:rPr>
          <w:rFonts w:ascii="Garamond" w:hAnsi="Garamond"/>
          <w:color w:val="000000"/>
          <w:sz w:val="24"/>
          <w:szCs w:val="24"/>
          <w:lang w:val="en-US"/>
        </w:rPr>
        <w:t xml:space="preserve">; 79(1):86–108. https://doi.org/10.1177/0003122413516342 </w:t>
      </w:r>
    </w:p>
    <w:p w14:paraId="646DA588"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Allen MP, Parsons NL. The Institutionalization of Fame: Achievement, Recognition, and Cultural Consecration in Baseball. American Sociological Review. 2006; 71:808–825. https://doi.org/10.1177/000312240607100505 </w:t>
      </w:r>
    </w:p>
    <w:p w14:paraId="396AAD2A" w14:textId="5177AE0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lastRenderedPageBreak/>
        <w:t xml:space="preserve">Cattani G, Ferriani S. A Core/Periphery Perspective on Individual Creative Performance: Social Networks and Cinematic Achievements in the Hollywood Film Industry. Organization Science. 2008; 19:824–44. https://doi.org/10.1287/orsc.1070.0350 </w:t>
      </w:r>
    </w:p>
    <w:p w14:paraId="6018EFF7"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Rossman</w:t>
      </w:r>
      <w:proofErr w:type="spellEnd"/>
      <w:r w:rsidRPr="00687ACB">
        <w:rPr>
          <w:rFonts w:ascii="Garamond" w:hAnsi="Garamond"/>
          <w:color w:val="000000"/>
          <w:sz w:val="24"/>
          <w:szCs w:val="24"/>
          <w:lang w:val="en-US"/>
        </w:rPr>
        <w:t xml:space="preserve"> G, Esparza N, </w:t>
      </w:r>
      <w:proofErr w:type="spellStart"/>
      <w:r w:rsidRPr="00687ACB">
        <w:rPr>
          <w:rFonts w:ascii="Garamond" w:hAnsi="Garamond"/>
          <w:color w:val="000000"/>
          <w:sz w:val="24"/>
          <w:szCs w:val="24"/>
          <w:lang w:val="en-US"/>
        </w:rPr>
        <w:t>Bonacich</w:t>
      </w:r>
      <w:proofErr w:type="spellEnd"/>
      <w:r w:rsidRPr="00687ACB">
        <w:rPr>
          <w:rFonts w:ascii="Garamond" w:hAnsi="Garamond"/>
          <w:color w:val="000000"/>
          <w:sz w:val="24"/>
          <w:szCs w:val="24"/>
          <w:lang w:val="en-US"/>
        </w:rPr>
        <w:t xml:space="preserve"> P. </w:t>
      </w:r>
      <w:proofErr w:type="gramStart"/>
      <w:r w:rsidRPr="00687ACB">
        <w:rPr>
          <w:rFonts w:ascii="Garamond" w:hAnsi="Garamond"/>
          <w:color w:val="000000"/>
          <w:sz w:val="24"/>
          <w:szCs w:val="24"/>
          <w:lang w:val="en-US"/>
        </w:rPr>
        <w:t>I’d</w:t>
      </w:r>
      <w:proofErr w:type="gramEnd"/>
      <w:r w:rsidRPr="00687ACB">
        <w:rPr>
          <w:rFonts w:ascii="Garamond" w:hAnsi="Garamond"/>
          <w:color w:val="000000"/>
          <w:sz w:val="24"/>
          <w:szCs w:val="24"/>
          <w:lang w:val="en-US"/>
        </w:rPr>
        <w:t xml:space="preserve"> like to Thank the Academy, Team Spillovers, and Network Centrality. American Sociological Review. </w:t>
      </w:r>
      <w:proofErr w:type="gramStart"/>
      <w:r w:rsidRPr="00687ACB">
        <w:rPr>
          <w:rFonts w:ascii="Garamond" w:hAnsi="Garamond"/>
          <w:color w:val="000000"/>
          <w:sz w:val="24"/>
          <w:szCs w:val="24"/>
          <w:lang w:val="en-US"/>
        </w:rPr>
        <w:t>2010</w:t>
      </w:r>
      <w:proofErr w:type="gramEnd"/>
      <w:r w:rsidRPr="00687ACB">
        <w:rPr>
          <w:rFonts w:ascii="Garamond" w:hAnsi="Garamond"/>
          <w:color w:val="000000"/>
          <w:sz w:val="24"/>
          <w:szCs w:val="24"/>
          <w:lang w:val="en-US"/>
        </w:rPr>
        <w:t xml:space="preserve">; 75(1):31–51. https://doi.org/10.1177/0003122409359164 </w:t>
      </w:r>
    </w:p>
    <w:p w14:paraId="33885209"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Cattani G, Ferriani S, Allison P. Insiders, Outsiders and the Struggle for Consecration in Cultural Fields: A Core-Periphery Perspective. American Sociological Review. </w:t>
      </w:r>
      <w:proofErr w:type="gramStart"/>
      <w:r w:rsidRPr="00687ACB">
        <w:rPr>
          <w:rFonts w:ascii="Garamond" w:hAnsi="Garamond"/>
          <w:color w:val="000000"/>
          <w:sz w:val="24"/>
          <w:szCs w:val="24"/>
          <w:lang w:val="en-US"/>
        </w:rPr>
        <w:t>2014</w:t>
      </w:r>
      <w:proofErr w:type="gramEnd"/>
      <w:r w:rsidRPr="00687ACB">
        <w:rPr>
          <w:rFonts w:ascii="Garamond" w:hAnsi="Garamond"/>
          <w:color w:val="000000"/>
          <w:sz w:val="24"/>
          <w:szCs w:val="24"/>
          <w:lang w:val="en-US"/>
        </w:rPr>
        <w:t xml:space="preserve">; 79(2):258–81. https://doi.org/10.1177/0003122414520960 </w:t>
      </w:r>
    </w:p>
    <w:p w14:paraId="2E63B430"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Shymko</w:t>
      </w:r>
      <w:proofErr w:type="spellEnd"/>
      <w:r w:rsidRPr="00687ACB">
        <w:rPr>
          <w:rFonts w:ascii="Garamond" w:hAnsi="Garamond"/>
          <w:color w:val="000000"/>
          <w:sz w:val="24"/>
          <w:szCs w:val="24"/>
          <w:lang w:val="en-US"/>
        </w:rPr>
        <w:t xml:space="preserve"> Y, </w:t>
      </w:r>
      <w:proofErr w:type="spellStart"/>
      <w:r w:rsidRPr="00687ACB">
        <w:rPr>
          <w:rFonts w:ascii="Garamond" w:hAnsi="Garamond"/>
          <w:color w:val="000000"/>
          <w:sz w:val="24"/>
          <w:szCs w:val="24"/>
          <w:lang w:val="en-US"/>
        </w:rPr>
        <w:t>Roulet</w:t>
      </w:r>
      <w:proofErr w:type="spellEnd"/>
      <w:r w:rsidRPr="00687ACB">
        <w:rPr>
          <w:rFonts w:ascii="Garamond" w:hAnsi="Garamond"/>
          <w:color w:val="000000"/>
          <w:sz w:val="24"/>
          <w:szCs w:val="24"/>
          <w:lang w:val="en-US"/>
        </w:rPr>
        <w:t xml:space="preserve"> TJ. When Does Medici Hurt Da Vinci? Mitigating the Signaling Effect of Extraneous Stakeholder Relationships in the Field of Cultural Production. Academy of Management Journal. </w:t>
      </w:r>
      <w:proofErr w:type="gramStart"/>
      <w:r w:rsidRPr="00687ACB">
        <w:rPr>
          <w:rFonts w:ascii="Garamond" w:hAnsi="Garamond"/>
          <w:color w:val="000000"/>
          <w:sz w:val="24"/>
          <w:szCs w:val="24"/>
          <w:lang w:val="en-US"/>
        </w:rPr>
        <w:t>2017</w:t>
      </w:r>
      <w:proofErr w:type="gramEnd"/>
      <w:r w:rsidRPr="00687ACB">
        <w:rPr>
          <w:rFonts w:ascii="Garamond" w:hAnsi="Garamond"/>
          <w:color w:val="000000"/>
          <w:sz w:val="24"/>
          <w:szCs w:val="24"/>
          <w:lang w:val="en-US"/>
        </w:rPr>
        <w:t xml:space="preserve">; 60(4):1307–338. https://doi.org/10.5465/amj.2015.0464 </w:t>
      </w:r>
    </w:p>
    <w:p w14:paraId="4446F9B1"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Reschke</w:t>
      </w:r>
      <w:proofErr w:type="spellEnd"/>
      <w:r w:rsidRPr="00687ACB">
        <w:rPr>
          <w:rFonts w:ascii="Garamond" w:hAnsi="Garamond"/>
          <w:color w:val="000000"/>
          <w:sz w:val="24"/>
          <w:szCs w:val="24"/>
          <w:lang w:val="en-US"/>
        </w:rPr>
        <w:t xml:space="preserve"> BP, </w:t>
      </w:r>
      <w:proofErr w:type="spellStart"/>
      <w:r w:rsidRPr="00687ACB">
        <w:rPr>
          <w:rFonts w:ascii="Garamond" w:hAnsi="Garamond"/>
          <w:color w:val="000000"/>
          <w:sz w:val="24"/>
          <w:szCs w:val="24"/>
          <w:lang w:val="en-US"/>
        </w:rPr>
        <w:t>Azoulay</w:t>
      </w:r>
      <w:proofErr w:type="spellEnd"/>
      <w:r w:rsidRPr="00687ACB">
        <w:rPr>
          <w:rFonts w:ascii="Garamond" w:hAnsi="Garamond"/>
          <w:color w:val="000000"/>
          <w:sz w:val="24"/>
          <w:szCs w:val="24"/>
          <w:lang w:val="en-US"/>
        </w:rPr>
        <w:t xml:space="preserve"> P, Stuart TE. Status Spillovers: The Effect of Status-Conferring Prizes on the Allocation of Attention. Administrative Science Quarterly. </w:t>
      </w:r>
      <w:proofErr w:type="gramStart"/>
      <w:r w:rsidRPr="00687ACB">
        <w:rPr>
          <w:rFonts w:ascii="Garamond" w:hAnsi="Garamond"/>
          <w:color w:val="000000"/>
          <w:sz w:val="24"/>
          <w:szCs w:val="24"/>
          <w:lang w:val="en-US"/>
        </w:rPr>
        <w:t>2018</w:t>
      </w:r>
      <w:proofErr w:type="gramEnd"/>
      <w:r w:rsidRPr="00687ACB">
        <w:rPr>
          <w:rFonts w:ascii="Garamond" w:hAnsi="Garamond"/>
          <w:color w:val="000000"/>
          <w:sz w:val="24"/>
          <w:szCs w:val="24"/>
          <w:lang w:val="en-US"/>
        </w:rPr>
        <w:t xml:space="preserve">; 63(4):819–47. https://doi.org/10.1177/0001839217731997 </w:t>
      </w:r>
    </w:p>
    <w:p w14:paraId="039F8988" w14:textId="2B8DC5FF"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Azoulay</w:t>
      </w:r>
      <w:proofErr w:type="spellEnd"/>
      <w:r w:rsidRPr="00687ACB">
        <w:rPr>
          <w:rFonts w:ascii="Garamond" w:hAnsi="Garamond"/>
          <w:color w:val="000000"/>
          <w:sz w:val="24"/>
          <w:szCs w:val="24"/>
          <w:lang w:val="en-US"/>
        </w:rPr>
        <w:t xml:space="preserve"> P, Stuart TE, Wa</w:t>
      </w:r>
      <w:r w:rsidR="00B146F4">
        <w:rPr>
          <w:rFonts w:ascii="Garamond" w:hAnsi="Garamond"/>
          <w:color w:val="000000"/>
          <w:sz w:val="24"/>
          <w:szCs w:val="24"/>
          <w:lang w:val="en-US"/>
        </w:rPr>
        <w:t xml:space="preserve">ng Y. Matthew: Effect or Fable? </w:t>
      </w:r>
      <w:r w:rsidRPr="00687ACB">
        <w:rPr>
          <w:rFonts w:ascii="Garamond" w:hAnsi="Garamond"/>
          <w:color w:val="000000"/>
          <w:sz w:val="24"/>
          <w:szCs w:val="24"/>
          <w:lang w:val="en-US"/>
        </w:rPr>
        <w:t xml:space="preserve">Management Science. </w:t>
      </w:r>
      <w:proofErr w:type="gramStart"/>
      <w:r w:rsidRPr="00687ACB">
        <w:rPr>
          <w:rFonts w:ascii="Garamond" w:hAnsi="Garamond"/>
          <w:color w:val="000000"/>
          <w:sz w:val="24"/>
          <w:szCs w:val="24"/>
          <w:lang w:val="en-US"/>
        </w:rPr>
        <w:t>2013</w:t>
      </w:r>
      <w:proofErr w:type="gramEnd"/>
      <w:r w:rsidRPr="00687ACB">
        <w:rPr>
          <w:rFonts w:ascii="Garamond" w:hAnsi="Garamond"/>
          <w:color w:val="000000"/>
          <w:sz w:val="24"/>
          <w:szCs w:val="24"/>
          <w:lang w:val="en-US"/>
        </w:rPr>
        <w:t xml:space="preserve">; 60(1):92-109. https://doi.org/10.1287/mnsc.2013.1755 </w:t>
      </w:r>
    </w:p>
    <w:p w14:paraId="161E6D26"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Zhao W, Zhou X. Status Inconsistency and Product Valuation in the California Wine Market. Organization Science. </w:t>
      </w:r>
      <w:proofErr w:type="gramStart"/>
      <w:r w:rsidRPr="00687ACB">
        <w:rPr>
          <w:rFonts w:ascii="Garamond" w:hAnsi="Garamond"/>
          <w:color w:val="000000"/>
          <w:sz w:val="24"/>
          <w:szCs w:val="24"/>
          <w:lang w:val="en-US"/>
        </w:rPr>
        <w:t>2011</w:t>
      </w:r>
      <w:proofErr w:type="gramEnd"/>
      <w:r w:rsidRPr="00687ACB">
        <w:rPr>
          <w:rFonts w:ascii="Garamond" w:hAnsi="Garamond"/>
          <w:color w:val="000000"/>
          <w:sz w:val="24"/>
          <w:szCs w:val="24"/>
          <w:lang w:val="en-US"/>
        </w:rPr>
        <w:t xml:space="preserve">; 22(6):1435–448. 2010https://doi.org/10.1287/orsc.1100.0597 </w:t>
      </w:r>
    </w:p>
    <w:p w14:paraId="4B2C8547" w14:textId="1C6454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Waguespack DM, Sorenson O. The Ratings Game: Asymmetry in Class</w:t>
      </w:r>
      <w:r w:rsidR="00B146F4">
        <w:rPr>
          <w:rFonts w:ascii="Garamond" w:hAnsi="Garamond"/>
          <w:color w:val="000000"/>
          <w:sz w:val="24"/>
          <w:szCs w:val="24"/>
          <w:lang w:val="en-US"/>
        </w:rPr>
        <w:t>ification. Organization Science</w:t>
      </w:r>
      <w:r w:rsidRPr="00687ACB">
        <w:rPr>
          <w:rFonts w:ascii="Garamond" w:hAnsi="Garamond"/>
          <w:color w:val="000000"/>
          <w:sz w:val="24"/>
          <w:szCs w:val="24"/>
          <w:lang w:val="en-US"/>
        </w:rPr>
        <w:t xml:space="preserve">. </w:t>
      </w:r>
      <w:proofErr w:type="gramStart"/>
      <w:r w:rsidRPr="00687ACB">
        <w:rPr>
          <w:rFonts w:ascii="Garamond" w:hAnsi="Garamond"/>
          <w:color w:val="000000"/>
          <w:sz w:val="24"/>
          <w:szCs w:val="24"/>
          <w:lang w:val="en-US"/>
        </w:rPr>
        <w:t>2011</w:t>
      </w:r>
      <w:proofErr w:type="gramEnd"/>
      <w:r w:rsidRPr="00687ACB">
        <w:rPr>
          <w:rFonts w:ascii="Garamond" w:hAnsi="Garamond"/>
          <w:color w:val="000000"/>
          <w:sz w:val="24"/>
          <w:szCs w:val="24"/>
          <w:lang w:val="en-US"/>
        </w:rPr>
        <w:t xml:space="preserve">; 22(3):541–553. https://doi.org/10.1287/orsc.1100.0533 </w:t>
      </w:r>
    </w:p>
    <w:p w14:paraId="5AD694A5"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Aadland E, Cattani G. Ferriani S. Friends, Gifts and Cliques: Social Proximity and Recognition in Peer-Based Tournament Rituals. Academy of Management Journal. 2018. https://doi.org/10.5465/amj.2016.0437. </w:t>
      </w:r>
    </w:p>
    <w:p w14:paraId="3FC68F00"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Bielby</w:t>
      </w:r>
      <w:proofErr w:type="spellEnd"/>
      <w:r w:rsidRPr="00687ACB">
        <w:rPr>
          <w:rFonts w:ascii="Garamond" w:hAnsi="Garamond"/>
          <w:color w:val="000000"/>
          <w:sz w:val="24"/>
          <w:szCs w:val="24"/>
          <w:lang w:val="en-US"/>
        </w:rPr>
        <w:t xml:space="preserve"> WT, </w:t>
      </w:r>
      <w:proofErr w:type="spellStart"/>
      <w:r w:rsidRPr="00687ACB">
        <w:rPr>
          <w:rFonts w:ascii="Garamond" w:hAnsi="Garamond"/>
          <w:color w:val="000000"/>
          <w:sz w:val="24"/>
          <w:szCs w:val="24"/>
          <w:lang w:val="en-US"/>
        </w:rPr>
        <w:t>Bielby</w:t>
      </w:r>
      <w:proofErr w:type="spellEnd"/>
      <w:r w:rsidRPr="00687ACB">
        <w:rPr>
          <w:rFonts w:ascii="Garamond" w:hAnsi="Garamond"/>
          <w:color w:val="000000"/>
          <w:sz w:val="24"/>
          <w:szCs w:val="24"/>
          <w:lang w:val="en-US"/>
        </w:rPr>
        <w:t xml:space="preserve"> D.D. “All Hits Are Fluke”: Institutionalized Decision Making and the Rhetoric of Network Prime-Time Program Development. American Journal of Sociology. </w:t>
      </w:r>
      <w:proofErr w:type="gramStart"/>
      <w:r w:rsidRPr="00687ACB">
        <w:rPr>
          <w:rFonts w:ascii="Garamond" w:hAnsi="Garamond"/>
          <w:color w:val="000000"/>
          <w:sz w:val="24"/>
          <w:szCs w:val="24"/>
          <w:lang w:val="en-US"/>
        </w:rPr>
        <w:t>1994</w:t>
      </w:r>
      <w:proofErr w:type="gramEnd"/>
      <w:r w:rsidRPr="00687ACB">
        <w:rPr>
          <w:rFonts w:ascii="Garamond" w:hAnsi="Garamond"/>
          <w:color w:val="000000"/>
          <w:sz w:val="24"/>
          <w:szCs w:val="24"/>
          <w:lang w:val="en-US"/>
        </w:rPr>
        <w:t xml:space="preserve">; 99(5):1287-313. https://www.jstor.org/stable/2781150 </w:t>
      </w:r>
    </w:p>
    <w:p w14:paraId="59947BC3"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Podolny</w:t>
      </w:r>
      <w:proofErr w:type="spellEnd"/>
      <w:r w:rsidRPr="00687ACB">
        <w:rPr>
          <w:rFonts w:ascii="Garamond" w:hAnsi="Garamond"/>
          <w:color w:val="000000"/>
          <w:sz w:val="24"/>
          <w:szCs w:val="24"/>
          <w:lang w:val="en-US"/>
        </w:rPr>
        <w:t xml:space="preserve"> JM. Status Signals. Princeton, NJ: Princeton University Press; 2005. </w:t>
      </w:r>
    </w:p>
    <w:p w14:paraId="1087D474"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Berger J, </w:t>
      </w:r>
      <w:proofErr w:type="spellStart"/>
      <w:r w:rsidRPr="00687ACB">
        <w:rPr>
          <w:rFonts w:ascii="Garamond" w:hAnsi="Garamond"/>
          <w:color w:val="000000"/>
          <w:sz w:val="24"/>
          <w:szCs w:val="24"/>
          <w:lang w:val="en-US"/>
        </w:rPr>
        <w:t>Rosenholtz</w:t>
      </w:r>
      <w:proofErr w:type="spellEnd"/>
      <w:r w:rsidRPr="00687ACB">
        <w:rPr>
          <w:rFonts w:ascii="Garamond" w:hAnsi="Garamond"/>
          <w:color w:val="000000"/>
          <w:sz w:val="24"/>
          <w:szCs w:val="24"/>
          <w:lang w:val="en-US"/>
        </w:rPr>
        <w:t xml:space="preserve"> SJ, </w:t>
      </w:r>
      <w:proofErr w:type="spellStart"/>
      <w:r w:rsidRPr="00687ACB">
        <w:rPr>
          <w:rFonts w:ascii="Garamond" w:hAnsi="Garamond"/>
          <w:color w:val="000000"/>
          <w:sz w:val="24"/>
          <w:szCs w:val="24"/>
          <w:lang w:val="en-US"/>
        </w:rPr>
        <w:t>Zelditch</w:t>
      </w:r>
      <w:proofErr w:type="spellEnd"/>
      <w:r w:rsidRPr="00687ACB">
        <w:rPr>
          <w:rFonts w:ascii="Garamond" w:hAnsi="Garamond"/>
          <w:color w:val="000000"/>
          <w:sz w:val="24"/>
          <w:szCs w:val="24"/>
          <w:lang w:val="en-US"/>
        </w:rPr>
        <w:t xml:space="preserve"> Jr M. Status Organizing Processes. Annual review of sociology. </w:t>
      </w:r>
      <w:proofErr w:type="gramStart"/>
      <w:r w:rsidRPr="00687ACB">
        <w:rPr>
          <w:rFonts w:ascii="Garamond" w:hAnsi="Garamond"/>
          <w:color w:val="000000"/>
          <w:sz w:val="24"/>
          <w:szCs w:val="24"/>
          <w:lang w:val="en-US"/>
        </w:rPr>
        <w:t>1980</w:t>
      </w:r>
      <w:proofErr w:type="gramEnd"/>
      <w:r w:rsidRPr="00687ACB">
        <w:rPr>
          <w:rFonts w:ascii="Garamond" w:hAnsi="Garamond"/>
          <w:color w:val="000000"/>
          <w:sz w:val="24"/>
          <w:szCs w:val="24"/>
          <w:lang w:val="en-US"/>
        </w:rPr>
        <w:t xml:space="preserve">; 6(1):479-508.  </w:t>
      </w:r>
    </w:p>
    <w:p w14:paraId="6A466C7D"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Merton RK. The Matthew Effect in Science: The reward and communication systems of science are considered. Science. 1968</w:t>
      </w:r>
      <w:proofErr w:type="gramStart"/>
      <w:r w:rsidRPr="00687ACB">
        <w:rPr>
          <w:rFonts w:ascii="Garamond" w:hAnsi="Garamond"/>
          <w:color w:val="000000"/>
          <w:sz w:val="24"/>
          <w:szCs w:val="24"/>
          <w:lang w:val="en-US"/>
        </w:rPr>
        <w:t>;</w:t>
      </w:r>
      <w:proofErr w:type="gramEnd"/>
      <w:r w:rsidRPr="00687ACB">
        <w:rPr>
          <w:rFonts w:ascii="Garamond" w:hAnsi="Garamond"/>
          <w:color w:val="000000"/>
          <w:sz w:val="24"/>
          <w:szCs w:val="24"/>
          <w:lang w:val="en-US"/>
        </w:rPr>
        <w:t xml:space="preserve"> 159(3810):56–63. DOI: 10.1126/science.159.3810.56 </w:t>
      </w:r>
    </w:p>
    <w:p w14:paraId="3A1E7464"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Ridgeway CL. Framed by gender: How gender inequality persists in the modern world. Oxford University Press; 2011. </w:t>
      </w:r>
    </w:p>
    <w:p w14:paraId="7EC5003D"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Ridgeway CL, </w:t>
      </w:r>
      <w:proofErr w:type="spellStart"/>
      <w:r w:rsidRPr="00687ACB">
        <w:rPr>
          <w:rFonts w:ascii="Garamond" w:hAnsi="Garamond"/>
          <w:color w:val="000000"/>
          <w:sz w:val="24"/>
          <w:szCs w:val="24"/>
          <w:lang w:val="en-US"/>
        </w:rPr>
        <w:t>Correll</w:t>
      </w:r>
      <w:proofErr w:type="spellEnd"/>
      <w:r w:rsidRPr="00687ACB">
        <w:rPr>
          <w:rFonts w:ascii="Garamond" w:hAnsi="Garamond"/>
          <w:color w:val="000000"/>
          <w:sz w:val="24"/>
          <w:szCs w:val="24"/>
          <w:lang w:val="en-US"/>
        </w:rPr>
        <w:t xml:space="preserve"> SJ. Consensus and the Creation of Status Beliefs. Social Forces. </w:t>
      </w:r>
      <w:proofErr w:type="gramStart"/>
      <w:r w:rsidRPr="00687ACB">
        <w:rPr>
          <w:rFonts w:ascii="Garamond" w:hAnsi="Garamond"/>
          <w:color w:val="000000"/>
          <w:sz w:val="24"/>
          <w:szCs w:val="24"/>
          <w:lang w:val="en-US"/>
        </w:rPr>
        <w:t>2006</w:t>
      </w:r>
      <w:proofErr w:type="gramEnd"/>
      <w:r w:rsidRPr="00687ACB">
        <w:rPr>
          <w:rFonts w:ascii="Garamond" w:hAnsi="Garamond"/>
          <w:color w:val="000000"/>
          <w:sz w:val="24"/>
          <w:szCs w:val="24"/>
          <w:lang w:val="en-US"/>
        </w:rPr>
        <w:t xml:space="preserve">; 85(1):431-53. https://doi.org/10.1353/sof.2006.0139 </w:t>
      </w:r>
    </w:p>
    <w:p w14:paraId="442F94F4"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Correll</w:t>
      </w:r>
      <w:proofErr w:type="spellEnd"/>
      <w:r w:rsidRPr="00687ACB">
        <w:rPr>
          <w:rFonts w:ascii="Garamond" w:hAnsi="Garamond"/>
          <w:color w:val="000000"/>
          <w:sz w:val="24"/>
          <w:szCs w:val="24"/>
          <w:lang w:val="en-US"/>
        </w:rPr>
        <w:t xml:space="preserve"> SJ, Ridgeway CL, Zuckerman EW, </w:t>
      </w:r>
      <w:proofErr w:type="spellStart"/>
      <w:r w:rsidRPr="00687ACB">
        <w:rPr>
          <w:rFonts w:ascii="Garamond" w:hAnsi="Garamond"/>
          <w:color w:val="000000"/>
          <w:sz w:val="24"/>
          <w:szCs w:val="24"/>
          <w:lang w:val="en-US"/>
        </w:rPr>
        <w:t>Jank</w:t>
      </w:r>
      <w:proofErr w:type="spellEnd"/>
      <w:r w:rsidRPr="00687ACB">
        <w:rPr>
          <w:rFonts w:ascii="Garamond" w:hAnsi="Garamond"/>
          <w:color w:val="000000"/>
          <w:sz w:val="24"/>
          <w:szCs w:val="24"/>
          <w:lang w:val="en-US"/>
        </w:rPr>
        <w:t xml:space="preserve"> S, Jordan-Bloch S, Nakagawa S. </w:t>
      </w:r>
      <w:proofErr w:type="gramStart"/>
      <w:r w:rsidRPr="00687ACB">
        <w:rPr>
          <w:rFonts w:ascii="Garamond" w:hAnsi="Garamond"/>
          <w:color w:val="000000"/>
          <w:sz w:val="24"/>
          <w:szCs w:val="24"/>
          <w:lang w:val="en-US"/>
        </w:rPr>
        <w:t>It’s</w:t>
      </w:r>
      <w:proofErr w:type="gramEnd"/>
      <w:r w:rsidRPr="00687ACB">
        <w:rPr>
          <w:rFonts w:ascii="Garamond" w:hAnsi="Garamond"/>
          <w:color w:val="000000"/>
          <w:sz w:val="24"/>
          <w:szCs w:val="24"/>
          <w:lang w:val="en-US"/>
        </w:rPr>
        <w:t xml:space="preserve"> the Conventional Thought that Counts: How Third-Order Inference Produces Status-Advantage. American Sociological Review. 2017; 82:297–327. https://doi.org/10.1177/0003122417691503 </w:t>
      </w:r>
    </w:p>
    <w:p w14:paraId="77A9F169"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Sharkey AJ, </w:t>
      </w:r>
      <w:proofErr w:type="spellStart"/>
      <w:r w:rsidRPr="00687ACB">
        <w:rPr>
          <w:rFonts w:ascii="Garamond" w:hAnsi="Garamond"/>
          <w:color w:val="000000"/>
          <w:sz w:val="24"/>
          <w:szCs w:val="24"/>
          <w:lang w:val="en-US"/>
        </w:rPr>
        <w:t>Kovács</w:t>
      </w:r>
      <w:proofErr w:type="spellEnd"/>
      <w:r w:rsidRPr="00687ACB">
        <w:rPr>
          <w:rFonts w:ascii="Garamond" w:hAnsi="Garamond"/>
          <w:color w:val="000000"/>
          <w:sz w:val="24"/>
          <w:szCs w:val="24"/>
          <w:lang w:val="en-US"/>
        </w:rPr>
        <w:t xml:space="preserve"> B. The Many Gifts of Status: How Attending to Audience Reactions Drives the Use of Status. Management Science. 2017</w:t>
      </w:r>
      <w:proofErr w:type="gramStart"/>
      <w:r w:rsidRPr="00687ACB">
        <w:rPr>
          <w:rFonts w:ascii="Garamond" w:hAnsi="Garamond"/>
          <w:color w:val="000000"/>
          <w:sz w:val="24"/>
          <w:szCs w:val="24"/>
          <w:lang w:val="en-US"/>
        </w:rPr>
        <w:t>;</w:t>
      </w:r>
      <w:proofErr w:type="gramEnd"/>
      <w:r w:rsidRPr="00687ACB">
        <w:rPr>
          <w:rFonts w:ascii="Garamond" w:hAnsi="Garamond"/>
          <w:color w:val="000000"/>
          <w:sz w:val="24"/>
          <w:szCs w:val="24"/>
          <w:lang w:val="en-US"/>
        </w:rPr>
        <w:t xml:space="preserve"> 64(11), 5422-5443. https://doi.org/10.1287/mnsc.2017.2879 </w:t>
      </w:r>
    </w:p>
    <w:p w14:paraId="2A221EEB"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Parsons T, </w:t>
      </w:r>
      <w:proofErr w:type="spellStart"/>
      <w:r w:rsidRPr="00687ACB">
        <w:rPr>
          <w:rFonts w:ascii="Garamond" w:hAnsi="Garamond"/>
          <w:color w:val="000000"/>
          <w:sz w:val="24"/>
          <w:szCs w:val="24"/>
          <w:lang w:val="en-US"/>
        </w:rPr>
        <w:t>Shils</w:t>
      </w:r>
      <w:proofErr w:type="spellEnd"/>
      <w:r w:rsidRPr="00687ACB">
        <w:rPr>
          <w:rFonts w:ascii="Garamond" w:hAnsi="Garamond"/>
          <w:color w:val="000000"/>
          <w:sz w:val="24"/>
          <w:szCs w:val="24"/>
          <w:lang w:val="en-US"/>
        </w:rPr>
        <w:t xml:space="preserve"> EA. </w:t>
      </w:r>
      <w:proofErr w:type="gramStart"/>
      <w:r w:rsidRPr="00687ACB">
        <w:rPr>
          <w:rFonts w:ascii="Garamond" w:hAnsi="Garamond"/>
          <w:color w:val="000000"/>
          <w:sz w:val="24"/>
          <w:szCs w:val="24"/>
          <w:lang w:val="en-US"/>
        </w:rPr>
        <w:t>Toward</w:t>
      </w:r>
      <w:proofErr w:type="gramEnd"/>
      <w:r w:rsidRPr="00687ACB">
        <w:rPr>
          <w:rFonts w:ascii="Garamond" w:hAnsi="Garamond"/>
          <w:color w:val="000000"/>
          <w:sz w:val="24"/>
          <w:szCs w:val="24"/>
          <w:lang w:val="en-US"/>
        </w:rPr>
        <w:t xml:space="preserve"> a General Theory of Action: Theoretical foundations for the Social Sciences. New Brunswick, NJ: Transaction; 1951. </w:t>
      </w:r>
    </w:p>
    <w:p w14:paraId="48F159BD"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Blau</w:t>
      </w:r>
      <w:proofErr w:type="spellEnd"/>
      <w:r w:rsidRPr="00687ACB">
        <w:rPr>
          <w:rFonts w:ascii="Garamond" w:hAnsi="Garamond"/>
          <w:color w:val="000000"/>
          <w:sz w:val="24"/>
          <w:szCs w:val="24"/>
          <w:lang w:val="en-US"/>
        </w:rPr>
        <w:t xml:space="preserve"> PM. Exchange and Power in Social Life. New Jersey, NJ: John Wiley and Sons</w:t>
      </w:r>
      <w:proofErr w:type="gramStart"/>
      <w:r w:rsidRPr="00687ACB">
        <w:rPr>
          <w:rFonts w:ascii="Garamond" w:hAnsi="Garamond"/>
          <w:color w:val="000000"/>
          <w:sz w:val="24"/>
          <w:szCs w:val="24"/>
          <w:lang w:val="en-US"/>
        </w:rPr>
        <w:t>;</w:t>
      </w:r>
      <w:proofErr w:type="gramEnd"/>
      <w:r w:rsidRPr="00687ACB">
        <w:rPr>
          <w:rFonts w:ascii="Garamond" w:hAnsi="Garamond"/>
          <w:color w:val="000000"/>
          <w:sz w:val="24"/>
          <w:szCs w:val="24"/>
          <w:lang w:val="en-US"/>
        </w:rPr>
        <w:t xml:space="preserve"> 1964. </w:t>
      </w:r>
    </w:p>
    <w:p w14:paraId="6FADF230"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Wennerås</w:t>
      </w:r>
      <w:proofErr w:type="spellEnd"/>
      <w:r w:rsidRPr="00687ACB">
        <w:rPr>
          <w:rFonts w:ascii="Garamond" w:hAnsi="Garamond"/>
          <w:color w:val="000000"/>
          <w:sz w:val="24"/>
          <w:szCs w:val="24"/>
          <w:lang w:val="en-US"/>
        </w:rPr>
        <w:t xml:space="preserve"> C., </w:t>
      </w:r>
      <w:proofErr w:type="spellStart"/>
      <w:r w:rsidRPr="00687ACB">
        <w:rPr>
          <w:rFonts w:ascii="Garamond" w:hAnsi="Garamond"/>
          <w:color w:val="000000"/>
          <w:sz w:val="24"/>
          <w:szCs w:val="24"/>
          <w:lang w:val="en-US"/>
        </w:rPr>
        <w:t>Wold</w:t>
      </w:r>
      <w:proofErr w:type="spellEnd"/>
      <w:r w:rsidRPr="00687ACB">
        <w:rPr>
          <w:rFonts w:ascii="Garamond" w:hAnsi="Garamond"/>
          <w:color w:val="000000"/>
          <w:sz w:val="24"/>
          <w:szCs w:val="24"/>
          <w:lang w:val="en-US"/>
        </w:rPr>
        <w:t xml:space="preserve"> A. Nepotism and sexism in peer-review. Nature. 1997; 387: 341–343. </w:t>
      </w:r>
    </w:p>
    <w:p w14:paraId="5C4F2206" w14:textId="73753480"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Godechot</w:t>
      </w:r>
      <w:proofErr w:type="spellEnd"/>
      <w:r w:rsidRPr="00687ACB">
        <w:rPr>
          <w:rFonts w:ascii="Garamond" w:hAnsi="Garamond"/>
          <w:color w:val="000000"/>
          <w:sz w:val="24"/>
          <w:szCs w:val="24"/>
          <w:lang w:val="en-US"/>
        </w:rPr>
        <w:t xml:space="preserve"> O. The Chance of Influence: A Natural Experiment on the Role of Social Capital in Faculty Recruitment. Social Networks. 2016; 46:60-75. </w:t>
      </w:r>
      <w:hyperlink r:id="rId13" w:history="1">
        <w:r w:rsidR="00E55EEA" w:rsidRPr="004468B3">
          <w:rPr>
            <w:rFonts w:ascii="Garamond" w:hAnsi="Garamond"/>
            <w:color w:val="000000"/>
            <w:sz w:val="24"/>
          </w:rPr>
          <w:t>https://doi.org/10.1016/j.socnet.2016.02.002</w:t>
        </w:r>
      </w:hyperlink>
    </w:p>
    <w:p w14:paraId="5BCA6B3F" w14:textId="70919EEC" w:rsidR="00E55EEA" w:rsidRPr="00E32A7B" w:rsidRDefault="00430D5D" w:rsidP="0058705E">
      <w:pPr>
        <w:pStyle w:val="Paragrafoelenco"/>
        <w:numPr>
          <w:ilvl w:val="0"/>
          <w:numId w:val="12"/>
        </w:numPr>
        <w:spacing w:after="0" w:line="240" w:lineRule="auto"/>
        <w:ind w:left="567" w:hanging="567"/>
        <w:rPr>
          <w:rFonts w:ascii="Garamond" w:hAnsi="Garamond"/>
          <w:color w:val="000000"/>
          <w:sz w:val="24"/>
          <w:lang w:val="en-US"/>
        </w:rPr>
      </w:pPr>
      <w:proofErr w:type="spellStart"/>
      <w:r w:rsidRPr="00687ACB">
        <w:rPr>
          <w:rFonts w:ascii="Garamond" w:hAnsi="Garamond"/>
          <w:color w:val="000000"/>
          <w:sz w:val="24"/>
          <w:szCs w:val="24"/>
          <w:lang w:val="en-US"/>
        </w:rPr>
        <w:lastRenderedPageBreak/>
        <w:t>Zinovyeva</w:t>
      </w:r>
      <w:proofErr w:type="spellEnd"/>
      <w:r w:rsidRPr="00687ACB">
        <w:rPr>
          <w:rFonts w:ascii="Garamond" w:hAnsi="Garamond"/>
          <w:color w:val="000000"/>
          <w:sz w:val="24"/>
          <w:szCs w:val="24"/>
          <w:lang w:val="en-US"/>
        </w:rPr>
        <w:t xml:space="preserve"> N. </w:t>
      </w:r>
      <w:proofErr w:type="spellStart"/>
      <w:r w:rsidRPr="00687ACB">
        <w:rPr>
          <w:rFonts w:ascii="Garamond" w:hAnsi="Garamond"/>
          <w:color w:val="000000"/>
          <w:sz w:val="24"/>
          <w:szCs w:val="24"/>
          <w:lang w:val="en-US"/>
        </w:rPr>
        <w:t>Bagues</w:t>
      </w:r>
      <w:proofErr w:type="spellEnd"/>
      <w:r w:rsidRPr="00687ACB">
        <w:rPr>
          <w:rFonts w:ascii="Garamond" w:hAnsi="Garamond"/>
          <w:color w:val="000000"/>
          <w:sz w:val="24"/>
          <w:szCs w:val="24"/>
          <w:lang w:val="en-US"/>
        </w:rPr>
        <w:t xml:space="preserve"> M. The Role of Connections in Academic Promotions. American Economic Journal: Applied Economics. </w:t>
      </w:r>
      <w:proofErr w:type="gramStart"/>
      <w:r w:rsidRPr="00687ACB">
        <w:rPr>
          <w:rFonts w:ascii="Garamond" w:hAnsi="Garamond"/>
          <w:color w:val="000000"/>
          <w:sz w:val="24"/>
          <w:szCs w:val="24"/>
          <w:lang w:val="en-US"/>
        </w:rPr>
        <w:t>2015</w:t>
      </w:r>
      <w:proofErr w:type="gramEnd"/>
      <w:r w:rsidRPr="00687ACB">
        <w:rPr>
          <w:rFonts w:ascii="Garamond" w:hAnsi="Garamond"/>
          <w:color w:val="000000"/>
          <w:sz w:val="24"/>
          <w:szCs w:val="24"/>
          <w:lang w:val="en-US"/>
        </w:rPr>
        <w:t xml:space="preserve">; 7(2):264–92. </w:t>
      </w:r>
      <w:hyperlink r:id="rId14" w:history="1">
        <w:r w:rsidR="00E55EEA" w:rsidRPr="004468B3">
          <w:rPr>
            <w:rFonts w:ascii="Garamond" w:hAnsi="Garamond"/>
            <w:color w:val="000000"/>
            <w:sz w:val="24"/>
            <w:szCs w:val="24"/>
            <w:lang w:val="en-US"/>
          </w:rPr>
          <w:t>http://dx.doi.org/10.1257/app.20120337</w:t>
        </w:r>
      </w:hyperlink>
    </w:p>
    <w:p w14:paraId="334F4EBF" w14:textId="186D2EC6"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Teplitskiy</w:t>
      </w:r>
      <w:proofErr w:type="spellEnd"/>
      <w:r w:rsidRPr="00687ACB">
        <w:rPr>
          <w:rFonts w:ascii="Garamond" w:hAnsi="Garamond"/>
          <w:color w:val="000000"/>
          <w:sz w:val="24"/>
          <w:szCs w:val="24"/>
          <w:lang w:val="en-US"/>
        </w:rPr>
        <w:t xml:space="preserve"> M, Acuna D, </w:t>
      </w:r>
      <w:proofErr w:type="spellStart"/>
      <w:r w:rsidRPr="00687ACB">
        <w:rPr>
          <w:rFonts w:ascii="Garamond" w:hAnsi="Garamond"/>
          <w:color w:val="000000"/>
          <w:sz w:val="24"/>
          <w:szCs w:val="24"/>
          <w:lang w:val="en-US"/>
        </w:rPr>
        <w:t>Elamrani-Raoult</w:t>
      </w:r>
      <w:proofErr w:type="spellEnd"/>
      <w:r w:rsidRPr="00687ACB">
        <w:rPr>
          <w:rFonts w:ascii="Garamond" w:hAnsi="Garamond"/>
          <w:color w:val="000000"/>
          <w:sz w:val="24"/>
          <w:szCs w:val="24"/>
          <w:lang w:val="en-US"/>
        </w:rPr>
        <w:t xml:space="preserve"> A, </w:t>
      </w:r>
      <w:proofErr w:type="spellStart"/>
      <w:r w:rsidRPr="00687ACB">
        <w:rPr>
          <w:rFonts w:ascii="Garamond" w:hAnsi="Garamond"/>
          <w:color w:val="000000"/>
          <w:sz w:val="24"/>
          <w:szCs w:val="24"/>
          <w:lang w:val="en-US"/>
        </w:rPr>
        <w:t>Körding</w:t>
      </w:r>
      <w:proofErr w:type="spellEnd"/>
      <w:r w:rsidRPr="00687ACB">
        <w:rPr>
          <w:rFonts w:ascii="Garamond" w:hAnsi="Garamond"/>
          <w:color w:val="000000"/>
          <w:sz w:val="24"/>
          <w:szCs w:val="24"/>
          <w:lang w:val="en-US"/>
        </w:rPr>
        <w:t xml:space="preserve"> K, Evans J. The Sociology of Scientific Validity: How Professional Networks Shape Judgement in Peer </w:t>
      </w:r>
      <w:proofErr w:type="spellStart"/>
      <w:r w:rsidRPr="00687ACB">
        <w:rPr>
          <w:rFonts w:ascii="Garamond" w:hAnsi="Garamond"/>
          <w:color w:val="000000"/>
          <w:sz w:val="24"/>
          <w:szCs w:val="24"/>
          <w:lang w:val="en-US"/>
        </w:rPr>
        <w:t>Review.Research</w:t>
      </w:r>
      <w:proofErr w:type="spellEnd"/>
      <w:r w:rsidRPr="00687ACB">
        <w:rPr>
          <w:rFonts w:ascii="Garamond" w:hAnsi="Garamond"/>
          <w:color w:val="000000"/>
          <w:sz w:val="24"/>
          <w:szCs w:val="24"/>
          <w:lang w:val="en-US"/>
        </w:rPr>
        <w:t xml:space="preserve"> Policy. </w:t>
      </w:r>
      <w:proofErr w:type="gramStart"/>
      <w:r w:rsidRPr="00687ACB">
        <w:rPr>
          <w:rFonts w:ascii="Garamond" w:hAnsi="Garamond"/>
          <w:color w:val="000000"/>
          <w:sz w:val="24"/>
          <w:szCs w:val="24"/>
          <w:lang w:val="en-US"/>
        </w:rPr>
        <w:t>2018</w:t>
      </w:r>
      <w:proofErr w:type="gramEnd"/>
      <w:r w:rsidRPr="00687ACB">
        <w:rPr>
          <w:rFonts w:ascii="Garamond" w:hAnsi="Garamond"/>
          <w:color w:val="000000"/>
          <w:sz w:val="24"/>
          <w:szCs w:val="24"/>
          <w:lang w:val="en-US"/>
        </w:rPr>
        <w:t xml:space="preserve">; 47(9):1825-841. </w:t>
      </w:r>
      <w:hyperlink r:id="rId15" w:history="1">
        <w:r w:rsidR="00E55EEA" w:rsidRPr="004468B3">
          <w:rPr>
            <w:rFonts w:ascii="Garamond" w:hAnsi="Garamond"/>
            <w:color w:val="000000"/>
            <w:sz w:val="24"/>
            <w:szCs w:val="24"/>
            <w:lang w:val="en-US"/>
          </w:rPr>
          <w:t>https://doi.org/10.1016/j.respol.2018.06.014</w:t>
        </w:r>
      </w:hyperlink>
    </w:p>
    <w:p w14:paraId="109901D4"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Cattani G, Ferriani S. Networks and Rewards among Hollywood Artists: Evidence for a Social Structural Ordering of Creativity. In Kaufman JC, Simonton DK, editors. The Social Science of Cinema. New York, NY: Oxford University Press; 2013; pp. 185-206.   </w:t>
      </w:r>
    </w:p>
    <w:p w14:paraId="425850DB" w14:textId="704C8DFA"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Cialdini</w:t>
      </w:r>
      <w:proofErr w:type="spellEnd"/>
      <w:r w:rsidRPr="00687ACB">
        <w:rPr>
          <w:rFonts w:ascii="Garamond" w:hAnsi="Garamond"/>
          <w:color w:val="000000"/>
          <w:sz w:val="24"/>
          <w:szCs w:val="24"/>
          <w:lang w:val="en-US"/>
        </w:rPr>
        <w:t xml:space="preserve"> RB, Borden RJ, Thorne A, Walker MR, Freeman S Sloan LR. Basking in Reflected Glory: Three (Football) Field Studies. Journal of Personality and Social Psychology. 1976. 34(3): 366–75. </w:t>
      </w:r>
      <w:hyperlink r:id="rId16" w:history="1">
        <w:r w:rsidR="00E55EEA" w:rsidRPr="004468B3">
          <w:rPr>
            <w:rFonts w:ascii="Garamond" w:hAnsi="Garamond"/>
            <w:color w:val="000000"/>
            <w:sz w:val="24"/>
            <w:szCs w:val="24"/>
            <w:lang w:val="en-US"/>
          </w:rPr>
          <w:t>http://dx.doi.org/10.1037/0022-3514.34.3.366</w:t>
        </w:r>
      </w:hyperlink>
    </w:p>
    <w:p w14:paraId="19EA791A" w14:textId="7BBA045C"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Gallus J, Frey BS. Awards as Strategic Signals. Journal of Management Inquiry. </w:t>
      </w:r>
      <w:proofErr w:type="gramStart"/>
      <w:r w:rsidRPr="00687ACB">
        <w:rPr>
          <w:rFonts w:ascii="Garamond" w:hAnsi="Garamond"/>
          <w:color w:val="000000"/>
          <w:sz w:val="24"/>
          <w:szCs w:val="24"/>
          <w:lang w:val="en-US"/>
        </w:rPr>
        <w:t>2017</w:t>
      </w:r>
      <w:proofErr w:type="gramEnd"/>
      <w:r w:rsidRPr="00687ACB">
        <w:rPr>
          <w:rFonts w:ascii="Garamond" w:hAnsi="Garamond"/>
          <w:color w:val="000000"/>
          <w:sz w:val="24"/>
          <w:szCs w:val="24"/>
          <w:lang w:val="en-US"/>
        </w:rPr>
        <w:t xml:space="preserve">; 26(1):76-85. </w:t>
      </w:r>
      <w:hyperlink r:id="rId17" w:history="1">
        <w:r w:rsidR="00E55EEA" w:rsidRPr="004468B3">
          <w:rPr>
            <w:rFonts w:ascii="Garamond" w:hAnsi="Garamond"/>
            <w:color w:val="000000"/>
            <w:sz w:val="24"/>
            <w:szCs w:val="24"/>
            <w:lang w:val="en-US"/>
          </w:rPr>
          <w:t>https://doi.org/10.1177/1056492616658127</w:t>
        </w:r>
      </w:hyperlink>
    </w:p>
    <w:p w14:paraId="0503450B"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Aadland E, Cattani G. Ferriani S. The Social Structure of Consecration in Cultural Fields: The Influence of Status and Social Distance in Audience–Candidate Evaluative Processes. Research in the Sociology of Organizations. 2018; 55:129–57. </w:t>
      </w:r>
      <w:proofErr w:type="spellStart"/>
      <w:r w:rsidRPr="00687ACB">
        <w:rPr>
          <w:rFonts w:ascii="Garamond" w:hAnsi="Garamond"/>
          <w:color w:val="000000"/>
          <w:sz w:val="24"/>
          <w:szCs w:val="24"/>
          <w:lang w:val="en-US"/>
        </w:rPr>
        <w:t>doi</w:t>
      </w:r>
      <w:proofErr w:type="spellEnd"/>
      <w:r w:rsidRPr="00687ACB">
        <w:rPr>
          <w:rFonts w:ascii="Garamond" w:hAnsi="Garamond"/>
          <w:color w:val="000000"/>
          <w:sz w:val="24"/>
          <w:szCs w:val="24"/>
          <w:lang w:val="en-US"/>
        </w:rPr>
        <w:t>: 10.1108/S0733-558X20180000055006</w:t>
      </w:r>
    </w:p>
    <w:p w14:paraId="22763975"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Hogan R, Hogan J. Personality and Status. In Gilbert DG, Connolly JJ, editors. Personality, Social Skills, and Psychopathology. Perspectives on Individual Differences. Springer, Boston, MA; 1991; pp. 137-54.   </w:t>
      </w:r>
    </w:p>
    <w:p w14:paraId="10B3E56A" w14:textId="42A415FC"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Jensen M. The Role of Network Resources in Market Entry: Commercial Banks’ Entry into Investment Banking, 1991-1997. Administrative Science Quarterly. </w:t>
      </w:r>
      <w:proofErr w:type="gramStart"/>
      <w:r w:rsidRPr="00687ACB">
        <w:rPr>
          <w:rFonts w:ascii="Garamond" w:hAnsi="Garamond"/>
          <w:color w:val="000000"/>
          <w:sz w:val="24"/>
          <w:szCs w:val="24"/>
          <w:lang w:val="en-US"/>
        </w:rPr>
        <w:t>2003</w:t>
      </w:r>
      <w:proofErr w:type="gramEnd"/>
      <w:r w:rsidRPr="00687ACB">
        <w:rPr>
          <w:rFonts w:ascii="Garamond" w:hAnsi="Garamond"/>
          <w:color w:val="000000"/>
          <w:sz w:val="24"/>
          <w:szCs w:val="24"/>
          <w:lang w:val="en-US"/>
        </w:rPr>
        <w:t xml:space="preserve">; 48(3):466–97. </w:t>
      </w:r>
      <w:hyperlink r:id="rId18" w:history="1">
        <w:r w:rsidR="00E55EEA" w:rsidRPr="004468B3">
          <w:rPr>
            <w:rFonts w:ascii="Garamond" w:hAnsi="Garamond"/>
            <w:color w:val="000000"/>
            <w:sz w:val="24"/>
            <w:szCs w:val="24"/>
            <w:lang w:val="en-US"/>
          </w:rPr>
          <w:t>https://doi.org/10.2307/3556681</w:t>
        </w:r>
      </w:hyperlink>
    </w:p>
    <w:p w14:paraId="768D5678"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Bourdieu P. Practical reason: On the theory of action. Stanford University Press; 1998. </w:t>
      </w:r>
    </w:p>
    <w:p w14:paraId="5679F275"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Baker WE, Faulkner RR, Fisher GA. Hazards of the Market: The Continuity and Dissolution of Interorganizational Market Relationships. American Sociological Review. </w:t>
      </w:r>
      <w:proofErr w:type="gramStart"/>
      <w:r w:rsidRPr="00687ACB">
        <w:rPr>
          <w:rFonts w:ascii="Garamond" w:hAnsi="Garamond"/>
          <w:color w:val="000000"/>
          <w:sz w:val="24"/>
          <w:szCs w:val="24"/>
          <w:lang w:val="en-US"/>
        </w:rPr>
        <w:t>1998</w:t>
      </w:r>
      <w:proofErr w:type="gramEnd"/>
      <w:r w:rsidRPr="00687ACB">
        <w:rPr>
          <w:rFonts w:ascii="Garamond" w:hAnsi="Garamond"/>
          <w:color w:val="000000"/>
          <w:sz w:val="24"/>
          <w:szCs w:val="24"/>
          <w:lang w:val="en-US"/>
        </w:rPr>
        <w:t xml:space="preserve">; 63(2):147–77. https://www.jstor.org/stable/2657321  </w:t>
      </w:r>
    </w:p>
    <w:p w14:paraId="7EB4EDA3"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Helgesen</w:t>
      </w:r>
      <w:proofErr w:type="spellEnd"/>
      <w:r w:rsidRPr="00687ACB">
        <w:rPr>
          <w:rFonts w:ascii="Garamond" w:hAnsi="Garamond"/>
          <w:color w:val="000000"/>
          <w:sz w:val="24"/>
          <w:szCs w:val="24"/>
          <w:lang w:val="en-US"/>
        </w:rPr>
        <w:t xml:space="preserve"> T. Advertising Awards and Advertising Agency Performance Criteria. Journal of Advertising Research. </w:t>
      </w:r>
      <w:proofErr w:type="gramStart"/>
      <w:r w:rsidRPr="00687ACB">
        <w:rPr>
          <w:rFonts w:ascii="Garamond" w:hAnsi="Garamond"/>
          <w:color w:val="000000"/>
          <w:sz w:val="24"/>
          <w:szCs w:val="24"/>
          <w:lang w:val="en-US"/>
        </w:rPr>
        <w:t>1994</w:t>
      </w:r>
      <w:proofErr w:type="gramEnd"/>
      <w:r w:rsidRPr="00687ACB">
        <w:rPr>
          <w:rFonts w:ascii="Garamond" w:hAnsi="Garamond"/>
          <w:color w:val="000000"/>
          <w:sz w:val="24"/>
          <w:szCs w:val="24"/>
          <w:lang w:val="en-US"/>
        </w:rPr>
        <w:t xml:space="preserve">; 34(4):43–53.  </w:t>
      </w:r>
    </w:p>
    <w:p w14:paraId="232D29D3"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Bourdieu P. The Field of Cultural Production. New York: Columbia University Press; 1993.</w:t>
      </w:r>
    </w:p>
    <w:p w14:paraId="530C1CA9"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Aadland E. Status decoupling and signaling boundaries: Rival market category emergence in the Norwegian advertising field, 2000-2010. Series of Dissertation 5/2012. BI Norwegian Business School; 2012.</w:t>
      </w:r>
    </w:p>
    <w:p w14:paraId="7D53CC63"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Sauder M, Lynn FB, </w:t>
      </w:r>
      <w:proofErr w:type="spellStart"/>
      <w:r w:rsidRPr="00687ACB">
        <w:rPr>
          <w:rFonts w:ascii="Garamond" w:hAnsi="Garamond"/>
          <w:color w:val="000000"/>
          <w:sz w:val="24"/>
          <w:szCs w:val="24"/>
          <w:lang w:val="en-US"/>
        </w:rPr>
        <w:t>Podolny</w:t>
      </w:r>
      <w:proofErr w:type="spellEnd"/>
      <w:r w:rsidRPr="00687ACB">
        <w:rPr>
          <w:rFonts w:ascii="Garamond" w:hAnsi="Garamond"/>
          <w:color w:val="000000"/>
          <w:sz w:val="24"/>
          <w:szCs w:val="24"/>
          <w:lang w:val="en-US"/>
        </w:rPr>
        <w:t xml:space="preserve"> JM. Status: Insights from Organizational Sociology. Annual Review of Sociology. 2012; 38:267–83. https://doi.org/10.1146/annurev-soc-071811-145503 </w:t>
      </w:r>
    </w:p>
    <w:p w14:paraId="085942FD"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Bonacich</w:t>
      </w:r>
      <w:proofErr w:type="spellEnd"/>
      <w:r w:rsidRPr="00687ACB">
        <w:rPr>
          <w:rFonts w:ascii="Garamond" w:hAnsi="Garamond"/>
          <w:color w:val="000000"/>
          <w:sz w:val="24"/>
          <w:szCs w:val="24"/>
          <w:lang w:val="en-US"/>
        </w:rPr>
        <w:t xml:space="preserve"> P. Power and Centrality: A Family of Measures. American Journal of Sociology. </w:t>
      </w:r>
      <w:proofErr w:type="gramStart"/>
      <w:r w:rsidRPr="00687ACB">
        <w:rPr>
          <w:rFonts w:ascii="Garamond" w:hAnsi="Garamond"/>
          <w:color w:val="000000"/>
          <w:sz w:val="24"/>
          <w:szCs w:val="24"/>
          <w:lang w:val="en-US"/>
        </w:rPr>
        <w:t>1987</w:t>
      </w:r>
      <w:proofErr w:type="gramEnd"/>
      <w:r w:rsidRPr="00687ACB">
        <w:rPr>
          <w:rFonts w:ascii="Garamond" w:hAnsi="Garamond"/>
          <w:color w:val="000000"/>
          <w:sz w:val="24"/>
          <w:szCs w:val="24"/>
          <w:lang w:val="en-US"/>
        </w:rPr>
        <w:t xml:space="preserve">; 92(5):1170–182. https://www.jstor.org/stable/2780000 </w:t>
      </w:r>
    </w:p>
    <w:p w14:paraId="4B6DE20C" w14:textId="2FFA72BE"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Jensen M. The Use of Relational Discrimination to Manage Market Entry: When Do Social Status and Structural Holes Work Against You?</w:t>
      </w:r>
      <w:r w:rsidR="00B146F4">
        <w:rPr>
          <w:rFonts w:ascii="Garamond" w:hAnsi="Garamond"/>
          <w:color w:val="000000"/>
          <w:sz w:val="24"/>
          <w:szCs w:val="24"/>
          <w:lang w:val="en-US"/>
        </w:rPr>
        <w:t xml:space="preserve"> Academy of Management Journal</w:t>
      </w:r>
      <w:r w:rsidRPr="00687ACB">
        <w:rPr>
          <w:rFonts w:ascii="Garamond" w:hAnsi="Garamond"/>
          <w:color w:val="000000"/>
          <w:sz w:val="24"/>
          <w:szCs w:val="24"/>
          <w:lang w:val="en-US"/>
        </w:rPr>
        <w:t xml:space="preserve">. </w:t>
      </w:r>
      <w:proofErr w:type="gramStart"/>
      <w:r w:rsidRPr="00687ACB">
        <w:rPr>
          <w:rFonts w:ascii="Garamond" w:hAnsi="Garamond"/>
          <w:color w:val="000000"/>
          <w:sz w:val="24"/>
          <w:szCs w:val="24"/>
          <w:lang w:val="en-US"/>
        </w:rPr>
        <w:t>2008</w:t>
      </w:r>
      <w:proofErr w:type="gramEnd"/>
      <w:r w:rsidRPr="00687ACB">
        <w:rPr>
          <w:rFonts w:ascii="Garamond" w:hAnsi="Garamond"/>
          <w:color w:val="000000"/>
          <w:sz w:val="24"/>
          <w:szCs w:val="24"/>
          <w:lang w:val="en-US"/>
        </w:rPr>
        <w:t xml:space="preserve">; 51(4):723–43. https://doi.org/10.5465/amr.2008.33665259 </w:t>
      </w:r>
    </w:p>
    <w:p w14:paraId="1BD80ABC"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904180">
        <w:rPr>
          <w:rFonts w:ascii="Garamond" w:hAnsi="Garamond"/>
          <w:color w:val="000000"/>
          <w:sz w:val="24"/>
          <w:szCs w:val="24"/>
          <w:lang w:val="nb-NO"/>
        </w:rPr>
        <w:t xml:space="preserve">Borgatti SP, Everett MG, Freeman LC. </w:t>
      </w:r>
      <w:proofErr w:type="spellStart"/>
      <w:r w:rsidRPr="00687ACB">
        <w:rPr>
          <w:rFonts w:ascii="Garamond" w:hAnsi="Garamond"/>
          <w:color w:val="000000"/>
          <w:sz w:val="24"/>
          <w:szCs w:val="24"/>
          <w:lang w:val="en-US"/>
        </w:rPr>
        <w:t>Ucinet</w:t>
      </w:r>
      <w:proofErr w:type="spellEnd"/>
      <w:r w:rsidRPr="00687ACB">
        <w:rPr>
          <w:rFonts w:ascii="Garamond" w:hAnsi="Garamond"/>
          <w:color w:val="000000"/>
          <w:sz w:val="24"/>
          <w:szCs w:val="24"/>
          <w:lang w:val="en-US"/>
        </w:rPr>
        <w:t xml:space="preserve"> 6 for Windows: Software for Social Network Analysis. Harvard: Analytic Technologies; 2002. </w:t>
      </w:r>
    </w:p>
    <w:p w14:paraId="179FCEB7"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Labianca</w:t>
      </w:r>
      <w:proofErr w:type="spellEnd"/>
      <w:r w:rsidRPr="00687ACB">
        <w:rPr>
          <w:rFonts w:ascii="Garamond" w:hAnsi="Garamond"/>
          <w:color w:val="000000"/>
          <w:sz w:val="24"/>
          <w:szCs w:val="24"/>
          <w:lang w:val="en-US"/>
        </w:rPr>
        <w:t xml:space="preserve"> G, Brass DJ. Exploring the social ledger: Negative relationships and negative asymmetry in social networks in organizations. Academy of Management Review. </w:t>
      </w:r>
      <w:proofErr w:type="gramStart"/>
      <w:r w:rsidRPr="00687ACB">
        <w:rPr>
          <w:rFonts w:ascii="Garamond" w:hAnsi="Garamond"/>
          <w:color w:val="000000"/>
          <w:sz w:val="24"/>
          <w:szCs w:val="24"/>
          <w:lang w:val="en-US"/>
        </w:rPr>
        <w:t>2006</w:t>
      </w:r>
      <w:proofErr w:type="gramEnd"/>
      <w:r w:rsidRPr="00687ACB">
        <w:rPr>
          <w:rFonts w:ascii="Garamond" w:hAnsi="Garamond"/>
          <w:color w:val="000000"/>
          <w:sz w:val="24"/>
          <w:szCs w:val="24"/>
          <w:lang w:val="en-US"/>
        </w:rPr>
        <w:t xml:space="preserve">; 31(3): 596–614. https://doi.org/10.5465/amr.2006.21318920 </w:t>
      </w:r>
    </w:p>
    <w:p w14:paraId="52A5D787"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Parker JN, Corte U. Placing Collaborative Circles in Strategic Action Fields: Explaining Differences between Highly Creative Groups. </w:t>
      </w:r>
      <w:proofErr w:type="gramStart"/>
      <w:r w:rsidRPr="00687ACB">
        <w:rPr>
          <w:rFonts w:ascii="Garamond" w:hAnsi="Garamond"/>
          <w:color w:val="000000"/>
          <w:sz w:val="24"/>
          <w:szCs w:val="24"/>
          <w:lang w:val="en-US"/>
        </w:rPr>
        <w:t>2017</w:t>
      </w:r>
      <w:proofErr w:type="gramEnd"/>
      <w:r w:rsidRPr="00687ACB">
        <w:rPr>
          <w:rFonts w:ascii="Garamond" w:hAnsi="Garamond"/>
          <w:color w:val="000000"/>
          <w:sz w:val="24"/>
          <w:szCs w:val="24"/>
          <w:lang w:val="en-US"/>
        </w:rPr>
        <w:t xml:space="preserve">; Sociological Theory 35(4):261–87. https://doi.org/10.1177/0735275117740400 </w:t>
      </w:r>
    </w:p>
    <w:p w14:paraId="2FE9B0EB"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lastRenderedPageBreak/>
        <w:t xml:space="preserve">Sherry J. Gift Giving in Anthropological Perspective. Journal of Consumer Research. </w:t>
      </w:r>
      <w:proofErr w:type="gramStart"/>
      <w:r w:rsidRPr="00687ACB">
        <w:rPr>
          <w:rFonts w:ascii="Garamond" w:hAnsi="Garamond"/>
          <w:color w:val="000000"/>
          <w:sz w:val="24"/>
          <w:szCs w:val="24"/>
          <w:lang w:val="en-US"/>
        </w:rPr>
        <w:t>1983</w:t>
      </w:r>
      <w:proofErr w:type="gramEnd"/>
      <w:r w:rsidRPr="00687ACB">
        <w:rPr>
          <w:rFonts w:ascii="Garamond" w:hAnsi="Garamond"/>
          <w:color w:val="000000"/>
          <w:sz w:val="24"/>
          <w:szCs w:val="24"/>
          <w:lang w:val="en-US"/>
        </w:rPr>
        <w:t xml:space="preserve">; 10(9):157–68. https://doi.org/10.1086/208956 </w:t>
      </w:r>
    </w:p>
    <w:p w14:paraId="3CAADE28"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McCullagh</w:t>
      </w:r>
      <w:proofErr w:type="spellEnd"/>
      <w:r w:rsidRPr="00687ACB">
        <w:rPr>
          <w:rFonts w:ascii="Garamond" w:hAnsi="Garamond"/>
          <w:color w:val="000000"/>
          <w:sz w:val="24"/>
          <w:szCs w:val="24"/>
          <w:lang w:val="en-US"/>
        </w:rPr>
        <w:t xml:space="preserve"> P, </w:t>
      </w:r>
      <w:proofErr w:type="spellStart"/>
      <w:r w:rsidRPr="00687ACB">
        <w:rPr>
          <w:rFonts w:ascii="Garamond" w:hAnsi="Garamond"/>
          <w:color w:val="000000"/>
          <w:sz w:val="24"/>
          <w:szCs w:val="24"/>
          <w:lang w:val="en-US"/>
        </w:rPr>
        <w:t>Nelder</w:t>
      </w:r>
      <w:proofErr w:type="spellEnd"/>
      <w:r w:rsidRPr="00687ACB">
        <w:rPr>
          <w:rFonts w:ascii="Garamond" w:hAnsi="Garamond"/>
          <w:color w:val="000000"/>
          <w:sz w:val="24"/>
          <w:szCs w:val="24"/>
          <w:lang w:val="en-US"/>
        </w:rPr>
        <w:t xml:space="preserve"> JA. Generalized Linear Models (</w:t>
      </w:r>
      <w:proofErr w:type="gramStart"/>
      <w:r w:rsidRPr="00687ACB">
        <w:rPr>
          <w:rFonts w:ascii="Garamond" w:hAnsi="Garamond"/>
          <w:color w:val="000000"/>
          <w:sz w:val="24"/>
          <w:szCs w:val="24"/>
          <w:lang w:val="en-US"/>
        </w:rPr>
        <w:t>2nd</w:t>
      </w:r>
      <w:proofErr w:type="gramEnd"/>
      <w:r w:rsidRPr="00687ACB">
        <w:rPr>
          <w:rFonts w:ascii="Garamond" w:hAnsi="Garamond"/>
          <w:color w:val="000000"/>
          <w:sz w:val="24"/>
          <w:szCs w:val="24"/>
          <w:lang w:val="en-US"/>
        </w:rPr>
        <w:t xml:space="preserve"> ed.). London: Chapman and Hall/CRC</w:t>
      </w:r>
      <w:proofErr w:type="gramStart"/>
      <w:r w:rsidRPr="00687ACB">
        <w:rPr>
          <w:rFonts w:ascii="Garamond" w:hAnsi="Garamond"/>
          <w:color w:val="000000"/>
          <w:sz w:val="24"/>
          <w:szCs w:val="24"/>
          <w:lang w:val="en-US"/>
        </w:rPr>
        <w:t>;</w:t>
      </w:r>
      <w:proofErr w:type="gramEnd"/>
      <w:r w:rsidRPr="00687ACB">
        <w:rPr>
          <w:rFonts w:ascii="Garamond" w:hAnsi="Garamond"/>
          <w:color w:val="000000"/>
          <w:sz w:val="24"/>
          <w:szCs w:val="24"/>
          <w:lang w:val="en-US"/>
        </w:rPr>
        <w:t xml:space="preserve"> 1989. </w:t>
      </w:r>
    </w:p>
    <w:p w14:paraId="5C05FAB6"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Hardin JW, </w:t>
      </w:r>
      <w:proofErr w:type="spellStart"/>
      <w:r w:rsidRPr="00687ACB">
        <w:rPr>
          <w:rFonts w:ascii="Garamond" w:hAnsi="Garamond"/>
          <w:color w:val="000000"/>
          <w:sz w:val="24"/>
          <w:szCs w:val="24"/>
          <w:lang w:val="en-US"/>
        </w:rPr>
        <w:t>Hilbe</w:t>
      </w:r>
      <w:proofErr w:type="spellEnd"/>
      <w:r w:rsidRPr="00687ACB">
        <w:rPr>
          <w:rFonts w:ascii="Garamond" w:hAnsi="Garamond"/>
          <w:color w:val="000000"/>
          <w:sz w:val="24"/>
          <w:szCs w:val="24"/>
          <w:lang w:val="en-US"/>
        </w:rPr>
        <w:t xml:space="preserve"> JM. Generalized Linear Models and Extensions (</w:t>
      </w:r>
      <w:proofErr w:type="gramStart"/>
      <w:r w:rsidRPr="00687ACB">
        <w:rPr>
          <w:rFonts w:ascii="Garamond" w:hAnsi="Garamond"/>
          <w:color w:val="000000"/>
          <w:sz w:val="24"/>
          <w:szCs w:val="24"/>
          <w:lang w:val="en-US"/>
        </w:rPr>
        <w:t>3rd</w:t>
      </w:r>
      <w:proofErr w:type="gramEnd"/>
      <w:r w:rsidRPr="00687ACB">
        <w:rPr>
          <w:rFonts w:ascii="Garamond" w:hAnsi="Garamond"/>
          <w:color w:val="000000"/>
          <w:sz w:val="24"/>
          <w:szCs w:val="24"/>
          <w:lang w:val="en-US"/>
        </w:rPr>
        <w:t xml:space="preserve"> ed.). College Station, TX: Stata Press; 2012. </w:t>
      </w:r>
    </w:p>
    <w:p w14:paraId="40C0A02D"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Belsley</w:t>
      </w:r>
      <w:proofErr w:type="spellEnd"/>
      <w:r w:rsidRPr="00687ACB">
        <w:rPr>
          <w:rFonts w:ascii="Garamond" w:hAnsi="Garamond"/>
          <w:color w:val="000000"/>
          <w:sz w:val="24"/>
          <w:szCs w:val="24"/>
          <w:lang w:val="en-US"/>
        </w:rPr>
        <w:t xml:space="preserve"> DA, </w:t>
      </w:r>
      <w:proofErr w:type="spellStart"/>
      <w:r w:rsidRPr="00687ACB">
        <w:rPr>
          <w:rFonts w:ascii="Garamond" w:hAnsi="Garamond"/>
          <w:color w:val="000000"/>
          <w:sz w:val="24"/>
          <w:szCs w:val="24"/>
          <w:lang w:val="en-US"/>
        </w:rPr>
        <w:t>Kuh</w:t>
      </w:r>
      <w:proofErr w:type="spellEnd"/>
      <w:r w:rsidRPr="00687ACB">
        <w:rPr>
          <w:rFonts w:ascii="Garamond" w:hAnsi="Garamond"/>
          <w:color w:val="000000"/>
          <w:sz w:val="24"/>
          <w:szCs w:val="24"/>
          <w:lang w:val="en-US"/>
        </w:rPr>
        <w:t xml:space="preserve"> E, </w:t>
      </w:r>
      <w:proofErr w:type="spellStart"/>
      <w:r w:rsidRPr="00687ACB">
        <w:rPr>
          <w:rFonts w:ascii="Garamond" w:hAnsi="Garamond"/>
          <w:color w:val="000000"/>
          <w:sz w:val="24"/>
          <w:szCs w:val="24"/>
          <w:lang w:val="en-US"/>
        </w:rPr>
        <w:t>Welsch</w:t>
      </w:r>
      <w:proofErr w:type="spellEnd"/>
      <w:r w:rsidRPr="00687ACB">
        <w:rPr>
          <w:rFonts w:ascii="Garamond" w:hAnsi="Garamond"/>
          <w:color w:val="000000"/>
          <w:sz w:val="24"/>
          <w:szCs w:val="24"/>
          <w:lang w:val="en-US"/>
        </w:rPr>
        <w:t xml:space="preserve"> RE. Regression Diagnostics: Identifying Influential Data and Sources of Collinearity. New York: John Wiley and Sons</w:t>
      </w:r>
      <w:proofErr w:type="gramStart"/>
      <w:r w:rsidRPr="00687ACB">
        <w:rPr>
          <w:rFonts w:ascii="Garamond" w:hAnsi="Garamond"/>
          <w:color w:val="000000"/>
          <w:sz w:val="24"/>
          <w:szCs w:val="24"/>
          <w:lang w:val="en-US"/>
        </w:rPr>
        <w:t>;</w:t>
      </w:r>
      <w:proofErr w:type="gramEnd"/>
      <w:r w:rsidRPr="00687ACB">
        <w:rPr>
          <w:rFonts w:ascii="Garamond" w:hAnsi="Garamond"/>
          <w:color w:val="000000"/>
          <w:sz w:val="24"/>
          <w:szCs w:val="24"/>
          <w:lang w:val="en-US"/>
        </w:rPr>
        <w:t xml:space="preserve"> 1980. </w:t>
      </w:r>
    </w:p>
    <w:p w14:paraId="6ECDEE88"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Milgram S. The small world problem. Psychology Today. 1967; 2: 60-67. </w:t>
      </w:r>
    </w:p>
    <w:p w14:paraId="33C3C68B"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Mason W. Suri S. Conducting Behavioral Research on Amazon’s Mechanical Turk. Behavior Research Methods. </w:t>
      </w:r>
      <w:proofErr w:type="gramStart"/>
      <w:r w:rsidRPr="00687ACB">
        <w:rPr>
          <w:rFonts w:ascii="Garamond" w:hAnsi="Garamond"/>
          <w:color w:val="000000"/>
          <w:sz w:val="24"/>
          <w:szCs w:val="24"/>
          <w:lang w:val="en-US"/>
        </w:rPr>
        <w:t>2012</w:t>
      </w:r>
      <w:proofErr w:type="gramEnd"/>
      <w:r w:rsidRPr="00687ACB">
        <w:rPr>
          <w:rFonts w:ascii="Garamond" w:hAnsi="Garamond"/>
          <w:color w:val="000000"/>
          <w:sz w:val="24"/>
          <w:szCs w:val="24"/>
          <w:lang w:val="en-US"/>
        </w:rPr>
        <w:t xml:space="preserve">; 44(1):1-23. DOI 10.3758/s13428-011-0124-6  </w:t>
      </w:r>
    </w:p>
    <w:p w14:paraId="23DB6CC9"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Maniaci</w:t>
      </w:r>
      <w:proofErr w:type="spellEnd"/>
      <w:r w:rsidRPr="00687ACB">
        <w:rPr>
          <w:rFonts w:ascii="Garamond" w:hAnsi="Garamond"/>
          <w:color w:val="000000"/>
          <w:sz w:val="24"/>
          <w:szCs w:val="24"/>
          <w:lang w:val="en-US"/>
        </w:rPr>
        <w:t xml:space="preserve"> MR, Rogge RD. Caring about Carelessness: Participant Inattention and Its Effects on Research. Journal of Research in Personality. 2014; 48:61-83. https://doi.org/10.1016/j.jrp.2013.09.008  </w:t>
      </w:r>
    </w:p>
    <w:p w14:paraId="2BF3B81C"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Fiske ST. How to publish rigorous experiments in the 21st century. Journal of Experimental Social Psychology. 2016; 66:145-47. https://doi.org/10.1016/j.jesp.2016.01.006  </w:t>
      </w:r>
    </w:p>
    <w:p w14:paraId="242F8513"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Curran PG. Methods for the detection of carelessly invalid responses in survey data. Journal of Experimental Social Psychology. 2016; 66: 4-19. https://doi.org/10.1016/j.jesp.2015.07.006  </w:t>
      </w:r>
    </w:p>
    <w:p w14:paraId="6EC44BF2"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904180">
        <w:rPr>
          <w:rFonts w:ascii="Garamond" w:hAnsi="Garamond"/>
          <w:color w:val="000000"/>
          <w:sz w:val="24"/>
          <w:szCs w:val="24"/>
          <w:lang w:val="nb-NO"/>
        </w:rPr>
        <w:t xml:space="preserve">Meyvis T, Van Osselaer SMJ. </w:t>
      </w:r>
      <w:r w:rsidRPr="00687ACB">
        <w:rPr>
          <w:rFonts w:ascii="Garamond" w:hAnsi="Garamond"/>
          <w:color w:val="000000"/>
          <w:sz w:val="24"/>
          <w:szCs w:val="24"/>
          <w:lang w:val="en-US"/>
        </w:rPr>
        <w:t xml:space="preserve">Increasing the Power of Your Study by Increasing the Effect Size. Journal of Consumer Research. </w:t>
      </w:r>
      <w:proofErr w:type="gramStart"/>
      <w:r w:rsidRPr="00687ACB">
        <w:rPr>
          <w:rFonts w:ascii="Garamond" w:hAnsi="Garamond"/>
          <w:color w:val="000000"/>
          <w:sz w:val="24"/>
          <w:szCs w:val="24"/>
          <w:lang w:val="en-US"/>
        </w:rPr>
        <w:t>2017</w:t>
      </w:r>
      <w:proofErr w:type="gramEnd"/>
      <w:r w:rsidRPr="00687ACB">
        <w:rPr>
          <w:rFonts w:ascii="Garamond" w:hAnsi="Garamond"/>
          <w:color w:val="000000"/>
          <w:sz w:val="24"/>
          <w:szCs w:val="24"/>
          <w:lang w:val="en-US"/>
        </w:rPr>
        <w:t xml:space="preserve">; 44(5):1157-173. https://doi.org/10.1093/jcr/ucx110  </w:t>
      </w:r>
    </w:p>
    <w:p w14:paraId="6D08924A"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Bunderson</w:t>
      </w:r>
      <w:proofErr w:type="spellEnd"/>
      <w:r w:rsidRPr="00687ACB">
        <w:rPr>
          <w:rFonts w:ascii="Garamond" w:hAnsi="Garamond"/>
          <w:color w:val="000000"/>
          <w:sz w:val="24"/>
          <w:szCs w:val="24"/>
          <w:lang w:val="en-US"/>
        </w:rPr>
        <w:t xml:space="preserve"> SJ. Recognizing and Utilizing Expertise in Work Groups: A Status Characteristics Perspective. Administrative Science Quarterly. 2003; 48: 557-91. https://doi.org/10.2307/3556637  </w:t>
      </w:r>
    </w:p>
    <w:p w14:paraId="720087A2"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Bunderson</w:t>
      </w:r>
      <w:proofErr w:type="spellEnd"/>
      <w:r w:rsidRPr="00687ACB">
        <w:rPr>
          <w:rFonts w:ascii="Garamond" w:hAnsi="Garamond"/>
          <w:color w:val="000000"/>
          <w:sz w:val="24"/>
          <w:szCs w:val="24"/>
          <w:lang w:val="en-US"/>
        </w:rPr>
        <w:t xml:space="preserve"> SJ, Barton MA. Status Cues and Expertise Assessment in Groups: How Group Members Size One Another Up . . . and Why It Matters. In Pearce JL, editor. Status in management and organizations. Cambridge, UK: Cambridge University Press; 2011; pp. 215- 237.  </w:t>
      </w:r>
    </w:p>
    <w:p w14:paraId="5B88AC37"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Van </w:t>
      </w:r>
      <w:proofErr w:type="spellStart"/>
      <w:r w:rsidRPr="00687ACB">
        <w:rPr>
          <w:rFonts w:ascii="Garamond" w:hAnsi="Garamond"/>
          <w:color w:val="000000"/>
          <w:sz w:val="24"/>
          <w:szCs w:val="24"/>
          <w:lang w:val="en-US"/>
        </w:rPr>
        <w:t>Selst</w:t>
      </w:r>
      <w:proofErr w:type="spellEnd"/>
      <w:r w:rsidRPr="00687ACB">
        <w:rPr>
          <w:rFonts w:ascii="Garamond" w:hAnsi="Garamond"/>
          <w:color w:val="000000"/>
          <w:sz w:val="24"/>
          <w:szCs w:val="24"/>
          <w:lang w:val="en-US"/>
        </w:rPr>
        <w:t xml:space="preserve"> M, </w:t>
      </w:r>
      <w:proofErr w:type="spellStart"/>
      <w:r w:rsidRPr="00687ACB">
        <w:rPr>
          <w:rFonts w:ascii="Garamond" w:hAnsi="Garamond"/>
          <w:color w:val="000000"/>
          <w:sz w:val="24"/>
          <w:szCs w:val="24"/>
          <w:lang w:val="en-US"/>
        </w:rPr>
        <w:t>Jolicoeur</w:t>
      </w:r>
      <w:proofErr w:type="spellEnd"/>
      <w:r w:rsidRPr="00687ACB">
        <w:rPr>
          <w:rFonts w:ascii="Garamond" w:hAnsi="Garamond"/>
          <w:color w:val="000000"/>
          <w:sz w:val="24"/>
          <w:szCs w:val="24"/>
          <w:lang w:val="en-US"/>
        </w:rPr>
        <w:t xml:space="preserve"> P. A Solution to the Effect of Sample Size on Outlier Elimination. The Quarterly Journal of Experimental Psychology. </w:t>
      </w:r>
      <w:proofErr w:type="gramStart"/>
      <w:r w:rsidRPr="00687ACB">
        <w:rPr>
          <w:rFonts w:ascii="Garamond" w:hAnsi="Garamond"/>
          <w:color w:val="000000"/>
          <w:sz w:val="24"/>
          <w:szCs w:val="24"/>
          <w:lang w:val="en-US"/>
        </w:rPr>
        <w:t>1994</w:t>
      </w:r>
      <w:proofErr w:type="gramEnd"/>
      <w:r w:rsidRPr="00687ACB">
        <w:rPr>
          <w:rFonts w:ascii="Garamond" w:hAnsi="Garamond"/>
          <w:color w:val="000000"/>
          <w:sz w:val="24"/>
          <w:szCs w:val="24"/>
          <w:lang w:val="en-US"/>
        </w:rPr>
        <w:t xml:space="preserve">; 47(3): 631-50. https://doi.org/10.1080/14640749408401131 </w:t>
      </w:r>
    </w:p>
    <w:p w14:paraId="6F961CF6"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Keppel G, </w:t>
      </w:r>
      <w:proofErr w:type="spellStart"/>
      <w:r w:rsidRPr="00687ACB">
        <w:rPr>
          <w:rFonts w:ascii="Garamond" w:hAnsi="Garamond"/>
          <w:color w:val="000000"/>
          <w:sz w:val="24"/>
          <w:szCs w:val="24"/>
          <w:lang w:val="en-US"/>
        </w:rPr>
        <w:t>Wickens</w:t>
      </w:r>
      <w:proofErr w:type="spellEnd"/>
      <w:r w:rsidRPr="00687ACB">
        <w:rPr>
          <w:rFonts w:ascii="Garamond" w:hAnsi="Garamond"/>
          <w:color w:val="000000"/>
          <w:sz w:val="24"/>
          <w:szCs w:val="24"/>
          <w:lang w:val="en-US"/>
        </w:rPr>
        <w:t xml:space="preserve"> TD. Design and Analysis: A Researcher’s Handbook, Upper Saddle River, NJ: Pearson; 2004. </w:t>
      </w:r>
    </w:p>
    <w:p w14:paraId="6F317220"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Winer RS. Experimentation in the 21st century: The importance of external validity. Journal of the Academy of marketing Science. </w:t>
      </w:r>
      <w:proofErr w:type="gramStart"/>
      <w:r w:rsidRPr="00687ACB">
        <w:rPr>
          <w:rFonts w:ascii="Garamond" w:hAnsi="Garamond"/>
          <w:color w:val="000000"/>
          <w:sz w:val="24"/>
          <w:szCs w:val="24"/>
          <w:lang w:val="en-US"/>
        </w:rPr>
        <w:t>1999</w:t>
      </w:r>
      <w:proofErr w:type="gramEnd"/>
      <w:r w:rsidRPr="00687ACB">
        <w:rPr>
          <w:rFonts w:ascii="Garamond" w:hAnsi="Garamond"/>
          <w:color w:val="000000"/>
          <w:sz w:val="24"/>
          <w:szCs w:val="24"/>
          <w:lang w:val="en-US"/>
        </w:rPr>
        <w:t>; 27(3), 349.</w:t>
      </w:r>
    </w:p>
    <w:p w14:paraId="392D6557"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Goffman E. The Presentation of Self in Everyday Life. New York, NY: Anchor Book; 1959. </w:t>
      </w:r>
    </w:p>
    <w:p w14:paraId="780AB0E2"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Heinich</w:t>
      </w:r>
      <w:proofErr w:type="spellEnd"/>
      <w:r w:rsidRPr="00687ACB">
        <w:rPr>
          <w:rFonts w:ascii="Garamond" w:hAnsi="Garamond"/>
          <w:color w:val="000000"/>
          <w:sz w:val="24"/>
          <w:szCs w:val="24"/>
          <w:lang w:val="en-US"/>
        </w:rPr>
        <w:t xml:space="preserve"> N. The Sociology of Vocational Prizes: Recognition as Esteem. Theory, Culture and Society. </w:t>
      </w:r>
      <w:proofErr w:type="gramStart"/>
      <w:r w:rsidRPr="00687ACB">
        <w:rPr>
          <w:rFonts w:ascii="Garamond" w:hAnsi="Garamond"/>
          <w:color w:val="000000"/>
          <w:sz w:val="24"/>
          <w:szCs w:val="24"/>
          <w:lang w:val="en-US"/>
        </w:rPr>
        <w:t>2009</w:t>
      </w:r>
      <w:proofErr w:type="gramEnd"/>
      <w:r w:rsidRPr="00687ACB">
        <w:rPr>
          <w:rFonts w:ascii="Garamond" w:hAnsi="Garamond"/>
          <w:color w:val="000000"/>
          <w:sz w:val="24"/>
          <w:szCs w:val="24"/>
          <w:lang w:val="en-US"/>
        </w:rPr>
        <w:t xml:space="preserve">; 26(5):85–107. https://doi.org/10.1177/0263276409106352  </w:t>
      </w:r>
    </w:p>
    <w:p w14:paraId="20B6B28E"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Gould SJ. The Structure of Evolutionary Theory. Cambridge, MA: Harvard University Press; 2002. </w:t>
      </w:r>
    </w:p>
    <w:p w14:paraId="4B1766F9"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Magee JC, </w:t>
      </w:r>
      <w:proofErr w:type="spellStart"/>
      <w:r w:rsidRPr="00687ACB">
        <w:rPr>
          <w:rFonts w:ascii="Garamond" w:hAnsi="Garamond"/>
          <w:color w:val="000000"/>
          <w:sz w:val="24"/>
          <w:szCs w:val="24"/>
          <w:lang w:val="en-US"/>
        </w:rPr>
        <w:t>Galinsky</w:t>
      </w:r>
      <w:proofErr w:type="spellEnd"/>
      <w:r w:rsidRPr="00687ACB">
        <w:rPr>
          <w:rFonts w:ascii="Garamond" w:hAnsi="Garamond"/>
          <w:color w:val="000000"/>
          <w:sz w:val="24"/>
          <w:szCs w:val="24"/>
          <w:lang w:val="en-US"/>
        </w:rPr>
        <w:t xml:space="preserve"> AD. </w:t>
      </w:r>
      <w:proofErr w:type="gramStart"/>
      <w:r w:rsidRPr="00687ACB">
        <w:rPr>
          <w:rFonts w:ascii="Garamond" w:hAnsi="Garamond"/>
          <w:color w:val="000000"/>
          <w:sz w:val="24"/>
          <w:szCs w:val="24"/>
          <w:lang w:val="en-US"/>
        </w:rPr>
        <w:t>8</w:t>
      </w:r>
      <w:proofErr w:type="gramEnd"/>
      <w:r w:rsidRPr="00687ACB">
        <w:rPr>
          <w:rFonts w:ascii="Garamond" w:hAnsi="Garamond"/>
          <w:color w:val="000000"/>
          <w:sz w:val="24"/>
          <w:szCs w:val="24"/>
          <w:lang w:val="en-US"/>
        </w:rPr>
        <w:t xml:space="preserve"> Social Hierarchy: The Self-Reinforcing Nature of Power and Status. Academy of Management Annals. </w:t>
      </w:r>
      <w:proofErr w:type="gramStart"/>
      <w:r w:rsidRPr="00687ACB">
        <w:rPr>
          <w:rFonts w:ascii="Garamond" w:hAnsi="Garamond"/>
          <w:color w:val="000000"/>
          <w:sz w:val="24"/>
          <w:szCs w:val="24"/>
          <w:lang w:val="en-US"/>
        </w:rPr>
        <w:t>2008</w:t>
      </w:r>
      <w:proofErr w:type="gramEnd"/>
      <w:r w:rsidRPr="00687ACB">
        <w:rPr>
          <w:rFonts w:ascii="Garamond" w:hAnsi="Garamond"/>
          <w:color w:val="000000"/>
          <w:sz w:val="24"/>
          <w:szCs w:val="24"/>
          <w:lang w:val="en-US"/>
        </w:rPr>
        <w:t xml:space="preserve">; 2(1):351-98. https://doi.org/10.5465/19416520802211628  </w:t>
      </w:r>
    </w:p>
    <w:p w14:paraId="6C279616" w14:textId="7B9C89D1" w:rsidR="00490590" w:rsidRPr="00490590" w:rsidRDefault="00490590" w:rsidP="00490590">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Pr>
          <w:rFonts w:ascii="Garamond" w:hAnsi="Garamond"/>
          <w:color w:val="000000"/>
          <w:sz w:val="24"/>
          <w:szCs w:val="24"/>
          <w:lang w:val="en-US"/>
        </w:rPr>
        <w:t>Kuwabara</w:t>
      </w:r>
      <w:proofErr w:type="spellEnd"/>
      <w:r w:rsidRPr="00490590">
        <w:rPr>
          <w:rFonts w:ascii="Garamond" w:hAnsi="Garamond"/>
          <w:color w:val="000000"/>
          <w:sz w:val="24"/>
          <w:szCs w:val="24"/>
          <w:lang w:val="en-US"/>
        </w:rPr>
        <w:t xml:space="preserve"> </w:t>
      </w:r>
      <w:proofErr w:type="spellStart"/>
      <w:proofErr w:type="gramStart"/>
      <w:r w:rsidRPr="00490590">
        <w:rPr>
          <w:rFonts w:ascii="Garamond" w:hAnsi="Garamond"/>
          <w:color w:val="000000"/>
          <w:sz w:val="24"/>
          <w:szCs w:val="24"/>
          <w:lang w:val="en-US"/>
        </w:rPr>
        <w:t>Ko</w:t>
      </w:r>
      <w:proofErr w:type="spellEnd"/>
      <w:proofErr w:type="gramEnd"/>
      <w:r w:rsidRPr="00490590">
        <w:rPr>
          <w:rFonts w:ascii="Garamond" w:hAnsi="Garamond"/>
          <w:color w:val="000000"/>
          <w:sz w:val="24"/>
          <w:szCs w:val="24"/>
          <w:lang w:val="en-US"/>
        </w:rPr>
        <w:t>, Anthony</w:t>
      </w:r>
      <w:r>
        <w:rPr>
          <w:rFonts w:ascii="Garamond" w:hAnsi="Garamond"/>
          <w:color w:val="000000"/>
          <w:sz w:val="24"/>
          <w:szCs w:val="24"/>
          <w:lang w:val="en-US"/>
        </w:rPr>
        <w:t xml:space="preserve"> D</w:t>
      </w:r>
      <w:r w:rsidRPr="00490590">
        <w:rPr>
          <w:rFonts w:ascii="Garamond" w:hAnsi="Garamond"/>
          <w:color w:val="000000"/>
          <w:sz w:val="24"/>
          <w:szCs w:val="24"/>
          <w:lang w:val="en-US"/>
        </w:rPr>
        <w:t>, Horne</w:t>
      </w:r>
      <w:r>
        <w:rPr>
          <w:rFonts w:ascii="Garamond" w:hAnsi="Garamond"/>
          <w:color w:val="000000"/>
          <w:sz w:val="24"/>
          <w:szCs w:val="24"/>
          <w:lang w:val="en-US"/>
        </w:rPr>
        <w:t xml:space="preserve"> C</w:t>
      </w:r>
      <w:r w:rsidRPr="00490590">
        <w:rPr>
          <w:rFonts w:ascii="Garamond" w:hAnsi="Garamond"/>
          <w:color w:val="000000"/>
          <w:sz w:val="24"/>
          <w:szCs w:val="24"/>
          <w:lang w:val="en-US"/>
        </w:rPr>
        <w:t>. In the Shade of a Forest Status, Reputation, and Ambiguity in an Online Microcredit Market</w:t>
      </w:r>
      <w:r>
        <w:rPr>
          <w:rFonts w:ascii="Garamond" w:hAnsi="Garamond"/>
          <w:color w:val="000000"/>
          <w:sz w:val="24"/>
          <w:szCs w:val="24"/>
          <w:lang w:val="en-US"/>
        </w:rPr>
        <w:t>.</w:t>
      </w:r>
      <w:r w:rsidRPr="00490590">
        <w:rPr>
          <w:rFonts w:ascii="Garamond" w:hAnsi="Garamond"/>
          <w:color w:val="000000"/>
          <w:sz w:val="24"/>
          <w:szCs w:val="24"/>
          <w:lang w:val="en-US"/>
        </w:rPr>
        <w:t xml:space="preserve"> Social Science</w:t>
      </w:r>
      <w:r>
        <w:rPr>
          <w:rFonts w:ascii="Garamond" w:hAnsi="Garamond"/>
          <w:color w:val="000000"/>
          <w:sz w:val="24"/>
          <w:szCs w:val="24"/>
          <w:lang w:val="en-US"/>
        </w:rPr>
        <w:t xml:space="preserve"> </w:t>
      </w:r>
      <w:r w:rsidRPr="00490590">
        <w:rPr>
          <w:rFonts w:ascii="Garamond" w:hAnsi="Garamond"/>
          <w:color w:val="000000"/>
          <w:sz w:val="24"/>
          <w:szCs w:val="24"/>
          <w:lang w:val="en-US"/>
        </w:rPr>
        <w:t>Research</w:t>
      </w:r>
      <w:r>
        <w:rPr>
          <w:rFonts w:ascii="Garamond" w:hAnsi="Garamond"/>
          <w:color w:val="000000"/>
          <w:sz w:val="24"/>
          <w:szCs w:val="24"/>
          <w:lang w:val="en-US"/>
        </w:rPr>
        <w:t>. 2017;</w:t>
      </w:r>
      <w:r w:rsidRPr="00490590">
        <w:rPr>
          <w:rFonts w:ascii="Garamond" w:hAnsi="Garamond"/>
          <w:color w:val="000000"/>
          <w:sz w:val="24"/>
          <w:szCs w:val="24"/>
          <w:lang w:val="en-US"/>
        </w:rPr>
        <w:t xml:space="preserve"> 64:96–18.</w:t>
      </w:r>
    </w:p>
    <w:p w14:paraId="6F680126"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proofErr w:type="spellStart"/>
      <w:r w:rsidRPr="00687ACB">
        <w:rPr>
          <w:rFonts w:ascii="Garamond" w:hAnsi="Garamond"/>
          <w:color w:val="000000"/>
          <w:sz w:val="24"/>
          <w:szCs w:val="24"/>
          <w:lang w:val="en-US"/>
        </w:rPr>
        <w:t>Wijnberg</w:t>
      </w:r>
      <w:proofErr w:type="spellEnd"/>
      <w:r w:rsidRPr="00687ACB">
        <w:rPr>
          <w:rFonts w:ascii="Garamond" w:hAnsi="Garamond"/>
          <w:color w:val="000000"/>
          <w:sz w:val="24"/>
          <w:szCs w:val="24"/>
          <w:lang w:val="en-US"/>
        </w:rPr>
        <w:t xml:space="preserve"> NM. Selection Processes and Appropriability in Art, Science and Technology. Journal of Cultural Economics. 1995; 19:221–35.  </w:t>
      </w:r>
    </w:p>
    <w:p w14:paraId="298BA7E7"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Lamont M. How professors think. Cambridge, MA: Harvard University Press; 2009. </w:t>
      </w:r>
    </w:p>
    <w:p w14:paraId="2A961D01"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lastRenderedPageBreak/>
        <w:t xml:space="preserve">Ridgeway CL, </w:t>
      </w:r>
      <w:proofErr w:type="spellStart"/>
      <w:r w:rsidRPr="00687ACB">
        <w:rPr>
          <w:rFonts w:ascii="Garamond" w:hAnsi="Garamond"/>
          <w:color w:val="000000"/>
          <w:sz w:val="24"/>
          <w:szCs w:val="24"/>
          <w:lang w:val="en-US"/>
        </w:rPr>
        <w:t>Correll</w:t>
      </w:r>
      <w:proofErr w:type="spellEnd"/>
      <w:r w:rsidRPr="00687ACB">
        <w:rPr>
          <w:rFonts w:ascii="Garamond" w:hAnsi="Garamond"/>
          <w:color w:val="000000"/>
          <w:sz w:val="24"/>
          <w:szCs w:val="24"/>
          <w:lang w:val="en-US"/>
        </w:rPr>
        <w:t xml:space="preserve"> SJ. Unpacking the gender system: A theoretical perspective on gender beliefs and social relations. Gender &amp; Society. 2004; 18(4), 510-531.</w:t>
      </w:r>
    </w:p>
    <w:p w14:paraId="11AA5A85"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Elias N. The Court Society. Translated by Edmund </w:t>
      </w:r>
      <w:proofErr w:type="spellStart"/>
      <w:r w:rsidRPr="00687ACB">
        <w:rPr>
          <w:rFonts w:ascii="Garamond" w:hAnsi="Garamond"/>
          <w:color w:val="000000"/>
          <w:sz w:val="24"/>
          <w:szCs w:val="24"/>
          <w:lang w:val="en-US"/>
        </w:rPr>
        <w:t>Jephcott</w:t>
      </w:r>
      <w:proofErr w:type="spellEnd"/>
      <w:r w:rsidRPr="00687ACB">
        <w:rPr>
          <w:rFonts w:ascii="Garamond" w:hAnsi="Garamond"/>
          <w:color w:val="000000"/>
          <w:sz w:val="24"/>
          <w:szCs w:val="24"/>
          <w:lang w:val="en-US"/>
        </w:rPr>
        <w:t>. Oxford, Basil Blackwell; 1983.</w:t>
      </w:r>
    </w:p>
    <w:p w14:paraId="22BCA3C0" w14:textId="3797A4EA" w:rsidR="00E55EEA" w:rsidRPr="007405CF"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707A02">
        <w:rPr>
          <w:rFonts w:ascii="Garamond" w:hAnsi="Garamond"/>
          <w:color w:val="000000"/>
          <w:sz w:val="24"/>
          <w:szCs w:val="24"/>
          <w:lang w:val="en-US"/>
        </w:rPr>
        <w:t>Lamont M. Toward a comparative sociology of valuation and evaluation. Annual Review of Sociology. 2012; 38: 201</w:t>
      </w:r>
      <w:r w:rsidRPr="00E32A7B">
        <w:rPr>
          <w:rFonts w:ascii="Garamond" w:hAnsi="Garamond"/>
          <w:color w:val="000000"/>
          <w:sz w:val="24"/>
          <w:szCs w:val="24"/>
          <w:lang w:val="en-US"/>
        </w:rPr>
        <w:t xml:space="preserve">–221. </w:t>
      </w:r>
      <w:hyperlink r:id="rId19" w:history="1">
        <w:r w:rsidR="00E55EEA" w:rsidRPr="00E32A7B">
          <w:rPr>
            <w:rFonts w:ascii="Garamond" w:hAnsi="Garamond"/>
            <w:color w:val="000000"/>
            <w:sz w:val="24"/>
            <w:szCs w:val="24"/>
            <w:lang w:val="en-US"/>
          </w:rPr>
          <w:t>https://doi.org/10.1146/annurev-soc-070308-120022</w:t>
        </w:r>
      </w:hyperlink>
    </w:p>
    <w:p w14:paraId="592C556F" w14:textId="778AE865"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Lincoln AE. Cultural </w:t>
      </w:r>
      <w:r w:rsidR="00851594">
        <w:rPr>
          <w:rFonts w:ascii="Garamond" w:hAnsi="Garamond"/>
          <w:color w:val="000000"/>
          <w:sz w:val="24"/>
          <w:szCs w:val="24"/>
          <w:lang w:val="en-US"/>
        </w:rPr>
        <w:t>Hono</w:t>
      </w:r>
      <w:r w:rsidRPr="00687ACB">
        <w:rPr>
          <w:rFonts w:ascii="Garamond" w:hAnsi="Garamond"/>
          <w:color w:val="000000"/>
          <w:sz w:val="24"/>
          <w:szCs w:val="24"/>
          <w:lang w:val="en-US"/>
        </w:rPr>
        <w:t xml:space="preserve">rs and Career events: Re-Conceptualizing Prizes in the Field of Cultural Production. Cultural Trends. 2007; 16:3–15. https://doi.org/10.1080/09548960601106904   </w:t>
      </w:r>
    </w:p>
    <w:p w14:paraId="33F49A6C" w14:textId="77777777" w:rsidR="00E55EEA"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 xml:space="preserve">Allen MP, Lincoln AE. Critical Discourse and the Cultural Consecration of American </w:t>
      </w:r>
      <w:proofErr w:type="spellStart"/>
      <w:r w:rsidRPr="00687ACB">
        <w:rPr>
          <w:rFonts w:ascii="Garamond" w:hAnsi="Garamond"/>
          <w:color w:val="000000"/>
          <w:sz w:val="24"/>
          <w:szCs w:val="24"/>
          <w:lang w:val="en-US"/>
        </w:rPr>
        <w:t>Films.”Social</w:t>
      </w:r>
      <w:proofErr w:type="spellEnd"/>
      <w:r w:rsidRPr="00687ACB">
        <w:rPr>
          <w:rFonts w:ascii="Garamond" w:hAnsi="Garamond"/>
          <w:color w:val="000000"/>
          <w:sz w:val="24"/>
          <w:szCs w:val="24"/>
          <w:lang w:val="en-US"/>
        </w:rPr>
        <w:t xml:space="preserve"> Forces. 2004; 82:871–94. https://doi.org/10.1353/sof.2004.0030  </w:t>
      </w:r>
    </w:p>
    <w:p w14:paraId="7F82226E" w14:textId="49D4E8CA" w:rsidR="00D03F77" w:rsidRPr="00687ACB" w:rsidRDefault="00430D5D" w:rsidP="0058705E">
      <w:pPr>
        <w:pStyle w:val="Paragrafoelenco"/>
        <w:numPr>
          <w:ilvl w:val="0"/>
          <w:numId w:val="12"/>
        </w:numPr>
        <w:spacing w:after="0" w:line="240" w:lineRule="auto"/>
        <w:ind w:left="567" w:hanging="567"/>
        <w:rPr>
          <w:rFonts w:ascii="Garamond" w:hAnsi="Garamond"/>
          <w:color w:val="000000"/>
          <w:sz w:val="24"/>
          <w:szCs w:val="24"/>
          <w:lang w:val="en-US"/>
        </w:rPr>
      </w:pPr>
      <w:r w:rsidRPr="00687ACB">
        <w:rPr>
          <w:rFonts w:ascii="Garamond" w:hAnsi="Garamond"/>
          <w:color w:val="000000"/>
          <w:sz w:val="24"/>
          <w:szCs w:val="24"/>
          <w:lang w:val="en-US"/>
        </w:rPr>
        <w:t>Becker HS. Art Worlds. University of California Press, CA; 1982.</w:t>
      </w:r>
    </w:p>
    <w:p w14:paraId="52C2B3A5" w14:textId="27311E51" w:rsidR="008A630B" w:rsidRPr="00307AB0" w:rsidRDefault="007B67AF" w:rsidP="0058705E">
      <w:pPr>
        <w:spacing w:after="0"/>
        <w:rPr>
          <w:rFonts w:ascii="Garamond" w:hAnsi="Garamond"/>
          <w:b/>
          <w:color w:val="000000"/>
          <w:sz w:val="24"/>
          <w:szCs w:val="24"/>
          <w:lang w:val="en-US"/>
        </w:rPr>
        <w:sectPr w:rsidR="008A630B" w:rsidRPr="00307AB0" w:rsidSect="00DC6E54">
          <w:headerReference w:type="default" r:id="rId20"/>
          <w:footerReference w:type="even" r:id="rId21"/>
          <w:footerReference w:type="default" r:id="rId22"/>
          <w:pgSz w:w="12242" w:h="15842"/>
          <w:pgMar w:top="1009" w:right="1469" w:bottom="1009" w:left="1418" w:header="720" w:footer="720" w:gutter="0"/>
          <w:cols w:space="720"/>
          <w:docGrid w:linePitch="360"/>
        </w:sectPr>
      </w:pPr>
      <w:r w:rsidDel="007B67AF">
        <w:rPr>
          <w:rFonts w:ascii="Garamond" w:hAnsi="Garamond"/>
          <w:b/>
          <w:color w:val="000000"/>
          <w:sz w:val="24"/>
          <w:szCs w:val="24"/>
          <w:lang w:val="en-US"/>
        </w:rPr>
        <w:t xml:space="preserve"> </w:t>
      </w:r>
    </w:p>
    <w:p w14:paraId="1272A3B3" w14:textId="77777777" w:rsidR="00FE6884" w:rsidRPr="00307AB0" w:rsidRDefault="00FE6884" w:rsidP="00687ACB">
      <w:pPr>
        <w:jc w:val="center"/>
        <w:rPr>
          <w:rFonts w:ascii="Garamond" w:eastAsia="Times New Roman" w:hAnsi="Garamond" w:cs="Times New Roman"/>
          <w:b/>
          <w:bCs/>
          <w:color w:val="000000"/>
          <w:sz w:val="24"/>
          <w:szCs w:val="24"/>
          <w:lang w:val="en-US"/>
        </w:rPr>
      </w:pPr>
      <w:r w:rsidRPr="00307AB0">
        <w:rPr>
          <w:rFonts w:ascii="Garamond" w:eastAsia="Times New Roman" w:hAnsi="Garamond" w:cs="Times New Roman"/>
          <w:b/>
          <w:bCs/>
          <w:color w:val="000000"/>
          <w:sz w:val="24"/>
          <w:szCs w:val="24"/>
          <w:lang w:val="en-US"/>
        </w:rPr>
        <w:lastRenderedPageBreak/>
        <w:t xml:space="preserve">Table </w:t>
      </w:r>
      <w:r w:rsidR="00B80878" w:rsidRPr="00307AB0">
        <w:rPr>
          <w:rFonts w:ascii="Garamond" w:eastAsia="Times New Roman" w:hAnsi="Garamond" w:cs="Times New Roman"/>
          <w:b/>
          <w:bCs/>
          <w:color w:val="000000"/>
          <w:sz w:val="24"/>
          <w:szCs w:val="24"/>
          <w:lang w:val="en-US"/>
        </w:rPr>
        <w:t>1</w:t>
      </w:r>
      <w:r w:rsidRPr="00307AB0">
        <w:rPr>
          <w:rFonts w:ascii="Garamond" w:eastAsia="Times New Roman" w:hAnsi="Garamond" w:cs="Times New Roman"/>
          <w:b/>
          <w:bCs/>
          <w:color w:val="000000"/>
          <w:sz w:val="24"/>
          <w:szCs w:val="24"/>
          <w:lang w:val="en-US"/>
        </w:rPr>
        <w:t xml:space="preserve">. Descriptive </w:t>
      </w:r>
      <w:r w:rsidR="00575ED4" w:rsidRPr="00307AB0">
        <w:rPr>
          <w:rFonts w:ascii="Garamond" w:eastAsia="Times New Roman" w:hAnsi="Garamond" w:cs="Times New Roman"/>
          <w:b/>
          <w:bCs/>
          <w:color w:val="000000"/>
          <w:sz w:val="24"/>
          <w:szCs w:val="24"/>
          <w:lang w:val="en-US"/>
        </w:rPr>
        <w:t>D</w:t>
      </w:r>
      <w:r w:rsidRPr="00307AB0">
        <w:rPr>
          <w:rFonts w:ascii="Garamond" w:eastAsia="Times New Roman" w:hAnsi="Garamond" w:cs="Times New Roman"/>
          <w:b/>
          <w:bCs/>
          <w:color w:val="000000"/>
          <w:sz w:val="24"/>
          <w:szCs w:val="24"/>
          <w:lang w:val="en-US"/>
        </w:rPr>
        <w:t xml:space="preserve">ata on </w:t>
      </w:r>
      <w:r w:rsidR="00575ED4" w:rsidRPr="00307AB0">
        <w:rPr>
          <w:rFonts w:ascii="Garamond" w:eastAsia="Times New Roman" w:hAnsi="Garamond" w:cs="Times New Roman"/>
          <w:b/>
          <w:bCs/>
          <w:color w:val="000000"/>
          <w:sz w:val="24"/>
          <w:szCs w:val="24"/>
          <w:lang w:val="en-US"/>
        </w:rPr>
        <w:t>A</w:t>
      </w:r>
      <w:r w:rsidRPr="00307AB0">
        <w:rPr>
          <w:rFonts w:ascii="Garamond" w:eastAsia="Times New Roman" w:hAnsi="Garamond" w:cs="Times New Roman"/>
          <w:b/>
          <w:bCs/>
          <w:color w:val="000000"/>
          <w:sz w:val="24"/>
          <w:szCs w:val="24"/>
          <w:lang w:val="en-US"/>
        </w:rPr>
        <w:t xml:space="preserve">gencies </w:t>
      </w:r>
      <w:r w:rsidR="00575ED4" w:rsidRPr="00307AB0">
        <w:rPr>
          <w:rFonts w:ascii="Garamond" w:eastAsia="Times New Roman" w:hAnsi="Garamond" w:cs="Times New Roman"/>
          <w:b/>
          <w:bCs/>
          <w:color w:val="000000"/>
          <w:sz w:val="24"/>
          <w:szCs w:val="24"/>
          <w:lang w:val="en-US"/>
        </w:rPr>
        <w:t>Sampled for I</w:t>
      </w:r>
      <w:r w:rsidRPr="00307AB0">
        <w:rPr>
          <w:rFonts w:ascii="Garamond" w:eastAsia="Times New Roman" w:hAnsi="Garamond" w:cs="Times New Roman"/>
          <w:b/>
          <w:bCs/>
          <w:color w:val="000000"/>
          <w:sz w:val="24"/>
          <w:szCs w:val="24"/>
          <w:lang w:val="en-US"/>
        </w:rPr>
        <w:t>nterviews</w:t>
      </w:r>
    </w:p>
    <w:tbl>
      <w:tblPr>
        <w:tblW w:w="11586" w:type="dxa"/>
        <w:jc w:val="center"/>
        <w:tblLook w:val="04A0" w:firstRow="1" w:lastRow="0" w:firstColumn="1" w:lastColumn="0" w:noHBand="0" w:noVBand="1"/>
      </w:tblPr>
      <w:tblGrid>
        <w:gridCol w:w="1753"/>
        <w:gridCol w:w="1842"/>
        <w:gridCol w:w="2405"/>
        <w:gridCol w:w="1890"/>
        <w:gridCol w:w="3420"/>
        <w:gridCol w:w="276"/>
      </w:tblGrid>
      <w:tr w:rsidR="00B80878" w:rsidRPr="00307AB0" w14:paraId="0B63F9AA" w14:textId="77777777" w:rsidTr="005630C5">
        <w:trPr>
          <w:trHeight w:val="300"/>
          <w:jc w:val="center"/>
        </w:trPr>
        <w:tc>
          <w:tcPr>
            <w:tcW w:w="1753" w:type="dxa"/>
            <w:tcBorders>
              <w:top w:val="single" w:sz="4" w:space="0" w:color="auto"/>
              <w:left w:val="nil"/>
              <w:bottom w:val="single" w:sz="4" w:space="0" w:color="auto"/>
              <w:right w:val="nil"/>
            </w:tcBorders>
            <w:shd w:val="clear" w:color="000000" w:fill="FFFFFF"/>
            <w:noWrap/>
            <w:vAlign w:val="bottom"/>
            <w:hideMark/>
          </w:tcPr>
          <w:p w14:paraId="52FECCF0" w14:textId="77777777" w:rsidR="00B80878" w:rsidRPr="00307AB0" w:rsidRDefault="00B80878" w:rsidP="00224C64">
            <w:pPr>
              <w:spacing w:after="0" w:line="240" w:lineRule="auto"/>
              <w:rPr>
                <w:rFonts w:ascii="Garamond" w:eastAsia="Times New Roman" w:hAnsi="Garamond" w:cs="Times New Roman"/>
                <w:b/>
                <w:bCs/>
                <w:color w:val="000000"/>
                <w:sz w:val="24"/>
                <w:szCs w:val="24"/>
              </w:rPr>
            </w:pPr>
            <w:r w:rsidRPr="00307AB0">
              <w:rPr>
                <w:rFonts w:ascii="Garamond" w:eastAsia="Times New Roman" w:hAnsi="Garamond" w:cs="Times New Roman"/>
                <w:b/>
                <w:bCs/>
                <w:color w:val="000000"/>
                <w:sz w:val="24"/>
                <w:szCs w:val="24"/>
              </w:rPr>
              <w:t>Agency</w:t>
            </w:r>
          </w:p>
        </w:tc>
        <w:tc>
          <w:tcPr>
            <w:tcW w:w="1842" w:type="dxa"/>
            <w:tcBorders>
              <w:top w:val="single" w:sz="4" w:space="0" w:color="auto"/>
              <w:left w:val="nil"/>
              <w:bottom w:val="single" w:sz="4" w:space="0" w:color="auto"/>
              <w:right w:val="nil"/>
            </w:tcBorders>
            <w:shd w:val="clear" w:color="000000" w:fill="FFFFFF"/>
            <w:noWrap/>
            <w:vAlign w:val="bottom"/>
            <w:hideMark/>
          </w:tcPr>
          <w:p w14:paraId="1408F4E6" w14:textId="77777777" w:rsidR="00B80878" w:rsidRPr="00307AB0" w:rsidRDefault="00B80878" w:rsidP="00224C64">
            <w:pPr>
              <w:spacing w:after="0" w:line="240" w:lineRule="auto"/>
              <w:rPr>
                <w:rFonts w:ascii="Garamond" w:eastAsia="Times New Roman" w:hAnsi="Garamond" w:cs="Times New Roman"/>
                <w:b/>
                <w:bCs/>
                <w:color w:val="000000"/>
                <w:sz w:val="24"/>
                <w:szCs w:val="24"/>
              </w:rPr>
            </w:pPr>
            <w:r w:rsidRPr="00307AB0">
              <w:rPr>
                <w:rFonts w:ascii="Garamond" w:eastAsia="Times New Roman" w:hAnsi="Garamond" w:cs="Times New Roman"/>
                <w:b/>
                <w:bCs/>
                <w:color w:val="000000"/>
                <w:sz w:val="24"/>
                <w:szCs w:val="24"/>
              </w:rPr>
              <w:t xml:space="preserve">Agency </w:t>
            </w:r>
            <w:proofErr w:type="spellStart"/>
            <w:r w:rsidRPr="00307AB0">
              <w:rPr>
                <w:rFonts w:ascii="Garamond" w:eastAsia="Times New Roman" w:hAnsi="Garamond" w:cs="Times New Roman"/>
                <w:b/>
                <w:bCs/>
                <w:color w:val="000000"/>
                <w:sz w:val="24"/>
                <w:szCs w:val="24"/>
              </w:rPr>
              <w:t>size</w:t>
            </w:r>
            <w:proofErr w:type="spellEnd"/>
          </w:p>
        </w:tc>
        <w:tc>
          <w:tcPr>
            <w:tcW w:w="2405" w:type="dxa"/>
            <w:tcBorders>
              <w:top w:val="single" w:sz="4" w:space="0" w:color="auto"/>
              <w:left w:val="nil"/>
              <w:bottom w:val="single" w:sz="4" w:space="0" w:color="auto"/>
              <w:right w:val="nil"/>
            </w:tcBorders>
            <w:shd w:val="clear" w:color="000000" w:fill="FFFFFF"/>
            <w:noWrap/>
            <w:vAlign w:val="bottom"/>
            <w:hideMark/>
          </w:tcPr>
          <w:p w14:paraId="36A7C9A3" w14:textId="77777777" w:rsidR="00B80878" w:rsidRPr="00307AB0" w:rsidRDefault="00B80878" w:rsidP="00224C64">
            <w:pPr>
              <w:spacing w:after="0" w:line="240" w:lineRule="auto"/>
              <w:rPr>
                <w:rFonts w:ascii="Garamond" w:eastAsia="Times New Roman" w:hAnsi="Garamond" w:cs="Times New Roman"/>
                <w:b/>
                <w:bCs/>
                <w:color w:val="000000"/>
                <w:sz w:val="24"/>
                <w:szCs w:val="24"/>
              </w:rPr>
            </w:pPr>
            <w:r w:rsidRPr="00307AB0">
              <w:rPr>
                <w:rFonts w:ascii="Garamond" w:eastAsia="Times New Roman" w:hAnsi="Garamond" w:cs="Times New Roman"/>
                <w:b/>
                <w:bCs/>
                <w:color w:val="000000"/>
                <w:sz w:val="24"/>
                <w:szCs w:val="24"/>
              </w:rPr>
              <w:t>Services</w:t>
            </w:r>
          </w:p>
        </w:tc>
        <w:tc>
          <w:tcPr>
            <w:tcW w:w="1890" w:type="dxa"/>
            <w:tcBorders>
              <w:top w:val="single" w:sz="4" w:space="0" w:color="auto"/>
              <w:left w:val="nil"/>
              <w:bottom w:val="single" w:sz="4" w:space="0" w:color="auto"/>
              <w:right w:val="nil"/>
            </w:tcBorders>
            <w:shd w:val="clear" w:color="000000" w:fill="FFFFFF"/>
            <w:noWrap/>
            <w:vAlign w:val="bottom"/>
            <w:hideMark/>
          </w:tcPr>
          <w:p w14:paraId="5DEF40E3" w14:textId="77777777" w:rsidR="00B80878" w:rsidRPr="00307AB0" w:rsidRDefault="005630C5" w:rsidP="00224C64">
            <w:pPr>
              <w:spacing w:after="0" w:line="240" w:lineRule="auto"/>
              <w:jc w:val="center"/>
              <w:rPr>
                <w:rFonts w:ascii="Garamond" w:eastAsia="Times New Roman" w:hAnsi="Garamond" w:cs="Times New Roman"/>
                <w:b/>
                <w:bCs/>
                <w:color w:val="000000"/>
                <w:sz w:val="24"/>
                <w:szCs w:val="24"/>
              </w:rPr>
            </w:pPr>
            <w:r w:rsidRPr="00307AB0">
              <w:rPr>
                <w:rFonts w:ascii="Garamond" w:eastAsia="Times New Roman" w:hAnsi="Garamond" w:cs="Times New Roman"/>
                <w:b/>
                <w:bCs/>
                <w:color w:val="000000"/>
                <w:sz w:val="24"/>
                <w:szCs w:val="24"/>
              </w:rPr>
              <w:t>Digital awards</w:t>
            </w:r>
          </w:p>
        </w:tc>
        <w:tc>
          <w:tcPr>
            <w:tcW w:w="3420" w:type="dxa"/>
            <w:tcBorders>
              <w:top w:val="single" w:sz="4" w:space="0" w:color="auto"/>
              <w:left w:val="nil"/>
              <w:bottom w:val="single" w:sz="4" w:space="0" w:color="auto"/>
              <w:right w:val="nil"/>
            </w:tcBorders>
            <w:shd w:val="clear" w:color="000000" w:fill="FFFFFF"/>
            <w:noWrap/>
            <w:vAlign w:val="bottom"/>
            <w:hideMark/>
          </w:tcPr>
          <w:p w14:paraId="3E993A07" w14:textId="77777777" w:rsidR="00B80878" w:rsidRPr="00307AB0" w:rsidRDefault="00B80878" w:rsidP="00224C64">
            <w:pPr>
              <w:spacing w:after="0" w:line="240" w:lineRule="auto"/>
              <w:rPr>
                <w:rFonts w:ascii="Garamond" w:eastAsia="Times New Roman" w:hAnsi="Garamond" w:cs="Times New Roman"/>
                <w:b/>
                <w:bCs/>
                <w:color w:val="000000"/>
                <w:sz w:val="24"/>
                <w:szCs w:val="24"/>
              </w:rPr>
            </w:pPr>
            <w:proofErr w:type="spellStart"/>
            <w:r w:rsidRPr="00307AB0">
              <w:rPr>
                <w:rFonts w:ascii="Garamond" w:eastAsia="Times New Roman" w:hAnsi="Garamond" w:cs="Times New Roman"/>
                <w:b/>
                <w:bCs/>
                <w:color w:val="000000"/>
                <w:sz w:val="24"/>
                <w:szCs w:val="24"/>
              </w:rPr>
              <w:t>Respondent’s</w:t>
            </w:r>
            <w:proofErr w:type="spellEnd"/>
            <w:r w:rsidRPr="00307AB0">
              <w:rPr>
                <w:rFonts w:ascii="Garamond" w:eastAsia="Times New Roman" w:hAnsi="Garamond" w:cs="Times New Roman"/>
                <w:b/>
                <w:bCs/>
                <w:color w:val="000000"/>
                <w:sz w:val="24"/>
                <w:szCs w:val="24"/>
              </w:rPr>
              <w:t xml:space="preserve"> </w:t>
            </w:r>
            <w:proofErr w:type="spellStart"/>
            <w:r w:rsidRPr="00307AB0">
              <w:rPr>
                <w:rFonts w:ascii="Garamond" w:eastAsia="Times New Roman" w:hAnsi="Garamond" w:cs="Times New Roman"/>
                <w:b/>
                <w:bCs/>
                <w:color w:val="000000"/>
                <w:sz w:val="24"/>
                <w:szCs w:val="24"/>
              </w:rPr>
              <w:t>role</w:t>
            </w:r>
            <w:proofErr w:type="spellEnd"/>
          </w:p>
        </w:tc>
        <w:tc>
          <w:tcPr>
            <w:tcW w:w="276" w:type="dxa"/>
            <w:tcBorders>
              <w:left w:val="nil"/>
              <w:bottom w:val="nil"/>
              <w:right w:val="nil"/>
            </w:tcBorders>
            <w:shd w:val="clear" w:color="000000" w:fill="FFFFFF"/>
            <w:noWrap/>
            <w:vAlign w:val="bottom"/>
            <w:hideMark/>
          </w:tcPr>
          <w:p w14:paraId="1753F829" w14:textId="77777777" w:rsidR="00B80878" w:rsidRPr="00307AB0" w:rsidRDefault="00B80878" w:rsidP="00224C64">
            <w:pPr>
              <w:spacing w:after="0" w:line="240" w:lineRule="auto"/>
              <w:rPr>
                <w:rFonts w:ascii="Garamond" w:eastAsia="Times New Roman" w:hAnsi="Garamond" w:cs="Times New Roman"/>
                <w:b/>
                <w:bCs/>
                <w:color w:val="000000"/>
                <w:sz w:val="24"/>
                <w:szCs w:val="24"/>
              </w:rPr>
            </w:pPr>
            <w:r w:rsidRPr="00307AB0">
              <w:rPr>
                <w:rFonts w:ascii="Garamond" w:eastAsia="Times New Roman" w:hAnsi="Garamond" w:cs="Times New Roman"/>
                <w:b/>
                <w:bCs/>
                <w:color w:val="000000"/>
                <w:sz w:val="24"/>
                <w:szCs w:val="24"/>
              </w:rPr>
              <w:t> </w:t>
            </w:r>
          </w:p>
        </w:tc>
      </w:tr>
      <w:tr w:rsidR="00B80878" w:rsidRPr="00307AB0" w14:paraId="626DB867" w14:textId="77777777" w:rsidTr="005630C5">
        <w:trPr>
          <w:trHeight w:val="360"/>
          <w:jc w:val="center"/>
        </w:trPr>
        <w:tc>
          <w:tcPr>
            <w:tcW w:w="1753" w:type="dxa"/>
            <w:tcBorders>
              <w:top w:val="single" w:sz="4" w:space="0" w:color="auto"/>
              <w:left w:val="nil"/>
              <w:bottom w:val="nil"/>
              <w:right w:val="nil"/>
            </w:tcBorders>
            <w:shd w:val="clear" w:color="000000" w:fill="FFFFFF"/>
            <w:noWrap/>
            <w:vAlign w:val="bottom"/>
            <w:hideMark/>
          </w:tcPr>
          <w:p w14:paraId="156DAE26"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Advertising</w:t>
            </w:r>
          </w:p>
        </w:tc>
        <w:tc>
          <w:tcPr>
            <w:tcW w:w="1842" w:type="dxa"/>
            <w:tcBorders>
              <w:top w:val="single" w:sz="4" w:space="0" w:color="auto"/>
              <w:left w:val="nil"/>
              <w:bottom w:val="nil"/>
              <w:right w:val="nil"/>
            </w:tcBorders>
            <w:shd w:val="clear" w:color="000000" w:fill="FFFFFF"/>
            <w:noWrap/>
            <w:vAlign w:val="bottom"/>
            <w:hideMark/>
          </w:tcPr>
          <w:p w14:paraId="2BBEB4E8"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75-100</w:t>
            </w:r>
          </w:p>
        </w:tc>
        <w:tc>
          <w:tcPr>
            <w:tcW w:w="2405" w:type="dxa"/>
            <w:tcBorders>
              <w:top w:val="single" w:sz="4" w:space="0" w:color="auto"/>
              <w:left w:val="nil"/>
              <w:bottom w:val="nil"/>
              <w:right w:val="nil"/>
            </w:tcBorders>
            <w:shd w:val="clear" w:color="000000" w:fill="FFFFFF"/>
            <w:noWrap/>
            <w:vAlign w:val="bottom"/>
            <w:hideMark/>
          </w:tcPr>
          <w:p w14:paraId="4E2EFE99"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xml:space="preserve">Full </w:t>
            </w:r>
            <w:proofErr w:type="spellStart"/>
            <w:r w:rsidRPr="00307AB0">
              <w:rPr>
                <w:rFonts w:ascii="Garamond" w:eastAsia="Times New Roman" w:hAnsi="Garamond" w:cs="Times New Roman"/>
                <w:color w:val="000000"/>
                <w:sz w:val="24"/>
                <w:szCs w:val="24"/>
              </w:rPr>
              <w:t>service</w:t>
            </w:r>
            <w:r w:rsidRPr="00307AB0">
              <w:rPr>
                <w:rFonts w:ascii="Garamond" w:eastAsia="Times New Roman" w:hAnsi="Garamond" w:cs="Times New Roman"/>
                <w:color w:val="000000"/>
                <w:sz w:val="24"/>
                <w:szCs w:val="24"/>
                <w:vertAlign w:val="superscript"/>
              </w:rPr>
              <w:t>a</w:t>
            </w:r>
            <w:proofErr w:type="spellEnd"/>
          </w:p>
        </w:tc>
        <w:tc>
          <w:tcPr>
            <w:tcW w:w="1890" w:type="dxa"/>
            <w:tcBorders>
              <w:top w:val="single" w:sz="4" w:space="0" w:color="auto"/>
              <w:left w:val="nil"/>
              <w:bottom w:val="nil"/>
              <w:right w:val="nil"/>
            </w:tcBorders>
            <w:shd w:val="clear" w:color="000000" w:fill="FFFFFF"/>
            <w:noWrap/>
            <w:vAlign w:val="bottom"/>
            <w:hideMark/>
          </w:tcPr>
          <w:p w14:paraId="7BEA1702" w14:textId="77777777" w:rsidR="00B80878" w:rsidRPr="00307AB0" w:rsidRDefault="00B80878" w:rsidP="00224C64">
            <w:pPr>
              <w:spacing w:after="0" w:line="240" w:lineRule="auto"/>
              <w:jc w:val="center"/>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Yes</w:t>
            </w:r>
          </w:p>
        </w:tc>
        <w:tc>
          <w:tcPr>
            <w:tcW w:w="3420" w:type="dxa"/>
            <w:tcBorders>
              <w:top w:val="single" w:sz="4" w:space="0" w:color="auto"/>
              <w:left w:val="nil"/>
              <w:bottom w:val="nil"/>
              <w:right w:val="nil"/>
            </w:tcBorders>
            <w:shd w:val="clear" w:color="000000" w:fill="FFFFFF"/>
            <w:noWrap/>
            <w:vAlign w:val="bottom"/>
            <w:hideMark/>
          </w:tcPr>
          <w:p w14:paraId="5E81A95A"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xml:space="preserve">Digital </w:t>
            </w:r>
            <w:proofErr w:type="spellStart"/>
            <w:r w:rsidRPr="00307AB0">
              <w:rPr>
                <w:rFonts w:ascii="Garamond" w:eastAsia="Times New Roman" w:hAnsi="Garamond" w:cs="Times New Roman"/>
                <w:color w:val="000000"/>
                <w:sz w:val="24"/>
                <w:szCs w:val="24"/>
              </w:rPr>
              <w:t>advisor</w:t>
            </w:r>
            <w:proofErr w:type="spellEnd"/>
          </w:p>
        </w:tc>
        <w:tc>
          <w:tcPr>
            <w:tcW w:w="276" w:type="dxa"/>
            <w:tcBorders>
              <w:top w:val="nil"/>
              <w:left w:val="nil"/>
              <w:bottom w:val="nil"/>
              <w:right w:val="nil"/>
            </w:tcBorders>
            <w:shd w:val="clear" w:color="000000" w:fill="FFFFFF"/>
            <w:noWrap/>
            <w:vAlign w:val="bottom"/>
            <w:hideMark/>
          </w:tcPr>
          <w:p w14:paraId="2F4AC4D4"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w:t>
            </w:r>
          </w:p>
        </w:tc>
      </w:tr>
      <w:tr w:rsidR="00B80878" w:rsidRPr="00307AB0" w14:paraId="5C08991C" w14:textId="77777777" w:rsidTr="005630C5">
        <w:trPr>
          <w:trHeight w:val="300"/>
          <w:jc w:val="center"/>
        </w:trPr>
        <w:tc>
          <w:tcPr>
            <w:tcW w:w="1753" w:type="dxa"/>
            <w:tcBorders>
              <w:top w:val="nil"/>
              <w:left w:val="nil"/>
              <w:bottom w:val="nil"/>
              <w:right w:val="nil"/>
            </w:tcBorders>
            <w:shd w:val="clear" w:color="000000" w:fill="FFFFFF"/>
            <w:noWrap/>
            <w:vAlign w:val="bottom"/>
            <w:hideMark/>
          </w:tcPr>
          <w:p w14:paraId="26483AE2"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Advertising</w:t>
            </w:r>
          </w:p>
        </w:tc>
        <w:tc>
          <w:tcPr>
            <w:tcW w:w="1842" w:type="dxa"/>
            <w:tcBorders>
              <w:top w:val="nil"/>
              <w:left w:val="nil"/>
              <w:bottom w:val="nil"/>
              <w:right w:val="nil"/>
            </w:tcBorders>
            <w:shd w:val="clear" w:color="000000" w:fill="FFFFFF"/>
            <w:noWrap/>
            <w:vAlign w:val="bottom"/>
            <w:hideMark/>
          </w:tcPr>
          <w:p w14:paraId="3C07C66B"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75-100</w:t>
            </w:r>
          </w:p>
        </w:tc>
        <w:tc>
          <w:tcPr>
            <w:tcW w:w="2405" w:type="dxa"/>
            <w:tcBorders>
              <w:top w:val="nil"/>
              <w:left w:val="nil"/>
              <w:bottom w:val="nil"/>
              <w:right w:val="nil"/>
            </w:tcBorders>
            <w:shd w:val="clear" w:color="000000" w:fill="FFFFFF"/>
            <w:noWrap/>
            <w:vAlign w:val="bottom"/>
            <w:hideMark/>
          </w:tcPr>
          <w:p w14:paraId="1153DA4E"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Full service</w:t>
            </w:r>
          </w:p>
        </w:tc>
        <w:tc>
          <w:tcPr>
            <w:tcW w:w="1890" w:type="dxa"/>
            <w:tcBorders>
              <w:top w:val="nil"/>
              <w:left w:val="nil"/>
              <w:bottom w:val="nil"/>
              <w:right w:val="nil"/>
            </w:tcBorders>
            <w:shd w:val="clear" w:color="000000" w:fill="FFFFFF"/>
            <w:noWrap/>
            <w:vAlign w:val="bottom"/>
            <w:hideMark/>
          </w:tcPr>
          <w:p w14:paraId="58EA973C" w14:textId="77777777" w:rsidR="00B80878" w:rsidRPr="00307AB0" w:rsidRDefault="00B80878" w:rsidP="00224C64">
            <w:pPr>
              <w:spacing w:after="0" w:line="240" w:lineRule="auto"/>
              <w:jc w:val="center"/>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Yes</w:t>
            </w:r>
          </w:p>
        </w:tc>
        <w:tc>
          <w:tcPr>
            <w:tcW w:w="3696" w:type="dxa"/>
            <w:gridSpan w:val="2"/>
            <w:tcBorders>
              <w:top w:val="nil"/>
              <w:left w:val="nil"/>
              <w:bottom w:val="nil"/>
              <w:right w:val="nil"/>
            </w:tcBorders>
            <w:shd w:val="clear" w:color="000000" w:fill="FFFFFF"/>
            <w:noWrap/>
            <w:vAlign w:val="bottom"/>
            <w:hideMark/>
          </w:tcPr>
          <w:p w14:paraId="3AB8BBC7"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xml:space="preserve">Copywriter; </w:t>
            </w:r>
            <w:proofErr w:type="spellStart"/>
            <w:r w:rsidRPr="00307AB0">
              <w:rPr>
                <w:rFonts w:ascii="Garamond" w:eastAsia="Times New Roman" w:hAnsi="Garamond" w:cs="Times New Roman"/>
                <w:color w:val="000000"/>
                <w:sz w:val="24"/>
                <w:szCs w:val="24"/>
              </w:rPr>
              <w:t>Managing</w:t>
            </w:r>
            <w:proofErr w:type="spellEnd"/>
            <w:r w:rsidRPr="00307AB0">
              <w:rPr>
                <w:rFonts w:ascii="Garamond" w:eastAsia="Times New Roman" w:hAnsi="Garamond" w:cs="Times New Roman"/>
                <w:color w:val="000000"/>
                <w:sz w:val="24"/>
                <w:szCs w:val="24"/>
              </w:rPr>
              <w:t xml:space="preserve"> </w:t>
            </w:r>
            <w:proofErr w:type="spellStart"/>
            <w:r w:rsidRPr="00307AB0">
              <w:rPr>
                <w:rFonts w:ascii="Garamond" w:eastAsia="Times New Roman" w:hAnsi="Garamond" w:cs="Times New Roman"/>
                <w:color w:val="000000"/>
                <w:sz w:val="24"/>
                <w:szCs w:val="24"/>
              </w:rPr>
              <w:t>director</w:t>
            </w:r>
            <w:proofErr w:type="spellEnd"/>
          </w:p>
        </w:tc>
      </w:tr>
      <w:tr w:rsidR="00B80878" w:rsidRPr="00307AB0" w14:paraId="26DD2846" w14:textId="77777777" w:rsidTr="005630C5">
        <w:trPr>
          <w:trHeight w:val="300"/>
          <w:jc w:val="center"/>
        </w:trPr>
        <w:tc>
          <w:tcPr>
            <w:tcW w:w="1753" w:type="dxa"/>
            <w:tcBorders>
              <w:top w:val="nil"/>
              <w:left w:val="nil"/>
              <w:bottom w:val="nil"/>
              <w:right w:val="nil"/>
            </w:tcBorders>
            <w:shd w:val="clear" w:color="000000" w:fill="FFFFFF"/>
            <w:noWrap/>
            <w:vAlign w:val="bottom"/>
            <w:hideMark/>
          </w:tcPr>
          <w:p w14:paraId="50E69C84"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Advertising</w:t>
            </w:r>
          </w:p>
        </w:tc>
        <w:tc>
          <w:tcPr>
            <w:tcW w:w="1842" w:type="dxa"/>
            <w:tcBorders>
              <w:top w:val="nil"/>
              <w:left w:val="nil"/>
              <w:bottom w:val="nil"/>
              <w:right w:val="nil"/>
            </w:tcBorders>
            <w:shd w:val="clear" w:color="000000" w:fill="FFFFFF"/>
            <w:noWrap/>
            <w:vAlign w:val="bottom"/>
            <w:hideMark/>
          </w:tcPr>
          <w:p w14:paraId="3A0F4986"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50-75</w:t>
            </w:r>
          </w:p>
        </w:tc>
        <w:tc>
          <w:tcPr>
            <w:tcW w:w="2405" w:type="dxa"/>
            <w:tcBorders>
              <w:top w:val="nil"/>
              <w:left w:val="nil"/>
              <w:bottom w:val="nil"/>
              <w:right w:val="nil"/>
            </w:tcBorders>
            <w:shd w:val="clear" w:color="000000" w:fill="FFFFFF"/>
            <w:noWrap/>
            <w:vAlign w:val="bottom"/>
            <w:hideMark/>
          </w:tcPr>
          <w:p w14:paraId="77845DC9"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Full service</w:t>
            </w:r>
          </w:p>
        </w:tc>
        <w:tc>
          <w:tcPr>
            <w:tcW w:w="1890" w:type="dxa"/>
            <w:tcBorders>
              <w:top w:val="nil"/>
              <w:left w:val="nil"/>
              <w:bottom w:val="nil"/>
              <w:right w:val="nil"/>
            </w:tcBorders>
            <w:shd w:val="clear" w:color="000000" w:fill="FFFFFF"/>
            <w:noWrap/>
            <w:vAlign w:val="bottom"/>
            <w:hideMark/>
          </w:tcPr>
          <w:p w14:paraId="2C0EEC7F" w14:textId="77777777" w:rsidR="00B80878" w:rsidRPr="00307AB0" w:rsidRDefault="00B80878" w:rsidP="00224C64">
            <w:pPr>
              <w:spacing w:after="0" w:line="240" w:lineRule="auto"/>
              <w:jc w:val="center"/>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Yes</w:t>
            </w:r>
          </w:p>
        </w:tc>
        <w:tc>
          <w:tcPr>
            <w:tcW w:w="3420" w:type="dxa"/>
            <w:tcBorders>
              <w:top w:val="nil"/>
              <w:left w:val="nil"/>
              <w:bottom w:val="nil"/>
              <w:right w:val="nil"/>
            </w:tcBorders>
            <w:shd w:val="clear" w:color="000000" w:fill="FFFFFF"/>
            <w:noWrap/>
            <w:vAlign w:val="bottom"/>
            <w:hideMark/>
          </w:tcPr>
          <w:p w14:paraId="53937D02"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xml:space="preserve">Digital </w:t>
            </w:r>
            <w:proofErr w:type="spellStart"/>
            <w:r w:rsidRPr="00307AB0">
              <w:rPr>
                <w:rFonts w:ascii="Garamond" w:eastAsia="Times New Roman" w:hAnsi="Garamond" w:cs="Times New Roman"/>
                <w:color w:val="000000"/>
                <w:sz w:val="24"/>
                <w:szCs w:val="24"/>
              </w:rPr>
              <w:t>advisor</w:t>
            </w:r>
            <w:proofErr w:type="spellEnd"/>
          </w:p>
        </w:tc>
        <w:tc>
          <w:tcPr>
            <w:tcW w:w="276" w:type="dxa"/>
            <w:tcBorders>
              <w:top w:val="nil"/>
              <w:left w:val="nil"/>
              <w:bottom w:val="nil"/>
              <w:right w:val="nil"/>
            </w:tcBorders>
            <w:shd w:val="clear" w:color="000000" w:fill="FFFFFF"/>
            <w:noWrap/>
            <w:vAlign w:val="bottom"/>
            <w:hideMark/>
          </w:tcPr>
          <w:p w14:paraId="5C2F8A65"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w:t>
            </w:r>
          </w:p>
        </w:tc>
      </w:tr>
      <w:tr w:rsidR="00B80878" w:rsidRPr="00307AB0" w14:paraId="70757690" w14:textId="77777777" w:rsidTr="005630C5">
        <w:trPr>
          <w:trHeight w:val="300"/>
          <w:jc w:val="center"/>
        </w:trPr>
        <w:tc>
          <w:tcPr>
            <w:tcW w:w="1753" w:type="dxa"/>
            <w:tcBorders>
              <w:top w:val="nil"/>
              <w:left w:val="nil"/>
              <w:bottom w:val="nil"/>
              <w:right w:val="nil"/>
            </w:tcBorders>
            <w:shd w:val="clear" w:color="000000" w:fill="FFFFFF"/>
            <w:noWrap/>
            <w:vAlign w:val="bottom"/>
            <w:hideMark/>
          </w:tcPr>
          <w:p w14:paraId="0D5EC845"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Advertising</w:t>
            </w:r>
          </w:p>
        </w:tc>
        <w:tc>
          <w:tcPr>
            <w:tcW w:w="1842" w:type="dxa"/>
            <w:tcBorders>
              <w:top w:val="nil"/>
              <w:left w:val="nil"/>
              <w:bottom w:val="nil"/>
              <w:right w:val="nil"/>
            </w:tcBorders>
            <w:shd w:val="clear" w:color="000000" w:fill="FFFFFF"/>
            <w:noWrap/>
            <w:vAlign w:val="bottom"/>
            <w:hideMark/>
          </w:tcPr>
          <w:p w14:paraId="0835B372"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40-50</w:t>
            </w:r>
          </w:p>
        </w:tc>
        <w:tc>
          <w:tcPr>
            <w:tcW w:w="2405" w:type="dxa"/>
            <w:tcBorders>
              <w:top w:val="nil"/>
              <w:left w:val="nil"/>
              <w:bottom w:val="nil"/>
              <w:right w:val="nil"/>
            </w:tcBorders>
            <w:shd w:val="clear" w:color="000000" w:fill="FFFFFF"/>
            <w:noWrap/>
            <w:vAlign w:val="bottom"/>
            <w:hideMark/>
          </w:tcPr>
          <w:p w14:paraId="0F31CE9F"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xml:space="preserve">Mass </w:t>
            </w:r>
            <w:proofErr w:type="spellStart"/>
            <w:r w:rsidRPr="00307AB0">
              <w:rPr>
                <w:rFonts w:ascii="Garamond" w:eastAsia="Times New Roman" w:hAnsi="Garamond" w:cs="Times New Roman"/>
                <w:color w:val="000000"/>
                <w:sz w:val="24"/>
                <w:szCs w:val="24"/>
              </w:rPr>
              <w:t>communication</w:t>
            </w:r>
            <w:proofErr w:type="spellEnd"/>
          </w:p>
        </w:tc>
        <w:tc>
          <w:tcPr>
            <w:tcW w:w="1890" w:type="dxa"/>
            <w:tcBorders>
              <w:top w:val="nil"/>
              <w:left w:val="nil"/>
              <w:bottom w:val="nil"/>
              <w:right w:val="nil"/>
            </w:tcBorders>
            <w:shd w:val="clear" w:color="000000" w:fill="FFFFFF"/>
            <w:noWrap/>
            <w:vAlign w:val="bottom"/>
            <w:hideMark/>
          </w:tcPr>
          <w:p w14:paraId="04D051B4" w14:textId="77777777" w:rsidR="00B80878" w:rsidRPr="00307AB0" w:rsidRDefault="00B80878" w:rsidP="00224C64">
            <w:pPr>
              <w:spacing w:after="0" w:line="240" w:lineRule="auto"/>
              <w:jc w:val="center"/>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Yes</w:t>
            </w:r>
          </w:p>
        </w:tc>
        <w:tc>
          <w:tcPr>
            <w:tcW w:w="3420" w:type="dxa"/>
            <w:tcBorders>
              <w:top w:val="nil"/>
              <w:left w:val="nil"/>
              <w:bottom w:val="nil"/>
              <w:right w:val="nil"/>
            </w:tcBorders>
            <w:shd w:val="clear" w:color="000000" w:fill="FFFFFF"/>
            <w:noWrap/>
            <w:vAlign w:val="bottom"/>
            <w:hideMark/>
          </w:tcPr>
          <w:p w14:paraId="46DB12C0"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Copywriter</w:t>
            </w:r>
          </w:p>
        </w:tc>
        <w:tc>
          <w:tcPr>
            <w:tcW w:w="276" w:type="dxa"/>
            <w:tcBorders>
              <w:top w:val="nil"/>
              <w:left w:val="nil"/>
              <w:bottom w:val="nil"/>
              <w:right w:val="nil"/>
            </w:tcBorders>
            <w:shd w:val="clear" w:color="000000" w:fill="FFFFFF"/>
            <w:noWrap/>
            <w:vAlign w:val="bottom"/>
            <w:hideMark/>
          </w:tcPr>
          <w:p w14:paraId="5D6B179B"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w:t>
            </w:r>
          </w:p>
        </w:tc>
      </w:tr>
      <w:tr w:rsidR="00B80878" w:rsidRPr="00307AB0" w14:paraId="379B91DC" w14:textId="77777777" w:rsidTr="005630C5">
        <w:trPr>
          <w:trHeight w:val="300"/>
          <w:jc w:val="center"/>
        </w:trPr>
        <w:tc>
          <w:tcPr>
            <w:tcW w:w="1753" w:type="dxa"/>
            <w:tcBorders>
              <w:top w:val="nil"/>
              <w:left w:val="nil"/>
              <w:bottom w:val="nil"/>
              <w:right w:val="nil"/>
            </w:tcBorders>
            <w:shd w:val="clear" w:color="000000" w:fill="FFFFFF"/>
            <w:noWrap/>
            <w:vAlign w:val="bottom"/>
            <w:hideMark/>
          </w:tcPr>
          <w:p w14:paraId="655269AC"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Advertising</w:t>
            </w:r>
          </w:p>
        </w:tc>
        <w:tc>
          <w:tcPr>
            <w:tcW w:w="1842" w:type="dxa"/>
            <w:tcBorders>
              <w:top w:val="nil"/>
              <w:left w:val="nil"/>
              <w:bottom w:val="nil"/>
              <w:right w:val="nil"/>
            </w:tcBorders>
            <w:shd w:val="clear" w:color="000000" w:fill="FFFFFF"/>
            <w:noWrap/>
            <w:vAlign w:val="bottom"/>
            <w:hideMark/>
          </w:tcPr>
          <w:p w14:paraId="25ACD2F6"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10-20</w:t>
            </w:r>
          </w:p>
        </w:tc>
        <w:tc>
          <w:tcPr>
            <w:tcW w:w="2405" w:type="dxa"/>
            <w:tcBorders>
              <w:top w:val="nil"/>
              <w:left w:val="nil"/>
              <w:bottom w:val="nil"/>
              <w:right w:val="nil"/>
            </w:tcBorders>
            <w:shd w:val="clear" w:color="000000" w:fill="FFFFFF"/>
            <w:noWrap/>
            <w:vAlign w:val="bottom"/>
            <w:hideMark/>
          </w:tcPr>
          <w:p w14:paraId="7225FB49"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xml:space="preserve">Mass </w:t>
            </w:r>
            <w:proofErr w:type="spellStart"/>
            <w:r w:rsidRPr="00307AB0">
              <w:rPr>
                <w:rFonts w:ascii="Garamond" w:eastAsia="Times New Roman" w:hAnsi="Garamond" w:cs="Times New Roman"/>
                <w:color w:val="000000"/>
                <w:sz w:val="24"/>
                <w:szCs w:val="24"/>
              </w:rPr>
              <w:t>communication</w:t>
            </w:r>
            <w:proofErr w:type="spellEnd"/>
          </w:p>
        </w:tc>
        <w:tc>
          <w:tcPr>
            <w:tcW w:w="1890" w:type="dxa"/>
            <w:tcBorders>
              <w:top w:val="nil"/>
              <w:left w:val="nil"/>
              <w:bottom w:val="nil"/>
              <w:right w:val="nil"/>
            </w:tcBorders>
            <w:shd w:val="clear" w:color="000000" w:fill="FFFFFF"/>
            <w:noWrap/>
            <w:vAlign w:val="bottom"/>
            <w:hideMark/>
          </w:tcPr>
          <w:p w14:paraId="36260A25" w14:textId="77777777" w:rsidR="00B80878" w:rsidRPr="00307AB0" w:rsidRDefault="00B80878" w:rsidP="00224C64">
            <w:pPr>
              <w:spacing w:after="0" w:line="240" w:lineRule="auto"/>
              <w:jc w:val="center"/>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No</w:t>
            </w:r>
          </w:p>
        </w:tc>
        <w:tc>
          <w:tcPr>
            <w:tcW w:w="3420" w:type="dxa"/>
            <w:tcBorders>
              <w:top w:val="nil"/>
              <w:left w:val="nil"/>
              <w:bottom w:val="nil"/>
              <w:right w:val="nil"/>
            </w:tcBorders>
            <w:shd w:val="clear" w:color="000000" w:fill="FFFFFF"/>
            <w:noWrap/>
            <w:vAlign w:val="bottom"/>
            <w:hideMark/>
          </w:tcPr>
          <w:p w14:paraId="6C5FF333"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Copywriter</w:t>
            </w:r>
          </w:p>
        </w:tc>
        <w:tc>
          <w:tcPr>
            <w:tcW w:w="276" w:type="dxa"/>
            <w:tcBorders>
              <w:top w:val="nil"/>
              <w:left w:val="nil"/>
              <w:bottom w:val="nil"/>
              <w:right w:val="nil"/>
            </w:tcBorders>
            <w:shd w:val="clear" w:color="000000" w:fill="FFFFFF"/>
            <w:noWrap/>
            <w:vAlign w:val="bottom"/>
            <w:hideMark/>
          </w:tcPr>
          <w:p w14:paraId="3801C97D"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w:t>
            </w:r>
          </w:p>
        </w:tc>
      </w:tr>
      <w:tr w:rsidR="00B80878" w:rsidRPr="00307AB0" w14:paraId="7771ED44" w14:textId="77777777" w:rsidTr="005630C5">
        <w:trPr>
          <w:trHeight w:val="300"/>
          <w:jc w:val="center"/>
        </w:trPr>
        <w:tc>
          <w:tcPr>
            <w:tcW w:w="1753" w:type="dxa"/>
            <w:tcBorders>
              <w:top w:val="nil"/>
              <w:left w:val="nil"/>
              <w:bottom w:val="nil"/>
              <w:right w:val="nil"/>
            </w:tcBorders>
            <w:shd w:val="clear" w:color="000000" w:fill="FFFFFF"/>
            <w:noWrap/>
            <w:vAlign w:val="bottom"/>
            <w:hideMark/>
          </w:tcPr>
          <w:p w14:paraId="66376968"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Advertising</w:t>
            </w:r>
          </w:p>
        </w:tc>
        <w:tc>
          <w:tcPr>
            <w:tcW w:w="1842" w:type="dxa"/>
            <w:tcBorders>
              <w:top w:val="nil"/>
              <w:left w:val="nil"/>
              <w:bottom w:val="nil"/>
              <w:right w:val="nil"/>
            </w:tcBorders>
            <w:shd w:val="clear" w:color="000000" w:fill="FFFFFF"/>
            <w:noWrap/>
            <w:vAlign w:val="bottom"/>
            <w:hideMark/>
          </w:tcPr>
          <w:p w14:paraId="76D3955E"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10-20</w:t>
            </w:r>
          </w:p>
        </w:tc>
        <w:tc>
          <w:tcPr>
            <w:tcW w:w="2405" w:type="dxa"/>
            <w:tcBorders>
              <w:top w:val="nil"/>
              <w:left w:val="nil"/>
              <w:bottom w:val="nil"/>
              <w:right w:val="nil"/>
            </w:tcBorders>
            <w:shd w:val="clear" w:color="000000" w:fill="FFFFFF"/>
            <w:noWrap/>
            <w:vAlign w:val="bottom"/>
            <w:hideMark/>
          </w:tcPr>
          <w:p w14:paraId="2E162824" w14:textId="77777777" w:rsidR="00B80878" w:rsidRPr="00307AB0" w:rsidRDefault="00B80878" w:rsidP="00224C64">
            <w:pPr>
              <w:spacing w:after="0" w:line="240" w:lineRule="auto"/>
              <w:rPr>
                <w:rFonts w:ascii="Garamond" w:eastAsia="Times New Roman" w:hAnsi="Garamond" w:cs="Times New Roman"/>
                <w:color w:val="000000"/>
                <w:sz w:val="24"/>
                <w:szCs w:val="24"/>
              </w:rPr>
            </w:pPr>
            <w:proofErr w:type="spellStart"/>
            <w:r w:rsidRPr="00307AB0">
              <w:rPr>
                <w:rFonts w:ascii="Garamond" w:eastAsia="Times New Roman" w:hAnsi="Garamond" w:cs="Times New Roman"/>
                <w:color w:val="000000"/>
                <w:sz w:val="24"/>
                <w:szCs w:val="24"/>
              </w:rPr>
              <w:t>All</w:t>
            </w:r>
            <w:proofErr w:type="spellEnd"/>
            <w:r w:rsidRPr="00307AB0">
              <w:rPr>
                <w:rFonts w:ascii="Garamond" w:eastAsia="Times New Roman" w:hAnsi="Garamond" w:cs="Times New Roman"/>
                <w:color w:val="000000"/>
                <w:sz w:val="24"/>
                <w:szCs w:val="24"/>
              </w:rPr>
              <w:t xml:space="preserve"> media</w:t>
            </w:r>
          </w:p>
        </w:tc>
        <w:tc>
          <w:tcPr>
            <w:tcW w:w="1890" w:type="dxa"/>
            <w:tcBorders>
              <w:top w:val="nil"/>
              <w:left w:val="nil"/>
              <w:bottom w:val="nil"/>
              <w:right w:val="nil"/>
            </w:tcBorders>
            <w:shd w:val="clear" w:color="000000" w:fill="FFFFFF"/>
            <w:noWrap/>
            <w:vAlign w:val="bottom"/>
            <w:hideMark/>
          </w:tcPr>
          <w:p w14:paraId="230EC39F" w14:textId="77777777" w:rsidR="00B80878" w:rsidRPr="00307AB0" w:rsidRDefault="00B80878" w:rsidP="00224C64">
            <w:pPr>
              <w:spacing w:after="0" w:line="240" w:lineRule="auto"/>
              <w:jc w:val="center"/>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No</w:t>
            </w:r>
          </w:p>
        </w:tc>
        <w:tc>
          <w:tcPr>
            <w:tcW w:w="3420" w:type="dxa"/>
            <w:tcBorders>
              <w:top w:val="nil"/>
              <w:left w:val="nil"/>
              <w:bottom w:val="nil"/>
              <w:right w:val="nil"/>
            </w:tcBorders>
            <w:shd w:val="clear" w:color="000000" w:fill="FFFFFF"/>
            <w:noWrap/>
            <w:vAlign w:val="bottom"/>
            <w:hideMark/>
          </w:tcPr>
          <w:p w14:paraId="08737CBD"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xml:space="preserve">Art </w:t>
            </w:r>
            <w:proofErr w:type="spellStart"/>
            <w:r w:rsidRPr="00307AB0">
              <w:rPr>
                <w:rFonts w:ascii="Garamond" w:eastAsia="Times New Roman" w:hAnsi="Garamond" w:cs="Times New Roman"/>
                <w:color w:val="000000"/>
                <w:sz w:val="24"/>
                <w:szCs w:val="24"/>
              </w:rPr>
              <w:t>director</w:t>
            </w:r>
            <w:proofErr w:type="spellEnd"/>
          </w:p>
        </w:tc>
        <w:tc>
          <w:tcPr>
            <w:tcW w:w="276" w:type="dxa"/>
            <w:tcBorders>
              <w:top w:val="nil"/>
              <w:left w:val="nil"/>
              <w:bottom w:val="nil"/>
              <w:right w:val="nil"/>
            </w:tcBorders>
            <w:shd w:val="clear" w:color="000000" w:fill="FFFFFF"/>
            <w:noWrap/>
            <w:vAlign w:val="bottom"/>
            <w:hideMark/>
          </w:tcPr>
          <w:p w14:paraId="51850732"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w:t>
            </w:r>
          </w:p>
        </w:tc>
      </w:tr>
      <w:tr w:rsidR="00B80878" w:rsidRPr="00307AB0" w14:paraId="689EE8DB" w14:textId="77777777" w:rsidTr="005630C5">
        <w:trPr>
          <w:trHeight w:val="300"/>
          <w:jc w:val="center"/>
        </w:trPr>
        <w:tc>
          <w:tcPr>
            <w:tcW w:w="1753" w:type="dxa"/>
            <w:tcBorders>
              <w:top w:val="nil"/>
              <w:left w:val="nil"/>
              <w:bottom w:val="nil"/>
              <w:right w:val="nil"/>
            </w:tcBorders>
            <w:shd w:val="clear" w:color="000000" w:fill="FFFFFF"/>
            <w:noWrap/>
            <w:vAlign w:val="bottom"/>
            <w:hideMark/>
          </w:tcPr>
          <w:p w14:paraId="68A83D51"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Digital</w:t>
            </w:r>
          </w:p>
        </w:tc>
        <w:tc>
          <w:tcPr>
            <w:tcW w:w="1842" w:type="dxa"/>
            <w:tcBorders>
              <w:top w:val="nil"/>
              <w:left w:val="nil"/>
              <w:bottom w:val="nil"/>
              <w:right w:val="nil"/>
            </w:tcBorders>
            <w:shd w:val="clear" w:color="000000" w:fill="FFFFFF"/>
            <w:noWrap/>
            <w:vAlign w:val="bottom"/>
            <w:hideMark/>
          </w:tcPr>
          <w:p w14:paraId="194530C2"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20-30</w:t>
            </w:r>
          </w:p>
        </w:tc>
        <w:tc>
          <w:tcPr>
            <w:tcW w:w="2405" w:type="dxa"/>
            <w:tcBorders>
              <w:top w:val="nil"/>
              <w:left w:val="nil"/>
              <w:bottom w:val="nil"/>
              <w:right w:val="nil"/>
            </w:tcBorders>
            <w:shd w:val="clear" w:color="000000" w:fill="FFFFFF"/>
            <w:noWrap/>
            <w:vAlign w:val="bottom"/>
            <w:hideMark/>
          </w:tcPr>
          <w:p w14:paraId="0E6C3E46"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Digital</w:t>
            </w:r>
          </w:p>
        </w:tc>
        <w:tc>
          <w:tcPr>
            <w:tcW w:w="1890" w:type="dxa"/>
            <w:tcBorders>
              <w:top w:val="nil"/>
              <w:left w:val="nil"/>
              <w:bottom w:val="nil"/>
              <w:right w:val="nil"/>
            </w:tcBorders>
            <w:shd w:val="clear" w:color="000000" w:fill="FFFFFF"/>
            <w:noWrap/>
            <w:vAlign w:val="bottom"/>
            <w:hideMark/>
          </w:tcPr>
          <w:p w14:paraId="699DB4F5" w14:textId="77777777" w:rsidR="00B80878" w:rsidRPr="00307AB0" w:rsidRDefault="00B80878" w:rsidP="00224C64">
            <w:pPr>
              <w:spacing w:after="0" w:line="240" w:lineRule="auto"/>
              <w:jc w:val="center"/>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Yes</w:t>
            </w:r>
          </w:p>
        </w:tc>
        <w:tc>
          <w:tcPr>
            <w:tcW w:w="3420" w:type="dxa"/>
            <w:tcBorders>
              <w:top w:val="nil"/>
              <w:left w:val="nil"/>
              <w:bottom w:val="nil"/>
              <w:right w:val="nil"/>
            </w:tcBorders>
            <w:shd w:val="clear" w:color="000000" w:fill="FFFFFF"/>
            <w:noWrap/>
            <w:vAlign w:val="bottom"/>
            <w:hideMark/>
          </w:tcPr>
          <w:p w14:paraId="6233F750"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xml:space="preserve">Art </w:t>
            </w:r>
            <w:proofErr w:type="spellStart"/>
            <w:r w:rsidRPr="00307AB0">
              <w:rPr>
                <w:rFonts w:ascii="Garamond" w:eastAsia="Times New Roman" w:hAnsi="Garamond" w:cs="Times New Roman"/>
                <w:color w:val="000000"/>
                <w:sz w:val="24"/>
                <w:szCs w:val="24"/>
              </w:rPr>
              <w:t>director</w:t>
            </w:r>
            <w:proofErr w:type="spellEnd"/>
          </w:p>
        </w:tc>
        <w:tc>
          <w:tcPr>
            <w:tcW w:w="276" w:type="dxa"/>
            <w:tcBorders>
              <w:top w:val="nil"/>
              <w:left w:val="nil"/>
              <w:bottom w:val="nil"/>
              <w:right w:val="nil"/>
            </w:tcBorders>
            <w:shd w:val="clear" w:color="000000" w:fill="FFFFFF"/>
            <w:noWrap/>
            <w:vAlign w:val="bottom"/>
            <w:hideMark/>
          </w:tcPr>
          <w:p w14:paraId="7EA3AFDF"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w:t>
            </w:r>
          </w:p>
        </w:tc>
      </w:tr>
      <w:tr w:rsidR="00B80878" w:rsidRPr="00307AB0" w14:paraId="4FA3FE24" w14:textId="77777777" w:rsidTr="005630C5">
        <w:trPr>
          <w:trHeight w:val="300"/>
          <w:jc w:val="center"/>
        </w:trPr>
        <w:tc>
          <w:tcPr>
            <w:tcW w:w="1753" w:type="dxa"/>
            <w:tcBorders>
              <w:top w:val="nil"/>
              <w:left w:val="nil"/>
              <w:bottom w:val="nil"/>
              <w:right w:val="nil"/>
            </w:tcBorders>
            <w:shd w:val="clear" w:color="000000" w:fill="FFFFFF"/>
            <w:noWrap/>
            <w:vAlign w:val="bottom"/>
            <w:hideMark/>
          </w:tcPr>
          <w:p w14:paraId="33581AA9"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Digital</w:t>
            </w:r>
          </w:p>
        </w:tc>
        <w:tc>
          <w:tcPr>
            <w:tcW w:w="1842" w:type="dxa"/>
            <w:tcBorders>
              <w:top w:val="nil"/>
              <w:left w:val="nil"/>
              <w:bottom w:val="nil"/>
              <w:right w:val="nil"/>
            </w:tcBorders>
            <w:shd w:val="clear" w:color="000000" w:fill="FFFFFF"/>
            <w:noWrap/>
            <w:vAlign w:val="bottom"/>
            <w:hideMark/>
          </w:tcPr>
          <w:p w14:paraId="56039DF5"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5-10</w:t>
            </w:r>
          </w:p>
        </w:tc>
        <w:tc>
          <w:tcPr>
            <w:tcW w:w="2405" w:type="dxa"/>
            <w:tcBorders>
              <w:top w:val="nil"/>
              <w:left w:val="nil"/>
              <w:bottom w:val="nil"/>
              <w:right w:val="nil"/>
            </w:tcBorders>
            <w:shd w:val="clear" w:color="000000" w:fill="FFFFFF"/>
            <w:noWrap/>
            <w:vAlign w:val="bottom"/>
            <w:hideMark/>
          </w:tcPr>
          <w:p w14:paraId="63CFB4AA"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Digital</w:t>
            </w:r>
          </w:p>
        </w:tc>
        <w:tc>
          <w:tcPr>
            <w:tcW w:w="1890" w:type="dxa"/>
            <w:tcBorders>
              <w:top w:val="nil"/>
              <w:left w:val="nil"/>
              <w:bottom w:val="nil"/>
              <w:right w:val="nil"/>
            </w:tcBorders>
            <w:shd w:val="clear" w:color="000000" w:fill="FFFFFF"/>
            <w:noWrap/>
            <w:vAlign w:val="bottom"/>
            <w:hideMark/>
          </w:tcPr>
          <w:p w14:paraId="3252D6D8" w14:textId="77777777" w:rsidR="00B80878" w:rsidRPr="00307AB0" w:rsidRDefault="00B80878" w:rsidP="00224C64">
            <w:pPr>
              <w:spacing w:after="0" w:line="240" w:lineRule="auto"/>
              <w:jc w:val="center"/>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No</w:t>
            </w:r>
          </w:p>
        </w:tc>
        <w:tc>
          <w:tcPr>
            <w:tcW w:w="3420" w:type="dxa"/>
            <w:tcBorders>
              <w:top w:val="nil"/>
              <w:left w:val="nil"/>
              <w:bottom w:val="nil"/>
              <w:right w:val="nil"/>
            </w:tcBorders>
            <w:shd w:val="clear" w:color="000000" w:fill="FFFFFF"/>
            <w:noWrap/>
            <w:vAlign w:val="bottom"/>
            <w:hideMark/>
          </w:tcPr>
          <w:p w14:paraId="2F08E454"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xml:space="preserve">Digital </w:t>
            </w:r>
            <w:proofErr w:type="spellStart"/>
            <w:r w:rsidRPr="00307AB0">
              <w:rPr>
                <w:rFonts w:ascii="Garamond" w:eastAsia="Times New Roman" w:hAnsi="Garamond" w:cs="Times New Roman"/>
                <w:color w:val="000000"/>
                <w:sz w:val="24"/>
                <w:szCs w:val="24"/>
              </w:rPr>
              <w:t>advisor</w:t>
            </w:r>
            <w:proofErr w:type="spellEnd"/>
          </w:p>
        </w:tc>
        <w:tc>
          <w:tcPr>
            <w:tcW w:w="276" w:type="dxa"/>
            <w:tcBorders>
              <w:top w:val="nil"/>
              <w:left w:val="nil"/>
              <w:bottom w:val="nil"/>
              <w:right w:val="nil"/>
            </w:tcBorders>
            <w:shd w:val="clear" w:color="000000" w:fill="FFFFFF"/>
            <w:noWrap/>
            <w:vAlign w:val="bottom"/>
            <w:hideMark/>
          </w:tcPr>
          <w:p w14:paraId="032C256A"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w:t>
            </w:r>
          </w:p>
        </w:tc>
      </w:tr>
      <w:tr w:rsidR="00B80878" w:rsidRPr="00307AB0" w14:paraId="13F50B6F" w14:textId="77777777" w:rsidTr="005630C5">
        <w:trPr>
          <w:trHeight w:val="300"/>
          <w:jc w:val="center"/>
        </w:trPr>
        <w:tc>
          <w:tcPr>
            <w:tcW w:w="1753" w:type="dxa"/>
            <w:tcBorders>
              <w:top w:val="nil"/>
              <w:left w:val="nil"/>
              <w:bottom w:val="single" w:sz="4" w:space="0" w:color="auto"/>
              <w:right w:val="nil"/>
            </w:tcBorders>
            <w:shd w:val="clear" w:color="000000" w:fill="FFFFFF"/>
            <w:noWrap/>
            <w:vAlign w:val="bottom"/>
            <w:hideMark/>
          </w:tcPr>
          <w:p w14:paraId="6159927B"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Digital</w:t>
            </w:r>
          </w:p>
        </w:tc>
        <w:tc>
          <w:tcPr>
            <w:tcW w:w="1842" w:type="dxa"/>
            <w:tcBorders>
              <w:top w:val="nil"/>
              <w:left w:val="nil"/>
              <w:bottom w:val="single" w:sz="4" w:space="0" w:color="auto"/>
              <w:right w:val="nil"/>
            </w:tcBorders>
            <w:shd w:val="clear" w:color="000000" w:fill="FFFFFF"/>
            <w:noWrap/>
            <w:vAlign w:val="bottom"/>
            <w:hideMark/>
          </w:tcPr>
          <w:p w14:paraId="44555CA3"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5-10</w:t>
            </w:r>
          </w:p>
        </w:tc>
        <w:tc>
          <w:tcPr>
            <w:tcW w:w="2405" w:type="dxa"/>
            <w:tcBorders>
              <w:top w:val="nil"/>
              <w:left w:val="nil"/>
              <w:bottom w:val="single" w:sz="4" w:space="0" w:color="auto"/>
              <w:right w:val="nil"/>
            </w:tcBorders>
            <w:shd w:val="clear" w:color="000000" w:fill="FFFFFF"/>
            <w:noWrap/>
            <w:vAlign w:val="bottom"/>
            <w:hideMark/>
          </w:tcPr>
          <w:p w14:paraId="19CFBEE5"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Digital</w:t>
            </w:r>
          </w:p>
        </w:tc>
        <w:tc>
          <w:tcPr>
            <w:tcW w:w="1890" w:type="dxa"/>
            <w:tcBorders>
              <w:top w:val="nil"/>
              <w:left w:val="nil"/>
              <w:bottom w:val="single" w:sz="4" w:space="0" w:color="auto"/>
              <w:right w:val="nil"/>
            </w:tcBorders>
            <w:shd w:val="clear" w:color="000000" w:fill="FFFFFF"/>
            <w:noWrap/>
            <w:vAlign w:val="bottom"/>
            <w:hideMark/>
          </w:tcPr>
          <w:p w14:paraId="51DB1D53" w14:textId="77777777" w:rsidR="00B80878" w:rsidRPr="00307AB0" w:rsidRDefault="00B80878" w:rsidP="00224C64">
            <w:pPr>
              <w:spacing w:after="0" w:line="240" w:lineRule="auto"/>
              <w:jc w:val="center"/>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Yes</w:t>
            </w:r>
          </w:p>
        </w:tc>
        <w:tc>
          <w:tcPr>
            <w:tcW w:w="3420" w:type="dxa"/>
            <w:tcBorders>
              <w:top w:val="nil"/>
              <w:left w:val="nil"/>
              <w:bottom w:val="single" w:sz="4" w:space="0" w:color="auto"/>
              <w:right w:val="nil"/>
            </w:tcBorders>
            <w:shd w:val="clear" w:color="000000" w:fill="FFFFFF"/>
            <w:noWrap/>
            <w:vAlign w:val="bottom"/>
            <w:hideMark/>
          </w:tcPr>
          <w:p w14:paraId="5E00D397"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xml:space="preserve">Digital </w:t>
            </w:r>
            <w:proofErr w:type="spellStart"/>
            <w:r w:rsidRPr="00307AB0">
              <w:rPr>
                <w:rFonts w:ascii="Garamond" w:eastAsia="Times New Roman" w:hAnsi="Garamond" w:cs="Times New Roman"/>
                <w:color w:val="000000"/>
                <w:sz w:val="24"/>
                <w:szCs w:val="24"/>
              </w:rPr>
              <w:t>advisor</w:t>
            </w:r>
            <w:proofErr w:type="spellEnd"/>
          </w:p>
        </w:tc>
        <w:tc>
          <w:tcPr>
            <w:tcW w:w="276" w:type="dxa"/>
            <w:tcBorders>
              <w:top w:val="nil"/>
              <w:left w:val="nil"/>
              <w:bottom w:val="single" w:sz="4" w:space="0" w:color="auto"/>
              <w:right w:val="nil"/>
            </w:tcBorders>
            <w:shd w:val="clear" w:color="000000" w:fill="FFFFFF"/>
            <w:noWrap/>
            <w:vAlign w:val="bottom"/>
            <w:hideMark/>
          </w:tcPr>
          <w:p w14:paraId="60C22AE9" w14:textId="77777777" w:rsidR="00B80878" w:rsidRPr="00307AB0" w:rsidRDefault="00B80878" w:rsidP="00224C64">
            <w:pPr>
              <w:spacing w:after="0" w:line="240" w:lineRule="auto"/>
              <w:rPr>
                <w:rFonts w:ascii="Garamond" w:eastAsia="Times New Roman" w:hAnsi="Garamond" w:cs="Times New Roman"/>
                <w:color w:val="000000"/>
                <w:sz w:val="24"/>
                <w:szCs w:val="24"/>
              </w:rPr>
            </w:pPr>
            <w:r w:rsidRPr="00307AB0">
              <w:rPr>
                <w:rFonts w:ascii="Garamond" w:eastAsia="Times New Roman" w:hAnsi="Garamond" w:cs="Times New Roman"/>
                <w:color w:val="000000"/>
                <w:sz w:val="24"/>
                <w:szCs w:val="24"/>
              </w:rPr>
              <w:t> </w:t>
            </w:r>
          </w:p>
        </w:tc>
      </w:tr>
      <w:tr w:rsidR="00B80878" w:rsidRPr="008A48E5" w14:paraId="28E7E968" w14:textId="77777777" w:rsidTr="005630C5">
        <w:trPr>
          <w:trHeight w:val="300"/>
          <w:jc w:val="center"/>
        </w:trPr>
        <w:tc>
          <w:tcPr>
            <w:tcW w:w="11586" w:type="dxa"/>
            <w:gridSpan w:val="6"/>
            <w:vMerge w:val="restart"/>
            <w:tcBorders>
              <w:top w:val="single" w:sz="4" w:space="0" w:color="auto"/>
              <w:left w:val="nil"/>
              <w:bottom w:val="nil"/>
              <w:right w:val="nil"/>
            </w:tcBorders>
            <w:shd w:val="clear" w:color="000000" w:fill="FFFFFF"/>
            <w:vAlign w:val="bottom"/>
            <w:hideMark/>
          </w:tcPr>
          <w:p w14:paraId="3AC44C2F" w14:textId="77777777" w:rsidR="00B80878" w:rsidRPr="00307AB0" w:rsidRDefault="00B80878" w:rsidP="00224C64">
            <w:pPr>
              <w:spacing w:after="0" w:line="240" w:lineRule="auto"/>
              <w:rPr>
                <w:rFonts w:ascii="Garamond" w:eastAsia="Times New Roman" w:hAnsi="Garamond" w:cs="Times New Roman"/>
                <w:color w:val="000000"/>
                <w:sz w:val="24"/>
                <w:szCs w:val="24"/>
                <w:vertAlign w:val="superscript"/>
                <w:lang w:val="en-US"/>
              </w:rPr>
            </w:pPr>
          </w:p>
          <w:p w14:paraId="17AB7D05" w14:textId="77777777" w:rsidR="00B80878" w:rsidRPr="00307AB0" w:rsidRDefault="00B80878" w:rsidP="005630C5">
            <w:pPr>
              <w:spacing w:after="0" w:line="240" w:lineRule="auto"/>
              <w:rPr>
                <w:rFonts w:ascii="Garamond" w:eastAsia="Times New Roman" w:hAnsi="Garamond" w:cs="Times New Roman"/>
                <w:color w:val="000000"/>
                <w:sz w:val="24"/>
                <w:szCs w:val="24"/>
                <w:lang w:val="en-US"/>
              </w:rPr>
            </w:pPr>
            <w:proofErr w:type="gramStart"/>
            <w:r w:rsidRPr="00307AB0">
              <w:rPr>
                <w:rFonts w:ascii="Garamond" w:eastAsia="Times New Roman" w:hAnsi="Garamond" w:cs="Times New Roman"/>
                <w:color w:val="000000"/>
                <w:sz w:val="24"/>
                <w:szCs w:val="24"/>
                <w:vertAlign w:val="superscript"/>
                <w:lang w:val="en-US"/>
              </w:rPr>
              <w:t>a</w:t>
            </w:r>
            <w:proofErr w:type="gramEnd"/>
            <w:r w:rsidR="003E5428" w:rsidRPr="00307AB0">
              <w:rPr>
                <w:rFonts w:ascii="Garamond" w:eastAsia="Times New Roman" w:hAnsi="Garamond" w:cs="Times New Roman"/>
                <w:color w:val="000000"/>
                <w:sz w:val="24"/>
                <w:szCs w:val="24"/>
                <w:vertAlign w:val="superscript"/>
                <w:lang w:val="en-US"/>
              </w:rPr>
              <w:t xml:space="preserve"> </w:t>
            </w:r>
            <w:r w:rsidRPr="00307AB0">
              <w:rPr>
                <w:rFonts w:ascii="Garamond" w:eastAsia="Times New Roman" w:hAnsi="Garamond" w:cs="Times New Roman"/>
                <w:color w:val="000000"/>
                <w:sz w:val="24"/>
                <w:szCs w:val="24"/>
                <w:lang w:val="en-US"/>
              </w:rPr>
              <w:t>Full-service agencies typically offer a wide range of services such as mass communication, direct marketing, digital, design</w:t>
            </w:r>
            <w:r w:rsidR="005630C5" w:rsidRPr="00307AB0">
              <w:rPr>
                <w:rFonts w:ascii="Garamond" w:eastAsia="Times New Roman" w:hAnsi="Garamond" w:cs="Times New Roman"/>
                <w:color w:val="000000"/>
                <w:sz w:val="24"/>
                <w:szCs w:val="24"/>
                <w:lang w:val="en-US"/>
              </w:rPr>
              <w:t xml:space="preserve">, </w:t>
            </w:r>
            <w:r w:rsidRPr="00307AB0">
              <w:rPr>
                <w:rFonts w:ascii="Garamond" w:eastAsia="Times New Roman" w:hAnsi="Garamond" w:cs="Times New Roman"/>
                <w:color w:val="000000"/>
                <w:sz w:val="24"/>
                <w:szCs w:val="24"/>
                <w:lang w:val="en-US"/>
              </w:rPr>
              <w:t>and sometimes media brokering.</w:t>
            </w:r>
          </w:p>
        </w:tc>
      </w:tr>
      <w:tr w:rsidR="00B80878" w:rsidRPr="008A48E5" w14:paraId="569B45A0" w14:textId="77777777" w:rsidTr="005630C5">
        <w:trPr>
          <w:trHeight w:val="509"/>
          <w:jc w:val="center"/>
        </w:trPr>
        <w:tc>
          <w:tcPr>
            <w:tcW w:w="11586" w:type="dxa"/>
            <w:gridSpan w:val="6"/>
            <w:vMerge/>
            <w:tcBorders>
              <w:top w:val="single" w:sz="4" w:space="0" w:color="auto"/>
              <w:left w:val="nil"/>
              <w:bottom w:val="nil"/>
              <w:right w:val="nil"/>
            </w:tcBorders>
            <w:vAlign w:val="center"/>
            <w:hideMark/>
          </w:tcPr>
          <w:p w14:paraId="63F20449" w14:textId="77777777" w:rsidR="00B80878" w:rsidRPr="00307AB0" w:rsidRDefault="00B80878" w:rsidP="00224C64">
            <w:pPr>
              <w:spacing w:after="0" w:line="240" w:lineRule="auto"/>
              <w:rPr>
                <w:rFonts w:ascii="Garamond" w:eastAsia="Times New Roman" w:hAnsi="Garamond" w:cs="Times New Roman"/>
                <w:color w:val="000000"/>
                <w:sz w:val="24"/>
                <w:szCs w:val="24"/>
                <w:lang w:val="en-US"/>
              </w:rPr>
            </w:pPr>
          </w:p>
        </w:tc>
      </w:tr>
    </w:tbl>
    <w:p w14:paraId="1DCAF48D" w14:textId="77777777" w:rsidR="00FE6884" w:rsidRPr="00307AB0" w:rsidRDefault="00FE6884" w:rsidP="00B80878">
      <w:pPr>
        <w:widowControl w:val="0"/>
        <w:autoSpaceDE w:val="0"/>
        <w:autoSpaceDN w:val="0"/>
        <w:adjustRightInd w:val="0"/>
        <w:rPr>
          <w:rFonts w:ascii="Garamond" w:hAnsi="Garamond"/>
          <w:sz w:val="24"/>
          <w:szCs w:val="24"/>
          <w:lang w:val="en-GB"/>
        </w:rPr>
        <w:sectPr w:rsidR="00FE6884" w:rsidRPr="00307AB0" w:rsidSect="00DC6E54">
          <w:pgSz w:w="15840" w:h="12240" w:orient="landscape"/>
          <w:pgMar w:top="1800" w:right="1440" w:bottom="1800" w:left="1440" w:header="720" w:footer="720" w:gutter="0"/>
          <w:cols w:space="720"/>
          <w:noEndnote/>
        </w:sectPr>
      </w:pPr>
    </w:p>
    <w:p w14:paraId="4C24C84F" w14:textId="43BF182A" w:rsidR="00CB6478" w:rsidRPr="00307AB0" w:rsidRDefault="00CB6478" w:rsidP="00973CAE">
      <w:pPr>
        <w:jc w:val="center"/>
        <w:rPr>
          <w:rFonts w:ascii="Garamond" w:hAnsi="Garamond" w:cs="Times New Roman"/>
          <w:b/>
          <w:sz w:val="24"/>
          <w:szCs w:val="24"/>
          <w:lang w:val="en-US"/>
        </w:rPr>
      </w:pPr>
      <w:r w:rsidRPr="00307AB0">
        <w:rPr>
          <w:rFonts w:ascii="Garamond" w:hAnsi="Garamond" w:cs="Times New Roman"/>
          <w:b/>
          <w:sz w:val="24"/>
          <w:szCs w:val="24"/>
          <w:lang w:val="en-US"/>
        </w:rPr>
        <w:lastRenderedPageBreak/>
        <w:t>Table</w:t>
      </w:r>
      <w:r w:rsidR="00287701" w:rsidRPr="00307AB0">
        <w:rPr>
          <w:rFonts w:ascii="Garamond" w:hAnsi="Garamond" w:cs="Times New Roman"/>
          <w:b/>
          <w:sz w:val="24"/>
          <w:szCs w:val="24"/>
          <w:lang w:val="en-US"/>
        </w:rPr>
        <w:t xml:space="preserve"> </w:t>
      </w:r>
      <w:r w:rsidR="00C35A79" w:rsidRPr="00307AB0">
        <w:rPr>
          <w:rFonts w:ascii="Garamond" w:hAnsi="Garamond" w:cs="Times New Roman"/>
          <w:b/>
          <w:sz w:val="24"/>
          <w:szCs w:val="24"/>
          <w:lang w:val="en-US"/>
        </w:rPr>
        <w:t>2</w:t>
      </w:r>
      <w:r w:rsidR="00287701" w:rsidRPr="00307AB0">
        <w:rPr>
          <w:rFonts w:ascii="Garamond" w:hAnsi="Garamond" w:cs="Times New Roman"/>
          <w:b/>
          <w:sz w:val="24"/>
          <w:szCs w:val="24"/>
          <w:lang w:val="en-US"/>
        </w:rPr>
        <w:t xml:space="preserve"> – </w:t>
      </w:r>
      <w:r w:rsidR="00E3355D" w:rsidRPr="00307AB0">
        <w:rPr>
          <w:rFonts w:ascii="Garamond" w:hAnsi="Garamond" w:cs="Times New Roman"/>
          <w:b/>
          <w:sz w:val="24"/>
          <w:szCs w:val="24"/>
          <w:lang w:val="en-US"/>
        </w:rPr>
        <w:t>Descriptive Statistics</w:t>
      </w:r>
    </w:p>
    <w:tbl>
      <w:tblPr>
        <w:tblW w:w="7160" w:type="dxa"/>
        <w:jc w:val="center"/>
        <w:tblLook w:val="04A0" w:firstRow="1" w:lastRow="0" w:firstColumn="1" w:lastColumn="0" w:noHBand="0" w:noVBand="1"/>
      </w:tblPr>
      <w:tblGrid>
        <w:gridCol w:w="3080"/>
        <w:gridCol w:w="1020"/>
        <w:gridCol w:w="1205"/>
        <w:gridCol w:w="835"/>
        <w:gridCol w:w="1020"/>
      </w:tblGrid>
      <w:tr w:rsidR="00E85F97" w:rsidRPr="00E85F97" w14:paraId="2DC46168" w14:textId="77777777" w:rsidTr="00E85F97">
        <w:trPr>
          <w:trHeight w:val="315"/>
          <w:jc w:val="center"/>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97EF8C" w14:textId="77777777" w:rsidR="00E85F97" w:rsidRPr="00E85F97" w:rsidRDefault="00E85F97" w:rsidP="00E85F97">
            <w:pPr>
              <w:spacing w:after="0" w:line="240" w:lineRule="auto"/>
              <w:rPr>
                <w:rFonts w:ascii="Garamond" w:eastAsia="Times New Roman" w:hAnsi="Garamond" w:cs="Times New Roman"/>
                <w:b/>
                <w:bCs/>
                <w:color w:val="000000"/>
                <w:sz w:val="24"/>
                <w:szCs w:val="24"/>
                <w:lang w:val="en-US" w:eastAsia="en-US"/>
              </w:rPr>
            </w:pPr>
            <w:r w:rsidRPr="00E85F97">
              <w:rPr>
                <w:rFonts w:ascii="Garamond" w:eastAsia="Times New Roman" w:hAnsi="Garamond" w:cs="Times New Roman"/>
                <w:b/>
                <w:bCs/>
                <w:color w:val="000000"/>
                <w:sz w:val="24"/>
                <w:szCs w:val="24"/>
                <w:lang w:val="en-US" w:eastAsia="en-US"/>
              </w:rPr>
              <w:t>Variables</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14:paraId="31CDBC15" w14:textId="77777777" w:rsidR="00E85F97" w:rsidRPr="00E85F97" w:rsidRDefault="00E85F97" w:rsidP="00E85F97">
            <w:pPr>
              <w:spacing w:after="0" w:line="240" w:lineRule="auto"/>
              <w:jc w:val="center"/>
              <w:rPr>
                <w:rFonts w:ascii="Garamond" w:eastAsia="Times New Roman" w:hAnsi="Garamond" w:cs="Times New Roman"/>
                <w:b/>
                <w:bCs/>
                <w:color w:val="000000"/>
                <w:sz w:val="24"/>
                <w:szCs w:val="24"/>
                <w:lang w:val="en-US" w:eastAsia="en-US"/>
              </w:rPr>
            </w:pPr>
            <w:r w:rsidRPr="00E85F97">
              <w:rPr>
                <w:rFonts w:ascii="Garamond" w:eastAsia="Times New Roman" w:hAnsi="Garamond" w:cs="Times New Roman"/>
                <w:b/>
                <w:bCs/>
                <w:color w:val="000000"/>
                <w:sz w:val="24"/>
                <w:szCs w:val="24"/>
                <w:lang w:val="en-US" w:eastAsia="en-US"/>
              </w:rPr>
              <w:t>Mean</w:t>
            </w:r>
          </w:p>
        </w:tc>
        <w:tc>
          <w:tcPr>
            <w:tcW w:w="1205" w:type="dxa"/>
            <w:tcBorders>
              <w:top w:val="single" w:sz="4" w:space="0" w:color="auto"/>
              <w:left w:val="nil"/>
              <w:bottom w:val="single" w:sz="4" w:space="0" w:color="auto"/>
              <w:right w:val="single" w:sz="4" w:space="0" w:color="auto"/>
            </w:tcBorders>
            <w:shd w:val="clear" w:color="000000" w:fill="FFFFFF"/>
            <w:noWrap/>
            <w:vAlign w:val="bottom"/>
            <w:hideMark/>
          </w:tcPr>
          <w:p w14:paraId="3CB52C99" w14:textId="77777777" w:rsidR="00E85F97" w:rsidRPr="00E85F97" w:rsidRDefault="00E85F97" w:rsidP="00E85F97">
            <w:pPr>
              <w:spacing w:after="0" w:line="240" w:lineRule="auto"/>
              <w:jc w:val="center"/>
              <w:rPr>
                <w:rFonts w:ascii="Garamond" w:eastAsia="Times New Roman" w:hAnsi="Garamond" w:cs="Times New Roman"/>
                <w:b/>
                <w:bCs/>
                <w:color w:val="000000"/>
                <w:sz w:val="24"/>
                <w:szCs w:val="24"/>
                <w:lang w:val="en-US" w:eastAsia="en-US"/>
              </w:rPr>
            </w:pPr>
            <w:r w:rsidRPr="00E85F97">
              <w:rPr>
                <w:rFonts w:ascii="Garamond" w:eastAsia="Times New Roman" w:hAnsi="Garamond" w:cs="Times New Roman"/>
                <w:b/>
                <w:bCs/>
                <w:color w:val="000000"/>
                <w:sz w:val="24"/>
                <w:szCs w:val="24"/>
                <w:lang w:val="en-US" w:eastAsia="en-US"/>
              </w:rPr>
              <w:t>Std. Dev.</w:t>
            </w:r>
          </w:p>
        </w:tc>
        <w:tc>
          <w:tcPr>
            <w:tcW w:w="835" w:type="dxa"/>
            <w:tcBorders>
              <w:top w:val="single" w:sz="4" w:space="0" w:color="auto"/>
              <w:left w:val="nil"/>
              <w:bottom w:val="single" w:sz="4" w:space="0" w:color="auto"/>
              <w:right w:val="single" w:sz="4" w:space="0" w:color="auto"/>
            </w:tcBorders>
            <w:shd w:val="clear" w:color="000000" w:fill="FFFFFF"/>
            <w:noWrap/>
            <w:vAlign w:val="bottom"/>
            <w:hideMark/>
          </w:tcPr>
          <w:p w14:paraId="0D7CC18D" w14:textId="77777777" w:rsidR="00E85F97" w:rsidRPr="00E85F97" w:rsidRDefault="00E85F97" w:rsidP="00E85F97">
            <w:pPr>
              <w:spacing w:after="0" w:line="240" w:lineRule="auto"/>
              <w:jc w:val="center"/>
              <w:rPr>
                <w:rFonts w:ascii="Garamond" w:eastAsia="Times New Roman" w:hAnsi="Garamond" w:cs="Times New Roman"/>
                <w:b/>
                <w:bCs/>
                <w:color w:val="000000"/>
                <w:sz w:val="24"/>
                <w:szCs w:val="24"/>
                <w:lang w:val="en-US" w:eastAsia="en-US"/>
              </w:rPr>
            </w:pPr>
            <w:r w:rsidRPr="00E85F97">
              <w:rPr>
                <w:rFonts w:ascii="Garamond" w:eastAsia="Times New Roman" w:hAnsi="Garamond" w:cs="Times New Roman"/>
                <w:b/>
                <w:bCs/>
                <w:color w:val="000000"/>
                <w:sz w:val="24"/>
                <w:szCs w:val="24"/>
                <w:lang w:val="en-US" w:eastAsia="en-US"/>
              </w:rPr>
              <w:t>Min</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14:paraId="0619FB25" w14:textId="77777777" w:rsidR="00E85F97" w:rsidRPr="00E85F97" w:rsidRDefault="00E85F97" w:rsidP="00E85F97">
            <w:pPr>
              <w:spacing w:after="0" w:line="240" w:lineRule="auto"/>
              <w:jc w:val="center"/>
              <w:rPr>
                <w:rFonts w:ascii="Garamond" w:eastAsia="Times New Roman" w:hAnsi="Garamond" w:cs="Times New Roman"/>
                <w:b/>
                <w:bCs/>
                <w:color w:val="000000"/>
                <w:sz w:val="24"/>
                <w:szCs w:val="24"/>
                <w:lang w:val="en-US" w:eastAsia="en-US"/>
              </w:rPr>
            </w:pPr>
            <w:r w:rsidRPr="00E85F97">
              <w:rPr>
                <w:rFonts w:ascii="Garamond" w:eastAsia="Times New Roman" w:hAnsi="Garamond" w:cs="Times New Roman"/>
                <w:b/>
                <w:bCs/>
                <w:color w:val="000000"/>
                <w:sz w:val="24"/>
                <w:szCs w:val="24"/>
                <w:lang w:val="en-US" w:eastAsia="en-US"/>
              </w:rPr>
              <w:t>Max</w:t>
            </w:r>
          </w:p>
        </w:tc>
      </w:tr>
      <w:tr w:rsidR="00E85F97" w:rsidRPr="00E85F97" w14:paraId="4024C44B" w14:textId="77777777" w:rsidTr="00E85F97">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61D997A3" w14:textId="77777777" w:rsidR="00E85F97" w:rsidRPr="00E85F97" w:rsidRDefault="00E85F97" w:rsidP="00E85F97">
            <w:pPr>
              <w:spacing w:after="0" w:line="240" w:lineRule="auto"/>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1. Allocation of rewards</w:t>
            </w:r>
          </w:p>
        </w:tc>
        <w:tc>
          <w:tcPr>
            <w:tcW w:w="1020" w:type="dxa"/>
            <w:tcBorders>
              <w:top w:val="nil"/>
              <w:left w:val="nil"/>
              <w:bottom w:val="nil"/>
              <w:right w:val="single" w:sz="4" w:space="0" w:color="auto"/>
            </w:tcBorders>
            <w:shd w:val="clear" w:color="000000" w:fill="FFFFFF"/>
            <w:noWrap/>
            <w:vAlign w:val="bottom"/>
            <w:hideMark/>
          </w:tcPr>
          <w:p w14:paraId="739B45A4"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.408</w:t>
            </w:r>
          </w:p>
        </w:tc>
        <w:tc>
          <w:tcPr>
            <w:tcW w:w="1205" w:type="dxa"/>
            <w:tcBorders>
              <w:top w:val="nil"/>
              <w:left w:val="single" w:sz="4" w:space="0" w:color="auto"/>
              <w:bottom w:val="nil"/>
              <w:right w:val="single" w:sz="4" w:space="0" w:color="auto"/>
            </w:tcBorders>
            <w:shd w:val="clear" w:color="000000" w:fill="FFFFFF"/>
            <w:noWrap/>
            <w:vAlign w:val="bottom"/>
            <w:hideMark/>
          </w:tcPr>
          <w:p w14:paraId="26CBA754"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.631</w:t>
            </w:r>
          </w:p>
        </w:tc>
        <w:tc>
          <w:tcPr>
            <w:tcW w:w="835" w:type="dxa"/>
            <w:tcBorders>
              <w:top w:val="nil"/>
              <w:left w:val="single" w:sz="4" w:space="0" w:color="auto"/>
              <w:bottom w:val="nil"/>
              <w:right w:val="single" w:sz="4" w:space="0" w:color="auto"/>
            </w:tcBorders>
            <w:shd w:val="clear" w:color="000000" w:fill="FFFFFF"/>
            <w:noWrap/>
            <w:vAlign w:val="bottom"/>
            <w:hideMark/>
          </w:tcPr>
          <w:p w14:paraId="6DDF1A01"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0</w:t>
            </w:r>
          </w:p>
        </w:tc>
        <w:tc>
          <w:tcPr>
            <w:tcW w:w="1020" w:type="dxa"/>
            <w:tcBorders>
              <w:top w:val="nil"/>
              <w:left w:val="single" w:sz="4" w:space="0" w:color="auto"/>
              <w:bottom w:val="nil"/>
              <w:right w:val="single" w:sz="4" w:space="0" w:color="auto"/>
            </w:tcBorders>
            <w:shd w:val="clear" w:color="000000" w:fill="FFFFFF"/>
            <w:noWrap/>
            <w:vAlign w:val="bottom"/>
            <w:hideMark/>
          </w:tcPr>
          <w:p w14:paraId="22F5860F"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2</w:t>
            </w:r>
          </w:p>
        </w:tc>
      </w:tr>
      <w:tr w:rsidR="00E85F97" w:rsidRPr="00E85F97" w14:paraId="178A984C" w14:textId="77777777" w:rsidTr="00E85F97">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5D8B38BA" w14:textId="77777777" w:rsidR="00E85F97" w:rsidRPr="00E85F97" w:rsidRDefault="00E85F97" w:rsidP="00E85F97">
            <w:pPr>
              <w:spacing w:after="0" w:line="240" w:lineRule="auto"/>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2. Project size</w:t>
            </w:r>
          </w:p>
        </w:tc>
        <w:tc>
          <w:tcPr>
            <w:tcW w:w="1020" w:type="dxa"/>
            <w:tcBorders>
              <w:top w:val="nil"/>
              <w:left w:val="nil"/>
              <w:bottom w:val="nil"/>
              <w:right w:val="single" w:sz="4" w:space="0" w:color="auto"/>
            </w:tcBorders>
            <w:shd w:val="clear" w:color="000000" w:fill="FFFFFF"/>
            <w:noWrap/>
            <w:vAlign w:val="bottom"/>
            <w:hideMark/>
          </w:tcPr>
          <w:p w14:paraId="410C1C59"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7.034</w:t>
            </w:r>
          </w:p>
        </w:tc>
        <w:tc>
          <w:tcPr>
            <w:tcW w:w="1205" w:type="dxa"/>
            <w:tcBorders>
              <w:top w:val="nil"/>
              <w:left w:val="single" w:sz="4" w:space="0" w:color="auto"/>
              <w:bottom w:val="nil"/>
              <w:right w:val="single" w:sz="4" w:space="0" w:color="auto"/>
            </w:tcBorders>
            <w:shd w:val="clear" w:color="000000" w:fill="FFFFFF"/>
            <w:noWrap/>
            <w:vAlign w:val="bottom"/>
            <w:hideMark/>
          </w:tcPr>
          <w:p w14:paraId="08A867F0"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3.818</w:t>
            </w:r>
          </w:p>
        </w:tc>
        <w:tc>
          <w:tcPr>
            <w:tcW w:w="835" w:type="dxa"/>
            <w:tcBorders>
              <w:top w:val="nil"/>
              <w:left w:val="single" w:sz="4" w:space="0" w:color="auto"/>
              <w:bottom w:val="nil"/>
              <w:right w:val="single" w:sz="4" w:space="0" w:color="auto"/>
            </w:tcBorders>
            <w:shd w:val="clear" w:color="000000" w:fill="FFFFFF"/>
            <w:noWrap/>
            <w:vAlign w:val="bottom"/>
            <w:hideMark/>
          </w:tcPr>
          <w:p w14:paraId="3FA8215A"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1</w:t>
            </w:r>
          </w:p>
        </w:tc>
        <w:tc>
          <w:tcPr>
            <w:tcW w:w="1020" w:type="dxa"/>
            <w:tcBorders>
              <w:top w:val="nil"/>
              <w:left w:val="single" w:sz="4" w:space="0" w:color="auto"/>
              <w:bottom w:val="nil"/>
              <w:right w:val="single" w:sz="4" w:space="0" w:color="auto"/>
            </w:tcBorders>
            <w:shd w:val="clear" w:color="000000" w:fill="FFFFFF"/>
            <w:noWrap/>
            <w:vAlign w:val="bottom"/>
            <w:hideMark/>
          </w:tcPr>
          <w:p w14:paraId="30145842"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30</w:t>
            </w:r>
          </w:p>
        </w:tc>
      </w:tr>
      <w:tr w:rsidR="00E85F97" w:rsidRPr="00E85F97" w14:paraId="3FBDDCCD" w14:textId="77777777" w:rsidTr="00E85F97">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3B01578D" w14:textId="77777777" w:rsidR="00E85F97" w:rsidRPr="00E85F97" w:rsidRDefault="00E85F97" w:rsidP="00E85F97">
            <w:pPr>
              <w:spacing w:after="0" w:line="240" w:lineRule="auto"/>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3. Project sophistication</w:t>
            </w:r>
          </w:p>
        </w:tc>
        <w:tc>
          <w:tcPr>
            <w:tcW w:w="1020" w:type="dxa"/>
            <w:tcBorders>
              <w:top w:val="nil"/>
              <w:left w:val="nil"/>
              <w:bottom w:val="nil"/>
              <w:right w:val="single" w:sz="4" w:space="0" w:color="auto"/>
            </w:tcBorders>
            <w:shd w:val="clear" w:color="000000" w:fill="FFFFFF"/>
            <w:noWrap/>
            <w:vAlign w:val="bottom"/>
            <w:hideMark/>
          </w:tcPr>
          <w:p w14:paraId="3D88A20D"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.225</w:t>
            </w:r>
          </w:p>
        </w:tc>
        <w:tc>
          <w:tcPr>
            <w:tcW w:w="1205" w:type="dxa"/>
            <w:tcBorders>
              <w:top w:val="nil"/>
              <w:left w:val="single" w:sz="4" w:space="0" w:color="auto"/>
              <w:bottom w:val="nil"/>
              <w:right w:val="single" w:sz="4" w:space="0" w:color="auto"/>
            </w:tcBorders>
            <w:shd w:val="clear" w:color="000000" w:fill="FFFFFF"/>
            <w:noWrap/>
            <w:vAlign w:val="bottom"/>
            <w:hideMark/>
          </w:tcPr>
          <w:p w14:paraId="3DBDA0CB"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.559</w:t>
            </w:r>
          </w:p>
        </w:tc>
        <w:tc>
          <w:tcPr>
            <w:tcW w:w="835" w:type="dxa"/>
            <w:tcBorders>
              <w:top w:val="nil"/>
              <w:left w:val="single" w:sz="4" w:space="0" w:color="auto"/>
              <w:bottom w:val="nil"/>
              <w:right w:val="single" w:sz="4" w:space="0" w:color="auto"/>
            </w:tcBorders>
            <w:shd w:val="clear" w:color="000000" w:fill="FFFFFF"/>
            <w:noWrap/>
            <w:vAlign w:val="bottom"/>
            <w:hideMark/>
          </w:tcPr>
          <w:p w14:paraId="2ECE5DF2"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0</w:t>
            </w:r>
          </w:p>
        </w:tc>
        <w:tc>
          <w:tcPr>
            <w:tcW w:w="1020" w:type="dxa"/>
            <w:tcBorders>
              <w:top w:val="nil"/>
              <w:left w:val="single" w:sz="4" w:space="0" w:color="auto"/>
              <w:bottom w:val="nil"/>
              <w:right w:val="single" w:sz="4" w:space="0" w:color="auto"/>
            </w:tcBorders>
            <w:shd w:val="clear" w:color="000000" w:fill="FFFFFF"/>
            <w:noWrap/>
            <w:vAlign w:val="bottom"/>
            <w:hideMark/>
          </w:tcPr>
          <w:p w14:paraId="3DF6CA5B"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5</w:t>
            </w:r>
          </w:p>
        </w:tc>
      </w:tr>
      <w:tr w:rsidR="00E85F97" w:rsidRPr="00E85F97" w14:paraId="4CFDF896" w14:textId="77777777" w:rsidTr="00E85F97">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71CC72D8" w14:textId="77777777" w:rsidR="00E85F97" w:rsidRPr="00E85F97" w:rsidRDefault="00E85F97" w:rsidP="00E85F97">
            <w:pPr>
              <w:spacing w:after="0" w:line="240" w:lineRule="auto"/>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4. Median experience</w:t>
            </w:r>
          </w:p>
        </w:tc>
        <w:tc>
          <w:tcPr>
            <w:tcW w:w="1020" w:type="dxa"/>
            <w:tcBorders>
              <w:top w:val="nil"/>
              <w:left w:val="nil"/>
              <w:bottom w:val="nil"/>
              <w:right w:val="single" w:sz="4" w:space="0" w:color="auto"/>
            </w:tcBorders>
            <w:shd w:val="clear" w:color="000000" w:fill="FFFFFF"/>
            <w:noWrap/>
            <w:vAlign w:val="bottom"/>
            <w:hideMark/>
          </w:tcPr>
          <w:p w14:paraId="4B5EC885"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3.540</w:t>
            </w:r>
          </w:p>
        </w:tc>
        <w:tc>
          <w:tcPr>
            <w:tcW w:w="1205" w:type="dxa"/>
            <w:tcBorders>
              <w:top w:val="nil"/>
              <w:left w:val="single" w:sz="4" w:space="0" w:color="auto"/>
              <w:bottom w:val="nil"/>
              <w:right w:val="single" w:sz="4" w:space="0" w:color="auto"/>
            </w:tcBorders>
            <w:shd w:val="clear" w:color="000000" w:fill="FFFFFF"/>
            <w:noWrap/>
            <w:vAlign w:val="bottom"/>
            <w:hideMark/>
          </w:tcPr>
          <w:p w14:paraId="0E3F807E"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3.990</w:t>
            </w:r>
          </w:p>
        </w:tc>
        <w:tc>
          <w:tcPr>
            <w:tcW w:w="835" w:type="dxa"/>
            <w:tcBorders>
              <w:top w:val="nil"/>
              <w:left w:val="single" w:sz="4" w:space="0" w:color="auto"/>
              <w:bottom w:val="nil"/>
              <w:right w:val="single" w:sz="4" w:space="0" w:color="auto"/>
            </w:tcBorders>
            <w:shd w:val="clear" w:color="000000" w:fill="FFFFFF"/>
            <w:noWrap/>
            <w:vAlign w:val="bottom"/>
            <w:hideMark/>
          </w:tcPr>
          <w:p w14:paraId="35312403"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0</w:t>
            </w:r>
          </w:p>
        </w:tc>
        <w:tc>
          <w:tcPr>
            <w:tcW w:w="1020" w:type="dxa"/>
            <w:tcBorders>
              <w:top w:val="nil"/>
              <w:left w:val="single" w:sz="4" w:space="0" w:color="auto"/>
              <w:bottom w:val="nil"/>
              <w:right w:val="single" w:sz="4" w:space="0" w:color="auto"/>
            </w:tcBorders>
            <w:shd w:val="clear" w:color="000000" w:fill="FFFFFF"/>
            <w:noWrap/>
            <w:vAlign w:val="bottom"/>
            <w:hideMark/>
          </w:tcPr>
          <w:p w14:paraId="393F5072"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30</w:t>
            </w:r>
          </w:p>
        </w:tc>
      </w:tr>
      <w:tr w:rsidR="00E85F97" w:rsidRPr="00E85F97" w14:paraId="2E93F7D9" w14:textId="77777777" w:rsidTr="00E85F97">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46365DCC" w14:textId="77777777" w:rsidR="00E85F97" w:rsidRPr="00E85F97" w:rsidRDefault="00E85F97" w:rsidP="00E85F97">
            <w:pPr>
              <w:spacing w:after="0" w:line="240" w:lineRule="auto"/>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5. Competitive intensity</w:t>
            </w:r>
          </w:p>
        </w:tc>
        <w:tc>
          <w:tcPr>
            <w:tcW w:w="1020" w:type="dxa"/>
            <w:tcBorders>
              <w:top w:val="nil"/>
              <w:left w:val="nil"/>
              <w:bottom w:val="nil"/>
              <w:right w:val="single" w:sz="4" w:space="0" w:color="auto"/>
            </w:tcBorders>
            <w:shd w:val="clear" w:color="000000" w:fill="FFFFFF"/>
            <w:noWrap/>
            <w:vAlign w:val="bottom"/>
            <w:hideMark/>
          </w:tcPr>
          <w:p w14:paraId="2EB923A4"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15.364</w:t>
            </w:r>
          </w:p>
        </w:tc>
        <w:tc>
          <w:tcPr>
            <w:tcW w:w="1205" w:type="dxa"/>
            <w:tcBorders>
              <w:top w:val="nil"/>
              <w:left w:val="single" w:sz="4" w:space="0" w:color="auto"/>
              <w:bottom w:val="nil"/>
              <w:right w:val="single" w:sz="4" w:space="0" w:color="auto"/>
            </w:tcBorders>
            <w:shd w:val="clear" w:color="000000" w:fill="FFFFFF"/>
            <w:noWrap/>
            <w:vAlign w:val="bottom"/>
            <w:hideMark/>
          </w:tcPr>
          <w:p w14:paraId="0F991DD4"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5.968</w:t>
            </w:r>
          </w:p>
        </w:tc>
        <w:tc>
          <w:tcPr>
            <w:tcW w:w="835" w:type="dxa"/>
            <w:tcBorders>
              <w:top w:val="nil"/>
              <w:left w:val="single" w:sz="4" w:space="0" w:color="auto"/>
              <w:bottom w:val="nil"/>
              <w:right w:val="single" w:sz="4" w:space="0" w:color="auto"/>
            </w:tcBorders>
            <w:shd w:val="clear" w:color="000000" w:fill="FFFFFF"/>
            <w:noWrap/>
            <w:vAlign w:val="bottom"/>
            <w:hideMark/>
          </w:tcPr>
          <w:p w14:paraId="0019F9EE"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3</w:t>
            </w:r>
          </w:p>
        </w:tc>
        <w:tc>
          <w:tcPr>
            <w:tcW w:w="1020" w:type="dxa"/>
            <w:tcBorders>
              <w:top w:val="nil"/>
              <w:left w:val="single" w:sz="4" w:space="0" w:color="auto"/>
              <w:bottom w:val="nil"/>
              <w:right w:val="single" w:sz="4" w:space="0" w:color="auto"/>
            </w:tcBorders>
            <w:shd w:val="clear" w:color="000000" w:fill="FFFFFF"/>
            <w:noWrap/>
            <w:vAlign w:val="bottom"/>
            <w:hideMark/>
          </w:tcPr>
          <w:p w14:paraId="7F95BD81"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30</w:t>
            </w:r>
          </w:p>
        </w:tc>
      </w:tr>
      <w:tr w:rsidR="00E85F97" w:rsidRPr="00E85F97" w14:paraId="29E81247" w14:textId="77777777" w:rsidTr="00E85F97">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7D981C5D" w14:textId="77777777" w:rsidR="00E85F97" w:rsidRPr="00E85F97" w:rsidRDefault="00E85F97" w:rsidP="00E85F97">
            <w:pPr>
              <w:spacing w:after="0" w:line="240" w:lineRule="auto"/>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6. Conflict of interest</w:t>
            </w:r>
          </w:p>
        </w:tc>
        <w:tc>
          <w:tcPr>
            <w:tcW w:w="1020" w:type="dxa"/>
            <w:tcBorders>
              <w:top w:val="nil"/>
              <w:left w:val="nil"/>
              <w:bottom w:val="nil"/>
              <w:right w:val="single" w:sz="4" w:space="0" w:color="auto"/>
            </w:tcBorders>
            <w:shd w:val="clear" w:color="000000" w:fill="FFFFFF"/>
            <w:noWrap/>
            <w:vAlign w:val="bottom"/>
            <w:hideMark/>
          </w:tcPr>
          <w:p w14:paraId="4F852880"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.436</w:t>
            </w:r>
          </w:p>
        </w:tc>
        <w:tc>
          <w:tcPr>
            <w:tcW w:w="1205" w:type="dxa"/>
            <w:tcBorders>
              <w:top w:val="nil"/>
              <w:left w:val="single" w:sz="4" w:space="0" w:color="auto"/>
              <w:bottom w:val="nil"/>
              <w:right w:val="single" w:sz="4" w:space="0" w:color="auto"/>
            </w:tcBorders>
            <w:shd w:val="clear" w:color="000000" w:fill="FFFFFF"/>
            <w:noWrap/>
            <w:vAlign w:val="bottom"/>
            <w:hideMark/>
          </w:tcPr>
          <w:p w14:paraId="426F9522"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.496</w:t>
            </w:r>
          </w:p>
        </w:tc>
        <w:tc>
          <w:tcPr>
            <w:tcW w:w="835" w:type="dxa"/>
            <w:tcBorders>
              <w:top w:val="nil"/>
              <w:left w:val="single" w:sz="4" w:space="0" w:color="auto"/>
              <w:bottom w:val="nil"/>
              <w:right w:val="single" w:sz="4" w:space="0" w:color="auto"/>
            </w:tcBorders>
            <w:shd w:val="clear" w:color="000000" w:fill="FFFFFF"/>
            <w:noWrap/>
            <w:vAlign w:val="bottom"/>
            <w:hideMark/>
          </w:tcPr>
          <w:p w14:paraId="4DB92300"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0</w:t>
            </w:r>
          </w:p>
        </w:tc>
        <w:tc>
          <w:tcPr>
            <w:tcW w:w="1020" w:type="dxa"/>
            <w:tcBorders>
              <w:top w:val="nil"/>
              <w:left w:val="single" w:sz="4" w:space="0" w:color="auto"/>
              <w:bottom w:val="nil"/>
              <w:right w:val="single" w:sz="4" w:space="0" w:color="auto"/>
            </w:tcBorders>
            <w:shd w:val="clear" w:color="000000" w:fill="FFFFFF"/>
            <w:noWrap/>
            <w:vAlign w:val="bottom"/>
            <w:hideMark/>
          </w:tcPr>
          <w:p w14:paraId="5280952F"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1</w:t>
            </w:r>
          </w:p>
        </w:tc>
      </w:tr>
      <w:tr w:rsidR="00E85F97" w:rsidRPr="00E85F97" w14:paraId="273B9596" w14:textId="77777777" w:rsidTr="00E85F97">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4711FE57" w14:textId="77777777" w:rsidR="00E85F97" w:rsidRPr="00E85F97" w:rsidRDefault="00E85F97" w:rsidP="00E85F97">
            <w:pPr>
              <w:spacing w:after="0" w:line="240" w:lineRule="auto"/>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7. Prior positive co-experience</w:t>
            </w:r>
          </w:p>
        </w:tc>
        <w:tc>
          <w:tcPr>
            <w:tcW w:w="1020" w:type="dxa"/>
            <w:tcBorders>
              <w:top w:val="nil"/>
              <w:left w:val="nil"/>
              <w:bottom w:val="nil"/>
              <w:right w:val="single" w:sz="4" w:space="0" w:color="auto"/>
            </w:tcBorders>
            <w:shd w:val="clear" w:color="000000" w:fill="FFFFFF"/>
            <w:noWrap/>
            <w:vAlign w:val="bottom"/>
            <w:hideMark/>
          </w:tcPr>
          <w:p w14:paraId="18573390"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.261</w:t>
            </w:r>
          </w:p>
        </w:tc>
        <w:tc>
          <w:tcPr>
            <w:tcW w:w="1205" w:type="dxa"/>
            <w:tcBorders>
              <w:top w:val="nil"/>
              <w:left w:val="single" w:sz="4" w:space="0" w:color="auto"/>
              <w:bottom w:val="nil"/>
              <w:right w:val="single" w:sz="4" w:space="0" w:color="auto"/>
            </w:tcBorders>
            <w:shd w:val="clear" w:color="000000" w:fill="FFFFFF"/>
            <w:noWrap/>
            <w:vAlign w:val="bottom"/>
            <w:hideMark/>
          </w:tcPr>
          <w:p w14:paraId="6461DAA0"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.440</w:t>
            </w:r>
          </w:p>
        </w:tc>
        <w:tc>
          <w:tcPr>
            <w:tcW w:w="835" w:type="dxa"/>
            <w:tcBorders>
              <w:top w:val="nil"/>
              <w:left w:val="single" w:sz="4" w:space="0" w:color="auto"/>
              <w:bottom w:val="nil"/>
              <w:right w:val="single" w:sz="4" w:space="0" w:color="auto"/>
            </w:tcBorders>
            <w:shd w:val="clear" w:color="000000" w:fill="FFFFFF"/>
            <w:noWrap/>
            <w:vAlign w:val="bottom"/>
            <w:hideMark/>
          </w:tcPr>
          <w:p w14:paraId="190D18A0"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0</w:t>
            </w:r>
          </w:p>
        </w:tc>
        <w:tc>
          <w:tcPr>
            <w:tcW w:w="1020" w:type="dxa"/>
            <w:tcBorders>
              <w:top w:val="nil"/>
              <w:left w:val="single" w:sz="4" w:space="0" w:color="auto"/>
              <w:bottom w:val="nil"/>
              <w:right w:val="single" w:sz="4" w:space="0" w:color="auto"/>
            </w:tcBorders>
            <w:shd w:val="clear" w:color="000000" w:fill="FFFFFF"/>
            <w:noWrap/>
            <w:vAlign w:val="bottom"/>
            <w:hideMark/>
          </w:tcPr>
          <w:p w14:paraId="26766634"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1</w:t>
            </w:r>
          </w:p>
        </w:tc>
      </w:tr>
      <w:tr w:rsidR="00E85F97" w:rsidRPr="00E85F97" w14:paraId="5A7E706C" w14:textId="77777777" w:rsidTr="00E85F97">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33E653EA" w14:textId="77777777" w:rsidR="00E85F97" w:rsidRPr="00E85F97" w:rsidRDefault="00E85F97" w:rsidP="00E85F97">
            <w:pPr>
              <w:spacing w:after="0" w:line="240" w:lineRule="auto"/>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8. Reciprocity</w:t>
            </w:r>
          </w:p>
        </w:tc>
        <w:tc>
          <w:tcPr>
            <w:tcW w:w="1020" w:type="dxa"/>
            <w:tcBorders>
              <w:top w:val="nil"/>
              <w:left w:val="nil"/>
              <w:bottom w:val="nil"/>
              <w:right w:val="single" w:sz="4" w:space="0" w:color="auto"/>
            </w:tcBorders>
            <w:shd w:val="clear" w:color="000000" w:fill="FFFFFF"/>
            <w:noWrap/>
            <w:vAlign w:val="bottom"/>
            <w:hideMark/>
          </w:tcPr>
          <w:p w14:paraId="262E093B"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.281</w:t>
            </w:r>
          </w:p>
        </w:tc>
        <w:tc>
          <w:tcPr>
            <w:tcW w:w="1205" w:type="dxa"/>
            <w:tcBorders>
              <w:top w:val="nil"/>
              <w:left w:val="single" w:sz="4" w:space="0" w:color="auto"/>
              <w:bottom w:val="nil"/>
              <w:right w:val="single" w:sz="4" w:space="0" w:color="auto"/>
            </w:tcBorders>
            <w:shd w:val="clear" w:color="000000" w:fill="FFFFFF"/>
            <w:noWrap/>
            <w:vAlign w:val="bottom"/>
            <w:hideMark/>
          </w:tcPr>
          <w:p w14:paraId="4F24F260"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1.208</w:t>
            </w:r>
          </w:p>
        </w:tc>
        <w:tc>
          <w:tcPr>
            <w:tcW w:w="835" w:type="dxa"/>
            <w:tcBorders>
              <w:top w:val="nil"/>
              <w:left w:val="single" w:sz="4" w:space="0" w:color="auto"/>
              <w:bottom w:val="nil"/>
              <w:right w:val="single" w:sz="4" w:space="0" w:color="auto"/>
            </w:tcBorders>
            <w:shd w:val="clear" w:color="000000" w:fill="FFFFFF"/>
            <w:noWrap/>
            <w:vAlign w:val="bottom"/>
            <w:hideMark/>
          </w:tcPr>
          <w:p w14:paraId="577333D3"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0</w:t>
            </w:r>
          </w:p>
        </w:tc>
        <w:tc>
          <w:tcPr>
            <w:tcW w:w="1020" w:type="dxa"/>
            <w:tcBorders>
              <w:top w:val="nil"/>
              <w:left w:val="single" w:sz="4" w:space="0" w:color="auto"/>
              <w:bottom w:val="nil"/>
              <w:right w:val="single" w:sz="4" w:space="0" w:color="auto"/>
            </w:tcBorders>
            <w:shd w:val="clear" w:color="000000" w:fill="FFFFFF"/>
            <w:noWrap/>
            <w:vAlign w:val="bottom"/>
            <w:hideMark/>
          </w:tcPr>
          <w:p w14:paraId="79981584"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7</w:t>
            </w:r>
          </w:p>
        </w:tc>
      </w:tr>
      <w:tr w:rsidR="00E85F97" w:rsidRPr="00E85F97" w14:paraId="5C409C22" w14:textId="77777777" w:rsidTr="00E85F97">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3FABC8A9" w14:textId="77777777" w:rsidR="00E85F97" w:rsidRPr="00E85F97" w:rsidRDefault="00E85F97" w:rsidP="00E85F97">
            <w:pPr>
              <w:spacing w:after="0" w:line="240" w:lineRule="auto"/>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9. Status</w:t>
            </w:r>
          </w:p>
        </w:tc>
        <w:tc>
          <w:tcPr>
            <w:tcW w:w="1020" w:type="dxa"/>
            <w:tcBorders>
              <w:top w:val="nil"/>
              <w:left w:val="nil"/>
              <w:bottom w:val="nil"/>
              <w:right w:val="single" w:sz="4" w:space="0" w:color="auto"/>
            </w:tcBorders>
            <w:shd w:val="clear" w:color="000000" w:fill="FFFFFF"/>
            <w:noWrap/>
            <w:vAlign w:val="bottom"/>
            <w:hideMark/>
          </w:tcPr>
          <w:p w14:paraId="3C3DC4AD"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.441</w:t>
            </w:r>
          </w:p>
        </w:tc>
        <w:tc>
          <w:tcPr>
            <w:tcW w:w="1205" w:type="dxa"/>
            <w:tcBorders>
              <w:top w:val="nil"/>
              <w:left w:val="single" w:sz="4" w:space="0" w:color="auto"/>
              <w:bottom w:val="nil"/>
              <w:right w:val="single" w:sz="4" w:space="0" w:color="auto"/>
            </w:tcBorders>
            <w:shd w:val="clear" w:color="000000" w:fill="FFFFFF"/>
            <w:noWrap/>
            <w:vAlign w:val="bottom"/>
            <w:hideMark/>
          </w:tcPr>
          <w:p w14:paraId="28AEED0D"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.402</w:t>
            </w:r>
          </w:p>
        </w:tc>
        <w:tc>
          <w:tcPr>
            <w:tcW w:w="835" w:type="dxa"/>
            <w:tcBorders>
              <w:top w:val="nil"/>
              <w:left w:val="single" w:sz="4" w:space="0" w:color="auto"/>
              <w:bottom w:val="nil"/>
              <w:right w:val="single" w:sz="4" w:space="0" w:color="auto"/>
            </w:tcBorders>
            <w:shd w:val="clear" w:color="000000" w:fill="FFFFFF"/>
            <w:noWrap/>
            <w:vAlign w:val="bottom"/>
            <w:hideMark/>
          </w:tcPr>
          <w:p w14:paraId="59C8DB25"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0</w:t>
            </w:r>
          </w:p>
        </w:tc>
        <w:tc>
          <w:tcPr>
            <w:tcW w:w="1020" w:type="dxa"/>
            <w:tcBorders>
              <w:top w:val="nil"/>
              <w:left w:val="single" w:sz="4" w:space="0" w:color="auto"/>
              <w:bottom w:val="nil"/>
              <w:right w:val="single" w:sz="4" w:space="0" w:color="auto"/>
            </w:tcBorders>
            <w:shd w:val="clear" w:color="000000" w:fill="FFFFFF"/>
            <w:noWrap/>
            <w:vAlign w:val="bottom"/>
            <w:hideMark/>
          </w:tcPr>
          <w:p w14:paraId="098C08F7"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1</w:t>
            </w:r>
          </w:p>
        </w:tc>
      </w:tr>
      <w:tr w:rsidR="00E85F97" w:rsidRPr="00E85F97" w14:paraId="6BB3DE16" w14:textId="77777777" w:rsidTr="00E85F97">
        <w:trPr>
          <w:trHeight w:val="315"/>
          <w:jc w:val="center"/>
        </w:trPr>
        <w:tc>
          <w:tcPr>
            <w:tcW w:w="3080" w:type="dxa"/>
            <w:tcBorders>
              <w:top w:val="nil"/>
              <w:left w:val="single" w:sz="4" w:space="0" w:color="auto"/>
              <w:bottom w:val="single" w:sz="4" w:space="0" w:color="auto"/>
              <w:right w:val="single" w:sz="4" w:space="0" w:color="auto"/>
            </w:tcBorders>
            <w:shd w:val="clear" w:color="000000" w:fill="FFFFFF"/>
            <w:noWrap/>
            <w:vAlign w:val="bottom"/>
            <w:hideMark/>
          </w:tcPr>
          <w:p w14:paraId="35B2AB3B" w14:textId="4F993124" w:rsidR="00E85F97" w:rsidRPr="00E85F97" w:rsidRDefault="00E85F97" w:rsidP="000E5228">
            <w:pPr>
              <w:spacing w:after="0" w:line="240" w:lineRule="auto"/>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 xml:space="preserve">10. </w:t>
            </w:r>
            <w:r w:rsidR="000E5228">
              <w:rPr>
                <w:rFonts w:ascii="Garamond" w:hAnsi="Garamond" w:cs="Times New Roman"/>
                <w:sz w:val="24"/>
                <w:szCs w:val="24"/>
                <w:lang w:val="en-US"/>
              </w:rPr>
              <w:t>Social</w:t>
            </w:r>
            <w:r w:rsidRPr="00E85F97">
              <w:rPr>
                <w:rFonts w:ascii="Garamond" w:eastAsia="Times New Roman" w:hAnsi="Garamond" w:cs="Times New Roman"/>
                <w:color w:val="000000"/>
                <w:sz w:val="24"/>
                <w:szCs w:val="24"/>
                <w:lang w:val="en-US" w:eastAsia="en-US"/>
              </w:rPr>
              <w:t xml:space="preserve"> ties</w:t>
            </w:r>
          </w:p>
        </w:tc>
        <w:tc>
          <w:tcPr>
            <w:tcW w:w="1020" w:type="dxa"/>
            <w:tcBorders>
              <w:top w:val="nil"/>
              <w:left w:val="nil"/>
              <w:bottom w:val="single" w:sz="4" w:space="0" w:color="auto"/>
              <w:right w:val="single" w:sz="4" w:space="0" w:color="auto"/>
            </w:tcBorders>
            <w:shd w:val="clear" w:color="000000" w:fill="FFFFFF"/>
            <w:noWrap/>
            <w:vAlign w:val="bottom"/>
            <w:hideMark/>
          </w:tcPr>
          <w:p w14:paraId="225FB8F9"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1.024</w:t>
            </w:r>
          </w:p>
        </w:tc>
        <w:tc>
          <w:tcPr>
            <w:tcW w:w="1205" w:type="dxa"/>
            <w:tcBorders>
              <w:top w:val="nil"/>
              <w:left w:val="single" w:sz="4" w:space="0" w:color="auto"/>
              <w:bottom w:val="single" w:sz="4" w:space="0" w:color="auto"/>
              <w:right w:val="single" w:sz="4" w:space="0" w:color="auto"/>
            </w:tcBorders>
            <w:shd w:val="clear" w:color="000000" w:fill="FFFFFF"/>
            <w:noWrap/>
            <w:vAlign w:val="bottom"/>
            <w:hideMark/>
          </w:tcPr>
          <w:p w14:paraId="4D47E752"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1.179</w:t>
            </w:r>
          </w:p>
        </w:tc>
        <w:tc>
          <w:tcPr>
            <w:tcW w:w="835" w:type="dxa"/>
            <w:tcBorders>
              <w:top w:val="nil"/>
              <w:left w:val="single" w:sz="4" w:space="0" w:color="auto"/>
              <w:bottom w:val="single" w:sz="4" w:space="0" w:color="auto"/>
              <w:right w:val="single" w:sz="4" w:space="0" w:color="auto"/>
            </w:tcBorders>
            <w:shd w:val="clear" w:color="000000" w:fill="FFFFFF"/>
            <w:noWrap/>
            <w:vAlign w:val="bottom"/>
            <w:hideMark/>
          </w:tcPr>
          <w:p w14:paraId="5A821DD6"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0</w:t>
            </w:r>
          </w:p>
        </w:tc>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14:paraId="4CBF8DE8" w14:textId="77777777" w:rsidR="00E85F97" w:rsidRPr="00E85F97" w:rsidRDefault="00E85F97" w:rsidP="00E85F97">
            <w:pPr>
              <w:spacing w:after="0" w:line="240" w:lineRule="auto"/>
              <w:jc w:val="center"/>
              <w:rPr>
                <w:rFonts w:ascii="Garamond" w:eastAsia="Times New Roman" w:hAnsi="Garamond" w:cs="Times New Roman"/>
                <w:color w:val="000000"/>
                <w:sz w:val="24"/>
                <w:szCs w:val="24"/>
                <w:lang w:val="en-US" w:eastAsia="en-US"/>
              </w:rPr>
            </w:pPr>
            <w:r w:rsidRPr="00E85F97">
              <w:rPr>
                <w:rFonts w:ascii="Garamond" w:eastAsia="Times New Roman" w:hAnsi="Garamond" w:cs="Times New Roman"/>
                <w:color w:val="000000"/>
                <w:sz w:val="24"/>
                <w:szCs w:val="24"/>
                <w:lang w:val="en-US" w:eastAsia="en-US"/>
              </w:rPr>
              <w:t>5</w:t>
            </w:r>
          </w:p>
        </w:tc>
      </w:tr>
    </w:tbl>
    <w:p w14:paraId="296CD7AD" w14:textId="7253ACBB" w:rsidR="0067165F" w:rsidRPr="00307AB0" w:rsidRDefault="0067165F" w:rsidP="00973CAE">
      <w:pPr>
        <w:jc w:val="center"/>
        <w:rPr>
          <w:rFonts w:ascii="Garamond" w:hAnsi="Garamond" w:cs="Times New Roman"/>
          <w:b/>
          <w:sz w:val="24"/>
          <w:szCs w:val="24"/>
          <w:lang w:val="en-US"/>
        </w:rPr>
      </w:pPr>
    </w:p>
    <w:p w14:paraId="0F167015" w14:textId="77777777" w:rsidR="0067165F" w:rsidRPr="00307AB0" w:rsidRDefault="0067165F" w:rsidP="00973CAE">
      <w:pPr>
        <w:jc w:val="center"/>
        <w:rPr>
          <w:rFonts w:ascii="Garamond" w:hAnsi="Garamond" w:cs="Times New Roman"/>
          <w:b/>
          <w:sz w:val="24"/>
          <w:szCs w:val="24"/>
          <w:lang w:val="en-US"/>
        </w:rPr>
      </w:pPr>
    </w:p>
    <w:p w14:paraId="32807F2D" w14:textId="77777777" w:rsidR="00B25C55" w:rsidRPr="00307AB0" w:rsidRDefault="00B25C55" w:rsidP="00B25C55">
      <w:pPr>
        <w:jc w:val="center"/>
        <w:rPr>
          <w:rFonts w:ascii="Garamond" w:hAnsi="Garamond"/>
          <w:b/>
          <w:sz w:val="24"/>
          <w:szCs w:val="24"/>
          <w:u w:val="single"/>
        </w:rPr>
        <w:sectPr w:rsidR="00B25C55" w:rsidRPr="00307AB0" w:rsidSect="00B25C55">
          <w:pgSz w:w="12242" w:h="15842"/>
          <w:pgMar w:top="1440" w:right="1440" w:bottom="1440" w:left="1440" w:header="720" w:footer="720" w:gutter="0"/>
          <w:cols w:space="720"/>
          <w:noEndnote/>
        </w:sectPr>
      </w:pPr>
    </w:p>
    <w:p w14:paraId="069BB100" w14:textId="155BA565" w:rsidR="00A12E01" w:rsidRPr="00307AB0" w:rsidRDefault="00A12E01" w:rsidP="00762D53">
      <w:pPr>
        <w:spacing w:line="360" w:lineRule="auto"/>
        <w:jc w:val="center"/>
        <w:rPr>
          <w:rFonts w:ascii="Garamond" w:hAnsi="Garamond" w:cs="Times New Roman"/>
          <w:b/>
          <w:sz w:val="24"/>
          <w:szCs w:val="24"/>
        </w:rPr>
      </w:pPr>
      <w:proofErr w:type="spellStart"/>
      <w:r w:rsidRPr="00307AB0">
        <w:rPr>
          <w:rFonts w:ascii="Garamond" w:hAnsi="Garamond" w:cs="Times New Roman"/>
          <w:b/>
          <w:sz w:val="24"/>
          <w:szCs w:val="24"/>
        </w:rPr>
        <w:lastRenderedPageBreak/>
        <w:t>Table</w:t>
      </w:r>
      <w:proofErr w:type="spellEnd"/>
      <w:r w:rsidRPr="00307AB0">
        <w:rPr>
          <w:rFonts w:ascii="Garamond" w:hAnsi="Garamond" w:cs="Times New Roman"/>
          <w:b/>
          <w:sz w:val="24"/>
          <w:szCs w:val="24"/>
        </w:rPr>
        <w:t xml:space="preserve"> </w:t>
      </w:r>
      <w:r w:rsidR="00C35A79" w:rsidRPr="00307AB0">
        <w:rPr>
          <w:rFonts w:ascii="Garamond" w:hAnsi="Garamond" w:cs="Times New Roman"/>
          <w:b/>
          <w:sz w:val="24"/>
          <w:szCs w:val="24"/>
          <w:lang w:val="en-US"/>
        </w:rPr>
        <w:t>3</w:t>
      </w:r>
      <w:r w:rsidRPr="00307AB0">
        <w:rPr>
          <w:rFonts w:ascii="Garamond" w:hAnsi="Garamond" w:cs="Times New Roman"/>
          <w:b/>
          <w:sz w:val="24"/>
          <w:szCs w:val="24"/>
        </w:rPr>
        <w:t xml:space="preserve"> – </w:t>
      </w:r>
      <w:proofErr w:type="spellStart"/>
      <w:r w:rsidRPr="00307AB0">
        <w:rPr>
          <w:rFonts w:ascii="Garamond" w:hAnsi="Garamond" w:cs="Times New Roman"/>
          <w:b/>
          <w:sz w:val="24"/>
          <w:szCs w:val="24"/>
        </w:rPr>
        <w:t>Correlation</w:t>
      </w:r>
      <w:proofErr w:type="spellEnd"/>
      <w:r w:rsidRPr="00307AB0">
        <w:rPr>
          <w:rFonts w:ascii="Garamond" w:hAnsi="Garamond" w:cs="Times New Roman"/>
          <w:b/>
          <w:sz w:val="24"/>
          <w:szCs w:val="24"/>
        </w:rPr>
        <w:t xml:space="preserve"> </w:t>
      </w:r>
      <w:proofErr w:type="spellStart"/>
      <w:r w:rsidRPr="00307AB0">
        <w:rPr>
          <w:rFonts w:ascii="Garamond" w:hAnsi="Garamond" w:cs="Times New Roman"/>
          <w:b/>
          <w:sz w:val="24"/>
          <w:szCs w:val="24"/>
        </w:rPr>
        <w:t>Coefficients</w:t>
      </w:r>
      <w:proofErr w:type="spellEnd"/>
    </w:p>
    <w:tbl>
      <w:tblPr>
        <w:tblW w:w="12920" w:type="dxa"/>
        <w:jc w:val="center"/>
        <w:tblLook w:val="04A0" w:firstRow="1" w:lastRow="0" w:firstColumn="1" w:lastColumn="0" w:noHBand="0" w:noVBand="1"/>
      </w:tblPr>
      <w:tblGrid>
        <w:gridCol w:w="3080"/>
        <w:gridCol w:w="1020"/>
        <w:gridCol w:w="1020"/>
        <w:gridCol w:w="1020"/>
        <w:gridCol w:w="1020"/>
        <w:gridCol w:w="960"/>
        <w:gridCol w:w="960"/>
        <w:gridCol w:w="960"/>
        <w:gridCol w:w="960"/>
        <w:gridCol w:w="960"/>
        <w:gridCol w:w="960"/>
      </w:tblGrid>
      <w:tr w:rsidR="00CD20EE" w:rsidRPr="00CD20EE" w14:paraId="7CBD9557" w14:textId="77777777" w:rsidTr="00CD20EE">
        <w:trPr>
          <w:trHeight w:val="315"/>
          <w:jc w:val="center"/>
        </w:trPr>
        <w:tc>
          <w:tcPr>
            <w:tcW w:w="3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7BCD11" w14:textId="637798BA" w:rsidR="00CD20EE" w:rsidRPr="00CD20EE" w:rsidRDefault="00762D53" w:rsidP="00CD20EE">
            <w:pPr>
              <w:spacing w:after="0" w:line="240" w:lineRule="auto"/>
              <w:rPr>
                <w:rFonts w:ascii="Garamond" w:eastAsia="Times New Roman" w:hAnsi="Garamond" w:cs="Times New Roman"/>
                <w:b/>
                <w:bCs/>
                <w:color w:val="000000"/>
                <w:sz w:val="24"/>
                <w:szCs w:val="24"/>
                <w:lang w:val="en-US" w:eastAsia="en-US"/>
              </w:rPr>
            </w:pPr>
            <w:r w:rsidRPr="00CD20EE">
              <w:rPr>
                <w:rFonts w:ascii="Garamond" w:hAnsi="Garamond" w:cs="Times New Roman"/>
                <w:b/>
                <w:sz w:val="24"/>
                <w:szCs w:val="24"/>
                <w:lang w:val="en-US"/>
              </w:rPr>
              <w:br w:type="page"/>
            </w:r>
            <w:r w:rsidR="00CD20EE" w:rsidRPr="00CD20EE">
              <w:rPr>
                <w:rFonts w:ascii="Garamond" w:eastAsia="Times New Roman" w:hAnsi="Garamond" w:cs="Times New Roman"/>
                <w:b/>
                <w:bCs/>
                <w:color w:val="000000"/>
                <w:sz w:val="24"/>
                <w:szCs w:val="24"/>
                <w:lang w:val="en-US" w:eastAsia="en-US"/>
              </w:rPr>
              <w:t>Variables</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14:paraId="5C76E994" w14:textId="77777777" w:rsidR="00CD20EE" w:rsidRPr="00CD20EE" w:rsidRDefault="00CD20EE" w:rsidP="00CD20EE">
            <w:pPr>
              <w:spacing w:after="0" w:line="240" w:lineRule="auto"/>
              <w:jc w:val="center"/>
              <w:rPr>
                <w:rFonts w:ascii="Garamond" w:eastAsia="Times New Roman" w:hAnsi="Garamond" w:cs="Times New Roman"/>
                <w:b/>
                <w:bCs/>
                <w:color w:val="000000"/>
                <w:sz w:val="24"/>
                <w:szCs w:val="24"/>
                <w:lang w:val="en-US" w:eastAsia="en-US"/>
              </w:rPr>
            </w:pPr>
            <w:r w:rsidRPr="00CD20EE">
              <w:rPr>
                <w:rFonts w:ascii="Garamond" w:eastAsia="Times New Roman" w:hAnsi="Garamond" w:cs="Times New Roman"/>
                <w:b/>
                <w:bCs/>
                <w:color w:val="000000"/>
                <w:sz w:val="24"/>
                <w:szCs w:val="24"/>
                <w:lang w:val="en-US" w:eastAsia="en-US"/>
              </w:rPr>
              <w:t>1</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14:paraId="58EBBBE4" w14:textId="77777777" w:rsidR="00CD20EE" w:rsidRPr="00CD20EE" w:rsidRDefault="00CD20EE" w:rsidP="00CD20EE">
            <w:pPr>
              <w:spacing w:after="0" w:line="240" w:lineRule="auto"/>
              <w:jc w:val="center"/>
              <w:rPr>
                <w:rFonts w:ascii="Garamond" w:eastAsia="Times New Roman" w:hAnsi="Garamond" w:cs="Times New Roman"/>
                <w:b/>
                <w:bCs/>
                <w:color w:val="000000"/>
                <w:sz w:val="24"/>
                <w:szCs w:val="24"/>
                <w:lang w:val="en-US" w:eastAsia="en-US"/>
              </w:rPr>
            </w:pPr>
            <w:r w:rsidRPr="00CD20EE">
              <w:rPr>
                <w:rFonts w:ascii="Garamond" w:eastAsia="Times New Roman" w:hAnsi="Garamond" w:cs="Times New Roman"/>
                <w:b/>
                <w:bCs/>
                <w:color w:val="000000"/>
                <w:sz w:val="24"/>
                <w:szCs w:val="24"/>
                <w:lang w:val="en-US" w:eastAsia="en-US"/>
              </w:rPr>
              <w:t>2</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14:paraId="6693ED99" w14:textId="77777777" w:rsidR="00CD20EE" w:rsidRPr="00CD20EE" w:rsidRDefault="00CD20EE" w:rsidP="00CD20EE">
            <w:pPr>
              <w:spacing w:after="0" w:line="240" w:lineRule="auto"/>
              <w:jc w:val="center"/>
              <w:rPr>
                <w:rFonts w:ascii="Garamond" w:eastAsia="Times New Roman" w:hAnsi="Garamond" w:cs="Times New Roman"/>
                <w:b/>
                <w:bCs/>
                <w:color w:val="000000"/>
                <w:sz w:val="24"/>
                <w:szCs w:val="24"/>
                <w:lang w:val="en-US" w:eastAsia="en-US"/>
              </w:rPr>
            </w:pPr>
            <w:r w:rsidRPr="00CD20EE">
              <w:rPr>
                <w:rFonts w:ascii="Garamond" w:eastAsia="Times New Roman" w:hAnsi="Garamond" w:cs="Times New Roman"/>
                <w:b/>
                <w:bCs/>
                <w:color w:val="000000"/>
                <w:sz w:val="24"/>
                <w:szCs w:val="24"/>
                <w:lang w:val="en-US" w:eastAsia="en-US"/>
              </w:rPr>
              <w:t>3</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14:paraId="540EE344" w14:textId="77777777" w:rsidR="00CD20EE" w:rsidRPr="00CD20EE" w:rsidRDefault="00CD20EE" w:rsidP="00CD20EE">
            <w:pPr>
              <w:spacing w:after="0" w:line="240" w:lineRule="auto"/>
              <w:jc w:val="center"/>
              <w:rPr>
                <w:rFonts w:ascii="Garamond" w:eastAsia="Times New Roman" w:hAnsi="Garamond" w:cs="Times New Roman"/>
                <w:b/>
                <w:bCs/>
                <w:color w:val="000000"/>
                <w:sz w:val="24"/>
                <w:szCs w:val="24"/>
                <w:lang w:val="en-US" w:eastAsia="en-US"/>
              </w:rPr>
            </w:pPr>
            <w:r w:rsidRPr="00CD20EE">
              <w:rPr>
                <w:rFonts w:ascii="Garamond" w:eastAsia="Times New Roman" w:hAnsi="Garamond" w:cs="Times New Roman"/>
                <w:b/>
                <w:bCs/>
                <w:color w:val="000000"/>
                <w:sz w:val="24"/>
                <w:szCs w:val="24"/>
                <w:lang w:val="en-US" w:eastAsia="en-US"/>
              </w:rPr>
              <w:t>4</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5A319BFE" w14:textId="77777777" w:rsidR="00CD20EE" w:rsidRPr="00CD20EE" w:rsidRDefault="00CD20EE" w:rsidP="00CD20EE">
            <w:pPr>
              <w:spacing w:after="0" w:line="240" w:lineRule="auto"/>
              <w:jc w:val="center"/>
              <w:rPr>
                <w:rFonts w:ascii="Garamond" w:eastAsia="Times New Roman" w:hAnsi="Garamond" w:cs="Times New Roman"/>
                <w:b/>
                <w:bCs/>
                <w:color w:val="000000"/>
                <w:sz w:val="24"/>
                <w:szCs w:val="24"/>
                <w:lang w:val="en-US" w:eastAsia="en-US"/>
              </w:rPr>
            </w:pPr>
            <w:r w:rsidRPr="00CD20EE">
              <w:rPr>
                <w:rFonts w:ascii="Garamond" w:eastAsia="Times New Roman" w:hAnsi="Garamond" w:cs="Times New Roman"/>
                <w:b/>
                <w:bCs/>
                <w:color w:val="000000"/>
                <w:sz w:val="24"/>
                <w:szCs w:val="24"/>
                <w:lang w:val="en-US" w:eastAsia="en-US"/>
              </w:rPr>
              <w:t>5</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3C3A3584" w14:textId="77777777" w:rsidR="00CD20EE" w:rsidRPr="00CD20EE" w:rsidRDefault="00CD20EE" w:rsidP="00CD20EE">
            <w:pPr>
              <w:spacing w:after="0" w:line="240" w:lineRule="auto"/>
              <w:jc w:val="center"/>
              <w:rPr>
                <w:rFonts w:ascii="Garamond" w:eastAsia="Times New Roman" w:hAnsi="Garamond" w:cs="Times New Roman"/>
                <w:b/>
                <w:bCs/>
                <w:color w:val="000000"/>
                <w:sz w:val="24"/>
                <w:szCs w:val="24"/>
                <w:lang w:val="en-US" w:eastAsia="en-US"/>
              </w:rPr>
            </w:pPr>
            <w:r w:rsidRPr="00CD20EE">
              <w:rPr>
                <w:rFonts w:ascii="Garamond" w:eastAsia="Times New Roman" w:hAnsi="Garamond" w:cs="Times New Roman"/>
                <w:b/>
                <w:bCs/>
                <w:color w:val="000000"/>
                <w:sz w:val="24"/>
                <w:szCs w:val="24"/>
                <w:lang w:val="en-US" w:eastAsia="en-US"/>
              </w:rPr>
              <w:t>6</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023E56B" w14:textId="77777777" w:rsidR="00CD20EE" w:rsidRPr="00CD20EE" w:rsidRDefault="00CD20EE" w:rsidP="00CD20EE">
            <w:pPr>
              <w:spacing w:after="0" w:line="240" w:lineRule="auto"/>
              <w:jc w:val="center"/>
              <w:rPr>
                <w:rFonts w:ascii="Garamond" w:eastAsia="Times New Roman" w:hAnsi="Garamond" w:cs="Times New Roman"/>
                <w:b/>
                <w:bCs/>
                <w:color w:val="000000"/>
                <w:sz w:val="24"/>
                <w:szCs w:val="24"/>
                <w:lang w:val="en-US" w:eastAsia="en-US"/>
              </w:rPr>
            </w:pPr>
            <w:r w:rsidRPr="00CD20EE">
              <w:rPr>
                <w:rFonts w:ascii="Garamond" w:eastAsia="Times New Roman" w:hAnsi="Garamond" w:cs="Times New Roman"/>
                <w:b/>
                <w:bCs/>
                <w:color w:val="000000"/>
                <w:sz w:val="24"/>
                <w:szCs w:val="24"/>
                <w:lang w:val="en-US" w:eastAsia="en-US"/>
              </w:rPr>
              <w:t>7</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1C24F2E5" w14:textId="77777777" w:rsidR="00CD20EE" w:rsidRPr="00CD20EE" w:rsidRDefault="00CD20EE" w:rsidP="00CD20EE">
            <w:pPr>
              <w:spacing w:after="0" w:line="240" w:lineRule="auto"/>
              <w:jc w:val="center"/>
              <w:rPr>
                <w:rFonts w:ascii="Garamond" w:eastAsia="Times New Roman" w:hAnsi="Garamond" w:cs="Times New Roman"/>
                <w:b/>
                <w:bCs/>
                <w:color w:val="000000"/>
                <w:sz w:val="24"/>
                <w:szCs w:val="24"/>
                <w:lang w:val="en-US" w:eastAsia="en-US"/>
              </w:rPr>
            </w:pPr>
            <w:r w:rsidRPr="00CD20EE">
              <w:rPr>
                <w:rFonts w:ascii="Garamond" w:eastAsia="Times New Roman" w:hAnsi="Garamond" w:cs="Times New Roman"/>
                <w:b/>
                <w:bCs/>
                <w:color w:val="000000"/>
                <w:sz w:val="24"/>
                <w:szCs w:val="24"/>
                <w:lang w:val="en-US" w:eastAsia="en-US"/>
              </w:rPr>
              <w:t>8</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5086F76F" w14:textId="77777777" w:rsidR="00CD20EE" w:rsidRPr="00CD20EE" w:rsidRDefault="00CD20EE" w:rsidP="00CD20EE">
            <w:pPr>
              <w:spacing w:after="0" w:line="240" w:lineRule="auto"/>
              <w:jc w:val="center"/>
              <w:rPr>
                <w:rFonts w:ascii="Garamond" w:eastAsia="Times New Roman" w:hAnsi="Garamond" w:cs="Times New Roman"/>
                <w:b/>
                <w:bCs/>
                <w:color w:val="000000"/>
                <w:sz w:val="24"/>
                <w:szCs w:val="24"/>
                <w:lang w:val="en-US" w:eastAsia="en-US"/>
              </w:rPr>
            </w:pPr>
            <w:r w:rsidRPr="00CD20EE">
              <w:rPr>
                <w:rFonts w:ascii="Garamond" w:eastAsia="Times New Roman" w:hAnsi="Garamond" w:cs="Times New Roman"/>
                <w:b/>
                <w:bCs/>
                <w:color w:val="000000"/>
                <w:sz w:val="24"/>
                <w:szCs w:val="24"/>
                <w:lang w:val="en-US" w:eastAsia="en-US"/>
              </w:rPr>
              <w:t>9</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64CF38A9" w14:textId="77777777" w:rsidR="00CD20EE" w:rsidRPr="00CD20EE" w:rsidRDefault="00CD20EE" w:rsidP="00CD20EE">
            <w:pPr>
              <w:spacing w:after="0" w:line="240" w:lineRule="auto"/>
              <w:jc w:val="center"/>
              <w:rPr>
                <w:rFonts w:ascii="Garamond" w:eastAsia="Times New Roman" w:hAnsi="Garamond" w:cs="Times New Roman"/>
                <w:b/>
                <w:bCs/>
                <w:color w:val="000000"/>
                <w:sz w:val="24"/>
                <w:szCs w:val="24"/>
                <w:lang w:val="en-US" w:eastAsia="en-US"/>
              </w:rPr>
            </w:pPr>
            <w:r w:rsidRPr="00CD20EE">
              <w:rPr>
                <w:rFonts w:ascii="Garamond" w:eastAsia="Times New Roman" w:hAnsi="Garamond" w:cs="Times New Roman"/>
                <w:b/>
                <w:bCs/>
                <w:color w:val="000000"/>
                <w:sz w:val="24"/>
                <w:szCs w:val="24"/>
                <w:lang w:val="en-US" w:eastAsia="en-US"/>
              </w:rPr>
              <w:t>10</w:t>
            </w:r>
          </w:p>
        </w:tc>
      </w:tr>
      <w:tr w:rsidR="00CD20EE" w:rsidRPr="00CD20EE" w14:paraId="3E7D3D42" w14:textId="77777777" w:rsidTr="00CD20EE">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101724AB" w14:textId="77777777" w:rsidR="00CD20EE" w:rsidRPr="00CD20EE" w:rsidRDefault="00CD20EE" w:rsidP="00CD20EE">
            <w:pPr>
              <w:spacing w:after="0" w:line="240" w:lineRule="auto"/>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 Allocation of rewards</w:t>
            </w:r>
          </w:p>
        </w:tc>
        <w:tc>
          <w:tcPr>
            <w:tcW w:w="1020" w:type="dxa"/>
            <w:tcBorders>
              <w:top w:val="nil"/>
              <w:left w:val="nil"/>
              <w:bottom w:val="nil"/>
              <w:right w:val="nil"/>
            </w:tcBorders>
            <w:shd w:val="clear" w:color="000000" w:fill="FFFFFF"/>
            <w:noWrap/>
            <w:vAlign w:val="bottom"/>
            <w:hideMark/>
          </w:tcPr>
          <w:p w14:paraId="62E6638D"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w:t>
            </w:r>
          </w:p>
        </w:tc>
        <w:tc>
          <w:tcPr>
            <w:tcW w:w="1020" w:type="dxa"/>
            <w:tcBorders>
              <w:top w:val="nil"/>
              <w:left w:val="nil"/>
              <w:bottom w:val="nil"/>
              <w:right w:val="nil"/>
            </w:tcBorders>
            <w:shd w:val="clear" w:color="000000" w:fill="FFFFFF"/>
            <w:noWrap/>
            <w:vAlign w:val="bottom"/>
            <w:hideMark/>
          </w:tcPr>
          <w:p w14:paraId="3B85F13D" w14:textId="6B992B01"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1020" w:type="dxa"/>
            <w:tcBorders>
              <w:top w:val="nil"/>
              <w:left w:val="nil"/>
              <w:bottom w:val="nil"/>
              <w:right w:val="nil"/>
            </w:tcBorders>
            <w:shd w:val="clear" w:color="000000" w:fill="FFFFFF"/>
            <w:noWrap/>
            <w:vAlign w:val="bottom"/>
            <w:hideMark/>
          </w:tcPr>
          <w:p w14:paraId="1C8482E9" w14:textId="6E13C3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1020" w:type="dxa"/>
            <w:tcBorders>
              <w:top w:val="nil"/>
              <w:left w:val="nil"/>
              <w:bottom w:val="nil"/>
              <w:right w:val="nil"/>
            </w:tcBorders>
            <w:shd w:val="clear" w:color="000000" w:fill="FFFFFF"/>
            <w:noWrap/>
            <w:vAlign w:val="bottom"/>
            <w:hideMark/>
          </w:tcPr>
          <w:p w14:paraId="229EDEA4" w14:textId="073EA10C"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43D003AF" w14:textId="08B503BB"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1E2A1CB4" w14:textId="235CE385"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509BEDD8" w14:textId="3D911CD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09006A1D" w14:textId="030C2E70"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6FF38A90" w14:textId="055E395C"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single" w:sz="4" w:space="0" w:color="auto"/>
            </w:tcBorders>
            <w:shd w:val="clear" w:color="000000" w:fill="FFFFFF"/>
            <w:noWrap/>
            <w:vAlign w:val="bottom"/>
            <w:hideMark/>
          </w:tcPr>
          <w:p w14:paraId="6D17A0B5" w14:textId="0ACB3A85"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r>
      <w:tr w:rsidR="00CD20EE" w:rsidRPr="00CD20EE" w14:paraId="549B2289" w14:textId="77777777" w:rsidTr="00CD20EE">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65A3F068" w14:textId="77777777" w:rsidR="00CD20EE" w:rsidRPr="00CD20EE" w:rsidRDefault="00CD20EE" w:rsidP="00CD20EE">
            <w:pPr>
              <w:spacing w:after="0" w:line="240" w:lineRule="auto"/>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 Project size</w:t>
            </w:r>
          </w:p>
        </w:tc>
        <w:tc>
          <w:tcPr>
            <w:tcW w:w="1020" w:type="dxa"/>
            <w:tcBorders>
              <w:top w:val="nil"/>
              <w:left w:val="nil"/>
              <w:bottom w:val="nil"/>
              <w:right w:val="nil"/>
            </w:tcBorders>
            <w:shd w:val="clear" w:color="000000" w:fill="FFFFFF"/>
            <w:noWrap/>
            <w:vAlign w:val="bottom"/>
            <w:hideMark/>
          </w:tcPr>
          <w:p w14:paraId="5D4AA10B"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.32</w:t>
            </w:r>
          </w:p>
        </w:tc>
        <w:tc>
          <w:tcPr>
            <w:tcW w:w="1020" w:type="dxa"/>
            <w:tcBorders>
              <w:top w:val="nil"/>
              <w:left w:val="nil"/>
              <w:bottom w:val="nil"/>
              <w:right w:val="nil"/>
            </w:tcBorders>
            <w:shd w:val="clear" w:color="000000" w:fill="FFFFFF"/>
            <w:noWrap/>
            <w:vAlign w:val="bottom"/>
            <w:hideMark/>
          </w:tcPr>
          <w:p w14:paraId="131105FB"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w:t>
            </w:r>
          </w:p>
        </w:tc>
        <w:tc>
          <w:tcPr>
            <w:tcW w:w="1020" w:type="dxa"/>
            <w:tcBorders>
              <w:top w:val="nil"/>
              <w:left w:val="nil"/>
              <w:bottom w:val="nil"/>
              <w:right w:val="nil"/>
            </w:tcBorders>
            <w:shd w:val="clear" w:color="000000" w:fill="FFFFFF"/>
            <w:noWrap/>
            <w:vAlign w:val="bottom"/>
            <w:hideMark/>
          </w:tcPr>
          <w:p w14:paraId="0F1F1FA4" w14:textId="3190BE59"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1020" w:type="dxa"/>
            <w:tcBorders>
              <w:top w:val="nil"/>
              <w:left w:val="nil"/>
              <w:bottom w:val="nil"/>
              <w:right w:val="nil"/>
            </w:tcBorders>
            <w:shd w:val="clear" w:color="000000" w:fill="FFFFFF"/>
            <w:noWrap/>
            <w:vAlign w:val="bottom"/>
            <w:hideMark/>
          </w:tcPr>
          <w:p w14:paraId="380D858F" w14:textId="18E33634"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79C99484" w14:textId="5FA31B9E"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4553766D" w14:textId="0F67551E"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2DF311C9" w14:textId="0A3915C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60FE0BDB" w14:textId="4B051768"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0D19C779" w14:textId="1D5FDFC1"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single" w:sz="4" w:space="0" w:color="auto"/>
            </w:tcBorders>
            <w:shd w:val="clear" w:color="000000" w:fill="FFFFFF"/>
            <w:noWrap/>
            <w:vAlign w:val="bottom"/>
            <w:hideMark/>
          </w:tcPr>
          <w:p w14:paraId="31062A8D" w14:textId="0217A2F8"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r>
      <w:tr w:rsidR="00CD20EE" w:rsidRPr="00CD20EE" w14:paraId="34B76D1A" w14:textId="77777777" w:rsidTr="00CD20EE">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5E88CE44" w14:textId="77777777" w:rsidR="00CD20EE" w:rsidRPr="00CD20EE" w:rsidRDefault="00CD20EE" w:rsidP="00CD20EE">
            <w:pPr>
              <w:spacing w:after="0" w:line="240" w:lineRule="auto"/>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3. Project sophistication</w:t>
            </w:r>
          </w:p>
        </w:tc>
        <w:tc>
          <w:tcPr>
            <w:tcW w:w="1020" w:type="dxa"/>
            <w:tcBorders>
              <w:top w:val="nil"/>
              <w:left w:val="nil"/>
              <w:bottom w:val="nil"/>
              <w:right w:val="nil"/>
            </w:tcBorders>
            <w:shd w:val="clear" w:color="000000" w:fill="FFFFFF"/>
            <w:noWrap/>
            <w:vAlign w:val="bottom"/>
            <w:hideMark/>
          </w:tcPr>
          <w:p w14:paraId="415DE124"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.25</w:t>
            </w:r>
          </w:p>
        </w:tc>
        <w:tc>
          <w:tcPr>
            <w:tcW w:w="1020" w:type="dxa"/>
            <w:tcBorders>
              <w:top w:val="nil"/>
              <w:left w:val="nil"/>
              <w:bottom w:val="nil"/>
              <w:right w:val="nil"/>
            </w:tcBorders>
            <w:shd w:val="clear" w:color="000000" w:fill="FFFFFF"/>
            <w:noWrap/>
            <w:vAlign w:val="bottom"/>
            <w:hideMark/>
          </w:tcPr>
          <w:p w14:paraId="49930522"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.38</w:t>
            </w:r>
          </w:p>
        </w:tc>
        <w:tc>
          <w:tcPr>
            <w:tcW w:w="1020" w:type="dxa"/>
            <w:tcBorders>
              <w:top w:val="nil"/>
              <w:left w:val="nil"/>
              <w:bottom w:val="nil"/>
              <w:right w:val="nil"/>
            </w:tcBorders>
            <w:shd w:val="clear" w:color="000000" w:fill="FFFFFF"/>
            <w:noWrap/>
            <w:vAlign w:val="bottom"/>
            <w:hideMark/>
          </w:tcPr>
          <w:p w14:paraId="2838C823"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w:t>
            </w:r>
          </w:p>
        </w:tc>
        <w:tc>
          <w:tcPr>
            <w:tcW w:w="1020" w:type="dxa"/>
            <w:tcBorders>
              <w:top w:val="nil"/>
              <w:left w:val="nil"/>
              <w:bottom w:val="nil"/>
              <w:right w:val="nil"/>
            </w:tcBorders>
            <w:shd w:val="clear" w:color="000000" w:fill="FFFFFF"/>
            <w:noWrap/>
            <w:vAlign w:val="bottom"/>
            <w:hideMark/>
          </w:tcPr>
          <w:p w14:paraId="2562B7F0" w14:textId="5FD3ABE1"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57374821" w14:textId="5675C1E3"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7ED700F0" w14:textId="7E9C0890"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194BE70F" w14:textId="43017A1E"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0FEBE545" w14:textId="2AB6A9D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67C75218" w14:textId="3C9E67E2"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single" w:sz="4" w:space="0" w:color="auto"/>
            </w:tcBorders>
            <w:shd w:val="clear" w:color="000000" w:fill="FFFFFF"/>
            <w:noWrap/>
            <w:vAlign w:val="bottom"/>
            <w:hideMark/>
          </w:tcPr>
          <w:p w14:paraId="64A54E3D" w14:textId="24042D95"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r>
      <w:tr w:rsidR="00CD20EE" w:rsidRPr="00CD20EE" w14:paraId="14C90377" w14:textId="77777777" w:rsidTr="00CD20EE">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7BE14A58" w14:textId="77777777" w:rsidR="00CD20EE" w:rsidRPr="00CD20EE" w:rsidRDefault="00CD20EE" w:rsidP="00CD20EE">
            <w:pPr>
              <w:spacing w:after="0" w:line="240" w:lineRule="auto"/>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4. Median experience</w:t>
            </w:r>
          </w:p>
        </w:tc>
        <w:tc>
          <w:tcPr>
            <w:tcW w:w="1020" w:type="dxa"/>
            <w:tcBorders>
              <w:top w:val="nil"/>
              <w:left w:val="nil"/>
              <w:bottom w:val="nil"/>
              <w:right w:val="nil"/>
            </w:tcBorders>
            <w:shd w:val="clear" w:color="000000" w:fill="FFFFFF"/>
            <w:noWrap/>
            <w:vAlign w:val="bottom"/>
            <w:hideMark/>
          </w:tcPr>
          <w:p w14:paraId="0CEE1240"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.10</w:t>
            </w:r>
          </w:p>
        </w:tc>
        <w:tc>
          <w:tcPr>
            <w:tcW w:w="1020" w:type="dxa"/>
            <w:tcBorders>
              <w:top w:val="nil"/>
              <w:left w:val="nil"/>
              <w:bottom w:val="nil"/>
              <w:right w:val="nil"/>
            </w:tcBorders>
            <w:shd w:val="clear" w:color="000000" w:fill="FFFFFF"/>
            <w:noWrap/>
            <w:vAlign w:val="bottom"/>
            <w:hideMark/>
          </w:tcPr>
          <w:p w14:paraId="243ED387"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-.08</w:t>
            </w:r>
          </w:p>
        </w:tc>
        <w:tc>
          <w:tcPr>
            <w:tcW w:w="1020" w:type="dxa"/>
            <w:tcBorders>
              <w:top w:val="nil"/>
              <w:left w:val="nil"/>
              <w:bottom w:val="nil"/>
              <w:right w:val="nil"/>
            </w:tcBorders>
            <w:shd w:val="clear" w:color="000000" w:fill="FFFFFF"/>
            <w:noWrap/>
            <w:vAlign w:val="bottom"/>
            <w:hideMark/>
          </w:tcPr>
          <w:p w14:paraId="1945B750"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-.04</w:t>
            </w:r>
          </w:p>
        </w:tc>
        <w:tc>
          <w:tcPr>
            <w:tcW w:w="1020" w:type="dxa"/>
            <w:tcBorders>
              <w:top w:val="nil"/>
              <w:left w:val="nil"/>
              <w:bottom w:val="nil"/>
              <w:right w:val="nil"/>
            </w:tcBorders>
            <w:shd w:val="clear" w:color="000000" w:fill="FFFFFF"/>
            <w:noWrap/>
            <w:vAlign w:val="bottom"/>
            <w:hideMark/>
          </w:tcPr>
          <w:p w14:paraId="229646AA"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w:t>
            </w:r>
          </w:p>
        </w:tc>
        <w:tc>
          <w:tcPr>
            <w:tcW w:w="960" w:type="dxa"/>
            <w:tcBorders>
              <w:top w:val="nil"/>
              <w:left w:val="nil"/>
              <w:bottom w:val="nil"/>
              <w:right w:val="nil"/>
            </w:tcBorders>
            <w:shd w:val="clear" w:color="000000" w:fill="FFFFFF"/>
            <w:noWrap/>
            <w:vAlign w:val="bottom"/>
            <w:hideMark/>
          </w:tcPr>
          <w:p w14:paraId="7A21AFFC" w14:textId="4F5576DC"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79695AA4" w14:textId="1CBDA593"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59C74EC5" w14:textId="3285AF1A"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4E25CBE2" w14:textId="4D9B42D9"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1B0B81A8" w14:textId="586066D5"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single" w:sz="4" w:space="0" w:color="auto"/>
            </w:tcBorders>
            <w:shd w:val="clear" w:color="000000" w:fill="FFFFFF"/>
            <w:noWrap/>
            <w:vAlign w:val="bottom"/>
            <w:hideMark/>
          </w:tcPr>
          <w:p w14:paraId="2379DABB" w14:textId="0555D7B8"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r>
      <w:tr w:rsidR="00CD20EE" w:rsidRPr="00CD20EE" w14:paraId="4AFF0865" w14:textId="77777777" w:rsidTr="00CD20EE">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7E96A34D" w14:textId="77777777" w:rsidR="00CD20EE" w:rsidRPr="00CD20EE" w:rsidRDefault="00CD20EE" w:rsidP="00CD20EE">
            <w:pPr>
              <w:spacing w:after="0" w:line="240" w:lineRule="auto"/>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5. Competitive intensity</w:t>
            </w:r>
          </w:p>
        </w:tc>
        <w:tc>
          <w:tcPr>
            <w:tcW w:w="1020" w:type="dxa"/>
            <w:tcBorders>
              <w:top w:val="nil"/>
              <w:left w:val="nil"/>
              <w:bottom w:val="nil"/>
              <w:right w:val="nil"/>
            </w:tcBorders>
            <w:shd w:val="clear" w:color="000000" w:fill="FFFFFF"/>
            <w:noWrap/>
            <w:vAlign w:val="bottom"/>
            <w:hideMark/>
          </w:tcPr>
          <w:p w14:paraId="7403AE37"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-.21</w:t>
            </w:r>
          </w:p>
        </w:tc>
        <w:tc>
          <w:tcPr>
            <w:tcW w:w="1020" w:type="dxa"/>
            <w:tcBorders>
              <w:top w:val="nil"/>
              <w:left w:val="nil"/>
              <w:bottom w:val="nil"/>
              <w:right w:val="nil"/>
            </w:tcBorders>
            <w:shd w:val="clear" w:color="000000" w:fill="FFFFFF"/>
            <w:noWrap/>
            <w:vAlign w:val="bottom"/>
            <w:hideMark/>
          </w:tcPr>
          <w:p w14:paraId="4C3F6DE3"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-.06</w:t>
            </w:r>
          </w:p>
        </w:tc>
        <w:tc>
          <w:tcPr>
            <w:tcW w:w="1020" w:type="dxa"/>
            <w:tcBorders>
              <w:top w:val="nil"/>
              <w:left w:val="nil"/>
              <w:bottom w:val="nil"/>
              <w:right w:val="nil"/>
            </w:tcBorders>
            <w:shd w:val="clear" w:color="000000" w:fill="FFFFFF"/>
            <w:noWrap/>
            <w:vAlign w:val="bottom"/>
            <w:hideMark/>
          </w:tcPr>
          <w:p w14:paraId="38678BAF"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-.01</w:t>
            </w:r>
          </w:p>
        </w:tc>
        <w:tc>
          <w:tcPr>
            <w:tcW w:w="1020" w:type="dxa"/>
            <w:tcBorders>
              <w:top w:val="nil"/>
              <w:left w:val="nil"/>
              <w:bottom w:val="nil"/>
              <w:right w:val="nil"/>
            </w:tcBorders>
            <w:shd w:val="clear" w:color="000000" w:fill="FFFFFF"/>
            <w:noWrap/>
            <w:vAlign w:val="bottom"/>
            <w:hideMark/>
          </w:tcPr>
          <w:p w14:paraId="776699D4"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-.01</w:t>
            </w:r>
          </w:p>
        </w:tc>
        <w:tc>
          <w:tcPr>
            <w:tcW w:w="960" w:type="dxa"/>
            <w:tcBorders>
              <w:top w:val="nil"/>
              <w:left w:val="nil"/>
              <w:bottom w:val="nil"/>
              <w:right w:val="nil"/>
            </w:tcBorders>
            <w:shd w:val="clear" w:color="000000" w:fill="FFFFFF"/>
            <w:noWrap/>
            <w:vAlign w:val="bottom"/>
            <w:hideMark/>
          </w:tcPr>
          <w:p w14:paraId="36285161"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w:t>
            </w:r>
          </w:p>
        </w:tc>
        <w:tc>
          <w:tcPr>
            <w:tcW w:w="960" w:type="dxa"/>
            <w:tcBorders>
              <w:top w:val="nil"/>
              <w:left w:val="nil"/>
              <w:bottom w:val="nil"/>
              <w:right w:val="nil"/>
            </w:tcBorders>
            <w:shd w:val="clear" w:color="000000" w:fill="FFFFFF"/>
            <w:noWrap/>
            <w:vAlign w:val="bottom"/>
            <w:hideMark/>
          </w:tcPr>
          <w:p w14:paraId="43C6B75A" w14:textId="49415541"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3974CB9E" w14:textId="6A708D48"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50B430A8" w14:textId="7AE8E7DB"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2BBB8914" w14:textId="5413C18E"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single" w:sz="4" w:space="0" w:color="auto"/>
            </w:tcBorders>
            <w:shd w:val="clear" w:color="000000" w:fill="FFFFFF"/>
            <w:noWrap/>
            <w:vAlign w:val="bottom"/>
            <w:hideMark/>
          </w:tcPr>
          <w:p w14:paraId="54869B42" w14:textId="14F54E50"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r>
      <w:tr w:rsidR="00CD20EE" w:rsidRPr="00CD20EE" w14:paraId="101D4C53" w14:textId="77777777" w:rsidTr="00CD20EE">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34F1E73B" w14:textId="77777777" w:rsidR="00CD20EE" w:rsidRPr="00CD20EE" w:rsidRDefault="00CD20EE" w:rsidP="00CD20EE">
            <w:pPr>
              <w:spacing w:after="0" w:line="240" w:lineRule="auto"/>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6. Conflict of interest</w:t>
            </w:r>
          </w:p>
        </w:tc>
        <w:tc>
          <w:tcPr>
            <w:tcW w:w="1020" w:type="dxa"/>
            <w:tcBorders>
              <w:top w:val="nil"/>
              <w:left w:val="nil"/>
              <w:bottom w:val="nil"/>
              <w:right w:val="nil"/>
            </w:tcBorders>
            <w:shd w:val="clear" w:color="000000" w:fill="FFFFFF"/>
            <w:noWrap/>
            <w:vAlign w:val="bottom"/>
            <w:hideMark/>
          </w:tcPr>
          <w:p w14:paraId="3F40826C"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.19</w:t>
            </w:r>
          </w:p>
        </w:tc>
        <w:tc>
          <w:tcPr>
            <w:tcW w:w="1020" w:type="dxa"/>
            <w:tcBorders>
              <w:top w:val="nil"/>
              <w:left w:val="nil"/>
              <w:bottom w:val="nil"/>
              <w:right w:val="nil"/>
            </w:tcBorders>
            <w:shd w:val="clear" w:color="000000" w:fill="FFFFFF"/>
            <w:noWrap/>
            <w:vAlign w:val="bottom"/>
            <w:hideMark/>
          </w:tcPr>
          <w:p w14:paraId="28D847B8"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.23</w:t>
            </w:r>
          </w:p>
        </w:tc>
        <w:tc>
          <w:tcPr>
            <w:tcW w:w="1020" w:type="dxa"/>
            <w:tcBorders>
              <w:top w:val="nil"/>
              <w:left w:val="nil"/>
              <w:bottom w:val="nil"/>
              <w:right w:val="nil"/>
            </w:tcBorders>
            <w:shd w:val="clear" w:color="000000" w:fill="FFFFFF"/>
            <w:noWrap/>
            <w:vAlign w:val="bottom"/>
            <w:hideMark/>
          </w:tcPr>
          <w:p w14:paraId="0C44398F"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-.03</w:t>
            </w:r>
          </w:p>
        </w:tc>
        <w:tc>
          <w:tcPr>
            <w:tcW w:w="1020" w:type="dxa"/>
            <w:tcBorders>
              <w:top w:val="nil"/>
              <w:left w:val="nil"/>
              <w:bottom w:val="nil"/>
              <w:right w:val="nil"/>
            </w:tcBorders>
            <w:shd w:val="clear" w:color="000000" w:fill="FFFFFF"/>
            <w:noWrap/>
            <w:vAlign w:val="bottom"/>
            <w:hideMark/>
          </w:tcPr>
          <w:p w14:paraId="3060E304"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.17</w:t>
            </w:r>
          </w:p>
        </w:tc>
        <w:tc>
          <w:tcPr>
            <w:tcW w:w="960" w:type="dxa"/>
            <w:tcBorders>
              <w:top w:val="nil"/>
              <w:left w:val="nil"/>
              <w:bottom w:val="nil"/>
              <w:right w:val="nil"/>
            </w:tcBorders>
            <w:shd w:val="clear" w:color="000000" w:fill="FFFFFF"/>
            <w:noWrap/>
            <w:vAlign w:val="bottom"/>
            <w:hideMark/>
          </w:tcPr>
          <w:p w14:paraId="0FF1CF8C"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-.09</w:t>
            </w:r>
          </w:p>
        </w:tc>
        <w:tc>
          <w:tcPr>
            <w:tcW w:w="960" w:type="dxa"/>
            <w:tcBorders>
              <w:top w:val="nil"/>
              <w:left w:val="nil"/>
              <w:bottom w:val="nil"/>
              <w:right w:val="nil"/>
            </w:tcBorders>
            <w:shd w:val="clear" w:color="000000" w:fill="FFFFFF"/>
            <w:noWrap/>
            <w:vAlign w:val="bottom"/>
            <w:hideMark/>
          </w:tcPr>
          <w:p w14:paraId="4AB3DF16"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w:t>
            </w:r>
          </w:p>
        </w:tc>
        <w:tc>
          <w:tcPr>
            <w:tcW w:w="960" w:type="dxa"/>
            <w:tcBorders>
              <w:top w:val="nil"/>
              <w:left w:val="nil"/>
              <w:bottom w:val="nil"/>
              <w:right w:val="nil"/>
            </w:tcBorders>
            <w:shd w:val="clear" w:color="000000" w:fill="FFFFFF"/>
            <w:noWrap/>
            <w:vAlign w:val="bottom"/>
            <w:hideMark/>
          </w:tcPr>
          <w:p w14:paraId="718235CB" w14:textId="21CA11DB"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2B568EAE" w14:textId="601BBA46"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32AC6C46" w14:textId="22C606B8"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single" w:sz="4" w:space="0" w:color="auto"/>
            </w:tcBorders>
            <w:shd w:val="clear" w:color="000000" w:fill="FFFFFF"/>
            <w:noWrap/>
            <w:vAlign w:val="bottom"/>
            <w:hideMark/>
          </w:tcPr>
          <w:p w14:paraId="1BC282B6" w14:textId="21FC7AEA"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r>
      <w:tr w:rsidR="00CD20EE" w:rsidRPr="00CD20EE" w14:paraId="74328185" w14:textId="77777777" w:rsidTr="00CD20EE">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4F05B536" w14:textId="77777777" w:rsidR="00CD20EE" w:rsidRPr="00CD20EE" w:rsidRDefault="00CD20EE" w:rsidP="00CD20EE">
            <w:pPr>
              <w:spacing w:after="0" w:line="240" w:lineRule="auto"/>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7. Prior positive co-experience</w:t>
            </w:r>
          </w:p>
        </w:tc>
        <w:tc>
          <w:tcPr>
            <w:tcW w:w="1020" w:type="dxa"/>
            <w:tcBorders>
              <w:top w:val="nil"/>
              <w:left w:val="nil"/>
              <w:bottom w:val="nil"/>
              <w:right w:val="nil"/>
            </w:tcBorders>
            <w:shd w:val="clear" w:color="000000" w:fill="FFFFFF"/>
            <w:noWrap/>
            <w:vAlign w:val="bottom"/>
            <w:hideMark/>
          </w:tcPr>
          <w:p w14:paraId="2905C723"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.19</w:t>
            </w:r>
          </w:p>
        </w:tc>
        <w:tc>
          <w:tcPr>
            <w:tcW w:w="1020" w:type="dxa"/>
            <w:tcBorders>
              <w:top w:val="nil"/>
              <w:left w:val="nil"/>
              <w:bottom w:val="nil"/>
              <w:right w:val="nil"/>
            </w:tcBorders>
            <w:shd w:val="clear" w:color="000000" w:fill="FFFFFF"/>
            <w:noWrap/>
            <w:vAlign w:val="bottom"/>
            <w:hideMark/>
          </w:tcPr>
          <w:p w14:paraId="5DB5607B"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.27</w:t>
            </w:r>
          </w:p>
        </w:tc>
        <w:tc>
          <w:tcPr>
            <w:tcW w:w="1020" w:type="dxa"/>
            <w:tcBorders>
              <w:top w:val="nil"/>
              <w:left w:val="nil"/>
              <w:bottom w:val="nil"/>
              <w:right w:val="nil"/>
            </w:tcBorders>
            <w:shd w:val="clear" w:color="000000" w:fill="FFFFFF"/>
            <w:noWrap/>
            <w:vAlign w:val="bottom"/>
            <w:hideMark/>
          </w:tcPr>
          <w:p w14:paraId="12433590"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.16</w:t>
            </w:r>
          </w:p>
        </w:tc>
        <w:tc>
          <w:tcPr>
            <w:tcW w:w="1020" w:type="dxa"/>
            <w:tcBorders>
              <w:top w:val="nil"/>
              <w:left w:val="nil"/>
              <w:bottom w:val="nil"/>
              <w:right w:val="nil"/>
            </w:tcBorders>
            <w:shd w:val="clear" w:color="000000" w:fill="FFFFFF"/>
            <w:noWrap/>
            <w:vAlign w:val="bottom"/>
            <w:hideMark/>
          </w:tcPr>
          <w:p w14:paraId="376A97DA"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.20</w:t>
            </w:r>
          </w:p>
        </w:tc>
        <w:tc>
          <w:tcPr>
            <w:tcW w:w="960" w:type="dxa"/>
            <w:tcBorders>
              <w:top w:val="nil"/>
              <w:left w:val="nil"/>
              <w:bottom w:val="nil"/>
              <w:right w:val="nil"/>
            </w:tcBorders>
            <w:shd w:val="clear" w:color="000000" w:fill="FFFFFF"/>
            <w:noWrap/>
            <w:vAlign w:val="bottom"/>
            <w:hideMark/>
          </w:tcPr>
          <w:p w14:paraId="0F504510"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-.03</w:t>
            </w:r>
          </w:p>
        </w:tc>
        <w:tc>
          <w:tcPr>
            <w:tcW w:w="960" w:type="dxa"/>
            <w:tcBorders>
              <w:top w:val="nil"/>
              <w:left w:val="nil"/>
              <w:bottom w:val="nil"/>
              <w:right w:val="nil"/>
            </w:tcBorders>
            <w:shd w:val="clear" w:color="000000" w:fill="FFFFFF"/>
            <w:noWrap/>
            <w:vAlign w:val="bottom"/>
            <w:hideMark/>
          </w:tcPr>
          <w:p w14:paraId="15763980"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.55</w:t>
            </w:r>
          </w:p>
        </w:tc>
        <w:tc>
          <w:tcPr>
            <w:tcW w:w="960" w:type="dxa"/>
            <w:tcBorders>
              <w:top w:val="nil"/>
              <w:left w:val="nil"/>
              <w:bottom w:val="nil"/>
              <w:right w:val="nil"/>
            </w:tcBorders>
            <w:shd w:val="clear" w:color="000000" w:fill="FFFFFF"/>
            <w:noWrap/>
            <w:vAlign w:val="bottom"/>
            <w:hideMark/>
          </w:tcPr>
          <w:p w14:paraId="7388B04C"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w:t>
            </w:r>
          </w:p>
        </w:tc>
        <w:tc>
          <w:tcPr>
            <w:tcW w:w="960" w:type="dxa"/>
            <w:tcBorders>
              <w:top w:val="nil"/>
              <w:left w:val="nil"/>
              <w:bottom w:val="nil"/>
              <w:right w:val="nil"/>
            </w:tcBorders>
            <w:shd w:val="clear" w:color="000000" w:fill="FFFFFF"/>
            <w:noWrap/>
            <w:vAlign w:val="bottom"/>
            <w:hideMark/>
          </w:tcPr>
          <w:p w14:paraId="5DE05AC7" w14:textId="6E043414"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nil"/>
            </w:tcBorders>
            <w:shd w:val="clear" w:color="000000" w:fill="FFFFFF"/>
            <w:noWrap/>
            <w:vAlign w:val="bottom"/>
            <w:hideMark/>
          </w:tcPr>
          <w:p w14:paraId="03077836" w14:textId="324ED1A3"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single" w:sz="4" w:space="0" w:color="auto"/>
            </w:tcBorders>
            <w:shd w:val="clear" w:color="000000" w:fill="FFFFFF"/>
            <w:noWrap/>
            <w:vAlign w:val="bottom"/>
            <w:hideMark/>
          </w:tcPr>
          <w:p w14:paraId="509B6304" w14:textId="14CD231F"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r>
      <w:tr w:rsidR="00CD20EE" w:rsidRPr="00CD20EE" w14:paraId="169E9817" w14:textId="77777777" w:rsidTr="00CD20EE">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509FBFD4" w14:textId="77777777" w:rsidR="00CD20EE" w:rsidRPr="00CD20EE" w:rsidRDefault="00CD20EE" w:rsidP="00CD20EE">
            <w:pPr>
              <w:spacing w:after="0" w:line="240" w:lineRule="auto"/>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8. Reciprocity</w:t>
            </w:r>
          </w:p>
        </w:tc>
        <w:tc>
          <w:tcPr>
            <w:tcW w:w="1020" w:type="dxa"/>
            <w:tcBorders>
              <w:top w:val="nil"/>
              <w:left w:val="nil"/>
              <w:bottom w:val="nil"/>
              <w:right w:val="nil"/>
            </w:tcBorders>
            <w:shd w:val="clear" w:color="000000" w:fill="FFFFFF"/>
            <w:noWrap/>
            <w:vAlign w:val="bottom"/>
            <w:hideMark/>
          </w:tcPr>
          <w:p w14:paraId="1B8F133E"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.34</w:t>
            </w:r>
          </w:p>
        </w:tc>
        <w:tc>
          <w:tcPr>
            <w:tcW w:w="1020" w:type="dxa"/>
            <w:tcBorders>
              <w:top w:val="nil"/>
              <w:left w:val="nil"/>
              <w:bottom w:val="nil"/>
              <w:right w:val="nil"/>
            </w:tcBorders>
            <w:shd w:val="clear" w:color="000000" w:fill="FFFFFF"/>
            <w:noWrap/>
            <w:vAlign w:val="bottom"/>
            <w:hideMark/>
          </w:tcPr>
          <w:p w14:paraId="5AE1E23A"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.18</w:t>
            </w:r>
          </w:p>
        </w:tc>
        <w:tc>
          <w:tcPr>
            <w:tcW w:w="1020" w:type="dxa"/>
            <w:tcBorders>
              <w:top w:val="nil"/>
              <w:left w:val="nil"/>
              <w:bottom w:val="nil"/>
              <w:right w:val="nil"/>
            </w:tcBorders>
            <w:shd w:val="clear" w:color="000000" w:fill="FFFFFF"/>
            <w:noWrap/>
            <w:vAlign w:val="bottom"/>
            <w:hideMark/>
          </w:tcPr>
          <w:p w14:paraId="26B0A775"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.06</w:t>
            </w:r>
          </w:p>
        </w:tc>
        <w:tc>
          <w:tcPr>
            <w:tcW w:w="1020" w:type="dxa"/>
            <w:tcBorders>
              <w:top w:val="nil"/>
              <w:left w:val="nil"/>
              <w:bottom w:val="nil"/>
              <w:right w:val="nil"/>
            </w:tcBorders>
            <w:shd w:val="clear" w:color="000000" w:fill="FFFFFF"/>
            <w:noWrap/>
            <w:vAlign w:val="bottom"/>
            <w:hideMark/>
          </w:tcPr>
          <w:p w14:paraId="62150BEB"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.15</w:t>
            </w:r>
          </w:p>
        </w:tc>
        <w:tc>
          <w:tcPr>
            <w:tcW w:w="960" w:type="dxa"/>
            <w:tcBorders>
              <w:top w:val="nil"/>
              <w:left w:val="nil"/>
              <w:bottom w:val="nil"/>
              <w:right w:val="nil"/>
            </w:tcBorders>
            <w:shd w:val="clear" w:color="000000" w:fill="FFFFFF"/>
            <w:noWrap/>
            <w:vAlign w:val="bottom"/>
            <w:hideMark/>
          </w:tcPr>
          <w:p w14:paraId="5C771D19"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-.15</w:t>
            </w:r>
          </w:p>
        </w:tc>
        <w:tc>
          <w:tcPr>
            <w:tcW w:w="960" w:type="dxa"/>
            <w:tcBorders>
              <w:top w:val="nil"/>
              <w:left w:val="nil"/>
              <w:bottom w:val="nil"/>
              <w:right w:val="nil"/>
            </w:tcBorders>
            <w:shd w:val="clear" w:color="000000" w:fill="FFFFFF"/>
            <w:noWrap/>
            <w:vAlign w:val="bottom"/>
            <w:hideMark/>
          </w:tcPr>
          <w:p w14:paraId="60A4230B"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.21</w:t>
            </w:r>
          </w:p>
        </w:tc>
        <w:tc>
          <w:tcPr>
            <w:tcW w:w="960" w:type="dxa"/>
            <w:tcBorders>
              <w:top w:val="nil"/>
              <w:left w:val="nil"/>
              <w:bottom w:val="nil"/>
              <w:right w:val="nil"/>
            </w:tcBorders>
            <w:shd w:val="clear" w:color="000000" w:fill="FFFFFF"/>
            <w:noWrap/>
            <w:vAlign w:val="bottom"/>
            <w:hideMark/>
          </w:tcPr>
          <w:p w14:paraId="13E14A78"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.22</w:t>
            </w:r>
          </w:p>
        </w:tc>
        <w:tc>
          <w:tcPr>
            <w:tcW w:w="960" w:type="dxa"/>
            <w:tcBorders>
              <w:top w:val="nil"/>
              <w:left w:val="nil"/>
              <w:bottom w:val="nil"/>
              <w:right w:val="nil"/>
            </w:tcBorders>
            <w:shd w:val="clear" w:color="000000" w:fill="FFFFFF"/>
            <w:noWrap/>
            <w:vAlign w:val="bottom"/>
            <w:hideMark/>
          </w:tcPr>
          <w:p w14:paraId="44F29F88"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w:t>
            </w:r>
          </w:p>
        </w:tc>
        <w:tc>
          <w:tcPr>
            <w:tcW w:w="960" w:type="dxa"/>
            <w:tcBorders>
              <w:top w:val="nil"/>
              <w:left w:val="nil"/>
              <w:bottom w:val="nil"/>
              <w:right w:val="nil"/>
            </w:tcBorders>
            <w:shd w:val="clear" w:color="000000" w:fill="FFFFFF"/>
            <w:noWrap/>
            <w:vAlign w:val="bottom"/>
            <w:hideMark/>
          </w:tcPr>
          <w:p w14:paraId="2ADEF841" w14:textId="1CC92BFD"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c>
          <w:tcPr>
            <w:tcW w:w="960" w:type="dxa"/>
            <w:tcBorders>
              <w:top w:val="nil"/>
              <w:left w:val="nil"/>
              <w:bottom w:val="nil"/>
              <w:right w:val="single" w:sz="4" w:space="0" w:color="auto"/>
            </w:tcBorders>
            <w:shd w:val="clear" w:color="000000" w:fill="FFFFFF"/>
            <w:noWrap/>
            <w:vAlign w:val="bottom"/>
            <w:hideMark/>
          </w:tcPr>
          <w:p w14:paraId="46E692E8" w14:textId="6CA94693"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r>
      <w:tr w:rsidR="00CD20EE" w:rsidRPr="00CD20EE" w14:paraId="0605FDCA" w14:textId="77777777" w:rsidTr="00CD20EE">
        <w:trPr>
          <w:trHeight w:val="315"/>
          <w:jc w:val="center"/>
        </w:trPr>
        <w:tc>
          <w:tcPr>
            <w:tcW w:w="3080" w:type="dxa"/>
            <w:tcBorders>
              <w:top w:val="nil"/>
              <w:left w:val="single" w:sz="4" w:space="0" w:color="auto"/>
              <w:bottom w:val="nil"/>
              <w:right w:val="single" w:sz="4" w:space="0" w:color="auto"/>
            </w:tcBorders>
            <w:shd w:val="clear" w:color="000000" w:fill="FFFFFF"/>
            <w:noWrap/>
            <w:vAlign w:val="bottom"/>
            <w:hideMark/>
          </w:tcPr>
          <w:p w14:paraId="5D3D5A9C" w14:textId="77777777" w:rsidR="00CD20EE" w:rsidRPr="00CD20EE" w:rsidRDefault="00CD20EE" w:rsidP="00CD20EE">
            <w:pPr>
              <w:spacing w:after="0" w:line="240" w:lineRule="auto"/>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9. Status</w:t>
            </w:r>
          </w:p>
        </w:tc>
        <w:tc>
          <w:tcPr>
            <w:tcW w:w="1020" w:type="dxa"/>
            <w:tcBorders>
              <w:top w:val="nil"/>
              <w:left w:val="nil"/>
              <w:bottom w:val="nil"/>
              <w:right w:val="nil"/>
            </w:tcBorders>
            <w:shd w:val="clear" w:color="000000" w:fill="FFFFFF"/>
            <w:noWrap/>
            <w:vAlign w:val="bottom"/>
            <w:hideMark/>
          </w:tcPr>
          <w:p w14:paraId="15C9EB9D"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.27</w:t>
            </w:r>
          </w:p>
        </w:tc>
        <w:tc>
          <w:tcPr>
            <w:tcW w:w="1020" w:type="dxa"/>
            <w:tcBorders>
              <w:top w:val="nil"/>
              <w:left w:val="nil"/>
              <w:bottom w:val="nil"/>
              <w:right w:val="nil"/>
            </w:tcBorders>
            <w:shd w:val="clear" w:color="000000" w:fill="FFFFFF"/>
            <w:noWrap/>
            <w:vAlign w:val="bottom"/>
            <w:hideMark/>
          </w:tcPr>
          <w:p w14:paraId="7E60B0CF"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.35</w:t>
            </w:r>
          </w:p>
        </w:tc>
        <w:tc>
          <w:tcPr>
            <w:tcW w:w="1020" w:type="dxa"/>
            <w:tcBorders>
              <w:top w:val="nil"/>
              <w:left w:val="nil"/>
              <w:bottom w:val="nil"/>
              <w:right w:val="nil"/>
            </w:tcBorders>
            <w:shd w:val="clear" w:color="000000" w:fill="FFFFFF"/>
            <w:noWrap/>
            <w:vAlign w:val="bottom"/>
            <w:hideMark/>
          </w:tcPr>
          <w:p w14:paraId="5E6C000A"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.17</w:t>
            </w:r>
          </w:p>
        </w:tc>
        <w:tc>
          <w:tcPr>
            <w:tcW w:w="1020" w:type="dxa"/>
            <w:tcBorders>
              <w:top w:val="nil"/>
              <w:left w:val="nil"/>
              <w:bottom w:val="nil"/>
              <w:right w:val="nil"/>
            </w:tcBorders>
            <w:shd w:val="clear" w:color="000000" w:fill="FFFFFF"/>
            <w:noWrap/>
            <w:vAlign w:val="bottom"/>
            <w:hideMark/>
          </w:tcPr>
          <w:p w14:paraId="704A6FCC"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.26</w:t>
            </w:r>
          </w:p>
        </w:tc>
        <w:tc>
          <w:tcPr>
            <w:tcW w:w="960" w:type="dxa"/>
            <w:tcBorders>
              <w:top w:val="nil"/>
              <w:left w:val="nil"/>
              <w:bottom w:val="nil"/>
              <w:right w:val="nil"/>
            </w:tcBorders>
            <w:shd w:val="clear" w:color="000000" w:fill="FFFFFF"/>
            <w:noWrap/>
            <w:vAlign w:val="bottom"/>
            <w:hideMark/>
          </w:tcPr>
          <w:p w14:paraId="72AFE216"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-.05</w:t>
            </w:r>
          </w:p>
        </w:tc>
        <w:tc>
          <w:tcPr>
            <w:tcW w:w="960" w:type="dxa"/>
            <w:tcBorders>
              <w:top w:val="nil"/>
              <w:left w:val="nil"/>
              <w:bottom w:val="nil"/>
              <w:right w:val="nil"/>
            </w:tcBorders>
            <w:shd w:val="clear" w:color="000000" w:fill="FFFFFF"/>
            <w:noWrap/>
            <w:vAlign w:val="bottom"/>
            <w:hideMark/>
          </w:tcPr>
          <w:p w14:paraId="6081654B"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.28</w:t>
            </w:r>
          </w:p>
        </w:tc>
        <w:tc>
          <w:tcPr>
            <w:tcW w:w="960" w:type="dxa"/>
            <w:tcBorders>
              <w:top w:val="nil"/>
              <w:left w:val="nil"/>
              <w:bottom w:val="nil"/>
              <w:right w:val="nil"/>
            </w:tcBorders>
            <w:shd w:val="clear" w:color="000000" w:fill="FFFFFF"/>
            <w:noWrap/>
            <w:vAlign w:val="bottom"/>
            <w:hideMark/>
          </w:tcPr>
          <w:p w14:paraId="5F17DF76"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.38</w:t>
            </w:r>
          </w:p>
        </w:tc>
        <w:tc>
          <w:tcPr>
            <w:tcW w:w="960" w:type="dxa"/>
            <w:tcBorders>
              <w:top w:val="nil"/>
              <w:left w:val="nil"/>
              <w:bottom w:val="nil"/>
              <w:right w:val="nil"/>
            </w:tcBorders>
            <w:shd w:val="clear" w:color="000000" w:fill="FFFFFF"/>
            <w:noWrap/>
            <w:vAlign w:val="bottom"/>
            <w:hideMark/>
          </w:tcPr>
          <w:p w14:paraId="31E49D51"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.17</w:t>
            </w:r>
          </w:p>
        </w:tc>
        <w:tc>
          <w:tcPr>
            <w:tcW w:w="960" w:type="dxa"/>
            <w:tcBorders>
              <w:top w:val="nil"/>
              <w:left w:val="nil"/>
              <w:bottom w:val="nil"/>
              <w:right w:val="nil"/>
            </w:tcBorders>
            <w:shd w:val="clear" w:color="000000" w:fill="FFFFFF"/>
            <w:noWrap/>
            <w:vAlign w:val="bottom"/>
            <w:hideMark/>
          </w:tcPr>
          <w:p w14:paraId="2A73F209"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w:t>
            </w:r>
          </w:p>
        </w:tc>
        <w:tc>
          <w:tcPr>
            <w:tcW w:w="960" w:type="dxa"/>
            <w:tcBorders>
              <w:top w:val="nil"/>
              <w:left w:val="nil"/>
              <w:bottom w:val="nil"/>
              <w:right w:val="single" w:sz="4" w:space="0" w:color="auto"/>
            </w:tcBorders>
            <w:shd w:val="clear" w:color="000000" w:fill="FFFFFF"/>
            <w:noWrap/>
            <w:vAlign w:val="bottom"/>
            <w:hideMark/>
          </w:tcPr>
          <w:p w14:paraId="3D19134B" w14:textId="3505620D"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p>
        </w:tc>
      </w:tr>
      <w:tr w:rsidR="00CD20EE" w:rsidRPr="00CD20EE" w14:paraId="3292A7A2" w14:textId="77777777" w:rsidTr="00CD20EE">
        <w:trPr>
          <w:trHeight w:val="315"/>
          <w:jc w:val="center"/>
        </w:trPr>
        <w:tc>
          <w:tcPr>
            <w:tcW w:w="3080" w:type="dxa"/>
            <w:tcBorders>
              <w:top w:val="nil"/>
              <w:left w:val="single" w:sz="4" w:space="0" w:color="auto"/>
              <w:bottom w:val="single" w:sz="4" w:space="0" w:color="auto"/>
              <w:right w:val="single" w:sz="4" w:space="0" w:color="auto"/>
            </w:tcBorders>
            <w:shd w:val="clear" w:color="000000" w:fill="FFFFFF"/>
            <w:noWrap/>
            <w:vAlign w:val="bottom"/>
            <w:hideMark/>
          </w:tcPr>
          <w:p w14:paraId="2EE5E42F" w14:textId="47A838EC" w:rsidR="00CD20EE" w:rsidRPr="00CD20EE" w:rsidRDefault="00CD20EE" w:rsidP="000E5228">
            <w:pPr>
              <w:spacing w:after="0" w:line="240" w:lineRule="auto"/>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 xml:space="preserve">10. </w:t>
            </w:r>
            <w:r w:rsidR="000E5228">
              <w:rPr>
                <w:rFonts w:ascii="Garamond" w:hAnsi="Garamond" w:cs="Times New Roman"/>
                <w:sz w:val="24"/>
                <w:szCs w:val="24"/>
                <w:lang w:val="en-US"/>
              </w:rPr>
              <w:t>Social</w:t>
            </w:r>
            <w:r w:rsidRPr="00CD20EE">
              <w:rPr>
                <w:rFonts w:ascii="Garamond" w:eastAsia="Times New Roman" w:hAnsi="Garamond" w:cs="Times New Roman"/>
                <w:color w:val="000000"/>
                <w:sz w:val="24"/>
                <w:szCs w:val="24"/>
                <w:lang w:val="en-US" w:eastAsia="en-US"/>
              </w:rPr>
              <w:t xml:space="preserve"> ties</w:t>
            </w:r>
          </w:p>
        </w:tc>
        <w:tc>
          <w:tcPr>
            <w:tcW w:w="1020" w:type="dxa"/>
            <w:tcBorders>
              <w:top w:val="nil"/>
              <w:left w:val="nil"/>
              <w:bottom w:val="single" w:sz="4" w:space="0" w:color="auto"/>
              <w:right w:val="nil"/>
            </w:tcBorders>
            <w:shd w:val="clear" w:color="000000" w:fill="FFFFFF"/>
            <w:noWrap/>
            <w:vAlign w:val="bottom"/>
            <w:hideMark/>
          </w:tcPr>
          <w:p w14:paraId="446FA296"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.28</w:t>
            </w:r>
          </w:p>
        </w:tc>
        <w:tc>
          <w:tcPr>
            <w:tcW w:w="1020" w:type="dxa"/>
            <w:tcBorders>
              <w:top w:val="nil"/>
              <w:left w:val="nil"/>
              <w:bottom w:val="single" w:sz="4" w:space="0" w:color="auto"/>
              <w:right w:val="nil"/>
            </w:tcBorders>
            <w:shd w:val="clear" w:color="000000" w:fill="FFFFFF"/>
            <w:noWrap/>
            <w:vAlign w:val="bottom"/>
            <w:hideMark/>
          </w:tcPr>
          <w:p w14:paraId="09BD2139"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.35</w:t>
            </w:r>
          </w:p>
        </w:tc>
        <w:tc>
          <w:tcPr>
            <w:tcW w:w="1020" w:type="dxa"/>
            <w:tcBorders>
              <w:top w:val="nil"/>
              <w:left w:val="nil"/>
              <w:bottom w:val="single" w:sz="4" w:space="0" w:color="auto"/>
              <w:right w:val="nil"/>
            </w:tcBorders>
            <w:shd w:val="clear" w:color="000000" w:fill="FFFFFF"/>
            <w:noWrap/>
            <w:vAlign w:val="bottom"/>
            <w:hideMark/>
          </w:tcPr>
          <w:p w14:paraId="37B03B2F"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.15</w:t>
            </w:r>
          </w:p>
        </w:tc>
        <w:tc>
          <w:tcPr>
            <w:tcW w:w="1020" w:type="dxa"/>
            <w:tcBorders>
              <w:top w:val="nil"/>
              <w:left w:val="nil"/>
              <w:bottom w:val="single" w:sz="4" w:space="0" w:color="auto"/>
              <w:right w:val="nil"/>
            </w:tcBorders>
            <w:shd w:val="clear" w:color="000000" w:fill="FFFFFF"/>
            <w:noWrap/>
            <w:vAlign w:val="bottom"/>
            <w:hideMark/>
          </w:tcPr>
          <w:p w14:paraId="7EDB4BBE"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.27</w:t>
            </w:r>
          </w:p>
        </w:tc>
        <w:tc>
          <w:tcPr>
            <w:tcW w:w="960" w:type="dxa"/>
            <w:tcBorders>
              <w:top w:val="nil"/>
              <w:left w:val="nil"/>
              <w:bottom w:val="single" w:sz="4" w:space="0" w:color="auto"/>
              <w:right w:val="nil"/>
            </w:tcBorders>
            <w:shd w:val="clear" w:color="000000" w:fill="FFFFFF"/>
            <w:noWrap/>
            <w:vAlign w:val="bottom"/>
            <w:hideMark/>
          </w:tcPr>
          <w:p w14:paraId="3DF5B7C7"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-.07</w:t>
            </w:r>
          </w:p>
        </w:tc>
        <w:tc>
          <w:tcPr>
            <w:tcW w:w="960" w:type="dxa"/>
            <w:tcBorders>
              <w:top w:val="nil"/>
              <w:left w:val="nil"/>
              <w:bottom w:val="single" w:sz="4" w:space="0" w:color="auto"/>
              <w:right w:val="nil"/>
            </w:tcBorders>
            <w:shd w:val="clear" w:color="000000" w:fill="FFFFFF"/>
            <w:noWrap/>
            <w:vAlign w:val="bottom"/>
            <w:hideMark/>
          </w:tcPr>
          <w:p w14:paraId="16981B99"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.59</w:t>
            </w:r>
          </w:p>
        </w:tc>
        <w:tc>
          <w:tcPr>
            <w:tcW w:w="960" w:type="dxa"/>
            <w:tcBorders>
              <w:top w:val="nil"/>
              <w:left w:val="nil"/>
              <w:bottom w:val="single" w:sz="4" w:space="0" w:color="auto"/>
              <w:right w:val="nil"/>
            </w:tcBorders>
            <w:shd w:val="clear" w:color="000000" w:fill="FFFFFF"/>
            <w:noWrap/>
            <w:vAlign w:val="bottom"/>
            <w:hideMark/>
          </w:tcPr>
          <w:p w14:paraId="646768F0"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.71</w:t>
            </w:r>
          </w:p>
        </w:tc>
        <w:tc>
          <w:tcPr>
            <w:tcW w:w="960" w:type="dxa"/>
            <w:tcBorders>
              <w:top w:val="nil"/>
              <w:left w:val="nil"/>
              <w:bottom w:val="single" w:sz="4" w:space="0" w:color="auto"/>
              <w:right w:val="nil"/>
            </w:tcBorders>
            <w:shd w:val="clear" w:color="000000" w:fill="FFFFFF"/>
            <w:noWrap/>
            <w:vAlign w:val="bottom"/>
            <w:hideMark/>
          </w:tcPr>
          <w:p w14:paraId="6E31AD68"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.23</w:t>
            </w:r>
          </w:p>
        </w:tc>
        <w:tc>
          <w:tcPr>
            <w:tcW w:w="960" w:type="dxa"/>
            <w:tcBorders>
              <w:top w:val="nil"/>
              <w:left w:val="nil"/>
              <w:bottom w:val="single" w:sz="4" w:space="0" w:color="auto"/>
              <w:right w:val="nil"/>
            </w:tcBorders>
            <w:shd w:val="clear" w:color="000000" w:fill="FFFFFF"/>
            <w:noWrap/>
            <w:vAlign w:val="bottom"/>
            <w:hideMark/>
          </w:tcPr>
          <w:p w14:paraId="02D6500B"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.50</w:t>
            </w:r>
          </w:p>
        </w:tc>
        <w:tc>
          <w:tcPr>
            <w:tcW w:w="960" w:type="dxa"/>
            <w:tcBorders>
              <w:top w:val="nil"/>
              <w:left w:val="nil"/>
              <w:bottom w:val="single" w:sz="4" w:space="0" w:color="auto"/>
              <w:right w:val="single" w:sz="4" w:space="0" w:color="auto"/>
            </w:tcBorders>
            <w:shd w:val="clear" w:color="000000" w:fill="FFFFFF"/>
            <w:noWrap/>
            <w:vAlign w:val="bottom"/>
            <w:hideMark/>
          </w:tcPr>
          <w:p w14:paraId="72C960C7" w14:textId="77777777" w:rsidR="00CD20EE" w:rsidRPr="00CD20EE" w:rsidRDefault="00CD20EE" w:rsidP="00CD20EE">
            <w:pPr>
              <w:spacing w:after="0" w:line="240" w:lineRule="auto"/>
              <w:jc w:val="center"/>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1</w:t>
            </w:r>
          </w:p>
        </w:tc>
      </w:tr>
      <w:tr w:rsidR="00CD20EE" w:rsidRPr="00CD20EE" w14:paraId="4E16237A" w14:textId="77777777" w:rsidTr="00CD20EE">
        <w:trPr>
          <w:trHeight w:val="300"/>
          <w:jc w:val="center"/>
        </w:trPr>
        <w:tc>
          <w:tcPr>
            <w:tcW w:w="3080" w:type="dxa"/>
            <w:tcBorders>
              <w:top w:val="nil"/>
              <w:left w:val="nil"/>
              <w:bottom w:val="nil"/>
              <w:right w:val="nil"/>
            </w:tcBorders>
            <w:shd w:val="clear" w:color="000000" w:fill="FFFFFF"/>
            <w:noWrap/>
            <w:vAlign w:val="bottom"/>
            <w:hideMark/>
          </w:tcPr>
          <w:p w14:paraId="3F35CDA4"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1020" w:type="dxa"/>
            <w:tcBorders>
              <w:top w:val="nil"/>
              <w:left w:val="nil"/>
              <w:bottom w:val="nil"/>
              <w:right w:val="nil"/>
            </w:tcBorders>
            <w:shd w:val="clear" w:color="000000" w:fill="FFFFFF"/>
            <w:noWrap/>
            <w:vAlign w:val="bottom"/>
            <w:hideMark/>
          </w:tcPr>
          <w:p w14:paraId="0E1ED39D"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1020" w:type="dxa"/>
            <w:tcBorders>
              <w:top w:val="nil"/>
              <w:left w:val="nil"/>
              <w:bottom w:val="nil"/>
              <w:right w:val="nil"/>
            </w:tcBorders>
            <w:shd w:val="clear" w:color="000000" w:fill="FFFFFF"/>
            <w:noWrap/>
            <w:vAlign w:val="bottom"/>
            <w:hideMark/>
          </w:tcPr>
          <w:p w14:paraId="4FA8E901"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1020" w:type="dxa"/>
            <w:tcBorders>
              <w:top w:val="nil"/>
              <w:left w:val="nil"/>
              <w:bottom w:val="nil"/>
              <w:right w:val="nil"/>
            </w:tcBorders>
            <w:shd w:val="clear" w:color="000000" w:fill="FFFFFF"/>
            <w:noWrap/>
            <w:vAlign w:val="bottom"/>
            <w:hideMark/>
          </w:tcPr>
          <w:p w14:paraId="1DFFA355"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1020" w:type="dxa"/>
            <w:tcBorders>
              <w:top w:val="nil"/>
              <w:left w:val="nil"/>
              <w:bottom w:val="nil"/>
              <w:right w:val="nil"/>
            </w:tcBorders>
            <w:shd w:val="clear" w:color="000000" w:fill="FFFFFF"/>
            <w:noWrap/>
            <w:vAlign w:val="bottom"/>
            <w:hideMark/>
          </w:tcPr>
          <w:p w14:paraId="7329B0CB"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960" w:type="dxa"/>
            <w:tcBorders>
              <w:top w:val="nil"/>
              <w:left w:val="nil"/>
              <w:bottom w:val="nil"/>
              <w:right w:val="nil"/>
            </w:tcBorders>
            <w:shd w:val="clear" w:color="000000" w:fill="FFFFFF"/>
            <w:noWrap/>
            <w:vAlign w:val="bottom"/>
            <w:hideMark/>
          </w:tcPr>
          <w:p w14:paraId="21704F70"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960" w:type="dxa"/>
            <w:tcBorders>
              <w:top w:val="nil"/>
              <w:left w:val="nil"/>
              <w:bottom w:val="nil"/>
              <w:right w:val="nil"/>
            </w:tcBorders>
            <w:shd w:val="clear" w:color="000000" w:fill="FFFFFF"/>
            <w:noWrap/>
            <w:vAlign w:val="bottom"/>
            <w:hideMark/>
          </w:tcPr>
          <w:p w14:paraId="6CA4408B"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960" w:type="dxa"/>
            <w:tcBorders>
              <w:top w:val="nil"/>
              <w:left w:val="nil"/>
              <w:bottom w:val="nil"/>
              <w:right w:val="nil"/>
            </w:tcBorders>
            <w:shd w:val="clear" w:color="000000" w:fill="FFFFFF"/>
            <w:noWrap/>
            <w:vAlign w:val="bottom"/>
            <w:hideMark/>
          </w:tcPr>
          <w:p w14:paraId="744D11EC"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960" w:type="dxa"/>
            <w:tcBorders>
              <w:top w:val="nil"/>
              <w:left w:val="nil"/>
              <w:bottom w:val="nil"/>
              <w:right w:val="nil"/>
            </w:tcBorders>
            <w:shd w:val="clear" w:color="000000" w:fill="FFFFFF"/>
            <w:noWrap/>
            <w:vAlign w:val="bottom"/>
            <w:hideMark/>
          </w:tcPr>
          <w:p w14:paraId="4BB58DA2"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960" w:type="dxa"/>
            <w:tcBorders>
              <w:top w:val="nil"/>
              <w:left w:val="nil"/>
              <w:bottom w:val="nil"/>
              <w:right w:val="nil"/>
            </w:tcBorders>
            <w:shd w:val="clear" w:color="000000" w:fill="FFFFFF"/>
            <w:noWrap/>
            <w:vAlign w:val="bottom"/>
            <w:hideMark/>
          </w:tcPr>
          <w:p w14:paraId="0F076648"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960" w:type="dxa"/>
            <w:tcBorders>
              <w:top w:val="nil"/>
              <w:left w:val="nil"/>
              <w:bottom w:val="nil"/>
              <w:right w:val="nil"/>
            </w:tcBorders>
            <w:shd w:val="clear" w:color="000000" w:fill="FFFFFF"/>
            <w:noWrap/>
            <w:vAlign w:val="bottom"/>
            <w:hideMark/>
          </w:tcPr>
          <w:p w14:paraId="29EB973F"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r>
      <w:tr w:rsidR="00CD20EE" w:rsidRPr="00CD20EE" w14:paraId="4748ADAA" w14:textId="77777777" w:rsidTr="00CD20EE">
        <w:trPr>
          <w:trHeight w:val="315"/>
          <w:jc w:val="center"/>
        </w:trPr>
        <w:tc>
          <w:tcPr>
            <w:tcW w:w="3080" w:type="dxa"/>
            <w:tcBorders>
              <w:top w:val="nil"/>
              <w:left w:val="nil"/>
              <w:bottom w:val="nil"/>
              <w:right w:val="nil"/>
            </w:tcBorders>
            <w:shd w:val="clear" w:color="000000" w:fill="FFFFFF"/>
            <w:noWrap/>
            <w:vAlign w:val="bottom"/>
            <w:hideMark/>
          </w:tcPr>
          <w:p w14:paraId="425BE61F" w14:textId="77777777" w:rsidR="00CD20EE" w:rsidRPr="00CD20EE" w:rsidRDefault="00CD20EE" w:rsidP="00CD20EE">
            <w:pPr>
              <w:spacing w:after="0" w:line="240" w:lineRule="auto"/>
              <w:rPr>
                <w:rFonts w:ascii="Garamond" w:eastAsia="Times New Roman" w:hAnsi="Garamond" w:cs="Times New Roman"/>
                <w:color w:val="000000"/>
                <w:sz w:val="24"/>
                <w:szCs w:val="24"/>
                <w:lang w:val="en-US" w:eastAsia="en-US"/>
              </w:rPr>
            </w:pPr>
            <w:r w:rsidRPr="00CD20EE">
              <w:rPr>
                <w:rFonts w:ascii="Garamond" w:eastAsia="Times New Roman" w:hAnsi="Garamond" w:cs="Times New Roman"/>
                <w:color w:val="000000"/>
                <w:sz w:val="24"/>
                <w:szCs w:val="24"/>
                <w:lang w:val="en-US" w:eastAsia="en-US"/>
              </w:rPr>
              <w:t>Condition number = 6.28</w:t>
            </w:r>
          </w:p>
        </w:tc>
        <w:tc>
          <w:tcPr>
            <w:tcW w:w="1020" w:type="dxa"/>
            <w:tcBorders>
              <w:top w:val="nil"/>
              <w:left w:val="nil"/>
              <w:bottom w:val="nil"/>
              <w:right w:val="nil"/>
            </w:tcBorders>
            <w:shd w:val="clear" w:color="000000" w:fill="FFFFFF"/>
            <w:noWrap/>
            <w:vAlign w:val="bottom"/>
            <w:hideMark/>
          </w:tcPr>
          <w:p w14:paraId="5A981531"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1020" w:type="dxa"/>
            <w:tcBorders>
              <w:top w:val="nil"/>
              <w:left w:val="nil"/>
              <w:bottom w:val="nil"/>
              <w:right w:val="nil"/>
            </w:tcBorders>
            <w:shd w:val="clear" w:color="000000" w:fill="FFFFFF"/>
            <w:noWrap/>
            <w:vAlign w:val="bottom"/>
            <w:hideMark/>
          </w:tcPr>
          <w:p w14:paraId="1771E227"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1020" w:type="dxa"/>
            <w:tcBorders>
              <w:top w:val="nil"/>
              <w:left w:val="nil"/>
              <w:bottom w:val="nil"/>
              <w:right w:val="nil"/>
            </w:tcBorders>
            <w:shd w:val="clear" w:color="000000" w:fill="FFFFFF"/>
            <w:noWrap/>
            <w:vAlign w:val="bottom"/>
            <w:hideMark/>
          </w:tcPr>
          <w:p w14:paraId="06FDB47C"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1020" w:type="dxa"/>
            <w:tcBorders>
              <w:top w:val="nil"/>
              <w:left w:val="nil"/>
              <w:bottom w:val="nil"/>
              <w:right w:val="nil"/>
            </w:tcBorders>
            <w:shd w:val="clear" w:color="000000" w:fill="FFFFFF"/>
            <w:noWrap/>
            <w:vAlign w:val="bottom"/>
            <w:hideMark/>
          </w:tcPr>
          <w:p w14:paraId="4E01A302"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960" w:type="dxa"/>
            <w:tcBorders>
              <w:top w:val="nil"/>
              <w:left w:val="nil"/>
              <w:bottom w:val="nil"/>
              <w:right w:val="nil"/>
            </w:tcBorders>
            <w:shd w:val="clear" w:color="000000" w:fill="FFFFFF"/>
            <w:noWrap/>
            <w:vAlign w:val="bottom"/>
            <w:hideMark/>
          </w:tcPr>
          <w:p w14:paraId="2FD752C7"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960" w:type="dxa"/>
            <w:tcBorders>
              <w:top w:val="nil"/>
              <w:left w:val="nil"/>
              <w:bottom w:val="nil"/>
              <w:right w:val="nil"/>
            </w:tcBorders>
            <w:shd w:val="clear" w:color="000000" w:fill="FFFFFF"/>
            <w:noWrap/>
            <w:vAlign w:val="bottom"/>
            <w:hideMark/>
          </w:tcPr>
          <w:p w14:paraId="728F67F8"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960" w:type="dxa"/>
            <w:tcBorders>
              <w:top w:val="nil"/>
              <w:left w:val="nil"/>
              <w:bottom w:val="nil"/>
              <w:right w:val="nil"/>
            </w:tcBorders>
            <w:shd w:val="clear" w:color="000000" w:fill="FFFFFF"/>
            <w:noWrap/>
            <w:vAlign w:val="bottom"/>
            <w:hideMark/>
          </w:tcPr>
          <w:p w14:paraId="02948078"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960" w:type="dxa"/>
            <w:tcBorders>
              <w:top w:val="nil"/>
              <w:left w:val="nil"/>
              <w:bottom w:val="nil"/>
              <w:right w:val="nil"/>
            </w:tcBorders>
            <w:shd w:val="clear" w:color="000000" w:fill="FFFFFF"/>
            <w:noWrap/>
            <w:vAlign w:val="bottom"/>
            <w:hideMark/>
          </w:tcPr>
          <w:p w14:paraId="16113A50"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960" w:type="dxa"/>
            <w:tcBorders>
              <w:top w:val="nil"/>
              <w:left w:val="nil"/>
              <w:bottom w:val="nil"/>
              <w:right w:val="nil"/>
            </w:tcBorders>
            <w:shd w:val="clear" w:color="000000" w:fill="FFFFFF"/>
            <w:noWrap/>
            <w:vAlign w:val="bottom"/>
            <w:hideMark/>
          </w:tcPr>
          <w:p w14:paraId="2DF6C3D1"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c>
          <w:tcPr>
            <w:tcW w:w="960" w:type="dxa"/>
            <w:tcBorders>
              <w:top w:val="nil"/>
              <w:left w:val="nil"/>
              <w:bottom w:val="nil"/>
              <w:right w:val="nil"/>
            </w:tcBorders>
            <w:shd w:val="clear" w:color="000000" w:fill="FFFFFF"/>
            <w:noWrap/>
            <w:vAlign w:val="bottom"/>
            <w:hideMark/>
          </w:tcPr>
          <w:p w14:paraId="6EC2EE9B" w14:textId="77777777" w:rsidR="00CD20EE" w:rsidRPr="00CD20EE" w:rsidRDefault="00CD20EE" w:rsidP="00CD20EE">
            <w:pPr>
              <w:spacing w:after="0" w:line="240" w:lineRule="auto"/>
              <w:rPr>
                <w:rFonts w:ascii="Garamond" w:eastAsia="Times New Roman" w:hAnsi="Garamond" w:cs="Calibri"/>
                <w:color w:val="000000"/>
                <w:sz w:val="24"/>
                <w:szCs w:val="24"/>
                <w:lang w:val="en-US" w:eastAsia="en-US"/>
              </w:rPr>
            </w:pPr>
            <w:r w:rsidRPr="00CD20EE">
              <w:rPr>
                <w:rFonts w:ascii="Garamond" w:eastAsia="Times New Roman" w:hAnsi="Garamond" w:cs="Calibri"/>
                <w:color w:val="000000"/>
                <w:sz w:val="24"/>
                <w:szCs w:val="24"/>
                <w:lang w:val="en-US" w:eastAsia="en-US"/>
              </w:rPr>
              <w:t> </w:t>
            </w:r>
          </w:p>
        </w:tc>
      </w:tr>
    </w:tbl>
    <w:p w14:paraId="4492532D" w14:textId="2FCA34AF" w:rsidR="00B31B30" w:rsidRPr="00307AB0" w:rsidRDefault="00B31B30" w:rsidP="00C35A79">
      <w:pPr>
        <w:spacing w:after="0" w:line="240" w:lineRule="auto"/>
        <w:jc w:val="center"/>
        <w:rPr>
          <w:rFonts w:ascii="Garamond" w:hAnsi="Garamond"/>
          <w:b/>
          <w:sz w:val="24"/>
          <w:szCs w:val="24"/>
          <w:u w:val="single"/>
          <w:lang w:val="en-US"/>
        </w:rPr>
        <w:sectPr w:rsidR="00B31B30" w:rsidRPr="00307AB0" w:rsidSect="00B25C55">
          <w:pgSz w:w="15842" w:h="12242" w:orient="landscape"/>
          <w:pgMar w:top="1440" w:right="1440" w:bottom="1440" w:left="1440" w:header="720" w:footer="720" w:gutter="0"/>
          <w:cols w:space="720"/>
          <w:noEndnote/>
        </w:sectPr>
      </w:pPr>
    </w:p>
    <w:p w14:paraId="7C363D1B" w14:textId="5F4C403E" w:rsidR="00C35A79" w:rsidRPr="00307AB0" w:rsidRDefault="00C35A79" w:rsidP="00C35A79">
      <w:pPr>
        <w:jc w:val="center"/>
        <w:rPr>
          <w:rFonts w:ascii="Garamond" w:eastAsia="Times New Roman" w:hAnsi="Garamond" w:cs="Times New Roman"/>
          <w:b/>
          <w:bCs/>
          <w:color w:val="000000"/>
          <w:sz w:val="24"/>
          <w:szCs w:val="24"/>
          <w:lang w:val="en-US"/>
        </w:rPr>
      </w:pPr>
      <w:r w:rsidRPr="00307AB0">
        <w:rPr>
          <w:rFonts w:ascii="Garamond" w:eastAsia="Times New Roman" w:hAnsi="Garamond" w:cs="Times New Roman"/>
          <w:b/>
          <w:bCs/>
          <w:color w:val="000000"/>
          <w:sz w:val="24"/>
          <w:szCs w:val="24"/>
          <w:lang w:val="en-US"/>
        </w:rPr>
        <w:lastRenderedPageBreak/>
        <w:t xml:space="preserve">Table </w:t>
      </w:r>
      <w:r w:rsidRPr="00307AB0">
        <w:rPr>
          <w:rFonts w:ascii="Garamond" w:eastAsia="Times New Roman" w:hAnsi="Garamond" w:cs="Times New Roman"/>
          <w:b/>
          <w:color w:val="000000"/>
          <w:sz w:val="24"/>
          <w:szCs w:val="24"/>
          <w:lang w:val="en-GB"/>
        </w:rPr>
        <w:t>4</w:t>
      </w:r>
      <w:r w:rsidRPr="00307AB0">
        <w:rPr>
          <w:rFonts w:ascii="Garamond" w:eastAsia="Times New Roman" w:hAnsi="Garamond" w:cs="Times New Roman"/>
          <w:b/>
          <w:bCs/>
          <w:color w:val="000000"/>
          <w:sz w:val="24"/>
          <w:szCs w:val="24"/>
          <w:lang w:val="en-US"/>
        </w:rPr>
        <w:t>. Generalized linear models (clustered on contest/month)</w:t>
      </w:r>
    </w:p>
    <w:tbl>
      <w:tblPr>
        <w:tblW w:w="10530" w:type="dxa"/>
        <w:jc w:val="center"/>
        <w:tblLook w:val="04A0" w:firstRow="1" w:lastRow="0" w:firstColumn="1" w:lastColumn="0" w:noHBand="0" w:noVBand="1"/>
      </w:tblPr>
      <w:tblGrid>
        <w:gridCol w:w="2700"/>
        <w:gridCol w:w="990"/>
        <w:gridCol w:w="990"/>
        <w:gridCol w:w="990"/>
        <w:gridCol w:w="990"/>
        <w:gridCol w:w="990"/>
        <w:gridCol w:w="990"/>
        <w:gridCol w:w="990"/>
        <w:gridCol w:w="968"/>
      </w:tblGrid>
      <w:tr w:rsidR="00246079" w:rsidRPr="00307AB0" w14:paraId="60CAF897" w14:textId="77777777" w:rsidTr="00440E4E">
        <w:trPr>
          <w:trHeight w:val="300"/>
          <w:jc w:val="center"/>
        </w:trPr>
        <w:tc>
          <w:tcPr>
            <w:tcW w:w="2700" w:type="dxa"/>
            <w:tcBorders>
              <w:top w:val="single" w:sz="4" w:space="0" w:color="auto"/>
              <w:left w:val="nil"/>
              <w:bottom w:val="nil"/>
              <w:right w:val="nil"/>
            </w:tcBorders>
            <w:shd w:val="clear" w:color="000000" w:fill="FFFFFF"/>
            <w:noWrap/>
            <w:vAlign w:val="bottom"/>
            <w:hideMark/>
          </w:tcPr>
          <w:p w14:paraId="56DB3C7A" w14:textId="330D064F" w:rsidR="00246079" w:rsidRPr="00246079" w:rsidRDefault="00096DA0" w:rsidP="00246079">
            <w:pPr>
              <w:spacing w:after="0" w:line="240" w:lineRule="auto"/>
              <w:rPr>
                <w:rFonts w:ascii="Garamond" w:eastAsia="Times New Roman" w:hAnsi="Garamond" w:cs="Times New Roman"/>
                <w:b/>
                <w:bCs/>
                <w:color w:val="000000"/>
                <w:lang w:val="en-US" w:eastAsia="en-US"/>
              </w:rPr>
            </w:pPr>
            <w:r>
              <w:rPr>
                <w:rFonts w:ascii="Garamond" w:eastAsia="Times New Roman" w:hAnsi="Garamond" w:cs="Times New Roman"/>
                <w:b/>
                <w:bCs/>
                <w:color w:val="000000"/>
                <w:lang w:val="en-US" w:eastAsia="en-US"/>
              </w:rPr>
              <w:t>Variables</w:t>
            </w:r>
          </w:p>
        </w:tc>
        <w:tc>
          <w:tcPr>
            <w:tcW w:w="990" w:type="dxa"/>
            <w:tcBorders>
              <w:top w:val="single" w:sz="4" w:space="0" w:color="auto"/>
              <w:left w:val="nil"/>
              <w:bottom w:val="nil"/>
              <w:right w:val="nil"/>
            </w:tcBorders>
            <w:shd w:val="clear" w:color="000000" w:fill="FFFFFF"/>
            <w:noWrap/>
            <w:vAlign w:val="bottom"/>
            <w:hideMark/>
          </w:tcPr>
          <w:p w14:paraId="33AC0384" w14:textId="77777777" w:rsidR="00246079" w:rsidRPr="00246079" w:rsidRDefault="00246079" w:rsidP="00246079">
            <w:pPr>
              <w:spacing w:after="0" w:line="240" w:lineRule="auto"/>
              <w:jc w:val="center"/>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Model 1</w:t>
            </w:r>
          </w:p>
        </w:tc>
        <w:tc>
          <w:tcPr>
            <w:tcW w:w="990" w:type="dxa"/>
            <w:tcBorders>
              <w:top w:val="single" w:sz="4" w:space="0" w:color="auto"/>
              <w:left w:val="nil"/>
              <w:bottom w:val="nil"/>
              <w:right w:val="nil"/>
            </w:tcBorders>
            <w:shd w:val="clear" w:color="000000" w:fill="FFFFFF"/>
            <w:noWrap/>
            <w:vAlign w:val="bottom"/>
            <w:hideMark/>
          </w:tcPr>
          <w:p w14:paraId="690FA7B5" w14:textId="77777777" w:rsidR="00246079" w:rsidRPr="00246079" w:rsidRDefault="00246079" w:rsidP="00246079">
            <w:pPr>
              <w:spacing w:after="0" w:line="240" w:lineRule="auto"/>
              <w:jc w:val="center"/>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Model 2</w:t>
            </w:r>
          </w:p>
        </w:tc>
        <w:tc>
          <w:tcPr>
            <w:tcW w:w="990" w:type="dxa"/>
            <w:tcBorders>
              <w:top w:val="single" w:sz="4" w:space="0" w:color="auto"/>
              <w:left w:val="nil"/>
              <w:bottom w:val="nil"/>
              <w:right w:val="nil"/>
            </w:tcBorders>
            <w:shd w:val="clear" w:color="000000" w:fill="FFFFFF"/>
            <w:noWrap/>
            <w:vAlign w:val="bottom"/>
            <w:hideMark/>
          </w:tcPr>
          <w:p w14:paraId="18A1B2E8" w14:textId="77777777" w:rsidR="00246079" w:rsidRPr="00246079" w:rsidRDefault="00246079" w:rsidP="00246079">
            <w:pPr>
              <w:spacing w:after="0" w:line="240" w:lineRule="auto"/>
              <w:jc w:val="center"/>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Model 3</w:t>
            </w:r>
          </w:p>
        </w:tc>
        <w:tc>
          <w:tcPr>
            <w:tcW w:w="990" w:type="dxa"/>
            <w:tcBorders>
              <w:top w:val="single" w:sz="4" w:space="0" w:color="auto"/>
              <w:left w:val="nil"/>
              <w:bottom w:val="nil"/>
              <w:right w:val="nil"/>
            </w:tcBorders>
            <w:shd w:val="clear" w:color="000000" w:fill="FFFFFF"/>
            <w:noWrap/>
            <w:vAlign w:val="bottom"/>
            <w:hideMark/>
          </w:tcPr>
          <w:p w14:paraId="0E593431" w14:textId="77777777" w:rsidR="00246079" w:rsidRPr="00246079" w:rsidRDefault="00246079" w:rsidP="00246079">
            <w:pPr>
              <w:spacing w:after="0" w:line="240" w:lineRule="auto"/>
              <w:jc w:val="center"/>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Model 4</w:t>
            </w:r>
          </w:p>
        </w:tc>
        <w:tc>
          <w:tcPr>
            <w:tcW w:w="990" w:type="dxa"/>
            <w:tcBorders>
              <w:top w:val="single" w:sz="4" w:space="0" w:color="auto"/>
              <w:left w:val="nil"/>
              <w:bottom w:val="nil"/>
              <w:right w:val="nil"/>
            </w:tcBorders>
            <w:shd w:val="clear" w:color="000000" w:fill="FFFFFF"/>
            <w:noWrap/>
            <w:vAlign w:val="bottom"/>
            <w:hideMark/>
          </w:tcPr>
          <w:p w14:paraId="0F340156" w14:textId="77777777" w:rsidR="00246079" w:rsidRPr="00246079" w:rsidRDefault="00246079" w:rsidP="00246079">
            <w:pPr>
              <w:spacing w:after="0" w:line="240" w:lineRule="auto"/>
              <w:jc w:val="center"/>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Model 5</w:t>
            </w:r>
          </w:p>
        </w:tc>
        <w:tc>
          <w:tcPr>
            <w:tcW w:w="990" w:type="dxa"/>
            <w:tcBorders>
              <w:top w:val="single" w:sz="4" w:space="0" w:color="auto"/>
              <w:left w:val="nil"/>
              <w:bottom w:val="nil"/>
              <w:right w:val="nil"/>
            </w:tcBorders>
            <w:shd w:val="clear" w:color="000000" w:fill="FFFFFF"/>
            <w:noWrap/>
            <w:vAlign w:val="bottom"/>
            <w:hideMark/>
          </w:tcPr>
          <w:p w14:paraId="5924094C" w14:textId="77777777" w:rsidR="00246079" w:rsidRPr="00246079" w:rsidRDefault="00246079" w:rsidP="00246079">
            <w:pPr>
              <w:spacing w:after="0" w:line="240" w:lineRule="auto"/>
              <w:jc w:val="center"/>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Model 6</w:t>
            </w:r>
          </w:p>
        </w:tc>
        <w:tc>
          <w:tcPr>
            <w:tcW w:w="990" w:type="dxa"/>
            <w:tcBorders>
              <w:top w:val="single" w:sz="4" w:space="0" w:color="auto"/>
              <w:left w:val="nil"/>
              <w:bottom w:val="nil"/>
              <w:right w:val="nil"/>
            </w:tcBorders>
            <w:shd w:val="clear" w:color="000000" w:fill="FFFFFF"/>
            <w:noWrap/>
            <w:vAlign w:val="bottom"/>
            <w:hideMark/>
          </w:tcPr>
          <w:p w14:paraId="56858645" w14:textId="77777777" w:rsidR="00246079" w:rsidRPr="00246079" w:rsidRDefault="00246079" w:rsidP="00246079">
            <w:pPr>
              <w:spacing w:after="0" w:line="240" w:lineRule="auto"/>
              <w:jc w:val="center"/>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Model 7</w:t>
            </w:r>
          </w:p>
        </w:tc>
        <w:tc>
          <w:tcPr>
            <w:tcW w:w="900" w:type="dxa"/>
            <w:tcBorders>
              <w:top w:val="single" w:sz="4" w:space="0" w:color="auto"/>
              <w:left w:val="nil"/>
              <w:bottom w:val="nil"/>
              <w:right w:val="nil"/>
            </w:tcBorders>
            <w:shd w:val="clear" w:color="000000" w:fill="FFFFFF"/>
            <w:noWrap/>
            <w:vAlign w:val="bottom"/>
            <w:hideMark/>
          </w:tcPr>
          <w:p w14:paraId="5B7CE0DA" w14:textId="77777777" w:rsidR="00246079" w:rsidRPr="00246079" w:rsidRDefault="00246079" w:rsidP="00246079">
            <w:pPr>
              <w:spacing w:after="0" w:line="240" w:lineRule="auto"/>
              <w:jc w:val="center"/>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Model 8</w:t>
            </w:r>
          </w:p>
        </w:tc>
      </w:tr>
      <w:tr w:rsidR="00246079" w:rsidRPr="00307AB0" w14:paraId="0AF48522" w14:textId="77777777" w:rsidTr="00440E4E">
        <w:trPr>
          <w:trHeight w:val="300"/>
          <w:jc w:val="center"/>
        </w:trPr>
        <w:tc>
          <w:tcPr>
            <w:tcW w:w="2700" w:type="dxa"/>
            <w:tcBorders>
              <w:top w:val="nil"/>
              <w:left w:val="nil"/>
              <w:bottom w:val="single" w:sz="4" w:space="0" w:color="auto"/>
              <w:right w:val="nil"/>
            </w:tcBorders>
            <w:shd w:val="clear" w:color="000000" w:fill="FFFFFF"/>
            <w:noWrap/>
            <w:vAlign w:val="bottom"/>
            <w:hideMark/>
          </w:tcPr>
          <w:p w14:paraId="65AF9A2F" w14:textId="35A7A832"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single" w:sz="4" w:space="0" w:color="auto"/>
              <w:right w:val="nil"/>
            </w:tcBorders>
            <w:shd w:val="clear" w:color="000000" w:fill="FFFFFF"/>
            <w:noWrap/>
            <w:vAlign w:val="bottom"/>
            <w:hideMark/>
          </w:tcPr>
          <w:p w14:paraId="1CBAFB68"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proofErr w:type="spellStart"/>
            <w:r w:rsidRPr="00246079">
              <w:rPr>
                <w:rFonts w:ascii="Garamond" w:eastAsia="Times New Roman" w:hAnsi="Garamond" w:cs="Times New Roman"/>
                <w:color w:val="000000"/>
                <w:lang w:val="en-US" w:eastAsia="en-US"/>
              </w:rPr>
              <w:t>Coeff</w:t>
            </w:r>
            <w:proofErr w:type="spellEnd"/>
            <w:r w:rsidRPr="00246079">
              <w:rPr>
                <w:rFonts w:ascii="Garamond" w:eastAsia="Times New Roman" w:hAnsi="Garamond" w:cs="Times New Roman"/>
                <w:color w:val="000000"/>
                <w:lang w:val="en-US" w:eastAsia="en-US"/>
              </w:rPr>
              <w:t>.</w:t>
            </w:r>
          </w:p>
        </w:tc>
        <w:tc>
          <w:tcPr>
            <w:tcW w:w="990" w:type="dxa"/>
            <w:tcBorders>
              <w:top w:val="nil"/>
              <w:left w:val="nil"/>
              <w:bottom w:val="single" w:sz="4" w:space="0" w:color="auto"/>
              <w:right w:val="nil"/>
            </w:tcBorders>
            <w:shd w:val="clear" w:color="000000" w:fill="FFFFFF"/>
            <w:noWrap/>
            <w:vAlign w:val="bottom"/>
            <w:hideMark/>
          </w:tcPr>
          <w:p w14:paraId="4C4B81B3"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proofErr w:type="spellStart"/>
            <w:r w:rsidRPr="00246079">
              <w:rPr>
                <w:rFonts w:ascii="Garamond" w:eastAsia="Times New Roman" w:hAnsi="Garamond" w:cs="Times New Roman"/>
                <w:color w:val="000000"/>
                <w:lang w:val="en-US" w:eastAsia="en-US"/>
              </w:rPr>
              <w:t>Coeff</w:t>
            </w:r>
            <w:proofErr w:type="spellEnd"/>
            <w:r w:rsidRPr="00246079">
              <w:rPr>
                <w:rFonts w:ascii="Garamond" w:eastAsia="Times New Roman" w:hAnsi="Garamond" w:cs="Times New Roman"/>
                <w:color w:val="000000"/>
                <w:lang w:val="en-US" w:eastAsia="en-US"/>
              </w:rPr>
              <w:t>.</w:t>
            </w:r>
          </w:p>
        </w:tc>
        <w:tc>
          <w:tcPr>
            <w:tcW w:w="990" w:type="dxa"/>
            <w:tcBorders>
              <w:top w:val="nil"/>
              <w:left w:val="nil"/>
              <w:bottom w:val="single" w:sz="4" w:space="0" w:color="auto"/>
              <w:right w:val="nil"/>
            </w:tcBorders>
            <w:shd w:val="clear" w:color="000000" w:fill="FFFFFF"/>
            <w:noWrap/>
            <w:vAlign w:val="bottom"/>
            <w:hideMark/>
          </w:tcPr>
          <w:p w14:paraId="07BB7D5B"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proofErr w:type="spellStart"/>
            <w:r w:rsidRPr="00246079">
              <w:rPr>
                <w:rFonts w:ascii="Garamond" w:eastAsia="Times New Roman" w:hAnsi="Garamond" w:cs="Times New Roman"/>
                <w:color w:val="000000"/>
                <w:lang w:val="en-US" w:eastAsia="en-US"/>
              </w:rPr>
              <w:t>Coeff</w:t>
            </w:r>
            <w:proofErr w:type="spellEnd"/>
            <w:r w:rsidRPr="00246079">
              <w:rPr>
                <w:rFonts w:ascii="Garamond" w:eastAsia="Times New Roman" w:hAnsi="Garamond" w:cs="Times New Roman"/>
                <w:color w:val="000000"/>
                <w:lang w:val="en-US" w:eastAsia="en-US"/>
              </w:rPr>
              <w:t>.</w:t>
            </w:r>
          </w:p>
        </w:tc>
        <w:tc>
          <w:tcPr>
            <w:tcW w:w="990" w:type="dxa"/>
            <w:tcBorders>
              <w:top w:val="nil"/>
              <w:left w:val="nil"/>
              <w:bottom w:val="single" w:sz="4" w:space="0" w:color="auto"/>
              <w:right w:val="nil"/>
            </w:tcBorders>
            <w:shd w:val="clear" w:color="000000" w:fill="FFFFFF"/>
            <w:noWrap/>
            <w:vAlign w:val="bottom"/>
            <w:hideMark/>
          </w:tcPr>
          <w:p w14:paraId="3EC4D0EB"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proofErr w:type="spellStart"/>
            <w:r w:rsidRPr="00246079">
              <w:rPr>
                <w:rFonts w:ascii="Garamond" w:eastAsia="Times New Roman" w:hAnsi="Garamond" w:cs="Times New Roman"/>
                <w:color w:val="000000"/>
                <w:lang w:val="en-US" w:eastAsia="en-US"/>
              </w:rPr>
              <w:t>Coeff</w:t>
            </w:r>
            <w:proofErr w:type="spellEnd"/>
            <w:r w:rsidRPr="00246079">
              <w:rPr>
                <w:rFonts w:ascii="Garamond" w:eastAsia="Times New Roman" w:hAnsi="Garamond" w:cs="Times New Roman"/>
                <w:color w:val="000000"/>
                <w:lang w:val="en-US" w:eastAsia="en-US"/>
              </w:rPr>
              <w:t>.</w:t>
            </w:r>
          </w:p>
        </w:tc>
        <w:tc>
          <w:tcPr>
            <w:tcW w:w="990" w:type="dxa"/>
            <w:tcBorders>
              <w:top w:val="nil"/>
              <w:left w:val="nil"/>
              <w:bottom w:val="single" w:sz="4" w:space="0" w:color="auto"/>
              <w:right w:val="nil"/>
            </w:tcBorders>
            <w:shd w:val="clear" w:color="000000" w:fill="FFFFFF"/>
            <w:noWrap/>
            <w:vAlign w:val="bottom"/>
            <w:hideMark/>
          </w:tcPr>
          <w:p w14:paraId="1F8F9E71"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proofErr w:type="spellStart"/>
            <w:r w:rsidRPr="00246079">
              <w:rPr>
                <w:rFonts w:ascii="Garamond" w:eastAsia="Times New Roman" w:hAnsi="Garamond" w:cs="Times New Roman"/>
                <w:color w:val="000000"/>
                <w:lang w:val="en-US" w:eastAsia="en-US"/>
              </w:rPr>
              <w:t>Coeff</w:t>
            </w:r>
            <w:proofErr w:type="spellEnd"/>
            <w:r w:rsidRPr="00246079">
              <w:rPr>
                <w:rFonts w:ascii="Garamond" w:eastAsia="Times New Roman" w:hAnsi="Garamond" w:cs="Times New Roman"/>
                <w:color w:val="000000"/>
                <w:lang w:val="en-US" w:eastAsia="en-US"/>
              </w:rPr>
              <w:t>.</w:t>
            </w:r>
          </w:p>
        </w:tc>
        <w:tc>
          <w:tcPr>
            <w:tcW w:w="990" w:type="dxa"/>
            <w:tcBorders>
              <w:top w:val="nil"/>
              <w:left w:val="nil"/>
              <w:bottom w:val="single" w:sz="4" w:space="0" w:color="auto"/>
              <w:right w:val="nil"/>
            </w:tcBorders>
            <w:shd w:val="clear" w:color="000000" w:fill="FFFFFF"/>
            <w:noWrap/>
            <w:vAlign w:val="bottom"/>
            <w:hideMark/>
          </w:tcPr>
          <w:p w14:paraId="63BE0B12"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proofErr w:type="spellStart"/>
            <w:r w:rsidRPr="00246079">
              <w:rPr>
                <w:rFonts w:ascii="Garamond" w:eastAsia="Times New Roman" w:hAnsi="Garamond" w:cs="Times New Roman"/>
                <w:color w:val="000000"/>
                <w:lang w:val="en-US" w:eastAsia="en-US"/>
              </w:rPr>
              <w:t>Coeff</w:t>
            </w:r>
            <w:proofErr w:type="spellEnd"/>
            <w:r w:rsidRPr="00246079">
              <w:rPr>
                <w:rFonts w:ascii="Garamond" w:eastAsia="Times New Roman" w:hAnsi="Garamond" w:cs="Times New Roman"/>
                <w:color w:val="000000"/>
                <w:lang w:val="en-US" w:eastAsia="en-US"/>
              </w:rPr>
              <w:t>.</w:t>
            </w:r>
          </w:p>
        </w:tc>
        <w:tc>
          <w:tcPr>
            <w:tcW w:w="990" w:type="dxa"/>
            <w:tcBorders>
              <w:top w:val="nil"/>
              <w:left w:val="nil"/>
              <w:bottom w:val="single" w:sz="4" w:space="0" w:color="auto"/>
              <w:right w:val="nil"/>
            </w:tcBorders>
            <w:shd w:val="clear" w:color="000000" w:fill="FFFFFF"/>
            <w:noWrap/>
            <w:vAlign w:val="bottom"/>
            <w:hideMark/>
          </w:tcPr>
          <w:p w14:paraId="0CBBB052"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proofErr w:type="spellStart"/>
            <w:r w:rsidRPr="00246079">
              <w:rPr>
                <w:rFonts w:ascii="Garamond" w:eastAsia="Times New Roman" w:hAnsi="Garamond" w:cs="Times New Roman"/>
                <w:color w:val="000000"/>
                <w:lang w:val="en-US" w:eastAsia="en-US"/>
              </w:rPr>
              <w:t>Coeff</w:t>
            </w:r>
            <w:proofErr w:type="spellEnd"/>
            <w:r w:rsidRPr="00246079">
              <w:rPr>
                <w:rFonts w:ascii="Garamond" w:eastAsia="Times New Roman" w:hAnsi="Garamond" w:cs="Times New Roman"/>
                <w:color w:val="000000"/>
                <w:lang w:val="en-US" w:eastAsia="en-US"/>
              </w:rPr>
              <w:t>.</w:t>
            </w:r>
          </w:p>
        </w:tc>
        <w:tc>
          <w:tcPr>
            <w:tcW w:w="900" w:type="dxa"/>
            <w:tcBorders>
              <w:top w:val="nil"/>
              <w:left w:val="nil"/>
              <w:bottom w:val="single" w:sz="4" w:space="0" w:color="auto"/>
              <w:right w:val="nil"/>
            </w:tcBorders>
            <w:shd w:val="clear" w:color="000000" w:fill="FFFFFF"/>
            <w:noWrap/>
            <w:vAlign w:val="bottom"/>
            <w:hideMark/>
          </w:tcPr>
          <w:p w14:paraId="1767FA28"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proofErr w:type="spellStart"/>
            <w:r w:rsidRPr="00246079">
              <w:rPr>
                <w:rFonts w:ascii="Garamond" w:eastAsia="Times New Roman" w:hAnsi="Garamond" w:cs="Times New Roman"/>
                <w:color w:val="000000"/>
                <w:lang w:val="en-US" w:eastAsia="en-US"/>
              </w:rPr>
              <w:t>Coeff</w:t>
            </w:r>
            <w:proofErr w:type="spellEnd"/>
            <w:r w:rsidRPr="00246079">
              <w:rPr>
                <w:rFonts w:ascii="Garamond" w:eastAsia="Times New Roman" w:hAnsi="Garamond" w:cs="Times New Roman"/>
                <w:color w:val="000000"/>
                <w:lang w:val="en-US" w:eastAsia="en-US"/>
              </w:rPr>
              <w:t>.</w:t>
            </w:r>
          </w:p>
        </w:tc>
      </w:tr>
      <w:tr w:rsidR="00440E4E" w:rsidRPr="00307AB0" w14:paraId="0A852CC7"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61A43075"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Project size</w:t>
            </w:r>
          </w:p>
        </w:tc>
        <w:tc>
          <w:tcPr>
            <w:tcW w:w="990" w:type="dxa"/>
            <w:tcBorders>
              <w:top w:val="nil"/>
              <w:left w:val="nil"/>
              <w:bottom w:val="nil"/>
              <w:right w:val="nil"/>
            </w:tcBorders>
            <w:shd w:val="clear" w:color="000000" w:fill="FFFFFF"/>
            <w:noWrap/>
            <w:vAlign w:val="bottom"/>
          </w:tcPr>
          <w:p w14:paraId="72E3E0CD" w14:textId="6484124D"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2B3412AF" w14:textId="611101EF"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07BD80F2" w14:textId="74A46058"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0C086E54" w14:textId="7CA8D946"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3A7D38A6"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.065**</w:t>
            </w:r>
          </w:p>
        </w:tc>
        <w:tc>
          <w:tcPr>
            <w:tcW w:w="990" w:type="dxa"/>
            <w:tcBorders>
              <w:top w:val="nil"/>
              <w:left w:val="nil"/>
              <w:bottom w:val="nil"/>
              <w:right w:val="nil"/>
            </w:tcBorders>
            <w:shd w:val="clear" w:color="000000" w:fill="FFFFFF"/>
            <w:noWrap/>
            <w:vAlign w:val="bottom"/>
            <w:hideMark/>
          </w:tcPr>
          <w:p w14:paraId="70F3119E"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.047**</w:t>
            </w:r>
          </w:p>
        </w:tc>
        <w:tc>
          <w:tcPr>
            <w:tcW w:w="990" w:type="dxa"/>
            <w:tcBorders>
              <w:top w:val="nil"/>
              <w:left w:val="nil"/>
              <w:bottom w:val="nil"/>
              <w:right w:val="nil"/>
            </w:tcBorders>
            <w:shd w:val="clear" w:color="000000" w:fill="FFFFFF"/>
            <w:noWrap/>
            <w:vAlign w:val="bottom"/>
            <w:hideMark/>
          </w:tcPr>
          <w:p w14:paraId="37F7C805"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.044**</w:t>
            </w:r>
          </w:p>
        </w:tc>
        <w:tc>
          <w:tcPr>
            <w:tcW w:w="900" w:type="dxa"/>
            <w:tcBorders>
              <w:top w:val="nil"/>
              <w:left w:val="nil"/>
              <w:bottom w:val="nil"/>
              <w:right w:val="nil"/>
            </w:tcBorders>
            <w:shd w:val="clear" w:color="000000" w:fill="FFFFFF"/>
            <w:noWrap/>
            <w:vAlign w:val="bottom"/>
            <w:hideMark/>
          </w:tcPr>
          <w:p w14:paraId="37C137C4"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.046**</w:t>
            </w:r>
          </w:p>
        </w:tc>
      </w:tr>
      <w:tr w:rsidR="00246079" w:rsidRPr="00307AB0" w14:paraId="06BF5AC2"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32138837" w14:textId="131A5E1A"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325D691E" w14:textId="6C6CC490"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44967426" w14:textId="02DCEAE8"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5AF29DE2" w14:textId="41F75D27"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289FDD44" w14:textId="0AB5F53F"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17F83E57"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(.02)</w:t>
            </w:r>
          </w:p>
        </w:tc>
        <w:tc>
          <w:tcPr>
            <w:tcW w:w="990" w:type="dxa"/>
            <w:tcBorders>
              <w:top w:val="nil"/>
              <w:left w:val="nil"/>
              <w:bottom w:val="nil"/>
              <w:right w:val="nil"/>
            </w:tcBorders>
            <w:shd w:val="clear" w:color="000000" w:fill="FFFFFF"/>
            <w:noWrap/>
            <w:vAlign w:val="bottom"/>
            <w:hideMark/>
          </w:tcPr>
          <w:p w14:paraId="297C51C5"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(.02)</w:t>
            </w:r>
          </w:p>
        </w:tc>
        <w:tc>
          <w:tcPr>
            <w:tcW w:w="990" w:type="dxa"/>
            <w:tcBorders>
              <w:top w:val="nil"/>
              <w:left w:val="nil"/>
              <w:bottom w:val="nil"/>
              <w:right w:val="nil"/>
            </w:tcBorders>
            <w:shd w:val="clear" w:color="000000" w:fill="FFFFFF"/>
            <w:noWrap/>
            <w:vAlign w:val="bottom"/>
            <w:hideMark/>
          </w:tcPr>
          <w:p w14:paraId="2159B4F4"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(.02)</w:t>
            </w:r>
          </w:p>
        </w:tc>
        <w:tc>
          <w:tcPr>
            <w:tcW w:w="900" w:type="dxa"/>
            <w:tcBorders>
              <w:top w:val="nil"/>
              <w:left w:val="nil"/>
              <w:bottom w:val="nil"/>
              <w:right w:val="nil"/>
            </w:tcBorders>
            <w:shd w:val="clear" w:color="000000" w:fill="FFFFFF"/>
            <w:noWrap/>
            <w:vAlign w:val="bottom"/>
            <w:hideMark/>
          </w:tcPr>
          <w:p w14:paraId="097FCBF0"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(.01)</w:t>
            </w:r>
          </w:p>
        </w:tc>
      </w:tr>
      <w:tr w:rsidR="00246079" w:rsidRPr="00307AB0" w14:paraId="35F98F62"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76096A2A"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Project sophistication</w:t>
            </w:r>
          </w:p>
        </w:tc>
        <w:tc>
          <w:tcPr>
            <w:tcW w:w="990" w:type="dxa"/>
            <w:tcBorders>
              <w:top w:val="nil"/>
              <w:left w:val="nil"/>
              <w:bottom w:val="nil"/>
              <w:right w:val="nil"/>
            </w:tcBorders>
            <w:shd w:val="clear" w:color="000000" w:fill="FFFFFF"/>
            <w:noWrap/>
            <w:vAlign w:val="bottom"/>
            <w:hideMark/>
          </w:tcPr>
          <w:p w14:paraId="623AB51B" w14:textId="01DD385E"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0142C3B9" w14:textId="3D861B42"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795B4DCB" w14:textId="6DA43279"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3EC470CA" w14:textId="584520E1"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1127C722"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.312**</w:t>
            </w:r>
          </w:p>
        </w:tc>
        <w:tc>
          <w:tcPr>
            <w:tcW w:w="990" w:type="dxa"/>
            <w:tcBorders>
              <w:top w:val="nil"/>
              <w:left w:val="nil"/>
              <w:bottom w:val="nil"/>
              <w:right w:val="nil"/>
            </w:tcBorders>
            <w:shd w:val="clear" w:color="000000" w:fill="FFFFFF"/>
            <w:noWrap/>
            <w:vAlign w:val="bottom"/>
            <w:hideMark/>
          </w:tcPr>
          <w:p w14:paraId="3E0F1D59"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.301**</w:t>
            </w:r>
          </w:p>
        </w:tc>
        <w:tc>
          <w:tcPr>
            <w:tcW w:w="990" w:type="dxa"/>
            <w:tcBorders>
              <w:top w:val="nil"/>
              <w:left w:val="nil"/>
              <w:bottom w:val="nil"/>
              <w:right w:val="nil"/>
            </w:tcBorders>
            <w:shd w:val="clear" w:color="000000" w:fill="FFFFFF"/>
            <w:noWrap/>
            <w:vAlign w:val="bottom"/>
            <w:hideMark/>
          </w:tcPr>
          <w:p w14:paraId="64E5A96F"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.332**</w:t>
            </w:r>
          </w:p>
        </w:tc>
        <w:tc>
          <w:tcPr>
            <w:tcW w:w="900" w:type="dxa"/>
            <w:tcBorders>
              <w:top w:val="nil"/>
              <w:left w:val="nil"/>
              <w:bottom w:val="nil"/>
              <w:right w:val="nil"/>
            </w:tcBorders>
            <w:shd w:val="clear" w:color="000000" w:fill="FFFFFF"/>
            <w:noWrap/>
            <w:vAlign w:val="bottom"/>
            <w:hideMark/>
          </w:tcPr>
          <w:p w14:paraId="59A1F9D0"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.263**</w:t>
            </w:r>
          </w:p>
        </w:tc>
      </w:tr>
      <w:tr w:rsidR="00246079" w:rsidRPr="00307AB0" w14:paraId="67462052"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41FE6EE1" w14:textId="78608464"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58F08421" w14:textId="4829EAB6"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1E09D064" w14:textId="27BBEF3B"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798C3D1A" w14:textId="6B7E059B"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1411182B" w14:textId="3585CAF2"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6ED8D7B3"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(.07)</w:t>
            </w:r>
          </w:p>
        </w:tc>
        <w:tc>
          <w:tcPr>
            <w:tcW w:w="990" w:type="dxa"/>
            <w:tcBorders>
              <w:top w:val="nil"/>
              <w:left w:val="nil"/>
              <w:bottom w:val="nil"/>
              <w:right w:val="nil"/>
            </w:tcBorders>
            <w:shd w:val="clear" w:color="000000" w:fill="FFFFFF"/>
            <w:noWrap/>
            <w:vAlign w:val="bottom"/>
            <w:hideMark/>
          </w:tcPr>
          <w:p w14:paraId="0FD7E312"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(.08)</w:t>
            </w:r>
          </w:p>
        </w:tc>
        <w:tc>
          <w:tcPr>
            <w:tcW w:w="990" w:type="dxa"/>
            <w:tcBorders>
              <w:top w:val="nil"/>
              <w:left w:val="nil"/>
              <w:bottom w:val="nil"/>
              <w:right w:val="nil"/>
            </w:tcBorders>
            <w:shd w:val="clear" w:color="000000" w:fill="FFFFFF"/>
            <w:noWrap/>
            <w:vAlign w:val="bottom"/>
            <w:hideMark/>
          </w:tcPr>
          <w:p w14:paraId="682ED286"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(.08)</w:t>
            </w:r>
          </w:p>
        </w:tc>
        <w:tc>
          <w:tcPr>
            <w:tcW w:w="900" w:type="dxa"/>
            <w:tcBorders>
              <w:top w:val="nil"/>
              <w:left w:val="nil"/>
              <w:bottom w:val="nil"/>
              <w:right w:val="nil"/>
            </w:tcBorders>
            <w:shd w:val="clear" w:color="000000" w:fill="FFFFFF"/>
            <w:noWrap/>
            <w:vAlign w:val="bottom"/>
            <w:hideMark/>
          </w:tcPr>
          <w:p w14:paraId="674F463A"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(.06)</w:t>
            </w:r>
          </w:p>
        </w:tc>
      </w:tr>
      <w:tr w:rsidR="00246079" w:rsidRPr="00307AB0" w14:paraId="01EA3F26"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0852D04B"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Median experience</w:t>
            </w:r>
          </w:p>
        </w:tc>
        <w:tc>
          <w:tcPr>
            <w:tcW w:w="990" w:type="dxa"/>
            <w:tcBorders>
              <w:top w:val="nil"/>
              <w:left w:val="nil"/>
              <w:bottom w:val="nil"/>
              <w:right w:val="nil"/>
            </w:tcBorders>
            <w:shd w:val="clear" w:color="000000" w:fill="FFFFFF"/>
            <w:noWrap/>
            <w:vAlign w:val="bottom"/>
            <w:hideMark/>
          </w:tcPr>
          <w:p w14:paraId="6C0D934D" w14:textId="5A335A08"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5FD8EACE" w14:textId="2B3307F6"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1FB4C82A" w14:textId="0B2E4242"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756FB93D" w14:textId="2F848D52"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5A224C06"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.023</w:t>
            </w:r>
          </w:p>
        </w:tc>
        <w:tc>
          <w:tcPr>
            <w:tcW w:w="990" w:type="dxa"/>
            <w:tcBorders>
              <w:top w:val="nil"/>
              <w:left w:val="nil"/>
              <w:bottom w:val="nil"/>
              <w:right w:val="nil"/>
            </w:tcBorders>
            <w:shd w:val="clear" w:color="000000" w:fill="FFFFFF"/>
            <w:noWrap/>
            <w:vAlign w:val="bottom"/>
            <w:hideMark/>
          </w:tcPr>
          <w:p w14:paraId="70CB6D8D"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.002</w:t>
            </w:r>
          </w:p>
        </w:tc>
        <w:tc>
          <w:tcPr>
            <w:tcW w:w="990" w:type="dxa"/>
            <w:tcBorders>
              <w:top w:val="nil"/>
              <w:left w:val="nil"/>
              <w:bottom w:val="nil"/>
              <w:right w:val="nil"/>
            </w:tcBorders>
            <w:shd w:val="clear" w:color="000000" w:fill="FFFFFF"/>
            <w:noWrap/>
            <w:vAlign w:val="bottom"/>
            <w:hideMark/>
          </w:tcPr>
          <w:p w14:paraId="47369F3A"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.008</w:t>
            </w:r>
          </w:p>
        </w:tc>
        <w:tc>
          <w:tcPr>
            <w:tcW w:w="900" w:type="dxa"/>
            <w:tcBorders>
              <w:top w:val="nil"/>
              <w:left w:val="nil"/>
              <w:bottom w:val="nil"/>
              <w:right w:val="nil"/>
            </w:tcBorders>
            <w:shd w:val="clear" w:color="000000" w:fill="FFFFFF"/>
            <w:noWrap/>
            <w:vAlign w:val="bottom"/>
            <w:hideMark/>
          </w:tcPr>
          <w:p w14:paraId="15874838"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.006</w:t>
            </w:r>
          </w:p>
        </w:tc>
      </w:tr>
      <w:tr w:rsidR="00246079" w:rsidRPr="00307AB0" w14:paraId="25FA0C4F"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12854E21" w14:textId="7287F6B9"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1F12F9BF" w14:textId="67D7E281"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3603CFE1" w14:textId="5FC52788"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4B4ACD1E" w14:textId="77EB8AC4"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0FABE4B3" w14:textId="08B08BB0"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5071509D"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(.01)</w:t>
            </w:r>
          </w:p>
        </w:tc>
        <w:tc>
          <w:tcPr>
            <w:tcW w:w="990" w:type="dxa"/>
            <w:tcBorders>
              <w:top w:val="nil"/>
              <w:left w:val="nil"/>
              <w:bottom w:val="nil"/>
              <w:right w:val="nil"/>
            </w:tcBorders>
            <w:shd w:val="clear" w:color="000000" w:fill="FFFFFF"/>
            <w:noWrap/>
            <w:vAlign w:val="bottom"/>
            <w:hideMark/>
          </w:tcPr>
          <w:p w14:paraId="262E699C"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(.01)</w:t>
            </w:r>
          </w:p>
        </w:tc>
        <w:tc>
          <w:tcPr>
            <w:tcW w:w="990" w:type="dxa"/>
            <w:tcBorders>
              <w:top w:val="nil"/>
              <w:left w:val="nil"/>
              <w:bottom w:val="nil"/>
              <w:right w:val="nil"/>
            </w:tcBorders>
            <w:shd w:val="clear" w:color="000000" w:fill="FFFFFF"/>
            <w:noWrap/>
            <w:vAlign w:val="bottom"/>
            <w:hideMark/>
          </w:tcPr>
          <w:p w14:paraId="5D963F97"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(.01)</w:t>
            </w:r>
          </w:p>
        </w:tc>
        <w:tc>
          <w:tcPr>
            <w:tcW w:w="900" w:type="dxa"/>
            <w:tcBorders>
              <w:top w:val="nil"/>
              <w:left w:val="nil"/>
              <w:bottom w:val="nil"/>
              <w:right w:val="nil"/>
            </w:tcBorders>
            <w:shd w:val="clear" w:color="000000" w:fill="FFFFFF"/>
            <w:noWrap/>
            <w:vAlign w:val="bottom"/>
            <w:hideMark/>
          </w:tcPr>
          <w:p w14:paraId="68126D5A"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(.01)</w:t>
            </w:r>
          </w:p>
        </w:tc>
      </w:tr>
      <w:tr w:rsidR="00246079" w:rsidRPr="00307AB0" w14:paraId="23E31763"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04B6FAC9"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Competitive intensity</w:t>
            </w:r>
          </w:p>
        </w:tc>
        <w:tc>
          <w:tcPr>
            <w:tcW w:w="990" w:type="dxa"/>
            <w:tcBorders>
              <w:top w:val="nil"/>
              <w:left w:val="nil"/>
              <w:bottom w:val="nil"/>
              <w:right w:val="nil"/>
            </w:tcBorders>
            <w:shd w:val="clear" w:color="000000" w:fill="FFFFFF"/>
            <w:noWrap/>
            <w:vAlign w:val="bottom"/>
          </w:tcPr>
          <w:p w14:paraId="7ABF9A74" w14:textId="60195DD5"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23953F24" w14:textId="298A6AF8"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2FA40A3E" w14:textId="47EA9341"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4329AEE9" w14:textId="22378B5F"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3127F7F0"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-.048**</w:t>
            </w:r>
          </w:p>
        </w:tc>
        <w:tc>
          <w:tcPr>
            <w:tcW w:w="990" w:type="dxa"/>
            <w:tcBorders>
              <w:top w:val="nil"/>
              <w:left w:val="nil"/>
              <w:bottom w:val="nil"/>
              <w:right w:val="nil"/>
            </w:tcBorders>
            <w:shd w:val="clear" w:color="000000" w:fill="FFFFFF"/>
            <w:noWrap/>
            <w:vAlign w:val="bottom"/>
            <w:hideMark/>
          </w:tcPr>
          <w:p w14:paraId="655F7D1D"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-.047**</w:t>
            </w:r>
          </w:p>
        </w:tc>
        <w:tc>
          <w:tcPr>
            <w:tcW w:w="990" w:type="dxa"/>
            <w:tcBorders>
              <w:top w:val="nil"/>
              <w:left w:val="nil"/>
              <w:bottom w:val="nil"/>
              <w:right w:val="nil"/>
            </w:tcBorders>
            <w:shd w:val="clear" w:color="000000" w:fill="FFFFFF"/>
            <w:noWrap/>
            <w:vAlign w:val="bottom"/>
            <w:hideMark/>
          </w:tcPr>
          <w:p w14:paraId="1B4FB3F4"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-.046**</w:t>
            </w:r>
          </w:p>
        </w:tc>
        <w:tc>
          <w:tcPr>
            <w:tcW w:w="900" w:type="dxa"/>
            <w:tcBorders>
              <w:top w:val="nil"/>
              <w:left w:val="nil"/>
              <w:bottom w:val="nil"/>
              <w:right w:val="nil"/>
            </w:tcBorders>
            <w:shd w:val="clear" w:color="000000" w:fill="FFFFFF"/>
            <w:noWrap/>
            <w:vAlign w:val="bottom"/>
            <w:hideMark/>
          </w:tcPr>
          <w:p w14:paraId="5BB75920"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-.049**</w:t>
            </w:r>
          </w:p>
        </w:tc>
      </w:tr>
      <w:tr w:rsidR="00246079" w:rsidRPr="00307AB0" w14:paraId="6B8F2F03"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5A0506FB" w14:textId="4AB8DE0B"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0DE9B91B" w14:textId="48318E98"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5A6F0631" w14:textId="3E366869"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704D6748" w14:textId="1DB9AD9A"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64801B0F" w14:textId="0D1FF2FE"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219AE97D"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(.01)</w:t>
            </w:r>
          </w:p>
        </w:tc>
        <w:tc>
          <w:tcPr>
            <w:tcW w:w="990" w:type="dxa"/>
            <w:tcBorders>
              <w:top w:val="nil"/>
              <w:left w:val="nil"/>
              <w:bottom w:val="nil"/>
              <w:right w:val="nil"/>
            </w:tcBorders>
            <w:shd w:val="clear" w:color="000000" w:fill="FFFFFF"/>
            <w:noWrap/>
            <w:vAlign w:val="bottom"/>
            <w:hideMark/>
          </w:tcPr>
          <w:p w14:paraId="4EFC2E7C"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(.01)</w:t>
            </w:r>
          </w:p>
        </w:tc>
        <w:tc>
          <w:tcPr>
            <w:tcW w:w="990" w:type="dxa"/>
            <w:tcBorders>
              <w:top w:val="nil"/>
              <w:left w:val="nil"/>
              <w:bottom w:val="nil"/>
              <w:right w:val="nil"/>
            </w:tcBorders>
            <w:shd w:val="clear" w:color="000000" w:fill="FFFFFF"/>
            <w:noWrap/>
            <w:vAlign w:val="bottom"/>
            <w:hideMark/>
          </w:tcPr>
          <w:p w14:paraId="3B902F3A"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(.01)</w:t>
            </w:r>
          </w:p>
        </w:tc>
        <w:tc>
          <w:tcPr>
            <w:tcW w:w="900" w:type="dxa"/>
            <w:tcBorders>
              <w:top w:val="nil"/>
              <w:left w:val="nil"/>
              <w:bottom w:val="nil"/>
              <w:right w:val="nil"/>
            </w:tcBorders>
            <w:shd w:val="clear" w:color="000000" w:fill="FFFFFF"/>
            <w:noWrap/>
            <w:vAlign w:val="bottom"/>
            <w:hideMark/>
          </w:tcPr>
          <w:p w14:paraId="2570984B"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(.01)</w:t>
            </w:r>
          </w:p>
        </w:tc>
      </w:tr>
      <w:tr w:rsidR="00246079" w:rsidRPr="00307AB0" w14:paraId="237D46C1"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6F0B8803"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Conflict of interest</w:t>
            </w:r>
          </w:p>
        </w:tc>
        <w:tc>
          <w:tcPr>
            <w:tcW w:w="990" w:type="dxa"/>
            <w:tcBorders>
              <w:top w:val="nil"/>
              <w:left w:val="nil"/>
              <w:bottom w:val="nil"/>
              <w:right w:val="nil"/>
            </w:tcBorders>
            <w:shd w:val="clear" w:color="000000" w:fill="FFFFFF"/>
            <w:noWrap/>
            <w:vAlign w:val="bottom"/>
          </w:tcPr>
          <w:p w14:paraId="286DDA18" w14:textId="30382B5F"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1954A011" w14:textId="48506673"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5E8D5B61" w14:textId="4797E4D8"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6FF782B5" w14:textId="7745B0AD"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055E5E3B"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.257</w:t>
            </w:r>
          </w:p>
        </w:tc>
        <w:tc>
          <w:tcPr>
            <w:tcW w:w="990" w:type="dxa"/>
            <w:tcBorders>
              <w:top w:val="nil"/>
              <w:left w:val="nil"/>
              <w:bottom w:val="nil"/>
              <w:right w:val="nil"/>
            </w:tcBorders>
            <w:shd w:val="clear" w:color="000000" w:fill="FFFFFF"/>
            <w:noWrap/>
            <w:vAlign w:val="bottom"/>
            <w:hideMark/>
          </w:tcPr>
          <w:p w14:paraId="1051B64F"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.126</w:t>
            </w:r>
          </w:p>
        </w:tc>
        <w:tc>
          <w:tcPr>
            <w:tcW w:w="990" w:type="dxa"/>
            <w:tcBorders>
              <w:top w:val="nil"/>
              <w:left w:val="nil"/>
              <w:bottom w:val="nil"/>
              <w:right w:val="nil"/>
            </w:tcBorders>
            <w:shd w:val="clear" w:color="000000" w:fill="FFFFFF"/>
            <w:noWrap/>
            <w:vAlign w:val="bottom"/>
            <w:hideMark/>
          </w:tcPr>
          <w:p w14:paraId="29CBA302"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.050</w:t>
            </w:r>
          </w:p>
        </w:tc>
        <w:tc>
          <w:tcPr>
            <w:tcW w:w="900" w:type="dxa"/>
            <w:tcBorders>
              <w:top w:val="nil"/>
              <w:left w:val="nil"/>
              <w:bottom w:val="nil"/>
              <w:right w:val="nil"/>
            </w:tcBorders>
            <w:shd w:val="clear" w:color="000000" w:fill="FFFFFF"/>
            <w:noWrap/>
            <w:vAlign w:val="bottom"/>
            <w:hideMark/>
          </w:tcPr>
          <w:p w14:paraId="043940F2"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.032</w:t>
            </w:r>
          </w:p>
        </w:tc>
      </w:tr>
      <w:tr w:rsidR="00246079" w:rsidRPr="00307AB0" w14:paraId="0A11351D"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18100E7E" w14:textId="2B4DA09A"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3B08A9FA" w14:textId="75E4A04B"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566DAA1F" w14:textId="4F772F9B"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482439FB" w14:textId="24949995"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30D14068" w14:textId="29330005"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66A090AC"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(.14)</w:t>
            </w:r>
          </w:p>
        </w:tc>
        <w:tc>
          <w:tcPr>
            <w:tcW w:w="990" w:type="dxa"/>
            <w:tcBorders>
              <w:top w:val="nil"/>
              <w:left w:val="nil"/>
              <w:bottom w:val="nil"/>
              <w:right w:val="nil"/>
            </w:tcBorders>
            <w:shd w:val="clear" w:color="000000" w:fill="FFFFFF"/>
            <w:noWrap/>
            <w:vAlign w:val="bottom"/>
            <w:hideMark/>
          </w:tcPr>
          <w:p w14:paraId="38DB0DD9"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(.15)</w:t>
            </w:r>
          </w:p>
        </w:tc>
        <w:tc>
          <w:tcPr>
            <w:tcW w:w="990" w:type="dxa"/>
            <w:tcBorders>
              <w:top w:val="nil"/>
              <w:left w:val="nil"/>
              <w:bottom w:val="nil"/>
              <w:right w:val="nil"/>
            </w:tcBorders>
            <w:shd w:val="clear" w:color="000000" w:fill="FFFFFF"/>
            <w:noWrap/>
            <w:vAlign w:val="bottom"/>
            <w:hideMark/>
          </w:tcPr>
          <w:p w14:paraId="46AEFEDF"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(.14)</w:t>
            </w:r>
          </w:p>
        </w:tc>
        <w:tc>
          <w:tcPr>
            <w:tcW w:w="900" w:type="dxa"/>
            <w:tcBorders>
              <w:top w:val="nil"/>
              <w:left w:val="nil"/>
              <w:bottom w:val="nil"/>
              <w:right w:val="nil"/>
            </w:tcBorders>
            <w:shd w:val="clear" w:color="000000" w:fill="FFFFFF"/>
            <w:noWrap/>
            <w:vAlign w:val="bottom"/>
            <w:hideMark/>
          </w:tcPr>
          <w:p w14:paraId="42747DF7"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(.14)</w:t>
            </w:r>
          </w:p>
        </w:tc>
      </w:tr>
      <w:tr w:rsidR="00246079" w:rsidRPr="00307AB0" w14:paraId="7AA9D049"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512F5ED8"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Prior positive co-experience</w:t>
            </w:r>
          </w:p>
        </w:tc>
        <w:tc>
          <w:tcPr>
            <w:tcW w:w="990" w:type="dxa"/>
            <w:tcBorders>
              <w:top w:val="nil"/>
              <w:left w:val="nil"/>
              <w:bottom w:val="nil"/>
              <w:right w:val="nil"/>
            </w:tcBorders>
            <w:shd w:val="clear" w:color="000000" w:fill="FFFFFF"/>
            <w:noWrap/>
            <w:vAlign w:val="bottom"/>
          </w:tcPr>
          <w:p w14:paraId="21565EFC" w14:textId="5EE653B5"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0986AD36" w14:textId="2A6A2161"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0EAFA4EC" w14:textId="4203CFE4"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03569CF9" w14:textId="73D4B3D4"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2CD0A884"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-.021</w:t>
            </w:r>
          </w:p>
        </w:tc>
        <w:tc>
          <w:tcPr>
            <w:tcW w:w="990" w:type="dxa"/>
            <w:tcBorders>
              <w:top w:val="nil"/>
              <w:left w:val="nil"/>
              <w:bottom w:val="nil"/>
              <w:right w:val="nil"/>
            </w:tcBorders>
            <w:shd w:val="clear" w:color="000000" w:fill="FFFFFF"/>
            <w:noWrap/>
            <w:vAlign w:val="bottom"/>
            <w:hideMark/>
          </w:tcPr>
          <w:p w14:paraId="5BDDA24C"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-.343</w:t>
            </w:r>
          </w:p>
        </w:tc>
        <w:tc>
          <w:tcPr>
            <w:tcW w:w="990" w:type="dxa"/>
            <w:tcBorders>
              <w:top w:val="nil"/>
              <w:left w:val="nil"/>
              <w:bottom w:val="nil"/>
              <w:right w:val="nil"/>
            </w:tcBorders>
            <w:shd w:val="clear" w:color="000000" w:fill="FFFFFF"/>
            <w:noWrap/>
            <w:vAlign w:val="bottom"/>
            <w:hideMark/>
          </w:tcPr>
          <w:p w14:paraId="60A82F59"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-.297</w:t>
            </w:r>
          </w:p>
        </w:tc>
        <w:tc>
          <w:tcPr>
            <w:tcW w:w="900" w:type="dxa"/>
            <w:tcBorders>
              <w:top w:val="nil"/>
              <w:left w:val="nil"/>
              <w:bottom w:val="nil"/>
              <w:right w:val="nil"/>
            </w:tcBorders>
            <w:shd w:val="clear" w:color="000000" w:fill="FFFFFF"/>
            <w:noWrap/>
            <w:vAlign w:val="bottom"/>
            <w:hideMark/>
          </w:tcPr>
          <w:p w14:paraId="2F2D5F32"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-.127</w:t>
            </w:r>
          </w:p>
        </w:tc>
      </w:tr>
      <w:tr w:rsidR="00246079" w:rsidRPr="00307AB0" w14:paraId="5CE8B776"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5FA87987" w14:textId="51974775"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5D4B175E" w14:textId="45262756"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24CC5D7F" w14:textId="448F586F"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4F2B9DA3" w14:textId="09D7817D"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574B6183" w14:textId="274B2BAE"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01E8BCA1"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(.15)</w:t>
            </w:r>
          </w:p>
        </w:tc>
        <w:tc>
          <w:tcPr>
            <w:tcW w:w="990" w:type="dxa"/>
            <w:tcBorders>
              <w:top w:val="nil"/>
              <w:left w:val="nil"/>
              <w:bottom w:val="nil"/>
              <w:right w:val="nil"/>
            </w:tcBorders>
            <w:shd w:val="clear" w:color="000000" w:fill="FFFFFF"/>
            <w:noWrap/>
            <w:vAlign w:val="bottom"/>
            <w:hideMark/>
          </w:tcPr>
          <w:p w14:paraId="58991E64"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(.18)</w:t>
            </w:r>
          </w:p>
        </w:tc>
        <w:tc>
          <w:tcPr>
            <w:tcW w:w="990" w:type="dxa"/>
            <w:tcBorders>
              <w:top w:val="nil"/>
              <w:left w:val="nil"/>
              <w:bottom w:val="nil"/>
              <w:right w:val="nil"/>
            </w:tcBorders>
            <w:shd w:val="clear" w:color="000000" w:fill="FFFFFF"/>
            <w:noWrap/>
            <w:vAlign w:val="bottom"/>
            <w:hideMark/>
          </w:tcPr>
          <w:p w14:paraId="052FBB20"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(.17)</w:t>
            </w:r>
          </w:p>
        </w:tc>
        <w:tc>
          <w:tcPr>
            <w:tcW w:w="900" w:type="dxa"/>
            <w:tcBorders>
              <w:top w:val="nil"/>
              <w:left w:val="nil"/>
              <w:bottom w:val="nil"/>
              <w:right w:val="nil"/>
            </w:tcBorders>
            <w:shd w:val="clear" w:color="000000" w:fill="FFFFFF"/>
            <w:noWrap/>
            <w:vAlign w:val="bottom"/>
            <w:hideMark/>
          </w:tcPr>
          <w:p w14:paraId="132A681C"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(.15)</w:t>
            </w:r>
          </w:p>
        </w:tc>
      </w:tr>
      <w:tr w:rsidR="00246079" w:rsidRPr="00307AB0" w14:paraId="28BDA1BB"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66D31A08"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Reciprocity</w:t>
            </w:r>
          </w:p>
        </w:tc>
        <w:tc>
          <w:tcPr>
            <w:tcW w:w="990" w:type="dxa"/>
            <w:tcBorders>
              <w:top w:val="nil"/>
              <w:left w:val="nil"/>
              <w:bottom w:val="nil"/>
              <w:right w:val="nil"/>
            </w:tcBorders>
            <w:shd w:val="clear" w:color="000000" w:fill="FFFFFF"/>
            <w:noWrap/>
            <w:vAlign w:val="bottom"/>
          </w:tcPr>
          <w:p w14:paraId="4B9AA1E3" w14:textId="63BFED40"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06415A69" w14:textId="4A407E21"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14361290" w14:textId="3461C980"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7972DC6D" w14:textId="2B8F52A2"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467F31B1"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.137**</w:t>
            </w:r>
          </w:p>
        </w:tc>
        <w:tc>
          <w:tcPr>
            <w:tcW w:w="990" w:type="dxa"/>
            <w:tcBorders>
              <w:top w:val="nil"/>
              <w:left w:val="nil"/>
              <w:bottom w:val="nil"/>
              <w:right w:val="nil"/>
            </w:tcBorders>
            <w:shd w:val="clear" w:color="000000" w:fill="FFFFFF"/>
            <w:noWrap/>
            <w:vAlign w:val="bottom"/>
            <w:hideMark/>
          </w:tcPr>
          <w:p w14:paraId="18A222F4"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.139**</w:t>
            </w:r>
          </w:p>
        </w:tc>
        <w:tc>
          <w:tcPr>
            <w:tcW w:w="990" w:type="dxa"/>
            <w:tcBorders>
              <w:top w:val="nil"/>
              <w:left w:val="nil"/>
              <w:bottom w:val="nil"/>
              <w:right w:val="nil"/>
            </w:tcBorders>
            <w:shd w:val="clear" w:color="000000" w:fill="FFFFFF"/>
            <w:noWrap/>
            <w:vAlign w:val="bottom"/>
            <w:hideMark/>
          </w:tcPr>
          <w:p w14:paraId="1F23A157"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.144**</w:t>
            </w:r>
          </w:p>
        </w:tc>
        <w:tc>
          <w:tcPr>
            <w:tcW w:w="900" w:type="dxa"/>
            <w:tcBorders>
              <w:top w:val="nil"/>
              <w:left w:val="nil"/>
              <w:bottom w:val="nil"/>
              <w:right w:val="nil"/>
            </w:tcBorders>
            <w:shd w:val="clear" w:color="000000" w:fill="FFFFFF"/>
            <w:noWrap/>
            <w:vAlign w:val="bottom"/>
            <w:hideMark/>
          </w:tcPr>
          <w:p w14:paraId="34F15103"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.134**</w:t>
            </w:r>
          </w:p>
        </w:tc>
      </w:tr>
      <w:tr w:rsidR="00246079" w:rsidRPr="00307AB0" w14:paraId="3B782A78"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0DF23AE9" w14:textId="444C0AD8"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20CAA40F" w14:textId="54FD9660"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19049BC2" w14:textId="27338FBB"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60D81FD1" w14:textId="7C304148"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5E49738F" w14:textId="267BF344"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42E31E99"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(.03)</w:t>
            </w:r>
          </w:p>
        </w:tc>
        <w:tc>
          <w:tcPr>
            <w:tcW w:w="990" w:type="dxa"/>
            <w:tcBorders>
              <w:top w:val="nil"/>
              <w:left w:val="nil"/>
              <w:bottom w:val="nil"/>
              <w:right w:val="nil"/>
            </w:tcBorders>
            <w:shd w:val="clear" w:color="000000" w:fill="FFFFFF"/>
            <w:noWrap/>
            <w:vAlign w:val="bottom"/>
            <w:hideMark/>
          </w:tcPr>
          <w:p w14:paraId="1E19B1C5"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(.03)</w:t>
            </w:r>
          </w:p>
        </w:tc>
        <w:tc>
          <w:tcPr>
            <w:tcW w:w="990" w:type="dxa"/>
            <w:tcBorders>
              <w:top w:val="nil"/>
              <w:left w:val="nil"/>
              <w:bottom w:val="nil"/>
              <w:right w:val="nil"/>
            </w:tcBorders>
            <w:shd w:val="clear" w:color="000000" w:fill="FFFFFF"/>
            <w:noWrap/>
            <w:vAlign w:val="bottom"/>
            <w:hideMark/>
          </w:tcPr>
          <w:p w14:paraId="5AC59267"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(.03)</w:t>
            </w:r>
          </w:p>
        </w:tc>
        <w:tc>
          <w:tcPr>
            <w:tcW w:w="900" w:type="dxa"/>
            <w:tcBorders>
              <w:top w:val="nil"/>
              <w:left w:val="nil"/>
              <w:bottom w:val="nil"/>
              <w:right w:val="nil"/>
            </w:tcBorders>
            <w:shd w:val="clear" w:color="000000" w:fill="FFFFFF"/>
            <w:noWrap/>
            <w:vAlign w:val="bottom"/>
            <w:hideMark/>
          </w:tcPr>
          <w:p w14:paraId="688E7054"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(.02)</w:t>
            </w:r>
          </w:p>
        </w:tc>
      </w:tr>
      <w:tr w:rsidR="00246079" w:rsidRPr="00307AB0" w14:paraId="36BAE0FE"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0C022346"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Status</w:t>
            </w:r>
          </w:p>
        </w:tc>
        <w:tc>
          <w:tcPr>
            <w:tcW w:w="990" w:type="dxa"/>
            <w:tcBorders>
              <w:top w:val="nil"/>
              <w:left w:val="nil"/>
              <w:bottom w:val="nil"/>
              <w:right w:val="nil"/>
            </w:tcBorders>
            <w:shd w:val="clear" w:color="000000" w:fill="FFFFFF"/>
            <w:noWrap/>
            <w:vAlign w:val="bottom"/>
            <w:hideMark/>
          </w:tcPr>
          <w:p w14:paraId="490FFA90"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1.062**</w:t>
            </w:r>
          </w:p>
        </w:tc>
        <w:tc>
          <w:tcPr>
            <w:tcW w:w="990" w:type="dxa"/>
            <w:tcBorders>
              <w:top w:val="nil"/>
              <w:left w:val="nil"/>
              <w:bottom w:val="nil"/>
              <w:right w:val="nil"/>
            </w:tcBorders>
            <w:shd w:val="clear" w:color="000000" w:fill="FFFFFF"/>
            <w:noWrap/>
            <w:vAlign w:val="bottom"/>
          </w:tcPr>
          <w:p w14:paraId="050C40C1" w14:textId="001DC750"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421CE8CE"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.740**</w:t>
            </w:r>
          </w:p>
        </w:tc>
        <w:tc>
          <w:tcPr>
            <w:tcW w:w="990" w:type="dxa"/>
            <w:tcBorders>
              <w:top w:val="nil"/>
              <w:left w:val="nil"/>
              <w:bottom w:val="nil"/>
              <w:right w:val="nil"/>
            </w:tcBorders>
            <w:shd w:val="clear" w:color="000000" w:fill="FFFFFF"/>
            <w:noWrap/>
            <w:vAlign w:val="bottom"/>
            <w:hideMark/>
          </w:tcPr>
          <w:p w14:paraId="6A1C059E"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1.189**</w:t>
            </w:r>
          </w:p>
        </w:tc>
        <w:tc>
          <w:tcPr>
            <w:tcW w:w="990" w:type="dxa"/>
            <w:tcBorders>
              <w:top w:val="nil"/>
              <w:left w:val="nil"/>
              <w:bottom w:val="nil"/>
              <w:right w:val="nil"/>
            </w:tcBorders>
            <w:shd w:val="clear" w:color="000000" w:fill="FFFFFF"/>
            <w:noWrap/>
            <w:vAlign w:val="bottom"/>
          </w:tcPr>
          <w:p w14:paraId="501075FC" w14:textId="21CD6B8C"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228B1A7E"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.546**</w:t>
            </w:r>
          </w:p>
        </w:tc>
        <w:tc>
          <w:tcPr>
            <w:tcW w:w="990" w:type="dxa"/>
            <w:tcBorders>
              <w:top w:val="nil"/>
              <w:left w:val="nil"/>
              <w:bottom w:val="nil"/>
              <w:right w:val="nil"/>
            </w:tcBorders>
            <w:shd w:val="clear" w:color="000000" w:fill="FFFFFF"/>
            <w:noWrap/>
            <w:vAlign w:val="bottom"/>
            <w:hideMark/>
          </w:tcPr>
          <w:p w14:paraId="4D84145C"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1.030**</w:t>
            </w:r>
          </w:p>
        </w:tc>
        <w:tc>
          <w:tcPr>
            <w:tcW w:w="900" w:type="dxa"/>
            <w:tcBorders>
              <w:top w:val="nil"/>
              <w:left w:val="nil"/>
              <w:bottom w:val="nil"/>
              <w:right w:val="nil"/>
            </w:tcBorders>
            <w:shd w:val="clear" w:color="000000" w:fill="FFFFFF"/>
            <w:noWrap/>
            <w:vAlign w:val="bottom"/>
            <w:hideMark/>
          </w:tcPr>
          <w:p w14:paraId="5F0DFD4A"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3.079**</w:t>
            </w:r>
          </w:p>
        </w:tc>
      </w:tr>
      <w:tr w:rsidR="00246079" w:rsidRPr="00307AB0" w14:paraId="139C4FA3"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3A563356" w14:textId="793926E0"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17FC3386"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(.14)</w:t>
            </w:r>
          </w:p>
        </w:tc>
        <w:tc>
          <w:tcPr>
            <w:tcW w:w="990" w:type="dxa"/>
            <w:tcBorders>
              <w:top w:val="nil"/>
              <w:left w:val="nil"/>
              <w:bottom w:val="nil"/>
              <w:right w:val="nil"/>
            </w:tcBorders>
            <w:shd w:val="clear" w:color="000000" w:fill="FFFFFF"/>
            <w:noWrap/>
            <w:vAlign w:val="bottom"/>
          </w:tcPr>
          <w:p w14:paraId="415167E2" w14:textId="1173FB64"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6B0B1886"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(.18)</w:t>
            </w:r>
          </w:p>
        </w:tc>
        <w:tc>
          <w:tcPr>
            <w:tcW w:w="990" w:type="dxa"/>
            <w:tcBorders>
              <w:top w:val="nil"/>
              <w:left w:val="nil"/>
              <w:bottom w:val="nil"/>
              <w:right w:val="nil"/>
            </w:tcBorders>
            <w:shd w:val="clear" w:color="000000" w:fill="FFFFFF"/>
            <w:noWrap/>
            <w:vAlign w:val="bottom"/>
            <w:hideMark/>
          </w:tcPr>
          <w:p w14:paraId="23B8BB33"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(.25)</w:t>
            </w:r>
          </w:p>
        </w:tc>
        <w:tc>
          <w:tcPr>
            <w:tcW w:w="990" w:type="dxa"/>
            <w:tcBorders>
              <w:top w:val="nil"/>
              <w:left w:val="nil"/>
              <w:bottom w:val="nil"/>
              <w:right w:val="nil"/>
            </w:tcBorders>
            <w:shd w:val="clear" w:color="000000" w:fill="FFFFFF"/>
            <w:noWrap/>
            <w:vAlign w:val="bottom"/>
          </w:tcPr>
          <w:p w14:paraId="00F26A60" w14:textId="60A39294"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6EE785FE"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(.19)</w:t>
            </w:r>
          </w:p>
        </w:tc>
        <w:tc>
          <w:tcPr>
            <w:tcW w:w="990" w:type="dxa"/>
            <w:tcBorders>
              <w:top w:val="nil"/>
              <w:left w:val="nil"/>
              <w:bottom w:val="nil"/>
              <w:right w:val="nil"/>
            </w:tcBorders>
            <w:shd w:val="clear" w:color="000000" w:fill="FFFFFF"/>
            <w:noWrap/>
            <w:vAlign w:val="bottom"/>
            <w:hideMark/>
          </w:tcPr>
          <w:p w14:paraId="430C460E"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(.25)</w:t>
            </w:r>
          </w:p>
        </w:tc>
        <w:tc>
          <w:tcPr>
            <w:tcW w:w="900" w:type="dxa"/>
            <w:tcBorders>
              <w:top w:val="nil"/>
              <w:left w:val="nil"/>
              <w:bottom w:val="nil"/>
              <w:right w:val="nil"/>
            </w:tcBorders>
            <w:shd w:val="clear" w:color="000000" w:fill="FFFFFF"/>
            <w:noWrap/>
            <w:vAlign w:val="bottom"/>
            <w:hideMark/>
          </w:tcPr>
          <w:p w14:paraId="48E851F0"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(.72)</w:t>
            </w:r>
          </w:p>
        </w:tc>
      </w:tr>
      <w:tr w:rsidR="00246079" w:rsidRPr="00307AB0" w14:paraId="7C684366"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6EA7E5D2" w14:textId="3195E372" w:rsidR="00246079" w:rsidRPr="00246079" w:rsidRDefault="000E5228" w:rsidP="00246079">
            <w:pPr>
              <w:spacing w:after="0" w:line="240" w:lineRule="auto"/>
              <w:rPr>
                <w:rFonts w:ascii="Garamond" w:eastAsia="Times New Roman" w:hAnsi="Garamond" w:cs="Times New Roman"/>
                <w:color w:val="000000"/>
                <w:lang w:val="en-US" w:eastAsia="en-US"/>
              </w:rPr>
            </w:pPr>
            <w:r>
              <w:rPr>
                <w:rFonts w:ascii="Garamond" w:hAnsi="Garamond" w:cs="Times New Roman"/>
                <w:sz w:val="24"/>
                <w:szCs w:val="24"/>
                <w:lang w:val="en-US"/>
              </w:rPr>
              <w:t>Social</w:t>
            </w:r>
            <w:r w:rsidR="00246079" w:rsidRPr="00246079">
              <w:rPr>
                <w:rFonts w:ascii="Garamond" w:eastAsia="Times New Roman" w:hAnsi="Garamond" w:cs="Times New Roman"/>
                <w:color w:val="000000"/>
                <w:lang w:val="en-US" w:eastAsia="en-US"/>
              </w:rPr>
              <w:t xml:space="preserve"> ties</w:t>
            </w:r>
          </w:p>
        </w:tc>
        <w:tc>
          <w:tcPr>
            <w:tcW w:w="990" w:type="dxa"/>
            <w:tcBorders>
              <w:top w:val="nil"/>
              <w:left w:val="nil"/>
              <w:bottom w:val="nil"/>
              <w:right w:val="nil"/>
            </w:tcBorders>
            <w:shd w:val="clear" w:color="000000" w:fill="FFFFFF"/>
            <w:noWrap/>
            <w:vAlign w:val="bottom"/>
            <w:hideMark/>
          </w:tcPr>
          <w:p w14:paraId="3A289FAD" w14:textId="4AB74BE5"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43828963"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.322**</w:t>
            </w:r>
          </w:p>
        </w:tc>
        <w:tc>
          <w:tcPr>
            <w:tcW w:w="990" w:type="dxa"/>
            <w:tcBorders>
              <w:top w:val="nil"/>
              <w:left w:val="nil"/>
              <w:bottom w:val="nil"/>
              <w:right w:val="nil"/>
            </w:tcBorders>
            <w:shd w:val="clear" w:color="000000" w:fill="FFFFFF"/>
            <w:noWrap/>
            <w:vAlign w:val="bottom"/>
            <w:hideMark/>
          </w:tcPr>
          <w:p w14:paraId="01DD7721"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.208**</w:t>
            </w:r>
          </w:p>
        </w:tc>
        <w:tc>
          <w:tcPr>
            <w:tcW w:w="990" w:type="dxa"/>
            <w:tcBorders>
              <w:top w:val="nil"/>
              <w:left w:val="nil"/>
              <w:bottom w:val="nil"/>
              <w:right w:val="nil"/>
            </w:tcBorders>
            <w:shd w:val="clear" w:color="000000" w:fill="FFFFFF"/>
            <w:noWrap/>
            <w:vAlign w:val="bottom"/>
            <w:hideMark/>
          </w:tcPr>
          <w:p w14:paraId="282FF080"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.503**</w:t>
            </w:r>
          </w:p>
        </w:tc>
        <w:tc>
          <w:tcPr>
            <w:tcW w:w="990" w:type="dxa"/>
            <w:tcBorders>
              <w:top w:val="nil"/>
              <w:left w:val="nil"/>
              <w:bottom w:val="nil"/>
              <w:right w:val="nil"/>
            </w:tcBorders>
            <w:shd w:val="clear" w:color="000000" w:fill="FFFFFF"/>
            <w:noWrap/>
            <w:vAlign w:val="bottom"/>
          </w:tcPr>
          <w:p w14:paraId="522A2B3A" w14:textId="7E3B24DC"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36C940EA"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.161*</w:t>
            </w:r>
          </w:p>
        </w:tc>
        <w:tc>
          <w:tcPr>
            <w:tcW w:w="990" w:type="dxa"/>
            <w:tcBorders>
              <w:top w:val="nil"/>
              <w:left w:val="nil"/>
              <w:bottom w:val="nil"/>
              <w:right w:val="nil"/>
            </w:tcBorders>
            <w:shd w:val="clear" w:color="000000" w:fill="FFFFFF"/>
            <w:noWrap/>
            <w:vAlign w:val="bottom"/>
            <w:hideMark/>
          </w:tcPr>
          <w:p w14:paraId="61CC199D"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.489**</w:t>
            </w:r>
          </w:p>
        </w:tc>
        <w:tc>
          <w:tcPr>
            <w:tcW w:w="900" w:type="dxa"/>
            <w:tcBorders>
              <w:top w:val="nil"/>
              <w:left w:val="nil"/>
              <w:bottom w:val="nil"/>
              <w:right w:val="nil"/>
            </w:tcBorders>
            <w:shd w:val="clear" w:color="000000" w:fill="FFFFFF"/>
            <w:noWrap/>
            <w:vAlign w:val="bottom"/>
          </w:tcPr>
          <w:p w14:paraId="6DFF763F" w14:textId="5A3F203A"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r>
      <w:tr w:rsidR="00246079" w:rsidRPr="00307AB0" w14:paraId="6E81083B"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46EE8B47" w14:textId="73F46341"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4861F9EF" w14:textId="0FA7E474"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71BE292D"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(.04)</w:t>
            </w:r>
          </w:p>
        </w:tc>
        <w:tc>
          <w:tcPr>
            <w:tcW w:w="990" w:type="dxa"/>
            <w:tcBorders>
              <w:top w:val="nil"/>
              <w:left w:val="nil"/>
              <w:bottom w:val="nil"/>
              <w:right w:val="nil"/>
            </w:tcBorders>
            <w:shd w:val="clear" w:color="000000" w:fill="FFFFFF"/>
            <w:noWrap/>
            <w:vAlign w:val="bottom"/>
            <w:hideMark/>
          </w:tcPr>
          <w:p w14:paraId="273E9E02"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(.05)</w:t>
            </w:r>
          </w:p>
        </w:tc>
        <w:tc>
          <w:tcPr>
            <w:tcW w:w="990" w:type="dxa"/>
            <w:tcBorders>
              <w:top w:val="nil"/>
              <w:left w:val="nil"/>
              <w:bottom w:val="nil"/>
              <w:right w:val="nil"/>
            </w:tcBorders>
            <w:shd w:val="clear" w:color="000000" w:fill="FFFFFF"/>
            <w:noWrap/>
            <w:vAlign w:val="bottom"/>
            <w:hideMark/>
          </w:tcPr>
          <w:p w14:paraId="2840738B"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(.09)</w:t>
            </w:r>
          </w:p>
        </w:tc>
        <w:tc>
          <w:tcPr>
            <w:tcW w:w="990" w:type="dxa"/>
            <w:tcBorders>
              <w:top w:val="nil"/>
              <w:left w:val="nil"/>
              <w:bottom w:val="nil"/>
              <w:right w:val="nil"/>
            </w:tcBorders>
            <w:shd w:val="clear" w:color="000000" w:fill="FFFFFF"/>
            <w:noWrap/>
            <w:vAlign w:val="bottom"/>
          </w:tcPr>
          <w:p w14:paraId="4B9D538B" w14:textId="3E01F7BE"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6D9AD03D"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(.07)</w:t>
            </w:r>
          </w:p>
        </w:tc>
        <w:tc>
          <w:tcPr>
            <w:tcW w:w="990" w:type="dxa"/>
            <w:tcBorders>
              <w:top w:val="nil"/>
              <w:left w:val="nil"/>
              <w:bottom w:val="nil"/>
              <w:right w:val="nil"/>
            </w:tcBorders>
            <w:shd w:val="clear" w:color="000000" w:fill="FFFFFF"/>
            <w:noWrap/>
            <w:vAlign w:val="bottom"/>
            <w:hideMark/>
          </w:tcPr>
          <w:p w14:paraId="67339EB5"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(.10)</w:t>
            </w:r>
          </w:p>
        </w:tc>
        <w:tc>
          <w:tcPr>
            <w:tcW w:w="900" w:type="dxa"/>
            <w:tcBorders>
              <w:top w:val="nil"/>
              <w:left w:val="nil"/>
              <w:bottom w:val="nil"/>
              <w:right w:val="nil"/>
            </w:tcBorders>
            <w:shd w:val="clear" w:color="000000" w:fill="FFFFFF"/>
            <w:noWrap/>
            <w:vAlign w:val="bottom"/>
          </w:tcPr>
          <w:p w14:paraId="425C6AFB" w14:textId="42C432EE"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r>
      <w:tr w:rsidR="00246079" w:rsidRPr="00307AB0" w14:paraId="6F917A36"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6725B299" w14:textId="72501628" w:rsidR="00246079" w:rsidRPr="00246079" w:rsidRDefault="00246079" w:rsidP="000E5228">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 xml:space="preserve">Status * </w:t>
            </w:r>
            <w:r w:rsidR="000E5228">
              <w:rPr>
                <w:rFonts w:ascii="Garamond" w:hAnsi="Garamond" w:cs="Times New Roman"/>
                <w:sz w:val="24"/>
                <w:szCs w:val="24"/>
                <w:lang w:val="en-US"/>
              </w:rPr>
              <w:t>Social</w:t>
            </w:r>
            <w:r w:rsidRPr="00246079">
              <w:rPr>
                <w:rFonts w:ascii="Garamond" w:eastAsia="Times New Roman" w:hAnsi="Garamond" w:cs="Times New Roman"/>
                <w:color w:val="000000"/>
                <w:lang w:val="en-US" w:eastAsia="en-US"/>
              </w:rPr>
              <w:t xml:space="preserve"> ties</w:t>
            </w:r>
          </w:p>
        </w:tc>
        <w:tc>
          <w:tcPr>
            <w:tcW w:w="990" w:type="dxa"/>
            <w:tcBorders>
              <w:top w:val="nil"/>
              <w:left w:val="nil"/>
              <w:bottom w:val="nil"/>
              <w:right w:val="nil"/>
            </w:tcBorders>
            <w:shd w:val="clear" w:color="000000" w:fill="FFFFFF"/>
            <w:noWrap/>
            <w:vAlign w:val="bottom"/>
          </w:tcPr>
          <w:p w14:paraId="2C417877" w14:textId="36F3F262"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66B741BF" w14:textId="387820F8"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1F623865" w14:textId="55741A72"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161A45C6"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-.420**</w:t>
            </w:r>
          </w:p>
        </w:tc>
        <w:tc>
          <w:tcPr>
            <w:tcW w:w="990" w:type="dxa"/>
            <w:tcBorders>
              <w:top w:val="nil"/>
              <w:left w:val="nil"/>
              <w:bottom w:val="nil"/>
              <w:right w:val="nil"/>
            </w:tcBorders>
            <w:shd w:val="clear" w:color="000000" w:fill="FFFFFF"/>
            <w:noWrap/>
            <w:vAlign w:val="bottom"/>
          </w:tcPr>
          <w:p w14:paraId="08F3708F" w14:textId="6C8A1C8C"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7E31D731" w14:textId="3F5E2ABE"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59196A4F"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-.466**</w:t>
            </w:r>
          </w:p>
        </w:tc>
        <w:tc>
          <w:tcPr>
            <w:tcW w:w="900" w:type="dxa"/>
            <w:tcBorders>
              <w:top w:val="nil"/>
              <w:left w:val="nil"/>
              <w:bottom w:val="nil"/>
              <w:right w:val="nil"/>
            </w:tcBorders>
            <w:shd w:val="clear" w:color="000000" w:fill="FFFFFF"/>
            <w:noWrap/>
            <w:vAlign w:val="bottom"/>
          </w:tcPr>
          <w:p w14:paraId="3F104E1D" w14:textId="7BE2A77A"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r>
      <w:tr w:rsidR="00246079" w:rsidRPr="00307AB0" w14:paraId="043B8A01"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3B0A54FD" w14:textId="10115328"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166B52FE" w14:textId="47A674F0"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2E5B8F06" w14:textId="7395A68D"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098AAE3A" w14:textId="62275916"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284AA0C4"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(.13)</w:t>
            </w:r>
          </w:p>
        </w:tc>
        <w:tc>
          <w:tcPr>
            <w:tcW w:w="990" w:type="dxa"/>
            <w:tcBorders>
              <w:top w:val="nil"/>
              <w:left w:val="nil"/>
              <w:bottom w:val="nil"/>
              <w:right w:val="nil"/>
            </w:tcBorders>
            <w:shd w:val="clear" w:color="000000" w:fill="FFFFFF"/>
            <w:noWrap/>
            <w:vAlign w:val="bottom"/>
          </w:tcPr>
          <w:p w14:paraId="520653CC" w14:textId="09760F9D"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57C995B8" w14:textId="1A9A9923"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hideMark/>
          </w:tcPr>
          <w:p w14:paraId="6B81A129"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(.13)</w:t>
            </w:r>
          </w:p>
        </w:tc>
        <w:tc>
          <w:tcPr>
            <w:tcW w:w="900" w:type="dxa"/>
            <w:tcBorders>
              <w:top w:val="nil"/>
              <w:left w:val="nil"/>
              <w:bottom w:val="nil"/>
              <w:right w:val="nil"/>
            </w:tcBorders>
            <w:shd w:val="clear" w:color="000000" w:fill="FFFFFF"/>
            <w:noWrap/>
            <w:vAlign w:val="bottom"/>
          </w:tcPr>
          <w:p w14:paraId="6710A29F" w14:textId="413FFD6A"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r>
      <w:tr w:rsidR="00246079" w:rsidRPr="00307AB0" w14:paraId="65AFE431"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7B29EC7A"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Social proximity</w:t>
            </w:r>
          </w:p>
        </w:tc>
        <w:tc>
          <w:tcPr>
            <w:tcW w:w="990" w:type="dxa"/>
            <w:tcBorders>
              <w:top w:val="nil"/>
              <w:left w:val="nil"/>
              <w:bottom w:val="nil"/>
              <w:right w:val="nil"/>
            </w:tcBorders>
            <w:shd w:val="clear" w:color="000000" w:fill="FFFFFF"/>
            <w:noWrap/>
            <w:vAlign w:val="bottom"/>
          </w:tcPr>
          <w:p w14:paraId="1261F34B" w14:textId="57E10523"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52BF382C" w14:textId="4F2374F8"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0CDAC51B" w14:textId="1A917A62"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3FC85D79" w14:textId="02316BF2"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04B6BB6F" w14:textId="1141AB1E"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714147F2" w14:textId="37F18C96"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7071F8B6" w14:textId="13AD5A07"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00" w:type="dxa"/>
            <w:tcBorders>
              <w:top w:val="nil"/>
              <w:left w:val="nil"/>
              <w:bottom w:val="nil"/>
              <w:right w:val="nil"/>
            </w:tcBorders>
            <w:shd w:val="clear" w:color="000000" w:fill="FFFFFF"/>
            <w:noWrap/>
            <w:vAlign w:val="bottom"/>
            <w:hideMark/>
          </w:tcPr>
          <w:p w14:paraId="5F5F4A3D"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9.446**</w:t>
            </w:r>
          </w:p>
        </w:tc>
      </w:tr>
      <w:tr w:rsidR="00246079" w:rsidRPr="00307AB0" w14:paraId="16A1A355"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27D22A6E" w14:textId="7BE2868C"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44B296C0" w14:textId="6E8EE368"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124E26F5" w14:textId="1E4B30C7"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5B394B5C" w14:textId="5A10CFD3"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400CF7C4" w14:textId="3D06E287"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4C89F0E5" w14:textId="1F4E5067"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62EB6119" w14:textId="48AB2B29"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7AF8E919" w14:textId="7C638A5E"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00" w:type="dxa"/>
            <w:tcBorders>
              <w:top w:val="nil"/>
              <w:left w:val="nil"/>
              <w:bottom w:val="nil"/>
              <w:right w:val="nil"/>
            </w:tcBorders>
            <w:shd w:val="clear" w:color="000000" w:fill="FFFFFF"/>
            <w:noWrap/>
            <w:vAlign w:val="bottom"/>
            <w:hideMark/>
          </w:tcPr>
          <w:p w14:paraId="3A136F4D"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(1.60)</w:t>
            </w:r>
          </w:p>
        </w:tc>
      </w:tr>
      <w:tr w:rsidR="00246079" w:rsidRPr="00307AB0" w14:paraId="10D8508E"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5203BCDC"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Status * Social proximity</w:t>
            </w:r>
          </w:p>
        </w:tc>
        <w:tc>
          <w:tcPr>
            <w:tcW w:w="990" w:type="dxa"/>
            <w:tcBorders>
              <w:top w:val="nil"/>
              <w:left w:val="nil"/>
              <w:bottom w:val="nil"/>
              <w:right w:val="nil"/>
            </w:tcBorders>
            <w:shd w:val="clear" w:color="000000" w:fill="FFFFFF"/>
            <w:noWrap/>
            <w:vAlign w:val="bottom"/>
          </w:tcPr>
          <w:p w14:paraId="74711A9C" w14:textId="7AB708DC"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3216D8F2" w14:textId="459AFE3C"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318D8293" w14:textId="5201C3C4"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1CD6FFE5" w14:textId="4C2D370D"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7F23BA65" w14:textId="1A6F433B"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18B2BC77" w14:textId="69A3A779"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1BF4D9CE" w14:textId="11C03176"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00" w:type="dxa"/>
            <w:tcBorders>
              <w:top w:val="nil"/>
              <w:left w:val="nil"/>
              <w:bottom w:val="nil"/>
              <w:right w:val="nil"/>
            </w:tcBorders>
            <w:shd w:val="clear" w:color="000000" w:fill="FFFFFF"/>
            <w:noWrap/>
            <w:vAlign w:val="bottom"/>
            <w:hideMark/>
          </w:tcPr>
          <w:p w14:paraId="1B546CA2" w14:textId="51C87DDF" w:rsidR="00246079" w:rsidRPr="00246079" w:rsidRDefault="00307AB0" w:rsidP="00246079">
            <w:pPr>
              <w:spacing w:after="0" w:line="240" w:lineRule="auto"/>
              <w:jc w:val="right"/>
              <w:rPr>
                <w:rFonts w:ascii="Garamond" w:eastAsia="Times New Roman" w:hAnsi="Garamond" w:cs="Times New Roman"/>
                <w:color w:val="000000"/>
                <w:lang w:val="en-US" w:eastAsia="en-US"/>
              </w:rPr>
            </w:pPr>
            <w:r w:rsidRPr="00307AB0">
              <w:rPr>
                <w:rFonts w:ascii="Garamond" w:eastAsia="Times New Roman" w:hAnsi="Garamond" w:cs="Times New Roman"/>
                <w:color w:val="000000"/>
                <w:lang w:val="en-US" w:eastAsia="en-US"/>
              </w:rPr>
              <w:t>-</w:t>
            </w:r>
            <w:r w:rsidR="00246079" w:rsidRPr="00246079">
              <w:rPr>
                <w:rFonts w:ascii="Garamond" w:eastAsia="Times New Roman" w:hAnsi="Garamond" w:cs="Times New Roman"/>
                <w:color w:val="000000"/>
                <w:lang w:val="en-US" w:eastAsia="en-US"/>
              </w:rPr>
              <w:t>10.052**</w:t>
            </w:r>
          </w:p>
        </w:tc>
      </w:tr>
      <w:tr w:rsidR="00246079" w:rsidRPr="00307AB0" w14:paraId="5889B988"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559718EC" w14:textId="5E0F0C5D"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20A3FE90" w14:textId="5ADBD855"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4E699235" w14:textId="6618299F"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431AE86D" w14:textId="28C0288C"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7A536A05" w14:textId="7DA5CEAD"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6D174C82" w14:textId="3972F0AC"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31DEF975" w14:textId="465CB628"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90" w:type="dxa"/>
            <w:tcBorders>
              <w:top w:val="nil"/>
              <w:left w:val="nil"/>
              <w:bottom w:val="nil"/>
              <w:right w:val="nil"/>
            </w:tcBorders>
            <w:shd w:val="clear" w:color="000000" w:fill="FFFFFF"/>
            <w:noWrap/>
            <w:vAlign w:val="bottom"/>
          </w:tcPr>
          <w:p w14:paraId="5214DC70" w14:textId="15363258" w:rsidR="00246079" w:rsidRPr="00246079" w:rsidRDefault="00246079" w:rsidP="00246079">
            <w:pPr>
              <w:spacing w:after="0" w:line="240" w:lineRule="auto"/>
              <w:jc w:val="right"/>
              <w:rPr>
                <w:rFonts w:ascii="Garamond" w:eastAsia="Times New Roman" w:hAnsi="Garamond" w:cs="Times New Roman"/>
                <w:color w:val="000000"/>
                <w:lang w:val="en-US" w:eastAsia="en-US"/>
              </w:rPr>
            </w:pPr>
          </w:p>
        </w:tc>
        <w:tc>
          <w:tcPr>
            <w:tcW w:w="900" w:type="dxa"/>
            <w:tcBorders>
              <w:top w:val="nil"/>
              <w:left w:val="nil"/>
              <w:bottom w:val="nil"/>
              <w:right w:val="nil"/>
            </w:tcBorders>
            <w:shd w:val="clear" w:color="000000" w:fill="FFFFFF"/>
            <w:noWrap/>
            <w:vAlign w:val="bottom"/>
            <w:hideMark/>
          </w:tcPr>
          <w:p w14:paraId="055993DA"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(2.44)</w:t>
            </w:r>
          </w:p>
        </w:tc>
      </w:tr>
      <w:tr w:rsidR="00246079" w:rsidRPr="00307AB0" w14:paraId="77696677"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369F7E1C"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Constant</w:t>
            </w:r>
          </w:p>
        </w:tc>
        <w:tc>
          <w:tcPr>
            <w:tcW w:w="990" w:type="dxa"/>
            <w:tcBorders>
              <w:top w:val="nil"/>
              <w:left w:val="nil"/>
              <w:bottom w:val="nil"/>
              <w:right w:val="nil"/>
            </w:tcBorders>
            <w:shd w:val="clear" w:color="000000" w:fill="FFFFFF"/>
            <w:noWrap/>
            <w:vAlign w:val="bottom"/>
            <w:hideMark/>
          </w:tcPr>
          <w:p w14:paraId="1FB5BAA3"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-3.727**</w:t>
            </w:r>
          </w:p>
        </w:tc>
        <w:tc>
          <w:tcPr>
            <w:tcW w:w="990" w:type="dxa"/>
            <w:tcBorders>
              <w:top w:val="nil"/>
              <w:left w:val="nil"/>
              <w:bottom w:val="nil"/>
              <w:right w:val="nil"/>
            </w:tcBorders>
            <w:shd w:val="clear" w:color="000000" w:fill="FFFFFF"/>
            <w:noWrap/>
            <w:vAlign w:val="bottom"/>
            <w:hideMark/>
          </w:tcPr>
          <w:p w14:paraId="19C5B71D"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-3.582**</w:t>
            </w:r>
          </w:p>
        </w:tc>
        <w:tc>
          <w:tcPr>
            <w:tcW w:w="990" w:type="dxa"/>
            <w:tcBorders>
              <w:top w:val="nil"/>
              <w:left w:val="nil"/>
              <w:bottom w:val="nil"/>
              <w:right w:val="nil"/>
            </w:tcBorders>
            <w:shd w:val="clear" w:color="000000" w:fill="FFFFFF"/>
            <w:noWrap/>
            <w:vAlign w:val="bottom"/>
            <w:hideMark/>
          </w:tcPr>
          <w:p w14:paraId="510E9A57"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-3.824**</w:t>
            </w:r>
          </w:p>
        </w:tc>
        <w:tc>
          <w:tcPr>
            <w:tcW w:w="990" w:type="dxa"/>
            <w:tcBorders>
              <w:top w:val="nil"/>
              <w:left w:val="nil"/>
              <w:bottom w:val="nil"/>
              <w:right w:val="nil"/>
            </w:tcBorders>
            <w:shd w:val="clear" w:color="000000" w:fill="FFFFFF"/>
            <w:noWrap/>
            <w:vAlign w:val="bottom"/>
            <w:hideMark/>
          </w:tcPr>
          <w:p w14:paraId="3843EE65"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-4.066**</w:t>
            </w:r>
          </w:p>
        </w:tc>
        <w:tc>
          <w:tcPr>
            <w:tcW w:w="990" w:type="dxa"/>
            <w:tcBorders>
              <w:top w:val="nil"/>
              <w:left w:val="nil"/>
              <w:bottom w:val="nil"/>
              <w:right w:val="nil"/>
            </w:tcBorders>
            <w:shd w:val="clear" w:color="000000" w:fill="FFFFFF"/>
            <w:noWrap/>
            <w:vAlign w:val="bottom"/>
            <w:hideMark/>
          </w:tcPr>
          <w:p w14:paraId="211D7D06" w14:textId="18D8E129" w:rsidR="00246079" w:rsidRPr="00246079" w:rsidRDefault="00307AB0" w:rsidP="00246079">
            <w:pPr>
              <w:spacing w:after="0" w:line="240" w:lineRule="auto"/>
              <w:jc w:val="right"/>
              <w:rPr>
                <w:rFonts w:ascii="Garamond" w:eastAsia="Times New Roman" w:hAnsi="Garamond" w:cs="Times New Roman"/>
                <w:color w:val="000000"/>
                <w:lang w:val="en-US" w:eastAsia="en-US"/>
              </w:rPr>
            </w:pPr>
            <w:r w:rsidRPr="00307AB0">
              <w:rPr>
                <w:rFonts w:ascii="Garamond" w:eastAsia="Times New Roman" w:hAnsi="Garamond" w:cs="Times New Roman"/>
                <w:color w:val="000000"/>
                <w:lang w:val="en-US" w:eastAsia="en-US"/>
              </w:rPr>
              <w:t>-</w:t>
            </w:r>
            <w:r w:rsidR="00246079" w:rsidRPr="00246079">
              <w:rPr>
                <w:rFonts w:ascii="Garamond" w:eastAsia="Times New Roman" w:hAnsi="Garamond" w:cs="Times New Roman"/>
                <w:color w:val="000000"/>
                <w:lang w:val="en-US" w:eastAsia="en-US"/>
              </w:rPr>
              <w:t>3.379**</w:t>
            </w:r>
          </w:p>
        </w:tc>
        <w:tc>
          <w:tcPr>
            <w:tcW w:w="990" w:type="dxa"/>
            <w:tcBorders>
              <w:top w:val="nil"/>
              <w:left w:val="nil"/>
              <w:bottom w:val="nil"/>
              <w:right w:val="nil"/>
            </w:tcBorders>
            <w:shd w:val="clear" w:color="000000" w:fill="FFFFFF"/>
            <w:noWrap/>
            <w:vAlign w:val="bottom"/>
            <w:hideMark/>
          </w:tcPr>
          <w:p w14:paraId="03520AFA" w14:textId="75DF736A" w:rsidR="00246079" w:rsidRPr="00246079" w:rsidRDefault="00307AB0" w:rsidP="00246079">
            <w:pPr>
              <w:spacing w:after="0" w:line="240" w:lineRule="auto"/>
              <w:jc w:val="right"/>
              <w:rPr>
                <w:rFonts w:ascii="Garamond" w:eastAsia="Times New Roman" w:hAnsi="Garamond" w:cs="Times New Roman"/>
                <w:color w:val="000000"/>
                <w:lang w:val="en-US" w:eastAsia="en-US"/>
              </w:rPr>
            </w:pPr>
            <w:r w:rsidRPr="00307AB0">
              <w:rPr>
                <w:rFonts w:ascii="Garamond" w:eastAsia="Times New Roman" w:hAnsi="Garamond" w:cs="Times New Roman"/>
                <w:color w:val="000000"/>
                <w:lang w:val="en-US" w:eastAsia="en-US"/>
              </w:rPr>
              <w:t>-</w:t>
            </w:r>
            <w:r w:rsidR="00246079" w:rsidRPr="00246079">
              <w:rPr>
                <w:rFonts w:ascii="Garamond" w:eastAsia="Times New Roman" w:hAnsi="Garamond" w:cs="Times New Roman"/>
                <w:color w:val="000000"/>
                <w:lang w:val="en-US" w:eastAsia="en-US"/>
              </w:rPr>
              <w:t>3.495**</w:t>
            </w:r>
          </w:p>
        </w:tc>
        <w:tc>
          <w:tcPr>
            <w:tcW w:w="990" w:type="dxa"/>
            <w:tcBorders>
              <w:top w:val="nil"/>
              <w:left w:val="nil"/>
              <w:bottom w:val="nil"/>
              <w:right w:val="nil"/>
            </w:tcBorders>
            <w:shd w:val="clear" w:color="000000" w:fill="FFFFFF"/>
            <w:noWrap/>
            <w:vAlign w:val="bottom"/>
            <w:hideMark/>
          </w:tcPr>
          <w:p w14:paraId="7D7BCA58" w14:textId="6BC8B4C8" w:rsidR="00246079" w:rsidRPr="00246079" w:rsidRDefault="00307AB0" w:rsidP="00246079">
            <w:pPr>
              <w:spacing w:after="0" w:line="240" w:lineRule="auto"/>
              <w:jc w:val="right"/>
              <w:rPr>
                <w:rFonts w:ascii="Garamond" w:eastAsia="Times New Roman" w:hAnsi="Garamond" w:cs="Times New Roman"/>
                <w:color w:val="000000"/>
                <w:lang w:val="en-US" w:eastAsia="en-US"/>
              </w:rPr>
            </w:pPr>
            <w:r w:rsidRPr="00307AB0">
              <w:rPr>
                <w:rFonts w:ascii="Garamond" w:eastAsia="Times New Roman" w:hAnsi="Garamond" w:cs="Times New Roman"/>
                <w:color w:val="000000"/>
                <w:lang w:val="en-US" w:eastAsia="en-US"/>
              </w:rPr>
              <w:t>-</w:t>
            </w:r>
            <w:r w:rsidR="00246079" w:rsidRPr="00246079">
              <w:rPr>
                <w:rFonts w:ascii="Garamond" w:eastAsia="Times New Roman" w:hAnsi="Garamond" w:cs="Times New Roman"/>
                <w:color w:val="000000"/>
                <w:lang w:val="en-US" w:eastAsia="en-US"/>
              </w:rPr>
              <w:t>3.758**</w:t>
            </w:r>
          </w:p>
        </w:tc>
        <w:tc>
          <w:tcPr>
            <w:tcW w:w="900" w:type="dxa"/>
            <w:tcBorders>
              <w:top w:val="nil"/>
              <w:left w:val="nil"/>
              <w:bottom w:val="nil"/>
              <w:right w:val="nil"/>
            </w:tcBorders>
            <w:shd w:val="clear" w:color="000000" w:fill="FFFFFF"/>
            <w:noWrap/>
            <w:vAlign w:val="bottom"/>
            <w:hideMark/>
          </w:tcPr>
          <w:p w14:paraId="110E94A6"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-5.602**</w:t>
            </w:r>
          </w:p>
        </w:tc>
      </w:tr>
      <w:tr w:rsidR="00246079" w:rsidRPr="00307AB0" w14:paraId="1FF514AB" w14:textId="77777777" w:rsidTr="00440E4E">
        <w:trPr>
          <w:trHeight w:val="300"/>
          <w:jc w:val="center"/>
        </w:trPr>
        <w:tc>
          <w:tcPr>
            <w:tcW w:w="2700" w:type="dxa"/>
            <w:tcBorders>
              <w:top w:val="nil"/>
              <w:left w:val="nil"/>
              <w:bottom w:val="single" w:sz="4" w:space="0" w:color="auto"/>
              <w:right w:val="nil"/>
            </w:tcBorders>
            <w:shd w:val="clear" w:color="000000" w:fill="FFFFFF"/>
            <w:noWrap/>
            <w:vAlign w:val="bottom"/>
            <w:hideMark/>
          </w:tcPr>
          <w:p w14:paraId="218CCBFB" w14:textId="052C6D07" w:rsidR="00246079" w:rsidRPr="00246079" w:rsidRDefault="00246079" w:rsidP="00246079">
            <w:pPr>
              <w:spacing w:after="0" w:line="240" w:lineRule="auto"/>
              <w:rPr>
                <w:rFonts w:ascii="Garamond" w:eastAsia="Times New Roman" w:hAnsi="Garamond" w:cs="Times New Roman"/>
                <w:color w:val="000000"/>
                <w:lang w:val="en-US" w:eastAsia="en-US"/>
              </w:rPr>
            </w:pPr>
          </w:p>
        </w:tc>
        <w:tc>
          <w:tcPr>
            <w:tcW w:w="990" w:type="dxa"/>
            <w:tcBorders>
              <w:top w:val="nil"/>
              <w:left w:val="nil"/>
              <w:bottom w:val="single" w:sz="4" w:space="0" w:color="auto"/>
              <w:right w:val="nil"/>
            </w:tcBorders>
            <w:shd w:val="clear" w:color="000000" w:fill="FFFFFF"/>
            <w:noWrap/>
            <w:vAlign w:val="bottom"/>
            <w:hideMark/>
          </w:tcPr>
          <w:p w14:paraId="317A33A0"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(.12)</w:t>
            </w:r>
          </w:p>
        </w:tc>
        <w:tc>
          <w:tcPr>
            <w:tcW w:w="990" w:type="dxa"/>
            <w:tcBorders>
              <w:top w:val="nil"/>
              <w:left w:val="nil"/>
              <w:bottom w:val="single" w:sz="4" w:space="0" w:color="auto"/>
              <w:right w:val="nil"/>
            </w:tcBorders>
            <w:shd w:val="clear" w:color="000000" w:fill="FFFFFF"/>
            <w:noWrap/>
            <w:vAlign w:val="bottom"/>
            <w:hideMark/>
          </w:tcPr>
          <w:p w14:paraId="381B59FE"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(.07)</w:t>
            </w:r>
          </w:p>
        </w:tc>
        <w:tc>
          <w:tcPr>
            <w:tcW w:w="990" w:type="dxa"/>
            <w:tcBorders>
              <w:top w:val="nil"/>
              <w:left w:val="nil"/>
              <w:bottom w:val="single" w:sz="4" w:space="0" w:color="auto"/>
              <w:right w:val="nil"/>
            </w:tcBorders>
            <w:shd w:val="clear" w:color="000000" w:fill="FFFFFF"/>
            <w:noWrap/>
            <w:vAlign w:val="bottom"/>
            <w:hideMark/>
          </w:tcPr>
          <w:p w14:paraId="0C582916"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(.11)</w:t>
            </w:r>
          </w:p>
        </w:tc>
        <w:tc>
          <w:tcPr>
            <w:tcW w:w="990" w:type="dxa"/>
            <w:tcBorders>
              <w:top w:val="nil"/>
              <w:left w:val="nil"/>
              <w:bottom w:val="single" w:sz="4" w:space="0" w:color="auto"/>
              <w:right w:val="nil"/>
            </w:tcBorders>
            <w:shd w:val="clear" w:color="000000" w:fill="FFFFFF"/>
            <w:noWrap/>
            <w:vAlign w:val="bottom"/>
            <w:hideMark/>
          </w:tcPr>
          <w:p w14:paraId="2D2CF33B"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(.15)</w:t>
            </w:r>
          </w:p>
        </w:tc>
        <w:tc>
          <w:tcPr>
            <w:tcW w:w="990" w:type="dxa"/>
            <w:tcBorders>
              <w:top w:val="nil"/>
              <w:left w:val="nil"/>
              <w:bottom w:val="single" w:sz="4" w:space="0" w:color="auto"/>
              <w:right w:val="nil"/>
            </w:tcBorders>
            <w:shd w:val="clear" w:color="000000" w:fill="FFFFFF"/>
            <w:noWrap/>
            <w:vAlign w:val="bottom"/>
            <w:hideMark/>
          </w:tcPr>
          <w:p w14:paraId="307BE7CA"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(.21)</w:t>
            </w:r>
          </w:p>
        </w:tc>
        <w:tc>
          <w:tcPr>
            <w:tcW w:w="990" w:type="dxa"/>
            <w:tcBorders>
              <w:top w:val="nil"/>
              <w:left w:val="nil"/>
              <w:bottom w:val="single" w:sz="4" w:space="0" w:color="auto"/>
              <w:right w:val="nil"/>
            </w:tcBorders>
            <w:shd w:val="clear" w:color="000000" w:fill="FFFFFF"/>
            <w:noWrap/>
            <w:vAlign w:val="bottom"/>
            <w:hideMark/>
          </w:tcPr>
          <w:p w14:paraId="1C78038E"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(.21)</w:t>
            </w:r>
          </w:p>
        </w:tc>
        <w:tc>
          <w:tcPr>
            <w:tcW w:w="990" w:type="dxa"/>
            <w:tcBorders>
              <w:top w:val="nil"/>
              <w:left w:val="nil"/>
              <w:bottom w:val="single" w:sz="4" w:space="0" w:color="auto"/>
              <w:right w:val="nil"/>
            </w:tcBorders>
            <w:shd w:val="clear" w:color="000000" w:fill="FFFFFF"/>
            <w:noWrap/>
            <w:vAlign w:val="bottom"/>
            <w:hideMark/>
          </w:tcPr>
          <w:p w14:paraId="432D29E4"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(.22)</w:t>
            </w:r>
          </w:p>
        </w:tc>
        <w:tc>
          <w:tcPr>
            <w:tcW w:w="900" w:type="dxa"/>
            <w:tcBorders>
              <w:top w:val="nil"/>
              <w:left w:val="nil"/>
              <w:bottom w:val="single" w:sz="4" w:space="0" w:color="auto"/>
              <w:right w:val="nil"/>
            </w:tcBorders>
            <w:shd w:val="clear" w:color="000000" w:fill="FFFFFF"/>
            <w:noWrap/>
            <w:vAlign w:val="bottom"/>
            <w:hideMark/>
          </w:tcPr>
          <w:p w14:paraId="36ACD85C"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(.43)</w:t>
            </w:r>
          </w:p>
        </w:tc>
      </w:tr>
      <w:tr w:rsidR="00246079" w:rsidRPr="00307AB0" w14:paraId="0493BCB0" w14:textId="77777777" w:rsidTr="00440E4E">
        <w:trPr>
          <w:trHeight w:val="285"/>
          <w:jc w:val="center"/>
        </w:trPr>
        <w:tc>
          <w:tcPr>
            <w:tcW w:w="2700" w:type="dxa"/>
            <w:tcBorders>
              <w:top w:val="nil"/>
              <w:left w:val="nil"/>
              <w:bottom w:val="nil"/>
              <w:right w:val="nil"/>
            </w:tcBorders>
            <w:shd w:val="clear" w:color="000000" w:fill="FFFFFF"/>
            <w:noWrap/>
            <w:vAlign w:val="bottom"/>
            <w:hideMark/>
          </w:tcPr>
          <w:p w14:paraId="1826B665"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N</w:t>
            </w:r>
          </w:p>
        </w:tc>
        <w:tc>
          <w:tcPr>
            <w:tcW w:w="990" w:type="dxa"/>
            <w:tcBorders>
              <w:top w:val="nil"/>
              <w:left w:val="nil"/>
              <w:bottom w:val="nil"/>
              <w:right w:val="nil"/>
            </w:tcBorders>
            <w:shd w:val="clear" w:color="000000" w:fill="FFFFFF"/>
            <w:noWrap/>
            <w:vAlign w:val="bottom"/>
            <w:hideMark/>
          </w:tcPr>
          <w:p w14:paraId="2030051A"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654</w:t>
            </w:r>
          </w:p>
        </w:tc>
        <w:tc>
          <w:tcPr>
            <w:tcW w:w="990" w:type="dxa"/>
            <w:tcBorders>
              <w:top w:val="nil"/>
              <w:left w:val="nil"/>
              <w:bottom w:val="nil"/>
              <w:right w:val="nil"/>
            </w:tcBorders>
            <w:shd w:val="clear" w:color="000000" w:fill="FFFFFF"/>
            <w:noWrap/>
            <w:vAlign w:val="bottom"/>
            <w:hideMark/>
          </w:tcPr>
          <w:p w14:paraId="6D408A10"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654</w:t>
            </w:r>
          </w:p>
        </w:tc>
        <w:tc>
          <w:tcPr>
            <w:tcW w:w="990" w:type="dxa"/>
            <w:tcBorders>
              <w:top w:val="nil"/>
              <w:left w:val="nil"/>
              <w:bottom w:val="nil"/>
              <w:right w:val="nil"/>
            </w:tcBorders>
            <w:shd w:val="clear" w:color="000000" w:fill="FFFFFF"/>
            <w:noWrap/>
            <w:vAlign w:val="bottom"/>
            <w:hideMark/>
          </w:tcPr>
          <w:p w14:paraId="5FFD7CEC"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654</w:t>
            </w:r>
          </w:p>
        </w:tc>
        <w:tc>
          <w:tcPr>
            <w:tcW w:w="990" w:type="dxa"/>
            <w:tcBorders>
              <w:top w:val="nil"/>
              <w:left w:val="nil"/>
              <w:bottom w:val="nil"/>
              <w:right w:val="nil"/>
            </w:tcBorders>
            <w:shd w:val="clear" w:color="000000" w:fill="FFFFFF"/>
            <w:noWrap/>
            <w:vAlign w:val="bottom"/>
            <w:hideMark/>
          </w:tcPr>
          <w:p w14:paraId="1AAE6658"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654</w:t>
            </w:r>
          </w:p>
        </w:tc>
        <w:tc>
          <w:tcPr>
            <w:tcW w:w="990" w:type="dxa"/>
            <w:tcBorders>
              <w:top w:val="nil"/>
              <w:left w:val="nil"/>
              <w:bottom w:val="nil"/>
              <w:right w:val="nil"/>
            </w:tcBorders>
            <w:shd w:val="clear" w:color="000000" w:fill="FFFFFF"/>
            <w:noWrap/>
            <w:vAlign w:val="bottom"/>
            <w:hideMark/>
          </w:tcPr>
          <w:p w14:paraId="2F98F411"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654</w:t>
            </w:r>
          </w:p>
        </w:tc>
        <w:tc>
          <w:tcPr>
            <w:tcW w:w="990" w:type="dxa"/>
            <w:tcBorders>
              <w:top w:val="nil"/>
              <w:left w:val="nil"/>
              <w:bottom w:val="nil"/>
              <w:right w:val="nil"/>
            </w:tcBorders>
            <w:shd w:val="clear" w:color="000000" w:fill="FFFFFF"/>
            <w:noWrap/>
            <w:vAlign w:val="bottom"/>
            <w:hideMark/>
          </w:tcPr>
          <w:p w14:paraId="19D80F90"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654</w:t>
            </w:r>
          </w:p>
        </w:tc>
        <w:tc>
          <w:tcPr>
            <w:tcW w:w="990" w:type="dxa"/>
            <w:tcBorders>
              <w:top w:val="nil"/>
              <w:left w:val="nil"/>
              <w:bottom w:val="nil"/>
              <w:right w:val="nil"/>
            </w:tcBorders>
            <w:shd w:val="clear" w:color="000000" w:fill="FFFFFF"/>
            <w:noWrap/>
            <w:vAlign w:val="bottom"/>
            <w:hideMark/>
          </w:tcPr>
          <w:p w14:paraId="10D9C38F"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654</w:t>
            </w:r>
          </w:p>
        </w:tc>
        <w:tc>
          <w:tcPr>
            <w:tcW w:w="900" w:type="dxa"/>
            <w:tcBorders>
              <w:top w:val="nil"/>
              <w:left w:val="nil"/>
              <w:bottom w:val="nil"/>
              <w:right w:val="nil"/>
            </w:tcBorders>
            <w:shd w:val="clear" w:color="000000" w:fill="FFFFFF"/>
            <w:noWrap/>
            <w:vAlign w:val="bottom"/>
            <w:hideMark/>
          </w:tcPr>
          <w:p w14:paraId="0D2FF9ED"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654</w:t>
            </w:r>
          </w:p>
        </w:tc>
      </w:tr>
      <w:tr w:rsidR="00246079" w:rsidRPr="00307AB0" w14:paraId="6C598405"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32BA5945"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 xml:space="preserve">Log </w:t>
            </w:r>
            <w:proofErr w:type="spellStart"/>
            <w:r w:rsidRPr="00246079">
              <w:rPr>
                <w:rFonts w:ascii="Garamond" w:eastAsia="Times New Roman" w:hAnsi="Garamond" w:cs="Times New Roman"/>
                <w:color w:val="000000"/>
                <w:lang w:val="en-US" w:eastAsia="en-US"/>
              </w:rPr>
              <w:t>pseudolikelihood</w:t>
            </w:r>
            <w:proofErr w:type="spellEnd"/>
          </w:p>
        </w:tc>
        <w:tc>
          <w:tcPr>
            <w:tcW w:w="990" w:type="dxa"/>
            <w:tcBorders>
              <w:top w:val="nil"/>
              <w:left w:val="nil"/>
              <w:bottom w:val="nil"/>
              <w:right w:val="nil"/>
            </w:tcBorders>
            <w:shd w:val="clear" w:color="000000" w:fill="FFFFFF"/>
            <w:noWrap/>
            <w:vAlign w:val="bottom"/>
            <w:hideMark/>
          </w:tcPr>
          <w:p w14:paraId="31FF81C9"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-516.94</w:t>
            </w:r>
          </w:p>
        </w:tc>
        <w:tc>
          <w:tcPr>
            <w:tcW w:w="990" w:type="dxa"/>
            <w:tcBorders>
              <w:top w:val="nil"/>
              <w:left w:val="nil"/>
              <w:bottom w:val="nil"/>
              <w:right w:val="nil"/>
            </w:tcBorders>
            <w:shd w:val="clear" w:color="000000" w:fill="FFFFFF"/>
            <w:noWrap/>
            <w:vAlign w:val="bottom"/>
            <w:hideMark/>
          </w:tcPr>
          <w:p w14:paraId="3222CE11"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-517.81</w:t>
            </w:r>
          </w:p>
        </w:tc>
        <w:tc>
          <w:tcPr>
            <w:tcW w:w="990" w:type="dxa"/>
            <w:tcBorders>
              <w:top w:val="nil"/>
              <w:left w:val="nil"/>
              <w:bottom w:val="nil"/>
              <w:right w:val="nil"/>
            </w:tcBorders>
            <w:shd w:val="clear" w:color="000000" w:fill="FFFFFF"/>
            <w:noWrap/>
            <w:vAlign w:val="bottom"/>
            <w:hideMark/>
          </w:tcPr>
          <w:p w14:paraId="7C48380A"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-509.68</w:t>
            </w:r>
          </w:p>
        </w:tc>
        <w:tc>
          <w:tcPr>
            <w:tcW w:w="990" w:type="dxa"/>
            <w:tcBorders>
              <w:top w:val="nil"/>
              <w:left w:val="nil"/>
              <w:bottom w:val="nil"/>
              <w:right w:val="nil"/>
            </w:tcBorders>
            <w:shd w:val="clear" w:color="000000" w:fill="FFFFFF"/>
            <w:noWrap/>
            <w:vAlign w:val="bottom"/>
            <w:hideMark/>
          </w:tcPr>
          <w:p w14:paraId="799ADDFA"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-505.09</w:t>
            </w:r>
          </w:p>
        </w:tc>
        <w:tc>
          <w:tcPr>
            <w:tcW w:w="990" w:type="dxa"/>
            <w:tcBorders>
              <w:top w:val="nil"/>
              <w:left w:val="nil"/>
              <w:bottom w:val="nil"/>
              <w:right w:val="nil"/>
            </w:tcBorders>
            <w:shd w:val="clear" w:color="000000" w:fill="FFFFFF"/>
            <w:noWrap/>
            <w:vAlign w:val="bottom"/>
            <w:hideMark/>
          </w:tcPr>
          <w:p w14:paraId="4542B3E2"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-482.31</w:t>
            </w:r>
          </w:p>
        </w:tc>
        <w:tc>
          <w:tcPr>
            <w:tcW w:w="990" w:type="dxa"/>
            <w:tcBorders>
              <w:top w:val="nil"/>
              <w:left w:val="nil"/>
              <w:bottom w:val="nil"/>
              <w:right w:val="nil"/>
            </w:tcBorders>
            <w:shd w:val="clear" w:color="000000" w:fill="FFFFFF"/>
            <w:noWrap/>
            <w:vAlign w:val="bottom"/>
            <w:hideMark/>
          </w:tcPr>
          <w:p w14:paraId="2AFBCCE1"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-474.53</w:t>
            </w:r>
          </w:p>
        </w:tc>
        <w:tc>
          <w:tcPr>
            <w:tcW w:w="990" w:type="dxa"/>
            <w:tcBorders>
              <w:top w:val="nil"/>
              <w:left w:val="nil"/>
              <w:bottom w:val="nil"/>
              <w:right w:val="nil"/>
            </w:tcBorders>
            <w:shd w:val="clear" w:color="000000" w:fill="FFFFFF"/>
            <w:noWrap/>
            <w:vAlign w:val="bottom"/>
            <w:hideMark/>
          </w:tcPr>
          <w:p w14:paraId="18EF9D2C"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-469.57</w:t>
            </w:r>
          </w:p>
        </w:tc>
        <w:tc>
          <w:tcPr>
            <w:tcW w:w="900" w:type="dxa"/>
            <w:tcBorders>
              <w:top w:val="nil"/>
              <w:left w:val="nil"/>
              <w:bottom w:val="nil"/>
              <w:right w:val="nil"/>
            </w:tcBorders>
            <w:shd w:val="clear" w:color="000000" w:fill="FFFFFF"/>
            <w:noWrap/>
            <w:vAlign w:val="bottom"/>
            <w:hideMark/>
          </w:tcPr>
          <w:p w14:paraId="3B6D54C3"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-463.75</w:t>
            </w:r>
          </w:p>
        </w:tc>
      </w:tr>
      <w:tr w:rsidR="00246079" w:rsidRPr="00307AB0" w14:paraId="28249579" w14:textId="77777777" w:rsidTr="00440E4E">
        <w:trPr>
          <w:trHeight w:val="300"/>
          <w:jc w:val="center"/>
        </w:trPr>
        <w:tc>
          <w:tcPr>
            <w:tcW w:w="2700" w:type="dxa"/>
            <w:tcBorders>
              <w:top w:val="nil"/>
              <w:left w:val="nil"/>
              <w:bottom w:val="single" w:sz="4" w:space="0" w:color="auto"/>
              <w:right w:val="nil"/>
            </w:tcBorders>
            <w:shd w:val="clear" w:color="000000" w:fill="FFFFFF"/>
            <w:noWrap/>
            <w:vAlign w:val="bottom"/>
            <w:hideMark/>
          </w:tcPr>
          <w:p w14:paraId="412AA316"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AIC</w:t>
            </w:r>
          </w:p>
        </w:tc>
        <w:tc>
          <w:tcPr>
            <w:tcW w:w="990" w:type="dxa"/>
            <w:tcBorders>
              <w:top w:val="nil"/>
              <w:left w:val="nil"/>
              <w:bottom w:val="single" w:sz="4" w:space="0" w:color="auto"/>
              <w:right w:val="nil"/>
            </w:tcBorders>
            <w:shd w:val="clear" w:color="000000" w:fill="FFFFFF"/>
            <w:noWrap/>
            <w:vAlign w:val="bottom"/>
            <w:hideMark/>
          </w:tcPr>
          <w:p w14:paraId="1BBF52CB"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1037.87</w:t>
            </w:r>
          </w:p>
        </w:tc>
        <w:tc>
          <w:tcPr>
            <w:tcW w:w="990" w:type="dxa"/>
            <w:tcBorders>
              <w:top w:val="nil"/>
              <w:left w:val="nil"/>
              <w:bottom w:val="single" w:sz="4" w:space="0" w:color="auto"/>
              <w:right w:val="nil"/>
            </w:tcBorders>
            <w:shd w:val="clear" w:color="000000" w:fill="FFFFFF"/>
            <w:noWrap/>
            <w:vAlign w:val="bottom"/>
            <w:hideMark/>
          </w:tcPr>
          <w:p w14:paraId="15D7FA62"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1039.61</w:t>
            </w:r>
          </w:p>
        </w:tc>
        <w:tc>
          <w:tcPr>
            <w:tcW w:w="990" w:type="dxa"/>
            <w:tcBorders>
              <w:top w:val="nil"/>
              <w:left w:val="nil"/>
              <w:bottom w:val="single" w:sz="4" w:space="0" w:color="auto"/>
              <w:right w:val="nil"/>
            </w:tcBorders>
            <w:shd w:val="clear" w:color="000000" w:fill="FFFFFF"/>
            <w:noWrap/>
            <w:vAlign w:val="bottom"/>
            <w:hideMark/>
          </w:tcPr>
          <w:p w14:paraId="19AD43C4"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1025.37</w:t>
            </w:r>
          </w:p>
        </w:tc>
        <w:tc>
          <w:tcPr>
            <w:tcW w:w="990" w:type="dxa"/>
            <w:tcBorders>
              <w:top w:val="nil"/>
              <w:left w:val="nil"/>
              <w:bottom w:val="single" w:sz="4" w:space="0" w:color="auto"/>
              <w:right w:val="nil"/>
            </w:tcBorders>
            <w:shd w:val="clear" w:color="000000" w:fill="FFFFFF"/>
            <w:noWrap/>
            <w:vAlign w:val="bottom"/>
            <w:hideMark/>
          </w:tcPr>
          <w:p w14:paraId="270D7897"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1018.18</w:t>
            </w:r>
          </w:p>
        </w:tc>
        <w:tc>
          <w:tcPr>
            <w:tcW w:w="990" w:type="dxa"/>
            <w:tcBorders>
              <w:top w:val="nil"/>
              <w:left w:val="nil"/>
              <w:bottom w:val="single" w:sz="4" w:space="0" w:color="auto"/>
              <w:right w:val="nil"/>
            </w:tcBorders>
            <w:shd w:val="clear" w:color="000000" w:fill="FFFFFF"/>
            <w:noWrap/>
            <w:vAlign w:val="bottom"/>
            <w:hideMark/>
          </w:tcPr>
          <w:p w14:paraId="4AD81026"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980.63</w:t>
            </w:r>
          </w:p>
        </w:tc>
        <w:tc>
          <w:tcPr>
            <w:tcW w:w="990" w:type="dxa"/>
            <w:tcBorders>
              <w:top w:val="nil"/>
              <w:left w:val="nil"/>
              <w:bottom w:val="single" w:sz="4" w:space="0" w:color="auto"/>
              <w:right w:val="nil"/>
            </w:tcBorders>
            <w:shd w:val="clear" w:color="000000" w:fill="FFFFFF"/>
            <w:noWrap/>
            <w:vAlign w:val="bottom"/>
            <w:hideMark/>
          </w:tcPr>
          <w:p w14:paraId="5DF04CBB"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969.06</w:t>
            </w:r>
          </w:p>
        </w:tc>
        <w:tc>
          <w:tcPr>
            <w:tcW w:w="990" w:type="dxa"/>
            <w:tcBorders>
              <w:top w:val="nil"/>
              <w:left w:val="nil"/>
              <w:bottom w:val="single" w:sz="4" w:space="0" w:color="auto"/>
              <w:right w:val="nil"/>
            </w:tcBorders>
            <w:shd w:val="clear" w:color="000000" w:fill="FFFFFF"/>
            <w:noWrap/>
            <w:vAlign w:val="bottom"/>
            <w:hideMark/>
          </w:tcPr>
          <w:p w14:paraId="66BC9459"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961.13</w:t>
            </w:r>
          </w:p>
        </w:tc>
        <w:tc>
          <w:tcPr>
            <w:tcW w:w="900" w:type="dxa"/>
            <w:tcBorders>
              <w:top w:val="nil"/>
              <w:left w:val="nil"/>
              <w:bottom w:val="single" w:sz="4" w:space="0" w:color="auto"/>
              <w:right w:val="nil"/>
            </w:tcBorders>
            <w:shd w:val="clear" w:color="000000" w:fill="FFFFFF"/>
            <w:noWrap/>
            <w:vAlign w:val="bottom"/>
            <w:hideMark/>
          </w:tcPr>
          <w:p w14:paraId="6B94022E" w14:textId="77777777" w:rsidR="00246079" w:rsidRPr="00246079" w:rsidRDefault="00246079" w:rsidP="00246079">
            <w:pPr>
              <w:spacing w:after="0" w:line="240" w:lineRule="auto"/>
              <w:jc w:val="right"/>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949.51</w:t>
            </w:r>
          </w:p>
        </w:tc>
      </w:tr>
      <w:tr w:rsidR="00246079" w:rsidRPr="00307AB0" w14:paraId="20D31A68" w14:textId="77777777" w:rsidTr="00440E4E">
        <w:trPr>
          <w:trHeight w:val="300"/>
          <w:jc w:val="center"/>
        </w:trPr>
        <w:tc>
          <w:tcPr>
            <w:tcW w:w="2700" w:type="dxa"/>
            <w:tcBorders>
              <w:top w:val="nil"/>
              <w:left w:val="nil"/>
              <w:bottom w:val="nil"/>
              <w:right w:val="nil"/>
            </w:tcBorders>
            <w:shd w:val="clear" w:color="000000" w:fill="FFFFFF"/>
            <w:noWrap/>
            <w:vAlign w:val="bottom"/>
            <w:hideMark/>
          </w:tcPr>
          <w:p w14:paraId="1E87190D"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w:t>
            </w:r>
            <w:r w:rsidRPr="00246079">
              <w:rPr>
                <w:rFonts w:ascii="Garamond" w:eastAsia="Times New Roman" w:hAnsi="Garamond" w:cs="Times New Roman"/>
                <w:i/>
                <w:iCs/>
                <w:color w:val="000000"/>
                <w:lang w:val="en-US" w:eastAsia="en-US"/>
              </w:rPr>
              <w:t>p</w:t>
            </w:r>
            <w:r w:rsidRPr="00246079">
              <w:rPr>
                <w:rFonts w:ascii="Garamond" w:eastAsia="Times New Roman" w:hAnsi="Garamond" w:cs="Times New Roman"/>
                <w:color w:val="000000"/>
                <w:lang w:val="en-US" w:eastAsia="en-US"/>
              </w:rPr>
              <w:t xml:space="preserve"> &lt; .01, *p &lt; .05</w:t>
            </w:r>
          </w:p>
        </w:tc>
        <w:tc>
          <w:tcPr>
            <w:tcW w:w="990" w:type="dxa"/>
            <w:tcBorders>
              <w:top w:val="nil"/>
              <w:left w:val="nil"/>
              <w:bottom w:val="nil"/>
              <w:right w:val="nil"/>
            </w:tcBorders>
            <w:shd w:val="clear" w:color="000000" w:fill="FFFFFF"/>
            <w:noWrap/>
            <w:vAlign w:val="bottom"/>
            <w:hideMark/>
          </w:tcPr>
          <w:p w14:paraId="3FD8D63F"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 </w:t>
            </w:r>
          </w:p>
        </w:tc>
        <w:tc>
          <w:tcPr>
            <w:tcW w:w="990" w:type="dxa"/>
            <w:tcBorders>
              <w:top w:val="nil"/>
              <w:left w:val="nil"/>
              <w:bottom w:val="nil"/>
              <w:right w:val="nil"/>
            </w:tcBorders>
            <w:shd w:val="clear" w:color="000000" w:fill="FFFFFF"/>
            <w:noWrap/>
            <w:vAlign w:val="bottom"/>
            <w:hideMark/>
          </w:tcPr>
          <w:p w14:paraId="7CA01682"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 </w:t>
            </w:r>
          </w:p>
        </w:tc>
        <w:tc>
          <w:tcPr>
            <w:tcW w:w="990" w:type="dxa"/>
            <w:tcBorders>
              <w:top w:val="nil"/>
              <w:left w:val="nil"/>
              <w:bottom w:val="nil"/>
              <w:right w:val="nil"/>
            </w:tcBorders>
            <w:shd w:val="clear" w:color="000000" w:fill="FFFFFF"/>
            <w:noWrap/>
            <w:vAlign w:val="bottom"/>
            <w:hideMark/>
          </w:tcPr>
          <w:p w14:paraId="248C8173"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 </w:t>
            </w:r>
          </w:p>
        </w:tc>
        <w:tc>
          <w:tcPr>
            <w:tcW w:w="990" w:type="dxa"/>
            <w:tcBorders>
              <w:top w:val="nil"/>
              <w:left w:val="nil"/>
              <w:bottom w:val="nil"/>
              <w:right w:val="nil"/>
            </w:tcBorders>
            <w:shd w:val="clear" w:color="000000" w:fill="FFFFFF"/>
            <w:noWrap/>
            <w:vAlign w:val="bottom"/>
            <w:hideMark/>
          </w:tcPr>
          <w:p w14:paraId="3D4ED4F2"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 </w:t>
            </w:r>
          </w:p>
        </w:tc>
        <w:tc>
          <w:tcPr>
            <w:tcW w:w="990" w:type="dxa"/>
            <w:tcBorders>
              <w:top w:val="nil"/>
              <w:left w:val="nil"/>
              <w:bottom w:val="nil"/>
              <w:right w:val="nil"/>
            </w:tcBorders>
            <w:shd w:val="clear" w:color="000000" w:fill="FFFFFF"/>
            <w:noWrap/>
            <w:vAlign w:val="bottom"/>
            <w:hideMark/>
          </w:tcPr>
          <w:p w14:paraId="144C1C49" w14:textId="77777777" w:rsidR="00246079" w:rsidRPr="00246079" w:rsidRDefault="00246079" w:rsidP="00246079">
            <w:pPr>
              <w:spacing w:after="0" w:line="240" w:lineRule="auto"/>
              <w:rPr>
                <w:rFonts w:ascii="Garamond" w:eastAsia="Times New Roman" w:hAnsi="Garamond" w:cs="Calibri"/>
                <w:color w:val="000000"/>
                <w:lang w:val="en-US" w:eastAsia="en-US"/>
              </w:rPr>
            </w:pPr>
            <w:r w:rsidRPr="00246079">
              <w:rPr>
                <w:rFonts w:ascii="Garamond" w:eastAsia="Times New Roman" w:hAnsi="Garamond" w:cs="Calibri"/>
                <w:color w:val="000000"/>
                <w:lang w:val="en-US" w:eastAsia="en-US"/>
              </w:rPr>
              <w:t> </w:t>
            </w:r>
          </w:p>
        </w:tc>
        <w:tc>
          <w:tcPr>
            <w:tcW w:w="990" w:type="dxa"/>
            <w:tcBorders>
              <w:top w:val="nil"/>
              <w:left w:val="nil"/>
              <w:bottom w:val="nil"/>
              <w:right w:val="nil"/>
            </w:tcBorders>
            <w:shd w:val="clear" w:color="000000" w:fill="FFFFFF"/>
            <w:noWrap/>
            <w:vAlign w:val="bottom"/>
            <w:hideMark/>
          </w:tcPr>
          <w:p w14:paraId="46E5E43A" w14:textId="77777777" w:rsidR="00246079" w:rsidRPr="00246079" w:rsidRDefault="00246079" w:rsidP="00246079">
            <w:pPr>
              <w:spacing w:after="0" w:line="240" w:lineRule="auto"/>
              <w:rPr>
                <w:rFonts w:ascii="Garamond" w:eastAsia="Times New Roman" w:hAnsi="Garamond" w:cs="Calibri"/>
                <w:color w:val="000000"/>
                <w:lang w:val="en-US" w:eastAsia="en-US"/>
              </w:rPr>
            </w:pPr>
            <w:r w:rsidRPr="00246079">
              <w:rPr>
                <w:rFonts w:ascii="Garamond" w:eastAsia="Times New Roman" w:hAnsi="Garamond" w:cs="Calibri"/>
                <w:color w:val="000000"/>
                <w:lang w:val="en-US" w:eastAsia="en-US"/>
              </w:rPr>
              <w:t> </w:t>
            </w:r>
          </w:p>
        </w:tc>
        <w:tc>
          <w:tcPr>
            <w:tcW w:w="990" w:type="dxa"/>
            <w:tcBorders>
              <w:top w:val="nil"/>
              <w:left w:val="nil"/>
              <w:bottom w:val="nil"/>
              <w:right w:val="nil"/>
            </w:tcBorders>
            <w:shd w:val="clear" w:color="000000" w:fill="FFFFFF"/>
            <w:noWrap/>
            <w:vAlign w:val="bottom"/>
            <w:hideMark/>
          </w:tcPr>
          <w:p w14:paraId="7C715863" w14:textId="77777777" w:rsidR="00246079" w:rsidRPr="00246079" w:rsidRDefault="00246079" w:rsidP="00246079">
            <w:pPr>
              <w:spacing w:after="0" w:line="240" w:lineRule="auto"/>
              <w:rPr>
                <w:rFonts w:ascii="Garamond" w:eastAsia="Times New Roman" w:hAnsi="Garamond" w:cs="Calibri"/>
                <w:color w:val="000000"/>
                <w:lang w:val="en-US" w:eastAsia="en-US"/>
              </w:rPr>
            </w:pPr>
            <w:r w:rsidRPr="00246079">
              <w:rPr>
                <w:rFonts w:ascii="Garamond" w:eastAsia="Times New Roman" w:hAnsi="Garamond" w:cs="Calibri"/>
                <w:color w:val="000000"/>
                <w:lang w:val="en-US" w:eastAsia="en-US"/>
              </w:rPr>
              <w:t> </w:t>
            </w:r>
          </w:p>
        </w:tc>
        <w:tc>
          <w:tcPr>
            <w:tcW w:w="900" w:type="dxa"/>
            <w:tcBorders>
              <w:top w:val="nil"/>
              <w:left w:val="nil"/>
              <w:bottom w:val="nil"/>
              <w:right w:val="nil"/>
            </w:tcBorders>
            <w:shd w:val="clear" w:color="000000" w:fill="FFFFFF"/>
            <w:noWrap/>
            <w:vAlign w:val="bottom"/>
            <w:hideMark/>
          </w:tcPr>
          <w:p w14:paraId="2358CD92" w14:textId="77777777" w:rsidR="00246079" w:rsidRPr="00246079" w:rsidRDefault="00246079" w:rsidP="00246079">
            <w:pPr>
              <w:spacing w:after="0" w:line="240" w:lineRule="auto"/>
              <w:rPr>
                <w:rFonts w:ascii="Garamond" w:eastAsia="Times New Roman" w:hAnsi="Garamond" w:cs="Calibri"/>
                <w:color w:val="000000"/>
                <w:lang w:val="en-US" w:eastAsia="en-US"/>
              </w:rPr>
            </w:pPr>
            <w:r w:rsidRPr="00246079">
              <w:rPr>
                <w:rFonts w:ascii="Garamond" w:eastAsia="Times New Roman" w:hAnsi="Garamond" w:cs="Calibri"/>
                <w:color w:val="000000"/>
                <w:lang w:val="en-US" w:eastAsia="en-US"/>
              </w:rPr>
              <w:t> </w:t>
            </w:r>
          </w:p>
        </w:tc>
      </w:tr>
      <w:tr w:rsidR="00307AB0" w:rsidRPr="008A48E5" w14:paraId="388BAFE7" w14:textId="77777777" w:rsidTr="00440E4E">
        <w:trPr>
          <w:trHeight w:val="300"/>
          <w:jc w:val="center"/>
        </w:trPr>
        <w:tc>
          <w:tcPr>
            <w:tcW w:w="3690" w:type="dxa"/>
            <w:gridSpan w:val="2"/>
            <w:tcBorders>
              <w:top w:val="nil"/>
              <w:left w:val="nil"/>
              <w:bottom w:val="nil"/>
              <w:right w:val="nil"/>
            </w:tcBorders>
            <w:shd w:val="clear" w:color="000000" w:fill="FFFFFF"/>
            <w:noWrap/>
            <w:vAlign w:val="bottom"/>
            <w:hideMark/>
          </w:tcPr>
          <w:p w14:paraId="5DA8BC61"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Point counts clustered on contest month</w:t>
            </w:r>
          </w:p>
        </w:tc>
        <w:tc>
          <w:tcPr>
            <w:tcW w:w="990" w:type="dxa"/>
            <w:tcBorders>
              <w:top w:val="nil"/>
              <w:left w:val="nil"/>
              <w:bottom w:val="nil"/>
              <w:right w:val="nil"/>
            </w:tcBorders>
            <w:shd w:val="clear" w:color="000000" w:fill="FFFFFF"/>
            <w:noWrap/>
            <w:vAlign w:val="bottom"/>
            <w:hideMark/>
          </w:tcPr>
          <w:p w14:paraId="2D4FC2B6"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 </w:t>
            </w:r>
          </w:p>
        </w:tc>
        <w:tc>
          <w:tcPr>
            <w:tcW w:w="990" w:type="dxa"/>
            <w:tcBorders>
              <w:top w:val="nil"/>
              <w:left w:val="nil"/>
              <w:bottom w:val="nil"/>
              <w:right w:val="nil"/>
            </w:tcBorders>
            <w:shd w:val="clear" w:color="000000" w:fill="FFFFFF"/>
            <w:noWrap/>
            <w:vAlign w:val="bottom"/>
            <w:hideMark/>
          </w:tcPr>
          <w:p w14:paraId="67ED820D"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 </w:t>
            </w:r>
          </w:p>
        </w:tc>
        <w:tc>
          <w:tcPr>
            <w:tcW w:w="990" w:type="dxa"/>
            <w:tcBorders>
              <w:top w:val="nil"/>
              <w:left w:val="nil"/>
              <w:bottom w:val="nil"/>
              <w:right w:val="nil"/>
            </w:tcBorders>
            <w:shd w:val="clear" w:color="000000" w:fill="FFFFFF"/>
            <w:noWrap/>
            <w:vAlign w:val="bottom"/>
            <w:hideMark/>
          </w:tcPr>
          <w:p w14:paraId="1DA326EF" w14:textId="77777777" w:rsidR="00246079" w:rsidRPr="00246079" w:rsidRDefault="00246079" w:rsidP="00246079">
            <w:pPr>
              <w:spacing w:after="0" w:line="240" w:lineRule="auto"/>
              <w:rPr>
                <w:rFonts w:ascii="Garamond" w:eastAsia="Times New Roman" w:hAnsi="Garamond" w:cs="Times New Roman"/>
                <w:color w:val="000000"/>
                <w:lang w:val="en-US" w:eastAsia="en-US"/>
              </w:rPr>
            </w:pPr>
            <w:r w:rsidRPr="00246079">
              <w:rPr>
                <w:rFonts w:ascii="Garamond" w:eastAsia="Times New Roman" w:hAnsi="Garamond" w:cs="Times New Roman"/>
                <w:color w:val="000000"/>
                <w:lang w:val="en-US" w:eastAsia="en-US"/>
              </w:rPr>
              <w:t> </w:t>
            </w:r>
          </w:p>
        </w:tc>
        <w:tc>
          <w:tcPr>
            <w:tcW w:w="990" w:type="dxa"/>
            <w:tcBorders>
              <w:top w:val="nil"/>
              <w:left w:val="nil"/>
              <w:bottom w:val="nil"/>
              <w:right w:val="nil"/>
            </w:tcBorders>
            <w:shd w:val="clear" w:color="000000" w:fill="FFFFFF"/>
            <w:noWrap/>
            <w:vAlign w:val="bottom"/>
            <w:hideMark/>
          </w:tcPr>
          <w:p w14:paraId="17195C1E" w14:textId="77777777" w:rsidR="00246079" w:rsidRPr="00246079" w:rsidRDefault="00246079" w:rsidP="00246079">
            <w:pPr>
              <w:spacing w:after="0" w:line="240" w:lineRule="auto"/>
              <w:rPr>
                <w:rFonts w:ascii="Garamond" w:eastAsia="Times New Roman" w:hAnsi="Garamond" w:cs="Calibri"/>
                <w:color w:val="000000"/>
                <w:lang w:val="en-US" w:eastAsia="en-US"/>
              </w:rPr>
            </w:pPr>
            <w:r w:rsidRPr="00246079">
              <w:rPr>
                <w:rFonts w:ascii="Garamond" w:eastAsia="Times New Roman" w:hAnsi="Garamond" w:cs="Calibri"/>
                <w:color w:val="000000"/>
                <w:lang w:val="en-US" w:eastAsia="en-US"/>
              </w:rPr>
              <w:t> </w:t>
            </w:r>
          </w:p>
        </w:tc>
        <w:tc>
          <w:tcPr>
            <w:tcW w:w="990" w:type="dxa"/>
            <w:tcBorders>
              <w:top w:val="nil"/>
              <w:left w:val="nil"/>
              <w:bottom w:val="nil"/>
              <w:right w:val="nil"/>
            </w:tcBorders>
            <w:shd w:val="clear" w:color="000000" w:fill="FFFFFF"/>
            <w:noWrap/>
            <w:vAlign w:val="bottom"/>
            <w:hideMark/>
          </w:tcPr>
          <w:p w14:paraId="42EFB4B4" w14:textId="77777777" w:rsidR="00246079" w:rsidRPr="00246079" w:rsidRDefault="00246079" w:rsidP="00246079">
            <w:pPr>
              <w:spacing w:after="0" w:line="240" w:lineRule="auto"/>
              <w:rPr>
                <w:rFonts w:ascii="Garamond" w:eastAsia="Times New Roman" w:hAnsi="Garamond" w:cs="Calibri"/>
                <w:color w:val="000000"/>
                <w:lang w:val="en-US" w:eastAsia="en-US"/>
              </w:rPr>
            </w:pPr>
            <w:r w:rsidRPr="00246079">
              <w:rPr>
                <w:rFonts w:ascii="Garamond" w:eastAsia="Times New Roman" w:hAnsi="Garamond" w:cs="Calibri"/>
                <w:color w:val="000000"/>
                <w:lang w:val="en-US" w:eastAsia="en-US"/>
              </w:rPr>
              <w:t> </w:t>
            </w:r>
          </w:p>
        </w:tc>
        <w:tc>
          <w:tcPr>
            <w:tcW w:w="990" w:type="dxa"/>
            <w:tcBorders>
              <w:top w:val="nil"/>
              <w:left w:val="nil"/>
              <w:bottom w:val="nil"/>
              <w:right w:val="nil"/>
            </w:tcBorders>
            <w:shd w:val="clear" w:color="000000" w:fill="FFFFFF"/>
            <w:noWrap/>
            <w:vAlign w:val="bottom"/>
            <w:hideMark/>
          </w:tcPr>
          <w:p w14:paraId="00F43403" w14:textId="77777777" w:rsidR="00246079" w:rsidRPr="00246079" w:rsidRDefault="00246079" w:rsidP="00246079">
            <w:pPr>
              <w:spacing w:after="0" w:line="240" w:lineRule="auto"/>
              <w:rPr>
                <w:rFonts w:ascii="Garamond" w:eastAsia="Times New Roman" w:hAnsi="Garamond" w:cs="Calibri"/>
                <w:color w:val="000000"/>
                <w:lang w:val="en-US" w:eastAsia="en-US"/>
              </w:rPr>
            </w:pPr>
            <w:r w:rsidRPr="00246079">
              <w:rPr>
                <w:rFonts w:ascii="Garamond" w:eastAsia="Times New Roman" w:hAnsi="Garamond" w:cs="Calibri"/>
                <w:color w:val="000000"/>
                <w:lang w:val="en-US" w:eastAsia="en-US"/>
              </w:rPr>
              <w:t> </w:t>
            </w:r>
          </w:p>
        </w:tc>
        <w:tc>
          <w:tcPr>
            <w:tcW w:w="900" w:type="dxa"/>
            <w:tcBorders>
              <w:top w:val="nil"/>
              <w:left w:val="nil"/>
              <w:bottom w:val="nil"/>
              <w:right w:val="nil"/>
            </w:tcBorders>
            <w:shd w:val="clear" w:color="000000" w:fill="FFFFFF"/>
            <w:noWrap/>
            <w:vAlign w:val="bottom"/>
            <w:hideMark/>
          </w:tcPr>
          <w:p w14:paraId="337C09AB" w14:textId="77777777" w:rsidR="00246079" w:rsidRPr="00246079" w:rsidRDefault="00246079" w:rsidP="00246079">
            <w:pPr>
              <w:spacing w:after="0" w:line="240" w:lineRule="auto"/>
              <w:rPr>
                <w:rFonts w:ascii="Garamond" w:eastAsia="Times New Roman" w:hAnsi="Garamond" w:cs="Calibri"/>
                <w:color w:val="000000"/>
                <w:lang w:val="en-US" w:eastAsia="en-US"/>
              </w:rPr>
            </w:pPr>
            <w:r w:rsidRPr="00246079">
              <w:rPr>
                <w:rFonts w:ascii="Garamond" w:eastAsia="Times New Roman" w:hAnsi="Garamond" w:cs="Calibri"/>
                <w:color w:val="000000"/>
                <w:lang w:val="en-US" w:eastAsia="en-US"/>
              </w:rPr>
              <w:t> </w:t>
            </w:r>
          </w:p>
        </w:tc>
      </w:tr>
    </w:tbl>
    <w:p w14:paraId="0B497B25" w14:textId="77777777" w:rsidR="00246079" w:rsidRPr="00307AB0" w:rsidRDefault="00246079" w:rsidP="00C35A79">
      <w:pPr>
        <w:jc w:val="center"/>
        <w:rPr>
          <w:rFonts w:ascii="Garamond" w:eastAsia="Times New Roman" w:hAnsi="Garamond" w:cs="Times New Roman"/>
          <w:b/>
          <w:bCs/>
          <w:color w:val="000000"/>
          <w:sz w:val="24"/>
          <w:szCs w:val="24"/>
          <w:lang w:val="en-US"/>
        </w:rPr>
      </w:pPr>
    </w:p>
    <w:p w14:paraId="2E17A103" w14:textId="77777777" w:rsidR="00C53F2C" w:rsidRPr="00307AB0" w:rsidRDefault="00C53F2C" w:rsidP="008A390D">
      <w:pPr>
        <w:spacing w:after="0"/>
        <w:jc w:val="center"/>
        <w:rPr>
          <w:rFonts w:ascii="Garamond" w:hAnsi="Garamond" w:cs="Times New Roman"/>
          <w:b/>
          <w:sz w:val="24"/>
          <w:szCs w:val="24"/>
          <w:lang w:val="en-US"/>
        </w:rPr>
      </w:pPr>
    </w:p>
    <w:p w14:paraId="0D8D76B2" w14:textId="77777777" w:rsidR="00C53F2C" w:rsidRPr="00307AB0" w:rsidRDefault="00C53F2C" w:rsidP="008A390D">
      <w:pPr>
        <w:spacing w:after="0"/>
        <w:jc w:val="center"/>
        <w:rPr>
          <w:rFonts w:ascii="Garamond" w:hAnsi="Garamond" w:cs="Times New Roman"/>
          <w:b/>
          <w:sz w:val="24"/>
          <w:szCs w:val="24"/>
          <w:lang w:val="en-US"/>
        </w:rPr>
      </w:pPr>
    </w:p>
    <w:p w14:paraId="4345D2D1" w14:textId="607584A0" w:rsidR="009429EB" w:rsidRPr="00307AB0" w:rsidRDefault="009429EB">
      <w:pPr>
        <w:rPr>
          <w:rFonts w:ascii="Garamond" w:hAnsi="Garamond" w:cs="Times New Roman"/>
          <w:b/>
          <w:noProof/>
          <w:sz w:val="24"/>
          <w:szCs w:val="24"/>
          <w:lang w:val="en-US"/>
        </w:rPr>
      </w:pPr>
      <w:r w:rsidRPr="00307AB0">
        <w:rPr>
          <w:rFonts w:ascii="Garamond" w:hAnsi="Garamond" w:cs="Times New Roman"/>
          <w:b/>
          <w:noProof/>
          <w:sz w:val="24"/>
          <w:szCs w:val="24"/>
          <w:lang w:val="en-US"/>
        </w:rPr>
        <w:br w:type="page"/>
      </w:r>
    </w:p>
    <w:p w14:paraId="2D73B690" w14:textId="77777777" w:rsidR="0073524A" w:rsidRPr="00307AB0" w:rsidRDefault="0073524A" w:rsidP="0073524A">
      <w:pPr>
        <w:keepNext/>
        <w:spacing w:after="0" w:line="480" w:lineRule="auto"/>
        <w:jc w:val="center"/>
        <w:rPr>
          <w:rFonts w:ascii="Garamond" w:eastAsia="MS Mincho" w:hAnsi="Garamond" w:cs="Times New Roman"/>
          <w:b/>
          <w:bCs/>
          <w:sz w:val="24"/>
          <w:szCs w:val="24"/>
          <w:lang w:val="en-US"/>
        </w:rPr>
      </w:pPr>
      <w:r w:rsidRPr="00307AB0">
        <w:rPr>
          <w:rFonts w:ascii="Garamond" w:eastAsia="MS Mincho" w:hAnsi="Garamond" w:cs="Times New Roman"/>
          <w:b/>
          <w:bCs/>
          <w:sz w:val="24"/>
          <w:szCs w:val="24"/>
          <w:lang w:val="en-US"/>
        </w:rPr>
        <w:lastRenderedPageBreak/>
        <w:t xml:space="preserve">Table 5. </w:t>
      </w:r>
      <w:r w:rsidRPr="00307AB0">
        <w:rPr>
          <w:rFonts w:ascii="Garamond" w:eastAsia="MS Mincho" w:hAnsi="Garamond" w:cs="Times New Roman"/>
          <w:b/>
          <w:sz w:val="24"/>
          <w:szCs w:val="24"/>
          <w:lang w:val="en-US"/>
        </w:rPr>
        <w:t>Results for Experiment 1</w:t>
      </w:r>
    </w:p>
    <w:tbl>
      <w:tblPr>
        <w:tblW w:w="9639" w:type="dxa"/>
        <w:jc w:val="center"/>
        <w:tblLayout w:type="fixed"/>
        <w:tblCellMar>
          <w:left w:w="0" w:type="dxa"/>
          <w:right w:w="0" w:type="dxa"/>
        </w:tblCellMar>
        <w:tblLook w:val="0420" w:firstRow="1" w:lastRow="0" w:firstColumn="0" w:lastColumn="0" w:noHBand="0" w:noVBand="1"/>
      </w:tblPr>
      <w:tblGrid>
        <w:gridCol w:w="1420"/>
        <w:gridCol w:w="1081"/>
        <w:gridCol w:w="992"/>
        <w:gridCol w:w="83"/>
        <w:gridCol w:w="1244"/>
        <w:gridCol w:w="1134"/>
        <w:gridCol w:w="1418"/>
        <w:gridCol w:w="2267"/>
      </w:tblGrid>
      <w:tr w:rsidR="0073524A" w:rsidRPr="00307AB0" w14:paraId="731A091D" w14:textId="77777777" w:rsidTr="0073524A">
        <w:trPr>
          <w:trHeight w:val="367"/>
          <w:jc w:val="center"/>
        </w:trPr>
        <w:tc>
          <w:tcPr>
            <w:tcW w:w="14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B2F73B9" w14:textId="77777777" w:rsidR="0073524A" w:rsidRPr="00307AB0" w:rsidRDefault="0073524A" w:rsidP="0043347A">
            <w:pPr>
              <w:spacing w:after="0" w:line="360" w:lineRule="auto"/>
              <w:jc w:val="center"/>
              <w:rPr>
                <w:rFonts w:ascii="Garamond" w:eastAsia="MS Mincho" w:hAnsi="Garamond" w:cs="Times New Roman"/>
                <w:sz w:val="24"/>
                <w:szCs w:val="24"/>
                <w:lang w:val="en-GB"/>
              </w:rPr>
            </w:pPr>
          </w:p>
        </w:tc>
        <w:tc>
          <w:tcPr>
            <w:tcW w:w="2073"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6776FFF"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Status</w:t>
            </w:r>
          </w:p>
        </w:tc>
        <w:tc>
          <w:tcPr>
            <w:tcW w:w="3879" w:type="dxa"/>
            <w:gridSpan w:val="4"/>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F108A23" w14:textId="77777777" w:rsidR="0073524A" w:rsidRPr="00307AB0" w:rsidRDefault="0073524A" w:rsidP="0043347A">
            <w:pPr>
              <w:spacing w:after="0" w:line="240" w:lineRule="auto"/>
              <w:ind w:right="1428"/>
              <w:jc w:val="center"/>
              <w:rPr>
                <w:rFonts w:ascii="Garamond" w:eastAsia="MS Mincho" w:hAnsi="Garamond" w:cs="Times New Roman"/>
                <w:sz w:val="24"/>
                <w:szCs w:val="24"/>
              </w:rPr>
            </w:pPr>
            <w:r w:rsidRPr="00307AB0">
              <w:rPr>
                <w:rFonts w:ascii="Garamond" w:eastAsia="MS Mincho" w:hAnsi="Garamond" w:cs="Times New Roman"/>
                <w:sz w:val="24"/>
                <w:szCs w:val="24"/>
                <w:lang w:val="en-US"/>
              </w:rPr>
              <w:t>No Status</w:t>
            </w:r>
          </w:p>
        </w:tc>
        <w:tc>
          <w:tcPr>
            <w:tcW w:w="2267" w:type="dxa"/>
            <w:tcBorders>
              <w:top w:val="single" w:sz="8" w:space="0" w:color="000000"/>
              <w:left w:val="nil"/>
              <w:bottom w:val="single" w:sz="8" w:space="0" w:color="000000"/>
            </w:tcBorders>
            <w:shd w:val="clear" w:color="auto" w:fill="auto"/>
            <w:tcMar>
              <w:top w:w="72" w:type="dxa"/>
              <w:left w:w="144" w:type="dxa"/>
              <w:bottom w:w="72" w:type="dxa"/>
              <w:right w:w="144" w:type="dxa"/>
            </w:tcMar>
            <w:hideMark/>
          </w:tcPr>
          <w:p w14:paraId="18904E56" w14:textId="77777777" w:rsidR="0073524A" w:rsidRPr="00307AB0" w:rsidRDefault="0073524A" w:rsidP="0043347A">
            <w:pPr>
              <w:spacing w:after="0"/>
              <w:jc w:val="center"/>
              <w:rPr>
                <w:rFonts w:ascii="Garamond" w:eastAsia="MS Mincho" w:hAnsi="Garamond" w:cs="Times New Roman"/>
                <w:sz w:val="24"/>
                <w:szCs w:val="24"/>
              </w:rPr>
            </w:pPr>
          </w:p>
        </w:tc>
      </w:tr>
      <w:tr w:rsidR="0073524A" w:rsidRPr="00307AB0" w14:paraId="45B4DBE7" w14:textId="77777777" w:rsidTr="0073524A">
        <w:trPr>
          <w:trHeight w:val="927"/>
          <w:jc w:val="center"/>
        </w:trPr>
        <w:tc>
          <w:tcPr>
            <w:tcW w:w="14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8DC8F80" w14:textId="77777777" w:rsidR="0073524A" w:rsidRPr="00307AB0" w:rsidRDefault="0073524A" w:rsidP="0043347A">
            <w:pPr>
              <w:spacing w:after="0" w:line="360" w:lineRule="auto"/>
              <w:jc w:val="center"/>
              <w:rPr>
                <w:rFonts w:ascii="Garamond" w:eastAsia="MS Mincho" w:hAnsi="Garamond" w:cs="Times New Roman"/>
                <w:sz w:val="24"/>
                <w:szCs w:val="24"/>
              </w:rPr>
            </w:pPr>
          </w:p>
        </w:tc>
        <w:tc>
          <w:tcPr>
            <w:tcW w:w="108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07A05FA" w14:textId="585FBA50" w:rsidR="0073524A" w:rsidRPr="00307AB0" w:rsidRDefault="000E5228" w:rsidP="0043347A">
            <w:pPr>
              <w:spacing w:after="0" w:line="240" w:lineRule="auto"/>
              <w:jc w:val="center"/>
              <w:rPr>
                <w:rFonts w:ascii="Garamond" w:eastAsia="MS Mincho" w:hAnsi="Garamond" w:cs="Times New Roman"/>
                <w:sz w:val="24"/>
                <w:szCs w:val="24"/>
              </w:rPr>
            </w:pPr>
            <w:r>
              <w:rPr>
                <w:rFonts w:ascii="Garamond" w:hAnsi="Garamond" w:cs="Times New Roman"/>
                <w:sz w:val="24"/>
                <w:szCs w:val="24"/>
                <w:lang w:val="en-US"/>
              </w:rPr>
              <w:t>Social</w:t>
            </w:r>
          </w:p>
          <w:p w14:paraId="744437E9"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Ties</w:t>
            </w:r>
          </w:p>
          <w:p w14:paraId="7821DBA7"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(A)</w:t>
            </w:r>
          </w:p>
        </w:tc>
        <w:tc>
          <w:tcPr>
            <w:tcW w:w="1075"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5F4992B"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No</w:t>
            </w:r>
          </w:p>
          <w:p w14:paraId="53A4D811"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Ties</w:t>
            </w:r>
          </w:p>
          <w:p w14:paraId="7601EF05"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(B)</w:t>
            </w:r>
          </w:p>
        </w:tc>
        <w:tc>
          <w:tcPr>
            <w:tcW w:w="124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33B93C5" w14:textId="38F8826F" w:rsidR="0073524A" w:rsidRPr="00307AB0" w:rsidRDefault="000E5228" w:rsidP="0043347A">
            <w:pPr>
              <w:spacing w:after="0" w:line="240" w:lineRule="auto"/>
              <w:jc w:val="center"/>
              <w:rPr>
                <w:rFonts w:ascii="Garamond" w:eastAsia="MS Mincho" w:hAnsi="Garamond" w:cs="Times New Roman"/>
                <w:sz w:val="24"/>
                <w:szCs w:val="24"/>
              </w:rPr>
            </w:pPr>
            <w:r>
              <w:rPr>
                <w:rFonts w:ascii="Garamond" w:hAnsi="Garamond" w:cs="Times New Roman"/>
                <w:sz w:val="24"/>
                <w:szCs w:val="24"/>
                <w:lang w:val="en-US"/>
              </w:rPr>
              <w:t>Social</w:t>
            </w:r>
          </w:p>
          <w:p w14:paraId="5FA0B745"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Ties</w:t>
            </w:r>
          </w:p>
          <w:p w14:paraId="33A3AF94"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(C)</w:t>
            </w:r>
          </w:p>
        </w:tc>
        <w:tc>
          <w:tcPr>
            <w:tcW w:w="113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9938E9E"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No</w:t>
            </w:r>
          </w:p>
          <w:p w14:paraId="1CD312AD"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Ties</w:t>
            </w:r>
          </w:p>
          <w:p w14:paraId="68803111"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(D)</w:t>
            </w:r>
          </w:p>
        </w:tc>
        <w:tc>
          <w:tcPr>
            <w:tcW w:w="141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8E73830" w14:textId="77777777" w:rsidR="0073524A" w:rsidRPr="00307AB0" w:rsidRDefault="0073524A" w:rsidP="0043347A">
            <w:pPr>
              <w:spacing w:after="0" w:line="240" w:lineRule="auto"/>
              <w:jc w:val="center"/>
              <w:rPr>
                <w:rFonts w:ascii="Garamond" w:eastAsia="MS Mincho" w:hAnsi="Garamond" w:cs="Times New Roman"/>
                <w:sz w:val="24"/>
                <w:szCs w:val="24"/>
                <w:lang w:val="en-US"/>
              </w:rPr>
            </w:pPr>
            <w:r w:rsidRPr="00307AB0">
              <w:rPr>
                <w:rFonts w:ascii="Garamond" w:eastAsia="MS Mincho" w:hAnsi="Garamond" w:cs="Times New Roman"/>
                <w:sz w:val="24"/>
                <w:szCs w:val="24"/>
                <w:lang w:val="en-US"/>
              </w:rPr>
              <w:t>Interaction</w:t>
            </w:r>
          </w:p>
          <w:p w14:paraId="79634933"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 xml:space="preserve">F (1, 537) </w:t>
            </w:r>
          </w:p>
          <w:p w14:paraId="70FC1978" w14:textId="77777777" w:rsidR="0073524A" w:rsidRPr="00307AB0" w:rsidRDefault="0073524A" w:rsidP="0043347A">
            <w:pPr>
              <w:spacing w:after="0" w:line="240" w:lineRule="auto"/>
              <w:jc w:val="center"/>
              <w:rPr>
                <w:rFonts w:ascii="Garamond" w:eastAsia="MS Mincho" w:hAnsi="Garamond" w:cs="Times New Roman"/>
                <w:sz w:val="24"/>
                <w:szCs w:val="24"/>
              </w:rPr>
            </w:pPr>
          </w:p>
        </w:tc>
        <w:tc>
          <w:tcPr>
            <w:tcW w:w="226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269F8D2" w14:textId="77777777" w:rsidR="0073524A" w:rsidRPr="00307AB0" w:rsidRDefault="0073524A" w:rsidP="0043347A">
            <w:pPr>
              <w:spacing w:after="0"/>
              <w:jc w:val="center"/>
              <w:rPr>
                <w:rFonts w:ascii="Garamond" w:eastAsia="MS Mincho" w:hAnsi="Garamond" w:cs="Times New Roman"/>
                <w:sz w:val="24"/>
                <w:szCs w:val="24"/>
              </w:rPr>
            </w:pPr>
            <w:r w:rsidRPr="00307AB0">
              <w:rPr>
                <w:rFonts w:ascii="Garamond" w:eastAsia="MS Mincho" w:hAnsi="Garamond" w:cs="Times New Roman"/>
                <w:sz w:val="24"/>
                <w:szCs w:val="24"/>
                <w:lang w:val="en-US"/>
              </w:rPr>
              <w:t>Simple Effects</w:t>
            </w:r>
          </w:p>
          <w:p w14:paraId="067B5D3F" w14:textId="77777777" w:rsidR="0073524A" w:rsidRPr="00307AB0" w:rsidRDefault="0073524A" w:rsidP="0043347A">
            <w:pPr>
              <w:spacing w:after="0"/>
              <w:jc w:val="center"/>
              <w:rPr>
                <w:rFonts w:ascii="Garamond" w:eastAsia="MS Mincho" w:hAnsi="Garamond" w:cs="Times New Roman"/>
                <w:sz w:val="24"/>
                <w:szCs w:val="24"/>
              </w:rPr>
            </w:pPr>
          </w:p>
        </w:tc>
      </w:tr>
      <w:tr w:rsidR="0073524A" w:rsidRPr="00307AB0" w14:paraId="7043FDC0" w14:textId="77777777" w:rsidTr="0073524A">
        <w:trPr>
          <w:trHeight w:val="1195"/>
          <w:jc w:val="center"/>
        </w:trPr>
        <w:tc>
          <w:tcPr>
            <w:tcW w:w="1420" w:type="dxa"/>
            <w:tcBorders>
              <w:top w:val="nil"/>
              <w:left w:val="nil"/>
              <w:bottom w:val="nil"/>
              <w:right w:val="nil"/>
            </w:tcBorders>
            <w:shd w:val="clear" w:color="auto" w:fill="auto"/>
            <w:tcMar>
              <w:top w:w="72" w:type="dxa"/>
              <w:left w:w="144" w:type="dxa"/>
              <w:bottom w:w="72" w:type="dxa"/>
              <w:right w:w="144" w:type="dxa"/>
            </w:tcMar>
            <w:hideMark/>
          </w:tcPr>
          <w:p w14:paraId="46651897"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Award Propensity</w:t>
            </w:r>
          </w:p>
          <w:p w14:paraId="2F6D335F"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 xml:space="preserve"> M</w:t>
            </w:r>
            <w:r w:rsidRPr="00307AB0">
              <w:rPr>
                <w:rFonts w:ascii="Garamond" w:eastAsia="MS Mincho" w:hAnsi="Garamond" w:cs="Times New Roman"/>
                <w:sz w:val="24"/>
                <w:szCs w:val="24"/>
                <w:vertAlign w:val="superscript"/>
                <w:lang w:val="en-US"/>
              </w:rPr>
              <w:t xml:space="preserve"> a</w:t>
            </w:r>
          </w:p>
          <w:p w14:paraId="0B58872D"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 xml:space="preserve"> </w:t>
            </w:r>
          </w:p>
        </w:tc>
        <w:tc>
          <w:tcPr>
            <w:tcW w:w="1081" w:type="dxa"/>
            <w:tcBorders>
              <w:top w:val="nil"/>
              <w:left w:val="nil"/>
              <w:bottom w:val="nil"/>
              <w:right w:val="nil"/>
            </w:tcBorders>
            <w:shd w:val="clear" w:color="auto" w:fill="auto"/>
            <w:tcMar>
              <w:top w:w="72" w:type="dxa"/>
              <w:left w:w="144" w:type="dxa"/>
              <w:bottom w:w="72" w:type="dxa"/>
              <w:right w:w="144" w:type="dxa"/>
            </w:tcMar>
            <w:hideMark/>
          </w:tcPr>
          <w:p w14:paraId="5E467DA5" w14:textId="77777777" w:rsidR="0073524A" w:rsidRPr="00307AB0" w:rsidRDefault="0073524A" w:rsidP="0043347A">
            <w:pPr>
              <w:spacing w:after="0" w:line="240" w:lineRule="auto"/>
              <w:jc w:val="center"/>
              <w:rPr>
                <w:rFonts w:ascii="Garamond" w:eastAsia="MS Mincho" w:hAnsi="Garamond" w:cs="Times New Roman"/>
                <w:sz w:val="24"/>
                <w:szCs w:val="24"/>
                <w:lang w:val="en-US"/>
              </w:rPr>
            </w:pPr>
          </w:p>
          <w:p w14:paraId="514F1AE7" w14:textId="77777777" w:rsidR="0073524A" w:rsidRPr="00307AB0" w:rsidRDefault="0073524A" w:rsidP="0043347A">
            <w:pPr>
              <w:spacing w:after="0" w:line="240" w:lineRule="auto"/>
              <w:jc w:val="center"/>
              <w:rPr>
                <w:rFonts w:ascii="Garamond" w:eastAsia="MS Mincho" w:hAnsi="Garamond" w:cs="Times New Roman"/>
                <w:sz w:val="24"/>
                <w:szCs w:val="24"/>
                <w:lang w:val="en-US"/>
              </w:rPr>
            </w:pPr>
          </w:p>
          <w:p w14:paraId="62C7E256"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4.32 (4.33)</w:t>
            </w:r>
          </w:p>
          <w:p w14:paraId="2942F5F4" w14:textId="77777777" w:rsidR="0073524A" w:rsidRPr="00307AB0" w:rsidRDefault="0073524A" w:rsidP="0043347A">
            <w:pPr>
              <w:spacing w:after="0" w:line="240" w:lineRule="auto"/>
              <w:jc w:val="center"/>
              <w:rPr>
                <w:rFonts w:ascii="Garamond" w:eastAsia="MS Mincho" w:hAnsi="Garamond" w:cs="Times New Roman"/>
                <w:sz w:val="24"/>
                <w:szCs w:val="24"/>
              </w:rPr>
            </w:pPr>
          </w:p>
        </w:tc>
        <w:tc>
          <w:tcPr>
            <w:tcW w:w="1075" w:type="dxa"/>
            <w:gridSpan w:val="2"/>
            <w:tcBorders>
              <w:top w:val="nil"/>
              <w:left w:val="nil"/>
              <w:bottom w:val="nil"/>
              <w:right w:val="nil"/>
            </w:tcBorders>
            <w:shd w:val="clear" w:color="auto" w:fill="auto"/>
            <w:tcMar>
              <w:top w:w="72" w:type="dxa"/>
              <w:left w:w="144" w:type="dxa"/>
              <w:bottom w:w="72" w:type="dxa"/>
              <w:right w:w="144" w:type="dxa"/>
            </w:tcMar>
            <w:hideMark/>
          </w:tcPr>
          <w:p w14:paraId="08E25D06" w14:textId="77777777" w:rsidR="0073524A" w:rsidRPr="00307AB0" w:rsidRDefault="0073524A" w:rsidP="0043347A">
            <w:pPr>
              <w:spacing w:after="0" w:line="240" w:lineRule="auto"/>
              <w:jc w:val="center"/>
              <w:rPr>
                <w:rFonts w:ascii="Garamond" w:eastAsia="MS Mincho" w:hAnsi="Garamond" w:cs="Times New Roman"/>
                <w:sz w:val="24"/>
                <w:szCs w:val="24"/>
                <w:lang w:val="en-US"/>
              </w:rPr>
            </w:pPr>
          </w:p>
          <w:p w14:paraId="6F175850" w14:textId="77777777" w:rsidR="0073524A" w:rsidRPr="00307AB0" w:rsidRDefault="0073524A" w:rsidP="0043347A">
            <w:pPr>
              <w:spacing w:after="0" w:line="240" w:lineRule="auto"/>
              <w:jc w:val="center"/>
              <w:rPr>
                <w:rFonts w:ascii="Garamond" w:eastAsia="MS Mincho" w:hAnsi="Garamond" w:cs="Times New Roman"/>
                <w:sz w:val="24"/>
                <w:szCs w:val="24"/>
                <w:lang w:val="en-US"/>
              </w:rPr>
            </w:pPr>
          </w:p>
          <w:p w14:paraId="6DA3EA8C"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4.57</w:t>
            </w:r>
          </w:p>
          <w:p w14:paraId="4469F5DE"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rPr>
              <w:t>(4.56)</w:t>
            </w:r>
          </w:p>
        </w:tc>
        <w:tc>
          <w:tcPr>
            <w:tcW w:w="1244" w:type="dxa"/>
            <w:tcBorders>
              <w:top w:val="nil"/>
              <w:left w:val="nil"/>
              <w:bottom w:val="nil"/>
              <w:right w:val="nil"/>
            </w:tcBorders>
            <w:shd w:val="clear" w:color="auto" w:fill="auto"/>
            <w:tcMar>
              <w:top w:w="72" w:type="dxa"/>
              <w:left w:w="144" w:type="dxa"/>
              <w:bottom w:w="72" w:type="dxa"/>
              <w:right w:w="144" w:type="dxa"/>
            </w:tcMar>
            <w:hideMark/>
          </w:tcPr>
          <w:p w14:paraId="300A2CFA" w14:textId="77777777" w:rsidR="0073524A" w:rsidRPr="00307AB0" w:rsidRDefault="0073524A" w:rsidP="0043347A">
            <w:pPr>
              <w:spacing w:after="0" w:line="240" w:lineRule="auto"/>
              <w:jc w:val="center"/>
              <w:rPr>
                <w:rFonts w:ascii="Garamond" w:eastAsia="MS Mincho" w:hAnsi="Garamond" w:cs="Times New Roman"/>
                <w:sz w:val="24"/>
                <w:szCs w:val="24"/>
                <w:lang w:val="en-US"/>
              </w:rPr>
            </w:pPr>
          </w:p>
          <w:p w14:paraId="116C38CE" w14:textId="77777777" w:rsidR="0073524A" w:rsidRPr="00307AB0" w:rsidRDefault="0073524A" w:rsidP="0043347A">
            <w:pPr>
              <w:spacing w:after="0" w:line="240" w:lineRule="auto"/>
              <w:jc w:val="center"/>
              <w:rPr>
                <w:rFonts w:ascii="Garamond" w:eastAsia="MS Mincho" w:hAnsi="Garamond" w:cs="Times New Roman"/>
                <w:sz w:val="24"/>
                <w:szCs w:val="24"/>
                <w:lang w:val="en-US"/>
              </w:rPr>
            </w:pPr>
          </w:p>
          <w:p w14:paraId="7FCC0356"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4.79</w:t>
            </w:r>
          </w:p>
          <w:p w14:paraId="50A8E58A"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rPr>
              <w:t>(4.78)</w:t>
            </w:r>
          </w:p>
        </w:tc>
        <w:tc>
          <w:tcPr>
            <w:tcW w:w="1134" w:type="dxa"/>
            <w:tcBorders>
              <w:top w:val="nil"/>
              <w:left w:val="nil"/>
              <w:bottom w:val="nil"/>
              <w:right w:val="nil"/>
            </w:tcBorders>
            <w:shd w:val="clear" w:color="auto" w:fill="auto"/>
            <w:tcMar>
              <w:top w:w="72" w:type="dxa"/>
              <w:left w:w="144" w:type="dxa"/>
              <w:bottom w:w="72" w:type="dxa"/>
              <w:right w:w="144" w:type="dxa"/>
            </w:tcMar>
            <w:hideMark/>
          </w:tcPr>
          <w:p w14:paraId="7A7ABD2A" w14:textId="77777777" w:rsidR="0073524A" w:rsidRPr="00307AB0" w:rsidRDefault="0073524A" w:rsidP="0043347A">
            <w:pPr>
              <w:spacing w:after="0" w:line="240" w:lineRule="auto"/>
              <w:jc w:val="center"/>
              <w:rPr>
                <w:rFonts w:ascii="Garamond" w:eastAsia="MS Mincho" w:hAnsi="Garamond" w:cs="Times New Roman"/>
                <w:sz w:val="24"/>
                <w:szCs w:val="24"/>
                <w:lang w:val="en-US"/>
              </w:rPr>
            </w:pPr>
          </w:p>
          <w:p w14:paraId="51B7F2E3" w14:textId="77777777" w:rsidR="0073524A" w:rsidRPr="00307AB0" w:rsidRDefault="0073524A" w:rsidP="0043347A">
            <w:pPr>
              <w:spacing w:after="0" w:line="240" w:lineRule="auto"/>
              <w:jc w:val="center"/>
              <w:rPr>
                <w:rFonts w:ascii="Garamond" w:eastAsia="MS Mincho" w:hAnsi="Garamond" w:cs="Times New Roman"/>
                <w:sz w:val="24"/>
                <w:szCs w:val="24"/>
                <w:lang w:val="en-US"/>
              </w:rPr>
            </w:pPr>
          </w:p>
          <w:p w14:paraId="18EDC768"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4.28</w:t>
            </w:r>
          </w:p>
          <w:p w14:paraId="7507AB8F"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rPr>
              <w:t>(4.29)</w:t>
            </w:r>
          </w:p>
        </w:tc>
        <w:tc>
          <w:tcPr>
            <w:tcW w:w="1418" w:type="dxa"/>
            <w:tcBorders>
              <w:top w:val="nil"/>
              <w:left w:val="nil"/>
              <w:bottom w:val="nil"/>
              <w:right w:val="nil"/>
            </w:tcBorders>
            <w:shd w:val="clear" w:color="auto" w:fill="auto"/>
            <w:tcMar>
              <w:top w:w="72" w:type="dxa"/>
              <w:left w:w="144" w:type="dxa"/>
              <w:bottom w:w="72" w:type="dxa"/>
              <w:right w:w="144" w:type="dxa"/>
            </w:tcMar>
            <w:hideMark/>
          </w:tcPr>
          <w:p w14:paraId="424D716E" w14:textId="77777777" w:rsidR="0073524A" w:rsidRPr="00307AB0" w:rsidRDefault="0073524A" w:rsidP="0043347A">
            <w:pPr>
              <w:spacing w:after="0" w:line="240" w:lineRule="auto"/>
              <w:jc w:val="center"/>
              <w:rPr>
                <w:rFonts w:ascii="Garamond" w:eastAsia="MS Mincho" w:hAnsi="Garamond" w:cs="Times New Roman"/>
                <w:sz w:val="24"/>
                <w:szCs w:val="24"/>
                <w:lang w:val="en-US"/>
              </w:rPr>
            </w:pPr>
          </w:p>
          <w:p w14:paraId="300552C4" w14:textId="77777777" w:rsidR="0073524A" w:rsidRPr="00307AB0" w:rsidRDefault="0073524A" w:rsidP="0043347A">
            <w:pPr>
              <w:spacing w:after="0" w:line="240" w:lineRule="auto"/>
              <w:jc w:val="center"/>
              <w:rPr>
                <w:rFonts w:ascii="Garamond" w:eastAsia="MS Mincho" w:hAnsi="Garamond" w:cs="Times New Roman"/>
                <w:sz w:val="24"/>
                <w:szCs w:val="24"/>
                <w:lang w:val="en-US"/>
              </w:rPr>
            </w:pPr>
          </w:p>
          <w:p w14:paraId="5744FFD2"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13.09</w:t>
            </w:r>
          </w:p>
          <w:p w14:paraId="0D16F43B"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 xml:space="preserve">(p &lt; .001) </w:t>
            </w:r>
          </w:p>
        </w:tc>
        <w:tc>
          <w:tcPr>
            <w:tcW w:w="2267" w:type="dxa"/>
            <w:tcBorders>
              <w:top w:val="nil"/>
              <w:left w:val="nil"/>
              <w:bottom w:val="nil"/>
              <w:right w:val="nil"/>
            </w:tcBorders>
            <w:shd w:val="clear" w:color="auto" w:fill="auto"/>
            <w:tcMar>
              <w:top w:w="72" w:type="dxa"/>
              <w:left w:w="144" w:type="dxa"/>
              <w:bottom w:w="72" w:type="dxa"/>
              <w:right w:w="144" w:type="dxa"/>
            </w:tcMar>
            <w:hideMark/>
          </w:tcPr>
          <w:p w14:paraId="44A44636" w14:textId="77777777" w:rsidR="0073524A" w:rsidRPr="00307AB0" w:rsidRDefault="0073524A" w:rsidP="0043347A">
            <w:pPr>
              <w:spacing w:after="0"/>
              <w:jc w:val="center"/>
              <w:rPr>
                <w:rFonts w:ascii="Garamond" w:eastAsia="MS Mincho" w:hAnsi="Garamond" w:cs="Times New Roman"/>
                <w:sz w:val="24"/>
                <w:szCs w:val="24"/>
                <w:lang w:val="en-US"/>
              </w:rPr>
            </w:pPr>
          </w:p>
          <w:p w14:paraId="6D266A18" w14:textId="77777777" w:rsidR="0073524A" w:rsidRPr="00307AB0" w:rsidRDefault="0073524A" w:rsidP="0043347A">
            <w:pPr>
              <w:spacing w:after="0"/>
              <w:jc w:val="center"/>
              <w:rPr>
                <w:rFonts w:ascii="Garamond" w:eastAsia="MS Mincho" w:hAnsi="Garamond" w:cs="Times New Roman"/>
                <w:sz w:val="24"/>
                <w:szCs w:val="24"/>
                <w:lang w:val="en-US"/>
              </w:rPr>
            </w:pPr>
          </w:p>
          <w:p w14:paraId="75C10ACF" w14:textId="26D451DE" w:rsidR="0073524A" w:rsidRPr="00307AB0" w:rsidRDefault="0073524A" w:rsidP="0043347A">
            <w:pPr>
              <w:spacing w:after="0"/>
              <w:jc w:val="center"/>
              <w:rPr>
                <w:rFonts w:ascii="Garamond" w:eastAsia="MS Mincho" w:hAnsi="Garamond" w:cs="Times New Roman"/>
                <w:sz w:val="24"/>
                <w:szCs w:val="24"/>
                <w:lang w:val="en-US"/>
              </w:rPr>
            </w:pPr>
            <w:r w:rsidRPr="00307AB0">
              <w:rPr>
                <w:rFonts w:ascii="Garamond" w:eastAsia="MS Mincho" w:hAnsi="Garamond" w:cs="Times New Roman"/>
                <w:sz w:val="24"/>
                <w:szCs w:val="24"/>
                <w:lang w:val="en-US"/>
              </w:rPr>
              <w:t xml:space="preserve">B &gt; D </w:t>
            </w:r>
            <w:r w:rsidR="00E72681">
              <w:rPr>
                <w:rFonts w:ascii="Garamond" w:eastAsia="MS Mincho" w:hAnsi="Garamond" w:cs="Times New Roman"/>
                <w:sz w:val="24"/>
                <w:szCs w:val="24"/>
                <w:lang w:val="en-US"/>
              </w:rPr>
              <w:t xml:space="preserve"> </w:t>
            </w:r>
            <w:r w:rsidRPr="00307AB0">
              <w:rPr>
                <w:rFonts w:ascii="Garamond" w:eastAsia="MS Mincho" w:hAnsi="Garamond" w:cs="Times New Roman"/>
                <w:sz w:val="24"/>
                <w:szCs w:val="24"/>
                <w:lang w:val="en-US"/>
              </w:rPr>
              <w:t>(p</w:t>
            </w:r>
            <w:r w:rsidR="00860DBA">
              <w:rPr>
                <w:rFonts w:ascii="Garamond" w:eastAsia="MS Mincho" w:hAnsi="Garamond" w:cs="Times New Roman"/>
                <w:sz w:val="24"/>
                <w:szCs w:val="24"/>
                <w:lang w:val="en-US"/>
              </w:rPr>
              <w:t xml:space="preserve"> </w:t>
            </w:r>
            <w:r w:rsidRPr="00307AB0">
              <w:rPr>
                <w:rFonts w:ascii="Garamond" w:eastAsia="MS Mincho" w:hAnsi="Garamond" w:cs="Times New Roman"/>
                <w:sz w:val="24"/>
                <w:szCs w:val="24"/>
                <w:lang w:val="en-US"/>
              </w:rPr>
              <w:t>= .048)</w:t>
            </w:r>
          </w:p>
          <w:p w14:paraId="09C89D37" w14:textId="77777777" w:rsidR="0073524A" w:rsidRPr="00307AB0" w:rsidRDefault="0073524A" w:rsidP="0043347A">
            <w:pPr>
              <w:spacing w:after="0"/>
              <w:jc w:val="center"/>
              <w:rPr>
                <w:rFonts w:ascii="Garamond" w:eastAsia="MS Mincho" w:hAnsi="Garamond" w:cs="Times New Roman"/>
                <w:sz w:val="24"/>
                <w:szCs w:val="24"/>
              </w:rPr>
            </w:pPr>
            <w:r w:rsidRPr="00307AB0">
              <w:rPr>
                <w:rFonts w:ascii="Garamond" w:eastAsia="MS Mincho" w:hAnsi="Garamond" w:cs="Times New Roman"/>
                <w:sz w:val="24"/>
                <w:szCs w:val="24"/>
                <w:lang w:val="en-US"/>
              </w:rPr>
              <w:t>C &lt; A  (p = .002)</w:t>
            </w:r>
          </w:p>
        </w:tc>
      </w:tr>
      <w:tr w:rsidR="0073524A" w:rsidRPr="00307AB0" w14:paraId="10524268" w14:textId="77777777" w:rsidTr="0073524A">
        <w:trPr>
          <w:trHeight w:val="271"/>
          <w:jc w:val="center"/>
        </w:trPr>
        <w:tc>
          <w:tcPr>
            <w:tcW w:w="142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B6AA67B"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N</w:t>
            </w:r>
          </w:p>
        </w:tc>
        <w:tc>
          <w:tcPr>
            <w:tcW w:w="1081"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581C713"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130</w:t>
            </w:r>
          </w:p>
        </w:tc>
        <w:tc>
          <w:tcPr>
            <w:tcW w:w="1075"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14:paraId="1EBF10A0"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135</w:t>
            </w:r>
          </w:p>
        </w:tc>
        <w:tc>
          <w:tcPr>
            <w:tcW w:w="124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22ED931B"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134</w:t>
            </w:r>
          </w:p>
        </w:tc>
        <w:tc>
          <w:tcPr>
            <w:tcW w:w="113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F314981" w14:textId="77777777" w:rsidR="0073524A" w:rsidRPr="00307AB0" w:rsidRDefault="0073524A" w:rsidP="0043347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143</w:t>
            </w:r>
          </w:p>
        </w:tc>
        <w:tc>
          <w:tcPr>
            <w:tcW w:w="1418"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0DD9368" w14:textId="77777777" w:rsidR="0073524A" w:rsidRPr="00307AB0" w:rsidRDefault="0073524A" w:rsidP="0043347A">
            <w:pPr>
              <w:spacing w:after="0" w:line="240" w:lineRule="auto"/>
              <w:jc w:val="center"/>
              <w:rPr>
                <w:rFonts w:ascii="Garamond" w:eastAsia="MS Mincho" w:hAnsi="Garamond" w:cs="Times New Roman"/>
                <w:sz w:val="24"/>
                <w:szCs w:val="24"/>
              </w:rPr>
            </w:pPr>
          </w:p>
        </w:tc>
        <w:tc>
          <w:tcPr>
            <w:tcW w:w="226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F6CE9CC" w14:textId="77777777" w:rsidR="0073524A" w:rsidRPr="00307AB0" w:rsidRDefault="0073524A" w:rsidP="0043347A">
            <w:pPr>
              <w:spacing w:after="0"/>
              <w:jc w:val="center"/>
              <w:rPr>
                <w:rFonts w:ascii="Garamond" w:eastAsia="MS Mincho" w:hAnsi="Garamond" w:cs="Times New Roman"/>
                <w:sz w:val="24"/>
                <w:szCs w:val="24"/>
              </w:rPr>
            </w:pPr>
          </w:p>
        </w:tc>
      </w:tr>
      <w:tr w:rsidR="0073524A" w:rsidRPr="008A48E5" w14:paraId="6EA0225F" w14:textId="77777777" w:rsidTr="0073524A">
        <w:trPr>
          <w:trHeight w:val="683"/>
          <w:jc w:val="center"/>
        </w:trPr>
        <w:tc>
          <w:tcPr>
            <w:tcW w:w="9639" w:type="dxa"/>
            <w:gridSpan w:val="8"/>
            <w:tcBorders>
              <w:top w:val="single" w:sz="8" w:space="0" w:color="000000"/>
              <w:left w:val="nil"/>
              <w:bottom w:val="nil"/>
              <w:right w:val="nil"/>
            </w:tcBorders>
            <w:shd w:val="clear" w:color="auto" w:fill="auto"/>
            <w:tcMar>
              <w:top w:w="72" w:type="dxa"/>
              <w:left w:w="144" w:type="dxa"/>
              <w:bottom w:w="72" w:type="dxa"/>
              <w:right w:w="144" w:type="dxa"/>
            </w:tcMar>
            <w:hideMark/>
          </w:tcPr>
          <w:p w14:paraId="52D67B7F" w14:textId="77777777" w:rsidR="0073524A" w:rsidRPr="00307AB0" w:rsidRDefault="0073524A" w:rsidP="0073524A">
            <w:pPr>
              <w:spacing w:after="0" w:line="360" w:lineRule="auto"/>
              <w:jc w:val="center"/>
              <w:rPr>
                <w:rFonts w:ascii="Garamond" w:eastAsia="MS Mincho" w:hAnsi="Garamond" w:cs="Times New Roman"/>
                <w:sz w:val="24"/>
                <w:szCs w:val="24"/>
                <w:vertAlign w:val="superscript"/>
                <w:lang w:val="en-US"/>
              </w:rPr>
            </w:pPr>
          </w:p>
          <w:p w14:paraId="3ECA36AB" w14:textId="75C99E9A" w:rsidR="0073524A" w:rsidRPr="00307AB0" w:rsidRDefault="0073524A" w:rsidP="0073524A">
            <w:pPr>
              <w:spacing w:after="0" w:line="360" w:lineRule="auto"/>
              <w:jc w:val="center"/>
              <w:rPr>
                <w:rFonts w:ascii="Garamond" w:eastAsia="MS Mincho" w:hAnsi="Garamond" w:cs="Times New Roman"/>
                <w:sz w:val="24"/>
                <w:szCs w:val="24"/>
                <w:lang w:val="en-GB"/>
              </w:rPr>
            </w:pPr>
            <w:r w:rsidRPr="00307AB0">
              <w:rPr>
                <w:rFonts w:ascii="Garamond" w:eastAsia="MS Mincho" w:hAnsi="Garamond" w:cs="Times New Roman"/>
                <w:sz w:val="24"/>
                <w:szCs w:val="24"/>
                <w:vertAlign w:val="superscript"/>
                <w:lang w:val="en-US"/>
              </w:rPr>
              <w:t>a</w:t>
            </w:r>
            <w:r w:rsidRPr="00307AB0">
              <w:rPr>
                <w:rFonts w:ascii="Garamond" w:eastAsia="MS Mincho" w:hAnsi="Garamond" w:cs="Times New Roman"/>
                <w:sz w:val="24"/>
                <w:szCs w:val="24"/>
                <w:lang w:val="en-US"/>
              </w:rPr>
              <w:t xml:space="preserve"> Reported unadjusted means in parenthesis</w:t>
            </w:r>
          </w:p>
        </w:tc>
      </w:tr>
    </w:tbl>
    <w:p w14:paraId="10539811" w14:textId="77777777" w:rsidR="0073524A" w:rsidRPr="00307AB0" w:rsidRDefault="0073524A" w:rsidP="0073524A">
      <w:pPr>
        <w:jc w:val="center"/>
        <w:rPr>
          <w:rFonts w:ascii="Garamond" w:hAnsi="Garamond"/>
          <w:b/>
          <w:color w:val="000000"/>
          <w:sz w:val="24"/>
          <w:szCs w:val="24"/>
          <w:lang w:val="en-US"/>
        </w:rPr>
      </w:pPr>
    </w:p>
    <w:p w14:paraId="243A4F76" w14:textId="77777777" w:rsidR="0073524A" w:rsidRPr="00307AB0" w:rsidRDefault="0073524A" w:rsidP="0073524A">
      <w:pPr>
        <w:keepNext/>
        <w:spacing w:after="0" w:line="480" w:lineRule="auto"/>
        <w:jc w:val="center"/>
        <w:rPr>
          <w:rFonts w:ascii="Garamond" w:eastAsia="MS Mincho" w:hAnsi="Garamond" w:cs="Times New Roman"/>
          <w:b/>
          <w:bCs/>
          <w:sz w:val="24"/>
          <w:szCs w:val="24"/>
          <w:lang w:val="en-US"/>
        </w:rPr>
      </w:pPr>
      <w:r w:rsidRPr="00307AB0">
        <w:rPr>
          <w:rFonts w:ascii="Garamond" w:eastAsia="MS Mincho" w:hAnsi="Garamond" w:cs="Times New Roman"/>
          <w:b/>
          <w:bCs/>
          <w:sz w:val="24"/>
          <w:szCs w:val="24"/>
          <w:lang w:val="en-US"/>
        </w:rPr>
        <w:t>Table 6.</w:t>
      </w:r>
      <w:r w:rsidRPr="00307AB0">
        <w:rPr>
          <w:rFonts w:ascii="Garamond" w:eastAsia="MS Mincho" w:hAnsi="Garamond" w:cs="Times New Roman"/>
          <w:b/>
          <w:sz w:val="24"/>
          <w:szCs w:val="24"/>
          <w:lang w:val="en-US"/>
        </w:rPr>
        <w:t xml:space="preserve"> Results for Experiment 2</w:t>
      </w:r>
    </w:p>
    <w:tbl>
      <w:tblPr>
        <w:tblW w:w="8221" w:type="dxa"/>
        <w:jc w:val="center"/>
        <w:tblLayout w:type="fixed"/>
        <w:tblCellMar>
          <w:left w:w="0" w:type="dxa"/>
          <w:right w:w="0" w:type="dxa"/>
        </w:tblCellMar>
        <w:tblLook w:val="0420" w:firstRow="1" w:lastRow="0" w:firstColumn="0" w:lastColumn="0" w:noHBand="0" w:noVBand="1"/>
      </w:tblPr>
      <w:tblGrid>
        <w:gridCol w:w="1420"/>
        <w:gridCol w:w="1081"/>
        <w:gridCol w:w="992"/>
        <w:gridCol w:w="83"/>
        <w:gridCol w:w="1244"/>
        <w:gridCol w:w="940"/>
        <w:gridCol w:w="194"/>
        <w:gridCol w:w="2073"/>
        <w:gridCol w:w="194"/>
      </w:tblGrid>
      <w:tr w:rsidR="0073524A" w:rsidRPr="00307AB0" w14:paraId="458C9FD7" w14:textId="77777777" w:rsidTr="0073524A">
        <w:trPr>
          <w:gridAfter w:val="1"/>
          <w:wAfter w:w="194" w:type="dxa"/>
          <w:trHeight w:val="367"/>
          <w:jc w:val="center"/>
        </w:trPr>
        <w:tc>
          <w:tcPr>
            <w:tcW w:w="14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C0732B6" w14:textId="77777777" w:rsidR="0073524A" w:rsidRPr="00307AB0" w:rsidRDefault="0073524A" w:rsidP="0073524A">
            <w:pPr>
              <w:spacing w:after="0" w:line="360" w:lineRule="auto"/>
              <w:jc w:val="center"/>
              <w:rPr>
                <w:rFonts w:ascii="Garamond" w:eastAsia="MS Mincho" w:hAnsi="Garamond" w:cs="Times New Roman"/>
                <w:sz w:val="24"/>
                <w:szCs w:val="24"/>
                <w:lang w:val="en-GB"/>
              </w:rPr>
            </w:pPr>
          </w:p>
        </w:tc>
        <w:tc>
          <w:tcPr>
            <w:tcW w:w="2073"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B316FF1"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Status</w:t>
            </w:r>
          </w:p>
        </w:tc>
        <w:tc>
          <w:tcPr>
            <w:tcW w:w="2267" w:type="dxa"/>
            <w:gridSpan w:val="3"/>
            <w:tcBorders>
              <w:top w:val="single" w:sz="4" w:space="0" w:color="auto"/>
              <w:left w:val="nil"/>
            </w:tcBorders>
            <w:shd w:val="clear" w:color="auto" w:fill="auto"/>
            <w:tcMar>
              <w:top w:w="72" w:type="dxa"/>
              <w:left w:w="144" w:type="dxa"/>
              <w:bottom w:w="72" w:type="dxa"/>
              <w:right w:w="144" w:type="dxa"/>
            </w:tcMar>
            <w:hideMark/>
          </w:tcPr>
          <w:p w14:paraId="62A06C41" w14:textId="77777777" w:rsidR="0073524A" w:rsidRPr="00307AB0" w:rsidRDefault="0073524A" w:rsidP="0073524A">
            <w:pPr>
              <w:spacing w:after="0"/>
              <w:jc w:val="center"/>
              <w:rPr>
                <w:rFonts w:ascii="Garamond" w:eastAsia="MS Mincho" w:hAnsi="Garamond" w:cs="Times New Roman"/>
                <w:sz w:val="24"/>
                <w:szCs w:val="24"/>
              </w:rPr>
            </w:pPr>
            <w:r w:rsidRPr="00307AB0">
              <w:rPr>
                <w:rFonts w:ascii="Garamond" w:eastAsia="MS Mincho" w:hAnsi="Garamond" w:cs="Times New Roman"/>
                <w:sz w:val="24"/>
                <w:szCs w:val="24"/>
                <w:lang w:val="en-US"/>
              </w:rPr>
              <w:t>No Status</w:t>
            </w:r>
          </w:p>
        </w:tc>
        <w:tc>
          <w:tcPr>
            <w:tcW w:w="2267" w:type="dxa"/>
            <w:gridSpan w:val="2"/>
            <w:tcBorders>
              <w:top w:val="single" w:sz="4" w:space="0" w:color="auto"/>
            </w:tcBorders>
          </w:tcPr>
          <w:p w14:paraId="3F65F59F" w14:textId="77777777" w:rsidR="0073524A" w:rsidRPr="00307AB0" w:rsidRDefault="0073524A" w:rsidP="0073524A">
            <w:pPr>
              <w:jc w:val="center"/>
              <w:rPr>
                <w:rFonts w:ascii="Garamond" w:eastAsia="MS Mincho" w:hAnsi="Garamond" w:cs="Times New Roman"/>
                <w:sz w:val="24"/>
                <w:szCs w:val="24"/>
                <w:lang w:val="en-US"/>
              </w:rPr>
            </w:pPr>
          </w:p>
        </w:tc>
      </w:tr>
      <w:tr w:rsidR="0073524A" w:rsidRPr="00307AB0" w14:paraId="7E7C38F1" w14:textId="77777777" w:rsidTr="0073524A">
        <w:trPr>
          <w:trHeight w:val="927"/>
          <w:jc w:val="center"/>
        </w:trPr>
        <w:tc>
          <w:tcPr>
            <w:tcW w:w="14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EDCD518" w14:textId="77777777" w:rsidR="0073524A" w:rsidRPr="00307AB0" w:rsidRDefault="0073524A" w:rsidP="0073524A">
            <w:pPr>
              <w:spacing w:after="0" w:line="360" w:lineRule="auto"/>
              <w:jc w:val="center"/>
              <w:rPr>
                <w:rFonts w:ascii="Garamond" w:eastAsia="MS Mincho" w:hAnsi="Garamond" w:cs="Times New Roman"/>
                <w:sz w:val="24"/>
                <w:szCs w:val="24"/>
              </w:rPr>
            </w:pPr>
          </w:p>
        </w:tc>
        <w:tc>
          <w:tcPr>
            <w:tcW w:w="108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8E7D954"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Non</w:t>
            </w:r>
          </w:p>
          <w:p w14:paraId="31893CAA"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Public</w:t>
            </w:r>
          </w:p>
          <w:p w14:paraId="78E914BB"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(A)</w:t>
            </w:r>
          </w:p>
        </w:tc>
        <w:tc>
          <w:tcPr>
            <w:tcW w:w="1075"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0CD3502"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Public</w:t>
            </w:r>
          </w:p>
          <w:p w14:paraId="7B7756EE" w14:textId="77777777" w:rsidR="0073524A" w:rsidRPr="00307AB0" w:rsidRDefault="0073524A" w:rsidP="0073524A">
            <w:pPr>
              <w:spacing w:after="0" w:line="240" w:lineRule="auto"/>
              <w:jc w:val="center"/>
              <w:rPr>
                <w:rFonts w:ascii="Garamond" w:eastAsia="MS Mincho" w:hAnsi="Garamond" w:cs="Times New Roman"/>
                <w:sz w:val="24"/>
                <w:szCs w:val="24"/>
              </w:rPr>
            </w:pPr>
          </w:p>
          <w:p w14:paraId="2C4ED40F"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(B)</w:t>
            </w:r>
          </w:p>
        </w:tc>
        <w:tc>
          <w:tcPr>
            <w:tcW w:w="124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72A16FE"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Non</w:t>
            </w:r>
          </w:p>
          <w:p w14:paraId="54C0FC6B"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rPr>
              <w:t>Public</w:t>
            </w:r>
          </w:p>
          <w:p w14:paraId="0AA06F2A"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(C)</w:t>
            </w:r>
          </w:p>
        </w:tc>
        <w:tc>
          <w:tcPr>
            <w:tcW w:w="1134"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7D54D03"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rPr>
              <w:t>Public</w:t>
            </w:r>
          </w:p>
          <w:p w14:paraId="5CF8531D" w14:textId="77777777" w:rsidR="0073524A" w:rsidRPr="00307AB0" w:rsidRDefault="0073524A" w:rsidP="0073524A">
            <w:pPr>
              <w:spacing w:after="0" w:line="240" w:lineRule="auto"/>
              <w:jc w:val="center"/>
              <w:rPr>
                <w:rFonts w:ascii="Garamond" w:eastAsia="MS Mincho" w:hAnsi="Garamond" w:cs="Times New Roman"/>
                <w:sz w:val="24"/>
                <w:szCs w:val="24"/>
              </w:rPr>
            </w:pPr>
          </w:p>
          <w:p w14:paraId="3D99765F"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(D)</w:t>
            </w:r>
          </w:p>
        </w:tc>
        <w:tc>
          <w:tcPr>
            <w:tcW w:w="2267"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35EF77F" w14:textId="77777777" w:rsidR="0073524A" w:rsidRPr="00307AB0" w:rsidRDefault="0073524A" w:rsidP="0073524A">
            <w:pPr>
              <w:spacing w:after="0"/>
              <w:jc w:val="center"/>
              <w:rPr>
                <w:rFonts w:ascii="Garamond" w:eastAsia="MS Mincho" w:hAnsi="Garamond" w:cs="Times New Roman"/>
                <w:sz w:val="24"/>
                <w:szCs w:val="24"/>
              </w:rPr>
            </w:pPr>
            <w:r w:rsidRPr="00307AB0">
              <w:rPr>
                <w:rFonts w:ascii="Garamond" w:eastAsia="MS Mincho" w:hAnsi="Garamond" w:cs="Times New Roman"/>
                <w:sz w:val="24"/>
                <w:szCs w:val="24"/>
                <w:lang w:val="en-US"/>
              </w:rPr>
              <w:t>Planned Contrasts</w:t>
            </w:r>
          </w:p>
          <w:p w14:paraId="2D49ACF0" w14:textId="77777777" w:rsidR="0073524A" w:rsidRPr="00307AB0" w:rsidRDefault="0073524A" w:rsidP="0073524A">
            <w:pPr>
              <w:spacing w:after="0"/>
              <w:jc w:val="center"/>
              <w:rPr>
                <w:rFonts w:ascii="Garamond" w:eastAsia="MS Mincho" w:hAnsi="Garamond" w:cs="Times New Roman"/>
                <w:sz w:val="24"/>
                <w:szCs w:val="24"/>
              </w:rPr>
            </w:pPr>
          </w:p>
        </w:tc>
      </w:tr>
      <w:tr w:rsidR="0073524A" w:rsidRPr="00307AB0" w14:paraId="57BBD89E" w14:textId="77777777" w:rsidTr="0073524A">
        <w:trPr>
          <w:trHeight w:val="1195"/>
          <w:jc w:val="center"/>
        </w:trPr>
        <w:tc>
          <w:tcPr>
            <w:tcW w:w="1420" w:type="dxa"/>
            <w:tcBorders>
              <w:top w:val="nil"/>
              <w:left w:val="nil"/>
              <w:bottom w:val="nil"/>
              <w:right w:val="nil"/>
            </w:tcBorders>
            <w:shd w:val="clear" w:color="auto" w:fill="auto"/>
            <w:tcMar>
              <w:top w:w="72" w:type="dxa"/>
              <w:left w:w="144" w:type="dxa"/>
              <w:bottom w:w="72" w:type="dxa"/>
              <w:right w:w="144" w:type="dxa"/>
            </w:tcMar>
            <w:hideMark/>
          </w:tcPr>
          <w:p w14:paraId="7EA179DF"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Award Propensity</w:t>
            </w:r>
          </w:p>
          <w:p w14:paraId="13CD57D3" w14:textId="2DB612FD"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M</w:t>
            </w:r>
            <w:r w:rsidRPr="00307AB0">
              <w:rPr>
                <w:rFonts w:ascii="Garamond" w:eastAsia="MS Mincho" w:hAnsi="Garamond" w:cs="Times New Roman"/>
                <w:sz w:val="24"/>
                <w:szCs w:val="24"/>
                <w:vertAlign w:val="superscript"/>
                <w:lang w:val="en-US"/>
              </w:rPr>
              <w:t xml:space="preserve"> a</w:t>
            </w:r>
          </w:p>
          <w:p w14:paraId="47AEFE36" w14:textId="3D03486E" w:rsidR="0073524A" w:rsidRPr="00307AB0" w:rsidRDefault="0073524A" w:rsidP="0073524A">
            <w:pPr>
              <w:spacing w:after="0" w:line="240" w:lineRule="auto"/>
              <w:jc w:val="center"/>
              <w:rPr>
                <w:rFonts w:ascii="Garamond" w:eastAsia="MS Mincho" w:hAnsi="Garamond" w:cs="Times New Roman"/>
                <w:sz w:val="24"/>
                <w:szCs w:val="24"/>
              </w:rPr>
            </w:pPr>
          </w:p>
        </w:tc>
        <w:tc>
          <w:tcPr>
            <w:tcW w:w="1081" w:type="dxa"/>
            <w:tcBorders>
              <w:top w:val="nil"/>
              <w:left w:val="nil"/>
              <w:bottom w:val="nil"/>
              <w:right w:val="nil"/>
            </w:tcBorders>
            <w:shd w:val="clear" w:color="auto" w:fill="auto"/>
            <w:tcMar>
              <w:top w:w="72" w:type="dxa"/>
              <w:left w:w="144" w:type="dxa"/>
              <w:bottom w:w="72" w:type="dxa"/>
              <w:right w:w="144" w:type="dxa"/>
            </w:tcMar>
            <w:hideMark/>
          </w:tcPr>
          <w:p w14:paraId="1F5B3F2D" w14:textId="77777777" w:rsidR="0073524A" w:rsidRPr="00307AB0" w:rsidRDefault="0073524A" w:rsidP="0073524A">
            <w:pPr>
              <w:spacing w:after="0" w:line="240" w:lineRule="auto"/>
              <w:jc w:val="center"/>
              <w:rPr>
                <w:rFonts w:ascii="Garamond" w:eastAsia="MS Mincho" w:hAnsi="Garamond" w:cs="Times New Roman"/>
                <w:sz w:val="24"/>
                <w:szCs w:val="24"/>
                <w:lang w:val="en-US"/>
              </w:rPr>
            </w:pPr>
          </w:p>
          <w:p w14:paraId="0A9367DC" w14:textId="77777777" w:rsidR="0073524A" w:rsidRPr="00307AB0" w:rsidRDefault="0073524A" w:rsidP="0073524A">
            <w:pPr>
              <w:spacing w:after="0" w:line="240" w:lineRule="auto"/>
              <w:jc w:val="center"/>
              <w:rPr>
                <w:rFonts w:ascii="Garamond" w:eastAsia="MS Mincho" w:hAnsi="Garamond" w:cs="Times New Roman"/>
                <w:sz w:val="24"/>
                <w:szCs w:val="24"/>
                <w:lang w:val="en-US"/>
              </w:rPr>
            </w:pPr>
          </w:p>
          <w:p w14:paraId="54041379"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4.62 (4.62)</w:t>
            </w:r>
          </w:p>
          <w:p w14:paraId="3B6BFDC5" w14:textId="77777777" w:rsidR="0073524A" w:rsidRPr="00307AB0" w:rsidRDefault="0073524A" w:rsidP="0073524A">
            <w:pPr>
              <w:spacing w:after="0" w:line="240" w:lineRule="auto"/>
              <w:jc w:val="center"/>
              <w:rPr>
                <w:rFonts w:ascii="Garamond" w:eastAsia="MS Mincho" w:hAnsi="Garamond" w:cs="Times New Roman"/>
                <w:sz w:val="24"/>
                <w:szCs w:val="24"/>
              </w:rPr>
            </w:pPr>
          </w:p>
        </w:tc>
        <w:tc>
          <w:tcPr>
            <w:tcW w:w="1075" w:type="dxa"/>
            <w:gridSpan w:val="2"/>
            <w:tcBorders>
              <w:top w:val="nil"/>
              <w:left w:val="nil"/>
              <w:bottom w:val="nil"/>
              <w:right w:val="nil"/>
            </w:tcBorders>
            <w:shd w:val="clear" w:color="auto" w:fill="auto"/>
            <w:tcMar>
              <w:top w:w="72" w:type="dxa"/>
              <w:left w:w="144" w:type="dxa"/>
              <w:bottom w:w="72" w:type="dxa"/>
              <w:right w:w="144" w:type="dxa"/>
            </w:tcMar>
            <w:hideMark/>
          </w:tcPr>
          <w:p w14:paraId="38F34F3A" w14:textId="77777777" w:rsidR="0073524A" w:rsidRPr="00307AB0" w:rsidRDefault="0073524A" w:rsidP="0073524A">
            <w:pPr>
              <w:spacing w:after="0" w:line="240" w:lineRule="auto"/>
              <w:jc w:val="center"/>
              <w:rPr>
                <w:rFonts w:ascii="Garamond" w:eastAsia="MS Mincho" w:hAnsi="Garamond" w:cs="Times New Roman"/>
                <w:sz w:val="24"/>
                <w:szCs w:val="24"/>
                <w:lang w:val="en-US"/>
              </w:rPr>
            </w:pPr>
          </w:p>
          <w:p w14:paraId="693323AF" w14:textId="77777777" w:rsidR="0073524A" w:rsidRPr="00307AB0" w:rsidRDefault="0073524A" w:rsidP="0073524A">
            <w:pPr>
              <w:spacing w:after="0" w:line="240" w:lineRule="auto"/>
              <w:jc w:val="center"/>
              <w:rPr>
                <w:rFonts w:ascii="Garamond" w:eastAsia="MS Mincho" w:hAnsi="Garamond" w:cs="Times New Roman"/>
                <w:sz w:val="24"/>
                <w:szCs w:val="24"/>
                <w:lang w:val="en-US"/>
              </w:rPr>
            </w:pPr>
          </w:p>
          <w:p w14:paraId="69ECD294"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4.18</w:t>
            </w:r>
          </w:p>
          <w:p w14:paraId="3D576815"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rPr>
              <w:t>(4.19)</w:t>
            </w:r>
          </w:p>
        </w:tc>
        <w:tc>
          <w:tcPr>
            <w:tcW w:w="1244" w:type="dxa"/>
            <w:tcBorders>
              <w:top w:val="nil"/>
              <w:left w:val="nil"/>
              <w:bottom w:val="nil"/>
              <w:right w:val="nil"/>
            </w:tcBorders>
            <w:shd w:val="clear" w:color="auto" w:fill="auto"/>
            <w:tcMar>
              <w:top w:w="72" w:type="dxa"/>
              <w:left w:w="144" w:type="dxa"/>
              <w:bottom w:w="72" w:type="dxa"/>
              <w:right w:w="144" w:type="dxa"/>
            </w:tcMar>
            <w:hideMark/>
          </w:tcPr>
          <w:p w14:paraId="5D40D22E" w14:textId="77777777" w:rsidR="0073524A" w:rsidRPr="00307AB0" w:rsidRDefault="0073524A" w:rsidP="0073524A">
            <w:pPr>
              <w:spacing w:after="0" w:line="240" w:lineRule="auto"/>
              <w:jc w:val="center"/>
              <w:rPr>
                <w:rFonts w:ascii="Garamond" w:eastAsia="MS Mincho" w:hAnsi="Garamond" w:cs="Times New Roman"/>
                <w:sz w:val="24"/>
                <w:szCs w:val="24"/>
                <w:lang w:val="en-US"/>
              </w:rPr>
            </w:pPr>
          </w:p>
          <w:p w14:paraId="1ACC25C6" w14:textId="77777777" w:rsidR="0073524A" w:rsidRPr="00307AB0" w:rsidRDefault="0073524A" w:rsidP="0073524A">
            <w:pPr>
              <w:spacing w:after="0" w:line="240" w:lineRule="auto"/>
              <w:jc w:val="center"/>
              <w:rPr>
                <w:rFonts w:ascii="Garamond" w:eastAsia="MS Mincho" w:hAnsi="Garamond" w:cs="Times New Roman"/>
                <w:sz w:val="24"/>
                <w:szCs w:val="24"/>
                <w:lang w:val="en-US"/>
              </w:rPr>
            </w:pPr>
          </w:p>
          <w:p w14:paraId="24D1E876"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4.75</w:t>
            </w:r>
          </w:p>
          <w:p w14:paraId="23CFADF1"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rPr>
              <w:t>(4.76)</w:t>
            </w:r>
          </w:p>
        </w:tc>
        <w:tc>
          <w:tcPr>
            <w:tcW w:w="1134" w:type="dxa"/>
            <w:gridSpan w:val="2"/>
            <w:tcBorders>
              <w:top w:val="nil"/>
              <w:left w:val="nil"/>
              <w:bottom w:val="nil"/>
              <w:right w:val="nil"/>
            </w:tcBorders>
            <w:shd w:val="clear" w:color="auto" w:fill="auto"/>
            <w:tcMar>
              <w:top w:w="72" w:type="dxa"/>
              <w:left w:w="144" w:type="dxa"/>
              <w:bottom w:w="72" w:type="dxa"/>
              <w:right w:w="144" w:type="dxa"/>
            </w:tcMar>
            <w:hideMark/>
          </w:tcPr>
          <w:p w14:paraId="7150BD6E" w14:textId="77777777" w:rsidR="0073524A" w:rsidRPr="00307AB0" w:rsidRDefault="0073524A" w:rsidP="0073524A">
            <w:pPr>
              <w:spacing w:after="0" w:line="240" w:lineRule="auto"/>
              <w:jc w:val="center"/>
              <w:rPr>
                <w:rFonts w:ascii="Garamond" w:eastAsia="MS Mincho" w:hAnsi="Garamond" w:cs="Times New Roman"/>
                <w:sz w:val="24"/>
                <w:szCs w:val="24"/>
                <w:lang w:val="en-US"/>
              </w:rPr>
            </w:pPr>
          </w:p>
          <w:p w14:paraId="41801EB8" w14:textId="77777777" w:rsidR="0073524A" w:rsidRPr="00307AB0" w:rsidRDefault="0073524A" w:rsidP="0073524A">
            <w:pPr>
              <w:spacing w:after="0" w:line="240" w:lineRule="auto"/>
              <w:jc w:val="center"/>
              <w:rPr>
                <w:rFonts w:ascii="Garamond" w:eastAsia="MS Mincho" w:hAnsi="Garamond" w:cs="Times New Roman"/>
                <w:sz w:val="24"/>
                <w:szCs w:val="24"/>
                <w:lang w:val="en-US"/>
              </w:rPr>
            </w:pPr>
          </w:p>
          <w:p w14:paraId="6B275920"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4.62</w:t>
            </w:r>
          </w:p>
          <w:p w14:paraId="5F930A1F"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rPr>
              <w:t>(4.61)</w:t>
            </w:r>
          </w:p>
        </w:tc>
        <w:tc>
          <w:tcPr>
            <w:tcW w:w="2267" w:type="dxa"/>
            <w:gridSpan w:val="2"/>
            <w:tcBorders>
              <w:top w:val="nil"/>
              <w:left w:val="nil"/>
              <w:bottom w:val="nil"/>
              <w:right w:val="nil"/>
            </w:tcBorders>
            <w:shd w:val="clear" w:color="auto" w:fill="auto"/>
            <w:tcMar>
              <w:top w:w="72" w:type="dxa"/>
              <w:left w:w="144" w:type="dxa"/>
              <w:bottom w:w="72" w:type="dxa"/>
              <w:right w:w="144" w:type="dxa"/>
            </w:tcMar>
            <w:hideMark/>
          </w:tcPr>
          <w:p w14:paraId="26F83DE0" w14:textId="77777777" w:rsidR="0073524A" w:rsidRPr="00307AB0" w:rsidRDefault="0073524A" w:rsidP="0073524A">
            <w:pPr>
              <w:spacing w:after="0"/>
              <w:jc w:val="center"/>
              <w:rPr>
                <w:rFonts w:ascii="Garamond" w:eastAsia="MS Mincho" w:hAnsi="Garamond" w:cs="Times New Roman"/>
                <w:sz w:val="24"/>
                <w:szCs w:val="24"/>
                <w:lang w:val="en-US"/>
              </w:rPr>
            </w:pPr>
          </w:p>
          <w:p w14:paraId="1C6A8275" w14:textId="77777777" w:rsidR="0073524A" w:rsidRPr="00307AB0" w:rsidRDefault="0073524A" w:rsidP="0073524A">
            <w:pPr>
              <w:spacing w:after="0"/>
              <w:jc w:val="center"/>
              <w:rPr>
                <w:rFonts w:ascii="Garamond" w:eastAsia="MS Mincho" w:hAnsi="Garamond" w:cs="Times New Roman"/>
                <w:sz w:val="24"/>
                <w:szCs w:val="24"/>
                <w:lang w:val="en-US"/>
              </w:rPr>
            </w:pPr>
          </w:p>
          <w:p w14:paraId="3D1B924E" w14:textId="53CE6CB3" w:rsidR="0073524A" w:rsidRPr="00307AB0" w:rsidRDefault="0073524A" w:rsidP="0073524A">
            <w:pPr>
              <w:spacing w:after="0"/>
              <w:jc w:val="center"/>
              <w:rPr>
                <w:rFonts w:ascii="Garamond" w:eastAsia="MS Mincho" w:hAnsi="Garamond" w:cs="Times New Roman"/>
                <w:sz w:val="24"/>
                <w:szCs w:val="24"/>
                <w:lang w:val="en-US"/>
              </w:rPr>
            </w:pPr>
            <w:r w:rsidRPr="00307AB0">
              <w:rPr>
                <w:rFonts w:ascii="Garamond" w:eastAsia="MS Mincho" w:hAnsi="Garamond" w:cs="Times New Roman"/>
                <w:sz w:val="24"/>
                <w:szCs w:val="24"/>
                <w:lang w:val="en-US"/>
              </w:rPr>
              <w:t>B &lt; D (p</w:t>
            </w:r>
            <w:r w:rsidR="00860DBA">
              <w:rPr>
                <w:rFonts w:ascii="Garamond" w:eastAsia="MS Mincho" w:hAnsi="Garamond" w:cs="Times New Roman"/>
                <w:sz w:val="24"/>
                <w:szCs w:val="24"/>
                <w:lang w:val="en-US"/>
              </w:rPr>
              <w:t xml:space="preserve"> </w:t>
            </w:r>
            <w:r w:rsidRPr="00307AB0">
              <w:rPr>
                <w:rFonts w:ascii="Garamond" w:eastAsia="MS Mincho" w:hAnsi="Garamond" w:cs="Times New Roman"/>
                <w:sz w:val="24"/>
                <w:szCs w:val="24"/>
                <w:lang w:val="en-US"/>
              </w:rPr>
              <w:t>= .048)</w:t>
            </w:r>
          </w:p>
          <w:p w14:paraId="65C87EF8" w14:textId="77777777" w:rsidR="0073524A" w:rsidRPr="00307AB0" w:rsidRDefault="0073524A" w:rsidP="0073524A">
            <w:pPr>
              <w:spacing w:after="0"/>
              <w:jc w:val="center"/>
              <w:rPr>
                <w:rFonts w:ascii="Garamond" w:eastAsia="MS Mincho" w:hAnsi="Garamond" w:cs="Times New Roman"/>
                <w:sz w:val="24"/>
                <w:szCs w:val="24"/>
              </w:rPr>
            </w:pPr>
            <w:r w:rsidRPr="00307AB0">
              <w:rPr>
                <w:rFonts w:ascii="Garamond" w:eastAsia="MS Mincho" w:hAnsi="Garamond" w:cs="Times New Roman"/>
                <w:sz w:val="24"/>
                <w:szCs w:val="24"/>
                <w:lang w:val="en-US"/>
              </w:rPr>
              <w:t>A &lt; C  (ns)</w:t>
            </w:r>
          </w:p>
        </w:tc>
      </w:tr>
      <w:tr w:rsidR="0073524A" w:rsidRPr="00307AB0" w14:paraId="24722DB4" w14:textId="77777777" w:rsidTr="0073524A">
        <w:trPr>
          <w:trHeight w:val="271"/>
          <w:jc w:val="center"/>
        </w:trPr>
        <w:tc>
          <w:tcPr>
            <w:tcW w:w="142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C720E26"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N</w:t>
            </w:r>
          </w:p>
        </w:tc>
        <w:tc>
          <w:tcPr>
            <w:tcW w:w="1081"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E959F19"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52</w:t>
            </w:r>
          </w:p>
        </w:tc>
        <w:tc>
          <w:tcPr>
            <w:tcW w:w="1075"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14:paraId="6D054D02"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52</w:t>
            </w:r>
          </w:p>
        </w:tc>
        <w:tc>
          <w:tcPr>
            <w:tcW w:w="124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F683823"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49</w:t>
            </w:r>
          </w:p>
        </w:tc>
        <w:tc>
          <w:tcPr>
            <w:tcW w:w="1134"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14:paraId="5C3EA501" w14:textId="77777777" w:rsidR="0073524A" w:rsidRPr="00307AB0" w:rsidRDefault="0073524A" w:rsidP="0073524A">
            <w:pPr>
              <w:spacing w:after="0" w:line="240" w:lineRule="auto"/>
              <w:jc w:val="center"/>
              <w:rPr>
                <w:rFonts w:ascii="Garamond" w:eastAsia="MS Mincho" w:hAnsi="Garamond" w:cs="Times New Roman"/>
                <w:sz w:val="24"/>
                <w:szCs w:val="24"/>
              </w:rPr>
            </w:pPr>
            <w:r w:rsidRPr="00307AB0">
              <w:rPr>
                <w:rFonts w:ascii="Garamond" w:eastAsia="MS Mincho" w:hAnsi="Garamond" w:cs="Times New Roman"/>
                <w:sz w:val="24"/>
                <w:szCs w:val="24"/>
                <w:lang w:val="en-US"/>
              </w:rPr>
              <w:t>56</w:t>
            </w:r>
          </w:p>
        </w:tc>
        <w:tc>
          <w:tcPr>
            <w:tcW w:w="2267" w:type="dxa"/>
            <w:gridSpan w:val="2"/>
            <w:tcBorders>
              <w:top w:val="nil"/>
              <w:left w:val="nil"/>
              <w:bottom w:val="single" w:sz="8" w:space="0" w:color="000000"/>
              <w:right w:val="nil"/>
            </w:tcBorders>
            <w:shd w:val="clear" w:color="auto" w:fill="auto"/>
            <w:tcMar>
              <w:top w:w="72" w:type="dxa"/>
              <w:left w:w="144" w:type="dxa"/>
              <w:bottom w:w="72" w:type="dxa"/>
              <w:right w:w="144" w:type="dxa"/>
            </w:tcMar>
            <w:hideMark/>
          </w:tcPr>
          <w:p w14:paraId="6A4CEECD" w14:textId="77777777" w:rsidR="0073524A" w:rsidRPr="00307AB0" w:rsidRDefault="0073524A" w:rsidP="0073524A">
            <w:pPr>
              <w:spacing w:after="0"/>
              <w:jc w:val="center"/>
              <w:rPr>
                <w:rFonts w:ascii="Garamond" w:eastAsia="MS Mincho" w:hAnsi="Garamond" w:cs="Times New Roman"/>
                <w:sz w:val="24"/>
                <w:szCs w:val="24"/>
              </w:rPr>
            </w:pPr>
          </w:p>
        </w:tc>
      </w:tr>
    </w:tbl>
    <w:p w14:paraId="7921A769" w14:textId="77777777" w:rsidR="0073524A" w:rsidRPr="00307AB0" w:rsidRDefault="0073524A" w:rsidP="0073524A">
      <w:pPr>
        <w:jc w:val="center"/>
        <w:rPr>
          <w:rFonts w:ascii="Garamond" w:eastAsia="MS Mincho" w:hAnsi="Garamond" w:cs="Times New Roman"/>
          <w:sz w:val="24"/>
          <w:szCs w:val="24"/>
          <w:vertAlign w:val="superscript"/>
          <w:lang w:val="en-US"/>
        </w:rPr>
      </w:pPr>
    </w:p>
    <w:p w14:paraId="4B501633" w14:textId="023CFF7A" w:rsidR="0073524A" w:rsidRPr="00307AB0" w:rsidRDefault="0073524A" w:rsidP="0073524A">
      <w:pPr>
        <w:jc w:val="center"/>
        <w:rPr>
          <w:rFonts w:ascii="Garamond" w:hAnsi="Garamond"/>
          <w:b/>
          <w:color w:val="000000"/>
          <w:sz w:val="24"/>
          <w:szCs w:val="24"/>
          <w:lang w:val="en-US"/>
        </w:rPr>
      </w:pPr>
      <w:proofErr w:type="gramStart"/>
      <w:r w:rsidRPr="00307AB0">
        <w:rPr>
          <w:rFonts w:ascii="Garamond" w:eastAsia="MS Mincho" w:hAnsi="Garamond" w:cs="Times New Roman"/>
          <w:sz w:val="24"/>
          <w:szCs w:val="24"/>
          <w:vertAlign w:val="superscript"/>
          <w:lang w:val="en-US"/>
        </w:rPr>
        <w:t>a</w:t>
      </w:r>
      <w:proofErr w:type="gramEnd"/>
      <w:r w:rsidRPr="00307AB0">
        <w:rPr>
          <w:rFonts w:ascii="Garamond" w:eastAsia="MS Mincho" w:hAnsi="Garamond" w:cs="Times New Roman"/>
          <w:sz w:val="24"/>
          <w:szCs w:val="24"/>
          <w:lang w:val="en-US"/>
        </w:rPr>
        <w:t xml:space="preserve"> Reported unadjusted means in parenthesis</w:t>
      </w:r>
    </w:p>
    <w:p w14:paraId="176DE57D" w14:textId="617B9B27" w:rsidR="0073524A" w:rsidRPr="00307AB0" w:rsidRDefault="00246079" w:rsidP="00246079">
      <w:pPr>
        <w:tabs>
          <w:tab w:val="left" w:pos="1665"/>
        </w:tabs>
        <w:rPr>
          <w:rFonts w:ascii="Garamond" w:hAnsi="Garamond" w:cs="Times New Roman"/>
          <w:b/>
          <w:noProof/>
          <w:sz w:val="24"/>
          <w:szCs w:val="24"/>
          <w:lang w:val="en-US"/>
        </w:rPr>
      </w:pPr>
      <w:r w:rsidRPr="00307AB0">
        <w:rPr>
          <w:rFonts w:ascii="Garamond" w:hAnsi="Garamond" w:cs="Times New Roman"/>
          <w:b/>
          <w:noProof/>
          <w:sz w:val="24"/>
          <w:szCs w:val="24"/>
          <w:lang w:val="en-US"/>
        </w:rPr>
        <w:tab/>
      </w:r>
    </w:p>
    <w:p w14:paraId="65F3C1D6" w14:textId="4A7B4FB1" w:rsidR="00D56AAA" w:rsidRPr="00307AB0" w:rsidRDefault="00D56AAA">
      <w:pPr>
        <w:rPr>
          <w:rFonts w:ascii="Garamond" w:hAnsi="Garamond" w:cs="Times New Roman"/>
          <w:b/>
          <w:noProof/>
          <w:sz w:val="24"/>
          <w:szCs w:val="24"/>
          <w:lang w:val="en-US"/>
        </w:rPr>
      </w:pPr>
    </w:p>
    <w:p w14:paraId="77AD26EB" w14:textId="77777777" w:rsidR="00D56AAA" w:rsidRPr="00307AB0" w:rsidRDefault="00D56AAA">
      <w:pPr>
        <w:rPr>
          <w:rFonts w:ascii="Garamond" w:hAnsi="Garamond" w:cs="Times New Roman"/>
          <w:b/>
          <w:noProof/>
          <w:sz w:val="24"/>
          <w:szCs w:val="24"/>
          <w:lang w:val="en-US"/>
        </w:rPr>
      </w:pPr>
    </w:p>
    <w:p w14:paraId="32853CFF" w14:textId="77777777" w:rsidR="0073524A" w:rsidRPr="00307AB0" w:rsidRDefault="0073524A">
      <w:pPr>
        <w:rPr>
          <w:rFonts w:ascii="Garamond" w:hAnsi="Garamond" w:cs="Times New Roman"/>
          <w:b/>
          <w:noProof/>
          <w:sz w:val="24"/>
          <w:szCs w:val="24"/>
          <w:lang w:val="en-US"/>
        </w:rPr>
      </w:pPr>
    </w:p>
    <w:p w14:paraId="4956C693" w14:textId="58B46410" w:rsidR="00DD140A" w:rsidRPr="00307AB0" w:rsidRDefault="00180228" w:rsidP="00180228">
      <w:pPr>
        <w:jc w:val="center"/>
        <w:rPr>
          <w:rFonts w:ascii="Garamond" w:hAnsi="Garamond" w:cs="Times New Roman"/>
          <w:b/>
          <w:i/>
          <w:noProof/>
          <w:sz w:val="24"/>
          <w:szCs w:val="24"/>
          <w:lang w:val="en-US"/>
        </w:rPr>
      </w:pPr>
      <w:r w:rsidRPr="00307AB0">
        <w:rPr>
          <w:rFonts w:ascii="Garamond" w:hAnsi="Garamond" w:cs="Times New Roman"/>
          <w:b/>
          <w:noProof/>
          <w:sz w:val="24"/>
          <w:szCs w:val="24"/>
          <w:lang w:val="en-US"/>
        </w:rPr>
        <w:lastRenderedPageBreak/>
        <w:t xml:space="preserve">Figure 1. Average Marginal Effects of </w:t>
      </w:r>
      <w:r w:rsidR="000E5228" w:rsidRPr="0019036D">
        <w:rPr>
          <w:rFonts w:ascii="Garamond" w:hAnsi="Garamond" w:cs="Times New Roman"/>
          <w:b/>
          <w:i/>
          <w:sz w:val="24"/>
          <w:szCs w:val="24"/>
          <w:lang w:val="en-US"/>
        </w:rPr>
        <w:t>Social</w:t>
      </w:r>
      <w:r w:rsidR="00471BA4" w:rsidRPr="00307AB0">
        <w:rPr>
          <w:rFonts w:ascii="Garamond" w:hAnsi="Garamond" w:cs="Times New Roman"/>
          <w:b/>
          <w:i/>
          <w:noProof/>
          <w:sz w:val="24"/>
          <w:szCs w:val="24"/>
          <w:lang w:val="en-US"/>
        </w:rPr>
        <w:t xml:space="preserve"> Ties</w:t>
      </w:r>
    </w:p>
    <w:p w14:paraId="36807FB5" w14:textId="104DC446" w:rsidR="00180228" w:rsidRPr="00307AB0" w:rsidRDefault="00DD140A" w:rsidP="00180228">
      <w:pPr>
        <w:jc w:val="center"/>
        <w:rPr>
          <w:rFonts w:ascii="Garamond" w:hAnsi="Garamond" w:cs="Times New Roman"/>
          <w:b/>
          <w:i/>
          <w:noProof/>
          <w:sz w:val="24"/>
          <w:szCs w:val="24"/>
          <w:lang w:val="en-US"/>
        </w:rPr>
      </w:pPr>
      <w:r w:rsidRPr="00307AB0">
        <w:rPr>
          <w:rFonts w:ascii="Garamond" w:hAnsi="Garamond" w:cs="Times New Roman"/>
          <w:b/>
          <w:i/>
          <w:noProof/>
          <w:sz w:val="24"/>
          <w:szCs w:val="24"/>
          <w:lang w:val="en-GB" w:eastAsia="en-GB"/>
        </w:rPr>
        <w:drawing>
          <wp:inline distT="0" distB="0" distL="0" distR="0" wp14:anchorId="6B9D6AE5" wp14:editId="21099E5A">
            <wp:extent cx="5025390" cy="3657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14:paraId="51F51D00" w14:textId="0BA43F19" w:rsidR="00180228" w:rsidRPr="00307AB0" w:rsidRDefault="00180228" w:rsidP="00180228">
      <w:pPr>
        <w:jc w:val="center"/>
        <w:rPr>
          <w:rFonts w:ascii="Garamond" w:hAnsi="Garamond" w:cs="Times New Roman"/>
          <w:b/>
          <w:noProof/>
          <w:sz w:val="24"/>
          <w:szCs w:val="24"/>
          <w:lang w:val="en-US"/>
        </w:rPr>
      </w:pPr>
      <w:r w:rsidRPr="00307AB0">
        <w:rPr>
          <w:rFonts w:ascii="Garamond" w:hAnsi="Garamond" w:cs="Times New Roman"/>
          <w:b/>
          <w:noProof/>
          <w:sz w:val="24"/>
          <w:szCs w:val="24"/>
          <w:lang w:val="en-US"/>
        </w:rPr>
        <w:t xml:space="preserve">Figure 2. Average Marginal Effects of </w:t>
      </w:r>
      <w:r w:rsidRPr="00307AB0">
        <w:rPr>
          <w:rFonts w:ascii="Garamond" w:hAnsi="Garamond" w:cs="Times New Roman"/>
          <w:b/>
          <w:i/>
          <w:noProof/>
          <w:sz w:val="24"/>
          <w:szCs w:val="24"/>
          <w:lang w:val="en-US"/>
        </w:rPr>
        <w:t>Status</w:t>
      </w:r>
    </w:p>
    <w:p w14:paraId="22C1D01A" w14:textId="34281E39" w:rsidR="00180228" w:rsidRDefault="00DD140A" w:rsidP="00180228">
      <w:pPr>
        <w:jc w:val="center"/>
        <w:rPr>
          <w:rFonts w:ascii="Garamond" w:hAnsi="Garamond"/>
          <w:b/>
          <w:color w:val="000000"/>
          <w:sz w:val="24"/>
          <w:szCs w:val="24"/>
          <w:lang w:val="en-US"/>
        </w:rPr>
      </w:pPr>
      <w:r w:rsidRPr="00307AB0">
        <w:rPr>
          <w:rFonts w:ascii="Garamond" w:hAnsi="Garamond"/>
          <w:b/>
          <w:noProof/>
          <w:color w:val="000000"/>
          <w:sz w:val="24"/>
          <w:szCs w:val="24"/>
          <w:lang w:val="en-GB" w:eastAsia="en-GB"/>
        </w:rPr>
        <w:drawing>
          <wp:inline distT="0" distB="0" distL="0" distR="0" wp14:anchorId="29F853F1" wp14:editId="6B67B2DE">
            <wp:extent cx="5025390" cy="3657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5390" cy="3657600"/>
                    </a:xfrm>
                    <a:prstGeom prst="rect">
                      <a:avLst/>
                    </a:prstGeom>
                    <a:noFill/>
                    <a:ln>
                      <a:noFill/>
                    </a:ln>
                  </pic:spPr>
                </pic:pic>
              </a:graphicData>
            </a:graphic>
          </wp:inline>
        </w:drawing>
      </w:r>
    </w:p>
    <w:p w14:paraId="021C31F9" w14:textId="269C188B" w:rsidR="002A0994" w:rsidRDefault="002A0994" w:rsidP="00180228">
      <w:pPr>
        <w:jc w:val="center"/>
        <w:rPr>
          <w:rFonts w:ascii="Garamond" w:hAnsi="Garamond"/>
          <w:b/>
          <w:color w:val="000000"/>
          <w:sz w:val="24"/>
          <w:szCs w:val="24"/>
          <w:lang w:val="en-US"/>
        </w:rPr>
      </w:pPr>
      <w:r>
        <w:rPr>
          <w:rFonts w:ascii="Garamond" w:hAnsi="Garamond"/>
          <w:b/>
          <w:color w:val="000000"/>
          <w:sz w:val="24"/>
          <w:szCs w:val="24"/>
          <w:lang w:val="en-US"/>
        </w:rPr>
        <w:lastRenderedPageBreak/>
        <w:t xml:space="preserve">Figure 3. Adjusted Predictions for the number of </w:t>
      </w:r>
      <w:r w:rsidRPr="00E32A7B">
        <w:rPr>
          <w:rFonts w:ascii="Garamond" w:hAnsi="Garamond"/>
          <w:b/>
          <w:i/>
          <w:color w:val="000000"/>
          <w:sz w:val="24"/>
          <w:szCs w:val="24"/>
          <w:lang w:val="en-US"/>
        </w:rPr>
        <w:t>Social Ties</w:t>
      </w:r>
      <w:r>
        <w:rPr>
          <w:rFonts w:ascii="Garamond" w:hAnsi="Garamond"/>
          <w:b/>
          <w:color w:val="000000"/>
          <w:sz w:val="24"/>
          <w:szCs w:val="24"/>
          <w:lang w:val="en-US"/>
        </w:rPr>
        <w:t xml:space="preserve"> at representative values of </w:t>
      </w:r>
      <w:r w:rsidRPr="00E32A7B">
        <w:rPr>
          <w:rFonts w:ascii="Garamond" w:hAnsi="Garamond"/>
          <w:b/>
          <w:i/>
          <w:color w:val="000000"/>
          <w:sz w:val="24"/>
          <w:szCs w:val="24"/>
          <w:lang w:val="en-US"/>
        </w:rPr>
        <w:t>Status</w:t>
      </w:r>
    </w:p>
    <w:p w14:paraId="4D664DC2" w14:textId="697FEF09" w:rsidR="002A0994" w:rsidRPr="00307AB0" w:rsidRDefault="002A0994" w:rsidP="00180228">
      <w:pPr>
        <w:jc w:val="center"/>
        <w:rPr>
          <w:rFonts w:ascii="Garamond" w:hAnsi="Garamond"/>
          <w:b/>
          <w:color w:val="000000"/>
          <w:sz w:val="24"/>
          <w:szCs w:val="24"/>
          <w:lang w:val="en-US"/>
        </w:rPr>
      </w:pPr>
      <w:r w:rsidRPr="00E32A7B">
        <w:rPr>
          <w:rFonts w:ascii="Garamond" w:hAnsi="Garamond"/>
          <w:b/>
          <w:noProof/>
          <w:color w:val="000000"/>
          <w:sz w:val="24"/>
          <w:szCs w:val="24"/>
          <w:lang w:val="en-GB" w:eastAsia="en-GB"/>
        </w:rPr>
        <w:drawing>
          <wp:inline distT="0" distB="0" distL="0" distR="0" wp14:anchorId="38A7D576" wp14:editId="468FD86E">
            <wp:extent cx="4901095" cy="3565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6090" cy="3598556"/>
                    </a:xfrm>
                    <a:prstGeom prst="rect">
                      <a:avLst/>
                    </a:prstGeom>
                    <a:noFill/>
                    <a:ln>
                      <a:noFill/>
                    </a:ln>
                  </pic:spPr>
                </pic:pic>
              </a:graphicData>
            </a:graphic>
          </wp:inline>
        </w:drawing>
      </w:r>
    </w:p>
    <w:p w14:paraId="00593C68" w14:textId="45C808C1" w:rsidR="00180228" w:rsidRPr="00307AB0" w:rsidRDefault="00180228" w:rsidP="00180228">
      <w:pPr>
        <w:jc w:val="center"/>
        <w:rPr>
          <w:rFonts w:ascii="Garamond" w:hAnsi="Garamond"/>
          <w:b/>
          <w:color w:val="000000"/>
          <w:sz w:val="24"/>
          <w:szCs w:val="24"/>
          <w:lang w:val="en-US"/>
        </w:rPr>
      </w:pPr>
      <w:r w:rsidRPr="005B034B">
        <w:rPr>
          <w:rFonts w:ascii="Garamond" w:hAnsi="Garamond"/>
          <w:b/>
          <w:color w:val="000000"/>
          <w:sz w:val="24"/>
          <w:szCs w:val="24"/>
          <w:lang w:val="en-US"/>
        </w:rPr>
        <w:t xml:space="preserve">Figure </w:t>
      </w:r>
      <w:r w:rsidR="002A0994">
        <w:rPr>
          <w:rFonts w:ascii="Garamond" w:hAnsi="Garamond"/>
          <w:b/>
          <w:color w:val="000000"/>
          <w:sz w:val="24"/>
          <w:szCs w:val="24"/>
          <w:lang w:val="en-US"/>
        </w:rPr>
        <w:t>4</w:t>
      </w:r>
      <w:r w:rsidRPr="005B034B">
        <w:rPr>
          <w:rFonts w:ascii="Garamond" w:hAnsi="Garamond"/>
          <w:b/>
          <w:color w:val="000000"/>
          <w:sz w:val="24"/>
          <w:szCs w:val="24"/>
          <w:lang w:val="en-US"/>
        </w:rPr>
        <w:t xml:space="preserve">. Experiment 1: The effect of </w:t>
      </w:r>
      <w:r w:rsidRPr="005B034B">
        <w:rPr>
          <w:rFonts w:ascii="Garamond" w:hAnsi="Garamond"/>
          <w:b/>
          <w:i/>
          <w:color w:val="000000"/>
          <w:sz w:val="24"/>
          <w:szCs w:val="24"/>
          <w:lang w:val="en-US"/>
        </w:rPr>
        <w:t>Status</w:t>
      </w:r>
      <w:r w:rsidRPr="005B034B">
        <w:rPr>
          <w:rFonts w:ascii="Garamond" w:hAnsi="Garamond"/>
          <w:b/>
          <w:color w:val="000000"/>
          <w:sz w:val="24"/>
          <w:szCs w:val="24"/>
          <w:lang w:val="en-US"/>
        </w:rPr>
        <w:t xml:space="preserve"> and </w:t>
      </w:r>
      <w:r w:rsidR="0019036D">
        <w:rPr>
          <w:rFonts w:ascii="Garamond" w:hAnsi="Garamond" w:cs="Times New Roman"/>
          <w:b/>
          <w:i/>
          <w:sz w:val="24"/>
          <w:szCs w:val="24"/>
          <w:lang w:val="en-US"/>
        </w:rPr>
        <w:t>S</w:t>
      </w:r>
      <w:r w:rsidR="0019036D" w:rsidRPr="0019036D">
        <w:rPr>
          <w:rFonts w:ascii="Garamond" w:hAnsi="Garamond" w:cs="Times New Roman"/>
          <w:b/>
          <w:i/>
          <w:sz w:val="24"/>
          <w:szCs w:val="24"/>
          <w:lang w:val="en-US"/>
        </w:rPr>
        <w:t>ocial</w:t>
      </w:r>
      <w:r w:rsidRPr="005B034B">
        <w:rPr>
          <w:rFonts w:ascii="Garamond" w:hAnsi="Garamond"/>
          <w:b/>
          <w:i/>
          <w:color w:val="000000"/>
          <w:sz w:val="24"/>
          <w:szCs w:val="24"/>
          <w:lang w:val="en-US"/>
        </w:rPr>
        <w:t xml:space="preserve"> Ties</w:t>
      </w:r>
      <w:r w:rsidRPr="005B034B">
        <w:rPr>
          <w:rFonts w:ascii="Garamond" w:hAnsi="Garamond"/>
          <w:b/>
          <w:color w:val="000000"/>
          <w:sz w:val="24"/>
          <w:szCs w:val="24"/>
          <w:lang w:val="en-US"/>
        </w:rPr>
        <w:t xml:space="preserve"> on </w:t>
      </w:r>
      <w:r w:rsidRPr="005B034B">
        <w:rPr>
          <w:rFonts w:ascii="Garamond" w:hAnsi="Garamond"/>
          <w:b/>
          <w:i/>
          <w:color w:val="000000"/>
          <w:sz w:val="24"/>
          <w:szCs w:val="24"/>
          <w:lang w:val="en-US"/>
        </w:rPr>
        <w:t>Award Propensity</w:t>
      </w:r>
    </w:p>
    <w:p w14:paraId="72E38D57" w14:textId="7CA91FCB" w:rsidR="00180228" w:rsidRPr="00307AB0" w:rsidRDefault="005B034B" w:rsidP="00180228">
      <w:pPr>
        <w:jc w:val="center"/>
        <w:rPr>
          <w:rFonts w:ascii="Garamond" w:hAnsi="Garamond"/>
          <w:b/>
          <w:color w:val="000000"/>
          <w:sz w:val="24"/>
          <w:szCs w:val="24"/>
          <w:lang w:val="en-US"/>
        </w:rPr>
      </w:pPr>
      <w:r>
        <w:rPr>
          <w:rFonts w:ascii="Garamond" w:hAnsi="Garamond"/>
          <w:b/>
          <w:noProof/>
          <w:color w:val="000000"/>
          <w:sz w:val="24"/>
          <w:szCs w:val="24"/>
          <w:lang w:val="en-GB" w:eastAsia="en-GB"/>
        </w:rPr>
        <w:drawing>
          <wp:inline distT="0" distB="0" distL="0" distR="0" wp14:anchorId="6636FF47" wp14:editId="696AE41E">
            <wp:extent cx="5023413" cy="3564362"/>
            <wp:effectExtent l="0" t="0" r="6350" b="0"/>
            <wp:docPr id="2" name="Immagine 2" descr="Macintosh HD:Users:Denise:Desktop:Screen Shot 2019-03-19 at 10.53.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e:Desktop:Screen Shot 2019-03-19 at 10.53.05 A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4543" cy="3565164"/>
                    </a:xfrm>
                    <a:prstGeom prst="rect">
                      <a:avLst/>
                    </a:prstGeom>
                    <a:noFill/>
                    <a:ln>
                      <a:noFill/>
                    </a:ln>
                  </pic:spPr>
                </pic:pic>
              </a:graphicData>
            </a:graphic>
          </wp:inline>
        </w:drawing>
      </w:r>
    </w:p>
    <w:p w14:paraId="524C9F01" w14:textId="2604A497" w:rsidR="00165460" w:rsidRPr="00307AB0" w:rsidRDefault="00165460" w:rsidP="00165460">
      <w:pPr>
        <w:jc w:val="center"/>
        <w:rPr>
          <w:rFonts w:ascii="Garamond" w:hAnsi="Garamond"/>
          <w:b/>
          <w:color w:val="000000"/>
          <w:sz w:val="24"/>
          <w:szCs w:val="24"/>
          <w:lang w:val="en-US"/>
        </w:rPr>
      </w:pPr>
      <w:r w:rsidRPr="00307AB0">
        <w:rPr>
          <w:rFonts w:ascii="Garamond" w:hAnsi="Garamond"/>
          <w:b/>
          <w:color w:val="000000"/>
          <w:sz w:val="24"/>
          <w:szCs w:val="24"/>
          <w:lang w:val="en-US"/>
        </w:rPr>
        <w:lastRenderedPageBreak/>
        <w:t xml:space="preserve">Figure </w:t>
      </w:r>
      <w:r w:rsidR="002A0994">
        <w:rPr>
          <w:rFonts w:ascii="Garamond" w:hAnsi="Garamond"/>
          <w:b/>
          <w:color w:val="000000"/>
          <w:sz w:val="24"/>
          <w:szCs w:val="24"/>
          <w:lang w:val="en-US"/>
        </w:rPr>
        <w:t>5</w:t>
      </w:r>
      <w:r w:rsidRPr="00307AB0">
        <w:rPr>
          <w:rFonts w:ascii="Garamond" w:hAnsi="Garamond"/>
          <w:b/>
          <w:color w:val="000000"/>
          <w:sz w:val="24"/>
          <w:szCs w:val="24"/>
          <w:lang w:val="en-US"/>
        </w:rPr>
        <w:t xml:space="preserve">. Experiment </w:t>
      </w:r>
      <w:r w:rsidR="00D77CAB" w:rsidRPr="00307AB0">
        <w:rPr>
          <w:rFonts w:ascii="Garamond" w:hAnsi="Garamond"/>
          <w:b/>
          <w:color w:val="000000"/>
          <w:sz w:val="24"/>
          <w:szCs w:val="24"/>
          <w:lang w:val="en-US"/>
        </w:rPr>
        <w:t>2</w:t>
      </w:r>
      <w:r w:rsidRPr="00307AB0">
        <w:rPr>
          <w:rFonts w:ascii="Garamond" w:hAnsi="Garamond"/>
          <w:b/>
          <w:color w:val="000000"/>
          <w:sz w:val="24"/>
          <w:szCs w:val="24"/>
          <w:lang w:val="en-US"/>
        </w:rPr>
        <w:t xml:space="preserve">: The effect of </w:t>
      </w:r>
      <w:r w:rsidRPr="00307AB0">
        <w:rPr>
          <w:rFonts w:ascii="Garamond" w:hAnsi="Garamond"/>
          <w:b/>
          <w:i/>
          <w:color w:val="000000"/>
          <w:sz w:val="24"/>
          <w:szCs w:val="24"/>
          <w:lang w:val="en-US"/>
        </w:rPr>
        <w:t>Status</w:t>
      </w:r>
      <w:r w:rsidRPr="00307AB0">
        <w:rPr>
          <w:rFonts w:ascii="Garamond" w:hAnsi="Garamond"/>
          <w:b/>
          <w:color w:val="000000"/>
          <w:sz w:val="24"/>
          <w:szCs w:val="24"/>
          <w:lang w:val="en-US"/>
        </w:rPr>
        <w:t xml:space="preserve"> and </w:t>
      </w:r>
      <w:r w:rsidRPr="00307AB0">
        <w:rPr>
          <w:rFonts w:ascii="Garamond" w:hAnsi="Garamond"/>
          <w:b/>
          <w:i/>
          <w:color w:val="000000"/>
          <w:sz w:val="24"/>
          <w:szCs w:val="24"/>
          <w:lang w:val="en-US"/>
        </w:rPr>
        <w:t>Public Domain</w:t>
      </w:r>
      <w:r w:rsidRPr="00307AB0">
        <w:rPr>
          <w:rFonts w:ascii="Garamond" w:hAnsi="Garamond"/>
          <w:b/>
          <w:color w:val="000000"/>
          <w:sz w:val="24"/>
          <w:szCs w:val="24"/>
          <w:lang w:val="en-US"/>
        </w:rPr>
        <w:t xml:space="preserve"> on </w:t>
      </w:r>
      <w:r w:rsidRPr="00307AB0">
        <w:rPr>
          <w:rFonts w:ascii="Garamond" w:hAnsi="Garamond"/>
          <w:b/>
          <w:i/>
          <w:color w:val="000000"/>
          <w:sz w:val="24"/>
          <w:szCs w:val="24"/>
          <w:lang w:val="en-US"/>
        </w:rPr>
        <w:t>Award Propensity</w:t>
      </w:r>
    </w:p>
    <w:p w14:paraId="098ECF98" w14:textId="5A045D2E" w:rsidR="00180228" w:rsidRPr="00307AB0" w:rsidRDefault="00165460" w:rsidP="00165460">
      <w:pPr>
        <w:jc w:val="center"/>
        <w:rPr>
          <w:rFonts w:ascii="Garamond" w:hAnsi="Garamond" w:cs="Times New Roman"/>
          <w:b/>
          <w:noProof/>
          <w:sz w:val="24"/>
          <w:szCs w:val="24"/>
          <w:lang w:val="en-US"/>
        </w:rPr>
      </w:pPr>
      <w:r w:rsidRPr="00307AB0">
        <w:rPr>
          <w:rFonts w:ascii="Garamond" w:hAnsi="Garamond" w:cs="Times New Roman"/>
          <w:b/>
          <w:noProof/>
          <w:sz w:val="24"/>
          <w:szCs w:val="24"/>
          <w:lang w:val="en-GB" w:eastAsia="en-GB"/>
        </w:rPr>
        <w:drawing>
          <wp:inline distT="0" distB="0" distL="0" distR="0" wp14:anchorId="74778453" wp14:editId="09048B32">
            <wp:extent cx="5058137" cy="3559946"/>
            <wp:effectExtent l="0" t="0" r="0" b="0"/>
            <wp:docPr id="7" name="Immagine 7" descr="Macintosh HD:Users:Denise:Desktop:Screen Shot 2018-10-27 at 9.37.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enise:Desktop:Screen Shot 2018-10-27 at 9.37.09 AM.png"/>
                    <pic:cNvPicPr>
                      <a:picLocks noChangeAspect="1" noChangeArrowheads="1"/>
                    </pic:cNvPicPr>
                  </pic:nvPicPr>
                  <pic:blipFill rotWithShape="1">
                    <a:blip r:embed="rId27">
                      <a:extLst>
                        <a:ext uri="{28A0092B-C50C-407E-A947-70E740481C1C}">
                          <a14:useLocalDpi xmlns:a14="http://schemas.microsoft.com/office/drawing/2010/main" val="0"/>
                        </a:ext>
                      </a:extLst>
                    </a:blip>
                    <a:srcRect l="1949"/>
                    <a:stretch/>
                  </pic:blipFill>
                  <pic:spPr bwMode="auto">
                    <a:xfrm>
                      <a:off x="0" y="0"/>
                      <a:ext cx="5060323" cy="356148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ectPr w:rsidR="00180228" w:rsidRPr="00307AB0" w:rsidSect="009C3AA3">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E716A" w14:textId="77777777" w:rsidR="00C94D38" w:rsidRDefault="00C94D38" w:rsidP="00CF7148">
      <w:pPr>
        <w:spacing w:after="0" w:line="240" w:lineRule="auto"/>
      </w:pPr>
      <w:r>
        <w:separator/>
      </w:r>
    </w:p>
  </w:endnote>
  <w:endnote w:type="continuationSeparator" w:id="0">
    <w:p w14:paraId="35BE8232" w14:textId="77777777" w:rsidR="00C94D38" w:rsidRDefault="00C94D38" w:rsidP="00CF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3" w:usb1="08070000" w:usb2="00000010" w:usb3="00000000" w:csb0="00020001" w:csb1="00000000"/>
  </w:font>
  <w:font w:name="TimesNewRomanMTStd">
    <w:altName w:val="Cambria"/>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292EE" w14:textId="77777777" w:rsidR="0070235A" w:rsidRDefault="0070235A" w:rsidP="00DC6E5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9B9AD0" w14:textId="77777777" w:rsidR="0070235A" w:rsidRDefault="0070235A" w:rsidP="00DC6E5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3413" w14:textId="6473CCDB" w:rsidR="0070235A" w:rsidRDefault="0070235A">
    <w:pPr>
      <w:pStyle w:val="Pidipagina"/>
      <w:jc w:val="center"/>
    </w:pPr>
    <w:r>
      <w:fldChar w:fldCharType="begin"/>
    </w:r>
    <w:r>
      <w:instrText xml:space="preserve"> PAGE   \* MERGEFORMAT </w:instrText>
    </w:r>
    <w:r>
      <w:fldChar w:fldCharType="separate"/>
    </w:r>
    <w:r w:rsidR="008A48E5">
      <w:rPr>
        <w:noProof/>
      </w:rPr>
      <w:t>20</w:t>
    </w:r>
    <w:r>
      <w:rPr>
        <w:noProof/>
      </w:rPr>
      <w:fldChar w:fldCharType="end"/>
    </w:r>
  </w:p>
  <w:p w14:paraId="06A27CF8" w14:textId="77777777" w:rsidR="0070235A" w:rsidRDefault="0070235A" w:rsidP="00DC6E54">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052375"/>
      <w:docPartObj>
        <w:docPartGallery w:val="Page Numbers (Bottom of Page)"/>
        <w:docPartUnique/>
      </w:docPartObj>
    </w:sdtPr>
    <w:sdtEndPr>
      <w:rPr>
        <w:noProof/>
      </w:rPr>
    </w:sdtEndPr>
    <w:sdtContent>
      <w:p w14:paraId="13EAE3AB" w14:textId="5B5B1CCB" w:rsidR="0070235A" w:rsidRDefault="0070235A">
        <w:pPr>
          <w:pStyle w:val="Pidipagina"/>
          <w:jc w:val="center"/>
        </w:pPr>
        <w:r>
          <w:fldChar w:fldCharType="begin"/>
        </w:r>
        <w:r>
          <w:instrText xml:space="preserve"> PAGE   \* MERGEFORMAT </w:instrText>
        </w:r>
        <w:r>
          <w:fldChar w:fldCharType="separate"/>
        </w:r>
        <w:r w:rsidR="008A48E5">
          <w:rPr>
            <w:noProof/>
          </w:rPr>
          <w:t>40</w:t>
        </w:r>
        <w:r>
          <w:rPr>
            <w:noProof/>
          </w:rPr>
          <w:fldChar w:fldCharType="end"/>
        </w:r>
      </w:p>
    </w:sdtContent>
  </w:sdt>
  <w:p w14:paraId="352CD78F" w14:textId="77777777" w:rsidR="0070235A" w:rsidRDefault="007023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5616" w14:textId="77777777" w:rsidR="00C94D38" w:rsidRDefault="00C94D38" w:rsidP="00CF7148">
      <w:pPr>
        <w:spacing w:after="0" w:line="240" w:lineRule="auto"/>
      </w:pPr>
      <w:r>
        <w:separator/>
      </w:r>
    </w:p>
  </w:footnote>
  <w:footnote w:type="continuationSeparator" w:id="0">
    <w:p w14:paraId="0528A049" w14:textId="77777777" w:rsidR="00C94D38" w:rsidRDefault="00C94D38" w:rsidP="00CF7148">
      <w:pPr>
        <w:spacing w:after="0" w:line="240" w:lineRule="auto"/>
      </w:pPr>
      <w:r>
        <w:continuationSeparator/>
      </w:r>
    </w:p>
  </w:footnote>
  <w:footnote w:id="1">
    <w:p w14:paraId="019B7A44" w14:textId="7BDB720F" w:rsidR="0070235A" w:rsidRPr="00490590" w:rsidRDefault="0070235A" w:rsidP="00650C32">
      <w:pPr>
        <w:pStyle w:val="Testonotaapidipagina"/>
        <w:jc w:val="both"/>
        <w:rPr>
          <w:rFonts w:ascii="Garamond" w:hAnsi="Garamond"/>
          <w:lang w:val="en-GB"/>
        </w:rPr>
      </w:pPr>
      <w:r w:rsidRPr="003E2D26">
        <w:rPr>
          <w:rStyle w:val="Rimandonotaapidipagina"/>
          <w:rFonts w:ascii="Garamond" w:hAnsi="Garamond"/>
        </w:rPr>
        <w:footnoteRef/>
      </w:r>
      <w:r w:rsidRPr="00490590">
        <w:rPr>
          <w:rFonts w:ascii="Garamond" w:hAnsi="Garamond"/>
          <w:lang w:val="en-GB"/>
        </w:rPr>
        <w:t xml:space="preserve"> </w:t>
      </w:r>
      <w:r w:rsidRPr="003E2D26">
        <w:rPr>
          <w:rFonts w:ascii="Garamond" w:hAnsi="Garamond" w:cs="Garamond"/>
          <w:lang w:val="en-US"/>
        </w:rPr>
        <w:t xml:space="preserve">Link to the competition site: </w:t>
      </w:r>
      <w:hyperlink r:id="rId1" w:history="1">
        <w:r w:rsidRPr="003E2D26">
          <w:rPr>
            <w:rFonts w:ascii="Garamond" w:hAnsi="Garamond" w:cs="Garamond"/>
            <w:lang w:val="en-US"/>
          </w:rPr>
          <w:t>http://www.iacaward.org/iac/medium/Online-Video/best-online-video.html#</w:t>
        </w:r>
      </w:hyperlink>
      <w:r w:rsidRPr="003E2D26">
        <w:rPr>
          <w:rFonts w:ascii="Garamond" w:hAnsi="Garamond" w:cs="Garamond"/>
          <w:lang w:val="en-US"/>
        </w:rPr>
        <w:t xml:space="preserve">. Link to the commercial site: </w:t>
      </w:r>
      <w:hyperlink r:id="rId2" w:history="1">
        <w:r w:rsidRPr="003E2D26">
          <w:rPr>
            <w:rStyle w:val="Collegamentoipertestuale"/>
            <w:rFonts w:ascii="Garamond" w:hAnsi="Garamond" w:cs="Garamond"/>
            <w:lang w:val="en-US"/>
          </w:rPr>
          <w:t>https://www.youtube.com/watch?v=JHpVhEjufyA</w:t>
        </w:r>
      </w:hyperlink>
      <w:r w:rsidRPr="003E2D26">
        <w:rPr>
          <w:rFonts w:ascii="Garamond" w:hAnsi="Garamond" w:cs="Garamond"/>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D177" w14:textId="77777777" w:rsidR="0070235A" w:rsidRPr="00FF375E" w:rsidRDefault="0070235A" w:rsidP="00DC6E54">
    <w:pPr>
      <w:pStyle w:val="Intestazione"/>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49E"/>
    <w:multiLevelType w:val="hybridMultilevel"/>
    <w:tmpl w:val="E92A774E"/>
    <w:lvl w:ilvl="0" w:tplc="57F82924">
      <w:start w:val="1"/>
      <w:numFmt w:val="bullet"/>
      <w:lvlText w:val="•"/>
      <w:lvlJc w:val="left"/>
      <w:pPr>
        <w:tabs>
          <w:tab w:val="num" w:pos="720"/>
        </w:tabs>
        <w:ind w:left="720" w:hanging="360"/>
      </w:pPr>
      <w:rPr>
        <w:rFonts w:ascii="Arial" w:hAnsi="Arial" w:hint="default"/>
      </w:rPr>
    </w:lvl>
    <w:lvl w:ilvl="1" w:tplc="C3D662EC">
      <w:start w:val="883"/>
      <w:numFmt w:val="bullet"/>
      <w:lvlText w:val="–"/>
      <w:lvlJc w:val="left"/>
      <w:pPr>
        <w:tabs>
          <w:tab w:val="num" w:pos="1440"/>
        </w:tabs>
        <w:ind w:left="1440" w:hanging="360"/>
      </w:pPr>
      <w:rPr>
        <w:rFonts w:ascii="Arial" w:hAnsi="Arial" w:hint="default"/>
      </w:rPr>
    </w:lvl>
    <w:lvl w:ilvl="2" w:tplc="51464FE6" w:tentative="1">
      <w:start w:val="1"/>
      <w:numFmt w:val="bullet"/>
      <w:lvlText w:val="•"/>
      <w:lvlJc w:val="left"/>
      <w:pPr>
        <w:tabs>
          <w:tab w:val="num" w:pos="2160"/>
        </w:tabs>
        <w:ind w:left="2160" w:hanging="360"/>
      </w:pPr>
      <w:rPr>
        <w:rFonts w:ascii="Arial" w:hAnsi="Arial" w:hint="default"/>
      </w:rPr>
    </w:lvl>
    <w:lvl w:ilvl="3" w:tplc="95041E9C" w:tentative="1">
      <w:start w:val="1"/>
      <w:numFmt w:val="bullet"/>
      <w:lvlText w:val="•"/>
      <w:lvlJc w:val="left"/>
      <w:pPr>
        <w:tabs>
          <w:tab w:val="num" w:pos="2880"/>
        </w:tabs>
        <w:ind w:left="2880" w:hanging="360"/>
      </w:pPr>
      <w:rPr>
        <w:rFonts w:ascii="Arial" w:hAnsi="Arial" w:hint="default"/>
      </w:rPr>
    </w:lvl>
    <w:lvl w:ilvl="4" w:tplc="C6203094" w:tentative="1">
      <w:start w:val="1"/>
      <w:numFmt w:val="bullet"/>
      <w:lvlText w:val="•"/>
      <w:lvlJc w:val="left"/>
      <w:pPr>
        <w:tabs>
          <w:tab w:val="num" w:pos="3600"/>
        </w:tabs>
        <w:ind w:left="3600" w:hanging="360"/>
      </w:pPr>
      <w:rPr>
        <w:rFonts w:ascii="Arial" w:hAnsi="Arial" w:hint="default"/>
      </w:rPr>
    </w:lvl>
    <w:lvl w:ilvl="5" w:tplc="FCD2B38E" w:tentative="1">
      <w:start w:val="1"/>
      <w:numFmt w:val="bullet"/>
      <w:lvlText w:val="•"/>
      <w:lvlJc w:val="left"/>
      <w:pPr>
        <w:tabs>
          <w:tab w:val="num" w:pos="4320"/>
        </w:tabs>
        <w:ind w:left="4320" w:hanging="360"/>
      </w:pPr>
      <w:rPr>
        <w:rFonts w:ascii="Arial" w:hAnsi="Arial" w:hint="default"/>
      </w:rPr>
    </w:lvl>
    <w:lvl w:ilvl="6" w:tplc="BBE6EC0E" w:tentative="1">
      <w:start w:val="1"/>
      <w:numFmt w:val="bullet"/>
      <w:lvlText w:val="•"/>
      <w:lvlJc w:val="left"/>
      <w:pPr>
        <w:tabs>
          <w:tab w:val="num" w:pos="5040"/>
        </w:tabs>
        <w:ind w:left="5040" w:hanging="360"/>
      </w:pPr>
      <w:rPr>
        <w:rFonts w:ascii="Arial" w:hAnsi="Arial" w:hint="default"/>
      </w:rPr>
    </w:lvl>
    <w:lvl w:ilvl="7" w:tplc="689C9FA8" w:tentative="1">
      <w:start w:val="1"/>
      <w:numFmt w:val="bullet"/>
      <w:lvlText w:val="•"/>
      <w:lvlJc w:val="left"/>
      <w:pPr>
        <w:tabs>
          <w:tab w:val="num" w:pos="5760"/>
        </w:tabs>
        <w:ind w:left="5760" w:hanging="360"/>
      </w:pPr>
      <w:rPr>
        <w:rFonts w:ascii="Arial" w:hAnsi="Arial" w:hint="default"/>
      </w:rPr>
    </w:lvl>
    <w:lvl w:ilvl="8" w:tplc="957C36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30E66"/>
    <w:multiLevelType w:val="hybridMultilevel"/>
    <w:tmpl w:val="EEE203C8"/>
    <w:lvl w:ilvl="0" w:tplc="38A4618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C3286"/>
    <w:multiLevelType w:val="hybridMultilevel"/>
    <w:tmpl w:val="1CF2CC5C"/>
    <w:lvl w:ilvl="0" w:tplc="67349074">
      <w:start w:val="1"/>
      <w:numFmt w:val="bullet"/>
      <w:lvlText w:val="•"/>
      <w:lvlJc w:val="left"/>
      <w:pPr>
        <w:tabs>
          <w:tab w:val="num" w:pos="720"/>
        </w:tabs>
        <w:ind w:left="720" w:hanging="360"/>
      </w:pPr>
      <w:rPr>
        <w:rFonts w:ascii="Arial" w:hAnsi="Arial" w:hint="default"/>
      </w:rPr>
    </w:lvl>
    <w:lvl w:ilvl="1" w:tplc="578E3680">
      <w:start w:val="1059"/>
      <w:numFmt w:val="bullet"/>
      <w:lvlText w:val="–"/>
      <w:lvlJc w:val="left"/>
      <w:pPr>
        <w:tabs>
          <w:tab w:val="num" w:pos="1440"/>
        </w:tabs>
        <w:ind w:left="1440" w:hanging="360"/>
      </w:pPr>
      <w:rPr>
        <w:rFonts w:ascii="Arial" w:hAnsi="Arial" w:hint="default"/>
      </w:rPr>
    </w:lvl>
    <w:lvl w:ilvl="2" w:tplc="55E808B4" w:tentative="1">
      <w:start w:val="1"/>
      <w:numFmt w:val="bullet"/>
      <w:lvlText w:val="•"/>
      <w:lvlJc w:val="left"/>
      <w:pPr>
        <w:tabs>
          <w:tab w:val="num" w:pos="2160"/>
        </w:tabs>
        <w:ind w:left="2160" w:hanging="360"/>
      </w:pPr>
      <w:rPr>
        <w:rFonts w:ascii="Arial" w:hAnsi="Arial" w:hint="default"/>
      </w:rPr>
    </w:lvl>
    <w:lvl w:ilvl="3" w:tplc="25522E7C" w:tentative="1">
      <w:start w:val="1"/>
      <w:numFmt w:val="bullet"/>
      <w:lvlText w:val="•"/>
      <w:lvlJc w:val="left"/>
      <w:pPr>
        <w:tabs>
          <w:tab w:val="num" w:pos="2880"/>
        </w:tabs>
        <w:ind w:left="2880" w:hanging="360"/>
      </w:pPr>
      <w:rPr>
        <w:rFonts w:ascii="Arial" w:hAnsi="Arial" w:hint="default"/>
      </w:rPr>
    </w:lvl>
    <w:lvl w:ilvl="4" w:tplc="C1A0A69E" w:tentative="1">
      <w:start w:val="1"/>
      <w:numFmt w:val="bullet"/>
      <w:lvlText w:val="•"/>
      <w:lvlJc w:val="left"/>
      <w:pPr>
        <w:tabs>
          <w:tab w:val="num" w:pos="3600"/>
        </w:tabs>
        <w:ind w:left="3600" w:hanging="360"/>
      </w:pPr>
      <w:rPr>
        <w:rFonts w:ascii="Arial" w:hAnsi="Arial" w:hint="default"/>
      </w:rPr>
    </w:lvl>
    <w:lvl w:ilvl="5" w:tplc="981CEA62" w:tentative="1">
      <w:start w:val="1"/>
      <w:numFmt w:val="bullet"/>
      <w:lvlText w:val="•"/>
      <w:lvlJc w:val="left"/>
      <w:pPr>
        <w:tabs>
          <w:tab w:val="num" w:pos="4320"/>
        </w:tabs>
        <w:ind w:left="4320" w:hanging="360"/>
      </w:pPr>
      <w:rPr>
        <w:rFonts w:ascii="Arial" w:hAnsi="Arial" w:hint="default"/>
      </w:rPr>
    </w:lvl>
    <w:lvl w:ilvl="6" w:tplc="757C8FCC" w:tentative="1">
      <w:start w:val="1"/>
      <w:numFmt w:val="bullet"/>
      <w:lvlText w:val="•"/>
      <w:lvlJc w:val="left"/>
      <w:pPr>
        <w:tabs>
          <w:tab w:val="num" w:pos="5040"/>
        </w:tabs>
        <w:ind w:left="5040" w:hanging="360"/>
      </w:pPr>
      <w:rPr>
        <w:rFonts w:ascii="Arial" w:hAnsi="Arial" w:hint="default"/>
      </w:rPr>
    </w:lvl>
    <w:lvl w:ilvl="7" w:tplc="E9783120" w:tentative="1">
      <w:start w:val="1"/>
      <w:numFmt w:val="bullet"/>
      <w:lvlText w:val="•"/>
      <w:lvlJc w:val="left"/>
      <w:pPr>
        <w:tabs>
          <w:tab w:val="num" w:pos="5760"/>
        </w:tabs>
        <w:ind w:left="5760" w:hanging="360"/>
      </w:pPr>
      <w:rPr>
        <w:rFonts w:ascii="Arial" w:hAnsi="Arial" w:hint="default"/>
      </w:rPr>
    </w:lvl>
    <w:lvl w:ilvl="8" w:tplc="FB9EA8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4B3DFB"/>
    <w:multiLevelType w:val="hybridMultilevel"/>
    <w:tmpl w:val="B9BE31CA"/>
    <w:lvl w:ilvl="0" w:tplc="3BC699B8">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82006F"/>
    <w:multiLevelType w:val="hybridMultilevel"/>
    <w:tmpl w:val="D084E9AA"/>
    <w:lvl w:ilvl="0" w:tplc="8C54E53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87B7D"/>
    <w:multiLevelType w:val="multilevel"/>
    <w:tmpl w:val="944C9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B3E72"/>
    <w:multiLevelType w:val="hybridMultilevel"/>
    <w:tmpl w:val="A7060B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BA05FE"/>
    <w:multiLevelType w:val="hybridMultilevel"/>
    <w:tmpl w:val="458EEB66"/>
    <w:lvl w:ilvl="0" w:tplc="44225392">
      <w:start w:val="1"/>
      <w:numFmt w:val="bullet"/>
      <w:lvlText w:val="•"/>
      <w:lvlJc w:val="left"/>
      <w:pPr>
        <w:tabs>
          <w:tab w:val="num" w:pos="720"/>
        </w:tabs>
        <w:ind w:left="720" w:hanging="360"/>
      </w:pPr>
      <w:rPr>
        <w:rFonts w:ascii="Arial" w:hAnsi="Arial" w:hint="default"/>
      </w:rPr>
    </w:lvl>
    <w:lvl w:ilvl="1" w:tplc="6DD05CF0" w:tentative="1">
      <w:start w:val="1"/>
      <w:numFmt w:val="bullet"/>
      <w:lvlText w:val="•"/>
      <w:lvlJc w:val="left"/>
      <w:pPr>
        <w:tabs>
          <w:tab w:val="num" w:pos="1440"/>
        </w:tabs>
        <w:ind w:left="1440" w:hanging="360"/>
      </w:pPr>
      <w:rPr>
        <w:rFonts w:ascii="Arial" w:hAnsi="Arial" w:hint="default"/>
      </w:rPr>
    </w:lvl>
    <w:lvl w:ilvl="2" w:tplc="D31A36F0" w:tentative="1">
      <w:start w:val="1"/>
      <w:numFmt w:val="bullet"/>
      <w:lvlText w:val="•"/>
      <w:lvlJc w:val="left"/>
      <w:pPr>
        <w:tabs>
          <w:tab w:val="num" w:pos="2160"/>
        </w:tabs>
        <w:ind w:left="2160" w:hanging="360"/>
      </w:pPr>
      <w:rPr>
        <w:rFonts w:ascii="Arial" w:hAnsi="Arial" w:hint="default"/>
      </w:rPr>
    </w:lvl>
    <w:lvl w:ilvl="3" w:tplc="0526ED4C" w:tentative="1">
      <w:start w:val="1"/>
      <w:numFmt w:val="bullet"/>
      <w:lvlText w:val="•"/>
      <w:lvlJc w:val="left"/>
      <w:pPr>
        <w:tabs>
          <w:tab w:val="num" w:pos="2880"/>
        </w:tabs>
        <w:ind w:left="2880" w:hanging="360"/>
      </w:pPr>
      <w:rPr>
        <w:rFonts w:ascii="Arial" w:hAnsi="Arial" w:hint="default"/>
      </w:rPr>
    </w:lvl>
    <w:lvl w:ilvl="4" w:tplc="2C88AE30" w:tentative="1">
      <w:start w:val="1"/>
      <w:numFmt w:val="bullet"/>
      <w:lvlText w:val="•"/>
      <w:lvlJc w:val="left"/>
      <w:pPr>
        <w:tabs>
          <w:tab w:val="num" w:pos="3600"/>
        </w:tabs>
        <w:ind w:left="3600" w:hanging="360"/>
      </w:pPr>
      <w:rPr>
        <w:rFonts w:ascii="Arial" w:hAnsi="Arial" w:hint="default"/>
      </w:rPr>
    </w:lvl>
    <w:lvl w:ilvl="5" w:tplc="FFF28680" w:tentative="1">
      <w:start w:val="1"/>
      <w:numFmt w:val="bullet"/>
      <w:lvlText w:val="•"/>
      <w:lvlJc w:val="left"/>
      <w:pPr>
        <w:tabs>
          <w:tab w:val="num" w:pos="4320"/>
        </w:tabs>
        <w:ind w:left="4320" w:hanging="360"/>
      </w:pPr>
      <w:rPr>
        <w:rFonts w:ascii="Arial" w:hAnsi="Arial" w:hint="default"/>
      </w:rPr>
    </w:lvl>
    <w:lvl w:ilvl="6" w:tplc="83FA779E" w:tentative="1">
      <w:start w:val="1"/>
      <w:numFmt w:val="bullet"/>
      <w:lvlText w:val="•"/>
      <w:lvlJc w:val="left"/>
      <w:pPr>
        <w:tabs>
          <w:tab w:val="num" w:pos="5040"/>
        </w:tabs>
        <w:ind w:left="5040" w:hanging="360"/>
      </w:pPr>
      <w:rPr>
        <w:rFonts w:ascii="Arial" w:hAnsi="Arial" w:hint="default"/>
      </w:rPr>
    </w:lvl>
    <w:lvl w:ilvl="7" w:tplc="82AEAF48" w:tentative="1">
      <w:start w:val="1"/>
      <w:numFmt w:val="bullet"/>
      <w:lvlText w:val="•"/>
      <w:lvlJc w:val="left"/>
      <w:pPr>
        <w:tabs>
          <w:tab w:val="num" w:pos="5760"/>
        </w:tabs>
        <w:ind w:left="5760" w:hanging="360"/>
      </w:pPr>
      <w:rPr>
        <w:rFonts w:ascii="Arial" w:hAnsi="Arial" w:hint="default"/>
      </w:rPr>
    </w:lvl>
    <w:lvl w:ilvl="8" w:tplc="016831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4F6932"/>
    <w:multiLevelType w:val="hybridMultilevel"/>
    <w:tmpl w:val="ED6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35E1E"/>
    <w:multiLevelType w:val="multilevel"/>
    <w:tmpl w:val="E8EC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7670C"/>
    <w:multiLevelType w:val="hybridMultilevel"/>
    <w:tmpl w:val="E5D0FC5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4CA6B1E"/>
    <w:multiLevelType w:val="hybridMultilevel"/>
    <w:tmpl w:val="6BDC5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152D8"/>
    <w:multiLevelType w:val="hybridMultilevel"/>
    <w:tmpl w:val="E89C39B2"/>
    <w:lvl w:ilvl="0" w:tplc="C6B6BAAE">
      <w:start w:val="1"/>
      <w:numFmt w:val="bullet"/>
      <w:lvlText w:val="•"/>
      <w:lvlJc w:val="left"/>
      <w:pPr>
        <w:tabs>
          <w:tab w:val="num" w:pos="720"/>
        </w:tabs>
        <w:ind w:left="720" w:hanging="360"/>
      </w:pPr>
      <w:rPr>
        <w:rFonts w:ascii="Arial" w:hAnsi="Arial" w:hint="default"/>
      </w:rPr>
    </w:lvl>
    <w:lvl w:ilvl="1" w:tplc="18746A12">
      <w:start w:val="933"/>
      <w:numFmt w:val="bullet"/>
      <w:lvlText w:val="–"/>
      <w:lvlJc w:val="left"/>
      <w:pPr>
        <w:tabs>
          <w:tab w:val="num" w:pos="1440"/>
        </w:tabs>
        <w:ind w:left="1440" w:hanging="360"/>
      </w:pPr>
      <w:rPr>
        <w:rFonts w:ascii="Arial" w:hAnsi="Arial" w:hint="default"/>
      </w:rPr>
    </w:lvl>
    <w:lvl w:ilvl="2" w:tplc="9BEC41DC" w:tentative="1">
      <w:start w:val="1"/>
      <w:numFmt w:val="bullet"/>
      <w:lvlText w:val="•"/>
      <w:lvlJc w:val="left"/>
      <w:pPr>
        <w:tabs>
          <w:tab w:val="num" w:pos="2160"/>
        </w:tabs>
        <w:ind w:left="2160" w:hanging="360"/>
      </w:pPr>
      <w:rPr>
        <w:rFonts w:ascii="Arial" w:hAnsi="Arial" w:hint="default"/>
      </w:rPr>
    </w:lvl>
    <w:lvl w:ilvl="3" w:tplc="0FD240C8" w:tentative="1">
      <w:start w:val="1"/>
      <w:numFmt w:val="bullet"/>
      <w:lvlText w:val="•"/>
      <w:lvlJc w:val="left"/>
      <w:pPr>
        <w:tabs>
          <w:tab w:val="num" w:pos="2880"/>
        </w:tabs>
        <w:ind w:left="2880" w:hanging="360"/>
      </w:pPr>
      <w:rPr>
        <w:rFonts w:ascii="Arial" w:hAnsi="Arial" w:hint="default"/>
      </w:rPr>
    </w:lvl>
    <w:lvl w:ilvl="4" w:tplc="9854519A" w:tentative="1">
      <w:start w:val="1"/>
      <w:numFmt w:val="bullet"/>
      <w:lvlText w:val="•"/>
      <w:lvlJc w:val="left"/>
      <w:pPr>
        <w:tabs>
          <w:tab w:val="num" w:pos="3600"/>
        </w:tabs>
        <w:ind w:left="3600" w:hanging="360"/>
      </w:pPr>
      <w:rPr>
        <w:rFonts w:ascii="Arial" w:hAnsi="Arial" w:hint="default"/>
      </w:rPr>
    </w:lvl>
    <w:lvl w:ilvl="5" w:tplc="D2A8060A" w:tentative="1">
      <w:start w:val="1"/>
      <w:numFmt w:val="bullet"/>
      <w:lvlText w:val="•"/>
      <w:lvlJc w:val="left"/>
      <w:pPr>
        <w:tabs>
          <w:tab w:val="num" w:pos="4320"/>
        </w:tabs>
        <w:ind w:left="4320" w:hanging="360"/>
      </w:pPr>
      <w:rPr>
        <w:rFonts w:ascii="Arial" w:hAnsi="Arial" w:hint="default"/>
      </w:rPr>
    </w:lvl>
    <w:lvl w:ilvl="6" w:tplc="F2B81884" w:tentative="1">
      <w:start w:val="1"/>
      <w:numFmt w:val="bullet"/>
      <w:lvlText w:val="•"/>
      <w:lvlJc w:val="left"/>
      <w:pPr>
        <w:tabs>
          <w:tab w:val="num" w:pos="5040"/>
        </w:tabs>
        <w:ind w:left="5040" w:hanging="360"/>
      </w:pPr>
      <w:rPr>
        <w:rFonts w:ascii="Arial" w:hAnsi="Arial" w:hint="default"/>
      </w:rPr>
    </w:lvl>
    <w:lvl w:ilvl="7" w:tplc="F8B6ED76" w:tentative="1">
      <w:start w:val="1"/>
      <w:numFmt w:val="bullet"/>
      <w:lvlText w:val="•"/>
      <w:lvlJc w:val="left"/>
      <w:pPr>
        <w:tabs>
          <w:tab w:val="num" w:pos="5760"/>
        </w:tabs>
        <w:ind w:left="5760" w:hanging="360"/>
      </w:pPr>
      <w:rPr>
        <w:rFonts w:ascii="Arial" w:hAnsi="Arial" w:hint="default"/>
      </w:rPr>
    </w:lvl>
    <w:lvl w:ilvl="8" w:tplc="7D905F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0D336A"/>
    <w:multiLevelType w:val="hybridMultilevel"/>
    <w:tmpl w:val="7DBE5716"/>
    <w:lvl w:ilvl="0" w:tplc="D934421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7"/>
  </w:num>
  <w:num w:numId="5">
    <w:abstractNumId w:val="11"/>
  </w:num>
  <w:num w:numId="6">
    <w:abstractNumId w:val="5"/>
  </w:num>
  <w:num w:numId="7">
    <w:abstractNumId w:val="8"/>
  </w:num>
  <w:num w:numId="8">
    <w:abstractNumId w:val="4"/>
  </w:num>
  <w:num w:numId="9">
    <w:abstractNumId w:val="3"/>
  </w:num>
  <w:num w:numId="10">
    <w:abstractNumId w:val="9"/>
  </w:num>
  <w:num w:numId="11">
    <w:abstractNumId w:val="6"/>
  </w:num>
  <w:num w:numId="12">
    <w:abstractNumId w:val="1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71"/>
    <w:rsid w:val="00000A7C"/>
    <w:rsid w:val="00000FA3"/>
    <w:rsid w:val="000018BC"/>
    <w:rsid w:val="00001F88"/>
    <w:rsid w:val="0000282C"/>
    <w:rsid w:val="00002B61"/>
    <w:rsid w:val="00002CE1"/>
    <w:rsid w:val="0000512E"/>
    <w:rsid w:val="00006BFD"/>
    <w:rsid w:val="00007350"/>
    <w:rsid w:val="000078D9"/>
    <w:rsid w:val="00010884"/>
    <w:rsid w:val="0001093B"/>
    <w:rsid w:val="00010B67"/>
    <w:rsid w:val="0001133A"/>
    <w:rsid w:val="0001150A"/>
    <w:rsid w:val="00011FD8"/>
    <w:rsid w:val="0001242B"/>
    <w:rsid w:val="0001363B"/>
    <w:rsid w:val="000138FD"/>
    <w:rsid w:val="00013AB2"/>
    <w:rsid w:val="00014862"/>
    <w:rsid w:val="000156F7"/>
    <w:rsid w:val="000160EE"/>
    <w:rsid w:val="00016949"/>
    <w:rsid w:val="0001714D"/>
    <w:rsid w:val="0001755A"/>
    <w:rsid w:val="00017C65"/>
    <w:rsid w:val="00017ED1"/>
    <w:rsid w:val="00017FE7"/>
    <w:rsid w:val="00020EED"/>
    <w:rsid w:val="00021FB4"/>
    <w:rsid w:val="0002229E"/>
    <w:rsid w:val="00022AFD"/>
    <w:rsid w:val="00023390"/>
    <w:rsid w:val="000235F7"/>
    <w:rsid w:val="000236DE"/>
    <w:rsid w:val="00023E6F"/>
    <w:rsid w:val="00023ED7"/>
    <w:rsid w:val="0002448C"/>
    <w:rsid w:val="00024CC3"/>
    <w:rsid w:val="0002557B"/>
    <w:rsid w:val="00025604"/>
    <w:rsid w:val="00025A7D"/>
    <w:rsid w:val="00025C19"/>
    <w:rsid w:val="00026429"/>
    <w:rsid w:val="000264F1"/>
    <w:rsid w:val="00026DF9"/>
    <w:rsid w:val="00027DFA"/>
    <w:rsid w:val="00027E9B"/>
    <w:rsid w:val="00027F7A"/>
    <w:rsid w:val="00030727"/>
    <w:rsid w:val="0003127C"/>
    <w:rsid w:val="0003152A"/>
    <w:rsid w:val="0003158B"/>
    <w:rsid w:val="00031762"/>
    <w:rsid w:val="0003182A"/>
    <w:rsid w:val="00031D9D"/>
    <w:rsid w:val="00032265"/>
    <w:rsid w:val="00032D19"/>
    <w:rsid w:val="00032D36"/>
    <w:rsid w:val="00033224"/>
    <w:rsid w:val="00033507"/>
    <w:rsid w:val="000335C6"/>
    <w:rsid w:val="00033BFA"/>
    <w:rsid w:val="00033E23"/>
    <w:rsid w:val="000341A0"/>
    <w:rsid w:val="000352CA"/>
    <w:rsid w:val="00035EA0"/>
    <w:rsid w:val="00036FFA"/>
    <w:rsid w:val="00037178"/>
    <w:rsid w:val="0003721E"/>
    <w:rsid w:val="000405D8"/>
    <w:rsid w:val="00041129"/>
    <w:rsid w:val="0004118A"/>
    <w:rsid w:val="000413E5"/>
    <w:rsid w:val="000414AA"/>
    <w:rsid w:val="0004211D"/>
    <w:rsid w:val="000425D9"/>
    <w:rsid w:val="00042669"/>
    <w:rsid w:val="0004353A"/>
    <w:rsid w:val="0004388D"/>
    <w:rsid w:val="000441FC"/>
    <w:rsid w:val="0004420F"/>
    <w:rsid w:val="0004429A"/>
    <w:rsid w:val="0004465E"/>
    <w:rsid w:val="000448F3"/>
    <w:rsid w:val="000453F5"/>
    <w:rsid w:val="0004561E"/>
    <w:rsid w:val="00045BDC"/>
    <w:rsid w:val="00045DD7"/>
    <w:rsid w:val="00046B9F"/>
    <w:rsid w:val="00046C70"/>
    <w:rsid w:val="000471B4"/>
    <w:rsid w:val="00050194"/>
    <w:rsid w:val="000505A3"/>
    <w:rsid w:val="00050C4E"/>
    <w:rsid w:val="00051062"/>
    <w:rsid w:val="00051D37"/>
    <w:rsid w:val="0005243C"/>
    <w:rsid w:val="00052BF4"/>
    <w:rsid w:val="00052E48"/>
    <w:rsid w:val="00052F6B"/>
    <w:rsid w:val="00052FA8"/>
    <w:rsid w:val="00054238"/>
    <w:rsid w:val="000556DC"/>
    <w:rsid w:val="00055BE6"/>
    <w:rsid w:val="0005698B"/>
    <w:rsid w:val="000573E7"/>
    <w:rsid w:val="00057F96"/>
    <w:rsid w:val="00057FB4"/>
    <w:rsid w:val="000600AB"/>
    <w:rsid w:val="00060689"/>
    <w:rsid w:val="00060C74"/>
    <w:rsid w:val="00060D66"/>
    <w:rsid w:val="00060E73"/>
    <w:rsid w:val="00062164"/>
    <w:rsid w:val="0006267E"/>
    <w:rsid w:val="00062F74"/>
    <w:rsid w:val="00063405"/>
    <w:rsid w:val="00063645"/>
    <w:rsid w:val="00063711"/>
    <w:rsid w:val="00063D55"/>
    <w:rsid w:val="00063FDA"/>
    <w:rsid w:val="00064574"/>
    <w:rsid w:val="00064C0B"/>
    <w:rsid w:val="00065300"/>
    <w:rsid w:val="00065384"/>
    <w:rsid w:val="000654C7"/>
    <w:rsid w:val="000658E6"/>
    <w:rsid w:val="00065E04"/>
    <w:rsid w:val="00066332"/>
    <w:rsid w:val="000663D9"/>
    <w:rsid w:val="000664E1"/>
    <w:rsid w:val="00066995"/>
    <w:rsid w:val="000669E5"/>
    <w:rsid w:val="00067288"/>
    <w:rsid w:val="000678CA"/>
    <w:rsid w:val="000679E5"/>
    <w:rsid w:val="00067A4C"/>
    <w:rsid w:val="00067B58"/>
    <w:rsid w:val="00067C1C"/>
    <w:rsid w:val="00067D21"/>
    <w:rsid w:val="00070CD8"/>
    <w:rsid w:val="00071FAA"/>
    <w:rsid w:val="0007370D"/>
    <w:rsid w:val="00073D19"/>
    <w:rsid w:val="0007783F"/>
    <w:rsid w:val="0007788D"/>
    <w:rsid w:val="000779A4"/>
    <w:rsid w:val="00080000"/>
    <w:rsid w:val="000806CB"/>
    <w:rsid w:val="00081408"/>
    <w:rsid w:val="00081972"/>
    <w:rsid w:val="00081C20"/>
    <w:rsid w:val="00081FEC"/>
    <w:rsid w:val="0008241A"/>
    <w:rsid w:val="00082520"/>
    <w:rsid w:val="00082B8E"/>
    <w:rsid w:val="00082E2D"/>
    <w:rsid w:val="0008332B"/>
    <w:rsid w:val="000835ED"/>
    <w:rsid w:val="00084E06"/>
    <w:rsid w:val="00084EA7"/>
    <w:rsid w:val="0008518A"/>
    <w:rsid w:val="000867E9"/>
    <w:rsid w:val="00086D8A"/>
    <w:rsid w:val="00086FB2"/>
    <w:rsid w:val="000870B3"/>
    <w:rsid w:val="000871CD"/>
    <w:rsid w:val="00087570"/>
    <w:rsid w:val="00087AA1"/>
    <w:rsid w:val="00087BBB"/>
    <w:rsid w:val="00090973"/>
    <w:rsid w:val="00090A21"/>
    <w:rsid w:val="000913A4"/>
    <w:rsid w:val="000915D4"/>
    <w:rsid w:val="0009161F"/>
    <w:rsid w:val="000917A8"/>
    <w:rsid w:val="00091810"/>
    <w:rsid w:val="00091855"/>
    <w:rsid w:val="0009188F"/>
    <w:rsid w:val="000920D7"/>
    <w:rsid w:val="00092570"/>
    <w:rsid w:val="00092DA6"/>
    <w:rsid w:val="000931CF"/>
    <w:rsid w:val="00093718"/>
    <w:rsid w:val="00094617"/>
    <w:rsid w:val="000955FD"/>
    <w:rsid w:val="000969C6"/>
    <w:rsid w:val="00096DA0"/>
    <w:rsid w:val="0009749F"/>
    <w:rsid w:val="00097887"/>
    <w:rsid w:val="000A0D14"/>
    <w:rsid w:val="000A1288"/>
    <w:rsid w:val="000A19E3"/>
    <w:rsid w:val="000A1E5D"/>
    <w:rsid w:val="000A1E9C"/>
    <w:rsid w:val="000A1FB2"/>
    <w:rsid w:val="000A2832"/>
    <w:rsid w:val="000A2B73"/>
    <w:rsid w:val="000A2D7A"/>
    <w:rsid w:val="000A3124"/>
    <w:rsid w:val="000A34C2"/>
    <w:rsid w:val="000A44FA"/>
    <w:rsid w:val="000A4944"/>
    <w:rsid w:val="000A56F3"/>
    <w:rsid w:val="000A596C"/>
    <w:rsid w:val="000A5AFF"/>
    <w:rsid w:val="000A5D16"/>
    <w:rsid w:val="000A5E9E"/>
    <w:rsid w:val="000A6281"/>
    <w:rsid w:val="000A71EA"/>
    <w:rsid w:val="000A7561"/>
    <w:rsid w:val="000B0659"/>
    <w:rsid w:val="000B0CCE"/>
    <w:rsid w:val="000B1750"/>
    <w:rsid w:val="000B2626"/>
    <w:rsid w:val="000B26BD"/>
    <w:rsid w:val="000B2746"/>
    <w:rsid w:val="000B2754"/>
    <w:rsid w:val="000B491B"/>
    <w:rsid w:val="000B4FB3"/>
    <w:rsid w:val="000B551C"/>
    <w:rsid w:val="000B55D7"/>
    <w:rsid w:val="000B57B7"/>
    <w:rsid w:val="000B5AC2"/>
    <w:rsid w:val="000B7C9E"/>
    <w:rsid w:val="000B7ECD"/>
    <w:rsid w:val="000C03C2"/>
    <w:rsid w:val="000C0713"/>
    <w:rsid w:val="000C0874"/>
    <w:rsid w:val="000C1122"/>
    <w:rsid w:val="000C1206"/>
    <w:rsid w:val="000C1E4C"/>
    <w:rsid w:val="000C2053"/>
    <w:rsid w:val="000C4034"/>
    <w:rsid w:val="000C42DF"/>
    <w:rsid w:val="000C462D"/>
    <w:rsid w:val="000C4826"/>
    <w:rsid w:val="000C4869"/>
    <w:rsid w:val="000C51E3"/>
    <w:rsid w:val="000C59FE"/>
    <w:rsid w:val="000C5B38"/>
    <w:rsid w:val="000C5BE9"/>
    <w:rsid w:val="000C676A"/>
    <w:rsid w:val="000C73A4"/>
    <w:rsid w:val="000C783F"/>
    <w:rsid w:val="000C7ACF"/>
    <w:rsid w:val="000D05B7"/>
    <w:rsid w:val="000D0C0A"/>
    <w:rsid w:val="000D0D88"/>
    <w:rsid w:val="000D0EB7"/>
    <w:rsid w:val="000D1788"/>
    <w:rsid w:val="000D20FF"/>
    <w:rsid w:val="000D2460"/>
    <w:rsid w:val="000D2C91"/>
    <w:rsid w:val="000D3CE3"/>
    <w:rsid w:val="000D423D"/>
    <w:rsid w:val="000D4B61"/>
    <w:rsid w:val="000D4BE8"/>
    <w:rsid w:val="000D50F8"/>
    <w:rsid w:val="000D51D3"/>
    <w:rsid w:val="000D569E"/>
    <w:rsid w:val="000D5EF4"/>
    <w:rsid w:val="000D5F0B"/>
    <w:rsid w:val="000D701D"/>
    <w:rsid w:val="000E0370"/>
    <w:rsid w:val="000E09B4"/>
    <w:rsid w:val="000E1391"/>
    <w:rsid w:val="000E1565"/>
    <w:rsid w:val="000E1C75"/>
    <w:rsid w:val="000E2B07"/>
    <w:rsid w:val="000E35C7"/>
    <w:rsid w:val="000E3D26"/>
    <w:rsid w:val="000E3DCC"/>
    <w:rsid w:val="000E4829"/>
    <w:rsid w:val="000E48BB"/>
    <w:rsid w:val="000E4EBE"/>
    <w:rsid w:val="000E5228"/>
    <w:rsid w:val="000E58FC"/>
    <w:rsid w:val="000E5A07"/>
    <w:rsid w:val="000E5D8E"/>
    <w:rsid w:val="000E5F0C"/>
    <w:rsid w:val="000E5FAE"/>
    <w:rsid w:val="000E655B"/>
    <w:rsid w:val="000E70A9"/>
    <w:rsid w:val="000E70DF"/>
    <w:rsid w:val="000E728A"/>
    <w:rsid w:val="000E72BD"/>
    <w:rsid w:val="000F023C"/>
    <w:rsid w:val="000F09BA"/>
    <w:rsid w:val="000F0E3D"/>
    <w:rsid w:val="000F12E5"/>
    <w:rsid w:val="000F1778"/>
    <w:rsid w:val="000F2822"/>
    <w:rsid w:val="000F29B8"/>
    <w:rsid w:val="000F2CFF"/>
    <w:rsid w:val="000F2FA4"/>
    <w:rsid w:val="000F458B"/>
    <w:rsid w:val="000F5E01"/>
    <w:rsid w:val="000F6711"/>
    <w:rsid w:val="000F67E1"/>
    <w:rsid w:val="000F738D"/>
    <w:rsid w:val="000F7794"/>
    <w:rsid w:val="000F7816"/>
    <w:rsid w:val="001002B7"/>
    <w:rsid w:val="001003CC"/>
    <w:rsid w:val="001008CB"/>
    <w:rsid w:val="00101A44"/>
    <w:rsid w:val="00101C57"/>
    <w:rsid w:val="00101C69"/>
    <w:rsid w:val="001022A2"/>
    <w:rsid w:val="001037E5"/>
    <w:rsid w:val="00104133"/>
    <w:rsid w:val="001042E8"/>
    <w:rsid w:val="00105076"/>
    <w:rsid w:val="001050ED"/>
    <w:rsid w:val="001052FF"/>
    <w:rsid w:val="0010537F"/>
    <w:rsid w:val="0010570F"/>
    <w:rsid w:val="00106906"/>
    <w:rsid w:val="00107680"/>
    <w:rsid w:val="00107F82"/>
    <w:rsid w:val="001103E7"/>
    <w:rsid w:val="0011087A"/>
    <w:rsid w:val="00110B33"/>
    <w:rsid w:val="00110D6C"/>
    <w:rsid w:val="00110F9F"/>
    <w:rsid w:val="001110E0"/>
    <w:rsid w:val="001115D4"/>
    <w:rsid w:val="001121E0"/>
    <w:rsid w:val="00113504"/>
    <w:rsid w:val="00114A4A"/>
    <w:rsid w:val="00114EBB"/>
    <w:rsid w:val="001157B0"/>
    <w:rsid w:val="0011598B"/>
    <w:rsid w:val="00116188"/>
    <w:rsid w:val="0011623A"/>
    <w:rsid w:val="00116362"/>
    <w:rsid w:val="00116430"/>
    <w:rsid w:val="0011685C"/>
    <w:rsid w:val="0011694C"/>
    <w:rsid w:val="00116DFB"/>
    <w:rsid w:val="0011733C"/>
    <w:rsid w:val="00120F18"/>
    <w:rsid w:val="0012111C"/>
    <w:rsid w:val="001218BB"/>
    <w:rsid w:val="0012198A"/>
    <w:rsid w:val="00122F18"/>
    <w:rsid w:val="0012348C"/>
    <w:rsid w:val="001235AE"/>
    <w:rsid w:val="00124407"/>
    <w:rsid w:val="00124FA4"/>
    <w:rsid w:val="0012573E"/>
    <w:rsid w:val="001302FB"/>
    <w:rsid w:val="00130478"/>
    <w:rsid w:val="00130CF4"/>
    <w:rsid w:val="00130F0C"/>
    <w:rsid w:val="0013111E"/>
    <w:rsid w:val="001314E9"/>
    <w:rsid w:val="00131748"/>
    <w:rsid w:val="00131841"/>
    <w:rsid w:val="0013237A"/>
    <w:rsid w:val="00132F69"/>
    <w:rsid w:val="00133155"/>
    <w:rsid w:val="0013317F"/>
    <w:rsid w:val="001331D1"/>
    <w:rsid w:val="00133E83"/>
    <w:rsid w:val="0013411B"/>
    <w:rsid w:val="001342D9"/>
    <w:rsid w:val="00134EA1"/>
    <w:rsid w:val="00134F27"/>
    <w:rsid w:val="00135548"/>
    <w:rsid w:val="001357F7"/>
    <w:rsid w:val="001358EA"/>
    <w:rsid w:val="00135CAE"/>
    <w:rsid w:val="001368A0"/>
    <w:rsid w:val="00137A41"/>
    <w:rsid w:val="00137E4C"/>
    <w:rsid w:val="0014056B"/>
    <w:rsid w:val="00140645"/>
    <w:rsid w:val="0014095F"/>
    <w:rsid w:val="00140FFF"/>
    <w:rsid w:val="00141CB9"/>
    <w:rsid w:val="00141F63"/>
    <w:rsid w:val="001430B6"/>
    <w:rsid w:val="00143520"/>
    <w:rsid w:val="0014393B"/>
    <w:rsid w:val="00143983"/>
    <w:rsid w:val="001439F4"/>
    <w:rsid w:val="00143A55"/>
    <w:rsid w:val="00143D7E"/>
    <w:rsid w:val="00144F2A"/>
    <w:rsid w:val="00145071"/>
    <w:rsid w:val="001461BC"/>
    <w:rsid w:val="001464D2"/>
    <w:rsid w:val="00146FE7"/>
    <w:rsid w:val="00150097"/>
    <w:rsid w:val="00151B26"/>
    <w:rsid w:val="00151BC3"/>
    <w:rsid w:val="00151EE6"/>
    <w:rsid w:val="00151F27"/>
    <w:rsid w:val="0015231B"/>
    <w:rsid w:val="001528A4"/>
    <w:rsid w:val="001528D8"/>
    <w:rsid w:val="00152A1F"/>
    <w:rsid w:val="00152C8A"/>
    <w:rsid w:val="00153493"/>
    <w:rsid w:val="00153B82"/>
    <w:rsid w:val="00153D03"/>
    <w:rsid w:val="001559E7"/>
    <w:rsid w:val="00155AD1"/>
    <w:rsid w:val="0015681B"/>
    <w:rsid w:val="00156929"/>
    <w:rsid w:val="00156B53"/>
    <w:rsid w:val="00156CE6"/>
    <w:rsid w:val="001571FF"/>
    <w:rsid w:val="00157EB2"/>
    <w:rsid w:val="001605E5"/>
    <w:rsid w:val="00160907"/>
    <w:rsid w:val="00160FD5"/>
    <w:rsid w:val="001619BE"/>
    <w:rsid w:val="00161C83"/>
    <w:rsid w:val="00162E18"/>
    <w:rsid w:val="001638D4"/>
    <w:rsid w:val="00163D1F"/>
    <w:rsid w:val="00164655"/>
    <w:rsid w:val="0016479D"/>
    <w:rsid w:val="00164E25"/>
    <w:rsid w:val="00165304"/>
    <w:rsid w:val="00165460"/>
    <w:rsid w:val="0016560E"/>
    <w:rsid w:val="00165954"/>
    <w:rsid w:val="00166110"/>
    <w:rsid w:val="00166353"/>
    <w:rsid w:val="00166A40"/>
    <w:rsid w:val="00166DD0"/>
    <w:rsid w:val="00167186"/>
    <w:rsid w:val="0016734A"/>
    <w:rsid w:val="001675F5"/>
    <w:rsid w:val="00170113"/>
    <w:rsid w:val="00170AF2"/>
    <w:rsid w:val="00170D32"/>
    <w:rsid w:val="00171345"/>
    <w:rsid w:val="00171473"/>
    <w:rsid w:val="001717A5"/>
    <w:rsid w:val="00171B7E"/>
    <w:rsid w:val="00172515"/>
    <w:rsid w:val="00172AF5"/>
    <w:rsid w:val="00172B7E"/>
    <w:rsid w:val="00172EF8"/>
    <w:rsid w:val="001733FE"/>
    <w:rsid w:val="001734D1"/>
    <w:rsid w:val="00173662"/>
    <w:rsid w:val="00174074"/>
    <w:rsid w:val="00174C6C"/>
    <w:rsid w:val="00175242"/>
    <w:rsid w:val="001753E8"/>
    <w:rsid w:val="00175C2D"/>
    <w:rsid w:val="00175D29"/>
    <w:rsid w:val="00175FE1"/>
    <w:rsid w:val="001761A1"/>
    <w:rsid w:val="00176325"/>
    <w:rsid w:val="001766CD"/>
    <w:rsid w:val="00177148"/>
    <w:rsid w:val="00180228"/>
    <w:rsid w:val="001804CE"/>
    <w:rsid w:val="00181331"/>
    <w:rsid w:val="0018164E"/>
    <w:rsid w:val="00181EDD"/>
    <w:rsid w:val="00181F2F"/>
    <w:rsid w:val="001825AA"/>
    <w:rsid w:val="00182BB9"/>
    <w:rsid w:val="001832B4"/>
    <w:rsid w:val="00183BFB"/>
    <w:rsid w:val="001841D3"/>
    <w:rsid w:val="0018456A"/>
    <w:rsid w:val="00184589"/>
    <w:rsid w:val="001845E2"/>
    <w:rsid w:val="001849E4"/>
    <w:rsid w:val="0018516E"/>
    <w:rsid w:val="00185540"/>
    <w:rsid w:val="001859DC"/>
    <w:rsid w:val="00185E1E"/>
    <w:rsid w:val="001866E7"/>
    <w:rsid w:val="00186756"/>
    <w:rsid w:val="00186829"/>
    <w:rsid w:val="00186969"/>
    <w:rsid w:val="00186BFE"/>
    <w:rsid w:val="00186C67"/>
    <w:rsid w:val="0018724B"/>
    <w:rsid w:val="00187A52"/>
    <w:rsid w:val="0019036D"/>
    <w:rsid w:val="00190959"/>
    <w:rsid w:val="00191193"/>
    <w:rsid w:val="001915A9"/>
    <w:rsid w:val="00191C52"/>
    <w:rsid w:val="0019242E"/>
    <w:rsid w:val="00192A37"/>
    <w:rsid w:val="00192DA5"/>
    <w:rsid w:val="00193566"/>
    <w:rsid w:val="00193A19"/>
    <w:rsid w:val="00193AC6"/>
    <w:rsid w:val="0019413C"/>
    <w:rsid w:val="00195056"/>
    <w:rsid w:val="00196418"/>
    <w:rsid w:val="0019699C"/>
    <w:rsid w:val="0019771C"/>
    <w:rsid w:val="00197906"/>
    <w:rsid w:val="001A0440"/>
    <w:rsid w:val="001A0B51"/>
    <w:rsid w:val="001A1CD1"/>
    <w:rsid w:val="001A1E91"/>
    <w:rsid w:val="001A3929"/>
    <w:rsid w:val="001A3FD4"/>
    <w:rsid w:val="001A46B1"/>
    <w:rsid w:val="001A46FF"/>
    <w:rsid w:val="001A47F9"/>
    <w:rsid w:val="001A4BF8"/>
    <w:rsid w:val="001A4CFA"/>
    <w:rsid w:val="001A4DB2"/>
    <w:rsid w:val="001A5066"/>
    <w:rsid w:val="001A5E6E"/>
    <w:rsid w:val="001A5F94"/>
    <w:rsid w:val="001A61F6"/>
    <w:rsid w:val="001A662A"/>
    <w:rsid w:val="001A72DC"/>
    <w:rsid w:val="001A7976"/>
    <w:rsid w:val="001A79E0"/>
    <w:rsid w:val="001B0289"/>
    <w:rsid w:val="001B049C"/>
    <w:rsid w:val="001B04ED"/>
    <w:rsid w:val="001B0670"/>
    <w:rsid w:val="001B0A36"/>
    <w:rsid w:val="001B11E8"/>
    <w:rsid w:val="001B19E4"/>
    <w:rsid w:val="001B1C95"/>
    <w:rsid w:val="001B1E44"/>
    <w:rsid w:val="001B2309"/>
    <w:rsid w:val="001B2B01"/>
    <w:rsid w:val="001B3BBE"/>
    <w:rsid w:val="001B40F3"/>
    <w:rsid w:val="001B4341"/>
    <w:rsid w:val="001B4652"/>
    <w:rsid w:val="001B487F"/>
    <w:rsid w:val="001B4C94"/>
    <w:rsid w:val="001B50EB"/>
    <w:rsid w:val="001B5780"/>
    <w:rsid w:val="001B5959"/>
    <w:rsid w:val="001B5BE6"/>
    <w:rsid w:val="001B5D1A"/>
    <w:rsid w:val="001B693A"/>
    <w:rsid w:val="001B6AB1"/>
    <w:rsid w:val="001B73B9"/>
    <w:rsid w:val="001B74D3"/>
    <w:rsid w:val="001B7663"/>
    <w:rsid w:val="001B779B"/>
    <w:rsid w:val="001B7C35"/>
    <w:rsid w:val="001C022E"/>
    <w:rsid w:val="001C0F44"/>
    <w:rsid w:val="001C1426"/>
    <w:rsid w:val="001C251A"/>
    <w:rsid w:val="001C2821"/>
    <w:rsid w:val="001C28AC"/>
    <w:rsid w:val="001C2EC3"/>
    <w:rsid w:val="001C3155"/>
    <w:rsid w:val="001C3862"/>
    <w:rsid w:val="001C3F75"/>
    <w:rsid w:val="001C42F7"/>
    <w:rsid w:val="001C4CE3"/>
    <w:rsid w:val="001C5241"/>
    <w:rsid w:val="001C5E97"/>
    <w:rsid w:val="001C5EBE"/>
    <w:rsid w:val="001C634B"/>
    <w:rsid w:val="001C7FA7"/>
    <w:rsid w:val="001D0104"/>
    <w:rsid w:val="001D03A5"/>
    <w:rsid w:val="001D047A"/>
    <w:rsid w:val="001D0837"/>
    <w:rsid w:val="001D0838"/>
    <w:rsid w:val="001D0ADF"/>
    <w:rsid w:val="001D133D"/>
    <w:rsid w:val="001D15B7"/>
    <w:rsid w:val="001D1720"/>
    <w:rsid w:val="001D18FD"/>
    <w:rsid w:val="001D21DE"/>
    <w:rsid w:val="001D280D"/>
    <w:rsid w:val="001D2B2A"/>
    <w:rsid w:val="001D2C04"/>
    <w:rsid w:val="001D2EF7"/>
    <w:rsid w:val="001D33C4"/>
    <w:rsid w:val="001D36B1"/>
    <w:rsid w:val="001D3995"/>
    <w:rsid w:val="001D3CE9"/>
    <w:rsid w:val="001D3F9E"/>
    <w:rsid w:val="001D43A2"/>
    <w:rsid w:val="001D6709"/>
    <w:rsid w:val="001D6AB2"/>
    <w:rsid w:val="001D6BF1"/>
    <w:rsid w:val="001D6C07"/>
    <w:rsid w:val="001D72FE"/>
    <w:rsid w:val="001E0581"/>
    <w:rsid w:val="001E06BD"/>
    <w:rsid w:val="001E0B42"/>
    <w:rsid w:val="001E0C5D"/>
    <w:rsid w:val="001E1137"/>
    <w:rsid w:val="001E1242"/>
    <w:rsid w:val="001E12FA"/>
    <w:rsid w:val="001E238C"/>
    <w:rsid w:val="001E2F03"/>
    <w:rsid w:val="001E300A"/>
    <w:rsid w:val="001E3798"/>
    <w:rsid w:val="001E37C7"/>
    <w:rsid w:val="001E3BFF"/>
    <w:rsid w:val="001E4246"/>
    <w:rsid w:val="001E424E"/>
    <w:rsid w:val="001E471D"/>
    <w:rsid w:val="001E4B99"/>
    <w:rsid w:val="001E581B"/>
    <w:rsid w:val="001E5B7F"/>
    <w:rsid w:val="001E6D0E"/>
    <w:rsid w:val="001E6E22"/>
    <w:rsid w:val="001E6EB9"/>
    <w:rsid w:val="001E6FEF"/>
    <w:rsid w:val="001E7A52"/>
    <w:rsid w:val="001E7B2F"/>
    <w:rsid w:val="001E7D4D"/>
    <w:rsid w:val="001F00DC"/>
    <w:rsid w:val="001F0A43"/>
    <w:rsid w:val="001F0F5D"/>
    <w:rsid w:val="001F126E"/>
    <w:rsid w:val="001F317B"/>
    <w:rsid w:val="001F37B4"/>
    <w:rsid w:val="001F3942"/>
    <w:rsid w:val="001F4D88"/>
    <w:rsid w:val="001F5334"/>
    <w:rsid w:val="001F5A7D"/>
    <w:rsid w:val="001F63CA"/>
    <w:rsid w:val="001F63D1"/>
    <w:rsid w:val="001F6A3F"/>
    <w:rsid w:val="001F6EDA"/>
    <w:rsid w:val="001F7032"/>
    <w:rsid w:val="001F780C"/>
    <w:rsid w:val="001F7DDA"/>
    <w:rsid w:val="0020049B"/>
    <w:rsid w:val="00200EED"/>
    <w:rsid w:val="00201122"/>
    <w:rsid w:val="0020135F"/>
    <w:rsid w:val="00201AD4"/>
    <w:rsid w:val="00203A7D"/>
    <w:rsid w:val="00204251"/>
    <w:rsid w:val="0020477E"/>
    <w:rsid w:val="00204B64"/>
    <w:rsid w:val="00204CEA"/>
    <w:rsid w:val="002057F8"/>
    <w:rsid w:val="00206877"/>
    <w:rsid w:val="00207BAA"/>
    <w:rsid w:val="00210406"/>
    <w:rsid w:val="002104A0"/>
    <w:rsid w:val="0021081E"/>
    <w:rsid w:val="00210AAD"/>
    <w:rsid w:val="0021162A"/>
    <w:rsid w:val="0021198A"/>
    <w:rsid w:val="0021247A"/>
    <w:rsid w:val="00212963"/>
    <w:rsid w:val="00212FFD"/>
    <w:rsid w:val="002134BD"/>
    <w:rsid w:val="0021386E"/>
    <w:rsid w:val="0021448B"/>
    <w:rsid w:val="00214C39"/>
    <w:rsid w:val="002153AC"/>
    <w:rsid w:val="00215530"/>
    <w:rsid w:val="00215729"/>
    <w:rsid w:val="0021633B"/>
    <w:rsid w:val="002167CA"/>
    <w:rsid w:val="00216C40"/>
    <w:rsid w:val="00216D0B"/>
    <w:rsid w:val="00216E7F"/>
    <w:rsid w:val="0021709C"/>
    <w:rsid w:val="00217466"/>
    <w:rsid w:val="002178BF"/>
    <w:rsid w:val="00217DC9"/>
    <w:rsid w:val="002202C4"/>
    <w:rsid w:val="002218EC"/>
    <w:rsid w:val="00222189"/>
    <w:rsid w:val="002228FB"/>
    <w:rsid w:val="0022338D"/>
    <w:rsid w:val="00223578"/>
    <w:rsid w:val="0022375B"/>
    <w:rsid w:val="00223EF6"/>
    <w:rsid w:val="00224290"/>
    <w:rsid w:val="002244E1"/>
    <w:rsid w:val="00224588"/>
    <w:rsid w:val="00224A84"/>
    <w:rsid w:val="00224C64"/>
    <w:rsid w:val="00224C9A"/>
    <w:rsid w:val="0022504B"/>
    <w:rsid w:val="0022575A"/>
    <w:rsid w:val="00225B06"/>
    <w:rsid w:val="002265AC"/>
    <w:rsid w:val="00226639"/>
    <w:rsid w:val="00227156"/>
    <w:rsid w:val="00227267"/>
    <w:rsid w:val="002278B2"/>
    <w:rsid w:val="00227DA9"/>
    <w:rsid w:val="00227E61"/>
    <w:rsid w:val="00230269"/>
    <w:rsid w:val="0023042E"/>
    <w:rsid w:val="002304D6"/>
    <w:rsid w:val="0023084F"/>
    <w:rsid w:val="002316D6"/>
    <w:rsid w:val="00232099"/>
    <w:rsid w:val="002322ED"/>
    <w:rsid w:val="002334DC"/>
    <w:rsid w:val="002335CD"/>
    <w:rsid w:val="002338E7"/>
    <w:rsid w:val="002343C4"/>
    <w:rsid w:val="002349EA"/>
    <w:rsid w:val="00234C4D"/>
    <w:rsid w:val="00235052"/>
    <w:rsid w:val="00235122"/>
    <w:rsid w:val="00235250"/>
    <w:rsid w:val="00235D28"/>
    <w:rsid w:val="0023640A"/>
    <w:rsid w:val="002365B6"/>
    <w:rsid w:val="00236EAF"/>
    <w:rsid w:val="00236F01"/>
    <w:rsid w:val="00236F60"/>
    <w:rsid w:val="00237894"/>
    <w:rsid w:val="00240CF8"/>
    <w:rsid w:val="00240D95"/>
    <w:rsid w:val="002412DA"/>
    <w:rsid w:val="00241F62"/>
    <w:rsid w:val="0024220E"/>
    <w:rsid w:val="002435E4"/>
    <w:rsid w:val="0024420E"/>
    <w:rsid w:val="00244389"/>
    <w:rsid w:val="00244497"/>
    <w:rsid w:val="002454D3"/>
    <w:rsid w:val="00245DD9"/>
    <w:rsid w:val="00245FF2"/>
    <w:rsid w:val="00246079"/>
    <w:rsid w:val="002464AE"/>
    <w:rsid w:val="00247C09"/>
    <w:rsid w:val="00250182"/>
    <w:rsid w:val="002512EB"/>
    <w:rsid w:val="00251B3D"/>
    <w:rsid w:val="00252590"/>
    <w:rsid w:val="002529DB"/>
    <w:rsid w:val="00252EB5"/>
    <w:rsid w:val="0025321F"/>
    <w:rsid w:val="0025380D"/>
    <w:rsid w:val="00253A69"/>
    <w:rsid w:val="00253E23"/>
    <w:rsid w:val="00254570"/>
    <w:rsid w:val="002549C6"/>
    <w:rsid w:val="00254F1A"/>
    <w:rsid w:val="0025556F"/>
    <w:rsid w:val="002557A1"/>
    <w:rsid w:val="00255C06"/>
    <w:rsid w:val="0025631C"/>
    <w:rsid w:val="00257C6D"/>
    <w:rsid w:val="00261645"/>
    <w:rsid w:val="0026348F"/>
    <w:rsid w:val="002636A5"/>
    <w:rsid w:val="0026380C"/>
    <w:rsid w:val="00264149"/>
    <w:rsid w:val="002644AC"/>
    <w:rsid w:val="00264B92"/>
    <w:rsid w:val="00265010"/>
    <w:rsid w:val="002652BF"/>
    <w:rsid w:val="00266C7A"/>
    <w:rsid w:val="00266DEE"/>
    <w:rsid w:val="00266DF9"/>
    <w:rsid w:val="002671CE"/>
    <w:rsid w:val="002673D4"/>
    <w:rsid w:val="00267705"/>
    <w:rsid w:val="002678DF"/>
    <w:rsid w:val="00267E77"/>
    <w:rsid w:val="0027090E"/>
    <w:rsid w:val="00270A06"/>
    <w:rsid w:val="00270A2A"/>
    <w:rsid w:val="00270FC7"/>
    <w:rsid w:val="002711AE"/>
    <w:rsid w:val="00271285"/>
    <w:rsid w:val="0027217D"/>
    <w:rsid w:val="00272666"/>
    <w:rsid w:val="002727D7"/>
    <w:rsid w:val="00273AA8"/>
    <w:rsid w:val="002742F9"/>
    <w:rsid w:val="0027475B"/>
    <w:rsid w:val="002749AA"/>
    <w:rsid w:val="00274FBC"/>
    <w:rsid w:val="00275521"/>
    <w:rsid w:val="002756FB"/>
    <w:rsid w:val="0027593A"/>
    <w:rsid w:val="00275984"/>
    <w:rsid w:val="00275DF4"/>
    <w:rsid w:val="002761FE"/>
    <w:rsid w:val="002768C6"/>
    <w:rsid w:val="00276B04"/>
    <w:rsid w:val="00276EA5"/>
    <w:rsid w:val="00277740"/>
    <w:rsid w:val="00280541"/>
    <w:rsid w:val="002808B0"/>
    <w:rsid w:val="00280E5C"/>
    <w:rsid w:val="00280EA1"/>
    <w:rsid w:val="0028125D"/>
    <w:rsid w:val="00283069"/>
    <w:rsid w:val="0028559A"/>
    <w:rsid w:val="00285765"/>
    <w:rsid w:val="00285C0B"/>
    <w:rsid w:val="00286AAF"/>
    <w:rsid w:val="002872B9"/>
    <w:rsid w:val="002873A8"/>
    <w:rsid w:val="00287701"/>
    <w:rsid w:val="00287BC0"/>
    <w:rsid w:val="00287DC4"/>
    <w:rsid w:val="00290A0A"/>
    <w:rsid w:val="0029111A"/>
    <w:rsid w:val="002929FD"/>
    <w:rsid w:val="00292E44"/>
    <w:rsid w:val="0029308D"/>
    <w:rsid w:val="00293A28"/>
    <w:rsid w:val="0029508D"/>
    <w:rsid w:val="00295C09"/>
    <w:rsid w:val="00296896"/>
    <w:rsid w:val="00296B72"/>
    <w:rsid w:val="00296EB5"/>
    <w:rsid w:val="00297567"/>
    <w:rsid w:val="00297A75"/>
    <w:rsid w:val="002A0994"/>
    <w:rsid w:val="002A0F7B"/>
    <w:rsid w:val="002A11DC"/>
    <w:rsid w:val="002A1398"/>
    <w:rsid w:val="002A21AD"/>
    <w:rsid w:val="002A240F"/>
    <w:rsid w:val="002A2B85"/>
    <w:rsid w:val="002A371F"/>
    <w:rsid w:val="002A38C6"/>
    <w:rsid w:val="002A443F"/>
    <w:rsid w:val="002A48F0"/>
    <w:rsid w:val="002A551E"/>
    <w:rsid w:val="002A5664"/>
    <w:rsid w:val="002A573F"/>
    <w:rsid w:val="002A5D05"/>
    <w:rsid w:val="002A7062"/>
    <w:rsid w:val="002A7463"/>
    <w:rsid w:val="002A75FC"/>
    <w:rsid w:val="002B025B"/>
    <w:rsid w:val="002B1636"/>
    <w:rsid w:val="002B1C88"/>
    <w:rsid w:val="002B1DB0"/>
    <w:rsid w:val="002B22ED"/>
    <w:rsid w:val="002B2747"/>
    <w:rsid w:val="002B2CB8"/>
    <w:rsid w:val="002B2D2D"/>
    <w:rsid w:val="002B3BA3"/>
    <w:rsid w:val="002B477C"/>
    <w:rsid w:val="002B4ACC"/>
    <w:rsid w:val="002B50BA"/>
    <w:rsid w:val="002B51CD"/>
    <w:rsid w:val="002B66DC"/>
    <w:rsid w:val="002B6734"/>
    <w:rsid w:val="002B6AB0"/>
    <w:rsid w:val="002B6E19"/>
    <w:rsid w:val="002B6E84"/>
    <w:rsid w:val="002B7AE0"/>
    <w:rsid w:val="002C0011"/>
    <w:rsid w:val="002C00AB"/>
    <w:rsid w:val="002C0400"/>
    <w:rsid w:val="002C0822"/>
    <w:rsid w:val="002C24D9"/>
    <w:rsid w:val="002C2576"/>
    <w:rsid w:val="002C2F20"/>
    <w:rsid w:val="002C34D7"/>
    <w:rsid w:val="002C3BD8"/>
    <w:rsid w:val="002C4913"/>
    <w:rsid w:val="002C52A8"/>
    <w:rsid w:val="002C5E72"/>
    <w:rsid w:val="002C7C2A"/>
    <w:rsid w:val="002D011F"/>
    <w:rsid w:val="002D0485"/>
    <w:rsid w:val="002D0E27"/>
    <w:rsid w:val="002D16C0"/>
    <w:rsid w:val="002D19F4"/>
    <w:rsid w:val="002D1F07"/>
    <w:rsid w:val="002D2311"/>
    <w:rsid w:val="002D242B"/>
    <w:rsid w:val="002D25D7"/>
    <w:rsid w:val="002D327E"/>
    <w:rsid w:val="002D3A7E"/>
    <w:rsid w:val="002D3BD0"/>
    <w:rsid w:val="002D3C1F"/>
    <w:rsid w:val="002D3CAB"/>
    <w:rsid w:val="002D3D08"/>
    <w:rsid w:val="002D43E8"/>
    <w:rsid w:val="002D4D5D"/>
    <w:rsid w:val="002D4DF5"/>
    <w:rsid w:val="002D5A1B"/>
    <w:rsid w:val="002D6481"/>
    <w:rsid w:val="002D6585"/>
    <w:rsid w:val="002D6910"/>
    <w:rsid w:val="002D724E"/>
    <w:rsid w:val="002D78C0"/>
    <w:rsid w:val="002E097C"/>
    <w:rsid w:val="002E09A0"/>
    <w:rsid w:val="002E0E71"/>
    <w:rsid w:val="002E1403"/>
    <w:rsid w:val="002E28C4"/>
    <w:rsid w:val="002E2B71"/>
    <w:rsid w:val="002E315B"/>
    <w:rsid w:val="002E3215"/>
    <w:rsid w:val="002E3564"/>
    <w:rsid w:val="002E4AC1"/>
    <w:rsid w:val="002E5699"/>
    <w:rsid w:val="002E6A74"/>
    <w:rsid w:val="002E6EB2"/>
    <w:rsid w:val="002E79A4"/>
    <w:rsid w:val="002F180C"/>
    <w:rsid w:val="002F1C3B"/>
    <w:rsid w:val="002F25AB"/>
    <w:rsid w:val="002F2731"/>
    <w:rsid w:val="002F2A75"/>
    <w:rsid w:val="002F2DC1"/>
    <w:rsid w:val="002F3E5D"/>
    <w:rsid w:val="002F47B4"/>
    <w:rsid w:val="002F4B4A"/>
    <w:rsid w:val="002F4EA6"/>
    <w:rsid w:val="002F5D17"/>
    <w:rsid w:val="002F6058"/>
    <w:rsid w:val="002F61CD"/>
    <w:rsid w:val="002F664E"/>
    <w:rsid w:val="002F7FD4"/>
    <w:rsid w:val="00300292"/>
    <w:rsid w:val="00300603"/>
    <w:rsid w:val="0030073E"/>
    <w:rsid w:val="0030114C"/>
    <w:rsid w:val="00301FAD"/>
    <w:rsid w:val="003020BC"/>
    <w:rsid w:val="0030293C"/>
    <w:rsid w:val="00302970"/>
    <w:rsid w:val="00302E86"/>
    <w:rsid w:val="003030F4"/>
    <w:rsid w:val="003032CF"/>
    <w:rsid w:val="003034F0"/>
    <w:rsid w:val="0030372A"/>
    <w:rsid w:val="00303899"/>
    <w:rsid w:val="00304C0F"/>
    <w:rsid w:val="00305877"/>
    <w:rsid w:val="00305CFD"/>
    <w:rsid w:val="00306C55"/>
    <w:rsid w:val="0030736E"/>
    <w:rsid w:val="003073AF"/>
    <w:rsid w:val="00307479"/>
    <w:rsid w:val="00307483"/>
    <w:rsid w:val="00307AB0"/>
    <w:rsid w:val="003114DB"/>
    <w:rsid w:val="003120EF"/>
    <w:rsid w:val="003122D1"/>
    <w:rsid w:val="003122EF"/>
    <w:rsid w:val="00312B8E"/>
    <w:rsid w:val="00313F09"/>
    <w:rsid w:val="0031467F"/>
    <w:rsid w:val="00314F65"/>
    <w:rsid w:val="00315642"/>
    <w:rsid w:val="00315644"/>
    <w:rsid w:val="0031584B"/>
    <w:rsid w:val="00315C30"/>
    <w:rsid w:val="0031601D"/>
    <w:rsid w:val="00316319"/>
    <w:rsid w:val="00316591"/>
    <w:rsid w:val="00316AFD"/>
    <w:rsid w:val="00316C00"/>
    <w:rsid w:val="00317010"/>
    <w:rsid w:val="003176D7"/>
    <w:rsid w:val="00320570"/>
    <w:rsid w:val="003217AB"/>
    <w:rsid w:val="0032219E"/>
    <w:rsid w:val="0032269B"/>
    <w:rsid w:val="0032381D"/>
    <w:rsid w:val="00323B27"/>
    <w:rsid w:val="0032411B"/>
    <w:rsid w:val="003241F1"/>
    <w:rsid w:val="00324DE2"/>
    <w:rsid w:val="00324F4E"/>
    <w:rsid w:val="00325198"/>
    <w:rsid w:val="00325850"/>
    <w:rsid w:val="00325DE2"/>
    <w:rsid w:val="0032631A"/>
    <w:rsid w:val="00326ABD"/>
    <w:rsid w:val="00326B5F"/>
    <w:rsid w:val="00326B7E"/>
    <w:rsid w:val="00326FFC"/>
    <w:rsid w:val="0033074A"/>
    <w:rsid w:val="00330839"/>
    <w:rsid w:val="00331CA7"/>
    <w:rsid w:val="00331D61"/>
    <w:rsid w:val="00331D67"/>
    <w:rsid w:val="00333830"/>
    <w:rsid w:val="003338B3"/>
    <w:rsid w:val="00333AAD"/>
    <w:rsid w:val="00334275"/>
    <w:rsid w:val="0033432C"/>
    <w:rsid w:val="003347DA"/>
    <w:rsid w:val="00334B0A"/>
    <w:rsid w:val="00334C1B"/>
    <w:rsid w:val="00335B1D"/>
    <w:rsid w:val="00335DD1"/>
    <w:rsid w:val="00336DE2"/>
    <w:rsid w:val="00337765"/>
    <w:rsid w:val="00337A79"/>
    <w:rsid w:val="00337F3C"/>
    <w:rsid w:val="00340867"/>
    <w:rsid w:val="00340CF2"/>
    <w:rsid w:val="0034152A"/>
    <w:rsid w:val="003415C3"/>
    <w:rsid w:val="00341739"/>
    <w:rsid w:val="00341ACE"/>
    <w:rsid w:val="00341DF6"/>
    <w:rsid w:val="00341FCA"/>
    <w:rsid w:val="00343296"/>
    <w:rsid w:val="00343461"/>
    <w:rsid w:val="00343DBA"/>
    <w:rsid w:val="003440C9"/>
    <w:rsid w:val="00344883"/>
    <w:rsid w:val="00344AFE"/>
    <w:rsid w:val="0034514D"/>
    <w:rsid w:val="0034518C"/>
    <w:rsid w:val="003451F9"/>
    <w:rsid w:val="0034573D"/>
    <w:rsid w:val="00345769"/>
    <w:rsid w:val="0034676E"/>
    <w:rsid w:val="00346BF0"/>
    <w:rsid w:val="00346DEA"/>
    <w:rsid w:val="00346E08"/>
    <w:rsid w:val="00346E17"/>
    <w:rsid w:val="00350097"/>
    <w:rsid w:val="003503D6"/>
    <w:rsid w:val="00350B96"/>
    <w:rsid w:val="00350C3A"/>
    <w:rsid w:val="0035161B"/>
    <w:rsid w:val="00351D5E"/>
    <w:rsid w:val="003528AF"/>
    <w:rsid w:val="00352F14"/>
    <w:rsid w:val="003534D3"/>
    <w:rsid w:val="00353CB9"/>
    <w:rsid w:val="00353D00"/>
    <w:rsid w:val="0035442F"/>
    <w:rsid w:val="00354809"/>
    <w:rsid w:val="003548CF"/>
    <w:rsid w:val="00354EB4"/>
    <w:rsid w:val="00354FF0"/>
    <w:rsid w:val="00355369"/>
    <w:rsid w:val="003563BF"/>
    <w:rsid w:val="0035667E"/>
    <w:rsid w:val="00356A2A"/>
    <w:rsid w:val="00356B7C"/>
    <w:rsid w:val="0036056C"/>
    <w:rsid w:val="00360B9B"/>
    <w:rsid w:val="00360D32"/>
    <w:rsid w:val="00361214"/>
    <w:rsid w:val="00361D1C"/>
    <w:rsid w:val="00362065"/>
    <w:rsid w:val="00362E47"/>
    <w:rsid w:val="003637F6"/>
    <w:rsid w:val="00363B7E"/>
    <w:rsid w:val="00363EF6"/>
    <w:rsid w:val="003643EC"/>
    <w:rsid w:val="00364B02"/>
    <w:rsid w:val="0036575B"/>
    <w:rsid w:val="00365C4F"/>
    <w:rsid w:val="003663F5"/>
    <w:rsid w:val="0036663D"/>
    <w:rsid w:val="00366D2D"/>
    <w:rsid w:val="00366FE9"/>
    <w:rsid w:val="003700D6"/>
    <w:rsid w:val="00370432"/>
    <w:rsid w:val="00370827"/>
    <w:rsid w:val="003708E2"/>
    <w:rsid w:val="00370FC6"/>
    <w:rsid w:val="00371570"/>
    <w:rsid w:val="00371A01"/>
    <w:rsid w:val="00372A67"/>
    <w:rsid w:val="00372B45"/>
    <w:rsid w:val="00372F2E"/>
    <w:rsid w:val="0037350F"/>
    <w:rsid w:val="00373713"/>
    <w:rsid w:val="00374784"/>
    <w:rsid w:val="0037503B"/>
    <w:rsid w:val="00376981"/>
    <w:rsid w:val="00376D93"/>
    <w:rsid w:val="00376EBC"/>
    <w:rsid w:val="003772A5"/>
    <w:rsid w:val="00377C4C"/>
    <w:rsid w:val="00377E19"/>
    <w:rsid w:val="00380801"/>
    <w:rsid w:val="00380B37"/>
    <w:rsid w:val="00381EAB"/>
    <w:rsid w:val="0038225E"/>
    <w:rsid w:val="0038286F"/>
    <w:rsid w:val="00383320"/>
    <w:rsid w:val="003838CB"/>
    <w:rsid w:val="003839B5"/>
    <w:rsid w:val="00383BFC"/>
    <w:rsid w:val="00383D1D"/>
    <w:rsid w:val="00383E46"/>
    <w:rsid w:val="00384027"/>
    <w:rsid w:val="00384C20"/>
    <w:rsid w:val="00385A6F"/>
    <w:rsid w:val="00385F55"/>
    <w:rsid w:val="0038625E"/>
    <w:rsid w:val="0038648F"/>
    <w:rsid w:val="0038671E"/>
    <w:rsid w:val="00386A23"/>
    <w:rsid w:val="0038700E"/>
    <w:rsid w:val="00387209"/>
    <w:rsid w:val="003873E0"/>
    <w:rsid w:val="00390374"/>
    <w:rsid w:val="003908B2"/>
    <w:rsid w:val="00390949"/>
    <w:rsid w:val="00390C78"/>
    <w:rsid w:val="00391A17"/>
    <w:rsid w:val="00391F87"/>
    <w:rsid w:val="00391FBD"/>
    <w:rsid w:val="00391FE3"/>
    <w:rsid w:val="00392DFD"/>
    <w:rsid w:val="00393013"/>
    <w:rsid w:val="00393066"/>
    <w:rsid w:val="00393671"/>
    <w:rsid w:val="00393C7F"/>
    <w:rsid w:val="00394F6D"/>
    <w:rsid w:val="003952AC"/>
    <w:rsid w:val="0039584A"/>
    <w:rsid w:val="00395969"/>
    <w:rsid w:val="00395D7D"/>
    <w:rsid w:val="003962A9"/>
    <w:rsid w:val="0039674E"/>
    <w:rsid w:val="003968F7"/>
    <w:rsid w:val="00396EC3"/>
    <w:rsid w:val="00397109"/>
    <w:rsid w:val="003975EF"/>
    <w:rsid w:val="003979D1"/>
    <w:rsid w:val="003A000B"/>
    <w:rsid w:val="003A06B4"/>
    <w:rsid w:val="003A0D3E"/>
    <w:rsid w:val="003A1268"/>
    <w:rsid w:val="003A130E"/>
    <w:rsid w:val="003A1DFA"/>
    <w:rsid w:val="003A21B4"/>
    <w:rsid w:val="003A2F62"/>
    <w:rsid w:val="003A3255"/>
    <w:rsid w:val="003A3EFA"/>
    <w:rsid w:val="003A3FC7"/>
    <w:rsid w:val="003A4082"/>
    <w:rsid w:val="003A4DCE"/>
    <w:rsid w:val="003A52C0"/>
    <w:rsid w:val="003A5378"/>
    <w:rsid w:val="003A56DF"/>
    <w:rsid w:val="003A5849"/>
    <w:rsid w:val="003A5B1F"/>
    <w:rsid w:val="003A5C67"/>
    <w:rsid w:val="003A6858"/>
    <w:rsid w:val="003A727C"/>
    <w:rsid w:val="003A7352"/>
    <w:rsid w:val="003B0003"/>
    <w:rsid w:val="003B0165"/>
    <w:rsid w:val="003B0758"/>
    <w:rsid w:val="003B07EA"/>
    <w:rsid w:val="003B082F"/>
    <w:rsid w:val="003B0944"/>
    <w:rsid w:val="003B0C1A"/>
    <w:rsid w:val="003B0CE3"/>
    <w:rsid w:val="003B0FF0"/>
    <w:rsid w:val="003B1A1F"/>
    <w:rsid w:val="003B2C2A"/>
    <w:rsid w:val="003B2C4B"/>
    <w:rsid w:val="003B3DBB"/>
    <w:rsid w:val="003B3F8F"/>
    <w:rsid w:val="003B4A72"/>
    <w:rsid w:val="003B5334"/>
    <w:rsid w:val="003B5480"/>
    <w:rsid w:val="003B59DC"/>
    <w:rsid w:val="003B5D3E"/>
    <w:rsid w:val="003B6F54"/>
    <w:rsid w:val="003B70DC"/>
    <w:rsid w:val="003B7559"/>
    <w:rsid w:val="003B767D"/>
    <w:rsid w:val="003C03D4"/>
    <w:rsid w:val="003C0480"/>
    <w:rsid w:val="003C0B27"/>
    <w:rsid w:val="003C0D95"/>
    <w:rsid w:val="003C1766"/>
    <w:rsid w:val="003C1B8F"/>
    <w:rsid w:val="003C1F9B"/>
    <w:rsid w:val="003C2326"/>
    <w:rsid w:val="003C24D4"/>
    <w:rsid w:val="003C30FE"/>
    <w:rsid w:val="003C3138"/>
    <w:rsid w:val="003C31B3"/>
    <w:rsid w:val="003C32D2"/>
    <w:rsid w:val="003C3A77"/>
    <w:rsid w:val="003C4333"/>
    <w:rsid w:val="003C489F"/>
    <w:rsid w:val="003C4E0C"/>
    <w:rsid w:val="003C5931"/>
    <w:rsid w:val="003C5A73"/>
    <w:rsid w:val="003C5BC3"/>
    <w:rsid w:val="003C5EEC"/>
    <w:rsid w:val="003C6986"/>
    <w:rsid w:val="003C69DC"/>
    <w:rsid w:val="003C722A"/>
    <w:rsid w:val="003D0B4D"/>
    <w:rsid w:val="003D137A"/>
    <w:rsid w:val="003D1843"/>
    <w:rsid w:val="003D1DE2"/>
    <w:rsid w:val="003D2000"/>
    <w:rsid w:val="003D210E"/>
    <w:rsid w:val="003D2625"/>
    <w:rsid w:val="003D2CF3"/>
    <w:rsid w:val="003D3956"/>
    <w:rsid w:val="003D3D41"/>
    <w:rsid w:val="003D4633"/>
    <w:rsid w:val="003D46F3"/>
    <w:rsid w:val="003D4946"/>
    <w:rsid w:val="003D4F6F"/>
    <w:rsid w:val="003D5168"/>
    <w:rsid w:val="003D52B9"/>
    <w:rsid w:val="003D56DD"/>
    <w:rsid w:val="003D5AEA"/>
    <w:rsid w:val="003D5C22"/>
    <w:rsid w:val="003D5E20"/>
    <w:rsid w:val="003D6287"/>
    <w:rsid w:val="003D676B"/>
    <w:rsid w:val="003D75CD"/>
    <w:rsid w:val="003D787A"/>
    <w:rsid w:val="003D797F"/>
    <w:rsid w:val="003E04B6"/>
    <w:rsid w:val="003E0797"/>
    <w:rsid w:val="003E0946"/>
    <w:rsid w:val="003E0D08"/>
    <w:rsid w:val="003E118D"/>
    <w:rsid w:val="003E2108"/>
    <w:rsid w:val="003E2881"/>
    <w:rsid w:val="003E2B1F"/>
    <w:rsid w:val="003E2D26"/>
    <w:rsid w:val="003E31A9"/>
    <w:rsid w:val="003E354C"/>
    <w:rsid w:val="003E3F73"/>
    <w:rsid w:val="003E4A66"/>
    <w:rsid w:val="003E5428"/>
    <w:rsid w:val="003E59CD"/>
    <w:rsid w:val="003E69B9"/>
    <w:rsid w:val="003E6E60"/>
    <w:rsid w:val="003E7A06"/>
    <w:rsid w:val="003F0D62"/>
    <w:rsid w:val="003F10D2"/>
    <w:rsid w:val="003F1266"/>
    <w:rsid w:val="003F1589"/>
    <w:rsid w:val="003F18BD"/>
    <w:rsid w:val="003F1BCA"/>
    <w:rsid w:val="003F278E"/>
    <w:rsid w:val="003F2F00"/>
    <w:rsid w:val="003F3334"/>
    <w:rsid w:val="003F33FB"/>
    <w:rsid w:val="003F485F"/>
    <w:rsid w:val="003F4BC2"/>
    <w:rsid w:val="003F4D14"/>
    <w:rsid w:val="003F61B7"/>
    <w:rsid w:val="003F734A"/>
    <w:rsid w:val="003F7BAE"/>
    <w:rsid w:val="003F7E4B"/>
    <w:rsid w:val="0040063F"/>
    <w:rsid w:val="00400B75"/>
    <w:rsid w:val="00400DB3"/>
    <w:rsid w:val="00400F48"/>
    <w:rsid w:val="00401142"/>
    <w:rsid w:val="004014CE"/>
    <w:rsid w:val="004019A9"/>
    <w:rsid w:val="0040205C"/>
    <w:rsid w:val="00402876"/>
    <w:rsid w:val="004028D5"/>
    <w:rsid w:val="00402D6E"/>
    <w:rsid w:val="00403327"/>
    <w:rsid w:val="0040569F"/>
    <w:rsid w:val="0040608C"/>
    <w:rsid w:val="0040797A"/>
    <w:rsid w:val="00407B06"/>
    <w:rsid w:val="00412498"/>
    <w:rsid w:val="00413165"/>
    <w:rsid w:val="00413761"/>
    <w:rsid w:val="00413B97"/>
    <w:rsid w:val="004140FF"/>
    <w:rsid w:val="0041470A"/>
    <w:rsid w:val="00414D71"/>
    <w:rsid w:val="00414E13"/>
    <w:rsid w:val="00414F98"/>
    <w:rsid w:val="0041503C"/>
    <w:rsid w:val="00415057"/>
    <w:rsid w:val="004155B9"/>
    <w:rsid w:val="00415CE7"/>
    <w:rsid w:val="00415D1C"/>
    <w:rsid w:val="00415D43"/>
    <w:rsid w:val="00416553"/>
    <w:rsid w:val="00417F8C"/>
    <w:rsid w:val="004201B2"/>
    <w:rsid w:val="00420237"/>
    <w:rsid w:val="00420FAB"/>
    <w:rsid w:val="004213F6"/>
    <w:rsid w:val="0042140E"/>
    <w:rsid w:val="0042147C"/>
    <w:rsid w:val="00421512"/>
    <w:rsid w:val="004215D2"/>
    <w:rsid w:val="00421B61"/>
    <w:rsid w:val="00421F69"/>
    <w:rsid w:val="00422102"/>
    <w:rsid w:val="0042233D"/>
    <w:rsid w:val="004225FC"/>
    <w:rsid w:val="00422789"/>
    <w:rsid w:val="00422D08"/>
    <w:rsid w:val="00423904"/>
    <w:rsid w:val="00423A1C"/>
    <w:rsid w:val="004241EE"/>
    <w:rsid w:val="0042456D"/>
    <w:rsid w:val="00424CDF"/>
    <w:rsid w:val="00424F93"/>
    <w:rsid w:val="00425040"/>
    <w:rsid w:val="004257ED"/>
    <w:rsid w:val="00425A74"/>
    <w:rsid w:val="00425C4F"/>
    <w:rsid w:val="0042642B"/>
    <w:rsid w:val="0042667D"/>
    <w:rsid w:val="0042689E"/>
    <w:rsid w:val="00426AA3"/>
    <w:rsid w:val="00426F4C"/>
    <w:rsid w:val="00427582"/>
    <w:rsid w:val="00427E21"/>
    <w:rsid w:val="004306E7"/>
    <w:rsid w:val="00430B29"/>
    <w:rsid w:val="00430D5D"/>
    <w:rsid w:val="004314D0"/>
    <w:rsid w:val="00431663"/>
    <w:rsid w:val="00431692"/>
    <w:rsid w:val="00431E99"/>
    <w:rsid w:val="004321DD"/>
    <w:rsid w:val="0043239A"/>
    <w:rsid w:val="004324C6"/>
    <w:rsid w:val="0043347A"/>
    <w:rsid w:val="004334E5"/>
    <w:rsid w:val="00433883"/>
    <w:rsid w:val="00433D1C"/>
    <w:rsid w:val="00434658"/>
    <w:rsid w:val="00434FF9"/>
    <w:rsid w:val="004358F7"/>
    <w:rsid w:val="00435CF9"/>
    <w:rsid w:val="004366E3"/>
    <w:rsid w:val="00436892"/>
    <w:rsid w:val="00436F20"/>
    <w:rsid w:val="004371E7"/>
    <w:rsid w:val="004372D7"/>
    <w:rsid w:val="00437B14"/>
    <w:rsid w:val="004400C4"/>
    <w:rsid w:val="00440E4E"/>
    <w:rsid w:val="0044139A"/>
    <w:rsid w:val="0044146D"/>
    <w:rsid w:val="004414F0"/>
    <w:rsid w:val="004414F3"/>
    <w:rsid w:val="004418F0"/>
    <w:rsid w:val="00441C33"/>
    <w:rsid w:val="00441E63"/>
    <w:rsid w:val="00442CC7"/>
    <w:rsid w:val="004433BF"/>
    <w:rsid w:val="00443541"/>
    <w:rsid w:val="00443C78"/>
    <w:rsid w:val="004446C2"/>
    <w:rsid w:val="00444D70"/>
    <w:rsid w:val="00445621"/>
    <w:rsid w:val="00445CC6"/>
    <w:rsid w:val="00445D43"/>
    <w:rsid w:val="00445EA1"/>
    <w:rsid w:val="004468B3"/>
    <w:rsid w:val="00447813"/>
    <w:rsid w:val="00447A3B"/>
    <w:rsid w:val="0045052D"/>
    <w:rsid w:val="004505F2"/>
    <w:rsid w:val="00450ADE"/>
    <w:rsid w:val="00450CCB"/>
    <w:rsid w:val="00450DF8"/>
    <w:rsid w:val="00450EA8"/>
    <w:rsid w:val="004514A9"/>
    <w:rsid w:val="004517C2"/>
    <w:rsid w:val="00451F2A"/>
    <w:rsid w:val="004520CF"/>
    <w:rsid w:val="00452168"/>
    <w:rsid w:val="00452418"/>
    <w:rsid w:val="00452463"/>
    <w:rsid w:val="00453759"/>
    <w:rsid w:val="0045425B"/>
    <w:rsid w:val="00454695"/>
    <w:rsid w:val="00455300"/>
    <w:rsid w:val="00455684"/>
    <w:rsid w:val="0045709F"/>
    <w:rsid w:val="004577D7"/>
    <w:rsid w:val="004600B5"/>
    <w:rsid w:val="004607F1"/>
    <w:rsid w:val="00460AE6"/>
    <w:rsid w:val="004610F7"/>
    <w:rsid w:val="004612BC"/>
    <w:rsid w:val="00461C4F"/>
    <w:rsid w:val="0046235C"/>
    <w:rsid w:val="00462D86"/>
    <w:rsid w:val="00462F57"/>
    <w:rsid w:val="004635C5"/>
    <w:rsid w:val="004639F8"/>
    <w:rsid w:val="00463C8D"/>
    <w:rsid w:val="00464881"/>
    <w:rsid w:val="00464A2C"/>
    <w:rsid w:val="004650FD"/>
    <w:rsid w:val="004660AE"/>
    <w:rsid w:val="004662B8"/>
    <w:rsid w:val="00466302"/>
    <w:rsid w:val="00466703"/>
    <w:rsid w:val="00466DB5"/>
    <w:rsid w:val="00466F80"/>
    <w:rsid w:val="00467D98"/>
    <w:rsid w:val="0047059D"/>
    <w:rsid w:val="00471BA4"/>
    <w:rsid w:val="00472BDA"/>
    <w:rsid w:val="004734DC"/>
    <w:rsid w:val="00473A97"/>
    <w:rsid w:val="004745B0"/>
    <w:rsid w:val="00474672"/>
    <w:rsid w:val="004749C6"/>
    <w:rsid w:val="00475111"/>
    <w:rsid w:val="00475485"/>
    <w:rsid w:val="004757CE"/>
    <w:rsid w:val="00475BA7"/>
    <w:rsid w:val="00475C33"/>
    <w:rsid w:val="00476967"/>
    <w:rsid w:val="00476C53"/>
    <w:rsid w:val="00476DA8"/>
    <w:rsid w:val="00477143"/>
    <w:rsid w:val="00477ECD"/>
    <w:rsid w:val="00481640"/>
    <w:rsid w:val="00482339"/>
    <w:rsid w:val="0048251D"/>
    <w:rsid w:val="00482E9D"/>
    <w:rsid w:val="00482FBC"/>
    <w:rsid w:val="0048318C"/>
    <w:rsid w:val="00483452"/>
    <w:rsid w:val="0048461D"/>
    <w:rsid w:val="00485301"/>
    <w:rsid w:val="00485793"/>
    <w:rsid w:val="004864E0"/>
    <w:rsid w:val="00486ADC"/>
    <w:rsid w:val="0048726C"/>
    <w:rsid w:val="004874F1"/>
    <w:rsid w:val="00487771"/>
    <w:rsid w:val="00487AC7"/>
    <w:rsid w:val="00487C7E"/>
    <w:rsid w:val="00487CC0"/>
    <w:rsid w:val="004902F5"/>
    <w:rsid w:val="00490301"/>
    <w:rsid w:val="00490590"/>
    <w:rsid w:val="00490AC5"/>
    <w:rsid w:val="0049135D"/>
    <w:rsid w:val="004920BC"/>
    <w:rsid w:val="0049252F"/>
    <w:rsid w:val="004927E2"/>
    <w:rsid w:val="0049286D"/>
    <w:rsid w:val="00492AA6"/>
    <w:rsid w:val="00492C4C"/>
    <w:rsid w:val="00493027"/>
    <w:rsid w:val="004933E6"/>
    <w:rsid w:val="004938AC"/>
    <w:rsid w:val="00493ADD"/>
    <w:rsid w:val="004942A5"/>
    <w:rsid w:val="00494346"/>
    <w:rsid w:val="00494678"/>
    <w:rsid w:val="004957D1"/>
    <w:rsid w:val="0049590C"/>
    <w:rsid w:val="00495CE5"/>
    <w:rsid w:val="004960A9"/>
    <w:rsid w:val="004972B8"/>
    <w:rsid w:val="004972CF"/>
    <w:rsid w:val="00497D37"/>
    <w:rsid w:val="00497E91"/>
    <w:rsid w:val="004A0438"/>
    <w:rsid w:val="004A1CEC"/>
    <w:rsid w:val="004A1DD0"/>
    <w:rsid w:val="004A2435"/>
    <w:rsid w:val="004A345C"/>
    <w:rsid w:val="004A4537"/>
    <w:rsid w:val="004A51DE"/>
    <w:rsid w:val="004A523C"/>
    <w:rsid w:val="004A5A2D"/>
    <w:rsid w:val="004A605D"/>
    <w:rsid w:val="004A61FA"/>
    <w:rsid w:val="004A64A7"/>
    <w:rsid w:val="004A673F"/>
    <w:rsid w:val="004A69F1"/>
    <w:rsid w:val="004A6EBE"/>
    <w:rsid w:val="004A70D8"/>
    <w:rsid w:val="004A7293"/>
    <w:rsid w:val="004A73AE"/>
    <w:rsid w:val="004B143D"/>
    <w:rsid w:val="004B1A4E"/>
    <w:rsid w:val="004B1C87"/>
    <w:rsid w:val="004B1D51"/>
    <w:rsid w:val="004B20DB"/>
    <w:rsid w:val="004B237B"/>
    <w:rsid w:val="004B3BB9"/>
    <w:rsid w:val="004B4472"/>
    <w:rsid w:val="004B4508"/>
    <w:rsid w:val="004B4D31"/>
    <w:rsid w:val="004B5384"/>
    <w:rsid w:val="004B5813"/>
    <w:rsid w:val="004B5D72"/>
    <w:rsid w:val="004B67FD"/>
    <w:rsid w:val="004B6F61"/>
    <w:rsid w:val="004B6FBC"/>
    <w:rsid w:val="004B733A"/>
    <w:rsid w:val="004B751D"/>
    <w:rsid w:val="004B7A28"/>
    <w:rsid w:val="004B7A33"/>
    <w:rsid w:val="004B7C62"/>
    <w:rsid w:val="004C075C"/>
    <w:rsid w:val="004C108C"/>
    <w:rsid w:val="004C13E0"/>
    <w:rsid w:val="004C2146"/>
    <w:rsid w:val="004C21D1"/>
    <w:rsid w:val="004C23A3"/>
    <w:rsid w:val="004C4725"/>
    <w:rsid w:val="004C4808"/>
    <w:rsid w:val="004C4877"/>
    <w:rsid w:val="004C4BC7"/>
    <w:rsid w:val="004C4E31"/>
    <w:rsid w:val="004C5779"/>
    <w:rsid w:val="004C6F25"/>
    <w:rsid w:val="004C755A"/>
    <w:rsid w:val="004D0C0B"/>
    <w:rsid w:val="004D11C9"/>
    <w:rsid w:val="004D1257"/>
    <w:rsid w:val="004D1D48"/>
    <w:rsid w:val="004D1F18"/>
    <w:rsid w:val="004D1FFF"/>
    <w:rsid w:val="004D212A"/>
    <w:rsid w:val="004D27AE"/>
    <w:rsid w:val="004D2A24"/>
    <w:rsid w:val="004D2E79"/>
    <w:rsid w:val="004D30E4"/>
    <w:rsid w:val="004D3118"/>
    <w:rsid w:val="004D4A80"/>
    <w:rsid w:val="004D531D"/>
    <w:rsid w:val="004D5351"/>
    <w:rsid w:val="004D53D7"/>
    <w:rsid w:val="004D6223"/>
    <w:rsid w:val="004D63C6"/>
    <w:rsid w:val="004D6883"/>
    <w:rsid w:val="004E108E"/>
    <w:rsid w:val="004E1112"/>
    <w:rsid w:val="004E139D"/>
    <w:rsid w:val="004E13D4"/>
    <w:rsid w:val="004E14AE"/>
    <w:rsid w:val="004E1C71"/>
    <w:rsid w:val="004E1FBB"/>
    <w:rsid w:val="004E2689"/>
    <w:rsid w:val="004E278E"/>
    <w:rsid w:val="004E306F"/>
    <w:rsid w:val="004E3A40"/>
    <w:rsid w:val="004E4B5A"/>
    <w:rsid w:val="004E5AE8"/>
    <w:rsid w:val="004E65D6"/>
    <w:rsid w:val="004E69D4"/>
    <w:rsid w:val="004E69F3"/>
    <w:rsid w:val="004E6DA1"/>
    <w:rsid w:val="004E6EFC"/>
    <w:rsid w:val="004E6F25"/>
    <w:rsid w:val="004F0353"/>
    <w:rsid w:val="004F07C9"/>
    <w:rsid w:val="004F0A1E"/>
    <w:rsid w:val="004F0B49"/>
    <w:rsid w:val="004F0E22"/>
    <w:rsid w:val="004F1425"/>
    <w:rsid w:val="004F2AA6"/>
    <w:rsid w:val="004F2EEB"/>
    <w:rsid w:val="004F3AF2"/>
    <w:rsid w:val="004F4270"/>
    <w:rsid w:val="004F4426"/>
    <w:rsid w:val="004F453D"/>
    <w:rsid w:val="004F4602"/>
    <w:rsid w:val="004F49EE"/>
    <w:rsid w:val="004F4CB2"/>
    <w:rsid w:val="004F548F"/>
    <w:rsid w:val="004F5A40"/>
    <w:rsid w:val="004F5B0B"/>
    <w:rsid w:val="004F63AF"/>
    <w:rsid w:val="004F6FBA"/>
    <w:rsid w:val="004F74E6"/>
    <w:rsid w:val="004F75CF"/>
    <w:rsid w:val="004F76BD"/>
    <w:rsid w:val="004F77CA"/>
    <w:rsid w:val="004F78CB"/>
    <w:rsid w:val="00500047"/>
    <w:rsid w:val="0050067A"/>
    <w:rsid w:val="005010AE"/>
    <w:rsid w:val="00501B0B"/>
    <w:rsid w:val="005024BA"/>
    <w:rsid w:val="005025CC"/>
    <w:rsid w:val="00502704"/>
    <w:rsid w:val="00502AD3"/>
    <w:rsid w:val="00503022"/>
    <w:rsid w:val="00504233"/>
    <w:rsid w:val="005045CF"/>
    <w:rsid w:val="00504708"/>
    <w:rsid w:val="00505391"/>
    <w:rsid w:val="0050630E"/>
    <w:rsid w:val="00507058"/>
    <w:rsid w:val="005070C3"/>
    <w:rsid w:val="00507A08"/>
    <w:rsid w:val="00507B94"/>
    <w:rsid w:val="0051023B"/>
    <w:rsid w:val="0051037E"/>
    <w:rsid w:val="00510A6A"/>
    <w:rsid w:val="0051104F"/>
    <w:rsid w:val="00511283"/>
    <w:rsid w:val="00511290"/>
    <w:rsid w:val="0051137E"/>
    <w:rsid w:val="005116C5"/>
    <w:rsid w:val="0051199C"/>
    <w:rsid w:val="0051234A"/>
    <w:rsid w:val="0051251E"/>
    <w:rsid w:val="005126B4"/>
    <w:rsid w:val="00513034"/>
    <w:rsid w:val="00513411"/>
    <w:rsid w:val="00513D34"/>
    <w:rsid w:val="00513EDA"/>
    <w:rsid w:val="00514AAB"/>
    <w:rsid w:val="00514BAA"/>
    <w:rsid w:val="00514CE1"/>
    <w:rsid w:val="00514E8A"/>
    <w:rsid w:val="0051559C"/>
    <w:rsid w:val="00515868"/>
    <w:rsid w:val="00515E51"/>
    <w:rsid w:val="0051686A"/>
    <w:rsid w:val="005171A1"/>
    <w:rsid w:val="0051757B"/>
    <w:rsid w:val="0051793C"/>
    <w:rsid w:val="00517F29"/>
    <w:rsid w:val="00517FE5"/>
    <w:rsid w:val="005214C7"/>
    <w:rsid w:val="0052205A"/>
    <w:rsid w:val="005228F7"/>
    <w:rsid w:val="00523413"/>
    <w:rsid w:val="00523D82"/>
    <w:rsid w:val="005241E3"/>
    <w:rsid w:val="005244E8"/>
    <w:rsid w:val="00525753"/>
    <w:rsid w:val="0052584C"/>
    <w:rsid w:val="00525C74"/>
    <w:rsid w:val="00526634"/>
    <w:rsid w:val="0052693C"/>
    <w:rsid w:val="005269B0"/>
    <w:rsid w:val="00526D9C"/>
    <w:rsid w:val="00527630"/>
    <w:rsid w:val="005303EA"/>
    <w:rsid w:val="005306BB"/>
    <w:rsid w:val="005308F3"/>
    <w:rsid w:val="00531124"/>
    <w:rsid w:val="00531DF3"/>
    <w:rsid w:val="00531EA9"/>
    <w:rsid w:val="005321F2"/>
    <w:rsid w:val="005329B5"/>
    <w:rsid w:val="00532FBB"/>
    <w:rsid w:val="005334C4"/>
    <w:rsid w:val="005336AF"/>
    <w:rsid w:val="0053455D"/>
    <w:rsid w:val="0053477D"/>
    <w:rsid w:val="00535089"/>
    <w:rsid w:val="00535671"/>
    <w:rsid w:val="00535FAB"/>
    <w:rsid w:val="00536162"/>
    <w:rsid w:val="00536B95"/>
    <w:rsid w:val="00537107"/>
    <w:rsid w:val="0053790F"/>
    <w:rsid w:val="00537C28"/>
    <w:rsid w:val="0054065F"/>
    <w:rsid w:val="005407A0"/>
    <w:rsid w:val="00540D11"/>
    <w:rsid w:val="00541579"/>
    <w:rsid w:val="00541887"/>
    <w:rsid w:val="00542739"/>
    <w:rsid w:val="00542741"/>
    <w:rsid w:val="00542780"/>
    <w:rsid w:val="00542E99"/>
    <w:rsid w:val="00542EA1"/>
    <w:rsid w:val="00543181"/>
    <w:rsid w:val="00543350"/>
    <w:rsid w:val="0054355C"/>
    <w:rsid w:val="00543ABA"/>
    <w:rsid w:val="00544B4E"/>
    <w:rsid w:val="005456A4"/>
    <w:rsid w:val="00545C22"/>
    <w:rsid w:val="00545FA4"/>
    <w:rsid w:val="005462C9"/>
    <w:rsid w:val="005479FD"/>
    <w:rsid w:val="00547A65"/>
    <w:rsid w:val="00547E41"/>
    <w:rsid w:val="005500D1"/>
    <w:rsid w:val="00550C2C"/>
    <w:rsid w:val="0055135D"/>
    <w:rsid w:val="00551B52"/>
    <w:rsid w:val="00551C62"/>
    <w:rsid w:val="005520CC"/>
    <w:rsid w:val="005521B2"/>
    <w:rsid w:val="00552F25"/>
    <w:rsid w:val="0055306A"/>
    <w:rsid w:val="005542E0"/>
    <w:rsid w:val="0055445E"/>
    <w:rsid w:val="00554976"/>
    <w:rsid w:val="00555031"/>
    <w:rsid w:val="005553E2"/>
    <w:rsid w:val="00555725"/>
    <w:rsid w:val="00555DC0"/>
    <w:rsid w:val="00557B22"/>
    <w:rsid w:val="005609B3"/>
    <w:rsid w:val="005623F6"/>
    <w:rsid w:val="0056279C"/>
    <w:rsid w:val="00562A39"/>
    <w:rsid w:val="00562C54"/>
    <w:rsid w:val="005630C5"/>
    <w:rsid w:val="00563488"/>
    <w:rsid w:val="00563530"/>
    <w:rsid w:val="00563579"/>
    <w:rsid w:val="00563B62"/>
    <w:rsid w:val="00563C4C"/>
    <w:rsid w:val="005641C6"/>
    <w:rsid w:val="005649DD"/>
    <w:rsid w:val="00564FDF"/>
    <w:rsid w:val="0056532E"/>
    <w:rsid w:val="005656D4"/>
    <w:rsid w:val="00566314"/>
    <w:rsid w:val="00566496"/>
    <w:rsid w:val="00566833"/>
    <w:rsid w:val="00567D00"/>
    <w:rsid w:val="00570577"/>
    <w:rsid w:val="005706F0"/>
    <w:rsid w:val="0057080A"/>
    <w:rsid w:val="00570823"/>
    <w:rsid w:val="00571B2E"/>
    <w:rsid w:val="00572161"/>
    <w:rsid w:val="00572181"/>
    <w:rsid w:val="005738A4"/>
    <w:rsid w:val="00574052"/>
    <w:rsid w:val="005748CD"/>
    <w:rsid w:val="00575049"/>
    <w:rsid w:val="0057555D"/>
    <w:rsid w:val="00575888"/>
    <w:rsid w:val="00575ED4"/>
    <w:rsid w:val="00576261"/>
    <w:rsid w:val="005764FE"/>
    <w:rsid w:val="0057661A"/>
    <w:rsid w:val="00580148"/>
    <w:rsid w:val="00580179"/>
    <w:rsid w:val="005802C3"/>
    <w:rsid w:val="005809B0"/>
    <w:rsid w:val="00580D98"/>
    <w:rsid w:val="00580F47"/>
    <w:rsid w:val="005828F7"/>
    <w:rsid w:val="00582C98"/>
    <w:rsid w:val="00583076"/>
    <w:rsid w:val="00583166"/>
    <w:rsid w:val="005831D4"/>
    <w:rsid w:val="005839B1"/>
    <w:rsid w:val="00583A8E"/>
    <w:rsid w:val="00583D91"/>
    <w:rsid w:val="005848AC"/>
    <w:rsid w:val="00584AA7"/>
    <w:rsid w:val="00584BEE"/>
    <w:rsid w:val="00585245"/>
    <w:rsid w:val="0058529F"/>
    <w:rsid w:val="0058590D"/>
    <w:rsid w:val="00586A36"/>
    <w:rsid w:val="00586DD1"/>
    <w:rsid w:val="0058705E"/>
    <w:rsid w:val="00587F8C"/>
    <w:rsid w:val="0059030F"/>
    <w:rsid w:val="00590379"/>
    <w:rsid w:val="005905A7"/>
    <w:rsid w:val="00590C15"/>
    <w:rsid w:val="00591C50"/>
    <w:rsid w:val="005929E0"/>
    <w:rsid w:val="00592E10"/>
    <w:rsid w:val="00592E43"/>
    <w:rsid w:val="005936F3"/>
    <w:rsid w:val="005937F2"/>
    <w:rsid w:val="00593CEB"/>
    <w:rsid w:val="00593E57"/>
    <w:rsid w:val="005944BF"/>
    <w:rsid w:val="00594A3C"/>
    <w:rsid w:val="00594B44"/>
    <w:rsid w:val="00594C4D"/>
    <w:rsid w:val="00594DD3"/>
    <w:rsid w:val="00594E85"/>
    <w:rsid w:val="00595193"/>
    <w:rsid w:val="00595410"/>
    <w:rsid w:val="005956EE"/>
    <w:rsid w:val="00595AEC"/>
    <w:rsid w:val="005961F0"/>
    <w:rsid w:val="005963EF"/>
    <w:rsid w:val="00596BE4"/>
    <w:rsid w:val="005976B9"/>
    <w:rsid w:val="00597ED4"/>
    <w:rsid w:val="005A0545"/>
    <w:rsid w:val="005A065C"/>
    <w:rsid w:val="005A1108"/>
    <w:rsid w:val="005A1B8D"/>
    <w:rsid w:val="005A25B7"/>
    <w:rsid w:val="005A25D5"/>
    <w:rsid w:val="005A2D43"/>
    <w:rsid w:val="005A2F86"/>
    <w:rsid w:val="005A3187"/>
    <w:rsid w:val="005A386C"/>
    <w:rsid w:val="005A3A66"/>
    <w:rsid w:val="005A3CB5"/>
    <w:rsid w:val="005A3FD1"/>
    <w:rsid w:val="005A595D"/>
    <w:rsid w:val="005A6038"/>
    <w:rsid w:val="005A6A5E"/>
    <w:rsid w:val="005A6F23"/>
    <w:rsid w:val="005A72E3"/>
    <w:rsid w:val="005A7F55"/>
    <w:rsid w:val="005B034B"/>
    <w:rsid w:val="005B053C"/>
    <w:rsid w:val="005B0BAC"/>
    <w:rsid w:val="005B0BB3"/>
    <w:rsid w:val="005B0E76"/>
    <w:rsid w:val="005B1158"/>
    <w:rsid w:val="005B1BF3"/>
    <w:rsid w:val="005B1CED"/>
    <w:rsid w:val="005B2289"/>
    <w:rsid w:val="005B2413"/>
    <w:rsid w:val="005B2584"/>
    <w:rsid w:val="005B2D5A"/>
    <w:rsid w:val="005B381A"/>
    <w:rsid w:val="005B4097"/>
    <w:rsid w:val="005B4BA9"/>
    <w:rsid w:val="005B4C8D"/>
    <w:rsid w:val="005B5786"/>
    <w:rsid w:val="005B58B9"/>
    <w:rsid w:val="005B5CD2"/>
    <w:rsid w:val="005B5CF9"/>
    <w:rsid w:val="005B6098"/>
    <w:rsid w:val="005B62E7"/>
    <w:rsid w:val="005B70D0"/>
    <w:rsid w:val="005B757E"/>
    <w:rsid w:val="005B7826"/>
    <w:rsid w:val="005B7C47"/>
    <w:rsid w:val="005B7FAD"/>
    <w:rsid w:val="005B7FEB"/>
    <w:rsid w:val="005C0030"/>
    <w:rsid w:val="005C05AC"/>
    <w:rsid w:val="005C115D"/>
    <w:rsid w:val="005C16EE"/>
    <w:rsid w:val="005C1A3D"/>
    <w:rsid w:val="005C1A7D"/>
    <w:rsid w:val="005C1EA6"/>
    <w:rsid w:val="005C2292"/>
    <w:rsid w:val="005C244E"/>
    <w:rsid w:val="005C260A"/>
    <w:rsid w:val="005C268A"/>
    <w:rsid w:val="005C33F2"/>
    <w:rsid w:val="005C40F8"/>
    <w:rsid w:val="005C43DF"/>
    <w:rsid w:val="005C4D32"/>
    <w:rsid w:val="005C51B9"/>
    <w:rsid w:val="005C5AD8"/>
    <w:rsid w:val="005C5E93"/>
    <w:rsid w:val="005C6E93"/>
    <w:rsid w:val="005C7001"/>
    <w:rsid w:val="005C7C07"/>
    <w:rsid w:val="005D010A"/>
    <w:rsid w:val="005D01A9"/>
    <w:rsid w:val="005D100D"/>
    <w:rsid w:val="005D16CF"/>
    <w:rsid w:val="005D17BD"/>
    <w:rsid w:val="005D198A"/>
    <w:rsid w:val="005D1C1E"/>
    <w:rsid w:val="005D27E1"/>
    <w:rsid w:val="005D2AD5"/>
    <w:rsid w:val="005D2CC4"/>
    <w:rsid w:val="005D3330"/>
    <w:rsid w:val="005D35AF"/>
    <w:rsid w:val="005D35E7"/>
    <w:rsid w:val="005D3700"/>
    <w:rsid w:val="005D404D"/>
    <w:rsid w:val="005D4114"/>
    <w:rsid w:val="005D58B2"/>
    <w:rsid w:val="005D6CB0"/>
    <w:rsid w:val="005D706F"/>
    <w:rsid w:val="005D70BA"/>
    <w:rsid w:val="005D7A98"/>
    <w:rsid w:val="005D7EB0"/>
    <w:rsid w:val="005E1204"/>
    <w:rsid w:val="005E1A4C"/>
    <w:rsid w:val="005E25C7"/>
    <w:rsid w:val="005E2838"/>
    <w:rsid w:val="005E3453"/>
    <w:rsid w:val="005E37FE"/>
    <w:rsid w:val="005E4F4E"/>
    <w:rsid w:val="005E57AC"/>
    <w:rsid w:val="005E5B0A"/>
    <w:rsid w:val="005E66C8"/>
    <w:rsid w:val="005E6810"/>
    <w:rsid w:val="005E69AA"/>
    <w:rsid w:val="005E7547"/>
    <w:rsid w:val="005E7AE8"/>
    <w:rsid w:val="005E7AFB"/>
    <w:rsid w:val="005F0119"/>
    <w:rsid w:val="005F02C6"/>
    <w:rsid w:val="005F0825"/>
    <w:rsid w:val="005F1017"/>
    <w:rsid w:val="005F15F2"/>
    <w:rsid w:val="005F1D2B"/>
    <w:rsid w:val="005F2FA5"/>
    <w:rsid w:val="005F3487"/>
    <w:rsid w:val="005F39ED"/>
    <w:rsid w:val="005F3A2B"/>
    <w:rsid w:val="005F3F88"/>
    <w:rsid w:val="005F3FC7"/>
    <w:rsid w:val="005F4438"/>
    <w:rsid w:val="005F49A4"/>
    <w:rsid w:val="005F5AE3"/>
    <w:rsid w:val="005F65B5"/>
    <w:rsid w:val="005F699F"/>
    <w:rsid w:val="005F6A0F"/>
    <w:rsid w:val="005F6B1C"/>
    <w:rsid w:val="005F6FC6"/>
    <w:rsid w:val="005F7CEF"/>
    <w:rsid w:val="00600219"/>
    <w:rsid w:val="00600361"/>
    <w:rsid w:val="006003E4"/>
    <w:rsid w:val="006004FF"/>
    <w:rsid w:val="00600F07"/>
    <w:rsid w:val="0060109D"/>
    <w:rsid w:val="00601CAA"/>
    <w:rsid w:val="00601E61"/>
    <w:rsid w:val="00602B41"/>
    <w:rsid w:val="00602E1E"/>
    <w:rsid w:val="006035E1"/>
    <w:rsid w:val="00603B7D"/>
    <w:rsid w:val="0060428F"/>
    <w:rsid w:val="0060442D"/>
    <w:rsid w:val="00604E5F"/>
    <w:rsid w:val="006053B5"/>
    <w:rsid w:val="00605706"/>
    <w:rsid w:val="00605CB8"/>
    <w:rsid w:val="00605F4C"/>
    <w:rsid w:val="0060650E"/>
    <w:rsid w:val="006077BD"/>
    <w:rsid w:val="006106FB"/>
    <w:rsid w:val="00610CA3"/>
    <w:rsid w:val="00610CED"/>
    <w:rsid w:val="00611B51"/>
    <w:rsid w:val="00611D13"/>
    <w:rsid w:val="00612428"/>
    <w:rsid w:val="006128FA"/>
    <w:rsid w:val="00614046"/>
    <w:rsid w:val="0061410B"/>
    <w:rsid w:val="006143F2"/>
    <w:rsid w:val="006146D1"/>
    <w:rsid w:val="0061476A"/>
    <w:rsid w:val="0061477A"/>
    <w:rsid w:val="00614995"/>
    <w:rsid w:val="006156B4"/>
    <w:rsid w:val="00615835"/>
    <w:rsid w:val="00615B78"/>
    <w:rsid w:val="00615BA3"/>
    <w:rsid w:val="006161BA"/>
    <w:rsid w:val="00616B84"/>
    <w:rsid w:val="00616DF6"/>
    <w:rsid w:val="00616EF9"/>
    <w:rsid w:val="00617E24"/>
    <w:rsid w:val="00620529"/>
    <w:rsid w:val="006206B8"/>
    <w:rsid w:val="00621077"/>
    <w:rsid w:val="0062122C"/>
    <w:rsid w:val="00622816"/>
    <w:rsid w:val="0062388C"/>
    <w:rsid w:val="006239B2"/>
    <w:rsid w:val="00624208"/>
    <w:rsid w:val="00624456"/>
    <w:rsid w:val="00624A6E"/>
    <w:rsid w:val="00624EB2"/>
    <w:rsid w:val="006251A2"/>
    <w:rsid w:val="00625417"/>
    <w:rsid w:val="00625FDF"/>
    <w:rsid w:val="006267EA"/>
    <w:rsid w:val="00627003"/>
    <w:rsid w:val="00627731"/>
    <w:rsid w:val="00627957"/>
    <w:rsid w:val="00627D5E"/>
    <w:rsid w:val="00627ECF"/>
    <w:rsid w:val="0063103E"/>
    <w:rsid w:val="00631616"/>
    <w:rsid w:val="00633668"/>
    <w:rsid w:val="00633C8A"/>
    <w:rsid w:val="00635BE9"/>
    <w:rsid w:val="00635C7C"/>
    <w:rsid w:val="00635DCA"/>
    <w:rsid w:val="006361C6"/>
    <w:rsid w:val="0063658C"/>
    <w:rsid w:val="00636758"/>
    <w:rsid w:val="0063687E"/>
    <w:rsid w:val="00636B4C"/>
    <w:rsid w:val="00637137"/>
    <w:rsid w:val="00637968"/>
    <w:rsid w:val="006379C2"/>
    <w:rsid w:val="00637A8C"/>
    <w:rsid w:val="00640799"/>
    <w:rsid w:val="00640BC5"/>
    <w:rsid w:val="00641D7E"/>
    <w:rsid w:val="00642923"/>
    <w:rsid w:val="00642A05"/>
    <w:rsid w:val="00642C2D"/>
    <w:rsid w:val="00642E98"/>
    <w:rsid w:val="00644185"/>
    <w:rsid w:val="00644729"/>
    <w:rsid w:val="00644811"/>
    <w:rsid w:val="00644B2C"/>
    <w:rsid w:val="006450C6"/>
    <w:rsid w:val="0064530B"/>
    <w:rsid w:val="00645BA5"/>
    <w:rsid w:val="006467D2"/>
    <w:rsid w:val="00646AAB"/>
    <w:rsid w:val="00646CA8"/>
    <w:rsid w:val="0064706A"/>
    <w:rsid w:val="006470DE"/>
    <w:rsid w:val="00650C32"/>
    <w:rsid w:val="00650D45"/>
    <w:rsid w:val="00651099"/>
    <w:rsid w:val="0065237C"/>
    <w:rsid w:val="006531D4"/>
    <w:rsid w:val="00653A15"/>
    <w:rsid w:val="00653DDA"/>
    <w:rsid w:val="00653E10"/>
    <w:rsid w:val="00655152"/>
    <w:rsid w:val="00655D69"/>
    <w:rsid w:val="00656242"/>
    <w:rsid w:val="006564B7"/>
    <w:rsid w:val="00656CFB"/>
    <w:rsid w:val="0065793E"/>
    <w:rsid w:val="00657CA0"/>
    <w:rsid w:val="00657D73"/>
    <w:rsid w:val="00657DD1"/>
    <w:rsid w:val="00657FD6"/>
    <w:rsid w:val="00660019"/>
    <w:rsid w:val="006608EE"/>
    <w:rsid w:val="006612BE"/>
    <w:rsid w:val="006619B2"/>
    <w:rsid w:val="00661FE2"/>
    <w:rsid w:val="0066210F"/>
    <w:rsid w:val="0066212E"/>
    <w:rsid w:val="00662293"/>
    <w:rsid w:val="006624B5"/>
    <w:rsid w:val="006628B4"/>
    <w:rsid w:val="00662D2B"/>
    <w:rsid w:val="00662E8D"/>
    <w:rsid w:val="00662F3D"/>
    <w:rsid w:val="006630D5"/>
    <w:rsid w:val="006633F4"/>
    <w:rsid w:val="00663510"/>
    <w:rsid w:val="0066415E"/>
    <w:rsid w:val="00665680"/>
    <w:rsid w:val="00665A7C"/>
    <w:rsid w:val="00665A84"/>
    <w:rsid w:val="0066603F"/>
    <w:rsid w:val="006669EF"/>
    <w:rsid w:val="00666A29"/>
    <w:rsid w:val="00666B5B"/>
    <w:rsid w:val="00666BFE"/>
    <w:rsid w:val="006670A5"/>
    <w:rsid w:val="0067026F"/>
    <w:rsid w:val="0067165F"/>
    <w:rsid w:val="00672AC3"/>
    <w:rsid w:val="00672DDA"/>
    <w:rsid w:val="00674405"/>
    <w:rsid w:val="0067448B"/>
    <w:rsid w:val="006747F7"/>
    <w:rsid w:val="00674B74"/>
    <w:rsid w:val="0067575B"/>
    <w:rsid w:val="00675796"/>
    <w:rsid w:val="00675D7C"/>
    <w:rsid w:val="00675F9F"/>
    <w:rsid w:val="0067600C"/>
    <w:rsid w:val="006760FA"/>
    <w:rsid w:val="006777EF"/>
    <w:rsid w:val="00680290"/>
    <w:rsid w:val="00681622"/>
    <w:rsid w:val="0068197A"/>
    <w:rsid w:val="00681A92"/>
    <w:rsid w:val="00681D61"/>
    <w:rsid w:val="00682A23"/>
    <w:rsid w:val="00684E91"/>
    <w:rsid w:val="00685286"/>
    <w:rsid w:val="006855D5"/>
    <w:rsid w:val="006865EB"/>
    <w:rsid w:val="00686672"/>
    <w:rsid w:val="006868E2"/>
    <w:rsid w:val="0068693A"/>
    <w:rsid w:val="00687159"/>
    <w:rsid w:val="00687A31"/>
    <w:rsid w:val="00687ACB"/>
    <w:rsid w:val="00687D6B"/>
    <w:rsid w:val="0069063B"/>
    <w:rsid w:val="0069091D"/>
    <w:rsid w:val="006910F3"/>
    <w:rsid w:val="00691728"/>
    <w:rsid w:val="00692EF8"/>
    <w:rsid w:val="0069316C"/>
    <w:rsid w:val="0069347E"/>
    <w:rsid w:val="006942D0"/>
    <w:rsid w:val="00694892"/>
    <w:rsid w:val="00694F44"/>
    <w:rsid w:val="00694F7A"/>
    <w:rsid w:val="006951FF"/>
    <w:rsid w:val="0069582F"/>
    <w:rsid w:val="00695BF3"/>
    <w:rsid w:val="0069616D"/>
    <w:rsid w:val="006963A5"/>
    <w:rsid w:val="00696C4E"/>
    <w:rsid w:val="00697F75"/>
    <w:rsid w:val="006A0342"/>
    <w:rsid w:val="006A1D17"/>
    <w:rsid w:val="006A1D3C"/>
    <w:rsid w:val="006A2386"/>
    <w:rsid w:val="006A346F"/>
    <w:rsid w:val="006A351D"/>
    <w:rsid w:val="006A3EBB"/>
    <w:rsid w:val="006A412E"/>
    <w:rsid w:val="006A41A6"/>
    <w:rsid w:val="006A42CC"/>
    <w:rsid w:val="006A4876"/>
    <w:rsid w:val="006A49CA"/>
    <w:rsid w:val="006A5242"/>
    <w:rsid w:val="006A549E"/>
    <w:rsid w:val="006A61A7"/>
    <w:rsid w:val="006A6692"/>
    <w:rsid w:val="006A680E"/>
    <w:rsid w:val="006A6E72"/>
    <w:rsid w:val="006A6EA8"/>
    <w:rsid w:val="006A79E4"/>
    <w:rsid w:val="006A7D52"/>
    <w:rsid w:val="006A7E29"/>
    <w:rsid w:val="006B029D"/>
    <w:rsid w:val="006B0413"/>
    <w:rsid w:val="006B06F7"/>
    <w:rsid w:val="006B0B75"/>
    <w:rsid w:val="006B0F44"/>
    <w:rsid w:val="006B0FED"/>
    <w:rsid w:val="006B1985"/>
    <w:rsid w:val="006B1E56"/>
    <w:rsid w:val="006B2DFB"/>
    <w:rsid w:val="006B2E6C"/>
    <w:rsid w:val="006B2E95"/>
    <w:rsid w:val="006B33AA"/>
    <w:rsid w:val="006B3920"/>
    <w:rsid w:val="006B444C"/>
    <w:rsid w:val="006B48A4"/>
    <w:rsid w:val="006B4F00"/>
    <w:rsid w:val="006B575F"/>
    <w:rsid w:val="006B5AE4"/>
    <w:rsid w:val="006B5F5B"/>
    <w:rsid w:val="006B6150"/>
    <w:rsid w:val="006B704F"/>
    <w:rsid w:val="006B7226"/>
    <w:rsid w:val="006B75BB"/>
    <w:rsid w:val="006C0211"/>
    <w:rsid w:val="006C044B"/>
    <w:rsid w:val="006C04D3"/>
    <w:rsid w:val="006C0707"/>
    <w:rsid w:val="006C0877"/>
    <w:rsid w:val="006C102A"/>
    <w:rsid w:val="006C19AB"/>
    <w:rsid w:val="006C19C1"/>
    <w:rsid w:val="006C1A3B"/>
    <w:rsid w:val="006C1DB6"/>
    <w:rsid w:val="006C1FBE"/>
    <w:rsid w:val="006C2186"/>
    <w:rsid w:val="006C2305"/>
    <w:rsid w:val="006C2B53"/>
    <w:rsid w:val="006C3811"/>
    <w:rsid w:val="006C3980"/>
    <w:rsid w:val="006C46D2"/>
    <w:rsid w:val="006C47BB"/>
    <w:rsid w:val="006C5511"/>
    <w:rsid w:val="006C59C7"/>
    <w:rsid w:val="006C5D2E"/>
    <w:rsid w:val="006C61C0"/>
    <w:rsid w:val="006C6E98"/>
    <w:rsid w:val="006C6ED5"/>
    <w:rsid w:val="006C6F86"/>
    <w:rsid w:val="006C6FF1"/>
    <w:rsid w:val="006C7113"/>
    <w:rsid w:val="006D04BB"/>
    <w:rsid w:val="006D0868"/>
    <w:rsid w:val="006D0A12"/>
    <w:rsid w:val="006D0B04"/>
    <w:rsid w:val="006D0BB3"/>
    <w:rsid w:val="006D1AC2"/>
    <w:rsid w:val="006D2EEB"/>
    <w:rsid w:val="006D307E"/>
    <w:rsid w:val="006D3966"/>
    <w:rsid w:val="006D3B2E"/>
    <w:rsid w:val="006D4C6E"/>
    <w:rsid w:val="006D4C86"/>
    <w:rsid w:val="006D4CB1"/>
    <w:rsid w:val="006D4E53"/>
    <w:rsid w:val="006D5E9E"/>
    <w:rsid w:val="006D616B"/>
    <w:rsid w:val="006D62A3"/>
    <w:rsid w:val="006D6610"/>
    <w:rsid w:val="006D6C2A"/>
    <w:rsid w:val="006D7611"/>
    <w:rsid w:val="006D774B"/>
    <w:rsid w:val="006D7A01"/>
    <w:rsid w:val="006D7E0E"/>
    <w:rsid w:val="006E0523"/>
    <w:rsid w:val="006E06EC"/>
    <w:rsid w:val="006E0EAC"/>
    <w:rsid w:val="006E1005"/>
    <w:rsid w:val="006E11C0"/>
    <w:rsid w:val="006E12C9"/>
    <w:rsid w:val="006E1441"/>
    <w:rsid w:val="006E14ED"/>
    <w:rsid w:val="006E1791"/>
    <w:rsid w:val="006E198C"/>
    <w:rsid w:val="006E1B04"/>
    <w:rsid w:val="006E1C49"/>
    <w:rsid w:val="006E1D56"/>
    <w:rsid w:val="006E1F86"/>
    <w:rsid w:val="006E217F"/>
    <w:rsid w:val="006E233D"/>
    <w:rsid w:val="006E2A68"/>
    <w:rsid w:val="006E322D"/>
    <w:rsid w:val="006E3B31"/>
    <w:rsid w:val="006E430A"/>
    <w:rsid w:val="006E46D0"/>
    <w:rsid w:val="006E47D6"/>
    <w:rsid w:val="006E5033"/>
    <w:rsid w:val="006E5402"/>
    <w:rsid w:val="006E54CF"/>
    <w:rsid w:val="006E6984"/>
    <w:rsid w:val="006E6ABD"/>
    <w:rsid w:val="006E6C27"/>
    <w:rsid w:val="006E6CE7"/>
    <w:rsid w:val="006E7107"/>
    <w:rsid w:val="006E75FA"/>
    <w:rsid w:val="006E7622"/>
    <w:rsid w:val="006E78A6"/>
    <w:rsid w:val="006F0918"/>
    <w:rsid w:val="006F0DD9"/>
    <w:rsid w:val="006F1128"/>
    <w:rsid w:val="006F162E"/>
    <w:rsid w:val="006F1A8F"/>
    <w:rsid w:val="006F1D0E"/>
    <w:rsid w:val="006F2128"/>
    <w:rsid w:val="006F2451"/>
    <w:rsid w:val="006F28E3"/>
    <w:rsid w:val="006F2BFC"/>
    <w:rsid w:val="006F2EF0"/>
    <w:rsid w:val="006F2F6C"/>
    <w:rsid w:val="006F3868"/>
    <w:rsid w:val="006F3E95"/>
    <w:rsid w:val="006F3EF3"/>
    <w:rsid w:val="006F48E2"/>
    <w:rsid w:val="006F4919"/>
    <w:rsid w:val="006F527E"/>
    <w:rsid w:val="006F52C3"/>
    <w:rsid w:val="006F5C48"/>
    <w:rsid w:val="006F5CE4"/>
    <w:rsid w:val="006F68E8"/>
    <w:rsid w:val="006F6F21"/>
    <w:rsid w:val="006F779A"/>
    <w:rsid w:val="006F79CF"/>
    <w:rsid w:val="00700CA4"/>
    <w:rsid w:val="0070121C"/>
    <w:rsid w:val="00701392"/>
    <w:rsid w:val="00701878"/>
    <w:rsid w:val="00701DAE"/>
    <w:rsid w:val="00701F58"/>
    <w:rsid w:val="007020FF"/>
    <w:rsid w:val="00702249"/>
    <w:rsid w:val="0070235A"/>
    <w:rsid w:val="007029FC"/>
    <w:rsid w:val="00702C4A"/>
    <w:rsid w:val="007037F8"/>
    <w:rsid w:val="00704184"/>
    <w:rsid w:val="007043B4"/>
    <w:rsid w:val="007048FA"/>
    <w:rsid w:val="00704B12"/>
    <w:rsid w:val="00704B3E"/>
    <w:rsid w:val="00704BDD"/>
    <w:rsid w:val="00704DE9"/>
    <w:rsid w:val="007053F1"/>
    <w:rsid w:val="0070541B"/>
    <w:rsid w:val="00705692"/>
    <w:rsid w:val="00705B64"/>
    <w:rsid w:val="00706A78"/>
    <w:rsid w:val="00707A02"/>
    <w:rsid w:val="00707D75"/>
    <w:rsid w:val="00710C16"/>
    <w:rsid w:val="00710DE2"/>
    <w:rsid w:val="00711411"/>
    <w:rsid w:val="00711686"/>
    <w:rsid w:val="007117A9"/>
    <w:rsid w:val="00711A9A"/>
    <w:rsid w:val="00711F88"/>
    <w:rsid w:val="0071281B"/>
    <w:rsid w:val="00713D89"/>
    <w:rsid w:val="00715BF3"/>
    <w:rsid w:val="00715DD8"/>
    <w:rsid w:val="007166A6"/>
    <w:rsid w:val="00716DDF"/>
    <w:rsid w:val="00717063"/>
    <w:rsid w:val="0071722F"/>
    <w:rsid w:val="0071771C"/>
    <w:rsid w:val="00720438"/>
    <w:rsid w:val="0072061A"/>
    <w:rsid w:val="007211DF"/>
    <w:rsid w:val="0072169D"/>
    <w:rsid w:val="007219B2"/>
    <w:rsid w:val="007237DE"/>
    <w:rsid w:val="00725529"/>
    <w:rsid w:val="00725F84"/>
    <w:rsid w:val="007261DF"/>
    <w:rsid w:val="007271E4"/>
    <w:rsid w:val="00727800"/>
    <w:rsid w:val="00727AB1"/>
    <w:rsid w:val="00727D72"/>
    <w:rsid w:val="007307F3"/>
    <w:rsid w:val="00730ED2"/>
    <w:rsid w:val="007312E4"/>
    <w:rsid w:val="00731D04"/>
    <w:rsid w:val="00731DF2"/>
    <w:rsid w:val="00732299"/>
    <w:rsid w:val="007322DF"/>
    <w:rsid w:val="00732B06"/>
    <w:rsid w:val="00732DC7"/>
    <w:rsid w:val="007333A3"/>
    <w:rsid w:val="00733453"/>
    <w:rsid w:val="00733A8E"/>
    <w:rsid w:val="00733C4B"/>
    <w:rsid w:val="007340DD"/>
    <w:rsid w:val="00734596"/>
    <w:rsid w:val="00734FD7"/>
    <w:rsid w:val="0073524A"/>
    <w:rsid w:val="0073527E"/>
    <w:rsid w:val="0073543D"/>
    <w:rsid w:val="0073572B"/>
    <w:rsid w:val="007359AF"/>
    <w:rsid w:val="00735C85"/>
    <w:rsid w:val="00736CF2"/>
    <w:rsid w:val="00736D1E"/>
    <w:rsid w:val="00737426"/>
    <w:rsid w:val="00737BF7"/>
    <w:rsid w:val="007402FC"/>
    <w:rsid w:val="007405CF"/>
    <w:rsid w:val="00740E48"/>
    <w:rsid w:val="00740EB2"/>
    <w:rsid w:val="0074103E"/>
    <w:rsid w:val="00741BEE"/>
    <w:rsid w:val="007423B4"/>
    <w:rsid w:val="00742DFB"/>
    <w:rsid w:val="007430E3"/>
    <w:rsid w:val="00743182"/>
    <w:rsid w:val="007432BA"/>
    <w:rsid w:val="007438F4"/>
    <w:rsid w:val="00743EE2"/>
    <w:rsid w:val="007443F2"/>
    <w:rsid w:val="007445F2"/>
    <w:rsid w:val="00744619"/>
    <w:rsid w:val="00745133"/>
    <w:rsid w:val="00745633"/>
    <w:rsid w:val="0074569C"/>
    <w:rsid w:val="007456D2"/>
    <w:rsid w:val="00745DBB"/>
    <w:rsid w:val="00745DE2"/>
    <w:rsid w:val="0074607B"/>
    <w:rsid w:val="00746197"/>
    <w:rsid w:val="0074640E"/>
    <w:rsid w:val="00746C01"/>
    <w:rsid w:val="00746D99"/>
    <w:rsid w:val="00746FCB"/>
    <w:rsid w:val="007473C2"/>
    <w:rsid w:val="0074765B"/>
    <w:rsid w:val="00747879"/>
    <w:rsid w:val="00750052"/>
    <w:rsid w:val="00750370"/>
    <w:rsid w:val="0075051A"/>
    <w:rsid w:val="00750969"/>
    <w:rsid w:val="00750B75"/>
    <w:rsid w:val="00750D42"/>
    <w:rsid w:val="00751032"/>
    <w:rsid w:val="0075111B"/>
    <w:rsid w:val="007512A9"/>
    <w:rsid w:val="00752000"/>
    <w:rsid w:val="00752121"/>
    <w:rsid w:val="00752754"/>
    <w:rsid w:val="00752F7F"/>
    <w:rsid w:val="00753C52"/>
    <w:rsid w:val="00754177"/>
    <w:rsid w:val="00754BF0"/>
    <w:rsid w:val="00756C64"/>
    <w:rsid w:val="00756EE9"/>
    <w:rsid w:val="00757614"/>
    <w:rsid w:val="00757702"/>
    <w:rsid w:val="007604D8"/>
    <w:rsid w:val="007606D2"/>
    <w:rsid w:val="00760CE8"/>
    <w:rsid w:val="00761056"/>
    <w:rsid w:val="00761845"/>
    <w:rsid w:val="00761DA1"/>
    <w:rsid w:val="0076221C"/>
    <w:rsid w:val="00762243"/>
    <w:rsid w:val="00762644"/>
    <w:rsid w:val="00762D53"/>
    <w:rsid w:val="00762F32"/>
    <w:rsid w:val="007631EA"/>
    <w:rsid w:val="00763298"/>
    <w:rsid w:val="007635E4"/>
    <w:rsid w:val="007639A6"/>
    <w:rsid w:val="00764703"/>
    <w:rsid w:val="00764DDB"/>
    <w:rsid w:val="00765B16"/>
    <w:rsid w:val="00765BAE"/>
    <w:rsid w:val="0076670C"/>
    <w:rsid w:val="00766712"/>
    <w:rsid w:val="00766A36"/>
    <w:rsid w:val="00766BE7"/>
    <w:rsid w:val="007672E4"/>
    <w:rsid w:val="007701A5"/>
    <w:rsid w:val="00770581"/>
    <w:rsid w:val="00770FA7"/>
    <w:rsid w:val="007714DE"/>
    <w:rsid w:val="00772043"/>
    <w:rsid w:val="00772B8E"/>
    <w:rsid w:val="00773476"/>
    <w:rsid w:val="00774141"/>
    <w:rsid w:val="00774518"/>
    <w:rsid w:val="00774CAC"/>
    <w:rsid w:val="007755CD"/>
    <w:rsid w:val="00776014"/>
    <w:rsid w:val="0077605C"/>
    <w:rsid w:val="00776183"/>
    <w:rsid w:val="0077647D"/>
    <w:rsid w:val="007767F5"/>
    <w:rsid w:val="00776C53"/>
    <w:rsid w:val="0077729D"/>
    <w:rsid w:val="007773ED"/>
    <w:rsid w:val="007774F8"/>
    <w:rsid w:val="00777C50"/>
    <w:rsid w:val="007808A0"/>
    <w:rsid w:val="007809FA"/>
    <w:rsid w:val="00781072"/>
    <w:rsid w:val="00781260"/>
    <w:rsid w:val="007812D9"/>
    <w:rsid w:val="00781589"/>
    <w:rsid w:val="00781C89"/>
    <w:rsid w:val="00782682"/>
    <w:rsid w:val="00782EA4"/>
    <w:rsid w:val="00783057"/>
    <w:rsid w:val="00783320"/>
    <w:rsid w:val="007838AC"/>
    <w:rsid w:val="007838C0"/>
    <w:rsid w:val="007854EF"/>
    <w:rsid w:val="007856CF"/>
    <w:rsid w:val="007857CA"/>
    <w:rsid w:val="007865EA"/>
    <w:rsid w:val="007867D5"/>
    <w:rsid w:val="00787617"/>
    <w:rsid w:val="00787C62"/>
    <w:rsid w:val="00787C69"/>
    <w:rsid w:val="00787FA8"/>
    <w:rsid w:val="00790176"/>
    <w:rsid w:val="007903B8"/>
    <w:rsid w:val="00790508"/>
    <w:rsid w:val="00790D02"/>
    <w:rsid w:val="00791055"/>
    <w:rsid w:val="0079185E"/>
    <w:rsid w:val="00793D08"/>
    <w:rsid w:val="00793D75"/>
    <w:rsid w:val="00793E34"/>
    <w:rsid w:val="00794359"/>
    <w:rsid w:val="00794872"/>
    <w:rsid w:val="007950EF"/>
    <w:rsid w:val="00795D53"/>
    <w:rsid w:val="007961E6"/>
    <w:rsid w:val="00796CD4"/>
    <w:rsid w:val="00797177"/>
    <w:rsid w:val="00797553"/>
    <w:rsid w:val="007975D3"/>
    <w:rsid w:val="00797868"/>
    <w:rsid w:val="00797C11"/>
    <w:rsid w:val="00797D8B"/>
    <w:rsid w:val="007A1525"/>
    <w:rsid w:val="007A1769"/>
    <w:rsid w:val="007A1B88"/>
    <w:rsid w:val="007A1D5C"/>
    <w:rsid w:val="007A28B6"/>
    <w:rsid w:val="007A2962"/>
    <w:rsid w:val="007A2DCD"/>
    <w:rsid w:val="007A3465"/>
    <w:rsid w:val="007A3BDD"/>
    <w:rsid w:val="007A469C"/>
    <w:rsid w:val="007A46BB"/>
    <w:rsid w:val="007A5421"/>
    <w:rsid w:val="007A5457"/>
    <w:rsid w:val="007A5917"/>
    <w:rsid w:val="007A6108"/>
    <w:rsid w:val="007A6972"/>
    <w:rsid w:val="007A6CE3"/>
    <w:rsid w:val="007A6E9B"/>
    <w:rsid w:val="007A7A7E"/>
    <w:rsid w:val="007A7B44"/>
    <w:rsid w:val="007A7DE3"/>
    <w:rsid w:val="007B0236"/>
    <w:rsid w:val="007B10D3"/>
    <w:rsid w:val="007B1D93"/>
    <w:rsid w:val="007B2382"/>
    <w:rsid w:val="007B2849"/>
    <w:rsid w:val="007B28B9"/>
    <w:rsid w:val="007B34CB"/>
    <w:rsid w:val="007B4A8E"/>
    <w:rsid w:val="007B5104"/>
    <w:rsid w:val="007B5336"/>
    <w:rsid w:val="007B57DA"/>
    <w:rsid w:val="007B63E8"/>
    <w:rsid w:val="007B67AF"/>
    <w:rsid w:val="007B6C71"/>
    <w:rsid w:val="007B6E08"/>
    <w:rsid w:val="007B74D4"/>
    <w:rsid w:val="007B759D"/>
    <w:rsid w:val="007B7E37"/>
    <w:rsid w:val="007B7EF5"/>
    <w:rsid w:val="007C0237"/>
    <w:rsid w:val="007C03D2"/>
    <w:rsid w:val="007C0E74"/>
    <w:rsid w:val="007C0FA8"/>
    <w:rsid w:val="007C1BCF"/>
    <w:rsid w:val="007C2602"/>
    <w:rsid w:val="007C2904"/>
    <w:rsid w:val="007C294B"/>
    <w:rsid w:val="007C302C"/>
    <w:rsid w:val="007C30CA"/>
    <w:rsid w:val="007C3294"/>
    <w:rsid w:val="007C4315"/>
    <w:rsid w:val="007C4A49"/>
    <w:rsid w:val="007C74B2"/>
    <w:rsid w:val="007C7970"/>
    <w:rsid w:val="007C7F4B"/>
    <w:rsid w:val="007C7F5B"/>
    <w:rsid w:val="007D0070"/>
    <w:rsid w:val="007D053D"/>
    <w:rsid w:val="007D091F"/>
    <w:rsid w:val="007D0A92"/>
    <w:rsid w:val="007D0B13"/>
    <w:rsid w:val="007D10F1"/>
    <w:rsid w:val="007D1AE2"/>
    <w:rsid w:val="007D1DF3"/>
    <w:rsid w:val="007D2675"/>
    <w:rsid w:val="007D317E"/>
    <w:rsid w:val="007D3274"/>
    <w:rsid w:val="007D3D11"/>
    <w:rsid w:val="007D4167"/>
    <w:rsid w:val="007D4C44"/>
    <w:rsid w:val="007D5AB7"/>
    <w:rsid w:val="007D5BBF"/>
    <w:rsid w:val="007D60FD"/>
    <w:rsid w:val="007D6155"/>
    <w:rsid w:val="007D6329"/>
    <w:rsid w:val="007D7E61"/>
    <w:rsid w:val="007E0C2C"/>
    <w:rsid w:val="007E1030"/>
    <w:rsid w:val="007E222C"/>
    <w:rsid w:val="007E313D"/>
    <w:rsid w:val="007E31FC"/>
    <w:rsid w:val="007E3201"/>
    <w:rsid w:val="007E382B"/>
    <w:rsid w:val="007E4CA1"/>
    <w:rsid w:val="007E4E23"/>
    <w:rsid w:val="007E5E53"/>
    <w:rsid w:val="007E71DF"/>
    <w:rsid w:val="007E7DBB"/>
    <w:rsid w:val="007E7EB7"/>
    <w:rsid w:val="007F02AE"/>
    <w:rsid w:val="007F0423"/>
    <w:rsid w:val="007F09C9"/>
    <w:rsid w:val="007F0B82"/>
    <w:rsid w:val="007F0F4B"/>
    <w:rsid w:val="007F1539"/>
    <w:rsid w:val="007F1D88"/>
    <w:rsid w:val="007F236E"/>
    <w:rsid w:val="007F2F44"/>
    <w:rsid w:val="007F3227"/>
    <w:rsid w:val="007F3788"/>
    <w:rsid w:val="007F3FAC"/>
    <w:rsid w:val="007F409D"/>
    <w:rsid w:val="007F45BF"/>
    <w:rsid w:val="007F48E0"/>
    <w:rsid w:val="007F4922"/>
    <w:rsid w:val="007F512F"/>
    <w:rsid w:val="007F5657"/>
    <w:rsid w:val="007F56E2"/>
    <w:rsid w:val="007F5863"/>
    <w:rsid w:val="007F59F9"/>
    <w:rsid w:val="007F6018"/>
    <w:rsid w:val="007F60FC"/>
    <w:rsid w:val="007F6380"/>
    <w:rsid w:val="007F6E78"/>
    <w:rsid w:val="007F7570"/>
    <w:rsid w:val="007F76F2"/>
    <w:rsid w:val="007F7CF3"/>
    <w:rsid w:val="007F7F6C"/>
    <w:rsid w:val="0080000A"/>
    <w:rsid w:val="00800664"/>
    <w:rsid w:val="008017B4"/>
    <w:rsid w:val="00801B3B"/>
    <w:rsid w:val="00801C9C"/>
    <w:rsid w:val="00801DF6"/>
    <w:rsid w:val="00802761"/>
    <w:rsid w:val="00802989"/>
    <w:rsid w:val="00803203"/>
    <w:rsid w:val="00803B13"/>
    <w:rsid w:val="008047E1"/>
    <w:rsid w:val="00805A4B"/>
    <w:rsid w:val="00805B0C"/>
    <w:rsid w:val="00805DFC"/>
    <w:rsid w:val="0080636D"/>
    <w:rsid w:val="00806608"/>
    <w:rsid w:val="00806CAF"/>
    <w:rsid w:val="00807798"/>
    <w:rsid w:val="00810166"/>
    <w:rsid w:val="008102E1"/>
    <w:rsid w:val="00810734"/>
    <w:rsid w:val="008108CF"/>
    <w:rsid w:val="00810E97"/>
    <w:rsid w:val="00810FD7"/>
    <w:rsid w:val="00811069"/>
    <w:rsid w:val="0081130B"/>
    <w:rsid w:val="00811C4A"/>
    <w:rsid w:val="008135A3"/>
    <w:rsid w:val="00813BFA"/>
    <w:rsid w:val="00813E40"/>
    <w:rsid w:val="008143EB"/>
    <w:rsid w:val="00814467"/>
    <w:rsid w:val="00815577"/>
    <w:rsid w:val="0081629C"/>
    <w:rsid w:val="008164D9"/>
    <w:rsid w:val="00816B6F"/>
    <w:rsid w:val="00816F8A"/>
    <w:rsid w:val="0081737E"/>
    <w:rsid w:val="00817433"/>
    <w:rsid w:val="00817C34"/>
    <w:rsid w:val="00820325"/>
    <w:rsid w:val="00820676"/>
    <w:rsid w:val="00820914"/>
    <w:rsid w:val="00820B8A"/>
    <w:rsid w:val="00820CA4"/>
    <w:rsid w:val="00820E56"/>
    <w:rsid w:val="00821476"/>
    <w:rsid w:val="008219E6"/>
    <w:rsid w:val="0082227A"/>
    <w:rsid w:val="0082415F"/>
    <w:rsid w:val="008242A3"/>
    <w:rsid w:val="00824A19"/>
    <w:rsid w:val="00825540"/>
    <w:rsid w:val="00825771"/>
    <w:rsid w:val="00825B61"/>
    <w:rsid w:val="00825E5F"/>
    <w:rsid w:val="00826733"/>
    <w:rsid w:val="008267FE"/>
    <w:rsid w:val="00826C6B"/>
    <w:rsid w:val="008279C4"/>
    <w:rsid w:val="00827C3E"/>
    <w:rsid w:val="00830785"/>
    <w:rsid w:val="00832927"/>
    <w:rsid w:val="00832F0D"/>
    <w:rsid w:val="00833263"/>
    <w:rsid w:val="0083351B"/>
    <w:rsid w:val="0083366F"/>
    <w:rsid w:val="00833732"/>
    <w:rsid w:val="00833944"/>
    <w:rsid w:val="008341A2"/>
    <w:rsid w:val="00834587"/>
    <w:rsid w:val="008346E8"/>
    <w:rsid w:val="00834BFF"/>
    <w:rsid w:val="00834D48"/>
    <w:rsid w:val="00835632"/>
    <w:rsid w:val="00835A59"/>
    <w:rsid w:val="00836356"/>
    <w:rsid w:val="00836FFF"/>
    <w:rsid w:val="0083720E"/>
    <w:rsid w:val="008400A4"/>
    <w:rsid w:val="0084041F"/>
    <w:rsid w:val="00840C67"/>
    <w:rsid w:val="0084113A"/>
    <w:rsid w:val="00841852"/>
    <w:rsid w:val="008426F6"/>
    <w:rsid w:val="00842733"/>
    <w:rsid w:val="00842906"/>
    <w:rsid w:val="0084342C"/>
    <w:rsid w:val="00843791"/>
    <w:rsid w:val="008443D2"/>
    <w:rsid w:val="00844623"/>
    <w:rsid w:val="00844662"/>
    <w:rsid w:val="0084519F"/>
    <w:rsid w:val="00845552"/>
    <w:rsid w:val="0084557D"/>
    <w:rsid w:val="00845673"/>
    <w:rsid w:val="008456BB"/>
    <w:rsid w:val="00845B17"/>
    <w:rsid w:val="00845C3F"/>
    <w:rsid w:val="00845D6D"/>
    <w:rsid w:val="00845DD4"/>
    <w:rsid w:val="00846323"/>
    <w:rsid w:val="00846A00"/>
    <w:rsid w:val="0084796A"/>
    <w:rsid w:val="00850088"/>
    <w:rsid w:val="008501C1"/>
    <w:rsid w:val="00851594"/>
    <w:rsid w:val="00851BD0"/>
    <w:rsid w:val="00852AA3"/>
    <w:rsid w:val="008531B4"/>
    <w:rsid w:val="00853675"/>
    <w:rsid w:val="008537CF"/>
    <w:rsid w:val="00853954"/>
    <w:rsid w:val="008540F2"/>
    <w:rsid w:val="00854201"/>
    <w:rsid w:val="00854556"/>
    <w:rsid w:val="008548AA"/>
    <w:rsid w:val="00854E7F"/>
    <w:rsid w:val="008551F0"/>
    <w:rsid w:val="008551F8"/>
    <w:rsid w:val="008554BB"/>
    <w:rsid w:val="00855BEC"/>
    <w:rsid w:val="00855F2B"/>
    <w:rsid w:val="00856132"/>
    <w:rsid w:val="00856A4B"/>
    <w:rsid w:val="00856C09"/>
    <w:rsid w:val="00856CD3"/>
    <w:rsid w:val="00856F99"/>
    <w:rsid w:val="00857A34"/>
    <w:rsid w:val="00857F96"/>
    <w:rsid w:val="0086001E"/>
    <w:rsid w:val="008602C9"/>
    <w:rsid w:val="00860DBA"/>
    <w:rsid w:val="00860FDA"/>
    <w:rsid w:val="00861CDC"/>
    <w:rsid w:val="0086280A"/>
    <w:rsid w:val="008637AF"/>
    <w:rsid w:val="00863A28"/>
    <w:rsid w:val="00863BC4"/>
    <w:rsid w:val="00863C70"/>
    <w:rsid w:val="00864682"/>
    <w:rsid w:val="0086548E"/>
    <w:rsid w:val="008656DA"/>
    <w:rsid w:val="00865A58"/>
    <w:rsid w:val="00865A77"/>
    <w:rsid w:val="008669CA"/>
    <w:rsid w:val="00867163"/>
    <w:rsid w:val="00867DD1"/>
    <w:rsid w:val="00867DD2"/>
    <w:rsid w:val="00870958"/>
    <w:rsid w:val="00872C55"/>
    <w:rsid w:val="00873607"/>
    <w:rsid w:val="0087451B"/>
    <w:rsid w:val="00874856"/>
    <w:rsid w:val="00874E81"/>
    <w:rsid w:val="0087576D"/>
    <w:rsid w:val="00875809"/>
    <w:rsid w:val="00876700"/>
    <w:rsid w:val="0087791D"/>
    <w:rsid w:val="00880A7F"/>
    <w:rsid w:val="00880CE8"/>
    <w:rsid w:val="008814C4"/>
    <w:rsid w:val="008814FB"/>
    <w:rsid w:val="00882794"/>
    <w:rsid w:val="00882E4B"/>
    <w:rsid w:val="00883693"/>
    <w:rsid w:val="00883731"/>
    <w:rsid w:val="008837A1"/>
    <w:rsid w:val="00883D60"/>
    <w:rsid w:val="0088420E"/>
    <w:rsid w:val="00884C9A"/>
    <w:rsid w:val="00885213"/>
    <w:rsid w:val="008854E2"/>
    <w:rsid w:val="00886BAC"/>
    <w:rsid w:val="00886D71"/>
    <w:rsid w:val="00887085"/>
    <w:rsid w:val="008878FC"/>
    <w:rsid w:val="00887A6A"/>
    <w:rsid w:val="00887FDC"/>
    <w:rsid w:val="00890B2B"/>
    <w:rsid w:val="00890FC6"/>
    <w:rsid w:val="0089100E"/>
    <w:rsid w:val="00891247"/>
    <w:rsid w:val="0089160D"/>
    <w:rsid w:val="0089214A"/>
    <w:rsid w:val="008922A6"/>
    <w:rsid w:val="00893123"/>
    <w:rsid w:val="0089315B"/>
    <w:rsid w:val="00893C9F"/>
    <w:rsid w:val="00893E56"/>
    <w:rsid w:val="00894589"/>
    <w:rsid w:val="00894667"/>
    <w:rsid w:val="0089504E"/>
    <w:rsid w:val="0089520E"/>
    <w:rsid w:val="00895F58"/>
    <w:rsid w:val="008A009B"/>
    <w:rsid w:val="008A0654"/>
    <w:rsid w:val="008A0791"/>
    <w:rsid w:val="008A0AF0"/>
    <w:rsid w:val="008A0F36"/>
    <w:rsid w:val="008A1497"/>
    <w:rsid w:val="008A177E"/>
    <w:rsid w:val="008A183B"/>
    <w:rsid w:val="008A1872"/>
    <w:rsid w:val="008A2C87"/>
    <w:rsid w:val="008A2D65"/>
    <w:rsid w:val="008A30A1"/>
    <w:rsid w:val="008A37A2"/>
    <w:rsid w:val="008A390D"/>
    <w:rsid w:val="008A3A8F"/>
    <w:rsid w:val="008A3BD9"/>
    <w:rsid w:val="008A3CE4"/>
    <w:rsid w:val="008A3FF2"/>
    <w:rsid w:val="008A48E5"/>
    <w:rsid w:val="008A50FD"/>
    <w:rsid w:val="008A53FF"/>
    <w:rsid w:val="008A5D37"/>
    <w:rsid w:val="008A5EE4"/>
    <w:rsid w:val="008A5F63"/>
    <w:rsid w:val="008A630B"/>
    <w:rsid w:val="008A66A6"/>
    <w:rsid w:val="008A6849"/>
    <w:rsid w:val="008A6914"/>
    <w:rsid w:val="008A737A"/>
    <w:rsid w:val="008A796C"/>
    <w:rsid w:val="008A7F5F"/>
    <w:rsid w:val="008B07EA"/>
    <w:rsid w:val="008B16B2"/>
    <w:rsid w:val="008B195B"/>
    <w:rsid w:val="008B1CE7"/>
    <w:rsid w:val="008B23A7"/>
    <w:rsid w:val="008B2402"/>
    <w:rsid w:val="008B24B1"/>
    <w:rsid w:val="008B26B5"/>
    <w:rsid w:val="008B2A88"/>
    <w:rsid w:val="008B2C74"/>
    <w:rsid w:val="008B2D16"/>
    <w:rsid w:val="008B3B01"/>
    <w:rsid w:val="008B5888"/>
    <w:rsid w:val="008B5D80"/>
    <w:rsid w:val="008B60B2"/>
    <w:rsid w:val="008B6DD1"/>
    <w:rsid w:val="008B74B2"/>
    <w:rsid w:val="008B7525"/>
    <w:rsid w:val="008B7716"/>
    <w:rsid w:val="008B7AE2"/>
    <w:rsid w:val="008C0CA2"/>
    <w:rsid w:val="008C2CEA"/>
    <w:rsid w:val="008C2D16"/>
    <w:rsid w:val="008C44C3"/>
    <w:rsid w:val="008C4D1B"/>
    <w:rsid w:val="008C4EAD"/>
    <w:rsid w:val="008C4FA6"/>
    <w:rsid w:val="008C5138"/>
    <w:rsid w:val="008C53D3"/>
    <w:rsid w:val="008C58D5"/>
    <w:rsid w:val="008C5A6C"/>
    <w:rsid w:val="008C5C79"/>
    <w:rsid w:val="008C6442"/>
    <w:rsid w:val="008C65D7"/>
    <w:rsid w:val="008C68BC"/>
    <w:rsid w:val="008C6EC6"/>
    <w:rsid w:val="008C7692"/>
    <w:rsid w:val="008C7DE9"/>
    <w:rsid w:val="008C7F56"/>
    <w:rsid w:val="008D0294"/>
    <w:rsid w:val="008D05A0"/>
    <w:rsid w:val="008D0855"/>
    <w:rsid w:val="008D1051"/>
    <w:rsid w:val="008D197E"/>
    <w:rsid w:val="008D2176"/>
    <w:rsid w:val="008D31B4"/>
    <w:rsid w:val="008D3945"/>
    <w:rsid w:val="008D4B6B"/>
    <w:rsid w:val="008D4F73"/>
    <w:rsid w:val="008D53CC"/>
    <w:rsid w:val="008D5B27"/>
    <w:rsid w:val="008D6A8B"/>
    <w:rsid w:val="008D73E3"/>
    <w:rsid w:val="008D773B"/>
    <w:rsid w:val="008D7C9F"/>
    <w:rsid w:val="008D7EA4"/>
    <w:rsid w:val="008D7F57"/>
    <w:rsid w:val="008E0062"/>
    <w:rsid w:val="008E0417"/>
    <w:rsid w:val="008E2535"/>
    <w:rsid w:val="008E2581"/>
    <w:rsid w:val="008E3719"/>
    <w:rsid w:val="008E3EBE"/>
    <w:rsid w:val="008E40F7"/>
    <w:rsid w:val="008E419D"/>
    <w:rsid w:val="008E4B85"/>
    <w:rsid w:val="008E5026"/>
    <w:rsid w:val="008E58F3"/>
    <w:rsid w:val="008E69E1"/>
    <w:rsid w:val="008E6C69"/>
    <w:rsid w:val="008E71F1"/>
    <w:rsid w:val="008E733E"/>
    <w:rsid w:val="008E75A2"/>
    <w:rsid w:val="008E79F5"/>
    <w:rsid w:val="008F0168"/>
    <w:rsid w:val="008F09D0"/>
    <w:rsid w:val="008F0FFA"/>
    <w:rsid w:val="008F1326"/>
    <w:rsid w:val="008F1DE9"/>
    <w:rsid w:val="008F1F48"/>
    <w:rsid w:val="008F238E"/>
    <w:rsid w:val="008F2E8F"/>
    <w:rsid w:val="008F3241"/>
    <w:rsid w:val="008F335C"/>
    <w:rsid w:val="008F3600"/>
    <w:rsid w:val="008F3F3F"/>
    <w:rsid w:val="008F4170"/>
    <w:rsid w:val="008F4497"/>
    <w:rsid w:val="008F4828"/>
    <w:rsid w:val="008F4C67"/>
    <w:rsid w:val="008F54B3"/>
    <w:rsid w:val="008F611D"/>
    <w:rsid w:val="008F660A"/>
    <w:rsid w:val="008F6843"/>
    <w:rsid w:val="008F691D"/>
    <w:rsid w:val="008F6EE0"/>
    <w:rsid w:val="008F71B0"/>
    <w:rsid w:val="008F75D2"/>
    <w:rsid w:val="0090006B"/>
    <w:rsid w:val="00900620"/>
    <w:rsid w:val="00900982"/>
    <w:rsid w:val="00900D5A"/>
    <w:rsid w:val="009016A7"/>
    <w:rsid w:val="0090285B"/>
    <w:rsid w:val="0090331A"/>
    <w:rsid w:val="009040B9"/>
    <w:rsid w:val="00904180"/>
    <w:rsid w:val="0090485B"/>
    <w:rsid w:val="00904AD6"/>
    <w:rsid w:val="00904B0E"/>
    <w:rsid w:val="00904C73"/>
    <w:rsid w:val="0090506F"/>
    <w:rsid w:val="00905451"/>
    <w:rsid w:val="00905C76"/>
    <w:rsid w:val="00905C7B"/>
    <w:rsid w:val="0090640E"/>
    <w:rsid w:val="009065D9"/>
    <w:rsid w:val="009067A8"/>
    <w:rsid w:val="00906BD7"/>
    <w:rsid w:val="009071FA"/>
    <w:rsid w:val="00907B4D"/>
    <w:rsid w:val="00907EFB"/>
    <w:rsid w:val="009102F3"/>
    <w:rsid w:val="00910370"/>
    <w:rsid w:val="009103B6"/>
    <w:rsid w:val="0091092B"/>
    <w:rsid w:val="00910AFC"/>
    <w:rsid w:val="00910DE4"/>
    <w:rsid w:val="009118A7"/>
    <w:rsid w:val="00911A86"/>
    <w:rsid w:val="00911E91"/>
    <w:rsid w:val="00912014"/>
    <w:rsid w:val="0091257A"/>
    <w:rsid w:val="00912E02"/>
    <w:rsid w:val="00912ED6"/>
    <w:rsid w:val="00912F18"/>
    <w:rsid w:val="00913C47"/>
    <w:rsid w:val="00914179"/>
    <w:rsid w:val="00914680"/>
    <w:rsid w:val="009146F1"/>
    <w:rsid w:val="00914923"/>
    <w:rsid w:val="00915D0B"/>
    <w:rsid w:val="009161C1"/>
    <w:rsid w:val="009165D4"/>
    <w:rsid w:val="009169BA"/>
    <w:rsid w:val="00917328"/>
    <w:rsid w:val="009174A6"/>
    <w:rsid w:val="009176A9"/>
    <w:rsid w:val="00917FDA"/>
    <w:rsid w:val="009201A5"/>
    <w:rsid w:val="00920A1B"/>
    <w:rsid w:val="00920AA6"/>
    <w:rsid w:val="00920BF6"/>
    <w:rsid w:val="00921027"/>
    <w:rsid w:val="009216DB"/>
    <w:rsid w:val="00921874"/>
    <w:rsid w:val="009219BA"/>
    <w:rsid w:val="009226C0"/>
    <w:rsid w:val="009229E6"/>
    <w:rsid w:val="00922DD6"/>
    <w:rsid w:val="00924688"/>
    <w:rsid w:val="00924796"/>
    <w:rsid w:val="00924B7C"/>
    <w:rsid w:val="009250F3"/>
    <w:rsid w:val="00925156"/>
    <w:rsid w:val="00925EA1"/>
    <w:rsid w:val="00925F3C"/>
    <w:rsid w:val="00926245"/>
    <w:rsid w:val="00926D3D"/>
    <w:rsid w:val="00926DA6"/>
    <w:rsid w:val="00926E74"/>
    <w:rsid w:val="00926F9B"/>
    <w:rsid w:val="00930D19"/>
    <w:rsid w:val="00930E13"/>
    <w:rsid w:val="00931383"/>
    <w:rsid w:val="009321FE"/>
    <w:rsid w:val="00932312"/>
    <w:rsid w:val="00932C40"/>
    <w:rsid w:val="00933163"/>
    <w:rsid w:val="00933288"/>
    <w:rsid w:val="00933B84"/>
    <w:rsid w:val="0093448F"/>
    <w:rsid w:val="0093461C"/>
    <w:rsid w:val="0093470E"/>
    <w:rsid w:val="009349FD"/>
    <w:rsid w:val="00934E27"/>
    <w:rsid w:val="00936532"/>
    <w:rsid w:val="00936E36"/>
    <w:rsid w:val="009376BB"/>
    <w:rsid w:val="00937B90"/>
    <w:rsid w:val="00937DD2"/>
    <w:rsid w:val="00940698"/>
    <w:rsid w:val="00941C8D"/>
    <w:rsid w:val="00941FB0"/>
    <w:rsid w:val="00942092"/>
    <w:rsid w:val="00942793"/>
    <w:rsid w:val="009429EB"/>
    <w:rsid w:val="00943401"/>
    <w:rsid w:val="0094378A"/>
    <w:rsid w:val="009438D0"/>
    <w:rsid w:val="00944184"/>
    <w:rsid w:val="00944EC9"/>
    <w:rsid w:val="009451BB"/>
    <w:rsid w:val="00945E81"/>
    <w:rsid w:val="00946524"/>
    <w:rsid w:val="00946B47"/>
    <w:rsid w:val="009471A1"/>
    <w:rsid w:val="0094730B"/>
    <w:rsid w:val="009475D9"/>
    <w:rsid w:val="00947A7A"/>
    <w:rsid w:val="00947ABE"/>
    <w:rsid w:val="00950B04"/>
    <w:rsid w:val="009511DC"/>
    <w:rsid w:val="009519DC"/>
    <w:rsid w:val="009526E1"/>
    <w:rsid w:val="00953404"/>
    <w:rsid w:val="0095441B"/>
    <w:rsid w:val="0095454C"/>
    <w:rsid w:val="00954F39"/>
    <w:rsid w:val="009556A2"/>
    <w:rsid w:val="00955759"/>
    <w:rsid w:val="009559E1"/>
    <w:rsid w:val="00956ECA"/>
    <w:rsid w:val="00957048"/>
    <w:rsid w:val="00957D63"/>
    <w:rsid w:val="00960A66"/>
    <w:rsid w:val="00960FF2"/>
    <w:rsid w:val="0096167F"/>
    <w:rsid w:val="0096203D"/>
    <w:rsid w:val="00962617"/>
    <w:rsid w:val="009630C9"/>
    <w:rsid w:val="009637BD"/>
    <w:rsid w:val="00963886"/>
    <w:rsid w:val="0096424C"/>
    <w:rsid w:val="00964716"/>
    <w:rsid w:val="00965421"/>
    <w:rsid w:val="00965AE8"/>
    <w:rsid w:val="00965F70"/>
    <w:rsid w:val="00966742"/>
    <w:rsid w:val="00966A9B"/>
    <w:rsid w:val="009676D3"/>
    <w:rsid w:val="00970071"/>
    <w:rsid w:val="0097074A"/>
    <w:rsid w:val="00970AE9"/>
    <w:rsid w:val="00971716"/>
    <w:rsid w:val="009725F5"/>
    <w:rsid w:val="00972712"/>
    <w:rsid w:val="00972F40"/>
    <w:rsid w:val="00973325"/>
    <w:rsid w:val="00973CAE"/>
    <w:rsid w:val="00974493"/>
    <w:rsid w:val="00974D00"/>
    <w:rsid w:val="00974D70"/>
    <w:rsid w:val="00975178"/>
    <w:rsid w:val="0097531B"/>
    <w:rsid w:val="00975CBE"/>
    <w:rsid w:val="009768A7"/>
    <w:rsid w:val="00976FA1"/>
    <w:rsid w:val="009773A1"/>
    <w:rsid w:val="00977427"/>
    <w:rsid w:val="0097759D"/>
    <w:rsid w:val="00980286"/>
    <w:rsid w:val="009803E6"/>
    <w:rsid w:val="00980522"/>
    <w:rsid w:val="009805BD"/>
    <w:rsid w:val="009805C0"/>
    <w:rsid w:val="009806E9"/>
    <w:rsid w:val="00980A32"/>
    <w:rsid w:val="009810F9"/>
    <w:rsid w:val="00981811"/>
    <w:rsid w:val="0098193D"/>
    <w:rsid w:val="00981E13"/>
    <w:rsid w:val="00982991"/>
    <w:rsid w:val="00982EC8"/>
    <w:rsid w:val="009831D8"/>
    <w:rsid w:val="00983A9A"/>
    <w:rsid w:val="009848D9"/>
    <w:rsid w:val="00984C1B"/>
    <w:rsid w:val="00984F8E"/>
    <w:rsid w:val="009850F7"/>
    <w:rsid w:val="00985123"/>
    <w:rsid w:val="00985160"/>
    <w:rsid w:val="0098590B"/>
    <w:rsid w:val="00985DBA"/>
    <w:rsid w:val="00985E9A"/>
    <w:rsid w:val="00985F3D"/>
    <w:rsid w:val="0098654B"/>
    <w:rsid w:val="00990A6D"/>
    <w:rsid w:val="00992045"/>
    <w:rsid w:val="0099222D"/>
    <w:rsid w:val="0099227B"/>
    <w:rsid w:val="009932E0"/>
    <w:rsid w:val="00993E44"/>
    <w:rsid w:val="00993E87"/>
    <w:rsid w:val="00993FCE"/>
    <w:rsid w:val="009941EB"/>
    <w:rsid w:val="009944B5"/>
    <w:rsid w:val="00994BCF"/>
    <w:rsid w:val="00994D14"/>
    <w:rsid w:val="00994E64"/>
    <w:rsid w:val="00994FA3"/>
    <w:rsid w:val="00995C0B"/>
    <w:rsid w:val="009964BF"/>
    <w:rsid w:val="009964D7"/>
    <w:rsid w:val="00996CCC"/>
    <w:rsid w:val="00997565"/>
    <w:rsid w:val="00997740"/>
    <w:rsid w:val="00997816"/>
    <w:rsid w:val="009979FC"/>
    <w:rsid w:val="00997A25"/>
    <w:rsid w:val="00997CCD"/>
    <w:rsid w:val="00997F4C"/>
    <w:rsid w:val="009A023D"/>
    <w:rsid w:val="009A1203"/>
    <w:rsid w:val="009A1A0A"/>
    <w:rsid w:val="009A1C19"/>
    <w:rsid w:val="009A25BA"/>
    <w:rsid w:val="009A2609"/>
    <w:rsid w:val="009A2B3E"/>
    <w:rsid w:val="009A33DF"/>
    <w:rsid w:val="009A375C"/>
    <w:rsid w:val="009A3915"/>
    <w:rsid w:val="009A3CFA"/>
    <w:rsid w:val="009A4031"/>
    <w:rsid w:val="009A442A"/>
    <w:rsid w:val="009A4656"/>
    <w:rsid w:val="009A4A00"/>
    <w:rsid w:val="009A4B3A"/>
    <w:rsid w:val="009A4CCA"/>
    <w:rsid w:val="009A5128"/>
    <w:rsid w:val="009A55E4"/>
    <w:rsid w:val="009A5983"/>
    <w:rsid w:val="009A5E6B"/>
    <w:rsid w:val="009A678B"/>
    <w:rsid w:val="009A7881"/>
    <w:rsid w:val="009A7B03"/>
    <w:rsid w:val="009B041D"/>
    <w:rsid w:val="009B112E"/>
    <w:rsid w:val="009B158D"/>
    <w:rsid w:val="009B1AF1"/>
    <w:rsid w:val="009B1C82"/>
    <w:rsid w:val="009B1CDC"/>
    <w:rsid w:val="009B23C8"/>
    <w:rsid w:val="009B2B33"/>
    <w:rsid w:val="009B2D3D"/>
    <w:rsid w:val="009B360C"/>
    <w:rsid w:val="009B3E47"/>
    <w:rsid w:val="009B3F51"/>
    <w:rsid w:val="009B3FB1"/>
    <w:rsid w:val="009B5983"/>
    <w:rsid w:val="009B5992"/>
    <w:rsid w:val="009B5B3C"/>
    <w:rsid w:val="009B6E4D"/>
    <w:rsid w:val="009B7344"/>
    <w:rsid w:val="009C0CAE"/>
    <w:rsid w:val="009C1136"/>
    <w:rsid w:val="009C14C5"/>
    <w:rsid w:val="009C1828"/>
    <w:rsid w:val="009C19A5"/>
    <w:rsid w:val="009C2774"/>
    <w:rsid w:val="009C2D65"/>
    <w:rsid w:val="009C314F"/>
    <w:rsid w:val="009C3332"/>
    <w:rsid w:val="009C34EE"/>
    <w:rsid w:val="009C38D7"/>
    <w:rsid w:val="009C3AA3"/>
    <w:rsid w:val="009C3F8D"/>
    <w:rsid w:val="009C4BA0"/>
    <w:rsid w:val="009C4C4A"/>
    <w:rsid w:val="009C5D7C"/>
    <w:rsid w:val="009C6365"/>
    <w:rsid w:val="009C6D26"/>
    <w:rsid w:val="009C79E5"/>
    <w:rsid w:val="009D01FD"/>
    <w:rsid w:val="009D0BE6"/>
    <w:rsid w:val="009D141B"/>
    <w:rsid w:val="009D16ED"/>
    <w:rsid w:val="009D2528"/>
    <w:rsid w:val="009D28E8"/>
    <w:rsid w:val="009D2B28"/>
    <w:rsid w:val="009D320E"/>
    <w:rsid w:val="009D33F4"/>
    <w:rsid w:val="009D355D"/>
    <w:rsid w:val="009D37C9"/>
    <w:rsid w:val="009D3AB8"/>
    <w:rsid w:val="009D4082"/>
    <w:rsid w:val="009D475A"/>
    <w:rsid w:val="009D50B7"/>
    <w:rsid w:val="009D5A4B"/>
    <w:rsid w:val="009D5F68"/>
    <w:rsid w:val="009D6426"/>
    <w:rsid w:val="009D6641"/>
    <w:rsid w:val="009D67ED"/>
    <w:rsid w:val="009D68BA"/>
    <w:rsid w:val="009D766E"/>
    <w:rsid w:val="009E024F"/>
    <w:rsid w:val="009E02FF"/>
    <w:rsid w:val="009E125F"/>
    <w:rsid w:val="009E194F"/>
    <w:rsid w:val="009E216F"/>
    <w:rsid w:val="009E236B"/>
    <w:rsid w:val="009E2BE1"/>
    <w:rsid w:val="009E34AB"/>
    <w:rsid w:val="009E4108"/>
    <w:rsid w:val="009E469B"/>
    <w:rsid w:val="009E58AF"/>
    <w:rsid w:val="009E5B66"/>
    <w:rsid w:val="009E5BC0"/>
    <w:rsid w:val="009E5D32"/>
    <w:rsid w:val="009E70A1"/>
    <w:rsid w:val="009E71E8"/>
    <w:rsid w:val="009E769F"/>
    <w:rsid w:val="009E77C3"/>
    <w:rsid w:val="009F03CA"/>
    <w:rsid w:val="009F0559"/>
    <w:rsid w:val="009F0A5A"/>
    <w:rsid w:val="009F1675"/>
    <w:rsid w:val="009F21A0"/>
    <w:rsid w:val="009F22AD"/>
    <w:rsid w:val="009F24C1"/>
    <w:rsid w:val="009F3741"/>
    <w:rsid w:val="009F374C"/>
    <w:rsid w:val="009F3934"/>
    <w:rsid w:val="009F457A"/>
    <w:rsid w:val="009F4F99"/>
    <w:rsid w:val="009F54C7"/>
    <w:rsid w:val="009F5529"/>
    <w:rsid w:val="009F5558"/>
    <w:rsid w:val="009F577A"/>
    <w:rsid w:val="009F58A8"/>
    <w:rsid w:val="009F58B3"/>
    <w:rsid w:val="009F62EB"/>
    <w:rsid w:val="009F63A8"/>
    <w:rsid w:val="009F678F"/>
    <w:rsid w:val="009F6ACB"/>
    <w:rsid w:val="009F707E"/>
    <w:rsid w:val="009F7745"/>
    <w:rsid w:val="00A00882"/>
    <w:rsid w:val="00A01483"/>
    <w:rsid w:val="00A01931"/>
    <w:rsid w:val="00A01A97"/>
    <w:rsid w:val="00A01EF0"/>
    <w:rsid w:val="00A01FE7"/>
    <w:rsid w:val="00A02514"/>
    <w:rsid w:val="00A02E97"/>
    <w:rsid w:val="00A02F2F"/>
    <w:rsid w:val="00A0325F"/>
    <w:rsid w:val="00A03984"/>
    <w:rsid w:val="00A043C9"/>
    <w:rsid w:val="00A0459C"/>
    <w:rsid w:val="00A046C6"/>
    <w:rsid w:val="00A04D84"/>
    <w:rsid w:val="00A052D7"/>
    <w:rsid w:val="00A05506"/>
    <w:rsid w:val="00A057D9"/>
    <w:rsid w:val="00A059FC"/>
    <w:rsid w:val="00A05A71"/>
    <w:rsid w:val="00A05BCC"/>
    <w:rsid w:val="00A067FB"/>
    <w:rsid w:val="00A07251"/>
    <w:rsid w:val="00A075F1"/>
    <w:rsid w:val="00A07FCE"/>
    <w:rsid w:val="00A10076"/>
    <w:rsid w:val="00A10527"/>
    <w:rsid w:val="00A10798"/>
    <w:rsid w:val="00A116BB"/>
    <w:rsid w:val="00A11814"/>
    <w:rsid w:val="00A1196A"/>
    <w:rsid w:val="00A11A05"/>
    <w:rsid w:val="00A120F4"/>
    <w:rsid w:val="00A12390"/>
    <w:rsid w:val="00A1283F"/>
    <w:rsid w:val="00A12D82"/>
    <w:rsid w:val="00A12E01"/>
    <w:rsid w:val="00A132DF"/>
    <w:rsid w:val="00A13A80"/>
    <w:rsid w:val="00A13B75"/>
    <w:rsid w:val="00A13D9C"/>
    <w:rsid w:val="00A13DF8"/>
    <w:rsid w:val="00A13E5F"/>
    <w:rsid w:val="00A1409F"/>
    <w:rsid w:val="00A142F8"/>
    <w:rsid w:val="00A146E1"/>
    <w:rsid w:val="00A14ECC"/>
    <w:rsid w:val="00A152C4"/>
    <w:rsid w:val="00A154D7"/>
    <w:rsid w:val="00A15560"/>
    <w:rsid w:val="00A15801"/>
    <w:rsid w:val="00A15F16"/>
    <w:rsid w:val="00A1659B"/>
    <w:rsid w:val="00A16760"/>
    <w:rsid w:val="00A16BA0"/>
    <w:rsid w:val="00A17533"/>
    <w:rsid w:val="00A201EB"/>
    <w:rsid w:val="00A20FE9"/>
    <w:rsid w:val="00A210B3"/>
    <w:rsid w:val="00A2122E"/>
    <w:rsid w:val="00A21409"/>
    <w:rsid w:val="00A21F86"/>
    <w:rsid w:val="00A2203C"/>
    <w:rsid w:val="00A23C18"/>
    <w:rsid w:val="00A23F65"/>
    <w:rsid w:val="00A2486F"/>
    <w:rsid w:val="00A249D8"/>
    <w:rsid w:val="00A24A36"/>
    <w:rsid w:val="00A24F6C"/>
    <w:rsid w:val="00A254B5"/>
    <w:rsid w:val="00A258C1"/>
    <w:rsid w:val="00A25F3D"/>
    <w:rsid w:val="00A2652F"/>
    <w:rsid w:val="00A26C53"/>
    <w:rsid w:val="00A26E63"/>
    <w:rsid w:val="00A273C5"/>
    <w:rsid w:val="00A27807"/>
    <w:rsid w:val="00A27A03"/>
    <w:rsid w:val="00A27CF4"/>
    <w:rsid w:val="00A3062C"/>
    <w:rsid w:val="00A3075E"/>
    <w:rsid w:val="00A30920"/>
    <w:rsid w:val="00A30A30"/>
    <w:rsid w:val="00A30ED7"/>
    <w:rsid w:val="00A31905"/>
    <w:rsid w:val="00A31AF2"/>
    <w:rsid w:val="00A31B16"/>
    <w:rsid w:val="00A31BB9"/>
    <w:rsid w:val="00A32D1B"/>
    <w:rsid w:val="00A33CB5"/>
    <w:rsid w:val="00A33DD1"/>
    <w:rsid w:val="00A33DE4"/>
    <w:rsid w:val="00A3405A"/>
    <w:rsid w:val="00A34905"/>
    <w:rsid w:val="00A34968"/>
    <w:rsid w:val="00A34AB7"/>
    <w:rsid w:val="00A35D47"/>
    <w:rsid w:val="00A36302"/>
    <w:rsid w:val="00A36342"/>
    <w:rsid w:val="00A36523"/>
    <w:rsid w:val="00A36535"/>
    <w:rsid w:val="00A3668C"/>
    <w:rsid w:val="00A36CFC"/>
    <w:rsid w:val="00A36F43"/>
    <w:rsid w:val="00A37378"/>
    <w:rsid w:val="00A374B4"/>
    <w:rsid w:val="00A40889"/>
    <w:rsid w:val="00A40D28"/>
    <w:rsid w:val="00A415AF"/>
    <w:rsid w:val="00A418AA"/>
    <w:rsid w:val="00A4228E"/>
    <w:rsid w:val="00A428AA"/>
    <w:rsid w:val="00A42952"/>
    <w:rsid w:val="00A429A9"/>
    <w:rsid w:val="00A42A9C"/>
    <w:rsid w:val="00A43768"/>
    <w:rsid w:val="00A43906"/>
    <w:rsid w:val="00A43BB3"/>
    <w:rsid w:val="00A43CA8"/>
    <w:rsid w:val="00A447EE"/>
    <w:rsid w:val="00A44EB4"/>
    <w:rsid w:val="00A45053"/>
    <w:rsid w:val="00A458AD"/>
    <w:rsid w:val="00A45AA7"/>
    <w:rsid w:val="00A45BCB"/>
    <w:rsid w:val="00A46565"/>
    <w:rsid w:val="00A46588"/>
    <w:rsid w:val="00A46DEC"/>
    <w:rsid w:val="00A474BA"/>
    <w:rsid w:val="00A474C7"/>
    <w:rsid w:val="00A47A91"/>
    <w:rsid w:val="00A503CE"/>
    <w:rsid w:val="00A50CEC"/>
    <w:rsid w:val="00A50DD4"/>
    <w:rsid w:val="00A50EE7"/>
    <w:rsid w:val="00A51636"/>
    <w:rsid w:val="00A51F58"/>
    <w:rsid w:val="00A52275"/>
    <w:rsid w:val="00A523EB"/>
    <w:rsid w:val="00A52408"/>
    <w:rsid w:val="00A52494"/>
    <w:rsid w:val="00A5296F"/>
    <w:rsid w:val="00A52E4B"/>
    <w:rsid w:val="00A53360"/>
    <w:rsid w:val="00A5384F"/>
    <w:rsid w:val="00A53AE4"/>
    <w:rsid w:val="00A53B24"/>
    <w:rsid w:val="00A54BED"/>
    <w:rsid w:val="00A54F03"/>
    <w:rsid w:val="00A56BF9"/>
    <w:rsid w:val="00A5703C"/>
    <w:rsid w:val="00A57438"/>
    <w:rsid w:val="00A57905"/>
    <w:rsid w:val="00A6087D"/>
    <w:rsid w:val="00A6242C"/>
    <w:rsid w:val="00A62BA8"/>
    <w:rsid w:val="00A62CCA"/>
    <w:rsid w:val="00A63343"/>
    <w:rsid w:val="00A634FF"/>
    <w:rsid w:val="00A63781"/>
    <w:rsid w:val="00A63BA8"/>
    <w:rsid w:val="00A642AF"/>
    <w:rsid w:val="00A64913"/>
    <w:rsid w:val="00A64F41"/>
    <w:rsid w:val="00A64F45"/>
    <w:rsid w:val="00A65463"/>
    <w:rsid w:val="00A659A7"/>
    <w:rsid w:val="00A66167"/>
    <w:rsid w:val="00A661C9"/>
    <w:rsid w:val="00A662DB"/>
    <w:rsid w:val="00A66DF9"/>
    <w:rsid w:val="00A6751A"/>
    <w:rsid w:val="00A7000A"/>
    <w:rsid w:val="00A70200"/>
    <w:rsid w:val="00A70B29"/>
    <w:rsid w:val="00A70B57"/>
    <w:rsid w:val="00A715B2"/>
    <w:rsid w:val="00A71998"/>
    <w:rsid w:val="00A72048"/>
    <w:rsid w:val="00A725FA"/>
    <w:rsid w:val="00A7283F"/>
    <w:rsid w:val="00A72B4B"/>
    <w:rsid w:val="00A72D01"/>
    <w:rsid w:val="00A733A5"/>
    <w:rsid w:val="00A74442"/>
    <w:rsid w:val="00A74773"/>
    <w:rsid w:val="00A74B31"/>
    <w:rsid w:val="00A74BC2"/>
    <w:rsid w:val="00A75019"/>
    <w:rsid w:val="00A7530B"/>
    <w:rsid w:val="00A753F6"/>
    <w:rsid w:val="00A754E4"/>
    <w:rsid w:val="00A75A6B"/>
    <w:rsid w:val="00A76BA1"/>
    <w:rsid w:val="00A77B7A"/>
    <w:rsid w:val="00A801C8"/>
    <w:rsid w:val="00A8051F"/>
    <w:rsid w:val="00A809BF"/>
    <w:rsid w:val="00A80A7B"/>
    <w:rsid w:val="00A80EC7"/>
    <w:rsid w:val="00A8117A"/>
    <w:rsid w:val="00A81998"/>
    <w:rsid w:val="00A81C23"/>
    <w:rsid w:val="00A81E51"/>
    <w:rsid w:val="00A81F9A"/>
    <w:rsid w:val="00A8290B"/>
    <w:rsid w:val="00A82FE1"/>
    <w:rsid w:val="00A831C1"/>
    <w:rsid w:val="00A83521"/>
    <w:rsid w:val="00A83D58"/>
    <w:rsid w:val="00A840A0"/>
    <w:rsid w:val="00A844FC"/>
    <w:rsid w:val="00A85847"/>
    <w:rsid w:val="00A86596"/>
    <w:rsid w:val="00A867FC"/>
    <w:rsid w:val="00A879A7"/>
    <w:rsid w:val="00A87C85"/>
    <w:rsid w:val="00A87D4D"/>
    <w:rsid w:val="00A90681"/>
    <w:rsid w:val="00A9084F"/>
    <w:rsid w:val="00A90E3F"/>
    <w:rsid w:val="00A90E52"/>
    <w:rsid w:val="00A913D6"/>
    <w:rsid w:val="00A9185B"/>
    <w:rsid w:val="00A91B79"/>
    <w:rsid w:val="00A921C0"/>
    <w:rsid w:val="00A92593"/>
    <w:rsid w:val="00A9270E"/>
    <w:rsid w:val="00A92A4B"/>
    <w:rsid w:val="00A9408A"/>
    <w:rsid w:val="00A94865"/>
    <w:rsid w:val="00A952BC"/>
    <w:rsid w:val="00A959EB"/>
    <w:rsid w:val="00A95EAB"/>
    <w:rsid w:val="00A960D4"/>
    <w:rsid w:val="00A96C40"/>
    <w:rsid w:val="00A97565"/>
    <w:rsid w:val="00AA01F0"/>
    <w:rsid w:val="00AA0AF8"/>
    <w:rsid w:val="00AA0BA9"/>
    <w:rsid w:val="00AA27A1"/>
    <w:rsid w:val="00AA32EE"/>
    <w:rsid w:val="00AA43B7"/>
    <w:rsid w:val="00AA4C13"/>
    <w:rsid w:val="00AA5186"/>
    <w:rsid w:val="00AA51ED"/>
    <w:rsid w:val="00AA5992"/>
    <w:rsid w:val="00AA59FC"/>
    <w:rsid w:val="00AA5C86"/>
    <w:rsid w:val="00AA5DA4"/>
    <w:rsid w:val="00AA5FC2"/>
    <w:rsid w:val="00AA609E"/>
    <w:rsid w:val="00AA612F"/>
    <w:rsid w:val="00AA6E90"/>
    <w:rsid w:val="00AA71AF"/>
    <w:rsid w:val="00AA7616"/>
    <w:rsid w:val="00AA7F86"/>
    <w:rsid w:val="00AB02B3"/>
    <w:rsid w:val="00AB0BB8"/>
    <w:rsid w:val="00AB0CEC"/>
    <w:rsid w:val="00AB149A"/>
    <w:rsid w:val="00AB151B"/>
    <w:rsid w:val="00AB1873"/>
    <w:rsid w:val="00AB1887"/>
    <w:rsid w:val="00AB1992"/>
    <w:rsid w:val="00AB2D75"/>
    <w:rsid w:val="00AB3503"/>
    <w:rsid w:val="00AB3709"/>
    <w:rsid w:val="00AB3F46"/>
    <w:rsid w:val="00AB4C45"/>
    <w:rsid w:val="00AB4D2D"/>
    <w:rsid w:val="00AB51D0"/>
    <w:rsid w:val="00AB52EE"/>
    <w:rsid w:val="00AB63BB"/>
    <w:rsid w:val="00AB6647"/>
    <w:rsid w:val="00AB6712"/>
    <w:rsid w:val="00AB6790"/>
    <w:rsid w:val="00AB6E1F"/>
    <w:rsid w:val="00AB6FBA"/>
    <w:rsid w:val="00AC050F"/>
    <w:rsid w:val="00AC0F8E"/>
    <w:rsid w:val="00AC1369"/>
    <w:rsid w:val="00AC15C0"/>
    <w:rsid w:val="00AC1BBA"/>
    <w:rsid w:val="00AC1D31"/>
    <w:rsid w:val="00AC23BB"/>
    <w:rsid w:val="00AC3BE9"/>
    <w:rsid w:val="00AC3C25"/>
    <w:rsid w:val="00AC4952"/>
    <w:rsid w:val="00AC4B2D"/>
    <w:rsid w:val="00AC4D64"/>
    <w:rsid w:val="00AC5E25"/>
    <w:rsid w:val="00AC5E8A"/>
    <w:rsid w:val="00AC5F89"/>
    <w:rsid w:val="00AC64BB"/>
    <w:rsid w:val="00AC6C3D"/>
    <w:rsid w:val="00AC6F06"/>
    <w:rsid w:val="00AC7603"/>
    <w:rsid w:val="00AD0046"/>
    <w:rsid w:val="00AD046B"/>
    <w:rsid w:val="00AD05D3"/>
    <w:rsid w:val="00AD092C"/>
    <w:rsid w:val="00AD0AA8"/>
    <w:rsid w:val="00AD0D1E"/>
    <w:rsid w:val="00AD140E"/>
    <w:rsid w:val="00AD1C37"/>
    <w:rsid w:val="00AD2237"/>
    <w:rsid w:val="00AD2EC6"/>
    <w:rsid w:val="00AD3A5D"/>
    <w:rsid w:val="00AD4057"/>
    <w:rsid w:val="00AD454C"/>
    <w:rsid w:val="00AD4E28"/>
    <w:rsid w:val="00AD552C"/>
    <w:rsid w:val="00AD59EA"/>
    <w:rsid w:val="00AD639A"/>
    <w:rsid w:val="00AD6BDD"/>
    <w:rsid w:val="00AD70B2"/>
    <w:rsid w:val="00AD7575"/>
    <w:rsid w:val="00AD7C62"/>
    <w:rsid w:val="00AE0574"/>
    <w:rsid w:val="00AE05FB"/>
    <w:rsid w:val="00AE1080"/>
    <w:rsid w:val="00AE11CF"/>
    <w:rsid w:val="00AE1F03"/>
    <w:rsid w:val="00AE2033"/>
    <w:rsid w:val="00AE21B5"/>
    <w:rsid w:val="00AE28EE"/>
    <w:rsid w:val="00AE32A7"/>
    <w:rsid w:val="00AE33DD"/>
    <w:rsid w:val="00AE3993"/>
    <w:rsid w:val="00AE3ABC"/>
    <w:rsid w:val="00AE4092"/>
    <w:rsid w:val="00AE42AC"/>
    <w:rsid w:val="00AE4687"/>
    <w:rsid w:val="00AE4AE4"/>
    <w:rsid w:val="00AE4D7D"/>
    <w:rsid w:val="00AE5054"/>
    <w:rsid w:val="00AE51D3"/>
    <w:rsid w:val="00AE53A3"/>
    <w:rsid w:val="00AE5CE1"/>
    <w:rsid w:val="00AE5F58"/>
    <w:rsid w:val="00AE6246"/>
    <w:rsid w:val="00AE7AE1"/>
    <w:rsid w:val="00AE7FD7"/>
    <w:rsid w:val="00AE7FFB"/>
    <w:rsid w:val="00AF04F1"/>
    <w:rsid w:val="00AF12B9"/>
    <w:rsid w:val="00AF1E20"/>
    <w:rsid w:val="00AF2633"/>
    <w:rsid w:val="00AF31A4"/>
    <w:rsid w:val="00AF34DE"/>
    <w:rsid w:val="00AF41A2"/>
    <w:rsid w:val="00AF42F0"/>
    <w:rsid w:val="00AF4363"/>
    <w:rsid w:val="00AF46DA"/>
    <w:rsid w:val="00AF4A2A"/>
    <w:rsid w:val="00AF4C48"/>
    <w:rsid w:val="00AF4F5C"/>
    <w:rsid w:val="00AF53BF"/>
    <w:rsid w:val="00AF5617"/>
    <w:rsid w:val="00AF571F"/>
    <w:rsid w:val="00AF5925"/>
    <w:rsid w:val="00AF5A8C"/>
    <w:rsid w:val="00AF5D15"/>
    <w:rsid w:val="00AF5E6C"/>
    <w:rsid w:val="00AF61AC"/>
    <w:rsid w:val="00AF61E8"/>
    <w:rsid w:val="00AF673D"/>
    <w:rsid w:val="00AF6D27"/>
    <w:rsid w:val="00AF7CB8"/>
    <w:rsid w:val="00AF7E1F"/>
    <w:rsid w:val="00B0146B"/>
    <w:rsid w:val="00B015FB"/>
    <w:rsid w:val="00B01967"/>
    <w:rsid w:val="00B01A20"/>
    <w:rsid w:val="00B01C35"/>
    <w:rsid w:val="00B031DA"/>
    <w:rsid w:val="00B03796"/>
    <w:rsid w:val="00B0384B"/>
    <w:rsid w:val="00B04CF8"/>
    <w:rsid w:val="00B04FA5"/>
    <w:rsid w:val="00B051B8"/>
    <w:rsid w:val="00B064C0"/>
    <w:rsid w:val="00B070C0"/>
    <w:rsid w:val="00B07129"/>
    <w:rsid w:val="00B071D6"/>
    <w:rsid w:val="00B07D4D"/>
    <w:rsid w:val="00B07DDC"/>
    <w:rsid w:val="00B07FE1"/>
    <w:rsid w:val="00B10463"/>
    <w:rsid w:val="00B10D3C"/>
    <w:rsid w:val="00B113F9"/>
    <w:rsid w:val="00B11533"/>
    <w:rsid w:val="00B11962"/>
    <w:rsid w:val="00B11B50"/>
    <w:rsid w:val="00B11C06"/>
    <w:rsid w:val="00B124F6"/>
    <w:rsid w:val="00B12693"/>
    <w:rsid w:val="00B131D0"/>
    <w:rsid w:val="00B13201"/>
    <w:rsid w:val="00B13C90"/>
    <w:rsid w:val="00B13ED6"/>
    <w:rsid w:val="00B141FF"/>
    <w:rsid w:val="00B142FD"/>
    <w:rsid w:val="00B146F4"/>
    <w:rsid w:val="00B14728"/>
    <w:rsid w:val="00B14BC4"/>
    <w:rsid w:val="00B15309"/>
    <w:rsid w:val="00B15340"/>
    <w:rsid w:val="00B156D2"/>
    <w:rsid w:val="00B1575D"/>
    <w:rsid w:val="00B1656F"/>
    <w:rsid w:val="00B166F3"/>
    <w:rsid w:val="00B1759A"/>
    <w:rsid w:val="00B17E95"/>
    <w:rsid w:val="00B202D2"/>
    <w:rsid w:val="00B20B7B"/>
    <w:rsid w:val="00B21498"/>
    <w:rsid w:val="00B216B1"/>
    <w:rsid w:val="00B21A8F"/>
    <w:rsid w:val="00B21D53"/>
    <w:rsid w:val="00B21DA0"/>
    <w:rsid w:val="00B21F4D"/>
    <w:rsid w:val="00B2216D"/>
    <w:rsid w:val="00B221CD"/>
    <w:rsid w:val="00B226E2"/>
    <w:rsid w:val="00B2319B"/>
    <w:rsid w:val="00B23D47"/>
    <w:rsid w:val="00B241DD"/>
    <w:rsid w:val="00B24A6E"/>
    <w:rsid w:val="00B24CFE"/>
    <w:rsid w:val="00B25C55"/>
    <w:rsid w:val="00B25CB5"/>
    <w:rsid w:val="00B25EA7"/>
    <w:rsid w:val="00B26048"/>
    <w:rsid w:val="00B26272"/>
    <w:rsid w:val="00B26CAD"/>
    <w:rsid w:val="00B271C8"/>
    <w:rsid w:val="00B27547"/>
    <w:rsid w:val="00B27A66"/>
    <w:rsid w:val="00B27EB4"/>
    <w:rsid w:val="00B27FF4"/>
    <w:rsid w:val="00B30088"/>
    <w:rsid w:val="00B31499"/>
    <w:rsid w:val="00B314AF"/>
    <w:rsid w:val="00B31824"/>
    <w:rsid w:val="00B31B30"/>
    <w:rsid w:val="00B31F25"/>
    <w:rsid w:val="00B325D3"/>
    <w:rsid w:val="00B327A3"/>
    <w:rsid w:val="00B3295E"/>
    <w:rsid w:val="00B32A65"/>
    <w:rsid w:val="00B32EBE"/>
    <w:rsid w:val="00B3302A"/>
    <w:rsid w:val="00B3336C"/>
    <w:rsid w:val="00B33780"/>
    <w:rsid w:val="00B348BA"/>
    <w:rsid w:val="00B34CB3"/>
    <w:rsid w:val="00B34CBF"/>
    <w:rsid w:val="00B3598A"/>
    <w:rsid w:val="00B35C4D"/>
    <w:rsid w:val="00B35DC7"/>
    <w:rsid w:val="00B366B2"/>
    <w:rsid w:val="00B36772"/>
    <w:rsid w:val="00B404A2"/>
    <w:rsid w:val="00B41516"/>
    <w:rsid w:val="00B417A9"/>
    <w:rsid w:val="00B41B63"/>
    <w:rsid w:val="00B42F8F"/>
    <w:rsid w:val="00B42FAD"/>
    <w:rsid w:val="00B42FF1"/>
    <w:rsid w:val="00B43AB1"/>
    <w:rsid w:val="00B43AE2"/>
    <w:rsid w:val="00B43BC4"/>
    <w:rsid w:val="00B441B0"/>
    <w:rsid w:val="00B44624"/>
    <w:rsid w:val="00B44A04"/>
    <w:rsid w:val="00B44ACB"/>
    <w:rsid w:val="00B45531"/>
    <w:rsid w:val="00B45F3D"/>
    <w:rsid w:val="00B47116"/>
    <w:rsid w:val="00B518DB"/>
    <w:rsid w:val="00B53254"/>
    <w:rsid w:val="00B538DA"/>
    <w:rsid w:val="00B53A8D"/>
    <w:rsid w:val="00B53B5F"/>
    <w:rsid w:val="00B54AA1"/>
    <w:rsid w:val="00B5505B"/>
    <w:rsid w:val="00B55966"/>
    <w:rsid w:val="00B559A8"/>
    <w:rsid w:val="00B55C88"/>
    <w:rsid w:val="00B564B9"/>
    <w:rsid w:val="00B56D99"/>
    <w:rsid w:val="00B572F2"/>
    <w:rsid w:val="00B578F7"/>
    <w:rsid w:val="00B579D1"/>
    <w:rsid w:val="00B57BE5"/>
    <w:rsid w:val="00B57C0E"/>
    <w:rsid w:val="00B60E7D"/>
    <w:rsid w:val="00B61129"/>
    <w:rsid w:val="00B61744"/>
    <w:rsid w:val="00B619F7"/>
    <w:rsid w:val="00B61CDB"/>
    <w:rsid w:val="00B635DD"/>
    <w:rsid w:val="00B63B30"/>
    <w:rsid w:val="00B63CCC"/>
    <w:rsid w:val="00B64899"/>
    <w:rsid w:val="00B64F75"/>
    <w:rsid w:val="00B65137"/>
    <w:rsid w:val="00B65541"/>
    <w:rsid w:val="00B65B67"/>
    <w:rsid w:val="00B65C08"/>
    <w:rsid w:val="00B66192"/>
    <w:rsid w:val="00B66270"/>
    <w:rsid w:val="00B6629D"/>
    <w:rsid w:val="00B66369"/>
    <w:rsid w:val="00B665F7"/>
    <w:rsid w:val="00B67789"/>
    <w:rsid w:val="00B70718"/>
    <w:rsid w:val="00B707D7"/>
    <w:rsid w:val="00B709BA"/>
    <w:rsid w:val="00B71614"/>
    <w:rsid w:val="00B719BA"/>
    <w:rsid w:val="00B719E5"/>
    <w:rsid w:val="00B71B48"/>
    <w:rsid w:val="00B71BB3"/>
    <w:rsid w:val="00B720AB"/>
    <w:rsid w:val="00B7217B"/>
    <w:rsid w:val="00B72282"/>
    <w:rsid w:val="00B72DA7"/>
    <w:rsid w:val="00B72F23"/>
    <w:rsid w:val="00B732AB"/>
    <w:rsid w:val="00B74265"/>
    <w:rsid w:val="00B74BA7"/>
    <w:rsid w:val="00B74ED6"/>
    <w:rsid w:val="00B75BE3"/>
    <w:rsid w:val="00B75C09"/>
    <w:rsid w:val="00B75C47"/>
    <w:rsid w:val="00B76D62"/>
    <w:rsid w:val="00B7708D"/>
    <w:rsid w:val="00B77381"/>
    <w:rsid w:val="00B801F6"/>
    <w:rsid w:val="00B80878"/>
    <w:rsid w:val="00B8127B"/>
    <w:rsid w:val="00B81904"/>
    <w:rsid w:val="00B81AC5"/>
    <w:rsid w:val="00B81E09"/>
    <w:rsid w:val="00B822CF"/>
    <w:rsid w:val="00B8252D"/>
    <w:rsid w:val="00B826AB"/>
    <w:rsid w:val="00B8344A"/>
    <w:rsid w:val="00B83B1E"/>
    <w:rsid w:val="00B83DDB"/>
    <w:rsid w:val="00B83F45"/>
    <w:rsid w:val="00B84619"/>
    <w:rsid w:val="00B84EEA"/>
    <w:rsid w:val="00B860F0"/>
    <w:rsid w:val="00B86834"/>
    <w:rsid w:val="00B86A18"/>
    <w:rsid w:val="00B90980"/>
    <w:rsid w:val="00B90C01"/>
    <w:rsid w:val="00B90DCA"/>
    <w:rsid w:val="00B90FC8"/>
    <w:rsid w:val="00B91622"/>
    <w:rsid w:val="00B917B9"/>
    <w:rsid w:val="00B91ADC"/>
    <w:rsid w:val="00B92EAD"/>
    <w:rsid w:val="00B9390C"/>
    <w:rsid w:val="00B93BC2"/>
    <w:rsid w:val="00B93C5B"/>
    <w:rsid w:val="00B93F38"/>
    <w:rsid w:val="00B94577"/>
    <w:rsid w:val="00B94708"/>
    <w:rsid w:val="00B956D4"/>
    <w:rsid w:val="00B965AF"/>
    <w:rsid w:val="00B96750"/>
    <w:rsid w:val="00B96FCB"/>
    <w:rsid w:val="00B974F9"/>
    <w:rsid w:val="00B97BF4"/>
    <w:rsid w:val="00BA05E7"/>
    <w:rsid w:val="00BA0C0E"/>
    <w:rsid w:val="00BA0C5B"/>
    <w:rsid w:val="00BA1176"/>
    <w:rsid w:val="00BA14A5"/>
    <w:rsid w:val="00BA154A"/>
    <w:rsid w:val="00BA1646"/>
    <w:rsid w:val="00BA16C3"/>
    <w:rsid w:val="00BA1CF6"/>
    <w:rsid w:val="00BA1F55"/>
    <w:rsid w:val="00BA2666"/>
    <w:rsid w:val="00BA2890"/>
    <w:rsid w:val="00BA3176"/>
    <w:rsid w:val="00BA3944"/>
    <w:rsid w:val="00BA4BA4"/>
    <w:rsid w:val="00BA528F"/>
    <w:rsid w:val="00BA575B"/>
    <w:rsid w:val="00BA61FA"/>
    <w:rsid w:val="00BA7B04"/>
    <w:rsid w:val="00BB026D"/>
    <w:rsid w:val="00BB0F13"/>
    <w:rsid w:val="00BB0FD1"/>
    <w:rsid w:val="00BB2094"/>
    <w:rsid w:val="00BB24DE"/>
    <w:rsid w:val="00BB3A8E"/>
    <w:rsid w:val="00BB4A87"/>
    <w:rsid w:val="00BB58B7"/>
    <w:rsid w:val="00BB6B20"/>
    <w:rsid w:val="00BB6DC3"/>
    <w:rsid w:val="00BC046F"/>
    <w:rsid w:val="00BC0536"/>
    <w:rsid w:val="00BC07AB"/>
    <w:rsid w:val="00BC0EBC"/>
    <w:rsid w:val="00BC0ED6"/>
    <w:rsid w:val="00BC202C"/>
    <w:rsid w:val="00BC2813"/>
    <w:rsid w:val="00BC29BC"/>
    <w:rsid w:val="00BC2D68"/>
    <w:rsid w:val="00BC30BF"/>
    <w:rsid w:val="00BC3571"/>
    <w:rsid w:val="00BC3E2A"/>
    <w:rsid w:val="00BC459F"/>
    <w:rsid w:val="00BC478D"/>
    <w:rsid w:val="00BC70AE"/>
    <w:rsid w:val="00BC7514"/>
    <w:rsid w:val="00BC7E1A"/>
    <w:rsid w:val="00BD0088"/>
    <w:rsid w:val="00BD055D"/>
    <w:rsid w:val="00BD098E"/>
    <w:rsid w:val="00BD0BBF"/>
    <w:rsid w:val="00BD0F51"/>
    <w:rsid w:val="00BD10A4"/>
    <w:rsid w:val="00BD12E4"/>
    <w:rsid w:val="00BD1882"/>
    <w:rsid w:val="00BD19D2"/>
    <w:rsid w:val="00BD2156"/>
    <w:rsid w:val="00BD29B1"/>
    <w:rsid w:val="00BD29EA"/>
    <w:rsid w:val="00BD2FCA"/>
    <w:rsid w:val="00BD3223"/>
    <w:rsid w:val="00BD362B"/>
    <w:rsid w:val="00BD418F"/>
    <w:rsid w:val="00BD5160"/>
    <w:rsid w:val="00BD5E6C"/>
    <w:rsid w:val="00BD662D"/>
    <w:rsid w:val="00BD6EC1"/>
    <w:rsid w:val="00BD7078"/>
    <w:rsid w:val="00BD73CC"/>
    <w:rsid w:val="00BD773D"/>
    <w:rsid w:val="00BE01E8"/>
    <w:rsid w:val="00BE021E"/>
    <w:rsid w:val="00BE0CAB"/>
    <w:rsid w:val="00BE11A8"/>
    <w:rsid w:val="00BE147E"/>
    <w:rsid w:val="00BE15A6"/>
    <w:rsid w:val="00BE16A9"/>
    <w:rsid w:val="00BE18CA"/>
    <w:rsid w:val="00BE2726"/>
    <w:rsid w:val="00BE2953"/>
    <w:rsid w:val="00BE4102"/>
    <w:rsid w:val="00BE4822"/>
    <w:rsid w:val="00BE5319"/>
    <w:rsid w:val="00BE65C5"/>
    <w:rsid w:val="00BE65F5"/>
    <w:rsid w:val="00BE6C45"/>
    <w:rsid w:val="00BE6D77"/>
    <w:rsid w:val="00BE7005"/>
    <w:rsid w:val="00BF01EE"/>
    <w:rsid w:val="00BF0410"/>
    <w:rsid w:val="00BF0D97"/>
    <w:rsid w:val="00BF0F46"/>
    <w:rsid w:val="00BF107F"/>
    <w:rsid w:val="00BF1849"/>
    <w:rsid w:val="00BF1BAA"/>
    <w:rsid w:val="00BF25FB"/>
    <w:rsid w:val="00BF2A05"/>
    <w:rsid w:val="00BF2CF4"/>
    <w:rsid w:val="00BF2ECF"/>
    <w:rsid w:val="00BF30B9"/>
    <w:rsid w:val="00BF3C02"/>
    <w:rsid w:val="00BF422F"/>
    <w:rsid w:val="00BF45B9"/>
    <w:rsid w:val="00BF5236"/>
    <w:rsid w:val="00BF5311"/>
    <w:rsid w:val="00BF5466"/>
    <w:rsid w:val="00BF5621"/>
    <w:rsid w:val="00BF69D9"/>
    <w:rsid w:val="00BF7068"/>
    <w:rsid w:val="00BF70E8"/>
    <w:rsid w:val="00BF74F1"/>
    <w:rsid w:val="00BF7573"/>
    <w:rsid w:val="00BF75B5"/>
    <w:rsid w:val="00BF77BA"/>
    <w:rsid w:val="00C00BD9"/>
    <w:rsid w:val="00C00BE0"/>
    <w:rsid w:val="00C010A6"/>
    <w:rsid w:val="00C010CF"/>
    <w:rsid w:val="00C01DF7"/>
    <w:rsid w:val="00C02053"/>
    <w:rsid w:val="00C02586"/>
    <w:rsid w:val="00C02659"/>
    <w:rsid w:val="00C0336D"/>
    <w:rsid w:val="00C03390"/>
    <w:rsid w:val="00C0379B"/>
    <w:rsid w:val="00C0386F"/>
    <w:rsid w:val="00C03A25"/>
    <w:rsid w:val="00C03AB1"/>
    <w:rsid w:val="00C048C2"/>
    <w:rsid w:val="00C04E19"/>
    <w:rsid w:val="00C050EE"/>
    <w:rsid w:val="00C0517C"/>
    <w:rsid w:val="00C05754"/>
    <w:rsid w:val="00C05FD1"/>
    <w:rsid w:val="00C074D0"/>
    <w:rsid w:val="00C075EC"/>
    <w:rsid w:val="00C10033"/>
    <w:rsid w:val="00C1005A"/>
    <w:rsid w:val="00C10112"/>
    <w:rsid w:val="00C1125B"/>
    <w:rsid w:val="00C115FF"/>
    <w:rsid w:val="00C124DB"/>
    <w:rsid w:val="00C12BB1"/>
    <w:rsid w:val="00C13116"/>
    <w:rsid w:val="00C13354"/>
    <w:rsid w:val="00C13376"/>
    <w:rsid w:val="00C13AC4"/>
    <w:rsid w:val="00C14A74"/>
    <w:rsid w:val="00C14CDE"/>
    <w:rsid w:val="00C14E28"/>
    <w:rsid w:val="00C151D5"/>
    <w:rsid w:val="00C156FA"/>
    <w:rsid w:val="00C1595B"/>
    <w:rsid w:val="00C16A9E"/>
    <w:rsid w:val="00C170FE"/>
    <w:rsid w:val="00C17E24"/>
    <w:rsid w:val="00C17E4F"/>
    <w:rsid w:val="00C200A2"/>
    <w:rsid w:val="00C2196D"/>
    <w:rsid w:val="00C2227C"/>
    <w:rsid w:val="00C223B1"/>
    <w:rsid w:val="00C229CD"/>
    <w:rsid w:val="00C22AE8"/>
    <w:rsid w:val="00C22C32"/>
    <w:rsid w:val="00C233FB"/>
    <w:rsid w:val="00C239CC"/>
    <w:rsid w:val="00C24AEC"/>
    <w:rsid w:val="00C24CE1"/>
    <w:rsid w:val="00C255BD"/>
    <w:rsid w:val="00C25E63"/>
    <w:rsid w:val="00C26632"/>
    <w:rsid w:val="00C26686"/>
    <w:rsid w:val="00C26FEA"/>
    <w:rsid w:val="00C277BA"/>
    <w:rsid w:val="00C30265"/>
    <w:rsid w:val="00C30283"/>
    <w:rsid w:val="00C30FAF"/>
    <w:rsid w:val="00C31001"/>
    <w:rsid w:val="00C3134D"/>
    <w:rsid w:val="00C3155A"/>
    <w:rsid w:val="00C31706"/>
    <w:rsid w:val="00C319CF"/>
    <w:rsid w:val="00C328AF"/>
    <w:rsid w:val="00C33177"/>
    <w:rsid w:val="00C3348E"/>
    <w:rsid w:val="00C34261"/>
    <w:rsid w:val="00C34831"/>
    <w:rsid w:val="00C3512C"/>
    <w:rsid w:val="00C352A2"/>
    <w:rsid w:val="00C35309"/>
    <w:rsid w:val="00C35A24"/>
    <w:rsid w:val="00C35A79"/>
    <w:rsid w:val="00C35ADB"/>
    <w:rsid w:val="00C35BB8"/>
    <w:rsid w:val="00C36569"/>
    <w:rsid w:val="00C36AA4"/>
    <w:rsid w:val="00C37B16"/>
    <w:rsid w:val="00C4079D"/>
    <w:rsid w:val="00C40BA1"/>
    <w:rsid w:val="00C40F93"/>
    <w:rsid w:val="00C41264"/>
    <w:rsid w:val="00C42133"/>
    <w:rsid w:val="00C42B92"/>
    <w:rsid w:val="00C4300E"/>
    <w:rsid w:val="00C43032"/>
    <w:rsid w:val="00C43346"/>
    <w:rsid w:val="00C439C3"/>
    <w:rsid w:val="00C44320"/>
    <w:rsid w:val="00C44350"/>
    <w:rsid w:val="00C44617"/>
    <w:rsid w:val="00C45026"/>
    <w:rsid w:val="00C45B62"/>
    <w:rsid w:val="00C462D3"/>
    <w:rsid w:val="00C46CE7"/>
    <w:rsid w:val="00C4776C"/>
    <w:rsid w:val="00C47E46"/>
    <w:rsid w:val="00C50421"/>
    <w:rsid w:val="00C50531"/>
    <w:rsid w:val="00C5067E"/>
    <w:rsid w:val="00C50A7E"/>
    <w:rsid w:val="00C51189"/>
    <w:rsid w:val="00C514B4"/>
    <w:rsid w:val="00C51B32"/>
    <w:rsid w:val="00C53A63"/>
    <w:rsid w:val="00C53D91"/>
    <w:rsid w:val="00C53F2C"/>
    <w:rsid w:val="00C54187"/>
    <w:rsid w:val="00C54265"/>
    <w:rsid w:val="00C543EC"/>
    <w:rsid w:val="00C54563"/>
    <w:rsid w:val="00C54613"/>
    <w:rsid w:val="00C559AE"/>
    <w:rsid w:val="00C55AEC"/>
    <w:rsid w:val="00C55CC1"/>
    <w:rsid w:val="00C568C9"/>
    <w:rsid w:val="00C57809"/>
    <w:rsid w:val="00C57AD2"/>
    <w:rsid w:val="00C57F0A"/>
    <w:rsid w:val="00C6032E"/>
    <w:rsid w:val="00C60806"/>
    <w:rsid w:val="00C615C1"/>
    <w:rsid w:val="00C616B5"/>
    <w:rsid w:val="00C61874"/>
    <w:rsid w:val="00C61CA5"/>
    <w:rsid w:val="00C61DC2"/>
    <w:rsid w:val="00C62C4E"/>
    <w:rsid w:val="00C62CEE"/>
    <w:rsid w:val="00C633F8"/>
    <w:rsid w:val="00C634F6"/>
    <w:rsid w:val="00C636B9"/>
    <w:rsid w:val="00C6376D"/>
    <w:rsid w:val="00C63E97"/>
    <w:rsid w:val="00C63FCA"/>
    <w:rsid w:val="00C63FEC"/>
    <w:rsid w:val="00C64390"/>
    <w:rsid w:val="00C64A46"/>
    <w:rsid w:val="00C64CF4"/>
    <w:rsid w:val="00C6522A"/>
    <w:rsid w:val="00C6565C"/>
    <w:rsid w:val="00C65E8C"/>
    <w:rsid w:val="00C667DF"/>
    <w:rsid w:val="00C66BED"/>
    <w:rsid w:val="00C671FA"/>
    <w:rsid w:val="00C67470"/>
    <w:rsid w:val="00C67893"/>
    <w:rsid w:val="00C702B2"/>
    <w:rsid w:val="00C709F8"/>
    <w:rsid w:val="00C70BEB"/>
    <w:rsid w:val="00C71441"/>
    <w:rsid w:val="00C714A0"/>
    <w:rsid w:val="00C71F3F"/>
    <w:rsid w:val="00C7240E"/>
    <w:rsid w:val="00C72969"/>
    <w:rsid w:val="00C73AE1"/>
    <w:rsid w:val="00C73EF2"/>
    <w:rsid w:val="00C74331"/>
    <w:rsid w:val="00C7499C"/>
    <w:rsid w:val="00C74F4E"/>
    <w:rsid w:val="00C7592B"/>
    <w:rsid w:val="00C76418"/>
    <w:rsid w:val="00C772AC"/>
    <w:rsid w:val="00C77A84"/>
    <w:rsid w:val="00C77EEC"/>
    <w:rsid w:val="00C8049C"/>
    <w:rsid w:val="00C8062F"/>
    <w:rsid w:val="00C80AA0"/>
    <w:rsid w:val="00C80BD1"/>
    <w:rsid w:val="00C80ED1"/>
    <w:rsid w:val="00C811E5"/>
    <w:rsid w:val="00C81A9F"/>
    <w:rsid w:val="00C82467"/>
    <w:rsid w:val="00C8278C"/>
    <w:rsid w:val="00C82998"/>
    <w:rsid w:val="00C82B19"/>
    <w:rsid w:val="00C82C7B"/>
    <w:rsid w:val="00C8307E"/>
    <w:rsid w:val="00C83B06"/>
    <w:rsid w:val="00C84522"/>
    <w:rsid w:val="00C85221"/>
    <w:rsid w:val="00C855B9"/>
    <w:rsid w:val="00C85766"/>
    <w:rsid w:val="00C85C71"/>
    <w:rsid w:val="00C86803"/>
    <w:rsid w:val="00C869C8"/>
    <w:rsid w:val="00C86B4F"/>
    <w:rsid w:val="00C8704D"/>
    <w:rsid w:val="00C878F4"/>
    <w:rsid w:val="00C87ABC"/>
    <w:rsid w:val="00C90F4A"/>
    <w:rsid w:val="00C911D6"/>
    <w:rsid w:val="00C912FB"/>
    <w:rsid w:val="00C9145B"/>
    <w:rsid w:val="00C919C7"/>
    <w:rsid w:val="00C91BC4"/>
    <w:rsid w:val="00C91ECE"/>
    <w:rsid w:val="00C93020"/>
    <w:rsid w:val="00C9304B"/>
    <w:rsid w:val="00C93480"/>
    <w:rsid w:val="00C934EC"/>
    <w:rsid w:val="00C93D4A"/>
    <w:rsid w:val="00C93E41"/>
    <w:rsid w:val="00C94D38"/>
    <w:rsid w:val="00C94EE3"/>
    <w:rsid w:val="00C957E6"/>
    <w:rsid w:val="00C9585E"/>
    <w:rsid w:val="00C95F5A"/>
    <w:rsid w:val="00C962B7"/>
    <w:rsid w:val="00C96583"/>
    <w:rsid w:val="00C96A47"/>
    <w:rsid w:val="00C96D9B"/>
    <w:rsid w:val="00C971C7"/>
    <w:rsid w:val="00CA0C72"/>
    <w:rsid w:val="00CA13F5"/>
    <w:rsid w:val="00CA1EBE"/>
    <w:rsid w:val="00CA213C"/>
    <w:rsid w:val="00CA26A0"/>
    <w:rsid w:val="00CA3031"/>
    <w:rsid w:val="00CA35AE"/>
    <w:rsid w:val="00CA3CCE"/>
    <w:rsid w:val="00CA4834"/>
    <w:rsid w:val="00CA4F4C"/>
    <w:rsid w:val="00CA53A6"/>
    <w:rsid w:val="00CA5D0A"/>
    <w:rsid w:val="00CA6226"/>
    <w:rsid w:val="00CA67B9"/>
    <w:rsid w:val="00CA6EA6"/>
    <w:rsid w:val="00CA7C10"/>
    <w:rsid w:val="00CB0D85"/>
    <w:rsid w:val="00CB1899"/>
    <w:rsid w:val="00CB18B0"/>
    <w:rsid w:val="00CB1923"/>
    <w:rsid w:val="00CB221E"/>
    <w:rsid w:val="00CB2C29"/>
    <w:rsid w:val="00CB2C92"/>
    <w:rsid w:val="00CB333A"/>
    <w:rsid w:val="00CB4A99"/>
    <w:rsid w:val="00CB4BF4"/>
    <w:rsid w:val="00CB6478"/>
    <w:rsid w:val="00CB7046"/>
    <w:rsid w:val="00CB7892"/>
    <w:rsid w:val="00CB7C47"/>
    <w:rsid w:val="00CB7D0B"/>
    <w:rsid w:val="00CB7EE1"/>
    <w:rsid w:val="00CC01A0"/>
    <w:rsid w:val="00CC01EA"/>
    <w:rsid w:val="00CC0541"/>
    <w:rsid w:val="00CC1117"/>
    <w:rsid w:val="00CC11CC"/>
    <w:rsid w:val="00CC158C"/>
    <w:rsid w:val="00CC2322"/>
    <w:rsid w:val="00CC2356"/>
    <w:rsid w:val="00CC2436"/>
    <w:rsid w:val="00CC262A"/>
    <w:rsid w:val="00CC2DF4"/>
    <w:rsid w:val="00CC2FEC"/>
    <w:rsid w:val="00CC3756"/>
    <w:rsid w:val="00CC3BC5"/>
    <w:rsid w:val="00CC49F0"/>
    <w:rsid w:val="00CC5184"/>
    <w:rsid w:val="00CC5BC6"/>
    <w:rsid w:val="00CC5C24"/>
    <w:rsid w:val="00CC6E9A"/>
    <w:rsid w:val="00CC6FA7"/>
    <w:rsid w:val="00CC7717"/>
    <w:rsid w:val="00CC7D41"/>
    <w:rsid w:val="00CD0177"/>
    <w:rsid w:val="00CD0418"/>
    <w:rsid w:val="00CD12C4"/>
    <w:rsid w:val="00CD1D0F"/>
    <w:rsid w:val="00CD1EC2"/>
    <w:rsid w:val="00CD20EE"/>
    <w:rsid w:val="00CD21D4"/>
    <w:rsid w:val="00CD247C"/>
    <w:rsid w:val="00CD27FC"/>
    <w:rsid w:val="00CD2B23"/>
    <w:rsid w:val="00CD2EDA"/>
    <w:rsid w:val="00CD326E"/>
    <w:rsid w:val="00CD3EB2"/>
    <w:rsid w:val="00CD441F"/>
    <w:rsid w:val="00CD5B2A"/>
    <w:rsid w:val="00CD614B"/>
    <w:rsid w:val="00CD6430"/>
    <w:rsid w:val="00CD64BB"/>
    <w:rsid w:val="00CD7412"/>
    <w:rsid w:val="00CD758B"/>
    <w:rsid w:val="00CD7F12"/>
    <w:rsid w:val="00CE0DE5"/>
    <w:rsid w:val="00CE1540"/>
    <w:rsid w:val="00CE1718"/>
    <w:rsid w:val="00CE1A5C"/>
    <w:rsid w:val="00CE1F98"/>
    <w:rsid w:val="00CE20DD"/>
    <w:rsid w:val="00CE221F"/>
    <w:rsid w:val="00CE2CFB"/>
    <w:rsid w:val="00CE2F6F"/>
    <w:rsid w:val="00CE3A23"/>
    <w:rsid w:val="00CE4389"/>
    <w:rsid w:val="00CE43AC"/>
    <w:rsid w:val="00CE4495"/>
    <w:rsid w:val="00CE4FE6"/>
    <w:rsid w:val="00CE6767"/>
    <w:rsid w:val="00CE67F4"/>
    <w:rsid w:val="00CE6901"/>
    <w:rsid w:val="00CE6D2A"/>
    <w:rsid w:val="00CE6F23"/>
    <w:rsid w:val="00CE6FA4"/>
    <w:rsid w:val="00CE7BCB"/>
    <w:rsid w:val="00CF02B5"/>
    <w:rsid w:val="00CF0309"/>
    <w:rsid w:val="00CF03BE"/>
    <w:rsid w:val="00CF07F6"/>
    <w:rsid w:val="00CF17BB"/>
    <w:rsid w:val="00CF1B69"/>
    <w:rsid w:val="00CF1BFF"/>
    <w:rsid w:val="00CF28AB"/>
    <w:rsid w:val="00CF2ADF"/>
    <w:rsid w:val="00CF2C14"/>
    <w:rsid w:val="00CF2EF1"/>
    <w:rsid w:val="00CF2F34"/>
    <w:rsid w:val="00CF42CA"/>
    <w:rsid w:val="00CF4660"/>
    <w:rsid w:val="00CF4CEB"/>
    <w:rsid w:val="00CF5665"/>
    <w:rsid w:val="00CF58FD"/>
    <w:rsid w:val="00CF6803"/>
    <w:rsid w:val="00CF6A0C"/>
    <w:rsid w:val="00CF6EA0"/>
    <w:rsid w:val="00CF7148"/>
    <w:rsid w:val="00CF7691"/>
    <w:rsid w:val="00D00A37"/>
    <w:rsid w:val="00D0150A"/>
    <w:rsid w:val="00D01D2D"/>
    <w:rsid w:val="00D02144"/>
    <w:rsid w:val="00D026CF"/>
    <w:rsid w:val="00D02773"/>
    <w:rsid w:val="00D02AC1"/>
    <w:rsid w:val="00D033E7"/>
    <w:rsid w:val="00D033F5"/>
    <w:rsid w:val="00D035F2"/>
    <w:rsid w:val="00D038C4"/>
    <w:rsid w:val="00D03B42"/>
    <w:rsid w:val="00D03D40"/>
    <w:rsid w:val="00D03F77"/>
    <w:rsid w:val="00D049AA"/>
    <w:rsid w:val="00D057D9"/>
    <w:rsid w:val="00D05856"/>
    <w:rsid w:val="00D0606D"/>
    <w:rsid w:val="00D06B64"/>
    <w:rsid w:val="00D06B94"/>
    <w:rsid w:val="00D07909"/>
    <w:rsid w:val="00D07F94"/>
    <w:rsid w:val="00D07FC4"/>
    <w:rsid w:val="00D1011D"/>
    <w:rsid w:val="00D103FC"/>
    <w:rsid w:val="00D10504"/>
    <w:rsid w:val="00D108D2"/>
    <w:rsid w:val="00D10BD2"/>
    <w:rsid w:val="00D11011"/>
    <w:rsid w:val="00D11D7D"/>
    <w:rsid w:val="00D12559"/>
    <w:rsid w:val="00D13D6A"/>
    <w:rsid w:val="00D145D4"/>
    <w:rsid w:val="00D14DFC"/>
    <w:rsid w:val="00D1541A"/>
    <w:rsid w:val="00D155C5"/>
    <w:rsid w:val="00D15994"/>
    <w:rsid w:val="00D15A7E"/>
    <w:rsid w:val="00D16564"/>
    <w:rsid w:val="00D16721"/>
    <w:rsid w:val="00D170D8"/>
    <w:rsid w:val="00D17ABD"/>
    <w:rsid w:val="00D17C68"/>
    <w:rsid w:val="00D17F3F"/>
    <w:rsid w:val="00D20D95"/>
    <w:rsid w:val="00D2123E"/>
    <w:rsid w:val="00D21A23"/>
    <w:rsid w:val="00D21CB4"/>
    <w:rsid w:val="00D21D36"/>
    <w:rsid w:val="00D21ED6"/>
    <w:rsid w:val="00D221DE"/>
    <w:rsid w:val="00D2279C"/>
    <w:rsid w:val="00D232E1"/>
    <w:rsid w:val="00D2356A"/>
    <w:rsid w:val="00D2365A"/>
    <w:rsid w:val="00D23CA7"/>
    <w:rsid w:val="00D23CDC"/>
    <w:rsid w:val="00D243B1"/>
    <w:rsid w:val="00D24CD2"/>
    <w:rsid w:val="00D24FCB"/>
    <w:rsid w:val="00D25AD5"/>
    <w:rsid w:val="00D27845"/>
    <w:rsid w:val="00D3009B"/>
    <w:rsid w:val="00D300CB"/>
    <w:rsid w:val="00D307AE"/>
    <w:rsid w:val="00D308F9"/>
    <w:rsid w:val="00D30AA5"/>
    <w:rsid w:val="00D30EDB"/>
    <w:rsid w:val="00D317DC"/>
    <w:rsid w:val="00D324F0"/>
    <w:rsid w:val="00D329C7"/>
    <w:rsid w:val="00D335E6"/>
    <w:rsid w:val="00D33877"/>
    <w:rsid w:val="00D33AEC"/>
    <w:rsid w:val="00D33E57"/>
    <w:rsid w:val="00D3540D"/>
    <w:rsid w:val="00D355EC"/>
    <w:rsid w:val="00D35891"/>
    <w:rsid w:val="00D35BC1"/>
    <w:rsid w:val="00D36446"/>
    <w:rsid w:val="00D3689D"/>
    <w:rsid w:val="00D36F1C"/>
    <w:rsid w:val="00D37707"/>
    <w:rsid w:val="00D3771C"/>
    <w:rsid w:val="00D37981"/>
    <w:rsid w:val="00D408CD"/>
    <w:rsid w:val="00D41284"/>
    <w:rsid w:val="00D4192D"/>
    <w:rsid w:val="00D419F1"/>
    <w:rsid w:val="00D41A6E"/>
    <w:rsid w:val="00D41CE8"/>
    <w:rsid w:val="00D41E7B"/>
    <w:rsid w:val="00D41FC9"/>
    <w:rsid w:val="00D42486"/>
    <w:rsid w:val="00D42665"/>
    <w:rsid w:val="00D42967"/>
    <w:rsid w:val="00D437EF"/>
    <w:rsid w:val="00D4419B"/>
    <w:rsid w:val="00D44570"/>
    <w:rsid w:val="00D44B4C"/>
    <w:rsid w:val="00D44F28"/>
    <w:rsid w:val="00D46BDD"/>
    <w:rsid w:val="00D46C37"/>
    <w:rsid w:val="00D47B1E"/>
    <w:rsid w:val="00D50FE8"/>
    <w:rsid w:val="00D51035"/>
    <w:rsid w:val="00D5189E"/>
    <w:rsid w:val="00D51976"/>
    <w:rsid w:val="00D51CAA"/>
    <w:rsid w:val="00D530D2"/>
    <w:rsid w:val="00D5390E"/>
    <w:rsid w:val="00D5393B"/>
    <w:rsid w:val="00D54195"/>
    <w:rsid w:val="00D54708"/>
    <w:rsid w:val="00D54A94"/>
    <w:rsid w:val="00D54F0E"/>
    <w:rsid w:val="00D55941"/>
    <w:rsid w:val="00D55B34"/>
    <w:rsid w:val="00D55BC6"/>
    <w:rsid w:val="00D55D3D"/>
    <w:rsid w:val="00D55E23"/>
    <w:rsid w:val="00D56AAA"/>
    <w:rsid w:val="00D57588"/>
    <w:rsid w:val="00D57668"/>
    <w:rsid w:val="00D600ED"/>
    <w:rsid w:val="00D603CB"/>
    <w:rsid w:val="00D60AB1"/>
    <w:rsid w:val="00D60B9A"/>
    <w:rsid w:val="00D6129D"/>
    <w:rsid w:val="00D61FEF"/>
    <w:rsid w:val="00D62207"/>
    <w:rsid w:val="00D62357"/>
    <w:rsid w:val="00D63FC4"/>
    <w:rsid w:val="00D64F47"/>
    <w:rsid w:val="00D65521"/>
    <w:rsid w:val="00D6563D"/>
    <w:rsid w:val="00D65648"/>
    <w:rsid w:val="00D6669D"/>
    <w:rsid w:val="00D66738"/>
    <w:rsid w:val="00D672A1"/>
    <w:rsid w:val="00D7019F"/>
    <w:rsid w:val="00D70A35"/>
    <w:rsid w:val="00D70B9F"/>
    <w:rsid w:val="00D70CA1"/>
    <w:rsid w:val="00D70E5F"/>
    <w:rsid w:val="00D72094"/>
    <w:rsid w:val="00D721AB"/>
    <w:rsid w:val="00D726C1"/>
    <w:rsid w:val="00D72E13"/>
    <w:rsid w:val="00D74A80"/>
    <w:rsid w:val="00D752B5"/>
    <w:rsid w:val="00D75483"/>
    <w:rsid w:val="00D7558E"/>
    <w:rsid w:val="00D75A16"/>
    <w:rsid w:val="00D75B1D"/>
    <w:rsid w:val="00D75E0F"/>
    <w:rsid w:val="00D75EBD"/>
    <w:rsid w:val="00D76C1E"/>
    <w:rsid w:val="00D76E18"/>
    <w:rsid w:val="00D771AE"/>
    <w:rsid w:val="00D773F7"/>
    <w:rsid w:val="00D77CAB"/>
    <w:rsid w:val="00D77DB8"/>
    <w:rsid w:val="00D77E3E"/>
    <w:rsid w:val="00D80E6E"/>
    <w:rsid w:val="00D8114F"/>
    <w:rsid w:val="00D8158C"/>
    <w:rsid w:val="00D817EB"/>
    <w:rsid w:val="00D81813"/>
    <w:rsid w:val="00D81979"/>
    <w:rsid w:val="00D82390"/>
    <w:rsid w:val="00D82D20"/>
    <w:rsid w:val="00D82EB1"/>
    <w:rsid w:val="00D83481"/>
    <w:rsid w:val="00D8381A"/>
    <w:rsid w:val="00D83B11"/>
    <w:rsid w:val="00D841EC"/>
    <w:rsid w:val="00D845A5"/>
    <w:rsid w:val="00D84997"/>
    <w:rsid w:val="00D84A28"/>
    <w:rsid w:val="00D85F98"/>
    <w:rsid w:val="00D86A7E"/>
    <w:rsid w:val="00D87D01"/>
    <w:rsid w:val="00D90225"/>
    <w:rsid w:val="00D90581"/>
    <w:rsid w:val="00D90DF7"/>
    <w:rsid w:val="00D90E31"/>
    <w:rsid w:val="00D916FF"/>
    <w:rsid w:val="00D91D1C"/>
    <w:rsid w:val="00D921FF"/>
    <w:rsid w:val="00D92315"/>
    <w:rsid w:val="00D9244F"/>
    <w:rsid w:val="00D92838"/>
    <w:rsid w:val="00D92CFC"/>
    <w:rsid w:val="00D949CF"/>
    <w:rsid w:val="00D94E29"/>
    <w:rsid w:val="00D94F77"/>
    <w:rsid w:val="00D955F2"/>
    <w:rsid w:val="00D95C9C"/>
    <w:rsid w:val="00D95D79"/>
    <w:rsid w:val="00D963B2"/>
    <w:rsid w:val="00D97700"/>
    <w:rsid w:val="00D97D23"/>
    <w:rsid w:val="00D97E16"/>
    <w:rsid w:val="00DA057C"/>
    <w:rsid w:val="00DA0EFB"/>
    <w:rsid w:val="00DA1846"/>
    <w:rsid w:val="00DA1F2E"/>
    <w:rsid w:val="00DA23DA"/>
    <w:rsid w:val="00DA24E4"/>
    <w:rsid w:val="00DA4263"/>
    <w:rsid w:val="00DA4739"/>
    <w:rsid w:val="00DA5026"/>
    <w:rsid w:val="00DA54BB"/>
    <w:rsid w:val="00DA54CB"/>
    <w:rsid w:val="00DA5FC7"/>
    <w:rsid w:val="00DA67C3"/>
    <w:rsid w:val="00DA6BD0"/>
    <w:rsid w:val="00DA6BF7"/>
    <w:rsid w:val="00DA6C42"/>
    <w:rsid w:val="00DA7383"/>
    <w:rsid w:val="00DA746A"/>
    <w:rsid w:val="00DB01FA"/>
    <w:rsid w:val="00DB04AD"/>
    <w:rsid w:val="00DB093F"/>
    <w:rsid w:val="00DB0D5D"/>
    <w:rsid w:val="00DB1155"/>
    <w:rsid w:val="00DB18A9"/>
    <w:rsid w:val="00DB1A85"/>
    <w:rsid w:val="00DB20F0"/>
    <w:rsid w:val="00DB228E"/>
    <w:rsid w:val="00DB252C"/>
    <w:rsid w:val="00DB2FCC"/>
    <w:rsid w:val="00DB3A8E"/>
    <w:rsid w:val="00DB429D"/>
    <w:rsid w:val="00DB475F"/>
    <w:rsid w:val="00DB50F8"/>
    <w:rsid w:val="00DB5CEB"/>
    <w:rsid w:val="00DB62A8"/>
    <w:rsid w:val="00DB6647"/>
    <w:rsid w:val="00DB6B84"/>
    <w:rsid w:val="00DB7221"/>
    <w:rsid w:val="00DB75C5"/>
    <w:rsid w:val="00DB7B3D"/>
    <w:rsid w:val="00DC03AD"/>
    <w:rsid w:val="00DC11CE"/>
    <w:rsid w:val="00DC263C"/>
    <w:rsid w:val="00DC314D"/>
    <w:rsid w:val="00DC470D"/>
    <w:rsid w:val="00DC4783"/>
    <w:rsid w:val="00DC4E30"/>
    <w:rsid w:val="00DC60CF"/>
    <w:rsid w:val="00DC6A82"/>
    <w:rsid w:val="00DC6ABC"/>
    <w:rsid w:val="00DC6CD8"/>
    <w:rsid w:val="00DC6E54"/>
    <w:rsid w:val="00DC732C"/>
    <w:rsid w:val="00DC7BF3"/>
    <w:rsid w:val="00DC7EB4"/>
    <w:rsid w:val="00DD0015"/>
    <w:rsid w:val="00DD00EE"/>
    <w:rsid w:val="00DD0515"/>
    <w:rsid w:val="00DD140A"/>
    <w:rsid w:val="00DD1690"/>
    <w:rsid w:val="00DD25AB"/>
    <w:rsid w:val="00DD2C8F"/>
    <w:rsid w:val="00DD2CF5"/>
    <w:rsid w:val="00DD2ED6"/>
    <w:rsid w:val="00DD2F0C"/>
    <w:rsid w:val="00DD326F"/>
    <w:rsid w:val="00DD3C8B"/>
    <w:rsid w:val="00DD3EB6"/>
    <w:rsid w:val="00DD41AF"/>
    <w:rsid w:val="00DD60EE"/>
    <w:rsid w:val="00DD6371"/>
    <w:rsid w:val="00DD6D2F"/>
    <w:rsid w:val="00DD718E"/>
    <w:rsid w:val="00DD7994"/>
    <w:rsid w:val="00DD7F89"/>
    <w:rsid w:val="00DE201F"/>
    <w:rsid w:val="00DE22DD"/>
    <w:rsid w:val="00DE27B8"/>
    <w:rsid w:val="00DE2CAB"/>
    <w:rsid w:val="00DE2D7A"/>
    <w:rsid w:val="00DE360D"/>
    <w:rsid w:val="00DE360F"/>
    <w:rsid w:val="00DE393F"/>
    <w:rsid w:val="00DE3949"/>
    <w:rsid w:val="00DE47EC"/>
    <w:rsid w:val="00DE4FB4"/>
    <w:rsid w:val="00DE500C"/>
    <w:rsid w:val="00DE55E1"/>
    <w:rsid w:val="00DE5D7C"/>
    <w:rsid w:val="00DE5DF4"/>
    <w:rsid w:val="00DE5F0C"/>
    <w:rsid w:val="00DE72BD"/>
    <w:rsid w:val="00DE7347"/>
    <w:rsid w:val="00DE73ED"/>
    <w:rsid w:val="00DE74EA"/>
    <w:rsid w:val="00DE7FC7"/>
    <w:rsid w:val="00DF04A8"/>
    <w:rsid w:val="00DF0ADD"/>
    <w:rsid w:val="00DF0B03"/>
    <w:rsid w:val="00DF1BAD"/>
    <w:rsid w:val="00DF1D36"/>
    <w:rsid w:val="00DF1EF9"/>
    <w:rsid w:val="00DF2737"/>
    <w:rsid w:val="00DF2E09"/>
    <w:rsid w:val="00DF2E8C"/>
    <w:rsid w:val="00DF3149"/>
    <w:rsid w:val="00DF3317"/>
    <w:rsid w:val="00DF38EF"/>
    <w:rsid w:val="00DF3A6C"/>
    <w:rsid w:val="00DF4888"/>
    <w:rsid w:val="00DF499D"/>
    <w:rsid w:val="00DF56ED"/>
    <w:rsid w:val="00DF5BCC"/>
    <w:rsid w:val="00DF6619"/>
    <w:rsid w:val="00DF69FB"/>
    <w:rsid w:val="00DF7800"/>
    <w:rsid w:val="00DF7EF2"/>
    <w:rsid w:val="00E00438"/>
    <w:rsid w:val="00E008A1"/>
    <w:rsid w:val="00E00E77"/>
    <w:rsid w:val="00E0178B"/>
    <w:rsid w:val="00E01958"/>
    <w:rsid w:val="00E02C5F"/>
    <w:rsid w:val="00E03C90"/>
    <w:rsid w:val="00E04A03"/>
    <w:rsid w:val="00E05FA9"/>
    <w:rsid w:val="00E06C13"/>
    <w:rsid w:val="00E0775D"/>
    <w:rsid w:val="00E101D1"/>
    <w:rsid w:val="00E1143B"/>
    <w:rsid w:val="00E11F17"/>
    <w:rsid w:val="00E1217E"/>
    <w:rsid w:val="00E12BF8"/>
    <w:rsid w:val="00E13473"/>
    <w:rsid w:val="00E13673"/>
    <w:rsid w:val="00E136F0"/>
    <w:rsid w:val="00E13C12"/>
    <w:rsid w:val="00E13F11"/>
    <w:rsid w:val="00E14782"/>
    <w:rsid w:val="00E147D8"/>
    <w:rsid w:val="00E14C3F"/>
    <w:rsid w:val="00E15293"/>
    <w:rsid w:val="00E16080"/>
    <w:rsid w:val="00E16297"/>
    <w:rsid w:val="00E169B8"/>
    <w:rsid w:val="00E174DD"/>
    <w:rsid w:val="00E175AD"/>
    <w:rsid w:val="00E179BF"/>
    <w:rsid w:val="00E20AB4"/>
    <w:rsid w:val="00E20CD3"/>
    <w:rsid w:val="00E2128B"/>
    <w:rsid w:val="00E214B0"/>
    <w:rsid w:val="00E214B2"/>
    <w:rsid w:val="00E22343"/>
    <w:rsid w:val="00E2245A"/>
    <w:rsid w:val="00E22D70"/>
    <w:rsid w:val="00E233EA"/>
    <w:rsid w:val="00E2364A"/>
    <w:rsid w:val="00E24C16"/>
    <w:rsid w:val="00E24DD7"/>
    <w:rsid w:val="00E25C3E"/>
    <w:rsid w:val="00E26323"/>
    <w:rsid w:val="00E26E38"/>
    <w:rsid w:val="00E27047"/>
    <w:rsid w:val="00E2724A"/>
    <w:rsid w:val="00E273DC"/>
    <w:rsid w:val="00E27634"/>
    <w:rsid w:val="00E2795C"/>
    <w:rsid w:val="00E302A2"/>
    <w:rsid w:val="00E304AE"/>
    <w:rsid w:val="00E30707"/>
    <w:rsid w:val="00E30B35"/>
    <w:rsid w:val="00E31979"/>
    <w:rsid w:val="00E319DD"/>
    <w:rsid w:val="00E31BC1"/>
    <w:rsid w:val="00E324F0"/>
    <w:rsid w:val="00E32730"/>
    <w:rsid w:val="00E328A9"/>
    <w:rsid w:val="00E32A6D"/>
    <w:rsid w:val="00E32A7B"/>
    <w:rsid w:val="00E32F35"/>
    <w:rsid w:val="00E32F6B"/>
    <w:rsid w:val="00E3355D"/>
    <w:rsid w:val="00E3361C"/>
    <w:rsid w:val="00E33670"/>
    <w:rsid w:val="00E3485C"/>
    <w:rsid w:val="00E34EDF"/>
    <w:rsid w:val="00E3695E"/>
    <w:rsid w:val="00E3728F"/>
    <w:rsid w:val="00E374C5"/>
    <w:rsid w:val="00E3773A"/>
    <w:rsid w:val="00E37CBF"/>
    <w:rsid w:val="00E37ED2"/>
    <w:rsid w:val="00E37F1B"/>
    <w:rsid w:val="00E37F69"/>
    <w:rsid w:val="00E402BE"/>
    <w:rsid w:val="00E40B64"/>
    <w:rsid w:val="00E40E34"/>
    <w:rsid w:val="00E4114B"/>
    <w:rsid w:val="00E41B32"/>
    <w:rsid w:val="00E4209D"/>
    <w:rsid w:val="00E437AF"/>
    <w:rsid w:val="00E45581"/>
    <w:rsid w:val="00E458E0"/>
    <w:rsid w:val="00E45E85"/>
    <w:rsid w:val="00E45FEB"/>
    <w:rsid w:val="00E46521"/>
    <w:rsid w:val="00E46768"/>
    <w:rsid w:val="00E46B7F"/>
    <w:rsid w:val="00E46BD4"/>
    <w:rsid w:val="00E46DFC"/>
    <w:rsid w:val="00E47127"/>
    <w:rsid w:val="00E47154"/>
    <w:rsid w:val="00E472BC"/>
    <w:rsid w:val="00E47CAC"/>
    <w:rsid w:val="00E5034F"/>
    <w:rsid w:val="00E50A11"/>
    <w:rsid w:val="00E51516"/>
    <w:rsid w:val="00E51CDC"/>
    <w:rsid w:val="00E52157"/>
    <w:rsid w:val="00E52855"/>
    <w:rsid w:val="00E535EB"/>
    <w:rsid w:val="00E53954"/>
    <w:rsid w:val="00E54231"/>
    <w:rsid w:val="00E5499B"/>
    <w:rsid w:val="00E54A32"/>
    <w:rsid w:val="00E54E5A"/>
    <w:rsid w:val="00E54EB3"/>
    <w:rsid w:val="00E5520B"/>
    <w:rsid w:val="00E55699"/>
    <w:rsid w:val="00E55DE3"/>
    <w:rsid w:val="00E55EEA"/>
    <w:rsid w:val="00E567A6"/>
    <w:rsid w:val="00E56A19"/>
    <w:rsid w:val="00E5705C"/>
    <w:rsid w:val="00E57433"/>
    <w:rsid w:val="00E606BE"/>
    <w:rsid w:val="00E60B01"/>
    <w:rsid w:val="00E613F9"/>
    <w:rsid w:val="00E613FE"/>
    <w:rsid w:val="00E61869"/>
    <w:rsid w:val="00E61E94"/>
    <w:rsid w:val="00E63518"/>
    <w:rsid w:val="00E63F96"/>
    <w:rsid w:val="00E6412B"/>
    <w:rsid w:val="00E6438D"/>
    <w:rsid w:val="00E648FC"/>
    <w:rsid w:val="00E6604A"/>
    <w:rsid w:val="00E664DB"/>
    <w:rsid w:val="00E67032"/>
    <w:rsid w:val="00E67045"/>
    <w:rsid w:val="00E67365"/>
    <w:rsid w:val="00E678E0"/>
    <w:rsid w:val="00E7059D"/>
    <w:rsid w:val="00E7137E"/>
    <w:rsid w:val="00E71546"/>
    <w:rsid w:val="00E717EC"/>
    <w:rsid w:val="00E72681"/>
    <w:rsid w:val="00E727B9"/>
    <w:rsid w:val="00E7330A"/>
    <w:rsid w:val="00E735A3"/>
    <w:rsid w:val="00E738D4"/>
    <w:rsid w:val="00E738FC"/>
    <w:rsid w:val="00E748A8"/>
    <w:rsid w:val="00E75EAF"/>
    <w:rsid w:val="00E762E7"/>
    <w:rsid w:val="00E7709C"/>
    <w:rsid w:val="00E77225"/>
    <w:rsid w:val="00E77307"/>
    <w:rsid w:val="00E77BA2"/>
    <w:rsid w:val="00E80EC7"/>
    <w:rsid w:val="00E81879"/>
    <w:rsid w:val="00E81D42"/>
    <w:rsid w:val="00E82364"/>
    <w:rsid w:val="00E82406"/>
    <w:rsid w:val="00E835B4"/>
    <w:rsid w:val="00E83722"/>
    <w:rsid w:val="00E839FB"/>
    <w:rsid w:val="00E83B9A"/>
    <w:rsid w:val="00E84079"/>
    <w:rsid w:val="00E842A6"/>
    <w:rsid w:val="00E844C1"/>
    <w:rsid w:val="00E849A9"/>
    <w:rsid w:val="00E84B0B"/>
    <w:rsid w:val="00E8503A"/>
    <w:rsid w:val="00E858CF"/>
    <w:rsid w:val="00E85D59"/>
    <w:rsid w:val="00E85D8F"/>
    <w:rsid w:val="00E85D97"/>
    <w:rsid w:val="00E85F97"/>
    <w:rsid w:val="00E86CB6"/>
    <w:rsid w:val="00E87203"/>
    <w:rsid w:val="00E87FB4"/>
    <w:rsid w:val="00E9092A"/>
    <w:rsid w:val="00E9096A"/>
    <w:rsid w:val="00E91267"/>
    <w:rsid w:val="00E913A5"/>
    <w:rsid w:val="00E92314"/>
    <w:rsid w:val="00E924E3"/>
    <w:rsid w:val="00E927C0"/>
    <w:rsid w:val="00E929B8"/>
    <w:rsid w:val="00E92FB5"/>
    <w:rsid w:val="00E93133"/>
    <w:rsid w:val="00E934D9"/>
    <w:rsid w:val="00E93916"/>
    <w:rsid w:val="00E93A20"/>
    <w:rsid w:val="00E943D1"/>
    <w:rsid w:val="00E94E78"/>
    <w:rsid w:val="00E95E27"/>
    <w:rsid w:val="00E962A2"/>
    <w:rsid w:val="00E96956"/>
    <w:rsid w:val="00E96ED7"/>
    <w:rsid w:val="00E97303"/>
    <w:rsid w:val="00E97A87"/>
    <w:rsid w:val="00E97AF4"/>
    <w:rsid w:val="00E97F85"/>
    <w:rsid w:val="00EA0541"/>
    <w:rsid w:val="00EA07A5"/>
    <w:rsid w:val="00EA09F8"/>
    <w:rsid w:val="00EA0B9E"/>
    <w:rsid w:val="00EA0CB3"/>
    <w:rsid w:val="00EA0F56"/>
    <w:rsid w:val="00EA10DD"/>
    <w:rsid w:val="00EA2B48"/>
    <w:rsid w:val="00EA2C79"/>
    <w:rsid w:val="00EA2FAA"/>
    <w:rsid w:val="00EA325A"/>
    <w:rsid w:val="00EA33ED"/>
    <w:rsid w:val="00EA4344"/>
    <w:rsid w:val="00EA5423"/>
    <w:rsid w:val="00EA5799"/>
    <w:rsid w:val="00EA5AD0"/>
    <w:rsid w:val="00EA5F97"/>
    <w:rsid w:val="00EA66B7"/>
    <w:rsid w:val="00EA6DBC"/>
    <w:rsid w:val="00EA6F87"/>
    <w:rsid w:val="00EA75CD"/>
    <w:rsid w:val="00EA7EEA"/>
    <w:rsid w:val="00EB061F"/>
    <w:rsid w:val="00EB0683"/>
    <w:rsid w:val="00EB0AA7"/>
    <w:rsid w:val="00EB0D8A"/>
    <w:rsid w:val="00EB0FE3"/>
    <w:rsid w:val="00EB1390"/>
    <w:rsid w:val="00EB1BAA"/>
    <w:rsid w:val="00EB225D"/>
    <w:rsid w:val="00EB2283"/>
    <w:rsid w:val="00EB2598"/>
    <w:rsid w:val="00EB34AD"/>
    <w:rsid w:val="00EB378E"/>
    <w:rsid w:val="00EB3A4C"/>
    <w:rsid w:val="00EB40A2"/>
    <w:rsid w:val="00EB4113"/>
    <w:rsid w:val="00EB4326"/>
    <w:rsid w:val="00EB49CE"/>
    <w:rsid w:val="00EB4B19"/>
    <w:rsid w:val="00EB4B3C"/>
    <w:rsid w:val="00EB526A"/>
    <w:rsid w:val="00EB557E"/>
    <w:rsid w:val="00EB5C7D"/>
    <w:rsid w:val="00EB67C0"/>
    <w:rsid w:val="00EB684F"/>
    <w:rsid w:val="00EB69BB"/>
    <w:rsid w:val="00EB6BE1"/>
    <w:rsid w:val="00EB7E08"/>
    <w:rsid w:val="00EB7F8A"/>
    <w:rsid w:val="00EC163A"/>
    <w:rsid w:val="00EC2064"/>
    <w:rsid w:val="00EC2AA4"/>
    <w:rsid w:val="00EC2CF1"/>
    <w:rsid w:val="00EC2FAD"/>
    <w:rsid w:val="00EC33A1"/>
    <w:rsid w:val="00EC3A2A"/>
    <w:rsid w:val="00EC3A2D"/>
    <w:rsid w:val="00EC3D76"/>
    <w:rsid w:val="00EC490C"/>
    <w:rsid w:val="00EC4CE6"/>
    <w:rsid w:val="00EC4D7A"/>
    <w:rsid w:val="00EC546A"/>
    <w:rsid w:val="00EC5708"/>
    <w:rsid w:val="00EC628F"/>
    <w:rsid w:val="00EC666E"/>
    <w:rsid w:val="00EC677B"/>
    <w:rsid w:val="00EC68B9"/>
    <w:rsid w:val="00EC781A"/>
    <w:rsid w:val="00EC7A00"/>
    <w:rsid w:val="00ED0258"/>
    <w:rsid w:val="00ED04F4"/>
    <w:rsid w:val="00ED0823"/>
    <w:rsid w:val="00ED118D"/>
    <w:rsid w:val="00ED1430"/>
    <w:rsid w:val="00ED2B30"/>
    <w:rsid w:val="00ED33AD"/>
    <w:rsid w:val="00ED3824"/>
    <w:rsid w:val="00ED3904"/>
    <w:rsid w:val="00ED3917"/>
    <w:rsid w:val="00ED41D6"/>
    <w:rsid w:val="00ED4592"/>
    <w:rsid w:val="00ED48CB"/>
    <w:rsid w:val="00ED4A18"/>
    <w:rsid w:val="00ED4BB8"/>
    <w:rsid w:val="00ED4C61"/>
    <w:rsid w:val="00ED4D0E"/>
    <w:rsid w:val="00ED4F25"/>
    <w:rsid w:val="00ED57A6"/>
    <w:rsid w:val="00ED5A21"/>
    <w:rsid w:val="00ED5DC8"/>
    <w:rsid w:val="00ED5F18"/>
    <w:rsid w:val="00ED68D5"/>
    <w:rsid w:val="00ED6B0F"/>
    <w:rsid w:val="00ED7241"/>
    <w:rsid w:val="00ED78D8"/>
    <w:rsid w:val="00ED7EA8"/>
    <w:rsid w:val="00EE01ED"/>
    <w:rsid w:val="00EE0534"/>
    <w:rsid w:val="00EE0EE5"/>
    <w:rsid w:val="00EE196A"/>
    <w:rsid w:val="00EE19E2"/>
    <w:rsid w:val="00EE2DCF"/>
    <w:rsid w:val="00EE3318"/>
    <w:rsid w:val="00EE3F7C"/>
    <w:rsid w:val="00EE52FE"/>
    <w:rsid w:val="00EE5579"/>
    <w:rsid w:val="00EE614B"/>
    <w:rsid w:val="00EE679D"/>
    <w:rsid w:val="00EE7359"/>
    <w:rsid w:val="00EE7921"/>
    <w:rsid w:val="00EE7D36"/>
    <w:rsid w:val="00EF01AE"/>
    <w:rsid w:val="00EF040F"/>
    <w:rsid w:val="00EF1FF2"/>
    <w:rsid w:val="00EF22E3"/>
    <w:rsid w:val="00EF2387"/>
    <w:rsid w:val="00EF23D0"/>
    <w:rsid w:val="00EF2B3E"/>
    <w:rsid w:val="00EF41A5"/>
    <w:rsid w:val="00EF46B2"/>
    <w:rsid w:val="00EF4A84"/>
    <w:rsid w:val="00EF4E36"/>
    <w:rsid w:val="00EF6676"/>
    <w:rsid w:val="00EF676B"/>
    <w:rsid w:val="00EF6B61"/>
    <w:rsid w:val="00EF6F74"/>
    <w:rsid w:val="00EF7057"/>
    <w:rsid w:val="00EF7EB8"/>
    <w:rsid w:val="00EF7F2A"/>
    <w:rsid w:val="00EF7FC5"/>
    <w:rsid w:val="00F005B9"/>
    <w:rsid w:val="00F01807"/>
    <w:rsid w:val="00F01F6A"/>
    <w:rsid w:val="00F02173"/>
    <w:rsid w:val="00F021F1"/>
    <w:rsid w:val="00F02206"/>
    <w:rsid w:val="00F02931"/>
    <w:rsid w:val="00F0302F"/>
    <w:rsid w:val="00F03D20"/>
    <w:rsid w:val="00F041A0"/>
    <w:rsid w:val="00F04E35"/>
    <w:rsid w:val="00F05078"/>
    <w:rsid w:val="00F06180"/>
    <w:rsid w:val="00F06908"/>
    <w:rsid w:val="00F06DE4"/>
    <w:rsid w:val="00F0707B"/>
    <w:rsid w:val="00F0712A"/>
    <w:rsid w:val="00F07562"/>
    <w:rsid w:val="00F076A4"/>
    <w:rsid w:val="00F1026A"/>
    <w:rsid w:val="00F107EF"/>
    <w:rsid w:val="00F10844"/>
    <w:rsid w:val="00F1116A"/>
    <w:rsid w:val="00F1159B"/>
    <w:rsid w:val="00F11BBD"/>
    <w:rsid w:val="00F11DCC"/>
    <w:rsid w:val="00F121AF"/>
    <w:rsid w:val="00F13527"/>
    <w:rsid w:val="00F135CF"/>
    <w:rsid w:val="00F13888"/>
    <w:rsid w:val="00F13D37"/>
    <w:rsid w:val="00F151E5"/>
    <w:rsid w:val="00F15462"/>
    <w:rsid w:val="00F159F3"/>
    <w:rsid w:val="00F16234"/>
    <w:rsid w:val="00F16B1A"/>
    <w:rsid w:val="00F1716F"/>
    <w:rsid w:val="00F1763F"/>
    <w:rsid w:val="00F178AB"/>
    <w:rsid w:val="00F17B5D"/>
    <w:rsid w:val="00F20996"/>
    <w:rsid w:val="00F212BF"/>
    <w:rsid w:val="00F2295B"/>
    <w:rsid w:val="00F22B79"/>
    <w:rsid w:val="00F22F99"/>
    <w:rsid w:val="00F238F7"/>
    <w:rsid w:val="00F239EC"/>
    <w:rsid w:val="00F23CA2"/>
    <w:rsid w:val="00F2403C"/>
    <w:rsid w:val="00F247F4"/>
    <w:rsid w:val="00F25534"/>
    <w:rsid w:val="00F255CB"/>
    <w:rsid w:val="00F25723"/>
    <w:rsid w:val="00F25CEE"/>
    <w:rsid w:val="00F26039"/>
    <w:rsid w:val="00F26A44"/>
    <w:rsid w:val="00F27703"/>
    <w:rsid w:val="00F302FA"/>
    <w:rsid w:val="00F30577"/>
    <w:rsid w:val="00F3068B"/>
    <w:rsid w:val="00F30C22"/>
    <w:rsid w:val="00F31129"/>
    <w:rsid w:val="00F323EF"/>
    <w:rsid w:val="00F3265C"/>
    <w:rsid w:val="00F3265D"/>
    <w:rsid w:val="00F327EB"/>
    <w:rsid w:val="00F3298D"/>
    <w:rsid w:val="00F32FAA"/>
    <w:rsid w:val="00F330CF"/>
    <w:rsid w:val="00F33463"/>
    <w:rsid w:val="00F33783"/>
    <w:rsid w:val="00F34319"/>
    <w:rsid w:val="00F348B7"/>
    <w:rsid w:val="00F34E38"/>
    <w:rsid w:val="00F3509F"/>
    <w:rsid w:val="00F35962"/>
    <w:rsid w:val="00F36901"/>
    <w:rsid w:val="00F36F8F"/>
    <w:rsid w:val="00F37160"/>
    <w:rsid w:val="00F3731F"/>
    <w:rsid w:val="00F405DA"/>
    <w:rsid w:val="00F406D3"/>
    <w:rsid w:val="00F40A33"/>
    <w:rsid w:val="00F42FDB"/>
    <w:rsid w:val="00F44224"/>
    <w:rsid w:val="00F4466C"/>
    <w:rsid w:val="00F447E1"/>
    <w:rsid w:val="00F44D10"/>
    <w:rsid w:val="00F44EE4"/>
    <w:rsid w:val="00F46940"/>
    <w:rsid w:val="00F47B21"/>
    <w:rsid w:val="00F47E5F"/>
    <w:rsid w:val="00F50188"/>
    <w:rsid w:val="00F50CC0"/>
    <w:rsid w:val="00F50EB8"/>
    <w:rsid w:val="00F50F4B"/>
    <w:rsid w:val="00F51322"/>
    <w:rsid w:val="00F51E9A"/>
    <w:rsid w:val="00F52C73"/>
    <w:rsid w:val="00F531AB"/>
    <w:rsid w:val="00F5355A"/>
    <w:rsid w:val="00F537D1"/>
    <w:rsid w:val="00F53900"/>
    <w:rsid w:val="00F539D4"/>
    <w:rsid w:val="00F53A0E"/>
    <w:rsid w:val="00F53A37"/>
    <w:rsid w:val="00F53E61"/>
    <w:rsid w:val="00F53FA9"/>
    <w:rsid w:val="00F546FE"/>
    <w:rsid w:val="00F54A32"/>
    <w:rsid w:val="00F5547C"/>
    <w:rsid w:val="00F56086"/>
    <w:rsid w:val="00F56647"/>
    <w:rsid w:val="00F56A68"/>
    <w:rsid w:val="00F56B68"/>
    <w:rsid w:val="00F57A7D"/>
    <w:rsid w:val="00F57D5F"/>
    <w:rsid w:val="00F60B75"/>
    <w:rsid w:val="00F60DEB"/>
    <w:rsid w:val="00F61058"/>
    <w:rsid w:val="00F611BD"/>
    <w:rsid w:val="00F615C7"/>
    <w:rsid w:val="00F6271A"/>
    <w:rsid w:val="00F62936"/>
    <w:rsid w:val="00F62A01"/>
    <w:rsid w:val="00F62B71"/>
    <w:rsid w:val="00F63644"/>
    <w:rsid w:val="00F6524B"/>
    <w:rsid w:val="00F65FF3"/>
    <w:rsid w:val="00F67050"/>
    <w:rsid w:val="00F6723A"/>
    <w:rsid w:val="00F673FC"/>
    <w:rsid w:val="00F67749"/>
    <w:rsid w:val="00F67D54"/>
    <w:rsid w:val="00F70163"/>
    <w:rsid w:val="00F708B4"/>
    <w:rsid w:val="00F7092C"/>
    <w:rsid w:val="00F70E8C"/>
    <w:rsid w:val="00F70FD7"/>
    <w:rsid w:val="00F715FC"/>
    <w:rsid w:val="00F722CB"/>
    <w:rsid w:val="00F73694"/>
    <w:rsid w:val="00F738F5"/>
    <w:rsid w:val="00F73C48"/>
    <w:rsid w:val="00F744FE"/>
    <w:rsid w:val="00F755D1"/>
    <w:rsid w:val="00F7705A"/>
    <w:rsid w:val="00F77068"/>
    <w:rsid w:val="00F778F3"/>
    <w:rsid w:val="00F779A9"/>
    <w:rsid w:val="00F77D6B"/>
    <w:rsid w:val="00F80349"/>
    <w:rsid w:val="00F80A92"/>
    <w:rsid w:val="00F80D44"/>
    <w:rsid w:val="00F8131F"/>
    <w:rsid w:val="00F81896"/>
    <w:rsid w:val="00F82A7F"/>
    <w:rsid w:val="00F8325D"/>
    <w:rsid w:val="00F83447"/>
    <w:rsid w:val="00F83C60"/>
    <w:rsid w:val="00F841FB"/>
    <w:rsid w:val="00F84577"/>
    <w:rsid w:val="00F848EC"/>
    <w:rsid w:val="00F851F3"/>
    <w:rsid w:val="00F852B3"/>
    <w:rsid w:val="00F854D0"/>
    <w:rsid w:val="00F85509"/>
    <w:rsid w:val="00F85608"/>
    <w:rsid w:val="00F8590E"/>
    <w:rsid w:val="00F85B54"/>
    <w:rsid w:val="00F85F9C"/>
    <w:rsid w:val="00F86043"/>
    <w:rsid w:val="00F86044"/>
    <w:rsid w:val="00F86596"/>
    <w:rsid w:val="00F86CEC"/>
    <w:rsid w:val="00F87649"/>
    <w:rsid w:val="00F902E1"/>
    <w:rsid w:val="00F9093A"/>
    <w:rsid w:val="00F91363"/>
    <w:rsid w:val="00F925AA"/>
    <w:rsid w:val="00F92912"/>
    <w:rsid w:val="00F92C9E"/>
    <w:rsid w:val="00F93573"/>
    <w:rsid w:val="00F93A65"/>
    <w:rsid w:val="00F949F4"/>
    <w:rsid w:val="00F94B7D"/>
    <w:rsid w:val="00F94CFC"/>
    <w:rsid w:val="00F954F8"/>
    <w:rsid w:val="00F95747"/>
    <w:rsid w:val="00F96264"/>
    <w:rsid w:val="00F96865"/>
    <w:rsid w:val="00F96AB4"/>
    <w:rsid w:val="00F9757A"/>
    <w:rsid w:val="00F975FE"/>
    <w:rsid w:val="00F97956"/>
    <w:rsid w:val="00FA0760"/>
    <w:rsid w:val="00FA110E"/>
    <w:rsid w:val="00FA1A2D"/>
    <w:rsid w:val="00FA1CC1"/>
    <w:rsid w:val="00FA2085"/>
    <w:rsid w:val="00FA20E0"/>
    <w:rsid w:val="00FA2C50"/>
    <w:rsid w:val="00FA36BB"/>
    <w:rsid w:val="00FA3880"/>
    <w:rsid w:val="00FA3FA6"/>
    <w:rsid w:val="00FA4016"/>
    <w:rsid w:val="00FA43E4"/>
    <w:rsid w:val="00FA6327"/>
    <w:rsid w:val="00FA64EC"/>
    <w:rsid w:val="00FA6B2F"/>
    <w:rsid w:val="00FA6E1D"/>
    <w:rsid w:val="00FA6F6F"/>
    <w:rsid w:val="00FA71DA"/>
    <w:rsid w:val="00FA75DF"/>
    <w:rsid w:val="00FA7857"/>
    <w:rsid w:val="00FA7A57"/>
    <w:rsid w:val="00FA7DF5"/>
    <w:rsid w:val="00FB04BC"/>
    <w:rsid w:val="00FB0E29"/>
    <w:rsid w:val="00FB0EA7"/>
    <w:rsid w:val="00FB1020"/>
    <w:rsid w:val="00FB12B9"/>
    <w:rsid w:val="00FB169D"/>
    <w:rsid w:val="00FB18D2"/>
    <w:rsid w:val="00FB1DB2"/>
    <w:rsid w:val="00FB1F97"/>
    <w:rsid w:val="00FB1FC5"/>
    <w:rsid w:val="00FB2119"/>
    <w:rsid w:val="00FB2277"/>
    <w:rsid w:val="00FB22F4"/>
    <w:rsid w:val="00FB2756"/>
    <w:rsid w:val="00FB27DF"/>
    <w:rsid w:val="00FB2A01"/>
    <w:rsid w:val="00FB37CC"/>
    <w:rsid w:val="00FB39FA"/>
    <w:rsid w:val="00FB3A34"/>
    <w:rsid w:val="00FB3AD1"/>
    <w:rsid w:val="00FB3B91"/>
    <w:rsid w:val="00FB40A0"/>
    <w:rsid w:val="00FB4745"/>
    <w:rsid w:val="00FB51A7"/>
    <w:rsid w:val="00FB5481"/>
    <w:rsid w:val="00FB560A"/>
    <w:rsid w:val="00FB5639"/>
    <w:rsid w:val="00FB5811"/>
    <w:rsid w:val="00FB59F0"/>
    <w:rsid w:val="00FB5E69"/>
    <w:rsid w:val="00FB5F74"/>
    <w:rsid w:val="00FB5FFB"/>
    <w:rsid w:val="00FB634A"/>
    <w:rsid w:val="00FB6403"/>
    <w:rsid w:val="00FB7DCC"/>
    <w:rsid w:val="00FB7F56"/>
    <w:rsid w:val="00FC043E"/>
    <w:rsid w:val="00FC2277"/>
    <w:rsid w:val="00FC319E"/>
    <w:rsid w:val="00FC4474"/>
    <w:rsid w:val="00FC461D"/>
    <w:rsid w:val="00FC4A31"/>
    <w:rsid w:val="00FC5C9B"/>
    <w:rsid w:val="00FC5E4F"/>
    <w:rsid w:val="00FC6C75"/>
    <w:rsid w:val="00FC7701"/>
    <w:rsid w:val="00FD00CD"/>
    <w:rsid w:val="00FD0275"/>
    <w:rsid w:val="00FD0514"/>
    <w:rsid w:val="00FD061D"/>
    <w:rsid w:val="00FD1319"/>
    <w:rsid w:val="00FD16FB"/>
    <w:rsid w:val="00FD1B16"/>
    <w:rsid w:val="00FD1EE7"/>
    <w:rsid w:val="00FD1FEE"/>
    <w:rsid w:val="00FD2264"/>
    <w:rsid w:val="00FD249A"/>
    <w:rsid w:val="00FD2AFC"/>
    <w:rsid w:val="00FD2B50"/>
    <w:rsid w:val="00FD3067"/>
    <w:rsid w:val="00FD318B"/>
    <w:rsid w:val="00FD3DAC"/>
    <w:rsid w:val="00FD48E6"/>
    <w:rsid w:val="00FD609F"/>
    <w:rsid w:val="00FD61B3"/>
    <w:rsid w:val="00FD7071"/>
    <w:rsid w:val="00FD7164"/>
    <w:rsid w:val="00FD7A66"/>
    <w:rsid w:val="00FD7BB1"/>
    <w:rsid w:val="00FE0176"/>
    <w:rsid w:val="00FE1487"/>
    <w:rsid w:val="00FE1639"/>
    <w:rsid w:val="00FE1A64"/>
    <w:rsid w:val="00FE2A55"/>
    <w:rsid w:val="00FE3171"/>
    <w:rsid w:val="00FE334A"/>
    <w:rsid w:val="00FE5806"/>
    <w:rsid w:val="00FE5DEF"/>
    <w:rsid w:val="00FE6217"/>
    <w:rsid w:val="00FE634B"/>
    <w:rsid w:val="00FE6809"/>
    <w:rsid w:val="00FE684E"/>
    <w:rsid w:val="00FE6884"/>
    <w:rsid w:val="00FE7388"/>
    <w:rsid w:val="00FE770E"/>
    <w:rsid w:val="00FE7C22"/>
    <w:rsid w:val="00FE7DCF"/>
    <w:rsid w:val="00FE7E9C"/>
    <w:rsid w:val="00FF00AB"/>
    <w:rsid w:val="00FF037B"/>
    <w:rsid w:val="00FF12FD"/>
    <w:rsid w:val="00FF179E"/>
    <w:rsid w:val="00FF188D"/>
    <w:rsid w:val="00FF1ADC"/>
    <w:rsid w:val="00FF25C4"/>
    <w:rsid w:val="00FF29F5"/>
    <w:rsid w:val="00FF3962"/>
    <w:rsid w:val="00FF419B"/>
    <w:rsid w:val="00FF5743"/>
    <w:rsid w:val="00FF59B9"/>
    <w:rsid w:val="00FF5AE1"/>
    <w:rsid w:val="00FF5D19"/>
    <w:rsid w:val="00FF5F21"/>
    <w:rsid w:val="00FF628E"/>
    <w:rsid w:val="00FF6440"/>
    <w:rsid w:val="00FF647A"/>
    <w:rsid w:val="00FF65C7"/>
    <w:rsid w:val="00FF7239"/>
    <w:rsid w:val="00FF7412"/>
    <w:rsid w:val="00FF743F"/>
    <w:rsid w:val="00FF75A6"/>
    <w:rsid w:val="00FF75FE"/>
    <w:rsid w:val="00FF7750"/>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D431B"/>
  <w15:docId w15:val="{828AD7D6-15EA-44D4-B0AC-51241B4E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A66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A363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CF7148"/>
    <w:pPr>
      <w:spacing w:after="0" w:line="240" w:lineRule="auto"/>
    </w:pPr>
    <w:rPr>
      <w:rFonts w:ascii="Times New Roman" w:eastAsia="Times New Roman" w:hAnsi="Times New Roman" w:cs="Times New Roman"/>
      <w:sz w:val="20"/>
      <w:szCs w:val="20"/>
      <w:lang w:eastAsia="nb-NO"/>
    </w:rPr>
  </w:style>
  <w:style w:type="character" w:customStyle="1" w:styleId="TestonotaapidipaginaCarattere">
    <w:name w:val="Testo nota a piè di pagina Carattere"/>
    <w:basedOn w:val="Carpredefinitoparagrafo"/>
    <w:link w:val="Testonotaapidipagina"/>
    <w:uiPriority w:val="99"/>
    <w:rsid w:val="00CF7148"/>
    <w:rPr>
      <w:rFonts w:ascii="Times New Roman" w:eastAsia="Times New Roman" w:hAnsi="Times New Roman" w:cs="Times New Roman"/>
      <w:sz w:val="20"/>
      <w:szCs w:val="20"/>
      <w:lang w:eastAsia="nb-NO"/>
    </w:rPr>
  </w:style>
  <w:style w:type="character" w:styleId="Rimandonotaapidipagina">
    <w:name w:val="footnote reference"/>
    <w:uiPriority w:val="99"/>
    <w:rsid w:val="00CF7148"/>
    <w:rPr>
      <w:vertAlign w:val="superscript"/>
    </w:rPr>
  </w:style>
  <w:style w:type="paragraph" w:styleId="Intestazione">
    <w:name w:val="header"/>
    <w:basedOn w:val="Normale"/>
    <w:link w:val="IntestazioneCarattere"/>
    <w:uiPriority w:val="99"/>
    <w:unhideWhenUsed/>
    <w:rsid w:val="003E31A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E31A9"/>
  </w:style>
  <w:style w:type="paragraph" w:styleId="Pidipagina">
    <w:name w:val="footer"/>
    <w:basedOn w:val="Normale"/>
    <w:link w:val="PidipaginaCarattere"/>
    <w:uiPriority w:val="99"/>
    <w:unhideWhenUsed/>
    <w:rsid w:val="003E31A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E31A9"/>
  </w:style>
  <w:style w:type="paragraph" w:styleId="Corpotesto">
    <w:name w:val="Body Text"/>
    <w:basedOn w:val="Normale"/>
    <w:link w:val="CorpotestoCarattere"/>
    <w:uiPriority w:val="99"/>
    <w:rsid w:val="005B053C"/>
    <w:pPr>
      <w:spacing w:after="0" w:line="240" w:lineRule="auto"/>
      <w:jc w:val="both"/>
    </w:pPr>
    <w:rPr>
      <w:rFonts w:ascii="Garamond" w:eastAsia="Times New Roman" w:hAnsi="Garamond" w:cs="Times New Roman"/>
      <w:sz w:val="24"/>
      <w:szCs w:val="24"/>
    </w:rPr>
  </w:style>
  <w:style w:type="character" w:customStyle="1" w:styleId="CorpotestoCarattere">
    <w:name w:val="Corpo testo Carattere"/>
    <w:basedOn w:val="Carpredefinitoparagrafo"/>
    <w:link w:val="Corpotesto"/>
    <w:uiPriority w:val="99"/>
    <w:rsid w:val="005B053C"/>
    <w:rPr>
      <w:rFonts w:ascii="Garamond" w:eastAsia="Times New Roman" w:hAnsi="Garamond" w:cs="Times New Roman"/>
      <w:sz w:val="24"/>
      <w:szCs w:val="24"/>
    </w:rPr>
  </w:style>
  <w:style w:type="paragraph" w:styleId="Rientrocorpodeltesto2">
    <w:name w:val="Body Text Indent 2"/>
    <w:basedOn w:val="Normale"/>
    <w:link w:val="Rientrocorpodeltesto2Carattere"/>
    <w:uiPriority w:val="99"/>
    <w:rsid w:val="005B053C"/>
    <w:pPr>
      <w:spacing w:after="120" w:line="480" w:lineRule="auto"/>
      <w:ind w:left="360"/>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uiPriority w:val="99"/>
    <w:rsid w:val="005B053C"/>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5B053C"/>
    <w:rPr>
      <w:sz w:val="16"/>
      <w:szCs w:val="16"/>
    </w:rPr>
  </w:style>
  <w:style w:type="paragraph" w:styleId="Testocommento">
    <w:name w:val="annotation text"/>
    <w:basedOn w:val="Normale"/>
    <w:link w:val="TestocommentoCarattere"/>
    <w:uiPriority w:val="99"/>
    <w:semiHidden/>
    <w:unhideWhenUsed/>
    <w:rsid w:val="005B053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B053C"/>
    <w:rPr>
      <w:sz w:val="20"/>
      <w:szCs w:val="20"/>
    </w:rPr>
  </w:style>
  <w:style w:type="paragraph" w:styleId="Testofumetto">
    <w:name w:val="Balloon Text"/>
    <w:basedOn w:val="Normale"/>
    <w:link w:val="TestofumettoCarattere"/>
    <w:uiPriority w:val="99"/>
    <w:semiHidden/>
    <w:unhideWhenUsed/>
    <w:rsid w:val="005B05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053C"/>
    <w:rPr>
      <w:rFonts w:ascii="Tahoma" w:hAnsi="Tahoma" w:cs="Tahoma"/>
      <w:sz w:val="16"/>
      <w:szCs w:val="16"/>
    </w:rPr>
  </w:style>
  <w:style w:type="character" w:customStyle="1" w:styleId="A6">
    <w:name w:val="A6"/>
    <w:uiPriority w:val="99"/>
    <w:rsid w:val="00C3134D"/>
    <w:rPr>
      <w:rFonts w:cs="Sabon"/>
      <w:color w:val="000000"/>
      <w:sz w:val="13"/>
      <w:szCs w:val="13"/>
    </w:rPr>
  </w:style>
  <w:style w:type="paragraph" w:customStyle="1" w:styleId="Default">
    <w:name w:val="Default"/>
    <w:rsid w:val="00F56B68"/>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9E024F"/>
    <w:pPr>
      <w:ind w:left="720"/>
      <w:contextualSpacing/>
    </w:pPr>
  </w:style>
  <w:style w:type="character" w:styleId="Collegamentoipertestuale">
    <w:name w:val="Hyperlink"/>
    <w:basedOn w:val="Carpredefinitoparagrafo"/>
    <w:unhideWhenUsed/>
    <w:rsid w:val="00EE3318"/>
    <w:rPr>
      <w:color w:val="0000FF"/>
      <w:u w:val="single"/>
    </w:rPr>
  </w:style>
  <w:style w:type="paragraph" w:styleId="Soggettocommento">
    <w:name w:val="annotation subject"/>
    <w:basedOn w:val="Testocommento"/>
    <w:next w:val="Testocommento"/>
    <w:link w:val="SoggettocommentoCarattere"/>
    <w:uiPriority w:val="99"/>
    <w:semiHidden/>
    <w:unhideWhenUsed/>
    <w:rsid w:val="00F348B7"/>
    <w:rPr>
      <w:b/>
      <w:bCs/>
    </w:rPr>
  </w:style>
  <w:style w:type="character" w:customStyle="1" w:styleId="SoggettocommentoCarattere">
    <w:name w:val="Soggetto commento Carattere"/>
    <w:basedOn w:val="TestocommentoCarattere"/>
    <w:link w:val="Soggettocommento"/>
    <w:uiPriority w:val="99"/>
    <w:semiHidden/>
    <w:rsid w:val="00F348B7"/>
    <w:rPr>
      <w:b/>
      <w:bCs/>
      <w:sz w:val="20"/>
      <w:szCs w:val="20"/>
    </w:rPr>
  </w:style>
  <w:style w:type="paragraph" w:styleId="Nessunaspaziatura">
    <w:name w:val="No Spacing"/>
    <w:uiPriority w:val="1"/>
    <w:qFormat/>
    <w:rsid w:val="007E4E23"/>
    <w:pPr>
      <w:spacing w:after="0" w:line="240" w:lineRule="auto"/>
    </w:pPr>
  </w:style>
  <w:style w:type="table" w:styleId="Grigliatabella">
    <w:name w:val="Table Grid"/>
    <w:basedOn w:val="Tabellanormale"/>
    <w:uiPriority w:val="59"/>
    <w:rsid w:val="0051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zioneHTML">
    <w:name w:val="HTML Cite"/>
    <w:basedOn w:val="Carpredefinitoparagrafo"/>
    <w:uiPriority w:val="99"/>
    <w:semiHidden/>
    <w:unhideWhenUsed/>
    <w:rsid w:val="00776183"/>
    <w:rPr>
      <w:i/>
      <w:iCs/>
    </w:rPr>
  </w:style>
  <w:style w:type="character" w:customStyle="1" w:styleId="cit-name-surname">
    <w:name w:val="cit-name-surname"/>
    <w:basedOn w:val="Carpredefinitoparagrafo"/>
    <w:rsid w:val="00776183"/>
  </w:style>
  <w:style w:type="character" w:customStyle="1" w:styleId="cit-pub-date">
    <w:name w:val="cit-pub-date"/>
    <w:basedOn w:val="Carpredefinitoparagrafo"/>
    <w:rsid w:val="00776183"/>
  </w:style>
  <w:style w:type="character" w:customStyle="1" w:styleId="cit-article-title">
    <w:name w:val="cit-article-title"/>
    <w:basedOn w:val="Carpredefinitoparagrafo"/>
    <w:rsid w:val="00776183"/>
  </w:style>
  <w:style w:type="character" w:customStyle="1" w:styleId="cit-vol">
    <w:name w:val="cit-vol"/>
    <w:basedOn w:val="Carpredefinitoparagrafo"/>
    <w:rsid w:val="00776183"/>
  </w:style>
  <w:style w:type="character" w:customStyle="1" w:styleId="cit-fpage">
    <w:name w:val="cit-fpage"/>
    <w:basedOn w:val="Carpredefinitoparagrafo"/>
    <w:rsid w:val="00776183"/>
  </w:style>
  <w:style w:type="character" w:customStyle="1" w:styleId="cit-lpage">
    <w:name w:val="cit-lpage"/>
    <w:basedOn w:val="Carpredefinitoparagrafo"/>
    <w:rsid w:val="00776183"/>
  </w:style>
  <w:style w:type="character" w:customStyle="1" w:styleId="Titolo1Carattere">
    <w:name w:val="Titolo 1 Carattere"/>
    <w:basedOn w:val="Carpredefinitoparagrafo"/>
    <w:link w:val="Titolo1"/>
    <w:uiPriority w:val="9"/>
    <w:rsid w:val="006A6692"/>
    <w:rPr>
      <w:rFonts w:ascii="Times New Roman" w:eastAsia="Times New Roman" w:hAnsi="Times New Roman" w:cs="Times New Roman"/>
      <w:b/>
      <w:bCs/>
      <w:kern w:val="36"/>
      <w:sz w:val="48"/>
      <w:szCs w:val="48"/>
    </w:rPr>
  </w:style>
  <w:style w:type="character" w:customStyle="1" w:styleId="st">
    <w:name w:val="st"/>
    <w:basedOn w:val="Carpredefinitoparagrafo"/>
    <w:rsid w:val="00EC5708"/>
  </w:style>
  <w:style w:type="paragraph" w:styleId="PreformattatoHTML">
    <w:name w:val="HTML Preformatted"/>
    <w:basedOn w:val="Normale"/>
    <w:link w:val="PreformattatoHTMLCarattere"/>
    <w:uiPriority w:val="99"/>
    <w:semiHidden/>
    <w:unhideWhenUsed/>
    <w:rsid w:val="00FD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D1FEE"/>
    <w:rPr>
      <w:rFonts w:ascii="Courier New" w:eastAsia="Times New Roman" w:hAnsi="Courier New" w:cs="Courier New"/>
      <w:sz w:val="20"/>
      <w:szCs w:val="20"/>
    </w:rPr>
  </w:style>
  <w:style w:type="paragraph" w:customStyle="1" w:styleId="rtejustify">
    <w:name w:val="rtejustify"/>
    <w:basedOn w:val="Normale"/>
    <w:rsid w:val="002B6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Carpredefinitoparagrafo"/>
    <w:rsid w:val="00EE19E2"/>
  </w:style>
  <w:style w:type="character" w:customStyle="1" w:styleId="skypec2ctextspan">
    <w:name w:val="skype_c2c_text_span"/>
    <w:basedOn w:val="Carpredefinitoparagrafo"/>
    <w:rsid w:val="00CD12C4"/>
  </w:style>
  <w:style w:type="character" w:customStyle="1" w:styleId="citation">
    <w:name w:val="citation"/>
    <w:basedOn w:val="Carpredefinitoparagrafo"/>
    <w:rsid w:val="006C3811"/>
  </w:style>
  <w:style w:type="character" w:customStyle="1" w:styleId="Titolo2Carattere">
    <w:name w:val="Titolo 2 Carattere"/>
    <w:basedOn w:val="Carpredefinitoparagrafo"/>
    <w:link w:val="Titolo2"/>
    <w:uiPriority w:val="9"/>
    <w:semiHidden/>
    <w:rsid w:val="00A36302"/>
    <w:rPr>
      <w:rFonts w:asciiTheme="majorHAnsi" w:eastAsiaTheme="majorEastAsia" w:hAnsiTheme="majorHAnsi" w:cstheme="majorBidi"/>
      <w:b/>
      <w:bCs/>
      <w:color w:val="4F81BD" w:themeColor="accent1"/>
      <w:sz w:val="26"/>
      <w:szCs w:val="26"/>
    </w:rPr>
  </w:style>
  <w:style w:type="character" w:styleId="Numeropagina">
    <w:name w:val="page number"/>
    <w:basedOn w:val="Carpredefinitoparagrafo"/>
    <w:uiPriority w:val="99"/>
    <w:semiHidden/>
    <w:unhideWhenUsed/>
    <w:rsid w:val="00FE6884"/>
  </w:style>
  <w:style w:type="character" w:styleId="Enfasicorsivo">
    <w:name w:val="Emphasis"/>
    <w:basedOn w:val="Carpredefinitoparagrafo"/>
    <w:uiPriority w:val="20"/>
    <w:qFormat/>
    <w:rsid w:val="00845C3F"/>
    <w:rPr>
      <w:i/>
      <w:iCs/>
    </w:rPr>
  </w:style>
  <w:style w:type="character" w:customStyle="1" w:styleId="cit-auth">
    <w:name w:val="cit-auth"/>
    <w:basedOn w:val="Carpredefinitoparagrafo"/>
    <w:rsid w:val="008C6442"/>
  </w:style>
  <w:style w:type="character" w:customStyle="1" w:styleId="cit-sep">
    <w:name w:val="cit-sep"/>
    <w:basedOn w:val="Carpredefinitoparagrafo"/>
    <w:rsid w:val="008C6442"/>
  </w:style>
  <w:style w:type="paragraph" w:styleId="Didascalia">
    <w:name w:val="caption"/>
    <w:basedOn w:val="Normale"/>
    <w:next w:val="Normale"/>
    <w:uiPriority w:val="35"/>
    <w:unhideWhenUsed/>
    <w:qFormat/>
    <w:rsid w:val="00D62357"/>
    <w:pPr>
      <w:spacing w:line="240" w:lineRule="auto"/>
    </w:pPr>
    <w:rPr>
      <w:b/>
      <w:bCs/>
      <w:color w:val="4F81BD" w:themeColor="accent1"/>
      <w:sz w:val="18"/>
      <w:szCs w:val="18"/>
      <w:lang w:val="en-US"/>
    </w:rPr>
  </w:style>
  <w:style w:type="character" w:customStyle="1" w:styleId="f01">
    <w:name w:val="f01"/>
    <w:basedOn w:val="Carpredefinitoparagrafo"/>
    <w:rsid w:val="00841852"/>
    <w:rPr>
      <w:rFonts w:ascii="Garamond" w:hAnsi="Garamond" w:hint="default"/>
      <w:sz w:val="24"/>
      <w:szCs w:val="24"/>
    </w:rPr>
  </w:style>
  <w:style w:type="character" w:customStyle="1" w:styleId="CarattereCarattere10">
    <w:name w:val="Carattere Carattere10"/>
    <w:uiPriority w:val="99"/>
    <w:rsid w:val="00401142"/>
    <w:rPr>
      <w:rFonts w:ascii="Times New Roman" w:hAnsi="Times New Roman" w:cs="Times New Roman"/>
      <w:sz w:val="20"/>
      <w:szCs w:val="20"/>
      <w:lang w:val="it-IT" w:eastAsia="it-IT"/>
    </w:rPr>
  </w:style>
  <w:style w:type="character" w:customStyle="1" w:styleId="f210">
    <w:name w:val="f210"/>
    <w:basedOn w:val="Carpredefinitoparagrafo"/>
    <w:rsid w:val="00401142"/>
    <w:rPr>
      <w:rFonts w:ascii="Times" w:hAnsi="Times"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6084">
      <w:bodyDiv w:val="1"/>
      <w:marLeft w:val="0"/>
      <w:marRight w:val="0"/>
      <w:marTop w:val="0"/>
      <w:marBottom w:val="0"/>
      <w:divBdr>
        <w:top w:val="none" w:sz="0" w:space="0" w:color="auto"/>
        <w:left w:val="none" w:sz="0" w:space="0" w:color="auto"/>
        <w:bottom w:val="none" w:sz="0" w:space="0" w:color="auto"/>
        <w:right w:val="none" w:sz="0" w:space="0" w:color="auto"/>
      </w:divBdr>
    </w:div>
    <w:div w:id="43451415">
      <w:bodyDiv w:val="1"/>
      <w:marLeft w:val="0"/>
      <w:marRight w:val="0"/>
      <w:marTop w:val="0"/>
      <w:marBottom w:val="0"/>
      <w:divBdr>
        <w:top w:val="none" w:sz="0" w:space="0" w:color="auto"/>
        <w:left w:val="none" w:sz="0" w:space="0" w:color="auto"/>
        <w:bottom w:val="none" w:sz="0" w:space="0" w:color="auto"/>
        <w:right w:val="none" w:sz="0" w:space="0" w:color="auto"/>
      </w:divBdr>
    </w:div>
    <w:div w:id="48193100">
      <w:bodyDiv w:val="1"/>
      <w:marLeft w:val="0"/>
      <w:marRight w:val="0"/>
      <w:marTop w:val="0"/>
      <w:marBottom w:val="0"/>
      <w:divBdr>
        <w:top w:val="none" w:sz="0" w:space="0" w:color="auto"/>
        <w:left w:val="none" w:sz="0" w:space="0" w:color="auto"/>
        <w:bottom w:val="none" w:sz="0" w:space="0" w:color="auto"/>
        <w:right w:val="none" w:sz="0" w:space="0" w:color="auto"/>
      </w:divBdr>
      <w:divsChild>
        <w:div w:id="886451883">
          <w:marLeft w:val="0"/>
          <w:marRight w:val="0"/>
          <w:marTop w:val="0"/>
          <w:marBottom w:val="0"/>
          <w:divBdr>
            <w:top w:val="none" w:sz="0" w:space="0" w:color="auto"/>
            <w:left w:val="none" w:sz="0" w:space="0" w:color="auto"/>
            <w:bottom w:val="none" w:sz="0" w:space="0" w:color="auto"/>
            <w:right w:val="none" w:sz="0" w:space="0" w:color="auto"/>
          </w:divBdr>
        </w:div>
        <w:div w:id="2045980982">
          <w:marLeft w:val="0"/>
          <w:marRight w:val="0"/>
          <w:marTop w:val="0"/>
          <w:marBottom w:val="0"/>
          <w:divBdr>
            <w:top w:val="none" w:sz="0" w:space="0" w:color="auto"/>
            <w:left w:val="none" w:sz="0" w:space="0" w:color="auto"/>
            <w:bottom w:val="none" w:sz="0" w:space="0" w:color="auto"/>
            <w:right w:val="none" w:sz="0" w:space="0" w:color="auto"/>
          </w:divBdr>
        </w:div>
        <w:div w:id="1872958423">
          <w:marLeft w:val="0"/>
          <w:marRight w:val="0"/>
          <w:marTop w:val="0"/>
          <w:marBottom w:val="0"/>
          <w:divBdr>
            <w:top w:val="none" w:sz="0" w:space="0" w:color="auto"/>
            <w:left w:val="none" w:sz="0" w:space="0" w:color="auto"/>
            <w:bottom w:val="none" w:sz="0" w:space="0" w:color="auto"/>
            <w:right w:val="none" w:sz="0" w:space="0" w:color="auto"/>
          </w:divBdr>
        </w:div>
        <w:div w:id="1009333384">
          <w:marLeft w:val="0"/>
          <w:marRight w:val="0"/>
          <w:marTop w:val="0"/>
          <w:marBottom w:val="0"/>
          <w:divBdr>
            <w:top w:val="none" w:sz="0" w:space="0" w:color="auto"/>
            <w:left w:val="none" w:sz="0" w:space="0" w:color="auto"/>
            <w:bottom w:val="none" w:sz="0" w:space="0" w:color="auto"/>
            <w:right w:val="none" w:sz="0" w:space="0" w:color="auto"/>
          </w:divBdr>
        </w:div>
        <w:div w:id="1844278077">
          <w:marLeft w:val="0"/>
          <w:marRight w:val="0"/>
          <w:marTop w:val="0"/>
          <w:marBottom w:val="0"/>
          <w:divBdr>
            <w:top w:val="none" w:sz="0" w:space="0" w:color="auto"/>
            <w:left w:val="none" w:sz="0" w:space="0" w:color="auto"/>
            <w:bottom w:val="none" w:sz="0" w:space="0" w:color="auto"/>
            <w:right w:val="none" w:sz="0" w:space="0" w:color="auto"/>
          </w:divBdr>
        </w:div>
        <w:div w:id="408238048">
          <w:marLeft w:val="0"/>
          <w:marRight w:val="0"/>
          <w:marTop w:val="0"/>
          <w:marBottom w:val="0"/>
          <w:divBdr>
            <w:top w:val="none" w:sz="0" w:space="0" w:color="auto"/>
            <w:left w:val="none" w:sz="0" w:space="0" w:color="auto"/>
            <w:bottom w:val="none" w:sz="0" w:space="0" w:color="auto"/>
            <w:right w:val="none" w:sz="0" w:space="0" w:color="auto"/>
          </w:divBdr>
        </w:div>
        <w:div w:id="934093733">
          <w:marLeft w:val="0"/>
          <w:marRight w:val="0"/>
          <w:marTop w:val="0"/>
          <w:marBottom w:val="0"/>
          <w:divBdr>
            <w:top w:val="none" w:sz="0" w:space="0" w:color="auto"/>
            <w:left w:val="none" w:sz="0" w:space="0" w:color="auto"/>
            <w:bottom w:val="none" w:sz="0" w:space="0" w:color="auto"/>
            <w:right w:val="none" w:sz="0" w:space="0" w:color="auto"/>
          </w:divBdr>
        </w:div>
        <w:div w:id="2106723118">
          <w:marLeft w:val="0"/>
          <w:marRight w:val="0"/>
          <w:marTop w:val="0"/>
          <w:marBottom w:val="0"/>
          <w:divBdr>
            <w:top w:val="none" w:sz="0" w:space="0" w:color="auto"/>
            <w:left w:val="none" w:sz="0" w:space="0" w:color="auto"/>
            <w:bottom w:val="none" w:sz="0" w:space="0" w:color="auto"/>
            <w:right w:val="none" w:sz="0" w:space="0" w:color="auto"/>
          </w:divBdr>
        </w:div>
        <w:div w:id="1900706294">
          <w:marLeft w:val="0"/>
          <w:marRight w:val="0"/>
          <w:marTop w:val="0"/>
          <w:marBottom w:val="0"/>
          <w:divBdr>
            <w:top w:val="none" w:sz="0" w:space="0" w:color="auto"/>
            <w:left w:val="none" w:sz="0" w:space="0" w:color="auto"/>
            <w:bottom w:val="none" w:sz="0" w:space="0" w:color="auto"/>
            <w:right w:val="none" w:sz="0" w:space="0" w:color="auto"/>
          </w:divBdr>
        </w:div>
        <w:div w:id="277100681">
          <w:marLeft w:val="0"/>
          <w:marRight w:val="0"/>
          <w:marTop w:val="0"/>
          <w:marBottom w:val="0"/>
          <w:divBdr>
            <w:top w:val="none" w:sz="0" w:space="0" w:color="auto"/>
            <w:left w:val="none" w:sz="0" w:space="0" w:color="auto"/>
            <w:bottom w:val="none" w:sz="0" w:space="0" w:color="auto"/>
            <w:right w:val="none" w:sz="0" w:space="0" w:color="auto"/>
          </w:divBdr>
        </w:div>
        <w:div w:id="1929532264">
          <w:marLeft w:val="0"/>
          <w:marRight w:val="0"/>
          <w:marTop w:val="0"/>
          <w:marBottom w:val="0"/>
          <w:divBdr>
            <w:top w:val="none" w:sz="0" w:space="0" w:color="auto"/>
            <w:left w:val="none" w:sz="0" w:space="0" w:color="auto"/>
            <w:bottom w:val="none" w:sz="0" w:space="0" w:color="auto"/>
            <w:right w:val="none" w:sz="0" w:space="0" w:color="auto"/>
          </w:divBdr>
        </w:div>
        <w:div w:id="1847094044">
          <w:marLeft w:val="0"/>
          <w:marRight w:val="0"/>
          <w:marTop w:val="0"/>
          <w:marBottom w:val="0"/>
          <w:divBdr>
            <w:top w:val="none" w:sz="0" w:space="0" w:color="auto"/>
            <w:left w:val="none" w:sz="0" w:space="0" w:color="auto"/>
            <w:bottom w:val="none" w:sz="0" w:space="0" w:color="auto"/>
            <w:right w:val="none" w:sz="0" w:space="0" w:color="auto"/>
          </w:divBdr>
        </w:div>
        <w:div w:id="1048143663">
          <w:marLeft w:val="0"/>
          <w:marRight w:val="0"/>
          <w:marTop w:val="0"/>
          <w:marBottom w:val="0"/>
          <w:divBdr>
            <w:top w:val="none" w:sz="0" w:space="0" w:color="auto"/>
            <w:left w:val="none" w:sz="0" w:space="0" w:color="auto"/>
            <w:bottom w:val="none" w:sz="0" w:space="0" w:color="auto"/>
            <w:right w:val="none" w:sz="0" w:space="0" w:color="auto"/>
          </w:divBdr>
        </w:div>
        <w:div w:id="374502293">
          <w:marLeft w:val="0"/>
          <w:marRight w:val="0"/>
          <w:marTop w:val="0"/>
          <w:marBottom w:val="0"/>
          <w:divBdr>
            <w:top w:val="none" w:sz="0" w:space="0" w:color="auto"/>
            <w:left w:val="none" w:sz="0" w:space="0" w:color="auto"/>
            <w:bottom w:val="none" w:sz="0" w:space="0" w:color="auto"/>
            <w:right w:val="none" w:sz="0" w:space="0" w:color="auto"/>
          </w:divBdr>
        </w:div>
        <w:div w:id="1173305312">
          <w:marLeft w:val="0"/>
          <w:marRight w:val="0"/>
          <w:marTop w:val="0"/>
          <w:marBottom w:val="0"/>
          <w:divBdr>
            <w:top w:val="none" w:sz="0" w:space="0" w:color="auto"/>
            <w:left w:val="none" w:sz="0" w:space="0" w:color="auto"/>
            <w:bottom w:val="none" w:sz="0" w:space="0" w:color="auto"/>
            <w:right w:val="none" w:sz="0" w:space="0" w:color="auto"/>
          </w:divBdr>
        </w:div>
        <w:div w:id="593435763">
          <w:marLeft w:val="0"/>
          <w:marRight w:val="0"/>
          <w:marTop w:val="0"/>
          <w:marBottom w:val="0"/>
          <w:divBdr>
            <w:top w:val="none" w:sz="0" w:space="0" w:color="auto"/>
            <w:left w:val="none" w:sz="0" w:space="0" w:color="auto"/>
            <w:bottom w:val="none" w:sz="0" w:space="0" w:color="auto"/>
            <w:right w:val="none" w:sz="0" w:space="0" w:color="auto"/>
          </w:divBdr>
        </w:div>
        <w:div w:id="173761629">
          <w:marLeft w:val="0"/>
          <w:marRight w:val="0"/>
          <w:marTop w:val="0"/>
          <w:marBottom w:val="0"/>
          <w:divBdr>
            <w:top w:val="none" w:sz="0" w:space="0" w:color="auto"/>
            <w:left w:val="none" w:sz="0" w:space="0" w:color="auto"/>
            <w:bottom w:val="none" w:sz="0" w:space="0" w:color="auto"/>
            <w:right w:val="none" w:sz="0" w:space="0" w:color="auto"/>
          </w:divBdr>
        </w:div>
        <w:div w:id="1464613377">
          <w:marLeft w:val="0"/>
          <w:marRight w:val="0"/>
          <w:marTop w:val="0"/>
          <w:marBottom w:val="0"/>
          <w:divBdr>
            <w:top w:val="none" w:sz="0" w:space="0" w:color="auto"/>
            <w:left w:val="none" w:sz="0" w:space="0" w:color="auto"/>
            <w:bottom w:val="none" w:sz="0" w:space="0" w:color="auto"/>
            <w:right w:val="none" w:sz="0" w:space="0" w:color="auto"/>
          </w:divBdr>
        </w:div>
        <w:div w:id="1047871285">
          <w:marLeft w:val="0"/>
          <w:marRight w:val="0"/>
          <w:marTop w:val="0"/>
          <w:marBottom w:val="0"/>
          <w:divBdr>
            <w:top w:val="none" w:sz="0" w:space="0" w:color="auto"/>
            <w:left w:val="none" w:sz="0" w:space="0" w:color="auto"/>
            <w:bottom w:val="none" w:sz="0" w:space="0" w:color="auto"/>
            <w:right w:val="none" w:sz="0" w:space="0" w:color="auto"/>
          </w:divBdr>
        </w:div>
        <w:div w:id="27877956">
          <w:marLeft w:val="0"/>
          <w:marRight w:val="0"/>
          <w:marTop w:val="0"/>
          <w:marBottom w:val="0"/>
          <w:divBdr>
            <w:top w:val="none" w:sz="0" w:space="0" w:color="auto"/>
            <w:left w:val="none" w:sz="0" w:space="0" w:color="auto"/>
            <w:bottom w:val="none" w:sz="0" w:space="0" w:color="auto"/>
            <w:right w:val="none" w:sz="0" w:space="0" w:color="auto"/>
          </w:divBdr>
        </w:div>
      </w:divsChild>
    </w:div>
    <w:div w:id="51123259">
      <w:bodyDiv w:val="1"/>
      <w:marLeft w:val="0"/>
      <w:marRight w:val="0"/>
      <w:marTop w:val="0"/>
      <w:marBottom w:val="0"/>
      <w:divBdr>
        <w:top w:val="none" w:sz="0" w:space="0" w:color="auto"/>
        <w:left w:val="none" w:sz="0" w:space="0" w:color="auto"/>
        <w:bottom w:val="none" w:sz="0" w:space="0" w:color="auto"/>
        <w:right w:val="none" w:sz="0" w:space="0" w:color="auto"/>
      </w:divBdr>
    </w:div>
    <w:div w:id="93089633">
      <w:bodyDiv w:val="1"/>
      <w:marLeft w:val="0"/>
      <w:marRight w:val="0"/>
      <w:marTop w:val="0"/>
      <w:marBottom w:val="0"/>
      <w:divBdr>
        <w:top w:val="none" w:sz="0" w:space="0" w:color="auto"/>
        <w:left w:val="none" w:sz="0" w:space="0" w:color="auto"/>
        <w:bottom w:val="none" w:sz="0" w:space="0" w:color="auto"/>
        <w:right w:val="none" w:sz="0" w:space="0" w:color="auto"/>
      </w:divBdr>
      <w:divsChild>
        <w:div w:id="1280064570">
          <w:marLeft w:val="0"/>
          <w:marRight w:val="0"/>
          <w:marTop w:val="0"/>
          <w:marBottom w:val="0"/>
          <w:divBdr>
            <w:top w:val="none" w:sz="0" w:space="0" w:color="auto"/>
            <w:left w:val="none" w:sz="0" w:space="0" w:color="auto"/>
            <w:bottom w:val="none" w:sz="0" w:space="0" w:color="auto"/>
            <w:right w:val="none" w:sz="0" w:space="0" w:color="auto"/>
          </w:divBdr>
          <w:divsChild>
            <w:div w:id="1718893882">
              <w:marLeft w:val="0"/>
              <w:marRight w:val="0"/>
              <w:marTop w:val="0"/>
              <w:marBottom w:val="0"/>
              <w:divBdr>
                <w:top w:val="none" w:sz="0" w:space="0" w:color="auto"/>
                <w:left w:val="none" w:sz="0" w:space="0" w:color="auto"/>
                <w:bottom w:val="none" w:sz="0" w:space="0" w:color="auto"/>
                <w:right w:val="none" w:sz="0" w:space="0" w:color="auto"/>
              </w:divBdr>
            </w:div>
            <w:div w:id="2042439186">
              <w:marLeft w:val="0"/>
              <w:marRight w:val="0"/>
              <w:marTop w:val="0"/>
              <w:marBottom w:val="0"/>
              <w:divBdr>
                <w:top w:val="none" w:sz="0" w:space="0" w:color="auto"/>
                <w:left w:val="none" w:sz="0" w:space="0" w:color="auto"/>
                <w:bottom w:val="none" w:sz="0" w:space="0" w:color="auto"/>
                <w:right w:val="none" w:sz="0" w:space="0" w:color="auto"/>
              </w:divBdr>
            </w:div>
            <w:div w:id="595361008">
              <w:marLeft w:val="0"/>
              <w:marRight w:val="0"/>
              <w:marTop w:val="0"/>
              <w:marBottom w:val="0"/>
              <w:divBdr>
                <w:top w:val="none" w:sz="0" w:space="0" w:color="auto"/>
                <w:left w:val="none" w:sz="0" w:space="0" w:color="auto"/>
                <w:bottom w:val="none" w:sz="0" w:space="0" w:color="auto"/>
                <w:right w:val="none" w:sz="0" w:space="0" w:color="auto"/>
              </w:divBdr>
            </w:div>
            <w:div w:id="1082412887">
              <w:marLeft w:val="0"/>
              <w:marRight w:val="0"/>
              <w:marTop w:val="0"/>
              <w:marBottom w:val="0"/>
              <w:divBdr>
                <w:top w:val="none" w:sz="0" w:space="0" w:color="auto"/>
                <w:left w:val="none" w:sz="0" w:space="0" w:color="auto"/>
                <w:bottom w:val="none" w:sz="0" w:space="0" w:color="auto"/>
                <w:right w:val="none" w:sz="0" w:space="0" w:color="auto"/>
              </w:divBdr>
            </w:div>
            <w:div w:id="16376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9189">
      <w:bodyDiv w:val="1"/>
      <w:marLeft w:val="0"/>
      <w:marRight w:val="0"/>
      <w:marTop w:val="0"/>
      <w:marBottom w:val="0"/>
      <w:divBdr>
        <w:top w:val="none" w:sz="0" w:space="0" w:color="auto"/>
        <w:left w:val="none" w:sz="0" w:space="0" w:color="auto"/>
        <w:bottom w:val="none" w:sz="0" w:space="0" w:color="auto"/>
        <w:right w:val="none" w:sz="0" w:space="0" w:color="auto"/>
      </w:divBdr>
    </w:div>
    <w:div w:id="122430464">
      <w:bodyDiv w:val="1"/>
      <w:marLeft w:val="0"/>
      <w:marRight w:val="0"/>
      <w:marTop w:val="0"/>
      <w:marBottom w:val="0"/>
      <w:divBdr>
        <w:top w:val="none" w:sz="0" w:space="0" w:color="auto"/>
        <w:left w:val="none" w:sz="0" w:space="0" w:color="auto"/>
        <w:bottom w:val="none" w:sz="0" w:space="0" w:color="auto"/>
        <w:right w:val="none" w:sz="0" w:space="0" w:color="auto"/>
      </w:divBdr>
    </w:div>
    <w:div w:id="135757634">
      <w:bodyDiv w:val="1"/>
      <w:marLeft w:val="0"/>
      <w:marRight w:val="0"/>
      <w:marTop w:val="0"/>
      <w:marBottom w:val="0"/>
      <w:divBdr>
        <w:top w:val="none" w:sz="0" w:space="0" w:color="auto"/>
        <w:left w:val="none" w:sz="0" w:space="0" w:color="auto"/>
        <w:bottom w:val="none" w:sz="0" w:space="0" w:color="auto"/>
        <w:right w:val="none" w:sz="0" w:space="0" w:color="auto"/>
      </w:divBdr>
    </w:div>
    <w:div w:id="148712532">
      <w:bodyDiv w:val="1"/>
      <w:marLeft w:val="0"/>
      <w:marRight w:val="0"/>
      <w:marTop w:val="0"/>
      <w:marBottom w:val="0"/>
      <w:divBdr>
        <w:top w:val="none" w:sz="0" w:space="0" w:color="auto"/>
        <w:left w:val="none" w:sz="0" w:space="0" w:color="auto"/>
        <w:bottom w:val="none" w:sz="0" w:space="0" w:color="auto"/>
        <w:right w:val="none" w:sz="0" w:space="0" w:color="auto"/>
      </w:divBdr>
    </w:div>
    <w:div w:id="153184012">
      <w:bodyDiv w:val="1"/>
      <w:marLeft w:val="0"/>
      <w:marRight w:val="0"/>
      <w:marTop w:val="0"/>
      <w:marBottom w:val="0"/>
      <w:divBdr>
        <w:top w:val="none" w:sz="0" w:space="0" w:color="auto"/>
        <w:left w:val="none" w:sz="0" w:space="0" w:color="auto"/>
        <w:bottom w:val="none" w:sz="0" w:space="0" w:color="auto"/>
        <w:right w:val="none" w:sz="0" w:space="0" w:color="auto"/>
      </w:divBdr>
      <w:divsChild>
        <w:div w:id="2097555859">
          <w:marLeft w:val="0"/>
          <w:marRight w:val="0"/>
          <w:marTop w:val="0"/>
          <w:marBottom w:val="0"/>
          <w:divBdr>
            <w:top w:val="none" w:sz="0" w:space="0" w:color="auto"/>
            <w:left w:val="none" w:sz="0" w:space="0" w:color="auto"/>
            <w:bottom w:val="none" w:sz="0" w:space="0" w:color="auto"/>
            <w:right w:val="none" w:sz="0" w:space="0" w:color="auto"/>
          </w:divBdr>
          <w:divsChild>
            <w:div w:id="1349522383">
              <w:marLeft w:val="0"/>
              <w:marRight w:val="0"/>
              <w:marTop w:val="0"/>
              <w:marBottom w:val="0"/>
              <w:divBdr>
                <w:top w:val="none" w:sz="0" w:space="0" w:color="auto"/>
                <w:left w:val="none" w:sz="0" w:space="0" w:color="auto"/>
                <w:bottom w:val="none" w:sz="0" w:space="0" w:color="auto"/>
                <w:right w:val="none" w:sz="0" w:space="0" w:color="auto"/>
              </w:divBdr>
              <w:divsChild>
                <w:div w:id="2087801720">
                  <w:marLeft w:val="0"/>
                  <w:marRight w:val="0"/>
                  <w:marTop w:val="0"/>
                  <w:marBottom w:val="0"/>
                  <w:divBdr>
                    <w:top w:val="none" w:sz="0" w:space="0" w:color="auto"/>
                    <w:left w:val="none" w:sz="0" w:space="0" w:color="auto"/>
                    <w:bottom w:val="none" w:sz="0" w:space="0" w:color="auto"/>
                    <w:right w:val="none" w:sz="0" w:space="0" w:color="auto"/>
                  </w:divBdr>
                  <w:divsChild>
                    <w:div w:id="20864136">
                      <w:marLeft w:val="0"/>
                      <w:marRight w:val="0"/>
                      <w:marTop w:val="0"/>
                      <w:marBottom w:val="0"/>
                      <w:divBdr>
                        <w:top w:val="none" w:sz="0" w:space="0" w:color="auto"/>
                        <w:left w:val="none" w:sz="0" w:space="0" w:color="auto"/>
                        <w:bottom w:val="none" w:sz="0" w:space="0" w:color="auto"/>
                        <w:right w:val="none" w:sz="0" w:space="0" w:color="auto"/>
                      </w:divBdr>
                      <w:divsChild>
                        <w:div w:id="19499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1041">
      <w:bodyDiv w:val="1"/>
      <w:marLeft w:val="0"/>
      <w:marRight w:val="0"/>
      <w:marTop w:val="0"/>
      <w:marBottom w:val="0"/>
      <w:divBdr>
        <w:top w:val="none" w:sz="0" w:space="0" w:color="auto"/>
        <w:left w:val="none" w:sz="0" w:space="0" w:color="auto"/>
        <w:bottom w:val="none" w:sz="0" w:space="0" w:color="auto"/>
        <w:right w:val="none" w:sz="0" w:space="0" w:color="auto"/>
      </w:divBdr>
    </w:div>
    <w:div w:id="176891427">
      <w:bodyDiv w:val="1"/>
      <w:marLeft w:val="0"/>
      <w:marRight w:val="0"/>
      <w:marTop w:val="0"/>
      <w:marBottom w:val="0"/>
      <w:divBdr>
        <w:top w:val="none" w:sz="0" w:space="0" w:color="auto"/>
        <w:left w:val="none" w:sz="0" w:space="0" w:color="auto"/>
        <w:bottom w:val="none" w:sz="0" w:space="0" w:color="auto"/>
        <w:right w:val="none" w:sz="0" w:space="0" w:color="auto"/>
      </w:divBdr>
    </w:div>
    <w:div w:id="182742067">
      <w:bodyDiv w:val="1"/>
      <w:marLeft w:val="0"/>
      <w:marRight w:val="0"/>
      <w:marTop w:val="0"/>
      <w:marBottom w:val="0"/>
      <w:divBdr>
        <w:top w:val="none" w:sz="0" w:space="0" w:color="auto"/>
        <w:left w:val="none" w:sz="0" w:space="0" w:color="auto"/>
        <w:bottom w:val="none" w:sz="0" w:space="0" w:color="auto"/>
        <w:right w:val="none" w:sz="0" w:space="0" w:color="auto"/>
      </w:divBdr>
      <w:divsChild>
        <w:div w:id="2125810847">
          <w:marLeft w:val="0"/>
          <w:marRight w:val="0"/>
          <w:marTop w:val="0"/>
          <w:marBottom w:val="0"/>
          <w:divBdr>
            <w:top w:val="none" w:sz="0" w:space="0" w:color="auto"/>
            <w:left w:val="none" w:sz="0" w:space="0" w:color="auto"/>
            <w:bottom w:val="none" w:sz="0" w:space="0" w:color="auto"/>
            <w:right w:val="none" w:sz="0" w:space="0" w:color="auto"/>
          </w:divBdr>
        </w:div>
        <w:div w:id="2093620574">
          <w:marLeft w:val="0"/>
          <w:marRight w:val="0"/>
          <w:marTop w:val="0"/>
          <w:marBottom w:val="0"/>
          <w:divBdr>
            <w:top w:val="none" w:sz="0" w:space="0" w:color="auto"/>
            <w:left w:val="none" w:sz="0" w:space="0" w:color="auto"/>
            <w:bottom w:val="none" w:sz="0" w:space="0" w:color="auto"/>
            <w:right w:val="none" w:sz="0" w:space="0" w:color="auto"/>
          </w:divBdr>
        </w:div>
        <w:div w:id="805513827">
          <w:marLeft w:val="0"/>
          <w:marRight w:val="0"/>
          <w:marTop w:val="0"/>
          <w:marBottom w:val="0"/>
          <w:divBdr>
            <w:top w:val="none" w:sz="0" w:space="0" w:color="auto"/>
            <w:left w:val="none" w:sz="0" w:space="0" w:color="auto"/>
            <w:bottom w:val="none" w:sz="0" w:space="0" w:color="auto"/>
            <w:right w:val="none" w:sz="0" w:space="0" w:color="auto"/>
          </w:divBdr>
        </w:div>
        <w:div w:id="545685135">
          <w:marLeft w:val="0"/>
          <w:marRight w:val="0"/>
          <w:marTop w:val="0"/>
          <w:marBottom w:val="0"/>
          <w:divBdr>
            <w:top w:val="none" w:sz="0" w:space="0" w:color="auto"/>
            <w:left w:val="none" w:sz="0" w:space="0" w:color="auto"/>
            <w:bottom w:val="none" w:sz="0" w:space="0" w:color="auto"/>
            <w:right w:val="none" w:sz="0" w:space="0" w:color="auto"/>
          </w:divBdr>
        </w:div>
        <w:div w:id="1722942300">
          <w:marLeft w:val="0"/>
          <w:marRight w:val="0"/>
          <w:marTop w:val="0"/>
          <w:marBottom w:val="0"/>
          <w:divBdr>
            <w:top w:val="none" w:sz="0" w:space="0" w:color="auto"/>
            <w:left w:val="none" w:sz="0" w:space="0" w:color="auto"/>
            <w:bottom w:val="none" w:sz="0" w:space="0" w:color="auto"/>
            <w:right w:val="none" w:sz="0" w:space="0" w:color="auto"/>
          </w:divBdr>
        </w:div>
        <w:div w:id="1860389921">
          <w:marLeft w:val="0"/>
          <w:marRight w:val="0"/>
          <w:marTop w:val="0"/>
          <w:marBottom w:val="0"/>
          <w:divBdr>
            <w:top w:val="none" w:sz="0" w:space="0" w:color="auto"/>
            <w:left w:val="none" w:sz="0" w:space="0" w:color="auto"/>
            <w:bottom w:val="none" w:sz="0" w:space="0" w:color="auto"/>
            <w:right w:val="none" w:sz="0" w:space="0" w:color="auto"/>
          </w:divBdr>
        </w:div>
        <w:div w:id="970134480">
          <w:marLeft w:val="0"/>
          <w:marRight w:val="0"/>
          <w:marTop w:val="0"/>
          <w:marBottom w:val="0"/>
          <w:divBdr>
            <w:top w:val="none" w:sz="0" w:space="0" w:color="auto"/>
            <w:left w:val="none" w:sz="0" w:space="0" w:color="auto"/>
            <w:bottom w:val="none" w:sz="0" w:space="0" w:color="auto"/>
            <w:right w:val="none" w:sz="0" w:space="0" w:color="auto"/>
          </w:divBdr>
        </w:div>
        <w:div w:id="824051841">
          <w:marLeft w:val="0"/>
          <w:marRight w:val="0"/>
          <w:marTop w:val="0"/>
          <w:marBottom w:val="0"/>
          <w:divBdr>
            <w:top w:val="none" w:sz="0" w:space="0" w:color="auto"/>
            <w:left w:val="none" w:sz="0" w:space="0" w:color="auto"/>
            <w:bottom w:val="none" w:sz="0" w:space="0" w:color="auto"/>
            <w:right w:val="none" w:sz="0" w:space="0" w:color="auto"/>
          </w:divBdr>
        </w:div>
        <w:div w:id="1079408585">
          <w:marLeft w:val="0"/>
          <w:marRight w:val="0"/>
          <w:marTop w:val="0"/>
          <w:marBottom w:val="0"/>
          <w:divBdr>
            <w:top w:val="none" w:sz="0" w:space="0" w:color="auto"/>
            <w:left w:val="none" w:sz="0" w:space="0" w:color="auto"/>
            <w:bottom w:val="none" w:sz="0" w:space="0" w:color="auto"/>
            <w:right w:val="none" w:sz="0" w:space="0" w:color="auto"/>
          </w:divBdr>
        </w:div>
        <w:div w:id="63724590">
          <w:marLeft w:val="0"/>
          <w:marRight w:val="0"/>
          <w:marTop w:val="0"/>
          <w:marBottom w:val="0"/>
          <w:divBdr>
            <w:top w:val="none" w:sz="0" w:space="0" w:color="auto"/>
            <w:left w:val="none" w:sz="0" w:space="0" w:color="auto"/>
            <w:bottom w:val="none" w:sz="0" w:space="0" w:color="auto"/>
            <w:right w:val="none" w:sz="0" w:space="0" w:color="auto"/>
          </w:divBdr>
        </w:div>
        <w:div w:id="1661992">
          <w:marLeft w:val="0"/>
          <w:marRight w:val="0"/>
          <w:marTop w:val="0"/>
          <w:marBottom w:val="0"/>
          <w:divBdr>
            <w:top w:val="none" w:sz="0" w:space="0" w:color="auto"/>
            <w:left w:val="none" w:sz="0" w:space="0" w:color="auto"/>
            <w:bottom w:val="none" w:sz="0" w:space="0" w:color="auto"/>
            <w:right w:val="none" w:sz="0" w:space="0" w:color="auto"/>
          </w:divBdr>
        </w:div>
        <w:div w:id="167793666">
          <w:marLeft w:val="0"/>
          <w:marRight w:val="0"/>
          <w:marTop w:val="0"/>
          <w:marBottom w:val="0"/>
          <w:divBdr>
            <w:top w:val="none" w:sz="0" w:space="0" w:color="auto"/>
            <w:left w:val="none" w:sz="0" w:space="0" w:color="auto"/>
            <w:bottom w:val="none" w:sz="0" w:space="0" w:color="auto"/>
            <w:right w:val="none" w:sz="0" w:space="0" w:color="auto"/>
          </w:divBdr>
        </w:div>
        <w:div w:id="2070419662">
          <w:marLeft w:val="0"/>
          <w:marRight w:val="0"/>
          <w:marTop w:val="0"/>
          <w:marBottom w:val="0"/>
          <w:divBdr>
            <w:top w:val="none" w:sz="0" w:space="0" w:color="auto"/>
            <w:left w:val="none" w:sz="0" w:space="0" w:color="auto"/>
            <w:bottom w:val="none" w:sz="0" w:space="0" w:color="auto"/>
            <w:right w:val="none" w:sz="0" w:space="0" w:color="auto"/>
          </w:divBdr>
        </w:div>
        <w:div w:id="333337358">
          <w:marLeft w:val="0"/>
          <w:marRight w:val="0"/>
          <w:marTop w:val="0"/>
          <w:marBottom w:val="0"/>
          <w:divBdr>
            <w:top w:val="none" w:sz="0" w:space="0" w:color="auto"/>
            <w:left w:val="none" w:sz="0" w:space="0" w:color="auto"/>
            <w:bottom w:val="none" w:sz="0" w:space="0" w:color="auto"/>
            <w:right w:val="none" w:sz="0" w:space="0" w:color="auto"/>
          </w:divBdr>
        </w:div>
        <w:div w:id="1420247249">
          <w:marLeft w:val="0"/>
          <w:marRight w:val="0"/>
          <w:marTop w:val="0"/>
          <w:marBottom w:val="0"/>
          <w:divBdr>
            <w:top w:val="none" w:sz="0" w:space="0" w:color="auto"/>
            <w:left w:val="none" w:sz="0" w:space="0" w:color="auto"/>
            <w:bottom w:val="none" w:sz="0" w:space="0" w:color="auto"/>
            <w:right w:val="none" w:sz="0" w:space="0" w:color="auto"/>
          </w:divBdr>
        </w:div>
        <w:div w:id="623269190">
          <w:marLeft w:val="0"/>
          <w:marRight w:val="0"/>
          <w:marTop w:val="0"/>
          <w:marBottom w:val="0"/>
          <w:divBdr>
            <w:top w:val="none" w:sz="0" w:space="0" w:color="auto"/>
            <w:left w:val="none" w:sz="0" w:space="0" w:color="auto"/>
            <w:bottom w:val="none" w:sz="0" w:space="0" w:color="auto"/>
            <w:right w:val="none" w:sz="0" w:space="0" w:color="auto"/>
          </w:divBdr>
        </w:div>
      </w:divsChild>
    </w:div>
    <w:div w:id="209414765">
      <w:bodyDiv w:val="1"/>
      <w:marLeft w:val="0"/>
      <w:marRight w:val="0"/>
      <w:marTop w:val="0"/>
      <w:marBottom w:val="0"/>
      <w:divBdr>
        <w:top w:val="none" w:sz="0" w:space="0" w:color="auto"/>
        <w:left w:val="none" w:sz="0" w:space="0" w:color="auto"/>
        <w:bottom w:val="none" w:sz="0" w:space="0" w:color="auto"/>
        <w:right w:val="none" w:sz="0" w:space="0" w:color="auto"/>
      </w:divBdr>
    </w:div>
    <w:div w:id="230818501">
      <w:bodyDiv w:val="1"/>
      <w:marLeft w:val="0"/>
      <w:marRight w:val="0"/>
      <w:marTop w:val="0"/>
      <w:marBottom w:val="0"/>
      <w:divBdr>
        <w:top w:val="none" w:sz="0" w:space="0" w:color="auto"/>
        <w:left w:val="none" w:sz="0" w:space="0" w:color="auto"/>
        <w:bottom w:val="none" w:sz="0" w:space="0" w:color="auto"/>
        <w:right w:val="none" w:sz="0" w:space="0" w:color="auto"/>
      </w:divBdr>
    </w:div>
    <w:div w:id="232669688">
      <w:bodyDiv w:val="1"/>
      <w:marLeft w:val="0"/>
      <w:marRight w:val="0"/>
      <w:marTop w:val="0"/>
      <w:marBottom w:val="0"/>
      <w:divBdr>
        <w:top w:val="none" w:sz="0" w:space="0" w:color="auto"/>
        <w:left w:val="none" w:sz="0" w:space="0" w:color="auto"/>
        <w:bottom w:val="none" w:sz="0" w:space="0" w:color="auto"/>
        <w:right w:val="none" w:sz="0" w:space="0" w:color="auto"/>
      </w:divBdr>
    </w:div>
    <w:div w:id="267736729">
      <w:bodyDiv w:val="1"/>
      <w:marLeft w:val="0"/>
      <w:marRight w:val="0"/>
      <w:marTop w:val="0"/>
      <w:marBottom w:val="0"/>
      <w:divBdr>
        <w:top w:val="none" w:sz="0" w:space="0" w:color="auto"/>
        <w:left w:val="none" w:sz="0" w:space="0" w:color="auto"/>
        <w:bottom w:val="none" w:sz="0" w:space="0" w:color="auto"/>
        <w:right w:val="none" w:sz="0" w:space="0" w:color="auto"/>
      </w:divBdr>
    </w:div>
    <w:div w:id="296568655">
      <w:bodyDiv w:val="1"/>
      <w:marLeft w:val="0"/>
      <w:marRight w:val="0"/>
      <w:marTop w:val="0"/>
      <w:marBottom w:val="0"/>
      <w:divBdr>
        <w:top w:val="none" w:sz="0" w:space="0" w:color="auto"/>
        <w:left w:val="none" w:sz="0" w:space="0" w:color="auto"/>
        <w:bottom w:val="none" w:sz="0" w:space="0" w:color="auto"/>
        <w:right w:val="none" w:sz="0" w:space="0" w:color="auto"/>
      </w:divBdr>
      <w:divsChild>
        <w:div w:id="1993676881">
          <w:marLeft w:val="0"/>
          <w:marRight w:val="0"/>
          <w:marTop w:val="0"/>
          <w:marBottom w:val="0"/>
          <w:divBdr>
            <w:top w:val="none" w:sz="0" w:space="0" w:color="auto"/>
            <w:left w:val="none" w:sz="0" w:space="0" w:color="auto"/>
            <w:bottom w:val="none" w:sz="0" w:space="0" w:color="auto"/>
            <w:right w:val="none" w:sz="0" w:space="0" w:color="auto"/>
          </w:divBdr>
        </w:div>
        <w:div w:id="1709866284">
          <w:marLeft w:val="0"/>
          <w:marRight w:val="0"/>
          <w:marTop w:val="0"/>
          <w:marBottom w:val="0"/>
          <w:divBdr>
            <w:top w:val="none" w:sz="0" w:space="0" w:color="auto"/>
            <w:left w:val="none" w:sz="0" w:space="0" w:color="auto"/>
            <w:bottom w:val="none" w:sz="0" w:space="0" w:color="auto"/>
            <w:right w:val="none" w:sz="0" w:space="0" w:color="auto"/>
          </w:divBdr>
        </w:div>
        <w:div w:id="720136013">
          <w:marLeft w:val="0"/>
          <w:marRight w:val="0"/>
          <w:marTop w:val="0"/>
          <w:marBottom w:val="0"/>
          <w:divBdr>
            <w:top w:val="none" w:sz="0" w:space="0" w:color="auto"/>
            <w:left w:val="none" w:sz="0" w:space="0" w:color="auto"/>
            <w:bottom w:val="none" w:sz="0" w:space="0" w:color="auto"/>
            <w:right w:val="none" w:sz="0" w:space="0" w:color="auto"/>
          </w:divBdr>
        </w:div>
        <w:div w:id="649939709">
          <w:marLeft w:val="0"/>
          <w:marRight w:val="0"/>
          <w:marTop w:val="0"/>
          <w:marBottom w:val="0"/>
          <w:divBdr>
            <w:top w:val="none" w:sz="0" w:space="0" w:color="auto"/>
            <w:left w:val="none" w:sz="0" w:space="0" w:color="auto"/>
            <w:bottom w:val="none" w:sz="0" w:space="0" w:color="auto"/>
            <w:right w:val="none" w:sz="0" w:space="0" w:color="auto"/>
          </w:divBdr>
        </w:div>
        <w:div w:id="1816021049">
          <w:marLeft w:val="0"/>
          <w:marRight w:val="0"/>
          <w:marTop w:val="0"/>
          <w:marBottom w:val="0"/>
          <w:divBdr>
            <w:top w:val="none" w:sz="0" w:space="0" w:color="auto"/>
            <w:left w:val="none" w:sz="0" w:space="0" w:color="auto"/>
            <w:bottom w:val="none" w:sz="0" w:space="0" w:color="auto"/>
            <w:right w:val="none" w:sz="0" w:space="0" w:color="auto"/>
          </w:divBdr>
        </w:div>
        <w:div w:id="1274484033">
          <w:marLeft w:val="0"/>
          <w:marRight w:val="0"/>
          <w:marTop w:val="0"/>
          <w:marBottom w:val="0"/>
          <w:divBdr>
            <w:top w:val="none" w:sz="0" w:space="0" w:color="auto"/>
            <w:left w:val="none" w:sz="0" w:space="0" w:color="auto"/>
            <w:bottom w:val="none" w:sz="0" w:space="0" w:color="auto"/>
            <w:right w:val="none" w:sz="0" w:space="0" w:color="auto"/>
          </w:divBdr>
        </w:div>
        <w:div w:id="1783067520">
          <w:marLeft w:val="0"/>
          <w:marRight w:val="0"/>
          <w:marTop w:val="0"/>
          <w:marBottom w:val="0"/>
          <w:divBdr>
            <w:top w:val="none" w:sz="0" w:space="0" w:color="auto"/>
            <w:left w:val="none" w:sz="0" w:space="0" w:color="auto"/>
            <w:bottom w:val="none" w:sz="0" w:space="0" w:color="auto"/>
            <w:right w:val="none" w:sz="0" w:space="0" w:color="auto"/>
          </w:divBdr>
        </w:div>
      </w:divsChild>
    </w:div>
    <w:div w:id="298533500">
      <w:bodyDiv w:val="1"/>
      <w:marLeft w:val="0"/>
      <w:marRight w:val="0"/>
      <w:marTop w:val="0"/>
      <w:marBottom w:val="0"/>
      <w:divBdr>
        <w:top w:val="none" w:sz="0" w:space="0" w:color="auto"/>
        <w:left w:val="none" w:sz="0" w:space="0" w:color="auto"/>
        <w:bottom w:val="none" w:sz="0" w:space="0" w:color="auto"/>
        <w:right w:val="none" w:sz="0" w:space="0" w:color="auto"/>
      </w:divBdr>
    </w:div>
    <w:div w:id="325404313">
      <w:bodyDiv w:val="1"/>
      <w:marLeft w:val="0"/>
      <w:marRight w:val="0"/>
      <w:marTop w:val="0"/>
      <w:marBottom w:val="0"/>
      <w:divBdr>
        <w:top w:val="none" w:sz="0" w:space="0" w:color="auto"/>
        <w:left w:val="none" w:sz="0" w:space="0" w:color="auto"/>
        <w:bottom w:val="none" w:sz="0" w:space="0" w:color="auto"/>
        <w:right w:val="none" w:sz="0" w:space="0" w:color="auto"/>
      </w:divBdr>
      <w:divsChild>
        <w:div w:id="1201892108">
          <w:marLeft w:val="547"/>
          <w:marRight w:val="0"/>
          <w:marTop w:val="173"/>
          <w:marBottom w:val="0"/>
          <w:divBdr>
            <w:top w:val="none" w:sz="0" w:space="0" w:color="auto"/>
            <w:left w:val="none" w:sz="0" w:space="0" w:color="auto"/>
            <w:bottom w:val="none" w:sz="0" w:space="0" w:color="auto"/>
            <w:right w:val="none" w:sz="0" w:space="0" w:color="auto"/>
          </w:divBdr>
        </w:div>
        <w:div w:id="286400051">
          <w:marLeft w:val="547"/>
          <w:marRight w:val="0"/>
          <w:marTop w:val="173"/>
          <w:marBottom w:val="0"/>
          <w:divBdr>
            <w:top w:val="none" w:sz="0" w:space="0" w:color="auto"/>
            <w:left w:val="none" w:sz="0" w:space="0" w:color="auto"/>
            <w:bottom w:val="none" w:sz="0" w:space="0" w:color="auto"/>
            <w:right w:val="none" w:sz="0" w:space="0" w:color="auto"/>
          </w:divBdr>
        </w:div>
      </w:divsChild>
    </w:div>
    <w:div w:id="328362939">
      <w:bodyDiv w:val="1"/>
      <w:marLeft w:val="0"/>
      <w:marRight w:val="0"/>
      <w:marTop w:val="0"/>
      <w:marBottom w:val="0"/>
      <w:divBdr>
        <w:top w:val="none" w:sz="0" w:space="0" w:color="auto"/>
        <w:left w:val="none" w:sz="0" w:space="0" w:color="auto"/>
        <w:bottom w:val="none" w:sz="0" w:space="0" w:color="auto"/>
        <w:right w:val="none" w:sz="0" w:space="0" w:color="auto"/>
      </w:divBdr>
    </w:div>
    <w:div w:id="366297972">
      <w:bodyDiv w:val="1"/>
      <w:marLeft w:val="0"/>
      <w:marRight w:val="0"/>
      <w:marTop w:val="0"/>
      <w:marBottom w:val="0"/>
      <w:divBdr>
        <w:top w:val="none" w:sz="0" w:space="0" w:color="auto"/>
        <w:left w:val="none" w:sz="0" w:space="0" w:color="auto"/>
        <w:bottom w:val="none" w:sz="0" w:space="0" w:color="auto"/>
        <w:right w:val="none" w:sz="0" w:space="0" w:color="auto"/>
      </w:divBdr>
    </w:div>
    <w:div w:id="366299916">
      <w:marLeft w:val="0"/>
      <w:marRight w:val="0"/>
      <w:marTop w:val="0"/>
      <w:marBottom w:val="0"/>
      <w:divBdr>
        <w:top w:val="none" w:sz="0" w:space="0" w:color="auto"/>
        <w:left w:val="none" w:sz="0" w:space="0" w:color="auto"/>
        <w:bottom w:val="none" w:sz="0" w:space="0" w:color="auto"/>
        <w:right w:val="none" w:sz="0" w:space="0" w:color="auto"/>
      </w:divBdr>
    </w:div>
    <w:div w:id="367023342">
      <w:bodyDiv w:val="1"/>
      <w:marLeft w:val="0"/>
      <w:marRight w:val="0"/>
      <w:marTop w:val="0"/>
      <w:marBottom w:val="0"/>
      <w:divBdr>
        <w:top w:val="none" w:sz="0" w:space="0" w:color="auto"/>
        <w:left w:val="none" w:sz="0" w:space="0" w:color="auto"/>
        <w:bottom w:val="none" w:sz="0" w:space="0" w:color="auto"/>
        <w:right w:val="none" w:sz="0" w:space="0" w:color="auto"/>
      </w:divBdr>
    </w:div>
    <w:div w:id="416053395">
      <w:bodyDiv w:val="1"/>
      <w:marLeft w:val="0"/>
      <w:marRight w:val="0"/>
      <w:marTop w:val="0"/>
      <w:marBottom w:val="0"/>
      <w:divBdr>
        <w:top w:val="none" w:sz="0" w:space="0" w:color="auto"/>
        <w:left w:val="none" w:sz="0" w:space="0" w:color="auto"/>
        <w:bottom w:val="none" w:sz="0" w:space="0" w:color="auto"/>
        <w:right w:val="none" w:sz="0" w:space="0" w:color="auto"/>
      </w:divBdr>
    </w:div>
    <w:div w:id="421730206">
      <w:bodyDiv w:val="1"/>
      <w:marLeft w:val="0"/>
      <w:marRight w:val="0"/>
      <w:marTop w:val="0"/>
      <w:marBottom w:val="0"/>
      <w:divBdr>
        <w:top w:val="none" w:sz="0" w:space="0" w:color="auto"/>
        <w:left w:val="none" w:sz="0" w:space="0" w:color="auto"/>
        <w:bottom w:val="none" w:sz="0" w:space="0" w:color="auto"/>
        <w:right w:val="none" w:sz="0" w:space="0" w:color="auto"/>
      </w:divBdr>
    </w:div>
    <w:div w:id="436562503">
      <w:bodyDiv w:val="1"/>
      <w:marLeft w:val="0"/>
      <w:marRight w:val="0"/>
      <w:marTop w:val="0"/>
      <w:marBottom w:val="0"/>
      <w:divBdr>
        <w:top w:val="none" w:sz="0" w:space="0" w:color="auto"/>
        <w:left w:val="none" w:sz="0" w:space="0" w:color="auto"/>
        <w:bottom w:val="none" w:sz="0" w:space="0" w:color="auto"/>
        <w:right w:val="none" w:sz="0" w:space="0" w:color="auto"/>
      </w:divBdr>
    </w:div>
    <w:div w:id="439958462">
      <w:bodyDiv w:val="1"/>
      <w:marLeft w:val="0"/>
      <w:marRight w:val="0"/>
      <w:marTop w:val="0"/>
      <w:marBottom w:val="0"/>
      <w:divBdr>
        <w:top w:val="none" w:sz="0" w:space="0" w:color="auto"/>
        <w:left w:val="none" w:sz="0" w:space="0" w:color="auto"/>
        <w:bottom w:val="none" w:sz="0" w:space="0" w:color="auto"/>
        <w:right w:val="none" w:sz="0" w:space="0" w:color="auto"/>
      </w:divBdr>
      <w:divsChild>
        <w:div w:id="480587207">
          <w:marLeft w:val="0"/>
          <w:marRight w:val="0"/>
          <w:marTop w:val="0"/>
          <w:marBottom w:val="0"/>
          <w:divBdr>
            <w:top w:val="none" w:sz="0" w:space="0" w:color="auto"/>
            <w:left w:val="none" w:sz="0" w:space="0" w:color="auto"/>
            <w:bottom w:val="none" w:sz="0" w:space="0" w:color="auto"/>
            <w:right w:val="none" w:sz="0" w:space="0" w:color="auto"/>
          </w:divBdr>
        </w:div>
        <w:div w:id="1399741008">
          <w:marLeft w:val="0"/>
          <w:marRight w:val="0"/>
          <w:marTop w:val="0"/>
          <w:marBottom w:val="0"/>
          <w:divBdr>
            <w:top w:val="none" w:sz="0" w:space="0" w:color="auto"/>
            <w:left w:val="none" w:sz="0" w:space="0" w:color="auto"/>
            <w:bottom w:val="none" w:sz="0" w:space="0" w:color="auto"/>
            <w:right w:val="none" w:sz="0" w:space="0" w:color="auto"/>
          </w:divBdr>
        </w:div>
        <w:div w:id="1327175014">
          <w:marLeft w:val="0"/>
          <w:marRight w:val="0"/>
          <w:marTop w:val="0"/>
          <w:marBottom w:val="0"/>
          <w:divBdr>
            <w:top w:val="none" w:sz="0" w:space="0" w:color="auto"/>
            <w:left w:val="none" w:sz="0" w:space="0" w:color="auto"/>
            <w:bottom w:val="none" w:sz="0" w:space="0" w:color="auto"/>
            <w:right w:val="none" w:sz="0" w:space="0" w:color="auto"/>
          </w:divBdr>
        </w:div>
        <w:div w:id="2063939519">
          <w:marLeft w:val="0"/>
          <w:marRight w:val="0"/>
          <w:marTop w:val="0"/>
          <w:marBottom w:val="0"/>
          <w:divBdr>
            <w:top w:val="none" w:sz="0" w:space="0" w:color="auto"/>
            <w:left w:val="none" w:sz="0" w:space="0" w:color="auto"/>
            <w:bottom w:val="none" w:sz="0" w:space="0" w:color="auto"/>
            <w:right w:val="none" w:sz="0" w:space="0" w:color="auto"/>
          </w:divBdr>
        </w:div>
        <w:div w:id="538510347">
          <w:marLeft w:val="0"/>
          <w:marRight w:val="0"/>
          <w:marTop w:val="0"/>
          <w:marBottom w:val="0"/>
          <w:divBdr>
            <w:top w:val="none" w:sz="0" w:space="0" w:color="auto"/>
            <w:left w:val="none" w:sz="0" w:space="0" w:color="auto"/>
            <w:bottom w:val="none" w:sz="0" w:space="0" w:color="auto"/>
            <w:right w:val="none" w:sz="0" w:space="0" w:color="auto"/>
          </w:divBdr>
        </w:div>
        <w:div w:id="426270220">
          <w:marLeft w:val="0"/>
          <w:marRight w:val="0"/>
          <w:marTop w:val="0"/>
          <w:marBottom w:val="0"/>
          <w:divBdr>
            <w:top w:val="none" w:sz="0" w:space="0" w:color="auto"/>
            <w:left w:val="none" w:sz="0" w:space="0" w:color="auto"/>
            <w:bottom w:val="none" w:sz="0" w:space="0" w:color="auto"/>
            <w:right w:val="none" w:sz="0" w:space="0" w:color="auto"/>
          </w:divBdr>
        </w:div>
        <w:div w:id="492840591">
          <w:marLeft w:val="0"/>
          <w:marRight w:val="0"/>
          <w:marTop w:val="0"/>
          <w:marBottom w:val="0"/>
          <w:divBdr>
            <w:top w:val="none" w:sz="0" w:space="0" w:color="auto"/>
            <w:left w:val="none" w:sz="0" w:space="0" w:color="auto"/>
            <w:bottom w:val="none" w:sz="0" w:space="0" w:color="auto"/>
            <w:right w:val="none" w:sz="0" w:space="0" w:color="auto"/>
          </w:divBdr>
        </w:div>
        <w:div w:id="1167943980">
          <w:marLeft w:val="0"/>
          <w:marRight w:val="0"/>
          <w:marTop w:val="0"/>
          <w:marBottom w:val="0"/>
          <w:divBdr>
            <w:top w:val="none" w:sz="0" w:space="0" w:color="auto"/>
            <w:left w:val="none" w:sz="0" w:space="0" w:color="auto"/>
            <w:bottom w:val="none" w:sz="0" w:space="0" w:color="auto"/>
            <w:right w:val="none" w:sz="0" w:space="0" w:color="auto"/>
          </w:divBdr>
        </w:div>
        <w:div w:id="1370564348">
          <w:marLeft w:val="0"/>
          <w:marRight w:val="0"/>
          <w:marTop w:val="0"/>
          <w:marBottom w:val="0"/>
          <w:divBdr>
            <w:top w:val="none" w:sz="0" w:space="0" w:color="auto"/>
            <w:left w:val="none" w:sz="0" w:space="0" w:color="auto"/>
            <w:bottom w:val="none" w:sz="0" w:space="0" w:color="auto"/>
            <w:right w:val="none" w:sz="0" w:space="0" w:color="auto"/>
          </w:divBdr>
        </w:div>
      </w:divsChild>
    </w:div>
    <w:div w:id="455029126">
      <w:bodyDiv w:val="1"/>
      <w:marLeft w:val="0"/>
      <w:marRight w:val="0"/>
      <w:marTop w:val="0"/>
      <w:marBottom w:val="0"/>
      <w:divBdr>
        <w:top w:val="none" w:sz="0" w:space="0" w:color="auto"/>
        <w:left w:val="none" w:sz="0" w:space="0" w:color="auto"/>
        <w:bottom w:val="none" w:sz="0" w:space="0" w:color="auto"/>
        <w:right w:val="none" w:sz="0" w:space="0" w:color="auto"/>
      </w:divBdr>
    </w:div>
    <w:div w:id="469639795">
      <w:bodyDiv w:val="1"/>
      <w:marLeft w:val="0"/>
      <w:marRight w:val="0"/>
      <w:marTop w:val="0"/>
      <w:marBottom w:val="0"/>
      <w:divBdr>
        <w:top w:val="none" w:sz="0" w:space="0" w:color="auto"/>
        <w:left w:val="none" w:sz="0" w:space="0" w:color="auto"/>
        <w:bottom w:val="none" w:sz="0" w:space="0" w:color="auto"/>
        <w:right w:val="none" w:sz="0" w:space="0" w:color="auto"/>
      </w:divBdr>
    </w:div>
    <w:div w:id="470368656">
      <w:bodyDiv w:val="1"/>
      <w:marLeft w:val="0"/>
      <w:marRight w:val="0"/>
      <w:marTop w:val="0"/>
      <w:marBottom w:val="0"/>
      <w:divBdr>
        <w:top w:val="none" w:sz="0" w:space="0" w:color="auto"/>
        <w:left w:val="none" w:sz="0" w:space="0" w:color="auto"/>
        <w:bottom w:val="none" w:sz="0" w:space="0" w:color="auto"/>
        <w:right w:val="none" w:sz="0" w:space="0" w:color="auto"/>
      </w:divBdr>
      <w:divsChild>
        <w:div w:id="283344390">
          <w:marLeft w:val="0"/>
          <w:marRight w:val="0"/>
          <w:marTop w:val="0"/>
          <w:marBottom w:val="0"/>
          <w:divBdr>
            <w:top w:val="none" w:sz="0" w:space="0" w:color="auto"/>
            <w:left w:val="none" w:sz="0" w:space="0" w:color="auto"/>
            <w:bottom w:val="none" w:sz="0" w:space="0" w:color="auto"/>
            <w:right w:val="none" w:sz="0" w:space="0" w:color="auto"/>
          </w:divBdr>
        </w:div>
        <w:div w:id="1610963106">
          <w:marLeft w:val="0"/>
          <w:marRight w:val="0"/>
          <w:marTop w:val="0"/>
          <w:marBottom w:val="0"/>
          <w:divBdr>
            <w:top w:val="none" w:sz="0" w:space="0" w:color="auto"/>
            <w:left w:val="none" w:sz="0" w:space="0" w:color="auto"/>
            <w:bottom w:val="none" w:sz="0" w:space="0" w:color="auto"/>
            <w:right w:val="none" w:sz="0" w:space="0" w:color="auto"/>
          </w:divBdr>
        </w:div>
        <w:div w:id="1416705380">
          <w:marLeft w:val="0"/>
          <w:marRight w:val="0"/>
          <w:marTop w:val="0"/>
          <w:marBottom w:val="0"/>
          <w:divBdr>
            <w:top w:val="none" w:sz="0" w:space="0" w:color="auto"/>
            <w:left w:val="none" w:sz="0" w:space="0" w:color="auto"/>
            <w:bottom w:val="none" w:sz="0" w:space="0" w:color="auto"/>
            <w:right w:val="none" w:sz="0" w:space="0" w:color="auto"/>
          </w:divBdr>
        </w:div>
        <w:div w:id="1264996014">
          <w:marLeft w:val="0"/>
          <w:marRight w:val="0"/>
          <w:marTop w:val="0"/>
          <w:marBottom w:val="0"/>
          <w:divBdr>
            <w:top w:val="none" w:sz="0" w:space="0" w:color="auto"/>
            <w:left w:val="none" w:sz="0" w:space="0" w:color="auto"/>
            <w:bottom w:val="none" w:sz="0" w:space="0" w:color="auto"/>
            <w:right w:val="none" w:sz="0" w:space="0" w:color="auto"/>
          </w:divBdr>
        </w:div>
        <w:div w:id="2064402499">
          <w:marLeft w:val="0"/>
          <w:marRight w:val="0"/>
          <w:marTop w:val="0"/>
          <w:marBottom w:val="0"/>
          <w:divBdr>
            <w:top w:val="none" w:sz="0" w:space="0" w:color="auto"/>
            <w:left w:val="none" w:sz="0" w:space="0" w:color="auto"/>
            <w:bottom w:val="none" w:sz="0" w:space="0" w:color="auto"/>
            <w:right w:val="none" w:sz="0" w:space="0" w:color="auto"/>
          </w:divBdr>
        </w:div>
        <w:div w:id="1535118187">
          <w:marLeft w:val="0"/>
          <w:marRight w:val="0"/>
          <w:marTop w:val="0"/>
          <w:marBottom w:val="0"/>
          <w:divBdr>
            <w:top w:val="none" w:sz="0" w:space="0" w:color="auto"/>
            <w:left w:val="none" w:sz="0" w:space="0" w:color="auto"/>
            <w:bottom w:val="none" w:sz="0" w:space="0" w:color="auto"/>
            <w:right w:val="none" w:sz="0" w:space="0" w:color="auto"/>
          </w:divBdr>
        </w:div>
        <w:div w:id="604659622">
          <w:marLeft w:val="0"/>
          <w:marRight w:val="0"/>
          <w:marTop w:val="0"/>
          <w:marBottom w:val="0"/>
          <w:divBdr>
            <w:top w:val="none" w:sz="0" w:space="0" w:color="auto"/>
            <w:left w:val="none" w:sz="0" w:space="0" w:color="auto"/>
            <w:bottom w:val="none" w:sz="0" w:space="0" w:color="auto"/>
            <w:right w:val="none" w:sz="0" w:space="0" w:color="auto"/>
          </w:divBdr>
        </w:div>
        <w:div w:id="310407056">
          <w:marLeft w:val="0"/>
          <w:marRight w:val="0"/>
          <w:marTop w:val="0"/>
          <w:marBottom w:val="0"/>
          <w:divBdr>
            <w:top w:val="none" w:sz="0" w:space="0" w:color="auto"/>
            <w:left w:val="none" w:sz="0" w:space="0" w:color="auto"/>
            <w:bottom w:val="none" w:sz="0" w:space="0" w:color="auto"/>
            <w:right w:val="none" w:sz="0" w:space="0" w:color="auto"/>
          </w:divBdr>
        </w:div>
        <w:div w:id="2119331882">
          <w:marLeft w:val="0"/>
          <w:marRight w:val="0"/>
          <w:marTop w:val="0"/>
          <w:marBottom w:val="0"/>
          <w:divBdr>
            <w:top w:val="none" w:sz="0" w:space="0" w:color="auto"/>
            <w:left w:val="none" w:sz="0" w:space="0" w:color="auto"/>
            <w:bottom w:val="none" w:sz="0" w:space="0" w:color="auto"/>
            <w:right w:val="none" w:sz="0" w:space="0" w:color="auto"/>
          </w:divBdr>
        </w:div>
      </w:divsChild>
    </w:div>
    <w:div w:id="490752852">
      <w:bodyDiv w:val="1"/>
      <w:marLeft w:val="0"/>
      <w:marRight w:val="0"/>
      <w:marTop w:val="0"/>
      <w:marBottom w:val="0"/>
      <w:divBdr>
        <w:top w:val="none" w:sz="0" w:space="0" w:color="auto"/>
        <w:left w:val="none" w:sz="0" w:space="0" w:color="auto"/>
        <w:bottom w:val="none" w:sz="0" w:space="0" w:color="auto"/>
        <w:right w:val="none" w:sz="0" w:space="0" w:color="auto"/>
      </w:divBdr>
    </w:div>
    <w:div w:id="497616851">
      <w:bodyDiv w:val="1"/>
      <w:marLeft w:val="0"/>
      <w:marRight w:val="0"/>
      <w:marTop w:val="0"/>
      <w:marBottom w:val="0"/>
      <w:divBdr>
        <w:top w:val="none" w:sz="0" w:space="0" w:color="auto"/>
        <w:left w:val="none" w:sz="0" w:space="0" w:color="auto"/>
        <w:bottom w:val="none" w:sz="0" w:space="0" w:color="auto"/>
        <w:right w:val="none" w:sz="0" w:space="0" w:color="auto"/>
      </w:divBdr>
    </w:div>
    <w:div w:id="509220234">
      <w:bodyDiv w:val="1"/>
      <w:marLeft w:val="0"/>
      <w:marRight w:val="0"/>
      <w:marTop w:val="0"/>
      <w:marBottom w:val="0"/>
      <w:divBdr>
        <w:top w:val="none" w:sz="0" w:space="0" w:color="auto"/>
        <w:left w:val="none" w:sz="0" w:space="0" w:color="auto"/>
        <w:bottom w:val="none" w:sz="0" w:space="0" w:color="auto"/>
        <w:right w:val="none" w:sz="0" w:space="0" w:color="auto"/>
      </w:divBdr>
    </w:div>
    <w:div w:id="515076115">
      <w:bodyDiv w:val="1"/>
      <w:marLeft w:val="0"/>
      <w:marRight w:val="0"/>
      <w:marTop w:val="0"/>
      <w:marBottom w:val="0"/>
      <w:divBdr>
        <w:top w:val="none" w:sz="0" w:space="0" w:color="auto"/>
        <w:left w:val="none" w:sz="0" w:space="0" w:color="auto"/>
        <w:bottom w:val="none" w:sz="0" w:space="0" w:color="auto"/>
        <w:right w:val="none" w:sz="0" w:space="0" w:color="auto"/>
      </w:divBdr>
      <w:divsChild>
        <w:div w:id="481241115">
          <w:marLeft w:val="0"/>
          <w:marRight w:val="0"/>
          <w:marTop w:val="0"/>
          <w:marBottom w:val="0"/>
          <w:divBdr>
            <w:top w:val="none" w:sz="0" w:space="0" w:color="auto"/>
            <w:left w:val="none" w:sz="0" w:space="0" w:color="auto"/>
            <w:bottom w:val="none" w:sz="0" w:space="0" w:color="auto"/>
            <w:right w:val="none" w:sz="0" w:space="0" w:color="auto"/>
          </w:divBdr>
        </w:div>
        <w:div w:id="746221832">
          <w:marLeft w:val="0"/>
          <w:marRight w:val="0"/>
          <w:marTop w:val="0"/>
          <w:marBottom w:val="0"/>
          <w:divBdr>
            <w:top w:val="none" w:sz="0" w:space="0" w:color="auto"/>
            <w:left w:val="none" w:sz="0" w:space="0" w:color="auto"/>
            <w:bottom w:val="none" w:sz="0" w:space="0" w:color="auto"/>
            <w:right w:val="none" w:sz="0" w:space="0" w:color="auto"/>
          </w:divBdr>
        </w:div>
        <w:div w:id="1638875150">
          <w:marLeft w:val="0"/>
          <w:marRight w:val="0"/>
          <w:marTop w:val="0"/>
          <w:marBottom w:val="0"/>
          <w:divBdr>
            <w:top w:val="none" w:sz="0" w:space="0" w:color="auto"/>
            <w:left w:val="none" w:sz="0" w:space="0" w:color="auto"/>
            <w:bottom w:val="none" w:sz="0" w:space="0" w:color="auto"/>
            <w:right w:val="none" w:sz="0" w:space="0" w:color="auto"/>
          </w:divBdr>
        </w:div>
        <w:div w:id="1697652298">
          <w:marLeft w:val="0"/>
          <w:marRight w:val="0"/>
          <w:marTop w:val="0"/>
          <w:marBottom w:val="0"/>
          <w:divBdr>
            <w:top w:val="none" w:sz="0" w:space="0" w:color="auto"/>
            <w:left w:val="none" w:sz="0" w:space="0" w:color="auto"/>
            <w:bottom w:val="none" w:sz="0" w:space="0" w:color="auto"/>
            <w:right w:val="none" w:sz="0" w:space="0" w:color="auto"/>
          </w:divBdr>
        </w:div>
        <w:div w:id="334698211">
          <w:marLeft w:val="0"/>
          <w:marRight w:val="0"/>
          <w:marTop w:val="0"/>
          <w:marBottom w:val="0"/>
          <w:divBdr>
            <w:top w:val="none" w:sz="0" w:space="0" w:color="auto"/>
            <w:left w:val="none" w:sz="0" w:space="0" w:color="auto"/>
            <w:bottom w:val="none" w:sz="0" w:space="0" w:color="auto"/>
            <w:right w:val="none" w:sz="0" w:space="0" w:color="auto"/>
          </w:divBdr>
        </w:div>
        <w:div w:id="69425338">
          <w:marLeft w:val="0"/>
          <w:marRight w:val="0"/>
          <w:marTop w:val="0"/>
          <w:marBottom w:val="0"/>
          <w:divBdr>
            <w:top w:val="none" w:sz="0" w:space="0" w:color="auto"/>
            <w:left w:val="none" w:sz="0" w:space="0" w:color="auto"/>
            <w:bottom w:val="none" w:sz="0" w:space="0" w:color="auto"/>
            <w:right w:val="none" w:sz="0" w:space="0" w:color="auto"/>
          </w:divBdr>
        </w:div>
        <w:div w:id="1785490550">
          <w:marLeft w:val="0"/>
          <w:marRight w:val="0"/>
          <w:marTop w:val="0"/>
          <w:marBottom w:val="0"/>
          <w:divBdr>
            <w:top w:val="none" w:sz="0" w:space="0" w:color="auto"/>
            <w:left w:val="none" w:sz="0" w:space="0" w:color="auto"/>
            <w:bottom w:val="none" w:sz="0" w:space="0" w:color="auto"/>
            <w:right w:val="none" w:sz="0" w:space="0" w:color="auto"/>
          </w:divBdr>
        </w:div>
        <w:div w:id="520365550">
          <w:marLeft w:val="0"/>
          <w:marRight w:val="0"/>
          <w:marTop w:val="0"/>
          <w:marBottom w:val="0"/>
          <w:divBdr>
            <w:top w:val="none" w:sz="0" w:space="0" w:color="auto"/>
            <w:left w:val="none" w:sz="0" w:space="0" w:color="auto"/>
            <w:bottom w:val="none" w:sz="0" w:space="0" w:color="auto"/>
            <w:right w:val="none" w:sz="0" w:space="0" w:color="auto"/>
          </w:divBdr>
        </w:div>
      </w:divsChild>
    </w:div>
    <w:div w:id="554657423">
      <w:bodyDiv w:val="1"/>
      <w:marLeft w:val="0"/>
      <w:marRight w:val="0"/>
      <w:marTop w:val="0"/>
      <w:marBottom w:val="0"/>
      <w:divBdr>
        <w:top w:val="none" w:sz="0" w:space="0" w:color="auto"/>
        <w:left w:val="none" w:sz="0" w:space="0" w:color="auto"/>
        <w:bottom w:val="none" w:sz="0" w:space="0" w:color="auto"/>
        <w:right w:val="none" w:sz="0" w:space="0" w:color="auto"/>
      </w:divBdr>
    </w:div>
    <w:div w:id="557322138">
      <w:bodyDiv w:val="1"/>
      <w:marLeft w:val="0"/>
      <w:marRight w:val="0"/>
      <w:marTop w:val="0"/>
      <w:marBottom w:val="0"/>
      <w:divBdr>
        <w:top w:val="none" w:sz="0" w:space="0" w:color="auto"/>
        <w:left w:val="none" w:sz="0" w:space="0" w:color="auto"/>
        <w:bottom w:val="none" w:sz="0" w:space="0" w:color="auto"/>
        <w:right w:val="none" w:sz="0" w:space="0" w:color="auto"/>
      </w:divBdr>
      <w:divsChild>
        <w:div w:id="506286132">
          <w:marLeft w:val="0"/>
          <w:marRight w:val="0"/>
          <w:marTop w:val="0"/>
          <w:marBottom w:val="0"/>
          <w:divBdr>
            <w:top w:val="none" w:sz="0" w:space="0" w:color="auto"/>
            <w:left w:val="none" w:sz="0" w:space="0" w:color="auto"/>
            <w:bottom w:val="none" w:sz="0" w:space="0" w:color="auto"/>
            <w:right w:val="none" w:sz="0" w:space="0" w:color="auto"/>
          </w:divBdr>
        </w:div>
        <w:div w:id="1891962500">
          <w:marLeft w:val="0"/>
          <w:marRight w:val="0"/>
          <w:marTop w:val="0"/>
          <w:marBottom w:val="0"/>
          <w:divBdr>
            <w:top w:val="none" w:sz="0" w:space="0" w:color="auto"/>
            <w:left w:val="none" w:sz="0" w:space="0" w:color="auto"/>
            <w:bottom w:val="none" w:sz="0" w:space="0" w:color="auto"/>
            <w:right w:val="none" w:sz="0" w:space="0" w:color="auto"/>
          </w:divBdr>
        </w:div>
        <w:div w:id="1818188026">
          <w:marLeft w:val="0"/>
          <w:marRight w:val="0"/>
          <w:marTop w:val="0"/>
          <w:marBottom w:val="0"/>
          <w:divBdr>
            <w:top w:val="none" w:sz="0" w:space="0" w:color="auto"/>
            <w:left w:val="none" w:sz="0" w:space="0" w:color="auto"/>
            <w:bottom w:val="none" w:sz="0" w:space="0" w:color="auto"/>
            <w:right w:val="none" w:sz="0" w:space="0" w:color="auto"/>
          </w:divBdr>
        </w:div>
      </w:divsChild>
    </w:div>
    <w:div w:id="557516658">
      <w:bodyDiv w:val="1"/>
      <w:marLeft w:val="0"/>
      <w:marRight w:val="0"/>
      <w:marTop w:val="0"/>
      <w:marBottom w:val="0"/>
      <w:divBdr>
        <w:top w:val="none" w:sz="0" w:space="0" w:color="auto"/>
        <w:left w:val="none" w:sz="0" w:space="0" w:color="auto"/>
        <w:bottom w:val="none" w:sz="0" w:space="0" w:color="auto"/>
        <w:right w:val="none" w:sz="0" w:space="0" w:color="auto"/>
      </w:divBdr>
    </w:div>
    <w:div w:id="587933194">
      <w:bodyDiv w:val="1"/>
      <w:marLeft w:val="0"/>
      <w:marRight w:val="0"/>
      <w:marTop w:val="0"/>
      <w:marBottom w:val="0"/>
      <w:divBdr>
        <w:top w:val="none" w:sz="0" w:space="0" w:color="auto"/>
        <w:left w:val="none" w:sz="0" w:space="0" w:color="auto"/>
        <w:bottom w:val="none" w:sz="0" w:space="0" w:color="auto"/>
        <w:right w:val="none" w:sz="0" w:space="0" w:color="auto"/>
      </w:divBdr>
    </w:div>
    <w:div w:id="636296173">
      <w:bodyDiv w:val="1"/>
      <w:marLeft w:val="0"/>
      <w:marRight w:val="0"/>
      <w:marTop w:val="0"/>
      <w:marBottom w:val="0"/>
      <w:divBdr>
        <w:top w:val="none" w:sz="0" w:space="0" w:color="auto"/>
        <w:left w:val="none" w:sz="0" w:space="0" w:color="auto"/>
        <w:bottom w:val="none" w:sz="0" w:space="0" w:color="auto"/>
        <w:right w:val="none" w:sz="0" w:space="0" w:color="auto"/>
      </w:divBdr>
    </w:div>
    <w:div w:id="652104501">
      <w:bodyDiv w:val="1"/>
      <w:marLeft w:val="0"/>
      <w:marRight w:val="0"/>
      <w:marTop w:val="0"/>
      <w:marBottom w:val="0"/>
      <w:divBdr>
        <w:top w:val="none" w:sz="0" w:space="0" w:color="auto"/>
        <w:left w:val="none" w:sz="0" w:space="0" w:color="auto"/>
        <w:bottom w:val="none" w:sz="0" w:space="0" w:color="auto"/>
        <w:right w:val="none" w:sz="0" w:space="0" w:color="auto"/>
      </w:divBdr>
    </w:div>
    <w:div w:id="653795948">
      <w:bodyDiv w:val="1"/>
      <w:marLeft w:val="0"/>
      <w:marRight w:val="0"/>
      <w:marTop w:val="0"/>
      <w:marBottom w:val="0"/>
      <w:divBdr>
        <w:top w:val="none" w:sz="0" w:space="0" w:color="auto"/>
        <w:left w:val="none" w:sz="0" w:space="0" w:color="auto"/>
        <w:bottom w:val="none" w:sz="0" w:space="0" w:color="auto"/>
        <w:right w:val="none" w:sz="0" w:space="0" w:color="auto"/>
      </w:divBdr>
    </w:div>
    <w:div w:id="662124453">
      <w:bodyDiv w:val="1"/>
      <w:marLeft w:val="0"/>
      <w:marRight w:val="0"/>
      <w:marTop w:val="0"/>
      <w:marBottom w:val="0"/>
      <w:divBdr>
        <w:top w:val="none" w:sz="0" w:space="0" w:color="auto"/>
        <w:left w:val="none" w:sz="0" w:space="0" w:color="auto"/>
        <w:bottom w:val="none" w:sz="0" w:space="0" w:color="auto"/>
        <w:right w:val="none" w:sz="0" w:space="0" w:color="auto"/>
      </w:divBdr>
    </w:div>
    <w:div w:id="675229836">
      <w:bodyDiv w:val="1"/>
      <w:marLeft w:val="0"/>
      <w:marRight w:val="0"/>
      <w:marTop w:val="0"/>
      <w:marBottom w:val="0"/>
      <w:divBdr>
        <w:top w:val="none" w:sz="0" w:space="0" w:color="auto"/>
        <w:left w:val="none" w:sz="0" w:space="0" w:color="auto"/>
        <w:bottom w:val="none" w:sz="0" w:space="0" w:color="auto"/>
        <w:right w:val="none" w:sz="0" w:space="0" w:color="auto"/>
      </w:divBdr>
    </w:div>
    <w:div w:id="677585827">
      <w:bodyDiv w:val="1"/>
      <w:marLeft w:val="0"/>
      <w:marRight w:val="0"/>
      <w:marTop w:val="0"/>
      <w:marBottom w:val="0"/>
      <w:divBdr>
        <w:top w:val="none" w:sz="0" w:space="0" w:color="auto"/>
        <w:left w:val="none" w:sz="0" w:space="0" w:color="auto"/>
        <w:bottom w:val="none" w:sz="0" w:space="0" w:color="auto"/>
        <w:right w:val="none" w:sz="0" w:space="0" w:color="auto"/>
      </w:divBdr>
    </w:div>
    <w:div w:id="680358874">
      <w:bodyDiv w:val="1"/>
      <w:marLeft w:val="0"/>
      <w:marRight w:val="0"/>
      <w:marTop w:val="0"/>
      <w:marBottom w:val="0"/>
      <w:divBdr>
        <w:top w:val="none" w:sz="0" w:space="0" w:color="auto"/>
        <w:left w:val="none" w:sz="0" w:space="0" w:color="auto"/>
        <w:bottom w:val="none" w:sz="0" w:space="0" w:color="auto"/>
        <w:right w:val="none" w:sz="0" w:space="0" w:color="auto"/>
      </w:divBdr>
    </w:div>
    <w:div w:id="680820482">
      <w:bodyDiv w:val="1"/>
      <w:marLeft w:val="0"/>
      <w:marRight w:val="0"/>
      <w:marTop w:val="0"/>
      <w:marBottom w:val="0"/>
      <w:divBdr>
        <w:top w:val="none" w:sz="0" w:space="0" w:color="auto"/>
        <w:left w:val="none" w:sz="0" w:space="0" w:color="auto"/>
        <w:bottom w:val="none" w:sz="0" w:space="0" w:color="auto"/>
        <w:right w:val="none" w:sz="0" w:space="0" w:color="auto"/>
      </w:divBdr>
    </w:div>
    <w:div w:id="698042796">
      <w:bodyDiv w:val="1"/>
      <w:marLeft w:val="0"/>
      <w:marRight w:val="0"/>
      <w:marTop w:val="0"/>
      <w:marBottom w:val="0"/>
      <w:divBdr>
        <w:top w:val="none" w:sz="0" w:space="0" w:color="auto"/>
        <w:left w:val="none" w:sz="0" w:space="0" w:color="auto"/>
        <w:bottom w:val="none" w:sz="0" w:space="0" w:color="auto"/>
        <w:right w:val="none" w:sz="0" w:space="0" w:color="auto"/>
      </w:divBdr>
      <w:divsChild>
        <w:div w:id="1362362998">
          <w:marLeft w:val="0"/>
          <w:marRight w:val="0"/>
          <w:marTop w:val="0"/>
          <w:marBottom w:val="0"/>
          <w:divBdr>
            <w:top w:val="none" w:sz="0" w:space="0" w:color="auto"/>
            <w:left w:val="none" w:sz="0" w:space="0" w:color="auto"/>
            <w:bottom w:val="none" w:sz="0" w:space="0" w:color="auto"/>
            <w:right w:val="none" w:sz="0" w:space="0" w:color="auto"/>
          </w:divBdr>
        </w:div>
        <w:div w:id="1802922479">
          <w:marLeft w:val="0"/>
          <w:marRight w:val="0"/>
          <w:marTop w:val="0"/>
          <w:marBottom w:val="0"/>
          <w:divBdr>
            <w:top w:val="none" w:sz="0" w:space="0" w:color="auto"/>
            <w:left w:val="none" w:sz="0" w:space="0" w:color="auto"/>
            <w:bottom w:val="none" w:sz="0" w:space="0" w:color="auto"/>
            <w:right w:val="none" w:sz="0" w:space="0" w:color="auto"/>
          </w:divBdr>
        </w:div>
        <w:div w:id="617374053">
          <w:marLeft w:val="0"/>
          <w:marRight w:val="0"/>
          <w:marTop w:val="0"/>
          <w:marBottom w:val="0"/>
          <w:divBdr>
            <w:top w:val="none" w:sz="0" w:space="0" w:color="auto"/>
            <w:left w:val="none" w:sz="0" w:space="0" w:color="auto"/>
            <w:bottom w:val="none" w:sz="0" w:space="0" w:color="auto"/>
            <w:right w:val="none" w:sz="0" w:space="0" w:color="auto"/>
          </w:divBdr>
        </w:div>
        <w:div w:id="128325965">
          <w:marLeft w:val="0"/>
          <w:marRight w:val="0"/>
          <w:marTop w:val="0"/>
          <w:marBottom w:val="0"/>
          <w:divBdr>
            <w:top w:val="none" w:sz="0" w:space="0" w:color="auto"/>
            <w:left w:val="none" w:sz="0" w:space="0" w:color="auto"/>
            <w:bottom w:val="none" w:sz="0" w:space="0" w:color="auto"/>
            <w:right w:val="none" w:sz="0" w:space="0" w:color="auto"/>
          </w:divBdr>
        </w:div>
      </w:divsChild>
    </w:div>
    <w:div w:id="702560471">
      <w:bodyDiv w:val="1"/>
      <w:marLeft w:val="0"/>
      <w:marRight w:val="0"/>
      <w:marTop w:val="0"/>
      <w:marBottom w:val="0"/>
      <w:divBdr>
        <w:top w:val="none" w:sz="0" w:space="0" w:color="auto"/>
        <w:left w:val="none" w:sz="0" w:space="0" w:color="auto"/>
        <w:bottom w:val="none" w:sz="0" w:space="0" w:color="auto"/>
        <w:right w:val="none" w:sz="0" w:space="0" w:color="auto"/>
      </w:divBdr>
      <w:divsChild>
        <w:div w:id="1946771393">
          <w:marLeft w:val="0"/>
          <w:marRight w:val="0"/>
          <w:marTop w:val="0"/>
          <w:marBottom w:val="0"/>
          <w:divBdr>
            <w:top w:val="none" w:sz="0" w:space="0" w:color="auto"/>
            <w:left w:val="none" w:sz="0" w:space="0" w:color="auto"/>
            <w:bottom w:val="none" w:sz="0" w:space="0" w:color="auto"/>
            <w:right w:val="none" w:sz="0" w:space="0" w:color="auto"/>
          </w:divBdr>
        </w:div>
        <w:div w:id="456681739">
          <w:marLeft w:val="0"/>
          <w:marRight w:val="0"/>
          <w:marTop w:val="0"/>
          <w:marBottom w:val="0"/>
          <w:divBdr>
            <w:top w:val="none" w:sz="0" w:space="0" w:color="auto"/>
            <w:left w:val="none" w:sz="0" w:space="0" w:color="auto"/>
            <w:bottom w:val="none" w:sz="0" w:space="0" w:color="auto"/>
            <w:right w:val="none" w:sz="0" w:space="0" w:color="auto"/>
          </w:divBdr>
        </w:div>
        <w:div w:id="26875366">
          <w:marLeft w:val="0"/>
          <w:marRight w:val="0"/>
          <w:marTop w:val="0"/>
          <w:marBottom w:val="0"/>
          <w:divBdr>
            <w:top w:val="none" w:sz="0" w:space="0" w:color="auto"/>
            <w:left w:val="none" w:sz="0" w:space="0" w:color="auto"/>
            <w:bottom w:val="none" w:sz="0" w:space="0" w:color="auto"/>
            <w:right w:val="none" w:sz="0" w:space="0" w:color="auto"/>
          </w:divBdr>
        </w:div>
      </w:divsChild>
    </w:div>
    <w:div w:id="707340379">
      <w:bodyDiv w:val="1"/>
      <w:marLeft w:val="0"/>
      <w:marRight w:val="0"/>
      <w:marTop w:val="0"/>
      <w:marBottom w:val="0"/>
      <w:divBdr>
        <w:top w:val="none" w:sz="0" w:space="0" w:color="auto"/>
        <w:left w:val="none" w:sz="0" w:space="0" w:color="auto"/>
        <w:bottom w:val="none" w:sz="0" w:space="0" w:color="auto"/>
        <w:right w:val="none" w:sz="0" w:space="0" w:color="auto"/>
      </w:divBdr>
    </w:div>
    <w:div w:id="720060713">
      <w:bodyDiv w:val="1"/>
      <w:marLeft w:val="0"/>
      <w:marRight w:val="0"/>
      <w:marTop w:val="0"/>
      <w:marBottom w:val="0"/>
      <w:divBdr>
        <w:top w:val="none" w:sz="0" w:space="0" w:color="auto"/>
        <w:left w:val="none" w:sz="0" w:space="0" w:color="auto"/>
        <w:bottom w:val="none" w:sz="0" w:space="0" w:color="auto"/>
        <w:right w:val="none" w:sz="0" w:space="0" w:color="auto"/>
      </w:divBdr>
    </w:div>
    <w:div w:id="735476924">
      <w:bodyDiv w:val="1"/>
      <w:marLeft w:val="0"/>
      <w:marRight w:val="0"/>
      <w:marTop w:val="0"/>
      <w:marBottom w:val="0"/>
      <w:divBdr>
        <w:top w:val="none" w:sz="0" w:space="0" w:color="auto"/>
        <w:left w:val="none" w:sz="0" w:space="0" w:color="auto"/>
        <w:bottom w:val="none" w:sz="0" w:space="0" w:color="auto"/>
        <w:right w:val="none" w:sz="0" w:space="0" w:color="auto"/>
      </w:divBdr>
      <w:divsChild>
        <w:div w:id="1347753606">
          <w:marLeft w:val="0"/>
          <w:marRight w:val="0"/>
          <w:marTop w:val="0"/>
          <w:marBottom w:val="0"/>
          <w:divBdr>
            <w:top w:val="none" w:sz="0" w:space="0" w:color="auto"/>
            <w:left w:val="none" w:sz="0" w:space="0" w:color="auto"/>
            <w:bottom w:val="none" w:sz="0" w:space="0" w:color="auto"/>
            <w:right w:val="none" w:sz="0" w:space="0" w:color="auto"/>
          </w:divBdr>
          <w:divsChild>
            <w:div w:id="944772887">
              <w:marLeft w:val="0"/>
              <w:marRight w:val="0"/>
              <w:marTop w:val="0"/>
              <w:marBottom w:val="0"/>
              <w:divBdr>
                <w:top w:val="none" w:sz="0" w:space="0" w:color="auto"/>
                <w:left w:val="none" w:sz="0" w:space="0" w:color="auto"/>
                <w:bottom w:val="none" w:sz="0" w:space="0" w:color="auto"/>
                <w:right w:val="none" w:sz="0" w:space="0" w:color="auto"/>
              </w:divBdr>
              <w:divsChild>
                <w:div w:id="1022711082">
                  <w:marLeft w:val="0"/>
                  <w:marRight w:val="0"/>
                  <w:marTop w:val="0"/>
                  <w:marBottom w:val="0"/>
                  <w:divBdr>
                    <w:top w:val="none" w:sz="0" w:space="0" w:color="auto"/>
                    <w:left w:val="none" w:sz="0" w:space="0" w:color="auto"/>
                    <w:bottom w:val="none" w:sz="0" w:space="0" w:color="auto"/>
                    <w:right w:val="none" w:sz="0" w:space="0" w:color="auto"/>
                  </w:divBdr>
                  <w:divsChild>
                    <w:div w:id="997810494">
                      <w:marLeft w:val="0"/>
                      <w:marRight w:val="0"/>
                      <w:marTop w:val="0"/>
                      <w:marBottom w:val="0"/>
                      <w:divBdr>
                        <w:top w:val="none" w:sz="0" w:space="0" w:color="auto"/>
                        <w:left w:val="none" w:sz="0" w:space="0" w:color="auto"/>
                        <w:bottom w:val="none" w:sz="0" w:space="0" w:color="auto"/>
                        <w:right w:val="none" w:sz="0" w:space="0" w:color="auto"/>
                      </w:divBdr>
                      <w:divsChild>
                        <w:div w:id="616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14942">
      <w:bodyDiv w:val="1"/>
      <w:marLeft w:val="0"/>
      <w:marRight w:val="0"/>
      <w:marTop w:val="0"/>
      <w:marBottom w:val="0"/>
      <w:divBdr>
        <w:top w:val="none" w:sz="0" w:space="0" w:color="auto"/>
        <w:left w:val="none" w:sz="0" w:space="0" w:color="auto"/>
        <w:bottom w:val="none" w:sz="0" w:space="0" w:color="auto"/>
        <w:right w:val="none" w:sz="0" w:space="0" w:color="auto"/>
      </w:divBdr>
      <w:divsChild>
        <w:div w:id="1742406645">
          <w:marLeft w:val="0"/>
          <w:marRight w:val="0"/>
          <w:marTop w:val="0"/>
          <w:marBottom w:val="0"/>
          <w:divBdr>
            <w:top w:val="none" w:sz="0" w:space="0" w:color="auto"/>
            <w:left w:val="none" w:sz="0" w:space="0" w:color="auto"/>
            <w:bottom w:val="none" w:sz="0" w:space="0" w:color="auto"/>
            <w:right w:val="none" w:sz="0" w:space="0" w:color="auto"/>
          </w:divBdr>
        </w:div>
        <w:div w:id="1323700596">
          <w:marLeft w:val="0"/>
          <w:marRight w:val="0"/>
          <w:marTop w:val="0"/>
          <w:marBottom w:val="0"/>
          <w:divBdr>
            <w:top w:val="none" w:sz="0" w:space="0" w:color="auto"/>
            <w:left w:val="none" w:sz="0" w:space="0" w:color="auto"/>
            <w:bottom w:val="none" w:sz="0" w:space="0" w:color="auto"/>
            <w:right w:val="none" w:sz="0" w:space="0" w:color="auto"/>
          </w:divBdr>
        </w:div>
        <w:div w:id="170339106">
          <w:marLeft w:val="0"/>
          <w:marRight w:val="0"/>
          <w:marTop w:val="0"/>
          <w:marBottom w:val="0"/>
          <w:divBdr>
            <w:top w:val="none" w:sz="0" w:space="0" w:color="auto"/>
            <w:left w:val="none" w:sz="0" w:space="0" w:color="auto"/>
            <w:bottom w:val="none" w:sz="0" w:space="0" w:color="auto"/>
            <w:right w:val="none" w:sz="0" w:space="0" w:color="auto"/>
          </w:divBdr>
        </w:div>
        <w:div w:id="1456757420">
          <w:marLeft w:val="0"/>
          <w:marRight w:val="0"/>
          <w:marTop w:val="0"/>
          <w:marBottom w:val="0"/>
          <w:divBdr>
            <w:top w:val="none" w:sz="0" w:space="0" w:color="auto"/>
            <w:left w:val="none" w:sz="0" w:space="0" w:color="auto"/>
            <w:bottom w:val="none" w:sz="0" w:space="0" w:color="auto"/>
            <w:right w:val="none" w:sz="0" w:space="0" w:color="auto"/>
          </w:divBdr>
        </w:div>
        <w:div w:id="301038919">
          <w:marLeft w:val="0"/>
          <w:marRight w:val="0"/>
          <w:marTop w:val="0"/>
          <w:marBottom w:val="0"/>
          <w:divBdr>
            <w:top w:val="none" w:sz="0" w:space="0" w:color="auto"/>
            <w:left w:val="none" w:sz="0" w:space="0" w:color="auto"/>
            <w:bottom w:val="none" w:sz="0" w:space="0" w:color="auto"/>
            <w:right w:val="none" w:sz="0" w:space="0" w:color="auto"/>
          </w:divBdr>
        </w:div>
      </w:divsChild>
    </w:div>
    <w:div w:id="797265521">
      <w:bodyDiv w:val="1"/>
      <w:marLeft w:val="0"/>
      <w:marRight w:val="0"/>
      <w:marTop w:val="0"/>
      <w:marBottom w:val="0"/>
      <w:divBdr>
        <w:top w:val="none" w:sz="0" w:space="0" w:color="auto"/>
        <w:left w:val="none" w:sz="0" w:space="0" w:color="auto"/>
        <w:bottom w:val="none" w:sz="0" w:space="0" w:color="auto"/>
        <w:right w:val="none" w:sz="0" w:space="0" w:color="auto"/>
      </w:divBdr>
    </w:div>
    <w:div w:id="807472521">
      <w:bodyDiv w:val="1"/>
      <w:marLeft w:val="0"/>
      <w:marRight w:val="0"/>
      <w:marTop w:val="0"/>
      <w:marBottom w:val="0"/>
      <w:divBdr>
        <w:top w:val="none" w:sz="0" w:space="0" w:color="auto"/>
        <w:left w:val="none" w:sz="0" w:space="0" w:color="auto"/>
        <w:bottom w:val="none" w:sz="0" w:space="0" w:color="auto"/>
        <w:right w:val="none" w:sz="0" w:space="0" w:color="auto"/>
      </w:divBdr>
    </w:div>
    <w:div w:id="820804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384">
          <w:marLeft w:val="0"/>
          <w:marRight w:val="0"/>
          <w:marTop w:val="0"/>
          <w:marBottom w:val="0"/>
          <w:divBdr>
            <w:top w:val="none" w:sz="0" w:space="0" w:color="auto"/>
            <w:left w:val="none" w:sz="0" w:space="0" w:color="auto"/>
            <w:bottom w:val="none" w:sz="0" w:space="0" w:color="auto"/>
            <w:right w:val="none" w:sz="0" w:space="0" w:color="auto"/>
          </w:divBdr>
        </w:div>
        <w:div w:id="1603416407">
          <w:marLeft w:val="0"/>
          <w:marRight w:val="0"/>
          <w:marTop w:val="0"/>
          <w:marBottom w:val="0"/>
          <w:divBdr>
            <w:top w:val="none" w:sz="0" w:space="0" w:color="auto"/>
            <w:left w:val="none" w:sz="0" w:space="0" w:color="auto"/>
            <w:bottom w:val="none" w:sz="0" w:space="0" w:color="auto"/>
            <w:right w:val="none" w:sz="0" w:space="0" w:color="auto"/>
          </w:divBdr>
        </w:div>
        <w:div w:id="1855460251">
          <w:marLeft w:val="0"/>
          <w:marRight w:val="0"/>
          <w:marTop w:val="0"/>
          <w:marBottom w:val="0"/>
          <w:divBdr>
            <w:top w:val="none" w:sz="0" w:space="0" w:color="auto"/>
            <w:left w:val="none" w:sz="0" w:space="0" w:color="auto"/>
            <w:bottom w:val="none" w:sz="0" w:space="0" w:color="auto"/>
            <w:right w:val="none" w:sz="0" w:space="0" w:color="auto"/>
          </w:divBdr>
        </w:div>
        <w:div w:id="850875683">
          <w:marLeft w:val="0"/>
          <w:marRight w:val="0"/>
          <w:marTop w:val="0"/>
          <w:marBottom w:val="0"/>
          <w:divBdr>
            <w:top w:val="none" w:sz="0" w:space="0" w:color="auto"/>
            <w:left w:val="none" w:sz="0" w:space="0" w:color="auto"/>
            <w:bottom w:val="none" w:sz="0" w:space="0" w:color="auto"/>
            <w:right w:val="none" w:sz="0" w:space="0" w:color="auto"/>
          </w:divBdr>
        </w:div>
      </w:divsChild>
    </w:div>
    <w:div w:id="821966985">
      <w:marLeft w:val="0"/>
      <w:marRight w:val="0"/>
      <w:marTop w:val="0"/>
      <w:marBottom w:val="0"/>
      <w:divBdr>
        <w:top w:val="none" w:sz="0" w:space="0" w:color="auto"/>
        <w:left w:val="none" w:sz="0" w:space="0" w:color="auto"/>
        <w:bottom w:val="none" w:sz="0" w:space="0" w:color="auto"/>
        <w:right w:val="none" w:sz="0" w:space="0" w:color="auto"/>
      </w:divBdr>
    </w:div>
    <w:div w:id="824198987">
      <w:bodyDiv w:val="1"/>
      <w:marLeft w:val="0"/>
      <w:marRight w:val="0"/>
      <w:marTop w:val="0"/>
      <w:marBottom w:val="0"/>
      <w:divBdr>
        <w:top w:val="none" w:sz="0" w:space="0" w:color="auto"/>
        <w:left w:val="none" w:sz="0" w:space="0" w:color="auto"/>
        <w:bottom w:val="none" w:sz="0" w:space="0" w:color="auto"/>
        <w:right w:val="none" w:sz="0" w:space="0" w:color="auto"/>
      </w:divBdr>
    </w:div>
    <w:div w:id="826477281">
      <w:bodyDiv w:val="1"/>
      <w:marLeft w:val="0"/>
      <w:marRight w:val="0"/>
      <w:marTop w:val="0"/>
      <w:marBottom w:val="0"/>
      <w:divBdr>
        <w:top w:val="none" w:sz="0" w:space="0" w:color="auto"/>
        <w:left w:val="none" w:sz="0" w:space="0" w:color="auto"/>
        <w:bottom w:val="none" w:sz="0" w:space="0" w:color="auto"/>
        <w:right w:val="none" w:sz="0" w:space="0" w:color="auto"/>
      </w:divBdr>
    </w:div>
    <w:div w:id="826943590">
      <w:bodyDiv w:val="1"/>
      <w:marLeft w:val="0"/>
      <w:marRight w:val="0"/>
      <w:marTop w:val="0"/>
      <w:marBottom w:val="0"/>
      <w:divBdr>
        <w:top w:val="none" w:sz="0" w:space="0" w:color="auto"/>
        <w:left w:val="none" w:sz="0" w:space="0" w:color="auto"/>
        <w:bottom w:val="none" w:sz="0" w:space="0" w:color="auto"/>
        <w:right w:val="none" w:sz="0" w:space="0" w:color="auto"/>
      </w:divBdr>
    </w:div>
    <w:div w:id="851186028">
      <w:bodyDiv w:val="1"/>
      <w:marLeft w:val="0"/>
      <w:marRight w:val="0"/>
      <w:marTop w:val="0"/>
      <w:marBottom w:val="0"/>
      <w:divBdr>
        <w:top w:val="none" w:sz="0" w:space="0" w:color="auto"/>
        <w:left w:val="none" w:sz="0" w:space="0" w:color="auto"/>
        <w:bottom w:val="none" w:sz="0" w:space="0" w:color="auto"/>
        <w:right w:val="none" w:sz="0" w:space="0" w:color="auto"/>
      </w:divBdr>
    </w:div>
    <w:div w:id="861670324">
      <w:bodyDiv w:val="1"/>
      <w:marLeft w:val="0"/>
      <w:marRight w:val="0"/>
      <w:marTop w:val="0"/>
      <w:marBottom w:val="0"/>
      <w:divBdr>
        <w:top w:val="none" w:sz="0" w:space="0" w:color="auto"/>
        <w:left w:val="none" w:sz="0" w:space="0" w:color="auto"/>
        <w:bottom w:val="none" w:sz="0" w:space="0" w:color="auto"/>
        <w:right w:val="none" w:sz="0" w:space="0" w:color="auto"/>
      </w:divBdr>
      <w:divsChild>
        <w:div w:id="629752772">
          <w:marLeft w:val="0"/>
          <w:marRight w:val="0"/>
          <w:marTop w:val="0"/>
          <w:marBottom w:val="0"/>
          <w:divBdr>
            <w:top w:val="none" w:sz="0" w:space="0" w:color="auto"/>
            <w:left w:val="none" w:sz="0" w:space="0" w:color="auto"/>
            <w:bottom w:val="none" w:sz="0" w:space="0" w:color="auto"/>
            <w:right w:val="none" w:sz="0" w:space="0" w:color="auto"/>
          </w:divBdr>
        </w:div>
        <w:div w:id="1065176676">
          <w:marLeft w:val="0"/>
          <w:marRight w:val="0"/>
          <w:marTop w:val="0"/>
          <w:marBottom w:val="0"/>
          <w:divBdr>
            <w:top w:val="none" w:sz="0" w:space="0" w:color="auto"/>
            <w:left w:val="none" w:sz="0" w:space="0" w:color="auto"/>
            <w:bottom w:val="none" w:sz="0" w:space="0" w:color="auto"/>
            <w:right w:val="none" w:sz="0" w:space="0" w:color="auto"/>
          </w:divBdr>
        </w:div>
        <w:div w:id="1914120203">
          <w:marLeft w:val="0"/>
          <w:marRight w:val="0"/>
          <w:marTop w:val="0"/>
          <w:marBottom w:val="0"/>
          <w:divBdr>
            <w:top w:val="none" w:sz="0" w:space="0" w:color="auto"/>
            <w:left w:val="none" w:sz="0" w:space="0" w:color="auto"/>
            <w:bottom w:val="none" w:sz="0" w:space="0" w:color="auto"/>
            <w:right w:val="none" w:sz="0" w:space="0" w:color="auto"/>
          </w:divBdr>
        </w:div>
        <w:div w:id="1385910737">
          <w:marLeft w:val="0"/>
          <w:marRight w:val="0"/>
          <w:marTop w:val="0"/>
          <w:marBottom w:val="0"/>
          <w:divBdr>
            <w:top w:val="none" w:sz="0" w:space="0" w:color="auto"/>
            <w:left w:val="none" w:sz="0" w:space="0" w:color="auto"/>
            <w:bottom w:val="none" w:sz="0" w:space="0" w:color="auto"/>
            <w:right w:val="none" w:sz="0" w:space="0" w:color="auto"/>
          </w:divBdr>
        </w:div>
        <w:div w:id="1401557155">
          <w:marLeft w:val="0"/>
          <w:marRight w:val="0"/>
          <w:marTop w:val="0"/>
          <w:marBottom w:val="0"/>
          <w:divBdr>
            <w:top w:val="none" w:sz="0" w:space="0" w:color="auto"/>
            <w:left w:val="none" w:sz="0" w:space="0" w:color="auto"/>
            <w:bottom w:val="none" w:sz="0" w:space="0" w:color="auto"/>
            <w:right w:val="none" w:sz="0" w:space="0" w:color="auto"/>
          </w:divBdr>
        </w:div>
        <w:div w:id="1058086764">
          <w:marLeft w:val="0"/>
          <w:marRight w:val="0"/>
          <w:marTop w:val="0"/>
          <w:marBottom w:val="0"/>
          <w:divBdr>
            <w:top w:val="none" w:sz="0" w:space="0" w:color="auto"/>
            <w:left w:val="none" w:sz="0" w:space="0" w:color="auto"/>
            <w:bottom w:val="none" w:sz="0" w:space="0" w:color="auto"/>
            <w:right w:val="none" w:sz="0" w:space="0" w:color="auto"/>
          </w:divBdr>
        </w:div>
        <w:div w:id="2083984687">
          <w:marLeft w:val="0"/>
          <w:marRight w:val="0"/>
          <w:marTop w:val="0"/>
          <w:marBottom w:val="0"/>
          <w:divBdr>
            <w:top w:val="none" w:sz="0" w:space="0" w:color="auto"/>
            <w:left w:val="none" w:sz="0" w:space="0" w:color="auto"/>
            <w:bottom w:val="none" w:sz="0" w:space="0" w:color="auto"/>
            <w:right w:val="none" w:sz="0" w:space="0" w:color="auto"/>
          </w:divBdr>
        </w:div>
        <w:div w:id="740248081">
          <w:marLeft w:val="0"/>
          <w:marRight w:val="0"/>
          <w:marTop w:val="0"/>
          <w:marBottom w:val="0"/>
          <w:divBdr>
            <w:top w:val="none" w:sz="0" w:space="0" w:color="auto"/>
            <w:left w:val="none" w:sz="0" w:space="0" w:color="auto"/>
            <w:bottom w:val="none" w:sz="0" w:space="0" w:color="auto"/>
            <w:right w:val="none" w:sz="0" w:space="0" w:color="auto"/>
          </w:divBdr>
        </w:div>
        <w:div w:id="25909793">
          <w:marLeft w:val="0"/>
          <w:marRight w:val="0"/>
          <w:marTop w:val="0"/>
          <w:marBottom w:val="0"/>
          <w:divBdr>
            <w:top w:val="none" w:sz="0" w:space="0" w:color="auto"/>
            <w:left w:val="none" w:sz="0" w:space="0" w:color="auto"/>
            <w:bottom w:val="none" w:sz="0" w:space="0" w:color="auto"/>
            <w:right w:val="none" w:sz="0" w:space="0" w:color="auto"/>
          </w:divBdr>
        </w:div>
        <w:div w:id="918949422">
          <w:marLeft w:val="0"/>
          <w:marRight w:val="0"/>
          <w:marTop w:val="0"/>
          <w:marBottom w:val="0"/>
          <w:divBdr>
            <w:top w:val="none" w:sz="0" w:space="0" w:color="auto"/>
            <w:left w:val="none" w:sz="0" w:space="0" w:color="auto"/>
            <w:bottom w:val="none" w:sz="0" w:space="0" w:color="auto"/>
            <w:right w:val="none" w:sz="0" w:space="0" w:color="auto"/>
          </w:divBdr>
        </w:div>
        <w:div w:id="49886285">
          <w:marLeft w:val="0"/>
          <w:marRight w:val="0"/>
          <w:marTop w:val="0"/>
          <w:marBottom w:val="0"/>
          <w:divBdr>
            <w:top w:val="none" w:sz="0" w:space="0" w:color="auto"/>
            <w:left w:val="none" w:sz="0" w:space="0" w:color="auto"/>
            <w:bottom w:val="none" w:sz="0" w:space="0" w:color="auto"/>
            <w:right w:val="none" w:sz="0" w:space="0" w:color="auto"/>
          </w:divBdr>
        </w:div>
        <w:div w:id="2047680687">
          <w:marLeft w:val="0"/>
          <w:marRight w:val="0"/>
          <w:marTop w:val="0"/>
          <w:marBottom w:val="0"/>
          <w:divBdr>
            <w:top w:val="none" w:sz="0" w:space="0" w:color="auto"/>
            <w:left w:val="none" w:sz="0" w:space="0" w:color="auto"/>
            <w:bottom w:val="none" w:sz="0" w:space="0" w:color="auto"/>
            <w:right w:val="none" w:sz="0" w:space="0" w:color="auto"/>
          </w:divBdr>
        </w:div>
        <w:div w:id="1890603857">
          <w:marLeft w:val="0"/>
          <w:marRight w:val="0"/>
          <w:marTop w:val="0"/>
          <w:marBottom w:val="0"/>
          <w:divBdr>
            <w:top w:val="none" w:sz="0" w:space="0" w:color="auto"/>
            <w:left w:val="none" w:sz="0" w:space="0" w:color="auto"/>
            <w:bottom w:val="none" w:sz="0" w:space="0" w:color="auto"/>
            <w:right w:val="none" w:sz="0" w:space="0" w:color="auto"/>
          </w:divBdr>
        </w:div>
        <w:div w:id="2089686511">
          <w:marLeft w:val="0"/>
          <w:marRight w:val="0"/>
          <w:marTop w:val="0"/>
          <w:marBottom w:val="0"/>
          <w:divBdr>
            <w:top w:val="none" w:sz="0" w:space="0" w:color="auto"/>
            <w:left w:val="none" w:sz="0" w:space="0" w:color="auto"/>
            <w:bottom w:val="none" w:sz="0" w:space="0" w:color="auto"/>
            <w:right w:val="none" w:sz="0" w:space="0" w:color="auto"/>
          </w:divBdr>
        </w:div>
        <w:div w:id="321859904">
          <w:marLeft w:val="0"/>
          <w:marRight w:val="0"/>
          <w:marTop w:val="0"/>
          <w:marBottom w:val="0"/>
          <w:divBdr>
            <w:top w:val="none" w:sz="0" w:space="0" w:color="auto"/>
            <w:left w:val="none" w:sz="0" w:space="0" w:color="auto"/>
            <w:bottom w:val="none" w:sz="0" w:space="0" w:color="auto"/>
            <w:right w:val="none" w:sz="0" w:space="0" w:color="auto"/>
          </w:divBdr>
        </w:div>
        <w:div w:id="1817257007">
          <w:marLeft w:val="0"/>
          <w:marRight w:val="0"/>
          <w:marTop w:val="0"/>
          <w:marBottom w:val="0"/>
          <w:divBdr>
            <w:top w:val="none" w:sz="0" w:space="0" w:color="auto"/>
            <w:left w:val="none" w:sz="0" w:space="0" w:color="auto"/>
            <w:bottom w:val="none" w:sz="0" w:space="0" w:color="auto"/>
            <w:right w:val="none" w:sz="0" w:space="0" w:color="auto"/>
          </w:divBdr>
        </w:div>
      </w:divsChild>
    </w:div>
    <w:div w:id="878325672">
      <w:bodyDiv w:val="1"/>
      <w:marLeft w:val="0"/>
      <w:marRight w:val="0"/>
      <w:marTop w:val="0"/>
      <w:marBottom w:val="0"/>
      <w:divBdr>
        <w:top w:val="none" w:sz="0" w:space="0" w:color="auto"/>
        <w:left w:val="none" w:sz="0" w:space="0" w:color="auto"/>
        <w:bottom w:val="none" w:sz="0" w:space="0" w:color="auto"/>
        <w:right w:val="none" w:sz="0" w:space="0" w:color="auto"/>
      </w:divBdr>
    </w:div>
    <w:div w:id="880048578">
      <w:bodyDiv w:val="1"/>
      <w:marLeft w:val="0"/>
      <w:marRight w:val="0"/>
      <w:marTop w:val="0"/>
      <w:marBottom w:val="0"/>
      <w:divBdr>
        <w:top w:val="none" w:sz="0" w:space="0" w:color="auto"/>
        <w:left w:val="none" w:sz="0" w:space="0" w:color="auto"/>
        <w:bottom w:val="none" w:sz="0" w:space="0" w:color="auto"/>
        <w:right w:val="none" w:sz="0" w:space="0" w:color="auto"/>
      </w:divBdr>
    </w:div>
    <w:div w:id="909074447">
      <w:bodyDiv w:val="1"/>
      <w:marLeft w:val="0"/>
      <w:marRight w:val="0"/>
      <w:marTop w:val="0"/>
      <w:marBottom w:val="0"/>
      <w:divBdr>
        <w:top w:val="none" w:sz="0" w:space="0" w:color="auto"/>
        <w:left w:val="none" w:sz="0" w:space="0" w:color="auto"/>
        <w:bottom w:val="none" w:sz="0" w:space="0" w:color="auto"/>
        <w:right w:val="none" w:sz="0" w:space="0" w:color="auto"/>
      </w:divBdr>
    </w:div>
    <w:div w:id="924144415">
      <w:bodyDiv w:val="1"/>
      <w:marLeft w:val="0"/>
      <w:marRight w:val="0"/>
      <w:marTop w:val="0"/>
      <w:marBottom w:val="0"/>
      <w:divBdr>
        <w:top w:val="none" w:sz="0" w:space="0" w:color="auto"/>
        <w:left w:val="none" w:sz="0" w:space="0" w:color="auto"/>
        <w:bottom w:val="none" w:sz="0" w:space="0" w:color="auto"/>
        <w:right w:val="none" w:sz="0" w:space="0" w:color="auto"/>
      </w:divBdr>
    </w:div>
    <w:div w:id="925651993">
      <w:bodyDiv w:val="1"/>
      <w:marLeft w:val="0"/>
      <w:marRight w:val="0"/>
      <w:marTop w:val="0"/>
      <w:marBottom w:val="0"/>
      <w:divBdr>
        <w:top w:val="none" w:sz="0" w:space="0" w:color="auto"/>
        <w:left w:val="none" w:sz="0" w:space="0" w:color="auto"/>
        <w:bottom w:val="none" w:sz="0" w:space="0" w:color="auto"/>
        <w:right w:val="none" w:sz="0" w:space="0" w:color="auto"/>
      </w:divBdr>
    </w:div>
    <w:div w:id="1004044185">
      <w:bodyDiv w:val="1"/>
      <w:marLeft w:val="0"/>
      <w:marRight w:val="0"/>
      <w:marTop w:val="0"/>
      <w:marBottom w:val="0"/>
      <w:divBdr>
        <w:top w:val="none" w:sz="0" w:space="0" w:color="auto"/>
        <w:left w:val="none" w:sz="0" w:space="0" w:color="auto"/>
        <w:bottom w:val="none" w:sz="0" w:space="0" w:color="auto"/>
        <w:right w:val="none" w:sz="0" w:space="0" w:color="auto"/>
      </w:divBdr>
      <w:divsChild>
        <w:div w:id="2131586123">
          <w:marLeft w:val="547"/>
          <w:marRight w:val="0"/>
          <w:marTop w:val="125"/>
          <w:marBottom w:val="0"/>
          <w:divBdr>
            <w:top w:val="none" w:sz="0" w:space="0" w:color="auto"/>
            <w:left w:val="none" w:sz="0" w:space="0" w:color="auto"/>
            <w:bottom w:val="none" w:sz="0" w:space="0" w:color="auto"/>
            <w:right w:val="none" w:sz="0" w:space="0" w:color="auto"/>
          </w:divBdr>
        </w:div>
        <w:div w:id="669479423">
          <w:marLeft w:val="1166"/>
          <w:marRight w:val="0"/>
          <w:marTop w:val="106"/>
          <w:marBottom w:val="0"/>
          <w:divBdr>
            <w:top w:val="none" w:sz="0" w:space="0" w:color="auto"/>
            <w:left w:val="none" w:sz="0" w:space="0" w:color="auto"/>
            <w:bottom w:val="none" w:sz="0" w:space="0" w:color="auto"/>
            <w:right w:val="none" w:sz="0" w:space="0" w:color="auto"/>
          </w:divBdr>
        </w:div>
        <w:div w:id="2046442013">
          <w:marLeft w:val="547"/>
          <w:marRight w:val="0"/>
          <w:marTop w:val="125"/>
          <w:marBottom w:val="0"/>
          <w:divBdr>
            <w:top w:val="none" w:sz="0" w:space="0" w:color="auto"/>
            <w:left w:val="none" w:sz="0" w:space="0" w:color="auto"/>
            <w:bottom w:val="none" w:sz="0" w:space="0" w:color="auto"/>
            <w:right w:val="none" w:sz="0" w:space="0" w:color="auto"/>
          </w:divBdr>
        </w:div>
        <w:div w:id="177232949">
          <w:marLeft w:val="547"/>
          <w:marRight w:val="0"/>
          <w:marTop w:val="125"/>
          <w:marBottom w:val="0"/>
          <w:divBdr>
            <w:top w:val="none" w:sz="0" w:space="0" w:color="auto"/>
            <w:left w:val="none" w:sz="0" w:space="0" w:color="auto"/>
            <w:bottom w:val="none" w:sz="0" w:space="0" w:color="auto"/>
            <w:right w:val="none" w:sz="0" w:space="0" w:color="auto"/>
          </w:divBdr>
        </w:div>
        <w:div w:id="4094319">
          <w:marLeft w:val="547"/>
          <w:marRight w:val="0"/>
          <w:marTop w:val="125"/>
          <w:marBottom w:val="0"/>
          <w:divBdr>
            <w:top w:val="none" w:sz="0" w:space="0" w:color="auto"/>
            <w:left w:val="none" w:sz="0" w:space="0" w:color="auto"/>
            <w:bottom w:val="none" w:sz="0" w:space="0" w:color="auto"/>
            <w:right w:val="none" w:sz="0" w:space="0" w:color="auto"/>
          </w:divBdr>
        </w:div>
      </w:divsChild>
    </w:div>
    <w:div w:id="1004941313">
      <w:bodyDiv w:val="1"/>
      <w:marLeft w:val="0"/>
      <w:marRight w:val="0"/>
      <w:marTop w:val="0"/>
      <w:marBottom w:val="0"/>
      <w:divBdr>
        <w:top w:val="none" w:sz="0" w:space="0" w:color="auto"/>
        <w:left w:val="none" w:sz="0" w:space="0" w:color="auto"/>
        <w:bottom w:val="none" w:sz="0" w:space="0" w:color="auto"/>
        <w:right w:val="none" w:sz="0" w:space="0" w:color="auto"/>
      </w:divBdr>
    </w:div>
    <w:div w:id="1047342236">
      <w:bodyDiv w:val="1"/>
      <w:marLeft w:val="0"/>
      <w:marRight w:val="0"/>
      <w:marTop w:val="0"/>
      <w:marBottom w:val="0"/>
      <w:divBdr>
        <w:top w:val="none" w:sz="0" w:space="0" w:color="auto"/>
        <w:left w:val="none" w:sz="0" w:space="0" w:color="auto"/>
        <w:bottom w:val="none" w:sz="0" w:space="0" w:color="auto"/>
        <w:right w:val="none" w:sz="0" w:space="0" w:color="auto"/>
      </w:divBdr>
    </w:div>
    <w:div w:id="1057123409">
      <w:bodyDiv w:val="1"/>
      <w:marLeft w:val="0"/>
      <w:marRight w:val="0"/>
      <w:marTop w:val="0"/>
      <w:marBottom w:val="0"/>
      <w:divBdr>
        <w:top w:val="none" w:sz="0" w:space="0" w:color="auto"/>
        <w:left w:val="none" w:sz="0" w:space="0" w:color="auto"/>
        <w:bottom w:val="none" w:sz="0" w:space="0" w:color="auto"/>
        <w:right w:val="none" w:sz="0" w:space="0" w:color="auto"/>
      </w:divBdr>
    </w:div>
    <w:div w:id="1060981876">
      <w:bodyDiv w:val="1"/>
      <w:marLeft w:val="0"/>
      <w:marRight w:val="0"/>
      <w:marTop w:val="0"/>
      <w:marBottom w:val="0"/>
      <w:divBdr>
        <w:top w:val="none" w:sz="0" w:space="0" w:color="auto"/>
        <w:left w:val="none" w:sz="0" w:space="0" w:color="auto"/>
        <w:bottom w:val="none" w:sz="0" w:space="0" w:color="auto"/>
        <w:right w:val="none" w:sz="0" w:space="0" w:color="auto"/>
      </w:divBdr>
    </w:div>
    <w:div w:id="1077752223">
      <w:bodyDiv w:val="1"/>
      <w:marLeft w:val="0"/>
      <w:marRight w:val="0"/>
      <w:marTop w:val="0"/>
      <w:marBottom w:val="0"/>
      <w:divBdr>
        <w:top w:val="none" w:sz="0" w:space="0" w:color="auto"/>
        <w:left w:val="none" w:sz="0" w:space="0" w:color="auto"/>
        <w:bottom w:val="none" w:sz="0" w:space="0" w:color="auto"/>
        <w:right w:val="none" w:sz="0" w:space="0" w:color="auto"/>
      </w:divBdr>
    </w:div>
    <w:div w:id="1078670649">
      <w:bodyDiv w:val="1"/>
      <w:marLeft w:val="0"/>
      <w:marRight w:val="0"/>
      <w:marTop w:val="0"/>
      <w:marBottom w:val="0"/>
      <w:divBdr>
        <w:top w:val="none" w:sz="0" w:space="0" w:color="auto"/>
        <w:left w:val="none" w:sz="0" w:space="0" w:color="auto"/>
        <w:bottom w:val="none" w:sz="0" w:space="0" w:color="auto"/>
        <w:right w:val="none" w:sz="0" w:space="0" w:color="auto"/>
      </w:divBdr>
    </w:div>
    <w:div w:id="1083406462">
      <w:bodyDiv w:val="1"/>
      <w:marLeft w:val="0"/>
      <w:marRight w:val="0"/>
      <w:marTop w:val="0"/>
      <w:marBottom w:val="0"/>
      <w:divBdr>
        <w:top w:val="none" w:sz="0" w:space="0" w:color="auto"/>
        <w:left w:val="none" w:sz="0" w:space="0" w:color="auto"/>
        <w:bottom w:val="none" w:sz="0" w:space="0" w:color="auto"/>
        <w:right w:val="none" w:sz="0" w:space="0" w:color="auto"/>
      </w:divBdr>
      <w:divsChild>
        <w:div w:id="1398701391">
          <w:marLeft w:val="0"/>
          <w:marRight w:val="0"/>
          <w:marTop w:val="0"/>
          <w:marBottom w:val="0"/>
          <w:divBdr>
            <w:top w:val="none" w:sz="0" w:space="0" w:color="auto"/>
            <w:left w:val="none" w:sz="0" w:space="0" w:color="auto"/>
            <w:bottom w:val="none" w:sz="0" w:space="0" w:color="auto"/>
            <w:right w:val="none" w:sz="0" w:space="0" w:color="auto"/>
          </w:divBdr>
        </w:div>
        <w:div w:id="1555696336">
          <w:marLeft w:val="0"/>
          <w:marRight w:val="0"/>
          <w:marTop w:val="0"/>
          <w:marBottom w:val="0"/>
          <w:divBdr>
            <w:top w:val="none" w:sz="0" w:space="0" w:color="auto"/>
            <w:left w:val="none" w:sz="0" w:space="0" w:color="auto"/>
            <w:bottom w:val="none" w:sz="0" w:space="0" w:color="auto"/>
            <w:right w:val="none" w:sz="0" w:space="0" w:color="auto"/>
          </w:divBdr>
        </w:div>
        <w:div w:id="1196038733">
          <w:marLeft w:val="0"/>
          <w:marRight w:val="0"/>
          <w:marTop w:val="0"/>
          <w:marBottom w:val="0"/>
          <w:divBdr>
            <w:top w:val="none" w:sz="0" w:space="0" w:color="auto"/>
            <w:left w:val="none" w:sz="0" w:space="0" w:color="auto"/>
            <w:bottom w:val="none" w:sz="0" w:space="0" w:color="auto"/>
            <w:right w:val="none" w:sz="0" w:space="0" w:color="auto"/>
          </w:divBdr>
        </w:div>
        <w:div w:id="2136440112">
          <w:marLeft w:val="0"/>
          <w:marRight w:val="0"/>
          <w:marTop w:val="0"/>
          <w:marBottom w:val="0"/>
          <w:divBdr>
            <w:top w:val="none" w:sz="0" w:space="0" w:color="auto"/>
            <w:left w:val="none" w:sz="0" w:space="0" w:color="auto"/>
            <w:bottom w:val="none" w:sz="0" w:space="0" w:color="auto"/>
            <w:right w:val="none" w:sz="0" w:space="0" w:color="auto"/>
          </w:divBdr>
        </w:div>
      </w:divsChild>
    </w:div>
    <w:div w:id="1107625910">
      <w:bodyDiv w:val="1"/>
      <w:marLeft w:val="0"/>
      <w:marRight w:val="0"/>
      <w:marTop w:val="0"/>
      <w:marBottom w:val="0"/>
      <w:divBdr>
        <w:top w:val="none" w:sz="0" w:space="0" w:color="auto"/>
        <w:left w:val="none" w:sz="0" w:space="0" w:color="auto"/>
        <w:bottom w:val="none" w:sz="0" w:space="0" w:color="auto"/>
        <w:right w:val="none" w:sz="0" w:space="0" w:color="auto"/>
      </w:divBdr>
      <w:divsChild>
        <w:div w:id="1767798536">
          <w:marLeft w:val="0"/>
          <w:marRight w:val="0"/>
          <w:marTop w:val="0"/>
          <w:marBottom w:val="0"/>
          <w:divBdr>
            <w:top w:val="none" w:sz="0" w:space="0" w:color="auto"/>
            <w:left w:val="none" w:sz="0" w:space="0" w:color="auto"/>
            <w:bottom w:val="none" w:sz="0" w:space="0" w:color="auto"/>
            <w:right w:val="none" w:sz="0" w:space="0" w:color="auto"/>
          </w:divBdr>
        </w:div>
        <w:div w:id="678586037">
          <w:marLeft w:val="0"/>
          <w:marRight w:val="0"/>
          <w:marTop w:val="0"/>
          <w:marBottom w:val="0"/>
          <w:divBdr>
            <w:top w:val="none" w:sz="0" w:space="0" w:color="auto"/>
            <w:left w:val="none" w:sz="0" w:space="0" w:color="auto"/>
            <w:bottom w:val="none" w:sz="0" w:space="0" w:color="auto"/>
            <w:right w:val="none" w:sz="0" w:space="0" w:color="auto"/>
          </w:divBdr>
        </w:div>
        <w:div w:id="1163352465">
          <w:marLeft w:val="0"/>
          <w:marRight w:val="0"/>
          <w:marTop w:val="0"/>
          <w:marBottom w:val="0"/>
          <w:divBdr>
            <w:top w:val="none" w:sz="0" w:space="0" w:color="auto"/>
            <w:left w:val="none" w:sz="0" w:space="0" w:color="auto"/>
            <w:bottom w:val="none" w:sz="0" w:space="0" w:color="auto"/>
            <w:right w:val="none" w:sz="0" w:space="0" w:color="auto"/>
          </w:divBdr>
        </w:div>
        <w:div w:id="768352022">
          <w:marLeft w:val="0"/>
          <w:marRight w:val="0"/>
          <w:marTop w:val="0"/>
          <w:marBottom w:val="0"/>
          <w:divBdr>
            <w:top w:val="none" w:sz="0" w:space="0" w:color="auto"/>
            <w:left w:val="none" w:sz="0" w:space="0" w:color="auto"/>
            <w:bottom w:val="none" w:sz="0" w:space="0" w:color="auto"/>
            <w:right w:val="none" w:sz="0" w:space="0" w:color="auto"/>
          </w:divBdr>
        </w:div>
        <w:div w:id="534269832">
          <w:marLeft w:val="0"/>
          <w:marRight w:val="0"/>
          <w:marTop w:val="0"/>
          <w:marBottom w:val="0"/>
          <w:divBdr>
            <w:top w:val="none" w:sz="0" w:space="0" w:color="auto"/>
            <w:left w:val="none" w:sz="0" w:space="0" w:color="auto"/>
            <w:bottom w:val="none" w:sz="0" w:space="0" w:color="auto"/>
            <w:right w:val="none" w:sz="0" w:space="0" w:color="auto"/>
          </w:divBdr>
        </w:div>
        <w:div w:id="768044400">
          <w:marLeft w:val="0"/>
          <w:marRight w:val="0"/>
          <w:marTop w:val="0"/>
          <w:marBottom w:val="0"/>
          <w:divBdr>
            <w:top w:val="none" w:sz="0" w:space="0" w:color="auto"/>
            <w:left w:val="none" w:sz="0" w:space="0" w:color="auto"/>
            <w:bottom w:val="none" w:sz="0" w:space="0" w:color="auto"/>
            <w:right w:val="none" w:sz="0" w:space="0" w:color="auto"/>
          </w:divBdr>
        </w:div>
        <w:div w:id="207185483">
          <w:marLeft w:val="0"/>
          <w:marRight w:val="0"/>
          <w:marTop w:val="0"/>
          <w:marBottom w:val="0"/>
          <w:divBdr>
            <w:top w:val="none" w:sz="0" w:space="0" w:color="auto"/>
            <w:left w:val="none" w:sz="0" w:space="0" w:color="auto"/>
            <w:bottom w:val="none" w:sz="0" w:space="0" w:color="auto"/>
            <w:right w:val="none" w:sz="0" w:space="0" w:color="auto"/>
          </w:divBdr>
        </w:div>
        <w:div w:id="2064013031">
          <w:marLeft w:val="0"/>
          <w:marRight w:val="0"/>
          <w:marTop w:val="0"/>
          <w:marBottom w:val="0"/>
          <w:divBdr>
            <w:top w:val="none" w:sz="0" w:space="0" w:color="auto"/>
            <w:left w:val="none" w:sz="0" w:space="0" w:color="auto"/>
            <w:bottom w:val="none" w:sz="0" w:space="0" w:color="auto"/>
            <w:right w:val="none" w:sz="0" w:space="0" w:color="auto"/>
          </w:divBdr>
        </w:div>
        <w:div w:id="84572704">
          <w:marLeft w:val="0"/>
          <w:marRight w:val="0"/>
          <w:marTop w:val="0"/>
          <w:marBottom w:val="0"/>
          <w:divBdr>
            <w:top w:val="none" w:sz="0" w:space="0" w:color="auto"/>
            <w:left w:val="none" w:sz="0" w:space="0" w:color="auto"/>
            <w:bottom w:val="none" w:sz="0" w:space="0" w:color="auto"/>
            <w:right w:val="none" w:sz="0" w:space="0" w:color="auto"/>
          </w:divBdr>
        </w:div>
        <w:div w:id="1065376170">
          <w:marLeft w:val="0"/>
          <w:marRight w:val="0"/>
          <w:marTop w:val="0"/>
          <w:marBottom w:val="0"/>
          <w:divBdr>
            <w:top w:val="none" w:sz="0" w:space="0" w:color="auto"/>
            <w:left w:val="none" w:sz="0" w:space="0" w:color="auto"/>
            <w:bottom w:val="none" w:sz="0" w:space="0" w:color="auto"/>
            <w:right w:val="none" w:sz="0" w:space="0" w:color="auto"/>
          </w:divBdr>
        </w:div>
        <w:div w:id="1948654621">
          <w:marLeft w:val="0"/>
          <w:marRight w:val="0"/>
          <w:marTop w:val="0"/>
          <w:marBottom w:val="0"/>
          <w:divBdr>
            <w:top w:val="none" w:sz="0" w:space="0" w:color="auto"/>
            <w:left w:val="none" w:sz="0" w:space="0" w:color="auto"/>
            <w:bottom w:val="none" w:sz="0" w:space="0" w:color="auto"/>
            <w:right w:val="none" w:sz="0" w:space="0" w:color="auto"/>
          </w:divBdr>
        </w:div>
        <w:div w:id="582689598">
          <w:marLeft w:val="0"/>
          <w:marRight w:val="0"/>
          <w:marTop w:val="0"/>
          <w:marBottom w:val="0"/>
          <w:divBdr>
            <w:top w:val="none" w:sz="0" w:space="0" w:color="auto"/>
            <w:left w:val="none" w:sz="0" w:space="0" w:color="auto"/>
            <w:bottom w:val="none" w:sz="0" w:space="0" w:color="auto"/>
            <w:right w:val="none" w:sz="0" w:space="0" w:color="auto"/>
          </w:divBdr>
        </w:div>
        <w:div w:id="560095517">
          <w:marLeft w:val="0"/>
          <w:marRight w:val="0"/>
          <w:marTop w:val="0"/>
          <w:marBottom w:val="0"/>
          <w:divBdr>
            <w:top w:val="none" w:sz="0" w:space="0" w:color="auto"/>
            <w:left w:val="none" w:sz="0" w:space="0" w:color="auto"/>
            <w:bottom w:val="none" w:sz="0" w:space="0" w:color="auto"/>
            <w:right w:val="none" w:sz="0" w:space="0" w:color="auto"/>
          </w:divBdr>
        </w:div>
        <w:div w:id="986980765">
          <w:marLeft w:val="0"/>
          <w:marRight w:val="0"/>
          <w:marTop w:val="0"/>
          <w:marBottom w:val="0"/>
          <w:divBdr>
            <w:top w:val="none" w:sz="0" w:space="0" w:color="auto"/>
            <w:left w:val="none" w:sz="0" w:space="0" w:color="auto"/>
            <w:bottom w:val="none" w:sz="0" w:space="0" w:color="auto"/>
            <w:right w:val="none" w:sz="0" w:space="0" w:color="auto"/>
          </w:divBdr>
        </w:div>
        <w:div w:id="627080674">
          <w:marLeft w:val="0"/>
          <w:marRight w:val="0"/>
          <w:marTop w:val="0"/>
          <w:marBottom w:val="0"/>
          <w:divBdr>
            <w:top w:val="none" w:sz="0" w:space="0" w:color="auto"/>
            <w:left w:val="none" w:sz="0" w:space="0" w:color="auto"/>
            <w:bottom w:val="none" w:sz="0" w:space="0" w:color="auto"/>
            <w:right w:val="none" w:sz="0" w:space="0" w:color="auto"/>
          </w:divBdr>
        </w:div>
        <w:div w:id="1702973670">
          <w:marLeft w:val="0"/>
          <w:marRight w:val="0"/>
          <w:marTop w:val="0"/>
          <w:marBottom w:val="0"/>
          <w:divBdr>
            <w:top w:val="none" w:sz="0" w:space="0" w:color="auto"/>
            <w:left w:val="none" w:sz="0" w:space="0" w:color="auto"/>
            <w:bottom w:val="none" w:sz="0" w:space="0" w:color="auto"/>
            <w:right w:val="none" w:sz="0" w:space="0" w:color="auto"/>
          </w:divBdr>
        </w:div>
        <w:div w:id="773793035">
          <w:marLeft w:val="0"/>
          <w:marRight w:val="0"/>
          <w:marTop w:val="0"/>
          <w:marBottom w:val="0"/>
          <w:divBdr>
            <w:top w:val="none" w:sz="0" w:space="0" w:color="auto"/>
            <w:left w:val="none" w:sz="0" w:space="0" w:color="auto"/>
            <w:bottom w:val="none" w:sz="0" w:space="0" w:color="auto"/>
            <w:right w:val="none" w:sz="0" w:space="0" w:color="auto"/>
          </w:divBdr>
        </w:div>
        <w:div w:id="936912189">
          <w:marLeft w:val="0"/>
          <w:marRight w:val="0"/>
          <w:marTop w:val="0"/>
          <w:marBottom w:val="0"/>
          <w:divBdr>
            <w:top w:val="none" w:sz="0" w:space="0" w:color="auto"/>
            <w:left w:val="none" w:sz="0" w:space="0" w:color="auto"/>
            <w:bottom w:val="none" w:sz="0" w:space="0" w:color="auto"/>
            <w:right w:val="none" w:sz="0" w:space="0" w:color="auto"/>
          </w:divBdr>
        </w:div>
        <w:div w:id="595820528">
          <w:marLeft w:val="0"/>
          <w:marRight w:val="0"/>
          <w:marTop w:val="0"/>
          <w:marBottom w:val="0"/>
          <w:divBdr>
            <w:top w:val="none" w:sz="0" w:space="0" w:color="auto"/>
            <w:left w:val="none" w:sz="0" w:space="0" w:color="auto"/>
            <w:bottom w:val="none" w:sz="0" w:space="0" w:color="auto"/>
            <w:right w:val="none" w:sz="0" w:space="0" w:color="auto"/>
          </w:divBdr>
        </w:div>
        <w:div w:id="1308441096">
          <w:marLeft w:val="0"/>
          <w:marRight w:val="0"/>
          <w:marTop w:val="0"/>
          <w:marBottom w:val="0"/>
          <w:divBdr>
            <w:top w:val="none" w:sz="0" w:space="0" w:color="auto"/>
            <w:left w:val="none" w:sz="0" w:space="0" w:color="auto"/>
            <w:bottom w:val="none" w:sz="0" w:space="0" w:color="auto"/>
            <w:right w:val="none" w:sz="0" w:space="0" w:color="auto"/>
          </w:divBdr>
        </w:div>
        <w:div w:id="1693217901">
          <w:marLeft w:val="0"/>
          <w:marRight w:val="0"/>
          <w:marTop w:val="0"/>
          <w:marBottom w:val="0"/>
          <w:divBdr>
            <w:top w:val="none" w:sz="0" w:space="0" w:color="auto"/>
            <w:left w:val="none" w:sz="0" w:space="0" w:color="auto"/>
            <w:bottom w:val="none" w:sz="0" w:space="0" w:color="auto"/>
            <w:right w:val="none" w:sz="0" w:space="0" w:color="auto"/>
          </w:divBdr>
        </w:div>
        <w:div w:id="806122342">
          <w:marLeft w:val="0"/>
          <w:marRight w:val="0"/>
          <w:marTop w:val="0"/>
          <w:marBottom w:val="0"/>
          <w:divBdr>
            <w:top w:val="none" w:sz="0" w:space="0" w:color="auto"/>
            <w:left w:val="none" w:sz="0" w:space="0" w:color="auto"/>
            <w:bottom w:val="none" w:sz="0" w:space="0" w:color="auto"/>
            <w:right w:val="none" w:sz="0" w:space="0" w:color="auto"/>
          </w:divBdr>
        </w:div>
      </w:divsChild>
    </w:div>
    <w:div w:id="1151797741">
      <w:bodyDiv w:val="1"/>
      <w:marLeft w:val="0"/>
      <w:marRight w:val="0"/>
      <w:marTop w:val="0"/>
      <w:marBottom w:val="0"/>
      <w:divBdr>
        <w:top w:val="none" w:sz="0" w:space="0" w:color="auto"/>
        <w:left w:val="none" w:sz="0" w:space="0" w:color="auto"/>
        <w:bottom w:val="none" w:sz="0" w:space="0" w:color="auto"/>
        <w:right w:val="none" w:sz="0" w:space="0" w:color="auto"/>
      </w:divBdr>
      <w:divsChild>
        <w:div w:id="118456170">
          <w:marLeft w:val="0"/>
          <w:marRight w:val="0"/>
          <w:marTop w:val="0"/>
          <w:marBottom w:val="0"/>
          <w:divBdr>
            <w:top w:val="none" w:sz="0" w:space="0" w:color="auto"/>
            <w:left w:val="none" w:sz="0" w:space="0" w:color="auto"/>
            <w:bottom w:val="none" w:sz="0" w:space="0" w:color="auto"/>
            <w:right w:val="none" w:sz="0" w:space="0" w:color="auto"/>
          </w:divBdr>
        </w:div>
      </w:divsChild>
    </w:div>
    <w:div w:id="1209679753">
      <w:bodyDiv w:val="1"/>
      <w:marLeft w:val="0"/>
      <w:marRight w:val="0"/>
      <w:marTop w:val="0"/>
      <w:marBottom w:val="0"/>
      <w:divBdr>
        <w:top w:val="none" w:sz="0" w:space="0" w:color="auto"/>
        <w:left w:val="none" w:sz="0" w:space="0" w:color="auto"/>
        <w:bottom w:val="none" w:sz="0" w:space="0" w:color="auto"/>
        <w:right w:val="none" w:sz="0" w:space="0" w:color="auto"/>
      </w:divBdr>
      <w:divsChild>
        <w:div w:id="1161657862">
          <w:marLeft w:val="0"/>
          <w:marRight w:val="0"/>
          <w:marTop w:val="0"/>
          <w:marBottom w:val="0"/>
          <w:divBdr>
            <w:top w:val="none" w:sz="0" w:space="0" w:color="auto"/>
            <w:left w:val="none" w:sz="0" w:space="0" w:color="auto"/>
            <w:bottom w:val="none" w:sz="0" w:space="0" w:color="auto"/>
            <w:right w:val="none" w:sz="0" w:space="0" w:color="auto"/>
          </w:divBdr>
        </w:div>
      </w:divsChild>
    </w:div>
    <w:div w:id="1233084414">
      <w:bodyDiv w:val="1"/>
      <w:marLeft w:val="0"/>
      <w:marRight w:val="0"/>
      <w:marTop w:val="0"/>
      <w:marBottom w:val="0"/>
      <w:divBdr>
        <w:top w:val="none" w:sz="0" w:space="0" w:color="auto"/>
        <w:left w:val="none" w:sz="0" w:space="0" w:color="auto"/>
        <w:bottom w:val="none" w:sz="0" w:space="0" w:color="auto"/>
        <w:right w:val="none" w:sz="0" w:space="0" w:color="auto"/>
      </w:divBdr>
    </w:div>
    <w:div w:id="1233351326">
      <w:bodyDiv w:val="1"/>
      <w:marLeft w:val="0"/>
      <w:marRight w:val="0"/>
      <w:marTop w:val="0"/>
      <w:marBottom w:val="0"/>
      <w:divBdr>
        <w:top w:val="none" w:sz="0" w:space="0" w:color="auto"/>
        <w:left w:val="none" w:sz="0" w:space="0" w:color="auto"/>
        <w:bottom w:val="none" w:sz="0" w:space="0" w:color="auto"/>
        <w:right w:val="none" w:sz="0" w:space="0" w:color="auto"/>
      </w:divBdr>
      <w:divsChild>
        <w:div w:id="1191333170">
          <w:marLeft w:val="0"/>
          <w:marRight w:val="0"/>
          <w:marTop w:val="0"/>
          <w:marBottom w:val="0"/>
          <w:divBdr>
            <w:top w:val="none" w:sz="0" w:space="0" w:color="auto"/>
            <w:left w:val="none" w:sz="0" w:space="0" w:color="auto"/>
            <w:bottom w:val="none" w:sz="0" w:space="0" w:color="auto"/>
            <w:right w:val="none" w:sz="0" w:space="0" w:color="auto"/>
          </w:divBdr>
        </w:div>
        <w:div w:id="423768412">
          <w:marLeft w:val="0"/>
          <w:marRight w:val="0"/>
          <w:marTop w:val="0"/>
          <w:marBottom w:val="0"/>
          <w:divBdr>
            <w:top w:val="none" w:sz="0" w:space="0" w:color="auto"/>
            <w:left w:val="none" w:sz="0" w:space="0" w:color="auto"/>
            <w:bottom w:val="none" w:sz="0" w:space="0" w:color="auto"/>
            <w:right w:val="none" w:sz="0" w:space="0" w:color="auto"/>
          </w:divBdr>
        </w:div>
        <w:div w:id="716509607">
          <w:marLeft w:val="0"/>
          <w:marRight w:val="0"/>
          <w:marTop w:val="0"/>
          <w:marBottom w:val="0"/>
          <w:divBdr>
            <w:top w:val="none" w:sz="0" w:space="0" w:color="auto"/>
            <w:left w:val="none" w:sz="0" w:space="0" w:color="auto"/>
            <w:bottom w:val="none" w:sz="0" w:space="0" w:color="auto"/>
            <w:right w:val="none" w:sz="0" w:space="0" w:color="auto"/>
          </w:divBdr>
        </w:div>
        <w:div w:id="901600282">
          <w:marLeft w:val="0"/>
          <w:marRight w:val="0"/>
          <w:marTop w:val="0"/>
          <w:marBottom w:val="0"/>
          <w:divBdr>
            <w:top w:val="none" w:sz="0" w:space="0" w:color="auto"/>
            <w:left w:val="none" w:sz="0" w:space="0" w:color="auto"/>
            <w:bottom w:val="none" w:sz="0" w:space="0" w:color="auto"/>
            <w:right w:val="none" w:sz="0" w:space="0" w:color="auto"/>
          </w:divBdr>
        </w:div>
        <w:div w:id="2010909325">
          <w:marLeft w:val="0"/>
          <w:marRight w:val="0"/>
          <w:marTop w:val="0"/>
          <w:marBottom w:val="0"/>
          <w:divBdr>
            <w:top w:val="none" w:sz="0" w:space="0" w:color="auto"/>
            <w:left w:val="none" w:sz="0" w:space="0" w:color="auto"/>
            <w:bottom w:val="none" w:sz="0" w:space="0" w:color="auto"/>
            <w:right w:val="none" w:sz="0" w:space="0" w:color="auto"/>
          </w:divBdr>
        </w:div>
        <w:div w:id="1087573979">
          <w:marLeft w:val="0"/>
          <w:marRight w:val="0"/>
          <w:marTop w:val="0"/>
          <w:marBottom w:val="0"/>
          <w:divBdr>
            <w:top w:val="none" w:sz="0" w:space="0" w:color="auto"/>
            <w:left w:val="none" w:sz="0" w:space="0" w:color="auto"/>
            <w:bottom w:val="none" w:sz="0" w:space="0" w:color="auto"/>
            <w:right w:val="none" w:sz="0" w:space="0" w:color="auto"/>
          </w:divBdr>
        </w:div>
        <w:div w:id="1214653831">
          <w:marLeft w:val="0"/>
          <w:marRight w:val="0"/>
          <w:marTop w:val="0"/>
          <w:marBottom w:val="0"/>
          <w:divBdr>
            <w:top w:val="none" w:sz="0" w:space="0" w:color="auto"/>
            <w:left w:val="none" w:sz="0" w:space="0" w:color="auto"/>
            <w:bottom w:val="none" w:sz="0" w:space="0" w:color="auto"/>
            <w:right w:val="none" w:sz="0" w:space="0" w:color="auto"/>
          </w:divBdr>
        </w:div>
        <w:div w:id="924539058">
          <w:marLeft w:val="0"/>
          <w:marRight w:val="0"/>
          <w:marTop w:val="0"/>
          <w:marBottom w:val="0"/>
          <w:divBdr>
            <w:top w:val="none" w:sz="0" w:space="0" w:color="auto"/>
            <w:left w:val="none" w:sz="0" w:space="0" w:color="auto"/>
            <w:bottom w:val="none" w:sz="0" w:space="0" w:color="auto"/>
            <w:right w:val="none" w:sz="0" w:space="0" w:color="auto"/>
          </w:divBdr>
        </w:div>
        <w:div w:id="1483698913">
          <w:marLeft w:val="0"/>
          <w:marRight w:val="0"/>
          <w:marTop w:val="0"/>
          <w:marBottom w:val="0"/>
          <w:divBdr>
            <w:top w:val="none" w:sz="0" w:space="0" w:color="auto"/>
            <w:left w:val="none" w:sz="0" w:space="0" w:color="auto"/>
            <w:bottom w:val="none" w:sz="0" w:space="0" w:color="auto"/>
            <w:right w:val="none" w:sz="0" w:space="0" w:color="auto"/>
          </w:divBdr>
        </w:div>
        <w:div w:id="1339891580">
          <w:marLeft w:val="0"/>
          <w:marRight w:val="0"/>
          <w:marTop w:val="0"/>
          <w:marBottom w:val="0"/>
          <w:divBdr>
            <w:top w:val="none" w:sz="0" w:space="0" w:color="auto"/>
            <w:left w:val="none" w:sz="0" w:space="0" w:color="auto"/>
            <w:bottom w:val="none" w:sz="0" w:space="0" w:color="auto"/>
            <w:right w:val="none" w:sz="0" w:space="0" w:color="auto"/>
          </w:divBdr>
        </w:div>
        <w:div w:id="1787315225">
          <w:marLeft w:val="0"/>
          <w:marRight w:val="0"/>
          <w:marTop w:val="0"/>
          <w:marBottom w:val="0"/>
          <w:divBdr>
            <w:top w:val="none" w:sz="0" w:space="0" w:color="auto"/>
            <w:left w:val="none" w:sz="0" w:space="0" w:color="auto"/>
            <w:bottom w:val="none" w:sz="0" w:space="0" w:color="auto"/>
            <w:right w:val="none" w:sz="0" w:space="0" w:color="auto"/>
          </w:divBdr>
        </w:div>
        <w:div w:id="373776731">
          <w:marLeft w:val="0"/>
          <w:marRight w:val="0"/>
          <w:marTop w:val="0"/>
          <w:marBottom w:val="0"/>
          <w:divBdr>
            <w:top w:val="none" w:sz="0" w:space="0" w:color="auto"/>
            <w:left w:val="none" w:sz="0" w:space="0" w:color="auto"/>
            <w:bottom w:val="none" w:sz="0" w:space="0" w:color="auto"/>
            <w:right w:val="none" w:sz="0" w:space="0" w:color="auto"/>
          </w:divBdr>
        </w:div>
        <w:div w:id="332925837">
          <w:marLeft w:val="0"/>
          <w:marRight w:val="0"/>
          <w:marTop w:val="0"/>
          <w:marBottom w:val="0"/>
          <w:divBdr>
            <w:top w:val="none" w:sz="0" w:space="0" w:color="auto"/>
            <w:left w:val="none" w:sz="0" w:space="0" w:color="auto"/>
            <w:bottom w:val="none" w:sz="0" w:space="0" w:color="auto"/>
            <w:right w:val="none" w:sz="0" w:space="0" w:color="auto"/>
          </w:divBdr>
        </w:div>
        <w:div w:id="865406695">
          <w:marLeft w:val="0"/>
          <w:marRight w:val="0"/>
          <w:marTop w:val="0"/>
          <w:marBottom w:val="0"/>
          <w:divBdr>
            <w:top w:val="none" w:sz="0" w:space="0" w:color="auto"/>
            <w:left w:val="none" w:sz="0" w:space="0" w:color="auto"/>
            <w:bottom w:val="none" w:sz="0" w:space="0" w:color="auto"/>
            <w:right w:val="none" w:sz="0" w:space="0" w:color="auto"/>
          </w:divBdr>
        </w:div>
        <w:div w:id="1234970680">
          <w:marLeft w:val="0"/>
          <w:marRight w:val="0"/>
          <w:marTop w:val="0"/>
          <w:marBottom w:val="0"/>
          <w:divBdr>
            <w:top w:val="none" w:sz="0" w:space="0" w:color="auto"/>
            <w:left w:val="none" w:sz="0" w:space="0" w:color="auto"/>
            <w:bottom w:val="none" w:sz="0" w:space="0" w:color="auto"/>
            <w:right w:val="none" w:sz="0" w:space="0" w:color="auto"/>
          </w:divBdr>
        </w:div>
        <w:div w:id="1966738455">
          <w:marLeft w:val="0"/>
          <w:marRight w:val="0"/>
          <w:marTop w:val="0"/>
          <w:marBottom w:val="0"/>
          <w:divBdr>
            <w:top w:val="none" w:sz="0" w:space="0" w:color="auto"/>
            <w:left w:val="none" w:sz="0" w:space="0" w:color="auto"/>
            <w:bottom w:val="none" w:sz="0" w:space="0" w:color="auto"/>
            <w:right w:val="none" w:sz="0" w:space="0" w:color="auto"/>
          </w:divBdr>
        </w:div>
        <w:div w:id="1613322468">
          <w:marLeft w:val="0"/>
          <w:marRight w:val="0"/>
          <w:marTop w:val="0"/>
          <w:marBottom w:val="0"/>
          <w:divBdr>
            <w:top w:val="none" w:sz="0" w:space="0" w:color="auto"/>
            <w:left w:val="none" w:sz="0" w:space="0" w:color="auto"/>
            <w:bottom w:val="none" w:sz="0" w:space="0" w:color="auto"/>
            <w:right w:val="none" w:sz="0" w:space="0" w:color="auto"/>
          </w:divBdr>
        </w:div>
        <w:div w:id="1348169368">
          <w:marLeft w:val="0"/>
          <w:marRight w:val="0"/>
          <w:marTop w:val="0"/>
          <w:marBottom w:val="0"/>
          <w:divBdr>
            <w:top w:val="none" w:sz="0" w:space="0" w:color="auto"/>
            <w:left w:val="none" w:sz="0" w:space="0" w:color="auto"/>
            <w:bottom w:val="none" w:sz="0" w:space="0" w:color="auto"/>
            <w:right w:val="none" w:sz="0" w:space="0" w:color="auto"/>
          </w:divBdr>
        </w:div>
        <w:div w:id="1444567467">
          <w:marLeft w:val="0"/>
          <w:marRight w:val="0"/>
          <w:marTop w:val="0"/>
          <w:marBottom w:val="0"/>
          <w:divBdr>
            <w:top w:val="none" w:sz="0" w:space="0" w:color="auto"/>
            <w:left w:val="none" w:sz="0" w:space="0" w:color="auto"/>
            <w:bottom w:val="none" w:sz="0" w:space="0" w:color="auto"/>
            <w:right w:val="none" w:sz="0" w:space="0" w:color="auto"/>
          </w:divBdr>
        </w:div>
        <w:div w:id="154229378">
          <w:marLeft w:val="0"/>
          <w:marRight w:val="0"/>
          <w:marTop w:val="0"/>
          <w:marBottom w:val="0"/>
          <w:divBdr>
            <w:top w:val="none" w:sz="0" w:space="0" w:color="auto"/>
            <w:left w:val="none" w:sz="0" w:space="0" w:color="auto"/>
            <w:bottom w:val="none" w:sz="0" w:space="0" w:color="auto"/>
            <w:right w:val="none" w:sz="0" w:space="0" w:color="auto"/>
          </w:divBdr>
        </w:div>
      </w:divsChild>
    </w:div>
    <w:div w:id="1261909790">
      <w:bodyDiv w:val="1"/>
      <w:marLeft w:val="0"/>
      <w:marRight w:val="0"/>
      <w:marTop w:val="0"/>
      <w:marBottom w:val="0"/>
      <w:divBdr>
        <w:top w:val="none" w:sz="0" w:space="0" w:color="auto"/>
        <w:left w:val="none" w:sz="0" w:space="0" w:color="auto"/>
        <w:bottom w:val="none" w:sz="0" w:space="0" w:color="auto"/>
        <w:right w:val="none" w:sz="0" w:space="0" w:color="auto"/>
      </w:divBdr>
    </w:div>
    <w:div w:id="1269309692">
      <w:bodyDiv w:val="1"/>
      <w:marLeft w:val="0"/>
      <w:marRight w:val="0"/>
      <w:marTop w:val="0"/>
      <w:marBottom w:val="0"/>
      <w:divBdr>
        <w:top w:val="none" w:sz="0" w:space="0" w:color="auto"/>
        <w:left w:val="none" w:sz="0" w:space="0" w:color="auto"/>
        <w:bottom w:val="none" w:sz="0" w:space="0" w:color="auto"/>
        <w:right w:val="none" w:sz="0" w:space="0" w:color="auto"/>
      </w:divBdr>
    </w:div>
    <w:div w:id="1272519471">
      <w:bodyDiv w:val="1"/>
      <w:marLeft w:val="0"/>
      <w:marRight w:val="0"/>
      <w:marTop w:val="0"/>
      <w:marBottom w:val="0"/>
      <w:divBdr>
        <w:top w:val="none" w:sz="0" w:space="0" w:color="auto"/>
        <w:left w:val="none" w:sz="0" w:space="0" w:color="auto"/>
        <w:bottom w:val="none" w:sz="0" w:space="0" w:color="auto"/>
        <w:right w:val="none" w:sz="0" w:space="0" w:color="auto"/>
      </w:divBdr>
      <w:divsChild>
        <w:div w:id="1529176489">
          <w:marLeft w:val="0"/>
          <w:marRight w:val="0"/>
          <w:marTop w:val="0"/>
          <w:marBottom w:val="0"/>
          <w:divBdr>
            <w:top w:val="none" w:sz="0" w:space="0" w:color="auto"/>
            <w:left w:val="none" w:sz="0" w:space="0" w:color="auto"/>
            <w:bottom w:val="none" w:sz="0" w:space="0" w:color="auto"/>
            <w:right w:val="none" w:sz="0" w:space="0" w:color="auto"/>
          </w:divBdr>
        </w:div>
        <w:div w:id="1097215495">
          <w:marLeft w:val="0"/>
          <w:marRight w:val="0"/>
          <w:marTop w:val="0"/>
          <w:marBottom w:val="0"/>
          <w:divBdr>
            <w:top w:val="none" w:sz="0" w:space="0" w:color="auto"/>
            <w:left w:val="none" w:sz="0" w:space="0" w:color="auto"/>
            <w:bottom w:val="none" w:sz="0" w:space="0" w:color="auto"/>
            <w:right w:val="none" w:sz="0" w:space="0" w:color="auto"/>
          </w:divBdr>
        </w:div>
        <w:div w:id="1569026269">
          <w:marLeft w:val="0"/>
          <w:marRight w:val="0"/>
          <w:marTop w:val="0"/>
          <w:marBottom w:val="0"/>
          <w:divBdr>
            <w:top w:val="none" w:sz="0" w:space="0" w:color="auto"/>
            <w:left w:val="none" w:sz="0" w:space="0" w:color="auto"/>
            <w:bottom w:val="none" w:sz="0" w:space="0" w:color="auto"/>
            <w:right w:val="none" w:sz="0" w:space="0" w:color="auto"/>
          </w:divBdr>
        </w:div>
        <w:div w:id="1950427347">
          <w:marLeft w:val="0"/>
          <w:marRight w:val="0"/>
          <w:marTop w:val="0"/>
          <w:marBottom w:val="0"/>
          <w:divBdr>
            <w:top w:val="none" w:sz="0" w:space="0" w:color="auto"/>
            <w:left w:val="none" w:sz="0" w:space="0" w:color="auto"/>
            <w:bottom w:val="none" w:sz="0" w:space="0" w:color="auto"/>
            <w:right w:val="none" w:sz="0" w:space="0" w:color="auto"/>
          </w:divBdr>
        </w:div>
        <w:div w:id="760875455">
          <w:marLeft w:val="0"/>
          <w:marRight w:val="0"/>
          <w:marTop w:val="0"/>
          <w:marBottom w:val="0"/>
          <w:divBdr>
            <w:top w:val="none" w:sz="0" w:space="0" w:color="auto"/>
            <w:left w:val="none" w:sz="0" w:space="0" w:color="auto"/>
            <w:bottom w:val="none" w:sz="0" w:space="0" w:color="auto"/>
            <w:right w:val="none" w:sz="0" w:space="0" w:color="auto"/>
          </w:divBdr>
        </w:div>
        <w:div w:id="2088913055">
          <w:marLeft w:val="0"/>
          <w:marRight w:val="0"/>
          <w:marTop w:val="0"/>
          <w:marBottom w:val="0"/>
          <w:divBdr>
            <w:top w:val="none" w:sz="0" w:space="0" w:color="auto"/>
            <w:left w:val="none" w:sz="0" w:space="0" w:color="auto"/>
            <w:bottom w:val="none" w:sz="0" w:space="0" w:color="auto"/>
            <w:right w:val="none" w:sz="0" w:space="0" w:color="auto"/>
          </w:divBdr>
        </w:div>
        <w:div w:id="469128763">
          <w:marLeft w:val="0"/>
          <w:marRight w:val="0"/>
          <w:marTop w:val="0"/>
          <w:marBottom w:val="0"/>
          <w:divBdr>
            <w:top w:val="none" w:sz="0" w:space="0" w:color="auto"/>
            <w:left w:val="none" w:sz="0" w:space="0" w:color="auto"/>
            <w:bottom w:val="none" w:sz="0" w:space="0" w:color="auto"/>
            <w:right w:val="none" w:sz="0" w:space="0" w:color="auto"/>
          </w:divBdr>
        </w:div>
        <w:div w:id="1189636681">
          <w:marLeft w:val="0"/>
          <w:marRight w:val="0"/>
          <w:marTop w:val="0"/>
          <w:marBottom w:val="0"/>
          <w:divBdr>
            <w:top w:val="none" w:sz="0" w:space="0" w:color="auto"/>
            <w:left w:val="none" w:sz="0" w:space="0" w:color="auto"/>
            <w:bottom w:val="none" w:sz="0" w:space="0" w:color="auto"/>
            <w:right w:val="none" w:sz="0" w:space="0" w:color="auto"/>
          </w:divBdr>
        </w:div>
        <w:div w:id="451021385">
          <w:marLeft w:val="0"/>
          <w:marRight w:val="0"/>
          <w:marTop w:val="0"/>
          <w:marBottom w:val="0"/>
          <w:divBdr>
            <w:top w:val="none" w:sz="0" w:space="0" w:color="auto"/>
            <w:left w:val="none" w:sz="0" w:space="0" w:color="auto"/>
            <w:bottom w:val="none" w:sz="0" w:space="0" w:color="auto"/>
            <w:right w:val="none" w:sz="0" w:space="0" w:color="auto"/>
          </w:divBdr>
        </w:div>
        <w:div w:id="777454030">
          <w:marLeft w:val="0"/>
          <w:marRight w:val="0"/>
          <w:marTop w:val="0"/>
          <w:marBottom w:val="0"/>
          <w:divBdr>
            <w:top w:val="none" w:sz="0" w:space="0" w:color="auto"/>
            <w:left w:val="none" w:sz="0" w:space="0" w:color="auto"/>
            <w:bottom w:val="none" w:sz="0" w:space="0" w:color="auto"/>
            <w:right w:val="none" w:sz="0" w:space="0" w:color="auto"/>
          </w:divBdr>
        </w:div>
        <w:div w:id="1187713787">
          <w:marLeft w:val="0"/>
          <w:marRight w:val="0"/>
          <w:marTop w:val="0"/>
          <w:marBottom w:val="0"/>
          <w:divBdr>
            <w:top w:val="none" w:sz="0" w:space="0" w:color="auto"/>
            <w:left w:val="none" w:sz="0" w:space="0" w:color="auto"/>
            <w:bottom w:val="none" w:sz="0" w:space="0" w:color="auto"/>
            <w:right w:val="none" w:sz="0" w:space="0" w:color="auto"/>
          </w:divBdr>
        </w:div>
        <w:div w:id="1018240935">
          <w:marLeft w:val="0"/>
          <w:marRight w:val="0"/>
          <w:marTop w:val="0"/>
          <w:marBottom w:val="0"/>
          <w:divBdr>
            <w:top w:val="none" w:sz="0" w:space="0" w:color="auto"/>
            <w:left w:val="none" w:sz="0" w:space="0" w:color="auto"/>
            <w:bottom w:val="none" w:sz="0" w:space="0" w:color="auto"/>
            <w:right w:val="none" w:sz="0" w:space="0" w:color="auto"/>
          </w:divBdr>
        </w:div>
        <w:div w:id="1311443068">
          <w:marLeft w:val="0"/>
          <w:marRight w:val="0"/>
          <w:marTop w:val="0"/>
          <w:marBottom w:val="0"/>
          <w:divBdr>
            <w:top w:val="none" w:sz="0" w:space="0" w:color="auto"/>
            <w:left w:val="none" w:sz="0" w:space="0" w:color="auto"/>
            <w:bottom w:val="none" w:sz="0" w:space="0" w:color="auto"/>
            <w:right w:val="none" w:sz="0" w:space="0" w:color="auto"/>
          </w:divBdr>
        </w:div>
        <w:div w:id="216161813">
          <w:marLeft w:val="0"/>
          <w:marRight w:val="0"/>
          <w:marTop w:val="0"/>
          <w:marBottom w:val="0"/>
          <w:divBdr>
            <w:top w:val="none" w:sz="0" w:space="0" w:color="auto"/>
            <w:left w:val="none" w:sz="0" w:space="0" w:color="auto"/>
            <w:bottom w:val="none" w:sz="0" w:space="0" w:color="auto"/>
            <w:right w:val="none" w:sz="0" w:space="0" w:color="auto"/>
          </w:divBdr>
        </w:div>
        <w:div w:id="1670256663">
          <w:marLeft w:val="0"/>
          <w:marRight w:val="0"/>
          <w:marTop w:val="0"/>
          <w:marBottom w:val="0"/>
          <w:divBdr>
            <w:top w:val="none" w:sz="0" w:space="0" w:color="auto"/>
            <w:left w:val="none" w:sz="0" w:space="0" w:color="auto"/>
            <w:bottom w:val="none" w:sz="0" w:space="0" w:color="auto"/>
            <w:right w:val="none" w:sz="0" w:space="0" w:color="auto"/>
          </w:divBdr>
        </w:div>
        <w:div w:id="986979647">
          <w:marLeft w:val="0"/>
          <w:marRight w:val="0"/>
          <w:marTop w:val="0"/>
          <w:marBottom w:val="0"/>
          <w:divBdr>
            <w:top w:val="none" w:sz="0" w:space="0" w:color="auto"/>
            <w:left w:val="none" w:sz="0" w:space="0" w:color="auto"/>
            <w:bottom w:val="none" w:sz="0" w:space="0" w:color="auto"/>
            <w:right w:val="none" w:sz="0" w:space="0" w:color="auto"/>
          </w:divBdr>
        </w:div>
        <w:div w:id="55589080">
          <w:marLeft w:val="0"/>
          <w:marRight w:val="0"/>
          <w:marTop w:val="0"/>
          <w:marBottom w:val="0"/>
          <w:divBdr>
            <w:top w:val="none" w:sz="0" w:space="0" w:color="auto"/>
            <w:left w:val="none" w:sz="0" w:space="0" w:color="auto"/>
            <w:bottom w:val="none" w:sz="0" w:space="0" w:color="auto"/>
            <w:right w:val="none" w:sz="0" w:space="0" w:color="auto"/>
          </w:divBdr>
        </w:div>
        <w:div w:id="1040085636">
          <w:marLeft w:val="0"/>
          <w:marRight w:val="0"/>
          <w:marTop w:val="0"/>
          <w:marBottom w:val="0"/>
          <w:divBdr>
            <w:top w:val="none" w:sz="0" w:space="0" w:color="auto"/>
            <w:left w:val="none" w:sz="0" w:space="0" w:color="auto"/>
            <w:bottom w:val="none" w:sz="0" w:space="0" w:color="auto"/>
            <w:right w:val="none" w:sz="0" w:space="0" w:color="auto"/>
          </w:divBdr>
        </w:div>
      </w:divsChild>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354376060">
      <w:bodyDiv w:val="1"/>
      <w:marLeft w:val="0"/>
      <w:marRight w:val="0"/>
      <w:marTop w:val="0"/>
      <w:marBottom w:val="0"/>
      <w:divBdr>
        <w:top w:val="none" w:sz="0" w:space="0" w:color="auto"/>
        <w:left w:val="none" w:sz="0" w:space="0" w:color="auto"/>
        <w:bottom w:val="none" w:sz="0" w:space="0" w:color="auto"/>
        <w:right w:val="none" w:sz="0" w:space="0" w:color="auto"/>
      </w:divBdr>
    </w:div>
    <w:div w:id="1358503313">
      <w:bodyDiv w:val="1"/>
      <w:marLeft w:val="0"/>
      <w:marRight w:val="0"/>
      <w:marTop w:val="0"/>
      <w:marBottom w:val="0"/>
      <w:divBdr>
        <w:top w:val="none" w:sz="0" w:space="0" w:color="auto"/>
        <w:left w:val="none" w:sz="0" w:space="0" w:color="auto"/>
        <w:bottom w:val="none" w:sz="0" w:space="0" w:color="auto"/>
        <w:right w:val="none" w:sz="0" w:space="0" w:color="auto"/>
      </w:divBdr>
    </w:div>
    <w:div w:id="1359283144">
      <w:bodyDiv w:val="1"/>
      <w:marLeft w:val="0"/>
      <w:marRight w:val="0"/>
      <w:marTop w:val="0"/>
      <w:marBottom w:val="0"/>
      <w:divBdr>
        <w:top w:val="none" w:sz="0" w:space="0" w:color="auto"/>
        <w:left w:val="none" w:sz="0" w:space="0" w:color="auto"/>
        <w:bottom w:val="none" w:sz="0" w:space="0" w:color="auto"/>
        <w:right w:val="none" w:sz="0" w:space="0" w:color="auto"/>
      </w:divBdr>
    </w:div>
    <w:div w:id="1384720609">
      <w:bodyDiv w:val="1"/>
      <w:marLeft w:val="0"/>
      <w:marRight w:val="0"/>
      <w:marTop w:val="0"/>
      <w:marBottom w:val="0"/>
      <w:divBdr>
        <w:top w:val="none" w:sz="0" w:space="0" w:color="auto"/>
        <w:left w:val="none" w:sz="0" w:space="0" w:color="auto"/>
        <w:bottom w:val="none" w:sz="0" w:space="0" w:color="auto"/>
        <w:right w:val="none" w:sz="0" w:space="0" w:color="auto"/>
      </w:divBdr>
    </w:div>
    <w:div w:id="1399553505">
      <w:bodyDiv w:val="1"/>
      <w:marLeft w:val="0"/>
      <w:marRight w:val="0"/>
      <w:marTop w:val="0"/>
      <w:marBottom w:val="0"/>
      <w:divBdr>
        <w:top w:val="none" w:sz="0" w:space="0" w:color="auto"/>
        <w:left w:val="none" w:sz="0" w:space="0" w:color="auto"/>
        <w:bottom w:val="none" w:sz="0" w:space="0" w:color="auto"/>
        <w:right w:val="none" w:sz="0" w:space="0" w:color="auto"/>
      </w:divBdr>
    </w:div>
    <w:div w:id="1412697549">
      <w:bodyDiv w:val="1"/>
      <w:marLeft w:val="0"/>
      <w:marRight w:val="0"/>
      <w:marTop w:val="0"/>
      <w:marBottom w:val="0"/>
      <w:divBdr>
        <w:top w:val="none" w:sz="0" w:space="0" w:color="auto"/>
        <w:left w:val="none" w:sz="0" w:space="0" w:color="auto"/>
        <w:bottom w:val="none" w:sz="0" w:space="0" w:color="auto"/>
        <w:right w:val="none" w:sz="0" w:space="0" w:color="auto"/>
      </w:divBdr>
    </w:div>
    <w:div w:id="1421755734">
      <w:bodyDiv w:val="1"/>
      <w:marLeft w:val="0"/>
      <w:marRight w:val="0"/>
      <w:marTop w:val="0"/>
      <w:marBottom w:val="0"/>
      <w:divBdr>
        <w:top w:val="none" w:sz="0" w:space="0" w:color="auto"/>
        <w:left w:val="none" w:sz="0" w:space="0" w:color="auto"/>
        <w:bottom w:val="none" w:sz="0" w:space="0" w:color="auto"/>
        <w:right w:val="none" w:sz="0" w:space="0" w:color="auto"/>
      </w:divBdr>
    </w:div>
    <w:div w:id="1423069533">
      <w:bodyDiv w:val="1"/>
      <w:marLeft w:val="0"/>
      <w:marRight w:val="0"/>
      <w:marTop w:val="0"/>
      <w:marBottom w:val="0"/>
      <w:divBdr>
        <w:top w:val="none" w:sz="0" w:space="0" w:color="auto"/>
        <w:left w:val="none" w:sz="0" w:space="0" w:color="auto"/>
        <w:bottom w:val="none" w:sz="0" w:space="0" w:color="auto"/>
        <w:right w:val="none" w:sz="0" w:space="0" w:color="auto"/>
      </w:divBdr>
      <w:divsChild>
        <w:div w:id="665014607">
          <w:marLeft w:val="547"/>
          <w:marRight w:val="0"/>
          <w:marTop w:val="173"/>
          <w:marBottom w:val="0"/>
          <w:divBdr>
            <w:top w:val="none" w:sz="0" w:space="0" w:color="auto"/>
            <w:left w:val="none" w:sz="0" w:space="0" w:color="auto"/>
            <w:bottom w:val="none" w:sz="0" w:space="0" w:color="auto"/>
            <w:right w:val="none" w:sz="0" w:space="0" w:color="auto"/>
          </w:divBdr>
        </w:div>
        <w:div w:id="1911962090">
          <w:marLeft w:val="1166"/>
          <w:marRight w:val="0"/>
          <w:marTop w:val="154"/>
          <w:marBottom w:val="0"/>
          <w:divBdr>
            <w:top w:val="none" w:sz="0" w:space="0" w:color="auto"/>
            <w:left w:val="none" w:sz="0" w:space="0" w:color="auto"/>
            <w:bottom w:val="none" w:sz="0" w:space="0" w:color="auto"/>
            <w:right w:val="none" w:sz="0" w:space="0" w:color="auto"/>
          </w:divBdr>
        </w:div>
      </w:divsChild>
    </w:div>
    <w:div w:id="1442603019">
      <w:bodyDiv w:val="1"/>
      <w:marLeft w:val="0"/>
      <w:marRight w:val="0"/>
      <w:marTop w:val="0"/>
      <w:marBottom w:val="0"/>
      <w:divBdr>
        <w:top w:val="none" w:sz="0" w:space="0" w:color="auto"/>
        <w:left w:val="none" w:sz="0" w:space="0" w:color="auto"/>
        <w:bottom w:val="none" w:sz="0" w:space="0" w:color="auto"/>
        <w:right w:val="none" w:sz="0" w:space="0" w:color="auto"/>
      </w:divBdr>
    </w:div>
    <w:div w:id="1488859690">
      <w:bodyDiv w:val="1"/>
      <w:marLeft w:val="0"/>
      <w:marRight w:val="0"/>
      <w:marTop w:val="0"/>
      <w:marBottom w:val="0"/>
      <w:divBdr>
        <w:top w:val="none" w:sz="0" w:space="0" w:color="auto"/>
        <w:left w:val="none" w:sz="0" w:space="0" w:color="auto"/>
        <w:bottom w:val="none" w:sz="0" w:space="0" w:color="auto"/>
        <w:right w:val="none" w:sz="0" w:space="0" w:color="auto"/>
      </w:divBdr>
    </w:div>
    <w:div w:id="1501311784">
      <w:bodyDiv w:val="1"/>
      <w:marLeft w:val="0"/>
      <w:marRight w:val="0"/>
      <w:marTop w:val="0"/>
      <w:marBottom w:val="0"/>
      <w:divBdr>
        <w:top w:val="none" w:sz="0" w:space="0" w:color="auto"/>
        <w:left w:val="none" w:sz="0" w:space="0" w:color="auto"/>
        <w:bottom w:val="none" w:sz="0" w:space="0" w:color="auto"/>
        <w:right w:val="none" w:sz="0" w:space="0" w:color="auto"/>
      </w:divBdr>
    </w:div>
    <w:div w:id="1502312042">
      <w:bodyDiv w:val="1"/>
      <w:marLeft w:val="0"/>
      <w:marRight w:val="0"/>
      <w:marTop w:val="0"/>
      <w:marBottom w:val="0"/>
      <w:divBdr>
        <w:top w:val="none" w:sz="0" w:space="0" w:color="auto"/>
        <w:left w:val="none" w:sz="0" w:space="0" w:color="auto"/>
        <w:bottom w:val="none" w:sz="0" w:space="0" w:color="auto"/>
        <w:right w:val="none" w:sz="0" w:space="0" w:color="auto"/>
      </w:divBdr>
    </w:div>
    <w:div w:id="1518426456">
      <w:bodyDiv w:val="1"/>
      <w:marLeft w:val="0"/>
      <w:marRight w:val="0"/>
      <w:marTop w:val="0"/>
      <w:marBottom w:val="0"/>
      <w:divBdr>
        <w:top w:val="none" w:sz="0" w:space="0" w:color="auto"/>
        <w:left w:val="none" w:sz="0" w:space="0" w:color="auto"/>
        <w:bottom w:val="none" w:sz="0" w:space="0" w:color="auto"/>
        <w:right w:val="none" w:sz="0" w:space="0" w:color="auto"/>
      </w:divBdr>
    </w:div>
    <w:div w:id="1542867080">
      <w:bodyDiv w:val="1"/>
      <w:marLeft w:val="0"/>
      <w:marRight w:val="0"/>
      <w:marTop w:val="0"/>
      <w:marBottom w:val="0"/>
      <w:divBdr>
        <w:top w:val="none" w:sz="0" w:space="0" w:color="auto"/>
        <w:left w:val="none" w:sz="0" w:space="0" w:color="auto"/>
        <w:bottom w:val="none" w:sz="0" w:space="0" w:color="auto"/>
        <w:right w:val="none" w:sz="0" w:space="0" w:color="auto"/>
      </w:divBdr>
      <w:divsChild>
        <w:div w:id="980959017">
          <w:marLeft w:val="0"/>
          <w:marRight w:val="0"/>
          <w:marTop w:val="0"/>
          <w:marBottom w:val="0"/>
          <w:divBdr>
            <w:top w:val="none" w:sz="0" w:space="0" w:color="auto"/>
            <w:left w:val="none" w:sz="0" w:space="0" w:color="auto"/>
            <w:bottom w:val="none" w:sz="0" w:space="0" w:color="auto"/>
            <w:right w:val="none" w:sz="0" w:space="0" w:color="auto"/>
          </w:divBdr>
        </w:div>
        <w:div w:id="497161397">
          <w:marLeft w:val="0"/>
          <w:marRight w:val="0"/>
          <w:marTop w:val="0"/>
          <w:marBottom w:val="0"/>
          <w:divBdr>
            <w:top w:val="none" w:sz="0" w:space="0" w:color="auto"/>
            <w:left w:val="none" w:sz="0" w:space="0" w:color="auto"/>
            <w:bottom w:val="none" w:sz="0" w:space="0" w:color="auto"/>
            <w:right w:val="none" w:sz="0" w:space="0" w:color="auto"/>
          </w:divBdr>
        </w:div>
        <w:div w:id="35084834">
          <w:marLeft w:val="0"/>
          <w:marRight w:val="0"/>
          <w:marTop w:val="0"/>
          <w:marBottom w:val="0"/>
          <w:divBdr>
            <w:top w:val="none" w:sz="0" w:space="0" w:color="auto"/>
            <w:left w:val="none" w:sz="0" w:space="0" w:color="auto"/>
            <w:bottom w:val="none" w:sz="0" w:space="0" w:color="auto"/>
            <w:right w:val="none" w:sz="0" w:space="0" w:color="auto"/>
          </w:divBdr>
        </w:div>
        <w:div w:id="1674339074">
          <w:marLeft w:val="0"/>
          <w:marRight w:val="0"/>
          <w:marTop w:val="0"/>
          <w:marBottom w:val="0"/>
          <w:divBdr>
            <w:top w:val="none" w:sz="0" w:space="0" w:color="auto"/>
            <w:left w:val="none" w:sz="0" w:space="0" w:color="auto"/>
            <w:bottom w:val="none" w:sz="0" w:space="0" w:color="auto"/>
            <w:right w:val="none" w:sz="0" w:space="0" w:color="auto"/>
          </w:divBdr>
        </w:div>
        <w:div w:id="2078627155">
          <w:marLeft w:val="0"/>
          <w:marRight w:val="0"/>
          <w:marTop w:val="0"/>
          <w:marBottom w:val="0"/>
          <w:divBdr>
            <w:top w:val="none" w:sz="0" w:space="0" w:color="auto"/>
            <w:left w:val="none" w:sz="0" w:space="0" w:color="auto"/>
            <w:bottom w:val="none" w:sz="0" w:space="0" w:color="auto"/>
            <w:right w:val="none" w:sz="0" w:space="0" w:color="auto"/>
          </w:divBdr>
        </w:div>
        <w:div w:id="1690183267">
          <w:marLeft w:val="0"/>
          <w:marRight w:val="0"/>
          <w:marTop w:val="0"/>
          <w:marBottom w:val="0"/>
          <w:divBdr>
            <w:top w:val="none" w:sz="0" w:space="0" w:color="auto"/>
            <w:left w:val="none" w:sz="0" w:space="0" w:color="auto"/>
            <w:bottom w:val="none" w:sz="0" w:space="0" w:color="auto"/>
            <w:right w:val="none" w:sz="0" w:space="0" w:color="auto"/>
          </w:divBdr>
        </w:div>
        <w:div w:id="709962332">
          <w:marLeft w:val="0"/>
          <w:marRight w:val="0"/>
          <w:marTop w:val="0"/>
          <w:marBottom w:val="0"/>
          <w:divBdr>
            <w:top w:val="none" w:sz="0" w:space="0" w:color="auto"/>
            <w:left w:val="none" w:sz="0" w:space="0" w:color="auto"/>
            <w:bottom w:val="none" w:sz="0" w:space="0" w:color="auto"/>
            <w:right w:val="none" w:sz="0" w:space="0" w:color="auto"/>
          </w:divBdr>
        </w:div>
        <w:div w:id="341515325">
          <w:marLeft w:val="0"/>
          <w:marRight w:val="0"/>
          <w:marTop w:val="0"/>
          <w:marBottom w:val="0"/>
          <w:divBdr>
            <w:top w:val="none" w:sz="0" w:space="0" w:color="auto"/>
            <w:left w:val="none" w:sz="0" w:space="0" w:color="auto"/>
            <w:bottom w:val="none" w:sz="0" w:space="0" w:color="auto"/>
            <w:right w:val="none" w:sz="0" w:space="0" w:color="auto"/>
          </w:divBdr>
        </w:div>
        <w:div w:id="1865287569">
          <w:marLeft w:val="0"/>
          <w:marRight w:val="0"/>
          <w:marTop w:val="0"/>
          <w:marBottom w:val="0"/>
          <w:divBdr>
            <w:top w:val="none" w:sz="0" w:space="0" w:color="auto"/>
            <w:left w:val="none" w:sz="0" w:space="0" w:color="auto"/>
            <w:bottom w:val="none" w:sz="0" w:space="0" w:color="auto"/>
            <w:right w:val="none" w:sz="0" w:space="0" w:color="auto"/>
          </w:divBdr>
        </w:div>
      </w:divsChild>
    </w:div>
    <w:div w:id="1572889732">
      <w:bodyDiv w:val="1"/>
      <w:marLeft w:val="0"/>
      <w:marRight w:val="0"/>
      <w:marTop w:val="0"/>
      <w:marBottom w:val="0"/>
      <w:divBdr>
        <w:top w:val="none" w:sz="0" w:space="0" w:color="auto"/>
        <w:left w:val="none" w:sz="0" w:space="0" w:color="auto"/>
        <w:bottom w:val="none" w:sz="0" w:space="0" w:color="auto"/>
        <w:right w:val="none" w:sz="0" w:space="0" w:color="auto"/>
      </w:divBdr>
    </w:div>
    <w:div w:id="1604529275">
      <w:bodyDiv w:val="1"/>
      <w:marLeft w:val="0"/>
      <w:marRight w:val="0"/>
      <w:marTop w:val="0"/>
      <w:marBottom w:val="0"/>
      <w:divBdr>
        <w:top w:val="none" w:sz="0" w:space="0" w:color="auto"/>
        <w:left w:val="none" w:sz="0" w:space="0" w:color="auto"/>
        <w:bottom w:val="none" w:sz="0" w:space="0" w:color="auto"/>
        <w:right w:val="none" w:sz="0" w:space="0" w:color="auto"/>
      </w:divBdr>
    </w:div>
    <w:div w:id="1615601053">
      <w:marLeft w:val="0"/>
      <w:marRight w:val="0"/>
      <w:marTop w:val="0"/>
      <w:marBottom w:val="0"/>
      <w:divBdr>
        <w:top w:val="none" w:sz="0" w:space="0" w:color="auto"/>
        <w:left w:val="none" w:sz="0" w:space="0" w:color="auto"/>
        <w:bottom w:val="none" w:sz="0" w:space="0" w:color="auto"/>
        <w:right w:val="none" w:sz="0" w:space="0" w:color="auto"/>
      </w:divBdr>
    </w:div>
    <w:div w:id="1638602359">
      <w:bodyDiv w:val="1"/>
      <w:marLeft w:val="0"/>
      <w:marRight w:val="0"/>
      <w:marTop w:val="0"/>
      <w:marBottom w:val="0"/>
      <w:divBdr>
        <w:top w:val="none" w:sz="0" w:space="0" w:color="auto"/>
        <w:left w:val="none" w:sz="0" w:space="0" w:color="auto"/>
        <w:bottom w:val="none" w:sz="0" w:space="0" w:color="auto"/>
        <w:right w:val="none" w:sz="0" w:space="0" w:color="auto"/>
      </w:divBdr>
    </w:div>
    <w:div w:id="1644772123">
      <w:bodyDiv w:val="1"/>
      <w:marLeft w:val="0"/>
      <w:marRight w:val="0"/>
      <w:marTop w:val="0"/>
      <w:marBottom w:val="0"/>
      <w:divBdr>
        <w:top w:val="none" w:sz="0" w:space="0" w:color="auto"/>
        <w:left w:val="none" w:sz="0" w:space="0" w:color="auto"/>
        <w:bottom w:val="none" w:sz="0" w:space="0" w:color="auto"/>
        <w:right w:val="none" w:sz="0" w:space="0" w:color="auto"/>
      </w:divBdr>
    </w:div>
    <w:div w:id="1648364047">
      <w:bodyDiv w:val="1"/>
      <w:marLeft w:val="0"/>
      <w:marRight w:val="0"/>
      <w:marTop w:val="0"/>
      <w:marBottom w:val="0"/>
      <w:divBdr>
        <w:top w:val="none" w:sz="0" w:space="0" w:color="auto"/>
        <w:left w:val="none" w:sz="0" w:space="0" w:color="auto"/>
        <w:bottom w:val="none" w:sz="0" w:space="0" w:color="auto"/>
        <w:right w:val="none" w:sz="0" w:space="0" w:color="auto"/>
      </w:divBdr>
    </w:div>
    <w:div w:id="1669209397">
      <w:bodyDiv w:val="1"/>
      <w:marLeft w:val="0"/>
      <w:marRight w:val="0"/>
      <w:marTop w:val="0"/>
      <w:marBottom w:val="0"/>
      <w:divBdr>
        <w:top w:val="none" w:sz="0" w:space="0" w:color="auto"/>
        <w:left w:val="none" w:sz="0" w:space="0" w:color="auto"/>
        <w:bottom w:val="none" w:sz="0" w:space="0" w:color="auto"/>
        <w:right w:val="none" w:sz="0" w:space="0" w:color="auto"/>
      </w:divBdr>
    </w:div>
    <w:div w:id="1694375422">
      <w:bodyDiv w:val="1"/>
      <w:marLeft w:val="0"/>
      <w:marRight w:val="0"/>
      <w:marTop w:val="0"/>
      <w:marBottom w:val="0"/>
      <w:divBdr>
        <w:top w:val="none" w:sz="0" w:space="0" w:color="auto"/>
        <w:left w:val="none" w:sz="0" w:space="0" w:color="auto"/>
        <w:bottom w:val="none" w:sz="0" w:space="0" w:color="auto"/>
        <w:right w:val="none" w:sz="0" w:space="0" w:color="auto"/>
      </w:divBdr>
      <w:divsChild>
        <w:div w:id="1886135159">
          <w:marLeft w:val="0"/>
          <w:marRight w:val="0"/>
          <w:marTop w:val="0"/>
          <w:marBottom w:val="0"/>
          <w:divBdr>
            <w:top w:val="none" w:sz="0" w:space="0" w:color="auto"/>
            <w:left w:val="none" w:sz="0" w:space="0" w:color="auto"/>
            <w:bottom w:val="none" w:sz="0" w:space="0" w:color="auto"/>
            <w:right w:val="none" w:sz="0" w:space="0" w:color="auto"/>
          </w:divBdr>
        </w:div>
        <w:div w:id="456677011">
          <w:marLeft w:val="0"/>
          <w:marRight w:val="0"/>
          <w:marTop w:val="0"/>
          <w:marBottom w:val="0"/>
          <w:divBdr>
            <w:top w:val="none" w:sz="0" w:space="0" w:color="auto"/>
            <w:left w:val="none" w:sz="0" w:space="0" w:color="auto"/>
            <w:bottom w:val="none" w:sz="0" w:space="0" w:color="auto"/>
            <w:right w:val="none" w:sz="0" w:space="0" w:color="auto"/>
          </w:divBdr>
        </w:div>
      </w:divsChild>
    </w:div>
    <w:div w:id="1699308320">
      <w:bodyDiv w:val="1"/>
      <w:marLeft w:val="0"/>
      <w:marRight w:val="0"/>
      <w:marTop w:val="0"/>
      <w:marBottom w:val="0"/>
      <w:divBdr>
        <w:top w:val="none" w:sz="0" w:space="0" w:color="auto"/>
        <w:left w:val="none" w:sz="0" w:space="0" w:color="auto"/>
        <w:bottom w:val="none" w:sz="0" w:space="0" w:color="auto"/>
        <w:right w:val="none" w:sz="0" w:space="0" w:color="auto"/>
      </w:divBdr>
    </w:div>
    <w:div w:id="1704356642">
      <w:bodyDiv w:val="1"/>
      <w:marLeft w:val="0"/>
      <w:marRight w:val="0"/>
      <w:marTop w:val="0"/>
      <w:marBottom w:val="0"/>
      <w:divBdr>
        <w:top w:val="none" w:sz="0" w:space="0" w:color="auto"/>
        <w:left w:val="none" w:sz="0" w:space="0" w:color="auto"/>
        <w:bottom w:val="none" w:sz="0" w:space="0" w:color="auto"/>
        <w:right w:val="none" w:sz="0" w:space="0" w:color="auto"/>
      </w:divBdr>
    </w:div>
    <w:div w:id="1714232219">
      <w:bodyDiv w:val="1"/>
      <w:marLeft w:val="0"/>
      <w:marRight w:val="0"/>
      <w:marTop w:val="0"/>
      <w:marBottom w:val="0"/>
      <w:divBdr>
        <w:top w:val="none" w:sz="0" w:space="0" w:color="auto"/>
        <w:left w:val="none" w:sz="0" w:space="0" w:color="auto"/>
        <w:bottom w:val="none" w:sz="0" w:space="0" w:color="auto"/>
        <w:right w:val="none" w:sz="0" w:space="0" w:color="auto"/>
      </w:divBdr>
      <w:divsChild>
        <w:div w:id="827940159">
          <w:marLeft w:val="0"/>
          <w:marRight w:val="0"/>
          <w:marTop w:val="0"/>
          <w:marBottom w:val="0"/>
          <w:divBdr>
            <w:top w:val="none" w:sz="0" w:space="0" w:color="auto"/>
            <w:left w:val="none" w:sz="0" w:space="0" w:color="auto"/>
            <w:bottom w:val="none" w:sz="0" w:space="0" w:color="auto"/>
            <w:right w:val="none" w:sz="0" w:space="0" w:color="auto"/>
          </w:divBdr>
        </w:div>
        <w:div w:id="1550073690">
          <w:marLeft w:val="0"/>
          <w:marRight w:val="0"/>
          <w:marTop w:val="0"/>
          <w:marBottom w:val="0"/>
          <w:divBdr>
            <w:top w:val="none" w:sz="0" w:space="0" w:color="auto"/>
            <w:left w:val="none" w:sz="0" w:space="0" w:color="auto"/>
            <w:bottom w:val="none" w:sz="0" w:space="0" w:color="auto"/>
            <w:right w:val="none" w:sz="0" w:space="0" w:color="auto"/>
          </w:divBdr>
        </w:div>
        <w:div w:id="50614690">
          <w:marLeft w:val="0"/>
          <w:marRight w:val="0"/>
          <w:marTop w:val="0"/>
          <w:marBottom w:val="0"/>
          <w:divBdr>
            <w:top w:val="none" w:sz="0" w:space="0" w:color="auto"/>
            <w:left w:val="none" w:sz="0" w:space="0" w:color="auto"/>
            <w:bottom w:val="none" w:sz="0" w:space="0" w:color="auto"/>
            <w:right w:val="none" w:sz="0" w:space="0" w:color="auto"/>
          </w:divBdr>
        </w:div>
        <w:div w:id="1101758054">
          <w:marLeft w:val="0"/>
          <w:marRight w:val="0"/>
          <w:marTop w:val="0"/>
          <w:marBottom w:val="0"/>
          <w:divBdr>
            <w:top w:val="none" w:sz="0" w:space="0" w:color="auto"/>
            <w:left w:val="none" w:sz="0" w:space="0" w:color="auto"/>
            <w:bottom w:val="none" w:sz="0" w:space="0" w:color="auto"/>
            <w:right w:val="none" w:sz="0" w:space="0" w:color="auto"/>
          </w:divBdr>
        </w:div>
        <w:div w:id="1127894770">
          <w:marLeft w:val="0"/>
          <w:marRight w:val="0"/>
          <w:marTop w:val="0"/>
          <w:marBottom w:val="0"/>
          <w:divBdr>
            <w:top w:val="none" w:sz="0" w:space="0" w:color="auto"/>
            <w:left w:val="none" w:sz="0" w:space="0" w:color="auto"/>
            <w:bottom w:val="none" w:sz="0" w:space="0" w:color="auto"/>
            <w:right w:val="none" w:sz="0" w:space="0" w:color="auto"/>
          </w:divBdr>
        </w:div>
        <w:div w:id="657081057">
          <w:marLeft w:val="0"/>
          <w:marRight w:val="0"/>
          <w:marTop w:val="0"/>
          <w:marBottom w:val="0"/>
          <w:divBdr>
            <w:top w:val="none" w:sz="0" w:space="0" w:color="auto"/>
            <w:left w:val="none" w:sz="0" w:space="0" w:color="auto"/>
            <w:bottom w:val="none" w:sz="0" w:space="0" w:color="auto"/>
            <w:right w:val="none" w:sz="0" w:space="0" w:color="auto"/>
          </w:divBdr>
        </w:div>
        <w:div w:id="1255482538">
          <w:marLeft w:val="0"/>
          <w:marRight w:val="0"/>
          <w:marTop w:val="0"/>
          <w:marBottom w:val="0"/>
          <w:divBdr>
            <w:top w:val="none" w:sz="0" w:space="0" w:color="auto"/>
            <w:left w:val="none" w:sz="0" w:space="0" w:color="auto"/>
            <w:bottom w:val="none" w:sz="0" w:space="0" w:color="auto"/>
            <w:right w:val="none" w:sz="0" w:space="0" w:color="auto"/>
          </w:divBdr>
        </w:div>
        <w:div w:id="685601220">
          <w:marLeft w:val="0"/>
          <w:marRight w:val="0"/>
          <w:marTop w:val="0"/>
          <w:marBottom w:val="0"/>
          <w:divBdr>
            <w:top w:val="none" w:sz="0" w:space="0" w:color="auto"/>
            <w:left w:val="none" w:sz="0" w:space="0" w:color="auto"/>
            <w:bottom w:val="none" w:sz="0" w:space="0" w:color="auto"/>
            <w:right w:val="none" w:sz="0" w:space="0" w:color="auto"/>
          </w:divBdr>
        </w:div>
        <w:div w:id="375929345">
          <w:marLeft w:val="0"/>
          <w:marRight w:val="0"/>
          <w:marTop w:val="0"/>
          <w:marBottom w:val="0"/>
          <w:divBdr>
            <w:top w:val="none" w:sz="0" w:space="0" w:color="auto"/>
            <w:left w:val="none" w:sz="0" w:space="0" w:color="auto"/>
            <w:bottom w:val="none" w:sz="0" w:space="0" w:color="auto"/>
            <w:right w:val="none" w:sz="0" w:space="0" w:color="auto"/>
          </w:divBdr>
        </w:div>
        <w:div w:id="1302467955">
          <w:marLeft w:val="0"/>
          <w:marRight w:val="0"/>
          <w:marTop w:val="0"/>
          <w:marBottom w:val="0"/>
          <w:divBdr>
            <w:top w:val="none" w:sz="0" w:space="0" w:color="auto"/>
            <w:left w:val="none" w:sz="0" w:space="0" w:color="auto"/>
            <w:bottom w:val="none" w:sz="0" w:space="0" w:color="auto"/>
            <w:right w:val="none" w:sz="0" w:space="0" w:color="auto"/>
          </w:divBdr>
        </w:div>
        <w:div w:id="2059812818">
          <w:marLeft w:val="0"/>
          <w:marRight w:val="0"/>
          <w:marTop w:val="0"/>
          <w:marBottom w:val="0"/>
          <w:divBdr>
            <w:top w:val="none" w:sz="0" w:space="0" w:color="auto"/>
            <w:left w:val="none" w:sz="0" w:space="0" w:color="auto"/>
            <w:bottom w:val="none" w:sz="0" w:space="0" w:color="auto"/>
            <w:right w:val="none" w:sz="0" w:space="0" w:color="auto"/>
          </w:divBdr>
        </w:div>
        <w:div w:id="1882328821">
          <w:marLeft w:val="0"/>
          <w:marRight w:val="0"/>
          <w:marTop w:val="0"/>
          <w:marBottom w:val="0"/>
          <w:divBdr>
            <w:top w:val="none" w:sz="0" w:space="0" w:color="auto"/>
            <w:left w:val="none" w:sz="0" w:space="0" w:color="auto"/>
            <w:bottom w:val="none" w:sz="0" w:space="0" w:color="auto"/>
            <w:right w:val="none" w:sz="0" w:space="0" w:color="auto"/>
          </w:divBdr>
        </w:div>
        <w:div w:id="1401905042">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404500820">
          <w:marLeft w:val="0"/>
          <w:marRight w:val="0"/>
          <w:marTop w:val="0"/>
          <w:marBottom w:val="0"/>
          <w:divBdr>
            <w:top w:val="none" w:sz="0" w:space="0" w:color="auto"/>
            <w:left w:val="none" w:sz="0" w:space="0" w:color="auto"/>
            <w:bottom w:val="none" w:sz="0" w:space="0" w:color="auto"/>
            <w:right w:val="none" w:sz="0" w:space="0" w:color="auto"/>
          </w:divBdr>
        </w:div>
        <w:div w:id="98572319">
          <w:marLeft w:val="0"/>
          <w:marRight w:val="0"/>
          <w:marTop w:val="0"/>
          <w:marBottom w:val="0"/>
          <w:divBdr>
            <w:top w:val="none" w:sz="0" w:space="0" w:color="auto"/>
            <w:left w:val="none" w:sz="0" w:space="0" w:color="auto"/>
            <w:bottom w:val="none" w:sz="0" w:space="0" w:color="auto"/>
            <w:right w:val="none" w:sz="0" w:space="0" w:color="auto"/>
          </w:divBdr>
        </w:div>
        <w:div w:id="1905531994">
          <w:marLeft w:val="0"/>
          <w:marRight w:val="0"/>
          <w:marTop w:val="0"/>
          <w:marBottom w:val="0"/>
          <w:divBdr>
            <w:top w:val="none" w:sz="0" w:space="0" w:color="auto"/>
            <w:left w:val="none" w:sz="0" w:space="0" w:color="auto"/>
            <w:bottom w:val="none" w:sz="0" w:space="0" w:color="auto"/>
            <w:right w:val="none" w:sz="0" w:space="0" w:color="auto"/>
          </w:divBdr>
        </w:div>
        <w:div w:id="850416472">
          <w:marLeft w:val="0"/>
          <w:marRight w:val="0"/>
          <w:marTop w:val="0"/>
          <w:marBottom w:val="0"/>
          <w:divBdr>
            <w:top w:val="none" w:sz="0" w:space="0" w:color="auto"/>
            <w:left w:val="none" w:sz="0" w:space="0" w:color="auto"/>
            <w:bottom w:val="none" w:sz="0" w:space="0" w:color="auto"/>
            <w:right w:val="none" w:sz="0" w:space="0" w:color="auto"/>
          </w:divBdr>
        </w:div>
        <w:div w:id="1879967792">
          <w:marLeft w:val="0"/>
          <w:marRight w:val="0"/>
          <w:marTop w:val="0"/>
          <w:marBottom w:val="0"/>
          <w:divBdr>
            <w:top w:val="none" w:sz="0" w:space="0" w:color="auto"/>
            <w:left w:val="none" w:sz="0" w:space="0" w:color="auto"/>
            <w:bottom w:val="none" w:sz="0" w:space="0" w:color="auto"/>
            <w:right w:val="none" w:sz="0" w:space="0" w:color="auto"/>
          </w:divBdr>
        </w:div>
        <w:div w:id="826899431">
          <w:marLeft w:val="0"/>
          <w:marRight w:val="0"/>
          <w:marTop w:val="0"/>
          <w:marBottom w:val="0"/>
          <w:divBdr>
            <w:top w:val="none" w:sz="0" w:space="0" w:color="auto"/>
            <w:left w:val="none" w:sz="0" w:space="0" w:color="auto"/>
            <w:bottom w:val="none" w:sz="0" w:space="0" w:color="auto"/>
            <w:right w:val="none" w:sz="0" w:space="0" w:color="auto"/>
          </w:divBdr>
        </w:div>
        <w:div w:id="136996785">
          <w:marLeft w:val="0"/>
          <w:marRight w:val="0"/>
          <w:marTop w:val="0"/>
          <w:marBottom w:val="0"/>
          <w:divBdr>
            <w:top w:val="none" w:sz="0" w:space="0" w:color="auto"/>
            <w:left w:val="none" w:sz="0" w:space="0" w:color="auto"/>
            <w:bottom w:val="none" w:sz="0" w:space="0" w:color="auto"/>
            <w:right w:val="none" w:sz="0" w:space="0" w:color="auto"/>
          </w:divBdr>
        </w:div>
        <w:div w:id="250820421">
          <w:marLeft w:val="0"/>
          <w:marRight w:val="0"/>
          <w:marTop w:val="0"/>
          <w:marBottom w:val="0"/>
          <w:divBdr>
            <w:top w:val="none" w:sz="0" w:space="0" w:color="auto"/>
            <w:left w:val="none" w:sz="0" w:space="0" w:color="auto"/>
            <w:bottom w:val="none" w:sz="0" w:space="0" w:color="auto"/>
            <w:right w:val="none" w:sz="0" w:space="0" w:color="auto"/>
          </w:divBdr>
        </w:div>
        <w:div w:id="1794516767">
          <w:marLeft w:val="0"/>
          <w:marRight w:val="0"/>
          <w:marTop w:val="0"/>
          <w:marBottom w:val="0"/>
          <w:divBdr>
            <w:top w:val="none" w:sz="0" w:space="0" w:color="auto"/>
            <w:left w:val="none" w:sz="0" w:space="0" w:color="auto"/>
            <w:bottom w:val="none" w:sz="0" w:space="0" w:color="auto"/>
            <w:right w:val="none" w:sz="0" w:space="0" w:color="auto"/>
          </w:divBdr>
        </w:div>
        <w:div w:id="1463158356">
          <w:marLeft w:val="0"/>
          <w:marRight w:val="0"/>
          <w:marTop w:val="0"/>
          <w:marBottom w:val="0"/>
          <w:divBdr>
            <w:top w:val="none" w:sz="0" w:space="0" w:color="auto"/>
            <w:left w:val="none" w:sz="0" w:space="0" w:color="auto"/>
            <w:bottom w:val="none" w:sz="0" w:space="0" w:color="auto"/>
            <w:right w:val="none" w:sz="0" w:space="0" w:color="auto"/>
          </w:divBdr>
        </w:div>
        <w:div w:id="1465343535">
          <w:marLeft w:val="0"/>
          <w:marRight w:val="0"/>
          <w:marTop w:val="0"/>
          <w:marBottom w:val="0"/>
          <w:divBdr>
            <w:top w:val="none" w:sz="0" w:space="0" w:color="auto"/>
            <w:left w:val="none" w:sz="0" w:space="0" w:color="auto"/>
            <w:bottom w:val="none" w:sz="0" w:space="0" w:color="auto"/>
            <w:right w:val="none" w:sz="0" w:space="0" w:color="auto"/>
          </w:divBdr>
        </w:div>
        <w:div w:id="1718310016">
          <w:marLeft w:val="0"/>
          <w:marRight w:val="0"/>
          <w:marTop w:val="0"/>
          <w:marBottom w:val="0"/>
          <w:divBdr>
            <w:top w:val="none" w:sz="0" w:space="0" w:color="auto"/>
            <w:left w:val="none" w:sz="0" w:space="0" w:color="auto"/>
            <w:bottom w:val="none" w:sz="0" w:space="0" w:color="auto"/>
            <w:right w:val="none" w:sz="0" w:space="0" w:color="auto"/>
          </w:divBdr>
        </w:div>
        <w:div w:id="1708212210">
          <w:marLeft w:val="0"/>
          <w:marRight w:val="0"/>
          <w:marTop w:val="0"/>
          <w:marBottom w:val="0"/>
          <w:divBdr>
            <w:top w:val="none" w:sz="0" w:space="0" w:color="auto"/>
            <w:left w:val="none" w:sz="0" w:space="0" w:color="auto"/>
            <w:bottom w:val="none" w:sz="0" w:space="0" w:color="auto"/>
            <w:right w:val="none" w:sz="0" w:space="0" w:color="auto"/>
          </w:divBdr>
        </w:div>
        <w:div w:id="1236470636">
          <w:marLeft w:val="0"/>
          <w:marRight w:val="0"/>
          <w:marTop w:val="0"/>
          <w:marBottom w:val="0"/>
          <w:divBdr>
            <w:top w:val="none" w:sz="0" w:space="0" w:color="auto"/>
            <w:left w:val="none" w:sz="0" w:space="0" w:color="auto"/>
            <w:bottom w:val="none" w:sz="0" w:space="0" w:color="auto"/>
            <w:right w:val="none" w:sz="0" w:space="0" w:color="auto"/>
          </w:divBdr>
        </w:div>
        <w:div w:id="1098792375">
          <w:marLeft w:val="0"/>
          <w:marRight w:val="0"/>
          <w:marTop w:val="0"/>
          <w:marBottom w:val="0"/>
          <w:divBdr>
            <w:top w:val="none" w:sz="0" w:space="0" w:color="auto"/>
            <w:left w:val="none" w:sz="0" w:space="0" w:color="auto"/>
            <w:bottom w:val="none" w:sz="0" w:space="0" w:color="auto"/>
            <w:right w:val="none" w:sz="0" w:space="0" w:color="auto"/>
          </w:divBdr>
        </w:div>
        <w:div w:id="723330860">
          <w:marLeft w:val="0"/>
          <w:marRight w:val="0"/>
          <w:marTop w:val="0"/>
          <w:marBottom w:val="0"/>
          <w:divBdr>
            <w:top w:val="none" w:sz="0" w:space="0" w:color="auto"/>
            <w:left w:val="none" w:sz="0" w:space="0" w:color="auto"/>
            <w:bottom w:val="none" w:sz="0" w:space="0" w:color="auto"/>
            <w:right w:val="none" w:sz="0" w:space="0" w:color="auto"/>
          </w:divBdr>
        </w:div>
        <w:div w:id="1508180388">
          <w:marLeft w:val="0"/>
          <w:marRight w:val="0"/>
          <w:marTop w:val="0"/>
          <w:marBottom w:val="0"/>
          <w:divBdr>
            <w:top w:val="none" w:sz="0" w:space="0" w:color="auto"/>
            <w:left w:val="none" w:sz="0" w:space="0" w:color="auto"/>
            <w:bottom w:val="none" w:sz="0" w:space="0" w:color="auto"/>
            <w:right w:val="none" w:sz="0" w:space="0" w:color="auto"/>
          </w:divBdr>
        </w:div>
        <w:div w:id="1873111721">
          <w:marLeft w:val="0"/>
          <w:marRight w:val="0"/>
          <w:marTop w:val="0"/>
          <w:marBottom w:val="0"/>
          <w:divBdr>
            <w:top w:val="none" w:sz="0" w:space="0" w:color="auto"/>
            <w:left w:val="none" w:sz="0" w:space="0" w:color="auto"/>
            <w:bottom w:val="none" w:sz="0" w:space="0" w:color="auto"/>
            <w:right w:val="none" w:sz="0" w:space="0" w:color="auto"/>
          </w:divBdr>
        </w:div>
        <w:div w:id="2139913632">
          <w:marLeft w:val="0"/>
          <w:marRight w:val="0"/>
          <w:marTop w:val="0"/>
          <w:marBottom w:val="0"/>
          <w:divBdr>
            <w:top w:val="none" w:sz="0" w:space="0" w:color="auto"/>
            <w:left w:val="none" w:sz="0" w:space="0" w:color="auto"/>
            <w:bottom w:val="none" w:sz="0" w:space="0" w:color="auto"/>
            <w:right w:val="none" w:sz="0" w:space="0" w:color="auto"/>
          </w:divBdr>
        </w:div>
        <w:div w:id="16660943">
          <w:marLeft w:val="0"/>
          <w:marRight w:val="0"/>
          <w:marTop w:val="0"/>
          <w:marBottom w:val="0"/>
          <w:divBdr>
            <w:top w:val="none" w:sz="0" w:space="0" w:color="auto"/>
            <w:left w:val="none" w:sz="0" w:space="0" w:color="auto"/>
            <w:bottom w:val="none" w:sz="0" w:space="0" w:color="auto"/>
            <w:right w:val="none" w:sz="0" w:space="0" w:color="auto"/>
          </w:divBdr>
        </w:div>
        <w:div w:id="1120609623">
          <w:marLeft w:val="0"/>
          <w:marRight w:val="0"/>
          <w:marTop w:val="0"/>
          <w:marBottom w:val="0"/>
          <w:divBdr>
            <w:top w:val="none" w:sz="0" w:space="0" w:color="auto"/>
            <w:left w:val="none" w:sz="0" w:space="0" w:color="auto"/>
            <w:bottom w:val="none" w:sz="0" w:space="0" w:color="auto"/>
            <w:right w:val="none" w:sz="0" w:space="0" w:color="auto"/>
          </w:divBdr>
        </w:div>
        <w:div w:id="19943115">
          <w:marLeft w:val="0"/>
          <w:marRight w:val="0"/>
          <w:marTop w:val="0"/>
          <w:marBottom w:val="0"/>
          <w:divBdr>
            <w:top w:val="none" w:sz="0" w:space="0" w:color="auto"/>
            <w:left w:val="none" w:sz="0" w:space="0" w:color="auto"/>
            <w:bottom w:val="none" w:sz="0" w:space="0" w:color="auto"/>
            <w:right w:val="none" w:sz="0" w:space="0" w:color="auto"/>
          </w:divBdr>
        </w:div>
        <w:div w:id="1814178451">
          <w:marLeft w:val="0"/>
          <w:marRight w:val="0"/>
          <w:marTop w:val="0"/>
          <w:marBottom w:val="0"/>
          <w:divBdr>
            <w:top w:val="none" w:sz="0" w:space="0" w:color="auto"/>
            <w:left w:val="none" w:sz="0" w:space="0" w:color="auto"/>
            <w:bottom w:val="none" w:sz="0" w:space="0" w:color="auto"/>
            <w:right w:val="none" w:sz="0" w:space="0" w:color="auto"/>
          </w:divBdr>
        </w:div>
        <w:div w:id="1516576086">
          <w:marLeft w:val="0"/>
          <w:marRight w:val="0"/>
          <w:marTop w:val="0"/>
          <w:marBottom w:val="0"/>
          <w:divBdr>
            <w:top w:val="none" w:sz="0" w:space="0" w:color="auto"/>
            <w:left w:val="none" w:sz="0" w:space="0" w:color="auto"/>
            <w:bottom w:val="none" w:sz="0" w:space="0" w:color="auto"/>
            <w:right w:val="none" w:sz="0" w:space="0" w:color="auto"/>
          </w:divBdr>
        </w:div>
        <w:div w:id="122041253">
          <w:marLeft w:val="0"/>
          <w:marRight w:val="0"/>
          <w:marTop w:val="0"/>
          <w:marBottom w:val="0"/>
          <w:divBdr>
            <w:top w:val="none" w:sz="0" w:space="0" w:color="auto"/>
            <w:left w:val="none" w:sz="0" w:space="0" w:color="auto"/>
            <w:bottom w:val="none" w:sz="0" w:space="0" w:color="auto"/>
            <w:right w:val="none" w:sz="0" w:space="0" w:color="auto"/>
          </w:divBdr>
        </w:div>
      </w:divsChild>
    </w:div>
    <w:div w:id="1764452710">
      <w:bodyDiv w:val="1"/>
      <w:marLeft w:val="0"/>
      <w:marRight w:val="0"/>
      <w:marTop w:val="0"/>
      <w:marBottom w:val="0"/>
      <w:divBdr>
        <w:top w:val="none" w:sz="0" w:space="0" w:color="auto"/>
        <w:left w:val="none" w:sz="0" w:space="0" w:color="auto"/>
        <w:bottom w:val="none" w:sz="0" w:space="0" w:color="auto"/>
        <w:right w:val="none" w:sz="0" w:space="0" w:color="auto"/>
      </w:divBdr>
    </w:div>
    <w:div w:id="1774326635">
      <w:bodyDiv w:val="1"/>
      <w:marLeft w:val="0"/>
      <w:marRight w:val="0"/>
      <w:marTop w:val="0"/>
      <w:marBottom w:val="0"/>
      <w:divBdr>
        <w:top w:val="none" w:sz="0" w:space="0" w:color="auto"/>
        <w:left w:val="none" w:sz="0" w:space="0" w:color="auto"/>
        <w:bottom w:val="none" w:sz="0" w:space="0" w:color="auto"/>
        <w:right w:val="none" w:sz="0" w:space="0" w:color="auto"/>
      </w:divBdr>
    </w:div>
    <w:div w:id="1774588832">
      <w:bodyDiv w:val="1"/>
      <w:marLeft w:val="0"/>
      <w:marRight w:val="0"/>
      <w:marTop w:val="0"/>
      <w:marBottom w:val="0"/>
      <w:divBdr>
        <w:top w:val="none" w:sz="0" w:space="0" w:color="auto"/>
        <w:left w:val="none" w:sz="0" w:space="0" w:color="auto"/>
        <w:bottom w:val="none" w:sz="0" w:space="0" w:color="auto"/>
        <w:right w:val="none" w:sz="0" w:space="0" w:color="auto"/>
      </w:divBdr>
    </w:div>
    <w:div w:id="1787384700">
      <w:bodyDiv w:val="1"/>
      <w:marLeft w:val="0"/>
      <w:marRight w:val="0"/>
      <w:marTop w:val="0"/>
      <w:marBottom w:val="0"/>
      <w:divBdr>
        <w:top w:val="none" w:sz="0" w:space="0" w:color="auto"/>
        <w:left w:val="none" w:sz="0" w:space="0" w:color="auto"/>
        <w:bottom w:val="none" w:sz="0" w:space="0" w:color="auto"/>
        <w:right w:val="none" w:sz="0" w:space="0" w:color="auto"/>
      </w:divBdr>
    </w:div>
    <w:div w:id="1793477842">
      <w:bodyDiv w:val="1"/>
      <w:marLeft w:val="0"/>
      <w:marRight w:val="0"/>
      <w:marTop w:val="0"/>
      <w:marBottom w:val="0"/>
      <w:divBdr>
        <w:top w:val="none" w:sz="0" w:space="0" w:color="auto"/>
        <w:left w:val="none" w:sz="0" w:space="0" w:color="auto"/>
        <w:bottom w:val="none" w:sz="0" w:space="0" w:color="auto"/>
        <w:right w:val="none" w:sz="0" w:space="0" w:color="auto"/>
      </w:divBdr>
    </w:div>
    <w:div w:id="1829246139">
      <w:bodyDiv w:val="1"/>
      <w:marLeft w:val="0"/>
      <w:marRight w:val="0"/>
      <w:marTop w:val="0"/>
      <w:marBottom w:val="0"/>
      <w:divBdr>
        <w:top w:val="none" w:sz="0" w:space="0" w:color="auto"/>
        <w:left w:val="none" w:sz="0" w:space="0" w:color="auto"/>
        <w:bottom w:val="none" w:sz="0" w:space="0" w:color="auto"/>
        <w:right w:val="none" w:sz="0" w:space="0" w:color="auto"/>
      </w:divBdr>
    </w:div>
    <w:div w:id="1831171722">
      <w:bodyDiv w:val="1"/>
      <w:marLeft w:val="0"/>
      <w:marRight w:val="0"/>
      <w:marTop w:val="0"/>
      <w:marBottom w:val="0"/>
      <w:divBdr>
        <w:top w:val="none" w:sz="0" w:space="0" w:color="auto"/>
        <w:left w:val="none" w:sz="0" w:space="0" w:color="auto"/>
        <w:bottom w:val="none" w:sz="0" w:space="0" w:color="auto"/>
        <w:right w:val="none" w:sz="0" w:space="0" w:color="auto"/>
      </w:divBdr>
    </w:div>
    <w:div w:id="1832722203">
      <w:bodyDiv w:val="1"/>
      <w:marLeft w:val="0"/>
      <w:marRight w:val="0"/>
      <w:marTop w:val="0"/>
      <w:marBottom w:val="0"/>
      <w:divBdr>
        <w:top w:val="none" w:sz="0" w:space="0" w:color="auto"/>
        <w:left w:val="none" w:sz="0" w:space="0" w:color="auto"/>
        <w:bottom w:val="none" w:sz="0" w:space="0" w:color="auto"/>
        <w:right w:val="none" w:sz="0" w:space="0" w:color="auto"/>
      </w:divBdr>
    </w:div>
    <w:div w:id="1834444648">
      <w:bodyDiv w:val="1"/>
      <w:marLeft w:val="0"/>
      <w:marRight w:val="0"/>
      <w:marTop w:val="0"/>
      <w:marBottom w:val="0"/>
      <w:divBdr>
        <w:top w:val="none" w:sz="0" w:space="0" w:color="auto"/>
        <w:left w:val="none" w:sz="0" w:space="0" w:color="auto"/>
        <w:bottom w:val="none" w:sz="0" w:space="0" w:color="auto"/>
        <w:right w:val="none" w:sz="0" w:space="0" w:color="auto"/>
      </w:divBdr>
      <w:divsChild>
        <w:div w:id="2008164952">
          <w:marLeft w:val="0"/>
          <w:marRight w:val="0"/>
          <w:marTop w:val="0"/>
          <w:marBottom w:val="0"/>
          <w:divBdr>
            <w:top w:val="none" w:sz="0" w:space="0" w:color="auto"/>
            <w:left w:val="none" w:sz="0" w:space="0" w:color="auto"/>
            <w:bottom w:val="none" w:sz="0" w:space="0" w:color="auto"/>
            <w:right w:val="none" w:sz="0" w:space="0" w:color="auto"/>
          </w:divBdr>
        </w:div>
        <w:div w:id="2104760737">
          <w:marLeft w:val="0"/>
          <w:marRight w:val="0"/>
          <w:marTop w:val="0"/>
          <w:marBottom w:val="0"/>
          <w:divBdr>
            <w:top w:val="none" w:sz="0" w:space="0" w:color="auto"/>
            <w:left w:val="none" w:sz="0" w:space="0" w:color="auto"/>
            <w:bottom w:val="none" w:sz="0" w:space="0" w:color="auto"/>
            <w:right w:val="none" w:sz="0" w:space="0" w:color="auto"/>
          </w:divBdr>
        </w:div>
        <w:div w:id="1441292430">
          <w:marLeft w:val="0"/>
          <w:marRight w:val="0"/>
          <w:marTop w:val="0"/>
          <w:marBottom w:val="0"/>
          <w:divBdr>
            <w:top w:val="none" w:sz="0" w:space="0" w:color="auto"/>
            <w:left w:val="none" w:sz="0" w:space="0" w:color="auto"/>
            <w:bottom w:val="none" w:sz="0" w:space="0" w:color="auto"/>
            <w:right w:val="none" w:sz="0" w:space="0" w:color="auto"/>
          </w:divBdr>
        </w:div>
        <w:div w:id="1211647031">
          <w:marLeft w:val="0"/>
          <w:marRight w:val="0"/>
          <w:marTop w:val="0"/>
          <w:marBottom w:val="0"/>
          <w:divBdr>
            <w:top w:val="none" w:sz="0" w:space="0" w:color="auto"/>
            <w:left w:val="none" w:sz="0" w:space="0" w:color="auto"/>
            <w:bottom w:val="none" w:sz="0" w:space="0" w:color="auto"/>
            <w:right w:val="none" w:sz="0" w:space="0" w:color="auto"/>
          </w:divBdr>
        </w:div>
        <w:div w:id="295111429">
          <w:marLeft w:val="0"/>
          <w:marRight w:val="0"/>
          <w:marTop w:val="0"/>
          <w:marBottom w:val="0"/>
          <w:divBdr>
            <w:top w:val="none" w:sz="0" w:space="0" w:color="auto"/>
            <w:left w:val="none" w:sz="0" w:space="0" w:color="auto"/>
            <w:bottom w:val="none" w:sz="0" w:space="0" w:color="auto"/>
            <w:right w:val="none" w:sz="0" w:space="0" w:color="auto"/>
          </w:divBdr>
        </w:div>
        <w:div w:id="1405687439">
          <w:marLeft w:val="0"/>
          <w:marRight w:val="0"/>
          <w:marTop w:val="0"/>
          <w:marBottom w:val="0"/>
          <w:divBdr>
            <w:top w:val="none" w:sz="0" w:space="0" w:color="auto"/>
            <w:left w:val="none" w:sz="0" w:space="0" w:color="auto"/>
            <w:bottom w:val="none" w:sz="0" w:space="0" w:color="auto"/>
            <w:right w:val="none" w:sz="0" w:space="0" w:color="auto"/>
          </w:divBdr>
        </w:div>
      </w:divsChild>
    </w:div>
    <w:div w:id="1852449519">
      <w:bodyDiv w:val="1"/>
      <w:marLeft w:val="0"/>
      <w:marRight w:val="0"/>
      <w:marTop w:val="0"/>
      <w:marBottom w:val="0"/>
      <w:divBdr>
        <w:top w:val="none" w:sz="0" w:space="0" w:color="auto"/>
        <w:left w:val="none" w:sz="0" w:space="0" w:color="auto"/>
        <w:bottom w:val="none" w:sz="0" w:space="0" w:color="auto"/>
        <w:right w:val="none" w:sz="0" w:space="0" w:color="auto"/>
      </w:divBdr>
    </w:div>
    <w:div w:id="1855462578">
      <w:bodyDiv w:val="1"/>
      <w:marLeft w:val="0"/>
      <w:marRight w:val="0"/>
      <w:marTop w:val="0"/>
      <w:marBottom w:val="0"/>
      <w:divBdr>
        <w:top w:val="none" w:sz="0" w:space="0" w:color="auto"/>
        <w:left w:val="none" w:sz="0" w:space="0" w:color="auto"/>
        <w:bottom w:val="none" w:sz="0" w:space="0" w:color="auto"/>
        <w:right w:val="none" w:sz="0" w:space="0" w:color="auto"/>
      </w:divBdr>
    </w:div>
    <w:div w:id="1855487924">
      <w:bodyDiv w:val="1"/>
      <w:marLeft w:val="0"/>
      <w:marRight w:val="0"/>
      <w:marTop w:val="0"/>
      <w:marBottom w:val="0"/>
      <w:divBdr>
        <w:top w:val="none" w:sz="0" w:space="0" w:color="auto"/>
        <w:left w:val="none" w:sz="0" w:space="0" w:color="auto"/>
        <w:bottom w:val="none" w:sz="0" w:space="0" w:color="auto"/>
        <w:right w:val="none" w:sz="0" w:space="0" w:color="auto"/>
      </w:divBdr>
      <w:divsChild>
        <w:div w:id="384644671">
          <w:marLeft w:val="547"/>
          <w:marRight w:val="0"/>
          <w:marTop w:val="134"/>
          <w:marBottom w:val="0"/>
          <w:divBdr>
            <w:top w:val="none" w:sz="0" w:space="0" w:color="auto"/>
            <w:left w:val="none" w:sz="0" w:space="0" w:color="auto"/>
            <w:bottom w:val="none" w:sz="0" w:space="0" w:color="auto"/>
            <w:right w:val="none" w:sz="0" w:space="0" w:color="auto"/>
          </w:divBdr>
        </w:div>
        <w:div w:id="639386154">
          <w:marLeft w:val="547"/>
          <w:marRight w:val="0"/>
          <w:marTop w:val="134"/>
          <w:marBottom w:val="0"/>
          <w:divBdr>
            <w:top w:val="none" w:sz="0" w:space="0" w:color="auto"/>
            <w:left w:val="none" w:sz="0" w:space="0" w:color="auto"/>
            <w:bottom w:val="none" w:sz="0" w:space="0" w:color="auto"/>
            <w:right w:val="none" w:sz="0" w:space="0" w:color="auto"/>
          </w:divBdr>
        </w:div>
        <w:div w:id="1429930018">
          <w:marLeft w:val="547"/>
          <w:marRight w:val="0"/>
          <w:marTop w:val="134"/>
          <w:marBottom w:val="0"/>
          <w:divBdr>
            <w:top w:val="none" w:sz="0" w:space="0" w:color="auto"/>
            <w:left w:val="none" w:sz="0" w:space="0" w:color="auto"/>
            <w:bottom w:val="none" w:sz="0" w:space="0" w:color="auto"/>
            <w:right w:val="none" w:sz="0" w:space="0" w:color="auto"/>
          </w:divBdr>
        </w:div>
        <w:div w:id="638337625">
          <w:marLeft w:val="1166"/>
          <w:marRight w:val="0"/>
          <w:marTop w:val="115"/>
          <w:marBottom w:val="0"/>
          <w:divBdr>
            <w:top w:val="none" w:sz="0" w:space="0" w:color="auto"/>
            <w:left w:val="none" w:sz="0" w:space="0" w:color="auto"/>
            <w:bottom w:val="none" w:sz="0" w:space="0" w:color="auto"/>
            <w:right w:val="none" w:sz="0" w:space="0" w:color="auto"/>
          </w:divBdr>
        </w:div>
      </w:divsChild>
    </w:div>
    <w:div w:id="1864980009">
      <w:bodyDiv w:val="1"/>
      <w:marLeft w:val="0"/>
      <w:marRight w:val="0"/>
      <w:marTop w:val="0"/>
      <w:marBottom w:val="0"/>
      <w:divBdr>
        <w:top w:val="none" w:sz="0" w:space="0" w:color="auto"/>
        <w:left w:val="none" w:sz="0" w:space="0" w:color="auto"/>
        <w:bottom w:val="none" w:sz="0" w:space="0" w:color="auto"/>
        <w:right w:val="none" w:sz="0" w:space="0" w:color="auto"/>
      </w:divBdr>
    </w:div>
    <w:div w:id="1878201366">
      <w:bodyDiv w:val="1"/>
      <w:marLeft w:val="0"/>
      <w:marRight w:val="0"/>
      <w:marTop w:val="0"/>
      <w:marBottom w:val="0"/>
      <w:divBdr>
        <w:top w:val="none" w:sz="0" w:space="0" w:color="auto"/>
        <w:left w:val="none" w:sz="0" w:space="0" w:color="auto"/>
        <w:bottom w:val="none" w:sz="0" w:space="0" w:color="auto"/>
        <w:right w:val="none" w:sz="0" w:space="0" w:color="auto"/>
      </w:divBdr>
    </w:div>
    <w:div w:id="1878352682">
      <w:bodyDiv w:val="1"/>
      <w:marLeft w:val="0"/>
      <w:marRight w:val="0"/>
      <w:marTop w:val="0"/>
      <w:marBottom w:val="0"/>
      <w:divBdr>
        <w:top w:val="none" w:sz="0" w:space="0" w:color="auto"/>
        <w:left w:val="none" w:sz="0" w:space="0" w:color="auto"/>
        <w:bottom w:val="none" w:sz="0" w:space="0" w:color="auto"/>
        <w:right w:val="none" w:sz="0" w:space="0" w:color="auto"/>
      </w:divBdr>
    </w:div>
    <w:div w:id="1881286370">
      <w:bodyDiv w:val="1"/>
      <w:marLeft w:val="0"/>
      <w:marRight w:val="0"/>
      <w:marTop w:val="0"/>
      <w:marBottom w:val="0"/>
      <w:divBdr>
        <w:top w:val="none" w:sz="0" w:space="0" w:color="auto"/>
        <w:left w:val="none" w:sz="0" w:space="0" w:color="auto"/>
        <w:bottom w:val="none" w:sz="0" w:space="0" w:color="auto"/>
        <w:right w:val="none" w:sz="0" w:space="0" w:color="auto"/>
      </w:divBdr>
    </w:div>
    <w:div w:id="1883327713">
      <w:bodyDiv w:val="1"/>
      <w:marLeft w:val="0"/>
      <w:marRight w:val="0"/>
      <w:marTop w:val="0"/>
      <w:marBottom w:val="0"/>
      <w:divBdr>
        <w:top w:val="none" w:sz="0" w:space="0" w:color="auto"/>
        <w:left w:val="none" w:sz="0" w:space="0" w:color="auto"/>
        <w:bottom w:val="none" w:sz="0" w:space="0" w:color="auto"/>
        <w:right w:val="none" w:sz="0" w:space="0" w:color="auto"/>
      </w:divBdr>
    </w:div>
    <w:div w:id="1895581851">
      <w:bodyDiv w:val="1"/>
      <w:marLeft w:val="0"/>
      <w:marRight w:val="0"/>
      <w:marTop w:val="0"/>
      <w:marBottom w:val="0"/>
      <w:divBdr>
        <w:top w:val="none" w:sz="0" w:space="0" w:color="auto"/>
        <w:left w:val="none" w:sz="0" w:space="0" w:color="auto"/>
        <w:bottom w:val="none" w:sz="0" w:space="0" w:color="auto"/>
        <w:right w:val="none" w:sz="0" w:space="0" w:color="auto"/>
      </w:divBdr>
    </w:div>
    <w:div w:id="1900166622">
      <w:bodyDiv w:val="1"/>
      <w:marLeft w:val="0"/>
      <w:marRight w:val="0"/>
      <w:marTop w:val="0"/>
      <w:marBottom w:val="0"/>
      <w:divBdr>
        <w:top w:val="none" w:sz="0" w:space="0" w:color="auto"/>
        <w:left w:val="none" w:sz="0" w:space="0" w:color="auto"/>
        <w:bottom w:val="none" w:sz="0" w:space="0" w:color="auto"/>
        <w:right w:val="none" w:sz="0" w:space="0" w:color="auto"/>
      </w:divBdr>
    </w:div>
    <w:div w:id="1914193505">
      <w:bodyDiv w:val="1"/>
      <w:marLeft w:val="0"/>
      <w:marRight w:val="0"/>
      <w:marTop w:val="0"/>
      <w:marBottom w:val="0"/>
      <w:divBdr>
        <w:top w:val="none" w:sz="0" w:space="0" w:color="auto"/>
        <w:left w:val="none" w:sz="0" w:space="0" w:color="auto"/>
        <w:bottom w:val="none" w:sz="0" w:space="0" w:color="auto"/>
        <w:right w:val="none" w:sz="0" w:space="0" w:color="auto"/>
      </w:divBdr>
    </w:div>
    <w:div w:id="1914705668">
      <w:bodyDiv w:val="1"/>
      <w:marLeft w:val="0"/>
      <w:marRight w:val="0"/>
      <w:marTop w:val="0"/>
      <w:marBottom w:val="0"/>
      <w:divBdr>
        <w:top w:val="none" w:sz="0" w:space="0" w:color="auto"/>
        <w:left w:val="none" w:sz="0" w:space="0" w:color="auto"/>
        <w:bottom w:val="none" w:sz="0" w:space="0" w:color="auto"/>
        <w:right w:val="none" w:sz="0" w:space="0" w:color="auto"/>
      </w:divBdr>
    </w:div>
    <w:div w:id="1918129346">
      <w:bodyDiv w:val="1"/>
      <w:marLeft w:val="0"/>
      <w:marRight w:val="0"/>
      <w:marTop w:val="0"/>
      <w:marBottom w:val="0"/>
      <w:divBdr>
        <w:top w:val="none" w:sz="0" w:space="0" w:color="auto"/>
        <w:left w:val="none" w:sz="0" w:space="0" w:color="auto"/>
        <w:bottom w:val="none" w:sz="0" w:space="0" w:color="auto"/>
        <w:right w:val="none" w:sz="0" w:space="0" w:color="auto"/>
      </w:divBdr>
    </w:div>
    <w:div w:id="1939827059">
      <w:bodyDiv w:val="1"/>
      <w:marLeft w:val="0"/>
      <w:marRight w:val="0"/>
      <w:marTop w:val="0"/>
      <w:marBottom w:val="0"/>
      <w:divBdr>
        <w:top w:val="none" w:sz="0" w:space="0" w:color="auto"/>
        <w:left w:val="none" w:sz="0" w:space="0" w:color="auto"/>
        <w:bottom w:val="none" w:sz="0" w:space="0" w:color="auto"/>
        <w:right w:val="none" w:sz="0" w:space="0" w:color="auto"/>
      </w:divBdr>
    </w:div>
    <w:div w:id="1951545312">
      <w:bodyDiv w:val="1"/>
      <w:marLeft w:val="0"/>
      <w:marRight w:val="0"/>
      <w:marTop w:val="0"/>
      <w:marBottom w:val="0"/>
      <w:divBdr>
        <w:top w:val="none" w:sz="0" w:space="0" w:color="auto"/>
        <w:left w:val="none" w:sz="0" w:space="0" w:color="auto"/>
        <w:bottom w:val="none" w:sz="0" w:space="0" w:color="auto"/>
        <w:right w:val="none" w:sz="0" w:space="0" w:color="auto"/>
      </w:divBdr>
    </w:div>
    <w:div w:id="1961565246">
      <w:bodyDiv w:val="1"/>
      <w:marLeft w:val="0"/>
      <w:marRight w:val="0"/>
      <w:marTop w:val="0"/>
      <w:marBottom w:val="0"/>
      <w:divBdr>
        <w:top w:val="none" w:sz="0" w:space="0" w:color="auto"/>
        <w:left w:val="none" w:sz="0" w:space="0" w:color="auto"/>
        <w:bottom w:val="none" w:sz="0" w:space="0" w:color="auto"/>
        <w:right w:val="none" w:sz="0" w:space="0" w:color="auto"/>
      </w:divBdr>
    </w:div>
    <w:div w:id="1976837688">
      <w:bodyDiv w:val="1"/>
      <w:marLeft w:val="0"/>
      <w:marRight w:val="0"/>
      <w:marTop w:val="0"/>
      <w:marBottom w:val="0"/>
      <w:divBdr>
        <w:top w:val="none" w:sz="0" w:space="0" w:color="auto"/>
        <w:left w:val="none" w:sz="0" w:space="0" w:color="auto"/>
        <w:bottom w:val="none" w:sz="0" w:space="0" w:color="auto"/>
        <w:right w:val="none" w:sz="0" w:space="0" w:color="auto"/>
      </w:divBdr>
    </w:div>
    <w:div w:id="1987319072">
      <w:bodyDiv w:val="1"/>
      <w:marLeft w:val="0"/>
      <w:marRight w:val="0"/>
      <w:marTop w:val="0"/>
      <w:marBottom w:val="0"/>
      <w:divBdr>
        <w:top w:val="none" w:sz="0" w:space="0" w:color="auto"/>
        <w:left w:val="none" w:sz="0" w:space="0" w:color="auto"/>
        <w:bottom w:val="none" w:sz="0" w:space="0" w:color="auto"/>
        <w:right w:val="none" w:sz="0" w:space="0" w:color="auto"/>
      </w:divBdr>
      <w:divsChild>
        <w:div w:id="1065570670">
          <w:marLeft w:val="0"/>
          <w:marRight w:val="0"/>
          <w:marTop w:val="0"/>
          <w:marBottom w:val="0"/>
          <w:divBdr>
            <w:top w:val="none" w:sz="0" w:space="0" w:color="auto"/>
            <w:left w:val="none" w:sz="0" w:space="0" w:color="auto"/>
            <w:bottom w:val="none" w:sz="0" w:space="0" w:color="auto"/>
            <w:right w:val="none" w:sz="0" w:space="0" w:color="auto"/>
          </w:divBdr>
        </w:div>
        <w:div w:id="2138910555">
          <w:marLeft w:val="0"/>
          <w:marRight w:val="0"/>
          <w:marTop w:val="0"/>
          <w:marBottom w:val="0"/>
          <w:divBdr>
            <w:top w:val="none" w:sz="0" w:space="0" w:color="auto"/>
            <w:left w:val="none" w:sz="0" w:space="0" w:color="auto"/>
            <w:bottom w:val="none" w:sz="0" w:space="0" w:color="auto"/>
            <w:right w:val="none" w:sz="0" w:space="0" w:color="auto"/>
          </w:divBdr>
        </w:div>
        <w:div w:id="1451313228">
          <w:marLeft w:val="0"/>
          <w:marRight w:val="0"/>
          <w:marTop w:val="0"/>
          <w:marBottom w:val="0"/>
          <w:divBdr>
            <w:top w:val="none" w:sz="0" w:space="0" w:color="auto"/>
            <w:left w:val="none" w:sz="0" w:space="0" w:color="auto"/>
            <w:bottom w:val="none" w:sz="0" w:space="0" w:color="auto"/>
            <w:right w:val="none" w:sz="0" w:space="0" w:color="auto"/>
          </w:divBdr>
        </w:div>
        <w:div w:id="536822115">
          <w:marLeft w:val="0"/>
          <w:marRight w:val="0"/>
          <w:marTop w:val="0"/>
          <w:marBottom w:val="0"/>
          <w:divBdr>
            <w:top w:val="none" w:sz="0" w:space="0" w:color="auto"/>
            <w:left w:val="none" w:sz="0" w:space="0" w:color="auto"/>
            <w:bottom w:val="none" w:sz="0" w:space="0" w:color="auto"/>
            <w:right w:val="none" w:sz="0" w:space="0" w:color="auto"/>
          </w:divBdr>
        </w:div>
        <w:div w:id="170683369">
          <w:marLeft w:val="0"/>
          <w:marRight w:val="0"/>
          <w:marTop w:val="0"/>
          <w:marBottom w:val="0"/>
          <w:divBdr>
            <w:top w:val="none" w:sz="0" w:space="0" w:color="auto"/>
            <w:left w:val="none" w:sz="0" w:space="0" w:color="auto"/>
            <w:bottom w:val="none" w:sz="0" w:space="0" w:color="auto"/>
            <w:right w:val="none" w:sz="0" w:space="0" w:color="auto"/>
          </w:divBdr>
        </w:div>
      </w:divsChild>
    </w:div>
    <w:div w:id="2013138561">
      <w:bodyDiv w:val="1"/>
      <w:marLeft w:val="0"/>
      <w:marRight w:val="0"/>
      <w:marTop w:val="0"/>
      <w:marBottom w:val="0"/>
      <w:divBdr>
        <w:top w:val="none" w:sz="0" w:space="0" w:color="auto"/>
        <w:left w:val="none" w:sz="0" w:space="0" w:color="auto"/>
        <w:bottom w:val="none" w:sz="0" w:space="0" w:color="auto"/>
        <w:right w:val="none" w:sz="0" w:space="0" w:color="auto"/>
      </w:divBdr>
    </w:div>
    <w:div w:id="2044551804">
      <w:bodyDiv w:val="1"/>
      <w:marLeft w:val="0"/>
      <w:marRight w:val="0"/>
      <w:marTop w:val="0"/>
      <w:marBottom w:val="0"/>
      <w:divBdr>
        <w:top w:val="none" w:sz="0" w:space="0" w:color="auto"/>
        <w:left w:val="none" w:sz="0" w:space="0" w:color="auto"/>
        <w:bottom w:val="none" w:sz="0" w:space="0" w:color="auto"/>
        <w:right w:val="none" w:sz="0" w:space="0" w:color="auto"/>
      </w:divBdr>
    </w:div>
    <w:div w:id="2052414498">
      <w:bodyDiv w:val="1"/>
      <w:marLeft w:val="0"/>
      <w:marRight w:val="0"/>
      <w:marTop w:val="0"/>
      <w:marBottom w:val="0"/>
      <w:divBdr>
        <w:top w:val="none" w:sz="0" w:space="0" w:color="auto"/>
        <w:left w:val="none" w:sz="0" w:space="0" w:color="auto"/>
        <w:bottom w:val="none" w:sz="0" w:space="0" w:color="auto"/>
        <w:right w:val="none" w:sz="0" w:space="0" w:color="auto"/>
      </w:divBdr>
      <w:divsChild>
        <w:div w:id="1441536015">
          <w:marLeft w:val="0"/>
          <w:marRight w:val="0"/>
          <w:marTop w:val="0"/>
          <w:marBottom w:val="0"/>
          <w:divBdr>
            <w:top w:val="none" w:sz="0" w:space="0" w:color="auto"/>
            <w:left w:val="none" w:sz="0" w:space="0" w:color="auto"/>
            <w:bottom w:val="none" w:sz="0" w:space="0" w:color="auto"/>
            <w:right w:val="none" w:sz="0" w:space="0" w:color="auto"/>
          </w:divBdr>
        </w:div>
        <w:div w:id="395861141">
          <w:marLeft w:val="0"/>
          <w:marRight w:val="0"/>
          <w:marTop w:val="0"/>
          <w:marBottom w:val="0"/>
          <w:divBdr>
            <w:top w:val="none" w:sz="0" w:space="0" w:color="auto"/>
            <w:left w:val="none" w:sz="0" w:space="0" w:color="auto"/>
            <w:bottom w:val="none" w:sz="0" w:space="0" w:color="auto"/>
            <w:right w:val="none" w:sz="0" w:space="0" w:color="auto"/>
          </w:divBdr>
        </w:div>
        <w:div w:id="1774978809">
          <w:marLeft w:val="0"/>
          <w:marRight w:val="0"/>
          <w:marTop w:val="0"/>
          <w:marBottom w:val="0"/>
          <w:divBdr>
            <w:top w:val="none" w:sz="0" w:space="0" w:color="auto"/>
            <w:left w:val="none" w:sz="0" w:space="0" w:color="auto"/>
            <w:bottom w:val="none" w:sz="0" w:space="0" w:color="auto"/>
            <w:right w:val="none" w:sz="0" w:space="0" w:color="auto"/>
          </w:divBdr>
        </w:div>
      </w:divsChild>
    </w:div>
    <w:div w:id="2095394211">
      <w:bodyDiv w:val="1"/>
      <w:marLeft w:val="0"/>
      <w:marRight w:val="0"/>
      <w:marTop w:val="0"/>
      <w:marBottom w:val="0"/>
      <w:divBdr>
        <w:top w:val="none" w:sz="0" w:space="0" w:color="auto"/>
        <w:left w:val="none" w:sz="0" w:space="0" w:color="auto"/>
        <w:bottom w:val="none" w:sz="0" w:space="0" w:color="auto"/>
        <w:right w:val="none" w:sz="0" w:space="0" w:color="auto"/>
      </w:divBdr>
    </w:div>
    <w:div w:id="2101640043">
      <w:bodyDiv w:val="1"/>
      <w:marLeft w:val="0"/>
      <w:marRight w:val="0"/>
      <w:marTop w:val="0"/>
      <w:marBottom w:val="0"/>
      <w:divBdr>
        <w:top w:val="none" w:sz="0" w:space="0" w:color="auto"/>
        <w:left w:val="none" w:sz="0" w:space="0" w:color="auto"/>
        <w:bottom w:val="none" w:sz="0" w:space="0" w:color="auto"/>
        <w:right w:val="none" w:sz="0" w:space="0" w:color="auto"/>
      </w:divBdr>
    </w:div>
    <w:div w:id="21281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adland@bi.no" TargetMode="External"/><Relationship Id="rId13" Type="http://schemas.openxmlformats.org/officeDocument/2006/relationships/hyperlink" Target="https://doi.org/10.1016/j.socnet.2016.02.002" TargetMode="External"/><Relationship Id="rId18" Type="http://schemas.openxmlformats.org/officeDocument/2006/relationships/hyperlink" Target="https://doi.org/10.2307/3556681"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02/smj.2415" TargetMode="External"/><Relationship Id="rId17" Type="http://schemas.openxmlformats.org/officeDocument/2006/relationships/hyperlink" Target="https://doi.org/10.1177/1056492616658127"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dx.doi.org/10.1037/0022-3514.34.3.366"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e.ferriani@economia.unibo.it"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doi.org/10.1016/j.respol.2018.06.014" TargetMode="External"/><Relationship Id="rId23" Type="http://schemas.openxmlformats.org/officeDocument/2006/relationships/image" Target="media/image1.emf"/><Relationship Id="rId28" Type="http://schemas.openxmlformats.org/officeDocument/2006/relationships/footer" Target="footer3.xml"/><Relationship Id="rId10" Type="http://schemas.openxmlformats.org/officeDocument/2006/relationships/hyperlink" Target="mailto:dfalchet@bu.edu" TargetMode="External"/><Relationship Id="rId19" Type="http://schemas.openxmlformats.org/officeDocument/2006/relationships/hyperlink" Target="https://doi.org/10.1146/annurev-soc-070308-120022" TargetMode="External"/><Relationship Id="rId4" Type="http://schemas.openxmlformats.org/officeDocument/2006/relationships/settings" Target="settings.xml"/><Relationship Id="rId9" Type="http://schemas.openxmlformats.org/officeDocument/2006/relationships/hyperlink" Target="mailto:gcattani@stern.nyu.edu" TargetMode="External"/><Relationship Id="rId14" Type="http://schemas.openxmlformats.org/officeDocument/2006/relationships/hyperlink" Target="http://dx.doi.org/10.1257/app.20120337" TargetMode="Externa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JHpVhEjufyA" TargetMode="External"/><Relationship Id="rId1" Type="http://schemas.openxmlformats.org/officeDocument/2006/relationships/hyperlink" Target="http://www.iacaward.org/iac/medium/Online-Video/best-online-vid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F68A-E276-4962-8DB8-4F7840C5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13370</Words>
  <Characters>76210</Characters>
  <Application>Microsoft Office Word</Application>
  <DocSecurity>0</DocSecurity>
  <Lines>635</Lines>
  <Paragraphs>178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NYU Stern</Company>
  <LinksUpToDate>false</LinksUpToDate>
  <CharactersWithSpaces>89402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Simone Ferriani</cp:lastModifiedBy>
  <cp:revision>4</cp:revision>
  <cp:lastPrinted>2019-05-13T09:21:00Z</cp:lastPrinted>
  <dcterms:created xsi:type="dcterms:W3CDTF">2019-05-22T13:29:00Z</dcterms:created>
  <dcterms:modified xsi:type="dcterms:W3CDTF">2020-02-10T12:24:00Z</dcterms:modified>
</cp:coreProperties>
</file>