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1E54AB" w14:textId="36FD9417" w:rsidR="00654E8F" w:rsidRPr="00C45359" w:rsidRDefault="00654E8F" w:rsidP="0001436A">
      <w:pPr>
        <w:pStyle w:val="SupplementaryMaterial"/>
        <w:rPr>
          <w:b w:val="0"/>
        </w:rPr>
      </w:pPr>
      <w:bookmarkStart w:id="0" w:name="_Hlk182584391"/>
      <w:bookmarkEnd w:id="0"/>
      <w:r w:rsidRPr="00C45359">
        <w:t xml:space="preserve">Supplementary </w:t>
      </w:r>
      <w:r w:rsidR="00DF3FF8">
        <w:t>m</w:t>
      </w:r>
      <w:r w:rsidRPr="00C45359">
        <w:t>aterial</w:t>
      </w:r>
    </w:p>
    <w:p w14:paraId="6EDB0C13" w14:textId="77777777" w:rsidR="00B72385" w:rsidRPr="00C45359" w:rsidRDefault="00B72385" w:rsidP="00E43F3E">
      <w:pPr>
        <w:pStyle w:val="Titolo1"/>
        <w:tabs>
          <w:tab w:val="clear" w:pos="567"/>
        </w:tabs>
        <w:spacing w:before="0"/>
        <w:ind w:firstLine="0"/>
      </w:pPr>
    </w:p>
    <w:p w14:paraId="4F84966D" w14:textId="0CE83C6F" w:rsidR="00B72385" w:rsidRPr="00C45359" w:rsidRDefault="00EE0E28" w:rsidP="00B72385">
      <w:pPr>
        <w:pStyle w:val="Titolo2"/>
        <w:rPr>
          <w:sz w:val="28"/>
          <w:szCs w:val="28"/>
        </w:rPr>
      </w:pPr>
      <w:r w:rsidRPr="00C45359">
        <w:rPr>
          <w:sz w:val="28"/>
          <w:szCs w:val="28"/>
        </w:rPr>
        <w:t xml:space="preserve">Supplementary </w:t>
      </w:r>
      <w:r w:rsidR="00DF3FF8">
        <w:rPr>
          <w:sz w:val="28"/>
          <w:szCs w:val="28"/>
        </w:rPr>
        <w:t>t</w:t>
      </w:r>
      <w:r w:rsidRPr="00C45359">
        <w:rPr>
          <w:sz w:val="28"/>
          <w:szCs w:val="28"/>
        </w:rPr>
        <w:t>able</w:t>
      </w:r>
    </w:p>
    <w:p w14:paraId="31670251" w14:textId="77777777" w:rsidR="00B72385" w:rsidRPr="00C45359" w:rsidRDefault="00B72385" w:rsidP="00E43F3E">
      <w:pPr>
        <w:spacing w:before="0" w:after="0"/>
      </w:pPr>
    </w:p>
    <w:p w14:paraId="19032FEC" w14:textId="77777777" w:rsidR="00DF3FF8" w:rsidRPr="008F3F01" w:rsidRDefault="00DF3FF8" w:rsidP="00DF3FF8">
      <w:pPr>
        <w:rPr>
          <w:rFonts w:cs="Times New Roman"/>
          <w:szCs w:val="24"/>
        </w:rPr>
      </w:pPr>
      <w:r w:rsidRPr="00D03BCB">
        <w:rPr>
          <w:rFonts w:cs="Times New Roman"/>
          <w:b/>
          <w:bCs/>
          <w:szCs w:val="24"/>
        </w:rPr>
        <w:t xml:space="preserve">Table </w:t>
      </w:r>
      <w:r>
        <w:rPr>
          <w:rFonts w:cs="Times New Roman"/>
          <w:b/>
          <w:bCs/>
          <w:szCs w:val="24"/>
        </w:rPr>
        <w:t>S1</w:t>
      </w:r>
      <w:r w:rsidRPr="00D03BCB">
        <w:rPr>
          <w:rFonts w:cs="Times New Roman"/>
          <w:b/>
          <w:bCs/>
          <w:szCs w:val="24"/>
        </w:rPr>
        <w:t>.</w:t>
      </w:r>
      <w:r w:rsidRPr="00D03BCB">
        <w:rPr>
          <w:rFonts w:cs="Times New Roman"/>
          <w:szCs w:val="24"/>
        </w:rPr>
        <w:t xml:space="preserve"> </w:t>
      </w:r>
      <w:r w:rsidRPr="008F3F01">
        <w:rPr>
          <w:rFonts w:cs="Times New Roman"/>
          <w:szCs w:val="24"/>
        </w:rPr>
        <w:t xml:space="preserve">Absolute contents of EPA, DHA, total n-3, total n-6, and EPA+DHA (mg/100 g edible tissue) in pooled female (F) and male (M) soft tissues of marketed </w:t>
      </w:r>
      <w:r w:rsidRPr="008F3F01">
        <w:rPr>
          <w:rFonts w:cs="Times New Roman"/>
          <w:i/>
          <w:iCs/>
          <w:szCs w:val="24"/>
        </w:rPr>
        <w:t>Mytilus galloprovincialis</w:t>
      </w:r>
      <w:r w:rsidRPr="008F3F01">
        <w:rPr>
          <w:rFonts w:cs="Times New Roman"/>
          <w:szCs w:val="24"/>
        </w:rPr>
        <w:t>, derived from the fatty acid percentages (Table 2) and the total crude lipid (Table 1). For each parameter, the absolute difference (F − M), the relative difference [100 × (F − M)/M], and the log</w:t>
      </w:r>
      <w:r w:rsidRPr="008F3F01">
        <w:rPr>
          <w:rFonts w:cs="Times New Roman"/>
          <w:szCs w:val="24"/>
          <w:vertAlign w:val="subscript"/>
        </w:rPr>
        <w:t>2</w:t>
      </w:r>
      <w:r w:rsidRPr="008F3F01">
        <w:rPr>
          <w:rFonts w:cs="Times New Roman"/>
          <w:szCs w:val="24"/>
        </w:rPr>
        <w:t xml:space="preserve"> fold change [log</w:t>
      </w:r>
      <w:r w:rsidRPr="008F3F01">
        <w:rPr>
          <w:rFonts w:cs="Times New Roman"/>
          <w:szCs w:val="24"/>
          <w:vertAlign w:val="subscript"/>
        </w:rPr>
        <w:t>2</w:t>
      </w:r>
      <w:r w:rsidRPr="008F3F01">
        <w:rPr>
          <w:rFonts w:cs="Times New Roman"/>
          <w:szCs w:val="24"/>
        </w:rPr>
        <w:t>(F/M)] are reported; descriptors are defined as in Table 1.</w:t>
      </w:r>
    </w:p>
    <w:tbl>
      <w:tblPr>
        <w:tblW w:w="10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82"/>
        <w:gridCol w:w="1489"/>
        <w:gridCol w:w="1294"/>
        <w:gridCol w:w="1291"/>
        <w:gridCol w:w="1193"/>
        <w:gridCol w:w="1095"/>
        <w:gridCol w:w="1056"/>
      </w:tblGrid>
      <w:tr w:rsidR="00DF3FF8" w:rsidRPr="004F3094" w14:paraId="1776C389" w14:textId="77777777" w:rsidTr="00203790">
        <w:trPr>
          <w:tblHeader/>
        </w:trPr>
        <w:tc>
          <w:tcPr>
            <w:tcW w:w="268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A522C4E" w14:textId="77777777" w:rsidR="00DF3FF8" w:rsidRPr="004F3094" w:rsidRDefault="00DF3FF8" w:rsidP="00203790">
            <w:pPr>
              <w:spacing w:before="0" w:after="0"/>
            </w:pPr>
            <w:r w:rsidRPr="004F3094">
              <w:rPr>
                <w:b/>
                <w:bCs/>
                <w:sz w:val="20"/>
                <w:szCs w:val="20"/>
              </w:rPr>
              <w:t>Parameter</w:t>
            </w:r>
          </w:p>
        </w:tc>
        <w:tc>
          <w:tcPr>
            <w:tcW w:w="148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D7A6F53" w14:textId="77777777" w:rsidR="00DF3FF8" w:rsidRPr="004F3094" w:rsidRDefault="00DF3FF8" w:rsidP="00203790">
            <w:pPr>
              <w:spacing w:before="0" w:after="0"/>
              <w:jc w:val="center"/>
            </w:pPr>
            <w:r w:rsidRPr="004F3094">
              <w:rPr>
                <w:b/>
                <w:bCs/>
                <w:sz w:val="20"/>
                <w:szCs w:val="20"/>
              </w:rPr>
              <w:t>Unit</w:t>
            </w:r>
          </w:p>
        </w:tc>
        <w:tc>
          <w:tcPr>
            <w:tcW w:w="129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D0D8577" w14:textId="77777777" w:rsidR="00DF3FF8" w:rsidRPr="004F3094" w:rsidRDefault="00DF3FF8" w:rsidP="00203790">
            <w:pPr>
              <w:spacing w:before="0" w:after="0"/>
              <w:jc w:val="center"/>
            </w:pPr>
            <w:r w:rsidRPr="004F3094">
              <w:rPr>
                <w:b/>
                <w:bCs/>
                <w:sz w:val="20"/>
                <w:szCs w:val="20"/>
              </w:rPr>
              <w:t>Females (F)</w:t>
            </w:r>
          </w:p>
        </w:tc>
        <w:tc>
          <w:tcPr>
            <w:tcW w:w="129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AC5F68E" w14:textId="77777777" w:rsidR="00DF3FF8" w:rsidRPr="004F3094" w:rsidRDefault="00DF3FF8" w:rsidP="00203790">
            <w:pPr>
              <w:spacing w:before="0" w:after="0"/>
              <w:jc w:val="center"/>
            </w:pPr>
            <w:r w:rsidRPr="004F3094">
              <w:rPr>
                <w:b/>
                <w:bCs/>
                <w:sz w:val="20"/>
                <w:szCs w:val="20"/>
              </w:rPr>
              <w:t>Males (M)</w:t>
            </w:r>
          </w:p>
        </w:tc>
        <w:tc>
          <w:tcPr>
            <w:tcW w:w="11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79074A3" w14:textId="77777777" w:rsidR="00DF3FF8" w:rsidRPr="004F3094" w:rsidRDefault="00DF3FF8" w:rsidP="00203790">
            <w:pPr>
              <w:spacing w:before="0" w:after="0"/>
              <w:jc w:val="center"/>
            </w:pPr>
            <w:r w:rsidRPr="004F3094">
              <w:rPr>
                <w:b/>
                <w:bCs/>
                <w:sz w:val="20"/>
                <w:szCs w:val="20"/>
              </w:rPr>
              <w:t>F − M</w:t>
            </w:r>
          </w:p>
        </w:tc>
        <w:tc>
          <w:tcPr>
            <w:tcW w:w="10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BD75CE5" w14:textId="77777777" w:rsidR="00DF3FF8" w:rsidRPr="004F3094" w:rsidRDefault="00DF3FF8" w:rsidP="00203790">
            <w:pPr>
              <w:spacing w:before="0" w:after="0"/>
              <w:jc w:val="center"/>
            </w:pPr>
            <w:r w:rsidRPr="004F3094">
              <w:rPr>
                <w:b/>
                <w:bCs/>
                <w:sz w:val="20"/>
                <w:szCs w:val="20"/>
              </w:rPr>
              <w:t>Rel. diff (%)</w:t>
            </w:r>
          </w:p>
        </w:tc>
        <w:tc>
          <w:tcPr>
            <w:tcW w:w="10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0138233" w14:textId="77777777" w:rsidR="00DF3FF8" w:rsidRPr="004F3094" w:rsidRDefault="00DF3FF8" w:rsidP="00203790">
            <w:pPr>
              <w:spacing w:before="0" w:after="0"/>
              <w:jc w:val="center"/>
            </w:pPr>
            <w:r w:rsidRPr="004F3094">
              <w:rPr>
                <w:b/>
                <w:bCs/>
                <w:sz w:val="20"/>
                <w:szCs w:val="20"/>
              </w:rPr>
              <w:t>log₂(F/M)</w:t>
            </w:r>
          </w:p>
        </w:tc>
      </w:tr>
      <w:tr w:rsidR="00DF3FF8" w:rsidRPr="004F3094" w14:paraId="0AA49ECA" w14:textId="77777777" w:rsidTr="00203790">
        <w:tc>
          <w:tcPr>
            <w:tcW w:w="268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2380C8D" w14:textId="77777777" w:rsidR="00DF3FF8" w:rsidRPr="00C970F2" w:rsidRDefault="00DF3FF8" w:rsidP="00203790">
            <w:pPr>
              <w:spacing w:before="0" w:after="0"/>
              <w:rPr>
                <w:sz w:val="20"/>
                <w:szCs w:val="20"/>
              </w:rPr>
            </w:pPr>
            <w:r w:rsidRPr="00C970F2">
              <w:rPr>
                <w:sz w:val="20"/>
                <w:szCs w:val="20"/>
              </w:rPr>
              <w:t>EPA</w:t>
            </w:r>
          </w:p>
        </w:tc>
        <w:tc>
          <w:tcPr>
            <w:tcW w:w="148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B465662" w14:textId="77777777" w:rsidR="00DF3FF8" w:rsidRPr="00C970F2" w:rsidRDefault="00DF3FF8" w:rsidP="00203790">
            <w:pPr>
              <w:spacing w:before="0" w:after="0"/>
              <w:jc w:val="center"/>
              <w:rPr>
                <w:sz w:val="20"/>
                <w:szCs w:val="20"/>
              </w:rPr>
            </w:pPr>
            <w:r w:rsidRPr="00C970F2">
              <w:rPr>
                <w:sz w:val="20"/>
                <w:szCs w:val="20"/>
              </w:rPr>
              <w:t>mg/100 g</w:t>
            </w:r>
          </w:p>
        </w:tc>
        <w:tc>
          <w:tcPr>
            <w:tcW w:w="129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46CF3A6" w14:textId="77777777" w:rsidR="00DF3FF8" w:rsidRPr="00C970F2" w:rsidRDefault="00DF3FF8" w:rsidP="00203790">
            <w:pPr>
              <w:spacing w:before="0" w:after="0"/>
              <w:jc w:val="center"/>
              <w:rPr>
                <w:sz w:val="20"/>
                <w:szCs w:val="20"/>
              </w:rPr>
            </w:pPr>
            <w:r w:rsidRPr="00C970F2">
              <w:rPr>
                <w:sz w:val="20"/>
                <w:szCs w:val="20"/>
              </w:rPr>
              <w:t>244.9</w:t>
            </w:r>
          </w:p>
        </w:tc>
        <w:tc>
          <w:tcPr>
            <w:tcW w:w="129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CBFF7E" w14:textId="77777777" w:rsidR="00DF3FF8" w:rsidRPr="00C970F2" w:rsidRDefault="00DF3FF8" w:rsidP="00203790">
            <w:pPr>
              <w:spacing w:before="0" w:after="0"/>
              <w:jc w:val="center"/>
              <w:rPr>
                <w:sz w:val="20"/>
                <w:szCs w:val="20"/>
              </w:rPr>
            </w:pPr>
            <w:r w:rsidRPr="00C970F2">
              <w:rPr>
                <w:sz w:val="20"/>
                <w:szCs w:val="20"/>
              </w:rPr>
              <w:t>18.7</w:t>
            </w:r>
          </w:p>
        </w:tc>
        <w:tc>
          <w:tcPr>
            <w:tcW w:w="11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7157CF6" w14:textId="77777777" w:rsidR="00DF3FF8" w:rsidRPr="00C970F2" w:rsidRDefault="00DF3FF8" w:rsidP="00203790">
            <w:pPr>
              <w:spacing w:before="0" w:after="0"/>
              <w:jc w:val="center"/>
              <w:rPr>
                <w:sz w:val="20"/>
                <w:szCs w:val="20"/>
              </w:rPr>
            </w:pPr>
            <w:r w:rsidRPr="00C970F2">
              <w:rPr>
                <w:sz w:val="20"/>
                <w:szCs w:val="20"/>
              </w:rPr>
              <w:t>+226.2</w:t>
            </w:r>
          </w:p>
        </w:tc>
        <w:tc>
          <w:tcPr>
            <w:tcW w:w="10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E67AA55" w14:textId="77777777" w:rsidR="00DF3FF8" w:rsidRPr="00C970F2" w:rsidRDefault="00DF3FF8" w:rsidP="00203790">
            <w:pPr>
              <w:spacing w:before="0" w:after="0"/>
              <w:jc w:val="center"/>
              <w:rPr>
                <w:sz w:val="20"/>
                <w:szCs w:val="20"/>
              </w:rPr>
            </w:pPr>
            <w:r w:rsidRPr="00C970F2">
              <w:rPr>
                <w:sz w:val="20"/>
                <w:szCs w:val="20"/>
              </w:rPr>
              <w:t>+12</w:t>
            </w:r>
            <w:r>
              <w:rPr>
                <w:sz w:val="20"/>
                <w:szCs w:val="20"/>
              </w:rPr>
              <w:t>10</w:t>
            </w:r>
          </w:p>
        </w:tc>
        <w:tc>
          <w:tcPr>
            <w:tcW w:w="10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9FE44DC" w14:textId="77777777" w:rsidR="00DF3FF8" w:rsidRPr="00C970F2" w:rsidRDefault="00DF3FF8" w:rsidP="00203790">
            <w:pPr>
              <w:spacing w:before="0" w:after="0"/>
              <w:jc w:val="center"/>
              <w:rPr>
                <w:sz w:val="20"/>
                <w:szCs w:val="20"/>
              </w:rPr>
            </w:pPr>
            <w:r w:rsidRPr="00C970F2">
              <w:rPr>
                <w:sz w:val="20"/>
                <w:szCs w:val="20"/>
              </w:rPr>
              <w:t>+3.71</w:t>
            </w:r>
          </w:p>
        </w:tc>
      </w:tr>
      <w:tr w:rsidR="00DF3FF8" w:rsidRPr="004F3094" w14:paraId="57611C68" w14:textId="77777777" w:rsidTr="00203790">
        <w:tc>
          <w:tcPr>
            <w:tcW w:w="268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86C7051" w14:textId="77777777" w:rsidR="00DF3FF8" w:rsidRPr="00C970F2" w:rsidRDefault="00DF3FF8" w:rsidP="00203790">
            <w:pPr>
              <w:spacing w:before="0" w:after="0"/>
              <w:rPr>
                <w:sz w:val="20"/>
                <w:szCs w:val="20"/>
              </w:rPr>
            </w:pPr>
            <w:r w:rsidRPr="00C970F2">
              <w:rPr>
                <w:sz w:val="20"/>
                <w:szCs w:val="20"/>
              </w:rPr>
              <w:t>DHA</w:t>
            </w:r>
          </w:p>
        </w:tc>
        <w:tc>
          <w:tcPr>
            <w:tcW w:w="148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31DB176" w14:textId="77777777" w:rsidR="00DF3FF8" w:rsidRPr="00C970F2" w:rsidRDefault="00DF3FF8" w:rsidP="00203790">
            <w:pPr>
              <w:spacing w:before="0" w:after="0"/>
              <w:jc w:val="center"/>
              <w:rPr>
                <w:sz w:val="20"/>
                <w:szCs w:val="20"/>
              </w:rPr>
            </w:pPr>
            <w:r w:rsidRPr="00C970F2">
              <w:rPr>
                <w:sz w:val="20"/>
                <w:szCs w:val="20"/>
              </w:rPr>
              <w:t>mg/100 g</w:t>
            </w:r>
          </w:p>
        </w:tc>
        <w:tc>
          <w:tcPr>
            <w:tcW w:w="129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52DD422" w14:textId="77777777" w:rsidR="00DF3FF8" w:rsidRPr="00C970F2" w:rsidRDefault="00DF3FF8" w:rsidP="00203790">
            <w:pPr>
              <w:spacing w:before="0" w:after="0"/>
              <w:jc w:val="center"/>
              <w:rPr>
                <w:sz w:val="20"/>
                <w:szCs w:val="20"/>
              </w:rPr>
            </w:pPr>
            <w:r w:rsidRPr="00C970F2">
              <w:rPr>
                <w:sz w:val="20"/>
                <w:szCs w:val="20"/>
              </w:rPr>
              <w:t>136.7</w:t>
            </w:r>
          </w:p>
        </w:tc>
        <w:tc>
          <w:tcPr>
            <w:tcW w:w="129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A2FF525" w14:textId="77777777" w:rsidR="00DF3FF8" w:rsidRPr="00C970F2" w:rsidRDefault="00DF3FF8" w:rsidP="00203790">
            <w:pPr>
              <w:spacing w:before="0" w:after="0"/>
              <w:jc w:val="center"/>
              <w:rPr>
                <w:sz w:val="20"/>
                <w:szCs w:val="20"/>
              </w:rPr>
            </w:pPr>
            <w:r w:rsidRPr="00C970F2">
              <w:rPr>
                <w:sz w:val="20"/>
                <w:szCs w:val="20"/>
              </w:rPr>
              <w:t>9.0</w:t>
            </w:r>
          </w:p>
        </w:tc>
        <w:tc>
          <w:tcPr>
            <w:tcW w:w="11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CDC4948" w14:textId="77777777" w:rsidR="00DF3FF8" w:rsidRPr="00C970F2" w:rsidRDefault="00DF3FF8" w:rsidP="00203790">
            <w:pPr>
              <w:spacing w:before="0" w:after="0"/>
              <w:jc w:val="center"/>
              <w:rPr>
                <w:sz w:val="20"/>
                <w:szCs w:val="20"/>
              </w:rPr>
            </w:pPr>
            <w:r w:rsidRPr="00C970F2">
              <w:rPr>
                <w:sz w:val="20"/>
                <w:szCs w:val="20"/>
              </w:rPr>
              <w:t>+127.7</w:t>
            </w:r>
          </w:p>
        </w:tc>
        <w:tc>
          <w:tcPr>
            <w:tcW w:w="10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9F43BE0" w14:textId="77777777" w:rsidR="00DF3FF8" w:rsidRPr="00C970F2" w:rsidRDefault="00DF3FF8" w:rsidP="00203790">
            <w:pPr>
              <w:spacing w:before="0" w:after="0"/>
              <w:jc w:val="center"/>
              <w:rPr>
                <w:sz w:val="20"/>
                <w:szCs w:val="20"/>
              </w:rPr>
            </w:pPr>
            <w:r w:rsidRPr="00C970F2">
              <w:rPr>
                <w:sz w:val="20"/>
                <w:szCs w:val="20"/>
              </w:rPr>
              <w:t>+141</w:t>
            </w:r>
            <w:r>
              <w:rPr>
                <w:sz w:val="20"/>
                <w:szCs w:val="20"/>
              </w:rPr>
              <w:t>9</w:t>
            </w:r>
          </w:p>
        </w:tc>
        <w:tc>
          <w:tcPr>
            <w:tcW w:w="10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9A9EFCC" w14:textId="77777777" w:rsidR="00DF3FF8" w:rsidRPr="00C970F2" w:rsidRDefault="00DF3FF8" w:rsidP="00203790">
            <w:pPr>
              <w:spacing w:before="0" w:after="0"/>
              <w:jc w:val="center"/>
              <w:rPr>
                <w:sz w:val="20"/>
                <w:szCs w:val="20"/>
              </w:rPr>
            </w:pPr>
            <w:r w:rsidRPr="00C970F2">
              <w:rPr>
                <w:sz w:val="20"/>
                <w:szCs w:val="20"/>
              </w:rPr>
              <w:t>+3.92</w:t>
            </w:r>
          </w:p>
        </w:tc>
      </w:tr>
      <w:tr w:rsidR="00DF3FF8" w:rsidRPr="004F3094" w14:paraId="5F819286" w14:textId="77777777" w:rsidTr="00203790">
        <w:tc>
          <w:tcPr>
            <w:tcW w:w="268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38B9D92" w14:textId="77777777" w:rsidR="00DF3FF8" w:rsidRPr="00C970F2" w:rsidRDefault="00DF3FF8" w:rsidP="00203790">
            <w:pPr>
              <w:spacing w:before="0" w:after="0"/>
              <w:rPr>
                <w:sz w:val="20"/>
                <w:szCs w:val="20"/>
              </w:rPr>
            </w:pPr>
            <w:r w:rsidRPr="00C970F2">
              <w:rPr>
                <w:sz w:val="20"/>
                <w:szCs w:val="20"/>
              </w:rPr>
              <w:t xml:space="preserve">Total n-3 </w:t>
            </w:r>
            <w:r>
              <w:rPr>
                <w:sz w:val="20"/>
                <w:szCs w:val="20"/>
              </w:rPr>
              <w:t>PU</w:t>
            </w:r>
            <w:r w:rsidRPr="00C970F2">
              <w:rPr>
                <w:sz w:val="20"/>
                <w:szCs w:val="20"/>
              </w:rPr>
              <w:t>FA</w:t>
            </w:r>
          </w:p>
        </w:tc>
        <w:tc>
          <w:tcPr>
            <w:tcW w:w="148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28B112" w14:textId="77777777" w:rsidR="00DF3FF8" w:rsidRPr="00C970F2" w:rsidRDefault="00DF3FF8" w:rsidP="00203790">
            <w:pPr>
              <w:spacing w:before="0" w:after="0"/>
              <w:jc w:val="center"/>
              <w:rPr>
                <w:sz w:val="20"/>
                <w:szCs w:val="20"/>
              </w:rPr>
            </w:pPr>
            <w:r w:rsidRPr="00C970F2">
              <w:rPr>
                <w:sz w:val="20"/>
                <w:szCs w:val="20"/>
              </w:rPr>
              <w:t>mg/100 g</w:t>
            </w:r>
          </w:p>
        </w:tc>
        <w:tc>
          <w:tcPr>
            <w:tcW w:w="129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A1DE0DF" w14:textId="77777777" w:rsidR="00DF3FF8" w:rsidRPr="00C970F2" w:rsidRDefault="00DF3FF8" w:rsidP="00203790">
            <w:pPr>
              <w:spacing w:before="0" w:after="0"/>
              <w:jc w:val="center"/>
              <w:rPr>
                <w:sz w:val="20"/>
                <w:szCs w:val="20"/>
              </w:rPr>
            </w:pPr>
            <w:r w:rsidRPr="00C970F2">
              <w:rPr>
                <w:sz w:val="20"/>
                <w:szCs w:val="20"/>
              </w:rPr>
              <w:t>419.6</w:t>
            </w:r>
          </w:p>
        </w:tc>
        <w:tc>
          <w:tcPr>
            <w:tcW w:w="129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748A2FA" w14:textId="77777777" w:rsidR="00DF3FF8" w:rsidRPr="00C970F2" w:rsidRDefault="00DF3FF8" w:rsidP="00203790">
            <w:pPr>
              <w:spacing w:before="0" w:after="0"/>
              <w:jc w:val="center"/>
              <w:rPr>
                <w:sz w:val="20"/>
                <w:szCs w:val="20"/>
              </w:rPr>
            </w:pPr>
            <w:r w:rsidRPr="00C970F2">
              <w:rPr>
                <w:sz w:val="20"/>
                <w:szCs w:val="20"/>
              </w:rPr>
              <w:t>54.9</w:t>
            </w:r>
          </w:p>
        </w:tc>
        <w:tc>
          <w:tcPr>
            <w:tcW w:w="11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8A1341A" w14:textId="77777777" w:rsidR="00DF3FF8" w:rsidRPr="00C970F2" w:rsidRDefault="00DF3FF8" w:rsidP="00203790">
            <w:pPr>
              <w:spacing w:before="0" w:after="0"/>
              <w:jc w:val="center"/>
              <w:rPr>
                <w:sz w:val="20"/>
                <w:szCs w:val="20"/>
              </w:rPr>
            </w:pPr>
            <w:r w:rsidRPr="00C970F2">
              <w:rPr>
                <w:sz w:val="20"/>
                <w:szCs w:val="20"/>
              </w:rPr>
              <w:t>+364.7</w:t>
            </w:r>
          </w:p>
        </w:tc>
        <w:tc>
          <w:tcPr>
            <w:tcW w:w="10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B5896C5" w14:textId="77777777" w:rsidR="00DF3FF8" w:rsidRPr="00C970F2" w:rsidRDefault="00DF3FF8" w:rsidP="00203790">
            <w:pPr>
              <w:spacing w:before="0" w:after="0"/>
              <w:jc w:val="center"/>
              <w:rPr>
                <w:sz w:val="20"/>
                <w:szCs w:val="20"/>
              </w:rPr>
            </w:pPr>
            <w:r w:rsidRPr="00C970F2">
              <w:rPr>
                <w:sz w:val="20"/>
                <w:szCs w:val="20"/>
              </w:rPr>
              <w:t>+664</w:t>
            </w:r>
          </w:p>
        </w:tc>
        <w:tc>
          <w:tcPr>
            <w:tcW w:w="10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09CEECA" w14:textId="77777777" w:rsidR="00DF3FF8" w:rsidRPr="00C970F2" w:rsidRDefault="00DF3FF8" w:rsidP="00203790">
            <w:pPr>
              <w:spacing w:before="0" w:after="0"/>
              <w:jc w:val="center"/>
              <w:rPr>
                <w:sz w:val="20"/>
                <w:szCs w:val="20"/>
              </w:rPr>
            </w:pPr>
            <w:r w:rsidRPr="00C970F2">
              <w:rPr>
                <w:sz w:val="20"/>
                <w:szCs w:val="20"/>
              </w:rPr>
              <w:t>+2.93</w:t>
            </w:r>
          </w:p>
        </w:tc>
      </w:tr>
      <w:tr w:rsidR="00DF3FF8" w:rsidRPr="004F3094" w14:paraId="2F32648D" w14:textId="77777777" w:rsidTr="00203790">
        <w:tc>
          <w:tcPr>
            <w:tcW w:w="268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8DF020A" w14:textId="77777777" w:rsidR="00DF3FF8" w:rsidRPr="00C970F2" w:rsidRDefault="00DF3FF8" w:rsidP="00203790">
            <w:pPr>
              <w:spacing w:before="0" w:after="0"/>
              <w:rPr>
                <w:sz w:val="20"/>
                <w:szCs w:val="20"/>
              </w:rPr>
            </w:pPr>
            <w:r w:rsidRPr="00C970F2">
              <w:rPr>
                <w:sz w:val="20"/>
                <w:szCs w:val="20"/>
              </w:rPr>
              <w:t xml:space="preserve">Total n-6 </w:t>
            </w:r>
            <w:r>
              <w:rPr>
                <w:sz w:val="20"/>
                <w:szCs w:val="20"/>
              </w:rPr>
              <w:t>PUF</w:t>
            </w:r>
            <w:r w:rsidRPr="00C970F2">
              <w:rPr>
                <w:sz w:val="20"/>
                <w:szCs w:val="20"/>
              </w:rPr>
              <w:t>A</w:t>
            </w:r>
          </w:p>
        </w:tc>
        <w:tc>
          <w:tcPr>
            <w:tcW w:w="148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E5DE790" w14:textId="77777777" w:rsidR="00DF3FF8" w:rsidRPr="00C970F2" w:rsidRDefault="00DF3FF8" w:rsidP="00203790">
            <w:pPr>
              <w:spacing w:before="0" w:after="0"/>
              <w:jc w:val="center"/>
              <w:rPr>
                <w:sz w:val="20"/>
                <w:szCs w:val="20"/>
              </w:rPr>
            </w:pPr>
            <w:r w:rsidRPr="00C970F2">
              <w:rPr>
                <w:sz w:val="20"/>
                <w:szCs w:val="20"/>
              </w:rPr>
              <w:t>mg/100 g</w:t>
            </w:r>
          </w:p>
        </w:tc>
        <w:tc>
          <w:tcPr>
            <w:tcW w:w="129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389666A" w14:textId="77777777" w:rsidR="00DF3FF8" w:rsidRPr="00C970F2" w:rsidRDefault="00DF3FF8" w:rsidP="00203790">
            <w:pPr>
              <w:spacing w:before="0" w:after="0"/>
              <w:jc w:val="center"/>
              <w:rPr>
                <w:sz w:val="20"/>
                <w:szCs w:val="20"/>
              </w:rPr>
            </w:pPr>
            <w:r w:rsidRPr="00C970F2">
              <w:rPr>
                <w:sz w:val="20"/>
                <w:szCs w:val="20"/>
              </w:rPr>
              <w:t>82.3</w:t>
            </w:r>
          </w:p>
        </w:tc>
        <w:tc>
          <w:tcPr>
            <w:tcW w:w="129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92AC7F2" w14:textId="77777777" w:rsidR="00DF3FF8" w:rsidRPr="00C970F2" w:rsidRDefault="00DF3FF8" w:rsidP="00203790">
            <w:pPr>
              <w:spacing w:before="0" w:after="0"/>
              <w:jc w:val="center"/>
              <w:rPr>
                <w:sz w:val="20"/>
                <w:szCs w:val="20"/>
              </w:rPr>
            </w:pPr>
            <w:r w:rsidRPr="00C970F2">
              <w:rPr>
                <w:sz w:val="20"/>
                <w:szCs w:val="20"/>
              </w:rPr>
              <w:t>23.3</w:t>
            </w:r>
          </w:p>
        </w:tc>
        <w:tc>
          <w:tcPr>
            <w:tcW w:w="11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9458E25" w14:textId="77777777" w:rsidR="00DF3FF8" w:rsidRPr="00C970F2" w:rsidRDefault="00DF3FF8" w:rsidP="00203790">
            <w:pPr>
              <w:spacing w:before="0" w:after="0"/>
              <w:jc w:val="center"/>
              <w:rPr>
                <w:sz w:val="20"/>
                <w:szCs w:val="20"/>
              </w:rPr>
            </w:pPr>
            <w:r w:rsidRPr="00C970F2">
              <w:rPr>
                <w:sz w:val="20"/>
                <w:szCs w:val="20"/>
              </w:rPr>
              <w:t>+59.0</w:t>
            </w:r>
          </w:p>
        </w:tc>
        <w:tc>
          <w:tcPr>
            <w:tcW w:w="10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C6AE540" w14:textId="77777777" w:rsidR="00DF3FF8" w:rsidRPr="00C970F2" w:rsidRDefault="00DF3FF8" w:rsidP="00203790">
            <w:pPr>
              <w:spacing w:before="0" w:after="0"/>
              <w:jc w:val="center"/>
              <w:rPr>
                <w:sz w:val="20"/>
                <w:szCs w:val="20"/>
              </w:rPr>
            </w:pPr>
            <w:r w:rsidRPr="00C970F2">
              <w:rPr>
                <w:sz w:val="20"/>
                <w:szCs w:val="20"/>
              </w:rPr>
              <w:t>+253</w:t>
            </w:r>
          </w:p>
        </w:tc>
        <w:tc>
          <w:tcPr>
            <w:tcW w:w="10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BE9B0D9" w14:textId="77777777" w:rsidR="00DF3FF8" w:rsidRPr="00C970F2" w:rsidRDefault="00DF3FF8" w:rsidP="00203790">
            <w:pPr>
              <w:spacing w:before="0" w:after="0"/>
              <w:jc w:val="center"/>
              <w:rPr>
                <w:sz w:val="20"/>
                <w:szCs w:val="20"/>
              </w:rPr>
            </w:pPr>
            <w:r w:rsidRPr="00C970F2">
              <w:rPr>
                <w:sz w:val="20"/>
                <w:szCs w:val="20"/>
              </w:rPr>
              <w:t>+1.82</w:t>
            </w:r>
          </w:p>
        </w:tc>
      </w:tr>
      <w:tr w:rsidR="00DF3FF8" w:rsidRPr="004F3094" w14:paraId="06D17B91" w14:textId="77777777" w:rsidTr="00203790">
        <w:tc>
          <w:tcPr>
            <w:tcW w:w="268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B484865" w14:textId="77777777" w:rsidR="00DF3FF8" w:rsidRPr="00C970F2" w:rsidRDefault="00DF3FF8" w:rsidP="00203790">
            <w:pPr>
              <w:spacing w:before="0" w:after="0"/>
              <w:rPr>
                <w:sz w:val="20"/>
                <w:szCs w:val="20"/>
              </w:rPr>
            </w:pPr>
            <w:r w:rsidRPr="00C970F2">
              <w:rPr>
                <w:sz w:val="20"/>
                <w:szCs w:val="20"/>
              </w:rPr>
              <w:t>EPA + DHA</w:t>
            </w:r>
          </w:p>
        </w:tc>
        <w:tc>
          <w:tcPr>
            <w:tcW w:w="148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F0E15FE" w14:textId="77777777" w:rsidR="00DF3FF8" w:rsidRPr="00C970F2" w:rsidRDefault="00DF3FF8" w:rsidP="00203790">
            <w:pPr>
              <w:spacing w:before="0" w:after="0"/>
              <w:jc w:val="center"/>
              <w:rPr>
                <w:sz w:val="20"/>
                <w:szCs w:val="20"/>
              </w:rPr>
            </w:pPr>
            <w:r w:rsidRPr="00C970F2">
              <w:rPr>
                <w:sz w:val="20"/>
                <w:szCs w:val="20"/>
              </w:rPr>
              <w:t>mg/100 g</w:t>
            </w:r>
          </w:p>
        </w:tc>
        <w:tc>
          <w:tcPr>
            <w:tcW w:w="12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A6EA02B" w14:textId="77777777" w:rsidR="00DF3FF8" w:rsidRPr="00C970F2" w:rsidRDefault="00DF3FF8" w:rsidP="00203790">
            <w:pPr>
              <w:spacing w:before="0" w:after="0"/>
              <w:jc w:val="center"/>
              <w:rPr>
                <w:sz w:val="20"/>
                <w:szCs w:val="20"/>
              </w:rPr>
            </w:pPr>
            <w:r w:rsidRPr="00C970F2">
              <w:rPr>
                <w:sz w:val="20"/>
                <w:szCs w:val="20"/>
              </w:rPr>
              <w:t>381.6</w:t>
            </w:r>
          </w:p>
        </w:tc>
        <w:tc>
          <w:tcPr>
            <w:tcW w:w="1291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10364DE" w14:textId="77777777" w:rsidR="00DF3FF8" w:rsidRPr="00C970F2" w:rsidRDefault="00DF3FF8" w:rsidP="00203790">
            <w:pPr>
              <w:spacing w:before="0" w:after="0"/>
              <w:jc w:val="center"/>
              <w:rPr>
                <w:sz w:val="20"/>
                <w:szCs w:val="20"/>
              </w:rPr>
            </w:pPr>
            <w:r w:rsidRPr="00C970F2">
              <w:rPr>
                <w:sz w:val="20"/>
                <w:szCs w:val="20"/>
              </w:rPr>
              <w:t>27.8</w:t>
            </w:r>
          </w:p>
        </w:tc>
        <w:tc>
          <w:tcPr>
            <w:tcW w:w="11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A416AEC" w14:textId="77777777" w:rsidR="00DF3FF8" w:rsidRPr="00C970F2" w:rsidRDefault="00DF3FF8" w:rsidP="00203790">
            <w:pPr>
              <w:spacing w:before="0" w:after="0"/>
              <w:jc w:val="center"/>
              <w:rPr>
                <w:sz w:val="20"/>
                <w:szCs w:val="20"/>
              </w:rPr>
            </w:pPr>
            <w:r w:rsidRPr="00C970F2">
              <w:rPr>
                <w:sz w:val="20"/>
                <w:szCs w:val="20"/>
              </w:rPr>
              <w:t>+353.8</w:t>
            </w:r>
          </w:p>
        </w:tc>
        <w:tc>
          <w:tcPr>
            <w:tcW w:w="10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AAFA424" w14:textId="77777777" w:rsidR="00DF3FF8" w:rsidRPr="00C970F2" w:rsidRDefault="00DF3FF8" w:rsidP="00203790">
            <w:pPr>
              <w:spacing w:before="0" w:after="0"/>
              <w:jc w:val="center"/>
              <w:rPr>
                <w:sz w:val="20"/>
                <w:szCs w:val="20"/>
              </w:rPr>
            </w:pPr>
            <w:r w:rsidRPr="00C970F2">
              <w:rPr>
                <w:sz w:val="20"/>
                <w:szCs w:val="20"/>
              </w:rPr>
              <w:t>+127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10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38F310" w14:textId="77777777" w:rsidR="00DF3FF8" w:rsidRPr="00C970F2" w:rsidRDefault="00DF3FF8" w:rsidP="00203790">
            <w:pPr>
              <w:spacing w:before="0" w:after="0"/>
              <w:jc w:val="center"/>
              <w:rPr>
                <w:sz w:val="20"/>
                <w:szCs w:val="20"/>
              </w:rPr>
            </w:pPr>
            <w:r w:rsidRPr="00C970F2">
              <w:rPr>
                <w:sz w:val="20"/>
                <w:szCs w:val="20"/>
              </w:rPr>
              <w:t>+3.78</w:t>
            </w:r>
          </w:p>
        </w:tc>
      </w:tr>
    </w:tbl>
    <w:p w14:paraId="2D7E197B" w14:textId="77777777" w:rsidR="00DF3FF8" w:rsidRDefault="00DF3FF8" w:rsidP="00DF3FF8">
      <w:pPr>
        <w:rPr>
          <w:rFonts w:eastAsia="Times New Roman" w:cs="Times New Roman"/>
          <w:i/>
          <w:iCs/>
          <w:sz w:val="20"/>
          <w:szCs w:val="20"/>
        </w:rPr>
      </w:pPr>
      <w:r w:rsidRPr="006F1CBF">
        <w:rPr>
          <w:rFonts w:eastAsia="Times New Roman" w:cs="Times New Roman"/>
          <w:i/>
          <w:iCs/>
          <w:sz w:val="20"/>
          <w:szCs w:val="20"/>
        </w:rPr>
        <w:t>Values refer to a single pooled sample per sex (F, M). Total fatty-acid mass was estimated from total crude lipid (TL) using the fatty-acid conversion factor for molluscs, X</w:t>
      </w:r>
      <w:r w:rsidRPr="006F1CBF">
        <w:rPr>
          <w:rFonts w:eastAsia="Times New Roman" w:cs="Times New Roman"/>
          <w:i/>
          <w:iCs/>
          <w:sz w:val="20"/>
          <w:szCs w:val="20"/>
          <w:vertAlign w:val="subscript"/>
        </w:rPr>
        <w:t>FA</w:t>
      </w:r>
      <w:r w:rsidRPr="006F1CBF">
        <w:rPr>
          <w:rFonts w:eastAsia="Times New Roman" w:cs="Times New Roman"/>
          <w:i/>
          <w:iCs/>
          <w:sz w:val="20"/>
          <w:szCs w:val="20"/>
        </w:rPr>
        <w:t xml:space="preserve"> = 0.956 − 0.296/TL, where TL is expressed as g/100 g edible tissu</w:t>
      </w:r>
      <w:r>
        <w:rPr>
          <w:rFonts w:eastAsia="Times New Roman" w:cs="Times New Roman"/>
          <w:i/>
          <w:iCs/>
          <w:sz w:val="20"/>
          <w:szCs w:val="20"/>
        </w:rPr>
        <w:t xml:space="preserve">e </w:t>
      </w:r>
      <w:r w:rsidRPr="005B467D">
        <w:rPr>
          <w:rFonts w:eastAsia="Times New Roman" w:cs="Times New Roman"/>
          <w:i/>
          <w:iCs/>
          <w:sz w:val="20"/>
          <w:szCs w:val="20"/>
        </w:rPr>
        <w:fldChar w:fldCharType="begin">
          <w:fldData xml:space="preserve">PEVuZE5vdGU+PENpdGU+PEF1dGhvcj5XZWlocmF1Y2g8L0F1dGhvcj48WWVhcj4xOTc3PC9ZZWFy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</w:fldData>
        </w:fldChar>
      </w:r>
      <w:r w:rsidRPr="005B467D">
        <w:rPr>
          <w:rFonts w:eastAsia="Times New Roman" w:cs="Times New Roman"/>
          <w:i/>
          <w:iCs/>
          <w:sz w:val="20"/>
          <w:szCs w:val="20"/>
        </w:rPr>
        <w:instrText xml:space="preserve"> ADDIN EN.CITE </w:instrText>
      </w:r>
      <w:r w:rsidRPr="005B467D">
        <w:rPr>
          <w:rFonts w:eastAsia="Times New Roman" w:cs="Times New Roman"/>
          <w:i/>
          <w:iCs/>
          <w:sz w:val="20"/>
          <w:szCs w:val="20"/>
        </w:rPr>
        <w:fldChar w:fldCharType="begin">
          <w:fldData xml:space="preserve">PEVuZE5vdGU+PENpdGU+PEF1dGhvcj5XZWlocmF1Y2g8L0F1dGhvcj48WWVhcj4xOTc3PC9ZZWFy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</w:fldData>
        </w:fldChar>
      </w:r>
      <w:r w:rsidRPr="005B467D">
        <w:rPr>
          <w:rFonts w:eastAsia="Times New Roman" w:cs="Times New Roman"/>
          <w:i/>
          <w:iCs/>
          <w:sz w:val="20"/>
          <w:szCs w:val="20"/>
        </w:rPr>
        <w:instrText xml:space="preserve"> ADDIN EN.CITE.DATA </w:instrText>
      </w:r>
      <w:r w:rsidRPr="005B467D">
        <w:rPr>
          <w:rFonts w:eastAsia="Times New Roman" w:cs="Times New Roman"/>
          <w:i/>
          <w:iCs/>
          <w:sz w:val="20"/>
          <w:szCs w:val="20"/>
        </w:rPr>
      </w:r>
      <w:r w:rsidRPr="005B467D">
        <w:rPr>
          <w:rFonts w:eastAsia="Times New Roman" w:cs="Times New Roman"/>
          <w:i/>
          <w:iCs/>
          <w:sz w:val="20"/>
          <w:szCs w:val="20"/>
        </w:rPr>
        <w:fldChar w:fldCharType="end"/>
      </w:r>
      <w:r w:rsidRPr="005B467D">
        <w:rPr>
          <w:rFonts w:eastAsia="Times New Roman" w:cs="Times New Roman"/>
          <w:i/>
          <w:iCs/>
          <w:sz w:val="20"/>
          <w:szCs w:val="20"/>
        </w:rPr>
      </w:r>
      <w:r w:rsidRPr="005B467D">
        <w:rPr>
          <w:rFonts w:eastAsia="Times New Roman" w:cs="Times New Roman"/>
          <w:i/>
          <w:iCs/>
          <w:sz w:val="20"/>
          <w:szCs w:val="20"/>
        </w:rPr>
        <w:fldChar w:fldCharType="separate"/>
      </w:r>
      <w:r w:rsidRPr="005B467D">
        <w:rPr>
          <w:rFonts w:eastAsia="Times New Roman" w:cs="Times New Roman"/>
          <w:i/>
          <w:iCs/>
          <w:sz w:val="20"/>
          <w:szCs w:val="20"/>
        </w:rPr>
        <w:t>(Weihrauch et al., 1977; Charrondière et al., 2012; Nowak et al., 2014)</w:t>
      </w:r>
      <w:r w:rsidRPr="005B467D">
        <w:rPr>
          <w:rFonts w:eastAsia="Times New Roman" w:cs="Times New Roman"/>
          <w:i/>
          <w:iCs/>
          <w:sz w:val="20"/>
          <w:szCs w:val="20"/>
        </w:rPr>
        <w:fldChar w:fldCharType="end"/>
      </w:r>
      <w:r w:rsidRPr="006F1CBF">
        <w:rPr>
          <w:rFonts w:eastAsia="Times New Roman" w:cs="Times New Roman"/>
          <w:i/>
          <w:iCs/>
          <w:sz w:val="20"/>
          <w:szCs w:val="20"/>
        </w:rPr>
        <w:t>. Accordingly, TL × X</w:t>
      </w:r>
      <w:r w:rsidRPr="006F1CBF">
        <w:rPr>
          <w:rFonts w:eastAsia="Times New Roman" w:cs="Times New Roman"/>
          <w:i/>
          <w:iCs/>
          <w:sz w:val="20"/>
          <w:szCs w:val="20"/>
          <w:vertAlign w:val="subscript"/>
        </w:rPr>
        <w:t>FA</w:t>
      </w:r>
      <w:r w:rsidRPr="006F1CBF">
        <w:rPr>
          <w:rFonts w:eastAsia="Times New Roman" w:cs="Times New Roman"/>
          <w:i/>
          <w:iCs/>
          <w:sz w:val="20"/>
          <w:szCs w:val="20"/>
        </w:rPr>
        <w:t xml:space="preserve"> × 1000 yielded 1,721 mg/100 g in the female pool [2.11 × (0.956 − 0.296/2.11) × 1000] and 1,310 mg/100 g in the male pool [1.68 × (0.956 − 0.296/1.68) × 1000]. Absolute contents were then obtained as total fatty acids × (%TFA/100). Individual fatty acids below the limit of quantification (LQ = 0.01% TFA) were treated as zero; in the male pool, arachidonic acid was &lt;LQ, so total n-6 reflects linoleic acid only. DHA, docosahexaenoic acid; EPA, eicosapentaenoic acid; PUFA, polyunsaturated fatty acids; TL, total crude lipid; TFA, total fatty acids.</w:t>
      </w:r>
    </w:p>
    <w:p w14:paraId="3372C51D" w14:textId="7D7DBA8D" w:rsidR="00DF3FF8" w:rsidRPr="00C45359" w:rsidRDefault="00DF3FF8" w:rsidP="00E43F3E">
      <w:pPr>
        <w:pStyle w:val="Titolo2"/>
        <w:spacing w:before="0"/>
      </w:pPr>
    </w:p>
    <w:p w14:paraId="5B9291B6" w14:textId="77777777" w:rsidR="00DF3FF8" w:rsidRDefault="00DF3FF8" w:rsidP="00DF3FF8">
      <w:pPr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References</w:t>
      </w:r>
    </w:p>
    <w:p w14:paraId="1243AFE7" w14:textId="77777777" w:rsidR="00DF3FF8" w:rsidRPr="00DF3FF8" w:rsidRDefault="00DF3FF8" w:rsidP="00032A14">
      <w:pPr>
        <w:pStyle w:val="EndNoteBibliography"/>
        <w:spacing w:after="0"/>
      </w:pPr>
      <w:r>
        <w:fldChar w:fldCharType="begin"/>
      </w:r>
      <w:r>
        <w:instrText xml:space="preserve"> ADDIN EN.REFLIST </w:instrText>
      </w:r>
      <w:r>
        <w:fldChar w:fldCharType="separate"/>
      </w:r>
      <w:r w:rsidRPr="00DF3FF8">
        <w:t xml:space="preserve">Charrondière, U.R., Rittenschober, D., Nowak, V., Wijesinha-Bettoni, R., Stadlmayr, B., Haytowitz, D., et al. (2012). </w:t>
      </w:r>
      <w:r w:rsidRPr="00DF3FF8">
        <w:rPr>
          <w:i/>
        </w:rPr>
        <w:t xml:space="preserve">FAO/INFOODS guidelines for converting units, denominators and expressions. Version 1.0. </w:t>
      </w:r>
      <w:r w:rsidRPr="00DF3FF8">
        <w:t>Rome, Italy: FAO.</w:t>
      </w:r>
    </w:p>
    <w:p w14:paraId="42E9F93C" w14:textId="77777777" w:rsidR="00DF3FF8" w:rsidRPr="00DF3FF8" w:rsidRDefault="00DF3FF8" w:rsidP="00032A14">
      <w:pPr>
        <w:pStyle w:val="EndNoteBibliography"/>
        <w:spacing w:after="0"/>
      </w:pPr>
      <w:r w:rsidRPr="00DF3FF8">
        <w:t xml:space="preserve">Nowak, V., Rittenschober, D., Exler, J., and Charrondière, U.R. (2014). Proposal on the usage of conversion factors for fatty acids in fish and shellfish. </w:t>
      </w:r>
      <w:r w:rsidRPr="00DF3FF8">
        <w:rPr>
          <w:i/>
        </w:rPr>
        <w:t>Food Chem</w:t>
      </w:r>
      <w:r w:rsidRPr="00DF3FF8">
        <w:t xml:space="preserve"> 153, 457–463. doi: 10.1016/j.foodchem.2013.11.006</w:t>
      </w:r>
    </w:p>
    <w:p w14:paraId="3290DA73" w14:textId="39EE50BF" w:rsidR="00446B37" w:rsidRPr="00C45359" w:rsidRDefault="00DF3FF8" w:rsidP="00032A14">
      <w:pPr>
        <w:pStyle w:val="EndNoteBibliography"/>
      </w:pPr>
      <w:r w:rsidRPr="00DF3FF8">
        <w:t xml:space="preserve">Weihrauch, J.L., Posati, L.P., Anderson, B.A., and Exler, J. (1977). Lipid conversion factors for calculating fatty acid contents of foods. </w:t>
      </w:r>
      <w:r w:rsidRPr="00DF3FF8">
        <w:rPr>
          <w:i/>
        </w:rPr>
        <w:t>J Am Oil Chem Soc</w:t>
      </w:r>
      <w:r w:rsidRPr="00DF3FF8">
        <w:t xml:space="preserve"> 54, 36–40. doi: 10.1007/BF02671370</w:t>
      </w:r>
      <w:r>
        <w:fldChar w:fldCharType="end"/>
      </w:r>
    </w:p>
    <w:sectPr w:rsidR="00446B37" w:rsidRPr="00C45359" w:rsidSect="0093429D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pgSz w:w="12240" w:h="15840"/>
      <w:pgMar w:top="1138" w:right="1181" w:bottom="1138" w:left="128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DFD21B" w14:textId="77777777" w:rsidR="002A53E3" w:rsidRDefault="002A53E3" w:rsidP="00117666">
      <w:pPr>
        <w:spacing w:after="0"/>
      </w:pPr>
      <w:r>
        <w:separator/>
      </w:r>
    </w:p>
  </w:endnote>
  <w:endnote w:type="continuationSeparator" w:id="0">
    <w:p w14:paraId="6FD8B048" w14:textId="77777777" w:rsidR="002A53E3" w:rsidRDefault="002A53E3" w:rsidP="0011766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14AB28" w14:textId="77777777" w:rsidR="00466B30" w:rsidRPr="00577C4C" w:rsidRDefault="00C52A7B">
    <w:pPr>
      <w:rPr>
        <w:color w:val="C0000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0A152CD" wp14:editId="47F23114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4D054D26" w14:textId="77777777" w:rsidR="00466B30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2B4A57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2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shapetype w14:anchorId="00A152C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67.6pt;margin-top:0;width:118.8pt;height:31.1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" filled="f" stroked="f" strokeweight=".5pt">
              <v:textbox style="mso-fit-shape-to-text:t">
                <w:txbxContent>
                  <w:p w14:paraId="4D054D26" w14:textId="77777777" w:rsidR="00466B30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2B4A57">
                      <w:rPr>
                        <w:noProof/>
                        <w:color w:val="000000" w:themeColor="text1"/>
                        <w:szCs w:val="40"/>
                      </w:rPr>
                      <w:t>2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22FF27" w14:textId="77777777" w:rsidR="00466B30" w:rsidRPr="00577C4C" w:rsidRDefault="00C52A7B">
    <w:pPr>
      <w:rPr>
        <w:b/>
        <w:sz w:val="2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46976" behindDoc="0" locked="0" layoutInCell="1" allowOverlap="1" wp14:anchorId="3151A55C" wp14:editId="2441783D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85E15EB" w14:textId="77777777" w:rsidR="00466B30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994A3D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3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shapetype w14:anchorId="3151A55C" id="_x0000_t202" coordsize="21600,21600" o:spt="202" path="m,l,21600r21600,l21600,xe">
              <v:stroke joinstyle="miter"/>
              <v:path gradientshapeok="t" o:connecttype="rect"/>
            </v:shapetype>
            <v:shape id="Text Box 56" o:spid="_x0000_s1027" type="#_x0000_t202" style="position:absolute;margin-left:67.6pt;margin-top:0;width:118.8pt;height:31.15pt;z-index:2516469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" filled="f" stroked="f" strokeweight=".5pt">
              <v:textbox style="mso-fit-shape-to-text:t">
                <w:txbxContent>
                  <w:p w14:paraId="085E15EB" w14:textId="77777777" w:rsidR="00466B30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994A3D">
                      <w:rPr>
                        <w:noProof/>
                        <w:color w:val="000000" w:themeColor="text1"/>
                        <w:szCs w:val="40"/>
                      </w:rPr>
                      <w:t>3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214CB7" w14:textId="77777777" w:rsidR="002A53E3" w:rsidRDefault="002A53E3" w:rsidP="00117666">
      <w:pPr>
        <w:spacing w:after="0"/>
      </w:pPr>
      <w:r>
        <w:separator/>
      </w:r>
    </w:p>
  </w:footnote>
  <w:footnote w:type="continuationSeparator" w:id="0">
    <w:p w14:paraId="03A32D60" w14:textId="77777777" w:rsidR="002A53E3" w:rsidRDefault="002A53E3" w:rsidP="0011766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31EDBA" w14:textId="57DBBBEA" w:rsidR="00466B30" w:rsidRPr="009151AA" w:rsidRDefault="00C52A7B">
    <w:pPr>
      <w:rPr>
        <w:rFonts w:cs="Times New Roman"/>
      </w:rPr>
    </w:pPr>
    <w:r w:rsidRPr="009151AA">
      <w:rPr>
        <w:rFonts w:cs="Times New Roman"/>
      </w:rPr>
      <w:ptab w:relativeTo="margin" w:alignment="center" w:leader="none"/>
    </w:r>
    <w:r w:rsidRPr="009151AA">
      <w:rPr>
        <w:rFonts w:cs="Times New Roman"/>
      </w:rPr>
      <w:ptab w:relativeTo="margin" w:alignment="right" w:leader="none"/>
    </w:r>
    <w:r w:rsidR="001549D3" w:rsidRPr="009151AA">
      <w:rPr>
        <w:rFonts w:cs="Times New Roman"/>
      </w:rPr>
      <w:t xml:space="preserve">Supplementary </w:t>
    </w:r>
    <w:r w:rsidR="00DF3FF8">
      <w:rPr>
        <w:rFonts w:cs="Times New Roman"/>
      </w:rPr>
      <w:t>m</w:t>
    </w:r>
    <w:r w:rsidR="001549D3" w:rsidRPr="009151AA">
      <w:rPr>
        <w:rFonts w:cs="Times New Roman"/>
      </w:rPr>
      <w:t>aterial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CDC3D7" w14:textId="238BEAC5" w:rsidR="00671DC8" w:rsidRDefault="00671DC8" w:rsidP="00671DC8">
    <w:r w:rsidRPr="009151AA">
      <w:rPr>
        <w:rFonts w:cs="Times New Roman"/>
      </w:rPr>
      <w:ptab w:relativeTo="margin" w:alignment="center" w:leader="none"/>
    </w:r>
    <w:r w:rsidRPr="009151AA">
      <w:rPr>
        <w:rFonts w:cs="Times New Roman"/>
      </w:rPr>
      <w:ptab w:relativeTo="margin" w:alignment="right" w:leader="none"/>
    </w:r>
    <w:r w:rsidRPr="009151AA">
      <w:rPr>
        <w:rFonts w:cs="Times New Roman"/>
      </w:rPr>
      <w:t>Supplementary Material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711A5B" w14:textId="77777777" w:rsidR="00466B30" w:rsidRDefault="0093429D" w:rsidP="0093429D">
    <w:r w:rsidRPr="005A1D84">
      <w:rPr>
        <w:b/>
        <w:noProof/>
        <w:color w:val="A6A6A6" w:themeColor="background1" w:themeShade="A6"/>
        <w:lang w:val="en-GB" w:eastAsia="en-GB"/>
      </w:rPr>
      <w:drawing>
        <wp:inline distT="0" distB="0" distL="0" distR="0" wp14:anchorId="7EAE9060" wp14:editId="09E5B960">
          <wp:extent cx="1382534" cy="497091"/>
          <wp:effectExtent l="0" t="0" r="0" b="0"/>
          <wp:docPr id="2" name="Picture 7" descr="C:\Users\Elaine.Scott\Documents\LaTex\____TEST____Frontiers_LaTeX_Templates_V2.5\Frontiers LaTeX (Science, Health and Engineering) V2.5 - with Supplementary material (V1.2)\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Elaine.Scott\Documents\LaTex\____TEST____Frontiers_LaTeX_Templates_V2.5\Frontiers LaTeX (Science, Health and Engineering) V2.5 - with Supplementary material (V1.2)\logo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4909" cy="5518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52A7B" w:rsidRPr="007E3148">
      <w:rPr>
        <w:b/>
      </w:rPr>
      <w:ptab w:relativeTo="margin" w:alignment="center" w:leader="none"/>
    </w:r>
    <w:r w:rsidR="00C52A7B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B7666"/>
    <w:multiLevelType w:val="multilevel"/>
    <w:tmpl w:val="615EAD26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  <w:lang w:val="en-GB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EDF3AB7"/>
    <w:multiLevelType w:val="hybridMultilevel"/>
    <w:tmpl w:val="8E5CD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C0601A"/>
    <w:multiLevelType w:val="multilevel"/>
    <w:tmpl w:val="0792BA26"/>
    <w:styleLink w:val="Headings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3" w15:restartNumberingAfterBreak="0">
    <w:nsid w:val="225305B5"/>
    <w:multiLevelType w:val="hybridMultilevel"/>
    <w:tmpl w:val="4F8C24FA"/>
    <w:lvl w:ilvl="0" w:tplc="A9DCD718">
      <w:start w:val="1"/>
      <w:numFmt w:val="bullet"/>
      <w:pStyle w:val="Paragrafoelenco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49F1D82"/>
    <w:multiLevelType w:val="hybridMultilevel"/>
    <w:tmpl w:val="734A77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3E6C4F"/>
    <w:multiLevelType w:val="hybridMultilevel"/>
    <w:tmpl w:val="E39A3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173C1D"/>
    <w:multiLevelType w:val="multilevel"/>
    <w:tmpl w:val="61DCC3B2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7" w15:restartNumberingAfterBreak="0">
    <w:nsid w:val="713558A4"/>
    <w:multiLevelType w:val="singleLevel"/>
    <w:tmpl w:val="B5E24354"/>
    <w:lvl w:ilvl="0">
      <w:start w:val="2"/>
      <w:numFmt w:val="decimal"/>
      <w:pStyle w:val="Titolo5"/>
      <w:lvlText w:val="%1."/>
      <w:lvlJc w:val="left"/>
      <w:pPr>
        <w:ind w:left="360" w:hanging="360"/>
      </w:pPr>
      <w:rPr>
        <w:rFonts w:hint="default"/>
      </w:rPr>
    </w:lvl>
  </w:abstractNum>
  <w:num w:numId="1" w16cid:durableId="36320283">
    <w:abstractNumId w:val="0"/>
  </w:num>
  <w:num w:numId="2" w16cid:durableId="1271821250">
    <w:abstractNumId w:val="4"/>
  </w:num>
  <w:num w:numId="3" w16cid:durableId="275841814">
    <w:abstractNumId w:val="1"/>
  </w:num>
  <w:num w:numId="4" w16cid:durableId="774791832">
    <w:abstractNumId w:val="5"/>
  </w:num>
  <w:num w:numId="5" w16cid:durableId="4830849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98323058">
    <w:abstractNumId w:val="3"/>
  </w:num>
  <w:num w:numId="7" w16cid:durableId="755975945">
    <w:abstractNumId w:val="6"/>
  </w:num>
  <w:num w:numId="8" w16cid:durableId="1108281969">
    <w:abstractNumId w:val="6"/>
  </w:num>
  <w:num w:numId="9" w16cid:durableId="609821757">
    <w:abstractNumId w:val="6"/>
  </w:num>
  <w:num w:numId="10" w16cid:durableId="1530296669">
    <w:abstractNumId w:val="6"/>
  </w:num>
  <w:num w:numId="11" w16cid:durableId="310444581">
    <w:abstractNumId w:val="6"/>
  </w:num>
  <w:num w:numId="12" w16cid:durableId="466893346">
    <w:abstractNumId w:val="6"/>
  </w:num>
  <w:num w:numId="13" w16cid:durableId="811599847">
    <w:abstractNumId w:val="3"/>
  </w:num>
  <w:num w:numId="14" w16cid:durableId="1108548808">
    <w:abstractNumId w:val="2"/>
  </w:num>
  <w:num w:numId="15" w16cid:durableId="1473056824">
    <w:abstractNumId w:val="2"/>
  </w:num>
  <w:num w:numId="16" w16cid:durableId="1581131841">
    <w:abstractNumId w:val="2"/>
  </w:num>
  <w:num w:numId="17" w16cid:durableId="883251524">
    <w:abstractNumId w:val="2"/>
  </w:num>
  <w:num w:numId="18" w16cid:durableId="1811939938">
    <w:abstractNumId w:val="2"/>
  </w:num>
  <w:num w:numId="19" w16cid:durableId="986975159">
    <w:abstractNumId w:val="2"/>
    <w:lvlOverride w:ilvl="0">
      <w:lvl w:ilvl="0">
        <w:start w:val="1"/>
        <w:numFmt w:val="decimal"/>
        <w:lvlText w:val="%1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</w:num>
  <w:num w:numId="20" w16cid:durableId="22436862">
    <w:abstractNumId w:val="2"/>
    <w:lvlOverride w:ilvl="0">
      <w:lvl w:ilvl="0">
        <w:start w:val="1"/>
        <w:numFmt w:val="decimal"/>
        <w:lvlText w:val="%1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</w:num>
  <w:num w:numId="21" w16cid:durableId="2134474159">
    <w:abstractNumId w:val="2"/>
    <w:lvlOverride w:ilvl="0">
      <w:lvl w:ilvl="0">
        <w:start w:val="1"/>
        <w:numFmt w:val="decimal"/>
        <w:lvlText w:val="%1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</w:num>
  <w:num w:numId="22" w16cid:durableId="1798718895">
    <w:abstractNumId w:val="2"/>
    <w:lvlOverride w:ilvl="0">
      <w:startOverride w:val="1"/>
      <w:lvl w:ilvl="0">
        <w:start w:val="1"/>
        <w:numFmt w:val="decimal"/>
        <w:lvlText w:val="%1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1">
      <w:startOverride w:val="1"/>
      <w:lvl w:ilvl="1">
        <w:start w:val="1"/>
        <w:numFmt w:val="decimal"/>
        <w:lvlText w:val="%1.%2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2">
      <w:startOverride w:val="1"/>
      <w:lvl w:ilvl="2">
        <w:start w:val="1"/>
        <w:numFmt w:val="decimal"/>
        <w:lvlText w:val="%1.%2.%3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3">
      <w:startOverride w:val="1"/>
      <w:lvl w:ilvl="3">
        <w:start w:val="1"/>
        <w:numFmt w:val="decimal"/>
        <w:lvlText w:val="%1.%2.%3.%4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4">
      <w:startOverride w:val="1"/>
      <w:lvl w:ilvl="4">
        <w:start w:val="1"/>
        <w:numFmt w:val="decimal"/>
        <w:lvlText w:val="%1.%2.%3.%4.%5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5">
      <w:startOverride w:val="1"/>
      <w:lvl w:ilvl="5">
        <w:start w:val="1"/>
        <w:numFmt w:val="lowerRoman"/>
        <w:lvlText w:val="%6."/>
        <w:lvlJc w:val="righ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6">
      <w:startOverride w:val="1"/>
      <w:lvl w:ilvl="6">
        <w:start w:val="1"/>
        <w:numFmt w:val="decimal"/>
        <w:lvlText w:val="%7.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7">
      <w:startOverride w:val="1"/>
      <w:lvl w:ilvl="7">
        <w:start w:val="1"/>
        <w:numFmt w:val="lowerLetter"/>
        <w:lvlText w:val="%8.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8">
      <w:startOverride w:val="1"/>
      <w:lvl w:ilvl="8">
        <w:start w:val="1"/>
        <w:numFmt w:val="lowerRoman"/>
        <w:lvlText w:val="%9."/>
        <w:lvlJc w:val="righ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</w:num>
  <w:num w:numId="23" w16cid:durableId="2072578572">
    <w:abstractNumId w:val="7"/>
  </w:num>
  <w:num w:numId="24" w16cid:durableId="1095593471">
    <w:abstractNumId w:val="7"/>
  </w:num>
  <w:num w:numId="25" w16cid:durableId="10562763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zM0NTE1MTMzMjE1NjJT0lEKTi0uzszPAykwqQUAAL5pniwAAAA="/>
    <w:docVar w:name="EN.Layout" w:val="&lt;ENLayout&gt;&lt;Style&gt;Frontiers-Harvard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/Libraries&gt;"/>
  </w:docVars>
  <w:rsids>
    <w:rsidRoot w:val="00803D24"/>
    <w:rsid w:val="0001436A"/>
    <w:rsid w:val="00032A14"/>
    <w:rsid w:val="00034304"/>
    <w:rsid w:val="00035434"/>
    <w:rsid w:val="00052A14"/>
    <w:rsid w:val="00074046"/>
    <w:rsid w:val="00077D53"/>
    <w:rsid w:val="0008094A"/>
    <w:rsid w:val="00105FD9"/>
    <w:rsid w:val="001110FC"/>
    <w:rsid w:val="00117666"/>
    <w:rsid w:val="001549D3"/>
    <w:rsid w:val="00160065"/>
    <w:rsid w:val="00171D52"/>
    <w:rsid w:val="00177D84"/>
    <w:rsid w:val="00182CD8"/>
    <w:rsid w:val="001F2E09"/>
    <w:rsid w:val="00201BBF"/>
    <w:rsid w:val="00220546"/>
    <w:rsid w:val="00267D18"/>
    <w:rsid w:val="00280AA7"/>
    <w:rsid w:val="002868E2"/>
    <w:rsid w:val="002869C3"/>
    <w:rsid w:val="002936E4"/>
    <w:rsid w:val="002A53E3"/>
    <w:rsid w:val="002B4A57"/>
    <w:rsid w:val="002C2274"/>
    <w:rsid w:val="002C7043"/>
    <w:rsid w:val="002C74CA"/>
    <w:rsid w:val="002D7650"/>
    <w:rsid w:val="00333498"/>
    <w:rsid w:val="00350FE5"/>
    <w:rsid w:val="003544FB"/>
    <w:rsid w:val="003820DB"/>
    <w:rsid w:val="003B34C6"/>
    <w:rsid w:val="003C241E"/>
    <w:rsid w:val="003C37FC"/>
    <w:rsid w:val="003C5791"/>
    <w:rsid w:val="003D2D47"/>
    <w:rsid w:val="003D2F2D"/>
    <w:rsid w:val="003D6F71"/>
    <w:rsid w:val="00401590"/>
    <w:rsid w:val="00406126"/>
    <w:rsid w:val="00413CEF"/>
    <w:rsid w:val="004149D0"/>
    <w:rsid w:val="00446B37"/>
    <w:rsid w:val="00447801"/>
    <w:rsid w:val="00452E9C"/>
    <w:rsid w:val="00466B30"/>
    <w:rsid w:val="004735C8"/>
    <w:rsid w:val="004961FF"/>
    <w:rsid w:val="004A713A"/>
    <w:rsid w:val="004C61EA"/>
    <w:rsid w:val="00514F51"/>
    <w:rsid w:val="00517A89"/>
    <w:rsid w:val="005250F2"/>
    <w:rsid w:val="00525B30"/>
    <w:rsid w:val="005555D0"/>
    <w:rsid w:val="00582434"/>
    <w:rsid w:val="00593EEA"/>
    <w:rsid w:val="005A115B"/>
    <w:rsid w:val="005A5EEE"/>
    <w:rsid w:val="006375C7"/>
    <w:rsid w:val="00654E8F"/>
    <w:rsid w:val="00660D05"/>
    <w:rsid w:val="00671DC8"/>
    <w:rsid w:val="006820B1"/>
    <w:rsid w:val="006A121C"/>
    <w:rsid w:val="006A5437"/>
    <w:rsid w:val="006B626A"/>
    <w:rsid w:val="006B7D14"/>
    <w:rsid w:val="00701727"/>
    <w:rsid w:val="0070566C"/>
    <w:rsid w:val="00714C50"/>
    <w:rsid w:val="00725A7D"/>
    <w:rsid w:val="0074567A"/>
    <w:rsid w:val="007501BE"/>
    <w:rsid w:val="00764DA3"/>
    <w:rsid w:val="00790BB3"/>
    <w:rsid w:val="007C206C"/>
    <w:rsid w:val="007F127C"/>
    <w:rsid w:val="00803D24"/>
    <w:rsid w:val="008074F7"/>
    <w:rsid w:val="00817DD6"/>
    <w:rsid w:val="008229B4"/>
    <w:rsid w:val="008563ED"/>
    <w:rsid w:val="00885156"/>
    <w:rsid w:val="008C115E"/>
    <w:rsid w:val="008D1DA0"/>
    <w:rsid w:val="00905DD0"/>
    <w:rsid w:val="009151AA"/>
    <w:rsid w:val="00927A9B"/>
    <w:rsid w:val="0093429D"/>
    <w:rsid w:val="00941AE0"/>
    <w:rsid w:val="00943573"/>
    <w:rsid w:val="00970F7D"/>
    <w:rsid w:val="00993F20"/>
    <w:rsid w:val="00994A3D"/>
    <w:rsid w:val="009C2B12"/>
    <w:rsid w:val="009C70F3"/>
    <w:rsid w:val="00A174D9"/>
    <w:rsid w:val="00A22B4F"/>
    <w:rsid w:val="00A4752F"/>
    <w:rsid w:val="00A569CD"/>
    <w:rsid w:val="00AB5EE2"/>
    <w:rsid w:val="00AB6715"/>
    <w:rsid w:val="00AD4ADC"/>
    <w:rsid w:val="00AF6F76"/>
    <w:rsid w:val="00B039B1"/>
    <w:rsid w:val="00B1671E"/>
    <w:rsid w:val="00B25EB8"/>
    <w:rsid w:val="00B34525"/>
    <w:rsid w:val="00B354E1"/>
    <w:rsid w:val="00B37F4D"/>
    <w:rsid w:val="00B72385"/>
    <w:rsid w:val="00BD7A80"/>
    <w:rsid w:val="00C45359"/>
    <w:rsid w:val="00C52A7B"/>
    <w:rsid w:val="00C56BAF"/>
    <w:rsid w:val="00C679AA"/>
    <w:rsid w:val="00C75972"/>
    <w:rsid w:val="00C83B14"/>
    <w:rsid w:val="00CB3B60"/>
    <w:rsid w:val="00CC04C2"/>
    <w:rsid w:val="00CC0A3A"/>
    <w:rsid w:val="00CD066B"/>
    <w:rsid w:val="00CE4FEE"/>
    <w:rsid w:val="00CF754B"/>
    <w:rsid w:val="00D24645"/>
    <w:rsid w:val="00D30C75"/>
    <w:rsid w:val="00D752FE"/>
    <w:rsid w:val="00DB1819"/>
    <w:rsid w:val="00DB59C3"/>
    <w:rsid w:val="00DC259A"/>
    <w:rsid w:val="00DC4CAD"/>
    <w:rsid w:val="00DD26C4"/>
    <w:rsid w:val="00DD6F29"/>
    <w:rsid w:val="00DE23E8"/>
    <w:rsid w:val="00DF3FF8"/>
    <w:rsid w:val="00E22458"/>
    <w:rsid w:val="00E43F3E"/>
    <w:rsid w:val="00E52377"/>
    <w:rsid w:val="00E64E17"/>
    <w:rsid w:val="00E82FEC"/>
    <w:rsid w:val="00E847D9"/>
    <w:rsid w:val="00E866C9"/>
    <w:rsid w:val="00EA3D3C"/>
    <w:rsid w:val="00EE0E28"/>
    <w:rsid w:val="00EF4398"/>
    <w:rsid w:val="00F310C3"/>
    <w:rsid w:val="00F46900"/>
    <w:rsid w:val="00F55D28"/>
    <w:rsid w:val="00F61D89"/>
    <w:rsid w:val="576FD8A6"/>
    <w:rsid w:val="61E58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64487BD"/>
  <w15:docId w15:val="{133E554D-C33E-435D-A5BC-605DF70AE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B6715"/>
    <w:pPr>
      <w:spacing w:before="120" w:after="240" w:line="240" w:lineRule="auto"/>
    </w:pPr>
    <w:rPr>
      <w:rFonts w:ascii="Times New Roman" w:hAnsi="Times New Roman"/>
      <w:sz w:val="24"/>
    </w:rPr>
  </w:style>
  <w:style w:type="paragraph" w:styleId="Titolo1">
    <w:name w:val="heading 1"/>
    <w:basedOn w:val="Paragrafoelenco"/>
    <w:next w:val="Normale"/>
    <w:link w:val="Titolo1Carattere"/>
    <w:uiPriority w:val="2"/>
    <w:qFormat/>
    <w:rsid w:val="00AB6715"/>
    <w:pPr>
      <w:numPr>
        <w:numId w:val="0"/>
      </w:numPr>
      <w:tabs>
        <w:tab w:val="num" w:pos="567"/>
      </w:tabs>
      <w:spacing w:before="240"/>
      <w:ind w:left="567" w:hanging="567"/>
      <w:contextualSpacing w:val="0"/>
      <w:outlineLvl w:val="0"/>
    </w:pPr>
    <w:rPr>
      <w:b/>
    </w:rPr>
  </w:style>
  <w:style w:type="paragraph" w:styleId="Titolo2">
    <w:name w:val="heading 2"/>
    <w:basedOn w:val="Titolo1"/>
    <w:next w:val="Normale"/>
    <w:link w:val="Titolo2Carattere"/>
    <w:uiPriority w:val="2"/>
    <w:qFormat/>
    <w:rsid w:val="00AB6715"/>
    <w:pPr>
      <w:tabs>
        <w:tab w:val="clear" w:pos="567"/>
      </w:tabs>
      <w:spacing w:after="200"/>
      <w:ind w:left="0" w:firstLine="0"/>
      <w:outlineLvl w:val="1"/>
    </w:pPr>
  </w:style>
  <w:style w:type="paragraph" w:styleId="Titolo3">
    <w:name w:val="heading 3"/>
    <w:basedOn w:val="Normale"/>
    <w:next w:val="Normale"/>
    <w:link w:val="Titolo3Carattere"/>
    <w:uiPriority w:val="2"/>
    <w:qFormat/>
    <w:rsid w:val="00AB6715"/>
    <w:pPr>
      <w:keepNext/>
      <w:keepLines/>
      <w:numPr>
        <w:ilvl w:val="2"/>
        <w:numId w:val="23"/>
      </w:numPr>
      <w:tabs>
        <w:tab w:val="num" w:pos="567"/>
      </w:tabs>
      <w:spacing w:before="40" w:after="120"/>
      <w:ind w:left="567" w:hanging="567"/>
      <w:outlineLvl w:val="2"/>
    </w:pPr>
    <w:rPr>
      <w:rFonts w:eastAsiaTheme="majorEastAsia" w:cstheme="majorBidi"/>
      <w:b/>
      <w:szCs w:val="24"/>
    </w:rPr>
  </w:style>
  <w:style w:type="paragraph" w:styleId="Titolo4">
    <w:name w:val="heading 4"/>
    <w:basedOn w:val="Titolo3"/>
    <w:next w:val="Normale"/>
    <w:link w:val="Titolo4Carattere"/>
    <w:uiPriority w:val="2"/>
    <w:qFormat/>
    <w:rsid w:val="00AB6715"/>
    <w:pPr>
      <w:numPr>
        <w:ilvl w:val="3"/>
      </w:numPr>
      <w:tabs>
        <w:tab w:val="num" w:pos="567"/>
      </w:tabs>
      <w:ind w:left="567" w:hanging="567"/>
      <w:outlineLvl w:val="3"/>
    </w:pPr>
    <w:rPr>
      <w:iCs/>
    </w:rPr>
  </w:style>
  <w:style w:type="paragraph" w:styleId="Titolo5">
    <w:name w:val="heading 5"/>
    <w:basedOn w:val="Titolo4"/>
    <w:next w:val="Normale"/>
    <w:link w:val="Titolo5Carattere"/>
    <w:uiPriority w:val="2"/>
    <w:qFormat/>
    <w:rsid w:val="00AB6715"/>
    <w:pPr>
      <w:numPr>
        <w:ilvl w:val="4"/>
      </w:numPr>
      <w:tabs>
        <w:tab w:val="num" w:pos="567"/>
      </w:tabs>
      <w:ind w:left="567" w:hanging="567"/>
      <w:outlineLvl w:val="4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paragraph" w:styleId="Sottotitolo">
    <w:name w:val="Subtitle"/>
    <w:basedOn w:val="Normale"/>
    <w:next w:val="Normale"/>
    <w:link w:val="SottotitoloCarattere"/>
    <w:uiPriority w:val="99"/>
    <w:unhideWhenUsed/>
    <w:qFormat/>
    <w:rsid w:val="00AB6715"/>
    <w:pPr>
      <w:spacing w:before="240"/>
    </w:pPr>
    <w:rPr>
      <w:rFonts w:cs="Times New Roman"/>
      <w:b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99"/>
    <w:rsid w:val="00AB6715"/>
    <w:rPr>
      <w:rFonts w:ascii="Times New Roman" w:hAnsi="Times New Roman" w:cs="Times New Roman"/>
      <w:b/>
      <w:sz w:val="24"/>
      <w:szCs w:val="24"/>
    </w:rPr>
  </w:style>
  <w:style w:type="paragraph" w:customStyle="1" w:styleId="AuthorList">
    <w:name w:val="Author List"/>
    <w:aliases w:val="Keywords,Abstract"/>
    <w:basedOn w:val="Sottotitolo"/>
    <w:next w:val="Normale"/>
    <w:uiPriority w:val="1"/>
    <w:qFormat/>
    <w:rsid w:val="00AB6715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B6715"/>
    <w:pPr>
      <w:spacing w:after="0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B6715"/>
    <w:rPr>
      <w:rFonts w:ascii="Tahoma" w:hAnsi="Tahoma" w:cs="Tahoma"/>
      <w:sz w:val="16"/>
      <w:szCs w:val="16"/>
    </w:rPr>
  </w:style>
  <w:style w:type="character" w:styleId="Titolodellibro">
    <w:name w:val="Book Title"/>
    <w:basedOn w:val="Carpredefinitoparagrafo"/>
    <w:uiPriority w:val="33"/>
    <w:qFormat/>
    <w:rsid w:val="00AB6715"/>
    <w:rPr>
      <w:rFonts w:ascii="Times New Roman" w:hAnsi="Times New Roman"/>
      <w:b/>
      <w:bCs/>
      <w:i/>
      <w:iCs/>
      <w:spacing w:val="5"/>
    </w:rPr>
  </w:style>
  <w:style w:type="paragraph" w:styleId="Didascalia">
    <w:name w:val="caption"/>
    <w:basedOn w:val="Normale"/>
    <w:next w:val="Nessunaspaziatura"/>
    <w:uiPriority w:val="35"/>
    <w:unhideWhenUsed/>
    <w:qFormat/>
    <w:rsid w:val="00AB6715"/>
    <w:pPr>
      <w:keepNext/>
    </w:pPr>
    <w:rPr>
      <w:rFonts w:cs="Times New Roman"/>
      <w:b/>
      <w:bCs/>
      <w:szCs w:val="24"/>
    </w:rPr>
  </w:style>
  <w:style w:type="paragraph" w:styleId="Nessunaspaziatura">
    <w:name w:val="No Spacing"/>
    <w:uiPriority w:val="99"/>
    <w:unhideWhenUsed/>
    <w:qFormat/>
    <w:rsid w:val="00AB6715"/>
    <w:pPr>
      <w:spacing w:after="0" w:line="240" w:lineRule="auto"/>
    </w:pPr>
    <w:rPr>
      <w:rFonts w:ascii="Times New Roman" w:hAnsi="Times New Roman"/>
      <w:sz w:val="24"/>
    </w:rPr>
  </w:style>
  <w:style w:type="character" w:styleId="Rimandocommento">
    <w:name w:val="annotation reference"/>
    <w:basedOn w:val="Carpredefinitoparagrafo"/>
    <w:uiPriority w:val="99"/>
    <w:semiHidden/>
    <w:unhideWhenUsed/>
    <w:rsid w:val="00AB6715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AB6715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AB6715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AB6715"/>
    <w:rPr>
      <w:rFonts w:ascii="Times New Roman" w:hAnsi="Times New Roman"/>
      <w:b/>
      <w:bCs/>
      <w:sz w:val="20"/>
      <w:szCs w:val="20"/>
    </w:rPr>
  </w:style>
  <w:style w:type="character" w:styleId="Enfasicorsivo">
    <w:name w:val="Emphasis"/>
    <w:basedOn w:val="Carpredefinitoparagrafo"/>
    <w:uiPriority w:val="20"/>
    <w:qFormat/>
    <w:rsid w:val="00AB6715"/>
    <w:rPr>
      <w:rFonts w:ascii="Times New Roman" w:hAnsi="Times New Roman"/>
      <w:i/>
      <w:iCs/>
    </w:rPr>
  </w:style>
  <w:style w:type="character" w:styleId="Rimandonotadichiusura">
    <w:name w:val="endnote reference"/>
    <w:basedOn w:val="Carpredefinitoparagrafo"/>
    <w:uiPriority w:val="99"/>
    <w:semiHidden/>
    <w:unhideWhenUsed/>
    <w:rsid w:val="00AB6715"/>
    <w:rPr>
      <w:vertAlign w:val="superscrip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AB6715"/>
    <w:rPr>
      <w:rFonts w:ascii="Times New Roman" w:hAnsi="Times New Roman"/>
      <w:sz w:val="20"/>
      <w:szCs w:val="20"/>
    </w:rPr>
  </w:style>
  <w:style w:type="character" w:styleId="Collegamentovisitato">
    <w:name w:val="FollowedHyperlink"/>
    <w:basedOn w:val="Carpredefinitoparagrafo"/>
    <w:uiPriority w:val="99"/>
    <w:semiHidden/>
    <w:unhideWhenUsed/>
    <w:rsid w:val="00AB6715"/>
    <w:rPr>
      <w:color w:val="800080" w:themeColor="followedHyperlink"/>
      <w:u w:val="single"/>
    </w:rPr>
  </w:style>
  <w:style w:type="paragraph" w:styleId="Pidipagina">
    <w:name w:val="footer"/>
    <w:basedOn w:val="Normale"/>
    <w:link w:val="PidipaginaCarattere"/>
    <w:uiPriority w:val="99"/>
    <w:unhideWhenUsed/>
    <w:rsid w:val="00AB6715"/>
    <w:pPr>
      <w:tabs>
        <w:tab w:val="center" w:pos="4844"/>
        <w:tab w:val="right" w:pos="9689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B6715"/>
    <w:rPr>
      <w:rFonts w:ascii="Times New Roman" w:hAnsi="Times New Roman"/>
      <w:sz w:val="24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AB6715"/>
    <w:rPr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AB6715"/>
    <w:pPr>
      <w:tabs>
        <w:tab w:val="center" w:pos="4844"/>
        <w:tab w:val="right" w:pos="9689"/>
      </w:tabs>
    </w:pPr>
    <w:rPr>
      <w:b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B6715"/>
    <w:rPr>
      <w:rFonts w:ascii="Times New Roman" w:hAnsi="Times New Roman"/>
      <w:b/>
      <w:sz w:val="24"/>
    </w:rPr>
  </w:style>
  <w:style w:type="paragraph" w:styleId="Paragrafoelenco">
    <w:name w:val="List Paragraph"/>
    <w:basedOn w:val="Normale"/>
    <w:uiPriority w:val="3"/>
    <w:qFormat/>
    <w:rsid w:val="00AB6715"/>
    <w:pPr>
      <w:numPr>
        <w:numId w:val="13"/>
      </w:numPr>
      <w:contextualSpacing/>
    </w:pPr>
    <w:rPr>
      <w:rFonts w:eastAsia="Cambria" w:cs="Times New Roman"/>
      <w:szCs w:val="24"/>
    </w:rPr>
  </w:style>
  <w:style w:type="numbering" w:customStyle="1" w:styleId="Headings">
    <w:name w:val="Headings"/>
    <w:uiPriority w:val="99"/>
    <w:rsid w:val="00AB6715"/>
    <w:pPr>
      <w:numPr>
        <w:numId w:val="14"/>
      </w:numPr>
    </w:pPr>
  </w:style>
  <w:style w:type="character" w:styleId="Collegamentoipertestuale">
    <w:name w:val="Hyperlink"/>
    <w:basedOn w:val="Carpredefinitoparagrafo"/>
    <w:uiPriority w:val="99"/>
    <w:unhideWhenUsed/>
    <w:rsid w:val="00AB6715"/>
    <w:rPr>
      <w:color w:val="0000FF"/>
      <w:u w:val="single"/>
    </w:rPr>
  </w:style>
  <w:style w:type="character" w:styleId="Enfasiintensa">
    <w:name w:val="Intense Emphasis"/>
    <w:basedOn w:val="Carpredefinitoparagrafo"/>
    <w:uiPriority w:val="21"/>
    <w:unhideWhenUsed/>
    <w:rsid w:val="00AB6715"/>
    <w:rPr>
      <w:rFonts w:ascii="Times New Roman" w:hAnsi="Times New Roman"/>
      <w:i/>
      <w:iCs/>
      <w:color w:val="auto"/>
    </w:rPr>
  </w:style>
  <w:style w:type="character" w:styleId="Riferimentointenso">
    <w:name w:val="Intense Reference"/>
    <w:basedOn w:val="Carpredefinitoparagrafo"/>
    <w:uiPriority w:val="32"/>
    <w:qFormat/>
    <w:rsid w:val="00AB6715"/>
    <w:rPr>
      <w:b/>
      <w:bCs/>
      <w:smallCaps/>
      <w:color w:val="auto"/>
      <w:spacing w:val="5"/>
    </w:rPr>
  </w:style>
  <w:style w:type="character" w:styleId="Numeroriga">
    <w:name w:val="line number"/>
    <w:basedOn w:val="Carpredefinitoparagrafo"/>
    <w:uiPriority w:val="99"/>
    <w:semiHidden/>
    <w:unhideWhenUsed/>
    <w:rsid w:val="00AB6715"/>
  </w:style>
  <w:style w:type="character" w:customStyle="1" w:styleId="Titolo3Carattere">
    <w:name w:val="Titolo 3 Carattere"/>
    <w:basedOn w:val="Carpredefinitoparagrafo"/>
    <w:link w:val="Titolo3"/>
    <w:uiPriority w:val="2"/>
    <w:rsid w:val="00AB6715"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character" w:customStyle="1" w:styleId="Titolo5Carattere">
    <w:name w:val="Titolo 5 Carattere"/>
    <w:basedOn w:val="Carpredefinitoparagrafo"/>
    <w:link w:val="Titolo5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paragraph" w:styleId="NormaleWeb">
    <w:name w:val="Normal (Web)"/>
    <w:basedOn w:val="Normale"/>
    <w:uiPriority w:val="99"/>
    <w:unhideWhenUsed/>
    <w:rsid w:val="00AB6715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B671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B6715"/>
    <w:rPr>
      <w:rFonts w:ascii="Times New Roman" w:hAnsi="Times New Roman"/>
      <w:i/>
      <w:iCs/>
      <w:color w:val="404040" w:themeColor="text1" w:themeTint="BF"/>
      <w:sz w:val="24"/>
    </w:rPr>
  </w:style>
  <w:style w:type="character" w:styleId="Enfasigrassetto">
    <w:name w:val="Strong"/>
    <w:basedOn w:val="Carpredefinitoparagrafo"/>
    <w:uiPriority w:val="22"/>
    <w:qFormat/>
    <w:rsid w:val="00AB6715"/>
    <w:rPr>
      <w:rFonts w:ascii="Times New Roman" w:hAnsi="Times New Roman"/>
      <w:b/>
      <w:bCs/>
    </w:rPr>
  </w:style>
  <w:style w:type="character" w:styleId="Enfasidelicata">
    <w:name w:val="Subtle Emphasis"/>
    <w:basedOn w:val="Carpredefinitoparagrafo"/>
    <w:uiPriority w:val="19"/>
    <w:qFormat/>
    <w:rsid w:val="00AB6715"/>
    <w:rPr>
      <w:rFonts w:ascii="Times New Roman" w:hAnsi="Times New Roman"/>
      <w:i/>
      <w:iCs/>
      <w:color w:val="404040" w:themeColor="text1" w:themeTint="BF"/>
    </w:rPr>
  </w:style>
  <w:style w:type="table" w:styleId="Grigliatabella">
    <w:name w:val="Table Grid"/>
    <w:basedOn w:val="Tabellanormale"/>
    <w:uiPriority w:val="39"/>
    <w:rsid w:val="00AB6715"/>
    <w:pPr>
      <w:spacing w:after="0" w:line="240" w:lineRule="auto"/>
    </w:pPr>
    <w:rPr>
      <w:rFonts w:asciiTheme="majorHAnsi" w:hAnsiTheme="maj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olo">
    <w:name w:val="Title"/>
    <w:basedOn w:val="Normale"/>
    <w:next w:val="Normale"/>
    <w:link w:val="TitoloCarattere"/>
    <w:qFormat/>
    <w:rsid w:val="00AB6715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character" w:customStyle="1" w:styleId="TitoloCarattere">
    <w:name w:val="Titolo Carattere"/>
    <w:basedOn w:val="Carpredefinitoparagrafo"/>
    <w:link w:val="Titolo"/>
    <w:rsid w:val="00AB6715"/>
    <w:rPr>
      <w:rFonts w:ascii="Times New Roman" w:hAnsi="Times New Roman" w:cs="Times New Roman"/>
      <w:b/>
      <w:sz w:val="32"/>
      <w:szCs w:val="32"/>
    </w:rPr>
  </w:style>
  <w:style w:type="paragraph" w:customStyle="1" w:styleId="SupplementaryMaterial">
    <w:name w:val="Supplementary Material"/>
    <w:basedOn w:val="Titolo"/>
    <w:next w:val="Titolo"/>
    <w:qFormat/>
    <w:rsid w:val="0001436A"/>
    <w:pPr>
      <w:spacing w:after="120"/>
    </w:pPr>
    <w:rPr>
      <w:i/>
    </w:rPr>
  </w:style>
  <w:style w:type="paragraph" w:styleId="Revisione">
    <w:name w:val="Revision"/>
    <w:hidden/>
    <w:uiPriority w:val="99"/>
    <w:semiHidden/>
    <w:rsid w:val="00803D24"/>
    <w:pPr>
      <w:spacing w:after="0" w:line="240" w:lineRule="auto"/>
    </w:pPr>
    <w:rPr>
      <w:rFonts w:ascii="Times New Roman" w:hAnsi="Times New Roman"/>
      <w:sz w:val="24"/>
    </w:rPr>
  </w:style>
  <w:style w:type="paragraph" w:customStyle="1" w:styleId="EndNoteBibliographyTitle">
    <w:name w:val="EndNote Bibliography Title"/>
    <w:basedOn w:val="Normale"/>
    <w:link w:val="EndNoteBibliographyTitleCarattere"/>
    <w:rsid w:val="00DF3FF8"/>
    <w:pPr>
      <w:spacing w:after="0"/>
      <w:jc w:val="center"/>
    </w:pPr>
    <w:rPr>
      <w:rFonts w:cs="Times New Roman"/>
      <w:noProof/>
    </w:rPr>
  </w:style>
  <w:style w:type="character" w:customStyle="1" w:styleId="EndNoteBibliographyTitleCarattere">
    <w:name w:val="EndNote Bibliography Title Carattere"/>
    <w:basedOn w:val="Carpredefinitoparagrafo"/>
    <w:link w:val="EndNoteBibliographyTitle"/>
    <w:rsid w:val="00DF3FF8"/>
    <w:rPr>
      <w:rFonts w:ascii="Times New Roman" w:hAnsi="Times New Roman" w:cs="Times New Roman"/>
      <w:noProof/>
      <w:sz w:val="24"/>
    </w:rPr>
  </w:style>
  <w:style w:type="paragraph" w:customStyle="1" w:styleId="EndNoteBibliography">
    <w:name w:val="EndNote Bibliography"/>
    <w:basedOn w:val="Normale"/>
    <w:link w:val="EndNoteBibliographyCarattere"/>
    <w:rsid w:val="00DF3FF8"/>
    <w:rPr>
      <w:rFonts w:cs="Times New Roman"/>
      <w:noProof/>
    </w:rPr>
  </w:style>
  <w:style w:type="character" w:customStyle="1" w:styleId="EndNoteBibliographyCarattere">
    <w:name w:val="EndNote Bibliography Carattere"/>
    <w:basedOn w:val="Carpredefinitoparagrafo"/>
    <w:link w:val="EndNoteBibliography"/>
    <w:rsid w:val="00DF3FF8"/>
    <w:rPr>
      <w:rFonts w:ascii="Times New Roman" w:hAnsi="Times New Roman" w:cs="Times New Roman"/>
      <w:noProof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73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1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nnah.eccles\OneDrive%20-%20Frontiers%20Media%20SA\Documents\Latex%20work\Sep%202022_link%20updates\Supplementary_Materi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26005759-6815-4540-b8ea-913958d74f23">FRONDOC-1086935359-10119</_dlc_DocId>
    <_dlc_DocIdUrl xmlns="26005759-6815-4540-b8ea-913958d74f23">
      <Url>https://frontiersin.sharepoint.com/Publishing/PubOps/Production/_layouts/15/DocIdRedir.aspx?ID=FRONDOC-1086935359-10119</Url>
      <Description>FRONDOC-1086935359-10119</Description>
    </_dlc_DocIdUrl>
    <_dlc_DocIdPersistId xmlns="26005759-6815-4540-b8ea-913958d74f23">false</_dlc_DocIdPersistId>
    <Description xmlns="970c08f3-bdc0-46be-888b-e62464d9f78c" xsi:nil="true"/>
    <Lead xmlns="970c08f3-bdc0-46be-888b-e62464d9f78c">
      <UserInfo>
        <DisplayName/>
        <AccountId xsi:nil="true"/>
        <AccountType/>
      </UserInfo>
    </Lead>
    <Status xmlns="970c08f3-bdc0-46be-888b-e62464d9f78c">New</Status>
    <_Flow_SignoffStatus xmlns="970c08f3-bdc0-46be-888b-e62464d9f78c" xsi:nil="true"/>
    <SharedWithUsers xmlns="26005759-6815-4540-b8ea-913958d74f23">
      <UserInfo>
        <DisplayName/>
        <AccountId xsi:nil="true"/>
        <AccountType/>
      </UserInfo>
    </SharedWithUsers>
    <lcf76f155ced4ddcb4097134ff3c332f xmlns="970c08f3-bdc0-46be-888b-e62464d9f78c">
      <Terms xmlns="http://schemas.microsoft.com/office/infopath/2007/PartnerControls"/>
    </lcf76f155ced4ddcb4097134ff3c332f>
    <TaxCatchAll xmlns="26005759-6815-4540-b8ea-913958d74f2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445AF306EBB441B7A6158762C40D43" ma:contentTypeVersion="28" ma:contentTypeDescription="Create a new document." ma:contentTypeScope="" ma:versionID="885ac53139f20652f850277d10459b85">
  <xsd:schema xmlns:xsd="http://www.w3.org/2001/XMLSchema" xmlns:xs="http://www.w3.org/2001/XMLSchema" xmlns:p="http://schemas.microsoft.com/office/2006/metadata/properties" xmlns:ns2="26005759-6815-4540-b8ea-913958d74f23" xmlns:ns3="970c08f3-bdc0-46be-888b-e62464d9f78c" targetNamespace="http://schemas.microsoft.com/office/2006/metadata/properties" ma:root="true" ma:fieldsID="b20dbcea35cbef169bcf39aab5233ab6" ns2:_="" ns3:_="">
    <xsd:import namespace="26005759-6815-4540-b8ea-913958d74f23"/>
    <xsd:import namespace="970c08f3-bdc0-46be-888b-e62464d9f78c"/>
    <xsd:element name="properties">
      <xsd:complexType>
        <xsd:sequence>
          <xsd:element name="documentManagement">
            <xsd:complexType>
              <xsd:all>
                <xsd:element ref="ns2:_dlc_DocIdUrl" minOccurs="0"/>
                <xsd:element ref="ns2:_dlc_DocId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MediaServiceDateTaken" minOccurs="0"/>
                <xsd:element ref="ns3:Status" minOccurs="0"/>
                <xsd:element ref="ns3:Lead" minOccurs="0"/>
                <xsd:element ref="ns3:Description" minOccurs="0"/>
                <xsd:element ref="ns3:_Flow_SignoffStatu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005759-6815-4540-b8ea-913958d74f23" elementFormDefault="qualified">
    <xsd:import namespace="http://schemas.microsoft.com/office/2006/documentManagement/types"/>
    <xsd:import namespace="http://schemas.microsoft.com/office/infopath/2007/PartnerControls"/>
    <xsd:element name="_dlc_DocIdUrl" ma:index="2" nillable="true" ma:displayName="Document ID" ma:description="Permanent link to this document." ma:hidden="true" ma:internalName="_dlc_DocId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" ma:index="7" nillable="true" ma:displayName="Document ID Value" ma:description="The value of the document ID assigned to this item." ma:hidden="true" ma:internalName="_dlc_DocId" ma:readOnly="false">
      <xsd:simpleType>
        <xsd:restriction base="dms:Text"/>
      </xsd:simpleType>
    </xsd:element>
    <xsd:element name="_dlc_DocIdPersistId" ma:index="9" nillable="true" ma:displayName="Persist ID" ma:description="Keep ID on add." ma:hidden="true" ma:internalName="_dlc_DocIdPersistId" ma:readOnly="false">
      <xsd:simpleType>
        <xsd:restriction base="dms:Boolean"/>
      </xsd:simpleType>
    </xsd:element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9" nillable="true" ma:displayName="Taxonomy Catch All Column" ma:hidden="true" ma:list="{43fa7804-5c1f-47ca-a814-a80f2ff05ca7}" ma:internalName="TaxCatchAll" ma:showField="CatchAllData" ma:web="26005759-6815-4540-b8ea-913958d74f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0c08f3-bdc0-46be-888b-e62464d9f7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hidden="true" ma:internalName="MediaServiceKeyPoints" ma:readOnly="true">
      <xsd:simpleType>
        <xsd:restriction base="dms:Note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8" nillable="true" ma:displayName="Status" ma:default="New" ma:description="Archive function" ma:format="Dropdown" ma:internalName="Status">
      <xsd:simpleType>
        <xsd:restriction base="dms:Choice">
          <xsd:enumeration value="New"/>
          <xsd:enumeration value="Ongoing"/>
          <xsd:enumeration value="Finished"/>
        </xsd:restriction>
      </xsd:simpleType>
    </xsd:element>
    <xsd:element name="Lead" ma:index="19" nillable="true" ma:displayName="Lead" ma:format="Dropdown" ma:list="UserInfo" ma:SharePointGroup="0" ma:internalName="Lead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scription" ma:index="20" nillable="true" ma:displayName="Description" ma:format="Dropdown" ma:internalName="Description">
      <xsd:simpleType>
        <xsd:restriction base="dms:Note">
          <xsd:maxLength value="255"/>
        </xsd:restriction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5" nillable="true" ma:displayName="Location" ma:internalName="MediaServiceLocation" ma:readOnly="true">
      <xsd:simpleType>
        <xsd:restriction base="dms:Text"/>
      </xsd:simpleType>
    </xsd:element>
    <xsd:element name="MediaLengthInSeconds" ma:index="26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465d274b-74f9-43c9-a5ca-fb7fe75b76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4B2E0E22-D442-4EBE-AAA2-EDC8871E7B41}">
  <ds:schemaRefs>
    <ds:schemaRef ds:uri="http://schemas.microsoft.com/office/2006/metadata/properties"/>
    <ds:schemaRef ds:uri="http://schemas.microsoft.com/office/infopath/2007/PartnerControls"/>
    <ds:schemaRef ds:uri="26005759-6815-4540-b8ea-913958d74f23"/>
    <ds:schemaRef ds:uri="970c08f3-bdc0-46be-888b-e62464d9f78c"/>
  </ds:schemaRefs>
</ds:datastoreItem>
</file>

<file path=customXml/itemProps2.xml><?xml version="1.0" encoding="utf-8"?>
<ds:datastoreItem xmlns:ds="http://schemas.openxmlformats.org/officeDocument/2006/customXml" ds:itemID="{A3D4929F-83D0-432F-8F82-6D4423C25F5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FF441E3-103C-4487-877D-08CD22337C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005759-6815-4540-b8ea-913958d74f23"/>
    <ds:schemaRef ds:uri="970c08f3-bdc0-46be-888b-e62464d9f7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14314AF-3C36-4C2C-B599-40A76C6FFFC1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2558679B-78FB-42CD-A1EA-A99096AF5568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Supplementary_Material.dotx</Template>
  <TotalTime>31</TotalTime>
  <Pages>1</Pages>
  <Words>359</Words>
  <Characters>2052</Characters>
  <Application>Microsoft Office Word</Application>
  <DocSecurity>0</DocSecurity>
  <Lines>17</Lines>
  <Paragraphs>4</Paragraphs>
  <ScaleCrop>false</ScaleCrop>
  <Company/>
  <LinksUpToDate>false</LinksUpToDate>
  <CharactersWithSpaces>2407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Frontiers</dc:creator>
  <cp:lastModifiedBy>Francesca Danesi</cp:lastModifiedBy>
  <cp:revision>25</cp:revision>
  <cp:lastPrinted>2013-10-03T12:51:00Z</cp:lastPrinted>
  <dcterms:created xsi:type="dcterms:W3CDTF">2024-11-15T16:46:00Z</dcterms:created>
  <dcterms:modified xsi:type="dcterms:W3CDTF">2026-07-09T13:24:00Z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0x01010026445AF306EBB441B7A6158762C40D43</vt:lpwstr>
  </property>
  <property fmtid="{D5CDD505-2E9C-101B-9397-08002B2CF9AE}" pid="3" name="_dlc_DocIdItemGuid">
    <vt:lpwstr>f82bb101-9b00-462e-af01-9a0e7ec06274</vt:lpwstr>
  </property>
  <property fmtid="{D5CDD505-2E9C-101B-9397-08002B2CF9AE}" pid="4" name="Order">
    <vt:r8>1011900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MediaServiceImageTags">
    <vt:lpwstr/>
  </property>
</Properties>
</file>