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BC8195" w14:textId="5B2750F0" w:rsidR="00161C58" w:rsidRDefault="00161C58" w:rsidP="00161C58">
      <w:pPr>
        <w:pStyle w:val="Heading1"/>
      </w:pPr>
      <w:bookmarkStart w:id="0" w:name="X833e1f5bd8fa829dcb8b99b15d4a99cc188f6c1"/>
      <w:bookmarkStart w:id="1" w:name="_Hlk190106041"/>
      <w:r w:rsidRPr="00AB7D0A">
        <w:t>Supplement materials for the manuscript</w:t>
      </w:r>
      <w:r>
        <w:t>: A systematic assessment of remote sensing approaches for agricultural zonation and supporting precision agriculture</w:t>
      </w:r>
      <w:bookmarkEnd w:id="0"/>
    </w:p>
    <w:p w14:paraId="16C411B7" w14:textId="77777777" w:rsidR="00161C58" w:rsidRPr="00D63B0A" w:rsidRDefault="00161C58" w:rsidP="00161C58">
      <w:pPr>
        <w:pStyle w:val="FirstParagraph"/>
        <w:rPr>
          <w:lang w:val="it-IT"/>
        </w:rPr>
      </w:pPr>
      <w:r w:rsidRPr="00D63B0A">
        <w:rPr>
          <w:b/>
          <w:lang w:val="it-IT"/>
        </w:rPr>
        <w:t>Authors:</w:t>
      </w:r>
      <w:r w:rsidRPr="00D63B0A">
        <w:rPr>
          <w:lang w:val="it-IT"/>
        </w:rPr>
        <w:t xml:space="preserve"> Gunay Hasanli</w:t>
      </w:r>
      <w:r w:rsidRPr="00FF0AC4">
        <w:rPr>
          <w:vertAlign w:val="superscript"/>
          <w:lang w:val="it-IT"/>
        </w:rPr>
        <w:t>a,b,c,*</w:t>
      </w:r>
      <w:r w:rsidRPr="00D63B0A">
        <w:rPr>
          <w:lang w:val="it-IT"/>
        </w:rPr>
        <w:t>, Sadra Emamalizadeh</w:t>
      </w:r>
      <w:r w:rsidRPr="00D63B0A">
        <w:rPr>
          <w:vertAlign w:val="superscript"/>
          <w:lang w:val="it-IT"/>
        </w:rPr>
        <w:t>a</w:t>
      </w:r>
      <w:r w:rsidRPr="00D63B0A">
        <w:rPr>
          <w:lang w:val="it-IT"/>
        </w:rPr>
        <w:t>, Riccardo Mazzoleni</w:t>
      </w:r>
      <w:r w:rsidRPr="00D63B0A">
        <w:rPr>
          <w:vertAlign w:val="superscript"/>
          <w:lang w:val="it-IT"/>
        </w:rPr>
        <w:t>a</w:t>
      </w:r>
      <w:r w:rsidRPr="00D63B0A">
        <w:rPr>
          <w:lang w:val="it-IT"/>
        </w:rPr>
        <w:t>, Marco Benfenati</w:t>
      </w:r>
      <w:r w:rsidRPr="00D63B0A">
        <w:rPr>
          <w:vertAlign w:val="superscript"/>
          <w:lang w:val="it-IT"/>
        </w:rPr>
        <w:t>a</w:t>
      </w:r>
      <w:r w:rsidRPr="00D63B0A">
        <w:rPr>
          <w:lang w:val="it-IT"/>
        </w:rPr>
        <w:t>, Gabriele Baroni</w:t>
      </w:r>
      <w:r w:rsidRPr="00D63B0A">
        <w:rPr>
          <w:vertAlign w:val="superscript"/>
          <w:lang w:val="it-IT"/>
        </w:rPr>
        <w:t>a</w:t>
      </w:r>
    </w:p>
    <w:p w14:paraId="7AE85233" w14:textId="2EB9AEBC" w:rsidR="00161C58" w:rsidRDefault="00161C58" w:rsidP="00161C58">
      <w:pPr>
        <w:pStyle w:val="BodyText"/>
      </w:pPr>
      <w:r>
        <w:rPr>
          <w:b/>
        </w:rPr>
        <w:t>Affiliations:</w:t>
      </w:r>
      <w:r>
        <w:t xml:space="preserve"> </w:t>
      </w:r>
      <w:r>
        <w:rPr>
          <w:vertAlign w:val="superscript"/>
        </w:rPr>
        <w:t>a</w:t>
      </w:r>
      <w:r>
        <w:t xml:space="preserve"> Department of Agricultural and Food Sciences, University of Bologna, Bologna, Italy; </w:t>
      </w:r>
      <w:r>
        <w:rPr>
          <w:vertAlign w:val="superscript"/>
        </w:rPr>
        <w:t>b</w:t>
      </w:r>
      <w:r>
        <w:t xml:space="preserve"> Department of Agricultural and Food Sciences, ADA University, Baku</w:t>
      </w:r>
      <w:r w:rsidR="00152EF6">
        <w:t xml:space="preserve">, </w:t>
      </w:r>
      <w:r w:rsidR="00152EF6">
        <w:t>Azerbaijan</w:t>
      </w:r>
      <w:r>
        <w:t xml:space="preserve">; </w:t>
      </w:r>
      <w:r>
        <w:rPr>
          <w:vertAlign w:val="superscript"/>
        </w:rPr>
        <w:t>c</w:t>
      </w:r>
      <w:r>
        <w:t xml:space="preserve"> Agro Research Center, The Ministry of Agriculture of Azerbaijan, </w:t>
      </w:r>
      <w:r w:rsidR="00152EF6">
        <w:t>Baku</w:t>
      </w:r>
      <w:r>
        <w:t>,</w:t>
      </w:r>
      <w:r w:rsidR="00152EF6">
        <w:t xml:space="preserve"> </w:t>
      </w:r>
      <w:r w:rsidR="00152EF6">
        <w:t>Azerbaijan</w:t>
      </w:r>
    </w:p>
    <w:p w14:paraId="3DA65BA0" w14:textId="4C9AA18E" w:rsidR="00161C58" w:rsidRDefault="00161C58" w:rsidP="00161C58">
      <w:pPr>
        <w:pStyle w:val="BodyText"/>
      </w:pPr>
      <w:r>
        <w:t xml:space="preserve">*Corresponding author: Gunay Hasanli, </w:t>
      </w:r>
      <w:hyperlink r:id="rId6" w:history="1">
        <w:r w:rsidR="00014444" w:rsidRPr="00263F20">
          <w:rPr>
            <w:rStyle w:val="Hyperlink"/>
          </w:rPr>
          <w:t>gunay.hasanli2@unibo.it</w:t>
        </w:r>
      </w:hyperlink>
    </w:p>
    <w:p w14:paraId="1D96B540" w14:textId="1993E645" w:rsidR="007B2A63" w:rsidRDefault="00DB1DCC" w:rsidP="00556D4D">
      <w:pPr>
        <w:rPr>
          <w:noProof/>
        </w:rPr>
      </w:pPr>
      <w:r>
        <w:rPr>
          <w:noProof/>
        </w:rPr>
        <w:drawing>
          <wp:inline distT="0" distB="0" distL="0" distR="0" wp14:anchorId="59F59B77" wp14:editId="7D12717B">
            <wp:extent cx="6120130" cy="3442335"/>
            <wp:effectExtent l="0" t="0" r="0" b="5715"/>
            <wp:docPr id="435880312" name="Picture 2" descr="A group of images of different colored squar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5880312" name="Picture 2" descr="A group of images of different colored squares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91396A" w14:textId="77777777" w:rsidR="00556D4D" w:rsidRPr="00547FD3" w:rsidRDefault="00556D4D" w:rsidP="00547FD3">
      <w:pPr>
        <w:spacing w:after="0" w:line="360" w:lineRule="auto"/>
        <w:jc w:val="both"/>
        <w:rPr>
          <w:i/>
          <w:iCs/>
          <w:noProof/>
          <w:sz w:val="24"/>
          <w:szCs w:val="24"/>
          <w:lang w:val="en-US"/>
        </w:rPr>
      </w:pPr>
      <w:r w:rsidRPr="00547FD3">
        <w:rPr>
          <w:i/>
          <w:iCs/>
          <w:noProof/>
          <w:sz w:val="24"/>
          <w:szCs w:val="24"/>
          <w:lang w:val="en-US"/>
        </w:rPr>
        <w:t>Figure S1. Zonation based on image acquisition on 23/05/2023, NDVI, and three cluster methods (k-means, GMM, and SOM). Based on these maps, the following v-measures are obtained at Bondeno: k-means vs. GMM = 0.89; k-means vs. SOM = 0.59; GMM vs. SOM = 0.60. At Imola, k-means vs. GMM = 0.88; k-means vs. SOM = 0.56; GMM vs. SOM = 0.58.</w:t>
      </w:r>
    </w:p>
    <w:p w14:paraId="17544DD5" w14:textId="77777777" w:rsidR="00556D4D" w:rsidRDefault="00556D4D" w:rsidP="00556D4D">
      <w:pPr>
        <w:spacing w:line="278" w:lineRule="auto"/>
      </w:pPr>
      <w:r>
        <w:br w:type="page"/>
      </w:r>
    </w:p>
    <w:p w14:paraId="7CEF2D42" w14:textId="5FD05A14" w:rsidR="00DB1DCC" w:rsidRDefault="00D67B45" w:rsidP="00556D4D">
      <w:pPr>
        <w:rPr>
          <w:u w:val="single"/>
        </w:rPr>
      </w:pPr>
      <w:r>
        <w:rPr>
          <w:noProof/>
          <w:u w:val="single"/>
        </w:rPr>
        <w:lastRenderedPageBreak/>
        <w:drawing>
          <wp:inline distT="0" distB="0" distL="0" distR="0" wp14:anchorId="571CA614" wp14:editId="699F3E71">
            <wp:extent cx="6120130" cy="3442335"/>
            <wp:effectExtent l="0" t="0" r="0" b="5715"/>
            <wp:docPr id="2100813582" name="Picture 6" descr="A group of images of different colo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0813582" name="Picture 6" descr="A group of images of different colors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6F7A3A" w14:textId="77777777" w:rsidR="00556D4D" w:rsidRPr="00547FD3" w:rsidRDefault="00556D4D" w:rsidP="00547FD3">
      <w:pPr>
        <w:spacing w:after="0" w:line="360" w:lineRule="auto"/>
        <w:jc w:val="both"/>
        <w:rPr>
          <w:i/>
          <w:iCs/>
          <w:noProof/>
          <w:sz w:val="24"/>
          <w:szCs w:val="24"/>
          <w:lang w:val="en-US"/>
        </w:rPr>
      </w:pPr>
      <w:r w:rsidRPr="00547FD3">
        <w:rPr>
          <w:i/>
          <w:iCs/>
          <w:noProof/>
          <w:sz w:val="24"/>
          <w:szCs w:val="24"/>
          <w:lang w:val="en-US"/>
        </w:rPr>
        <w:t>Figure S2. Zonation based on image acquisition on 23/05/2023, k-means, and three vegetation indices (NDVI (a), SAVI (b), and MSAVI (c)). Based on these maps, the following v-measures are obtained at Bondeno: NDVI vs. MSAVI = 0.53; NDVI vs. SAVI = 0.56; SAVI vs. MSAVI = 0.90. At Imola NDVI vs. MSAVI = 0.52; NDVI vs. SAVI = 0.56; SAVI vs. MSAVI = 0.86.</w:t>
      </w:r>
    </w:p>
    <w:p w14:paraId="0FB0E275" w14:textId="77777777" w:rsidR="00556D4D" w:rsidRDefault="00556D4D" w:rsidP="00556D4D">
      <w:pPr>
        <w:spacing w:line="278" w:lineRule="auto"/>
      </w:pPr>
      <w:r>
        <w:br w:type="page"/>
      </w:r>
    </w:p>
    <w:p w14:paraId="0FEC5EC0" w14:textId="77777777" w:rsidR="00556D4D" w:rsidRDefault="00556D4D" w:rsidP="00556D4D"/>
    <w:p w14:paraId="0CCFC65E" w14:textId="1E9B690E" w:rsidR="002459C7" w:rsidRDefault="002459C7" w:rsidP="00556D4D">
      <w:pPr>
        <w:rPr>
          <w:noProof/>
        </w:rPr>
      </w:pPr>
      <w:r>
        <w:rPr>
          <w:noProof/>
        </w:rPr>
        <w:drawing>
          <wp:inline distT="0" distB="0" distL="0" distR="0" wp14:anchorId="4B19FC5A" wp14:editId="6A1E86BB">
            <wp:extent cx="4209503" cy="3767328"/>
            <wp:effectExtent l="0" t="0" r="635" b="5080"/>
            <wp:docPr id="1423235701" name="Picture 5" descr="A close-up of several map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3235701" name="Picture 5" descr="A close-up of several maps&#10;&#10;AI-generated content may be incorrect.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696" r="27040" b="57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2512" cy="37879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B8A960" w14:textId="77777777" w:rsidR="00556D4D" w:rsidRPr="00547FD3" w:rsidRDefault="00556D4D" w:rsidP="00547FD3">
      <w:pPr>
        <w:spacing w:after="0" w:line="360" w:lineRule="auto"/>
        <w:jc w:val="both"/>
        <w:rPr>
          <w:i/>
          <w:iCs/>
          <w:noProof/>
          <w:sz w:val="24"/>
          <w:szCs w:val="24"/>
          <w:lang w:val="en-US"/>
        </w:rPr>
      </w:pPr>
      <w:r w:rsidRPr="00547FD3">
        <w:rPr>
          <w:i/>
          <w:iCs/>
          <w:noProof/>
          <w:sz w:val="24"/>
          <w:szCs w:val="24"/>
          <w:lang w:val="en-US"/>
        </w:rPr>
        <w:t>Figure S3. Best and worst clusters obtained in comparison to the reference zonation: a) cluster based on image acquisition on 13/11/2024, k-means, NDVI with v-measure = 0.24 at Bondeno; b) zonation based on image acquisition on 17/6/2023, k-means, NDVI with v-measure = 0.43 for Imola; c) zonation based on image acquisition on 7/04/2024, k-means, NDVI with v-measure = 0.02 for Bondeno; d) zonation based on image acquisition on 29/10/2024, k-means, NDVI with v-measure = 0.07 for Imola.</w:t>
      </w:r>
    </w:p>
    <w:bookmarkEnd w:id="1"/>
    <w:p w14:paraId="1BAED639" w14:textId="77777777" w:rsidR="00F23544" w:rsidRDefault="00F23544"/>
    <w:sectPr w:rsidR="00F23544" w:rsidSect="00D91B3D">
      <w:pgSz w:w="11906" w:h="16838" w:code="9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33501E"/>
    <w:multiLevelType w:val="hybridMultilevel"/>
    <w:tmpl w:val="2CB2FE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6982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BCC"/>
    <w:rsid w:val="00014444"/>
    <w:rsid w:val="00152EF6"/>
    <w:rsid w:val="00161C58"/>
    <w:rsid w:val="00193CEC"/>
    <w:rsid w:val="0019637F"/>
    <w:rsid w:val="002459C7"/>
    <w:rsid w:val="003144F2"/>
    <w:rsid w:val="003924D9"/>
    <w:rsid w:val="00402CB5"/>
    <w:rsid w:val="004A56BA"/>
    <w:rsid w:val="004C51F0"/>
    <w:rsid w:val="004C74AC"/>
    <w:rsid w:val="004D4AAB"/>
    <w:rsid w:val="00500990"/>
    <w:rsid w:val="0051484B"/>
    <w:rsid w:val="00520702"/>
    <w:rsid w:val="00547FD3"/>
    <w:rsid w:val="00556D4D"/>
    <w:rsid w:val="00565DA9"/>
    <w:rsid w:val="005D7A6D"/>
    <w:rsid w:val="00625C38"/>
    <w:rsid w:val="00632BCC"/>
    <w:rsid w:val="0068322D"/>
    <w:rsid w:val="006C1F2A"/>
    <w:rsid w:val="006E5E55"/>
    <w:rsid w:val="007739E7"/>
    <w:rsid w:val="00795270"/>
    <w:rsid w:val="007B2A63"/>
    <w:rsid w:val="007B6A9E"/>
    <w:rsid w:val="008957C5"/>
    <w:rsid w:val="008A7348"/>
    <w:rsid w:val="008D7A49"/>
    <w:rsid w:val="009027AD"/>
    <w:rsid w:val="0091021E"/>
    <w:rsid w:val="00A2757D"/>
    <w:rsid w:val="00A27A1A"/>
    <w:rsid w:val="00A30CCB"/>
    <w:rsid w:val="00A4587A"/>
    <w:rsid w:val="00AB7D0A"/>
    <w:rsid w:val="00AC654C"/>
    <w:rsid w:val="00AC7156"/>
    <w:rsid w:val="00AE0BAE"/>
    <w:rsid w:val="00B878CE"/>
    <w:rsid w:val="00C92DB7"/>
    <w:rsid w:val="00D67B45"/>
    <w:rsid w:val="00D91B3D"/>
    <w:rsid w:val="00DB1DCC"/>
    <w:rsid w:val="00DD0620"/>
    <w:rsid w:val="00E02B48"/>
    <w:rsid w:val="00E02D76"/>
    <w:rsid w:val="00E14DB3"/>
    <w:rsid w:val="00E32B8B"/>
    <w:rsid w:val="00EA6666"/>
    <w:rsid w:val="00F16A7B"/>
    <w:rsid w:val="00F23544"/>
    <w:rsid w:val="00F97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EF020FD"/>
  <w15:chartTrackingRefBased/>
  <w15:docId w15:val="{36CECE7A-DAC1-4E8A-9B5A-37D7A1BD7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BodyText"/>
    <w:link w:val="Heading1Char"/>
    <w:uiPriority w:val="9"/>
    <w:qFormat/>
    <w:rsid w:val="00161C58"/>
    <w:pPr>
      <w:keepNext/>
      <w:keepLines/>
      <w:spacing w:before="480" w:after="0" w:line="360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4472C4" w:themeColor="accent1"/>
      <w:sz w:val="32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unhideWhenUsed/>
    <w:rsid w:val="006832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8322D"/>
    <w:pPr>
      <w:spacing w:after="0" w:line="360" w:lineRule="auto"/>
      <w:jc w:val="both"/>
    </w:pPr>
    <w:rPr>
      <w:rFonts w:ascii="Times New Roman" w:hAnsi="Times New Roman"/>
      <w:kern w:val="2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8322D"/>
    <w:rPr>
      <w:rFonts w:ascii="Times New Roman" w:hAnsi="Times New Roman"/>
      <w:kern w:val="2"/>
      <w:sz w:val="20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E32B8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2B8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924D9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61C58"/>
    <w:rPr>
      <w:rFonts w:asciiTheme="majorHAnsi" w:eastAsiaTheme="majorEastAsia" w:hAnsiTheme="majorHAnsi" w:cstheme="majorBidi"/>
      <w:b/>
      <w:bCs/>
      <w:color w:val="4472C4" w:themeColor="accent1"/>
      <w:sz w:val="32"/>
      <w:szCs w:val="32"/>
      <w:lang w:val="en-US"/>
    </w:rPr>
  </w:style>
  <w:style w:type="paragraph" w:styleId="BodyText">
    <w:name w:val="Body Text"/>
    <w:basedOn w:val="Normal"/>
    <w:link w:val="BodyTextChar"/>
    <w:qFormat/>
    <w:rsid w:val="00161C58"/>
    <w:pPr>
      <w:spacing w:before="180" w:after="180" w:line="360" w:lineRule="auto"/>
      <w:jc w:val="both"/>
    </w:pPr>
    <w:rPr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161C58"/>
    <w:rPr>
      <w:sz w:val="24"/>
      <w:szCs w:val="24"/>
      <w:lang w:val="en-US"/>
    </w:rPr>
  </w:style>
  <w:style w:type="paragraph" w:customStyle="1" w:styleId="FirstParagraph">
    <w:name w:val="First Paragraph"/>
    <w:basedOn w:val="BodyText"/>
    <w:next w:val="BodyText"/>
    <w:qFormat/>
    <w:rsid w:val="00161C5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7A49"/>
    <w:pPr>
      <w:spacing w:after="160" w:line="240" w:lineRule="auto"/>
      <w:jc w:val="left"/>
    </w:pPr>
    <w:rPr>
      <w:rFonts w:asciiTheme="minorHAnsi" w:hAnsiTheme="minorHAnsi"/>
      <w:b/>
      <w:bCs/>
      <w:kern w:val="0"/>
      <w:lang w:val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7A49"/>
    <w:rPr>
      <w:rFonts w:ascii="Times New Roman" w:hAnsi="Times New Roman"/>
      <w:b/>
      <w:bCs/>
      <w:kern w:val="2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gunay.hasanli2@unibo.it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4295AD-4C77-4352-9578-0F7DEA5BB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3</Pages>
  <Words>281</Words>
  <Characters>1549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Universita di Bologna</Company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Baroni</dc:creator>
  <cp:keywords/>
  <dc:description/>
  <cp:lastModifiedBy>Gunay Hasanli</cp:lastModifiedBy>
  <cp:revision>43</cp:revision>
  <dcterms:created xsi:type="dcterms:W3CDTF">2025-10-06T09:46:00Z</dcterms:created>
  <dcterms:modified xsi:type="dcterms:W3CDTF">2025-11-22T16:52:00Z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52727fd4-a16a-4aff-aa80-84164c3ca965</vt:lpwstr>
  </property>
</Properties>
</file>