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347494" w14:textId="77777777" w:rsidR="003B34B0" w:rsidRPr="00124774" w:rsidRDefault="003B34B0" w:rsidP="003B34B0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124774">
        <w:rPr>
          <w:rFonts w:ascii="Times New Roman" w:hAnsi="Times New Roman" w:cs="Times New Roman"/>
          <w:b/>
          <w:bCs/>
          <w:sz w:val="32"/>
          <w:szCs w:val="32"/>
        </w:rPr>
        <w:t>Supporting Information</w:t>
      </w:r>
    </w:p>
    <w:p w14:paraId="29694A41" w14:textId="77777777" w:rsidR="003B34B0" w:rsidRDefault="003B34B0" w:rsidP="003B34B0">
      <w:pPr>
        <w:rPr>
          <w:rFonts w:ascii="Times New Roman" w:hAnsi="Times New Roman" w:cs="Times New Roman"/>
          <w:b/>
          <w:bCs/>
        </w:rPr>
      </w:pPr>
    </w:p>
    <w:p w14:paraId="47525616" w14:textId="77777777" w:rsidR="003B34B0" w:rsidRPr="00797EBA" w:rsidRDefault="003B34B0" w:rsidP="003B34B0">
      <w:pPr>
        <w:rPr>
          <w:rFonts w:ascii="Times New Roman" w:hAnsi="Times New Roman" w:cs="Times New Roman"/>
          <w:b/>
          <w:bCs/>
          <w:lang w:val="en-GB"/>
        </w:rPr>
      </w:pPr>
      <w:r w:rsidRPr="00797EBA">
        <w:rPr>
          <w:rFonts w:ascii="Times New Roman" w:hAnsi="Times New Roman" w:cs="Times New Roman"/>
          <w:b/>
          <w:bCs/>
        </w:rPr>
        <w:t>Modulated Electrochemical Force Microscopy:</w:t>
      </w:r>
      <w:r w:rsidRPr="00797EBA" w:rsidDel="00F44F3A">
        <w:rPr>
          <w:rFonts w:ascii="Times New Roman" w:hAnsi="Times New Roman" w:cs="Times New Roman"/>
          <w:b/>
          <w:bCs/>
        </w:rPr>
        <w:t xml:space="preserve"> </w:t>
      </w:r>
      <w:r w:rsidRPr="00797EBA">
        <w:rPr>
          <w:rFonts w:ascii="Times New Roman" w:hAnsi="Times New Roman" w:cs="Times New Roman"/>
          <w:b/>
          <w:bCs/>
        </w:rPr>
        <w:t xml:space="preserve">Investigation of Sodium-Ion Transport at Hard Carbon Anode Surfaces </w:t>
      </w:r>
    </w:p>
    <w:p w14:paraId="3CBD65DB" w14:textId="77777777" w:rsidR="003B34B0" w:rsidRPr="00797EBA" w:rsidRDefault="003B34B0" w:rsidP="003B34B0">
      <w:pPr>
        <w:rPr>
          <w:rFonts w:ascii="Times New Roman" w:hAnsi="Times New Roman" w:cs="Times New Roman"/>
          <w:lang w:val="en-GB"/>
        </w:rPr>
      </w:pPr>
    </w:p>
    <w:p w14:paraId="48F9508F" w14:textId="77777777" w:rsidR="003B34B0" w:rsidRPr="00797EBA" w:rsidRDefault="003B34B0" w:rsidP="003B34B0">
      <w:pPr>
        <w:rPr>
          <w:rFonts w:ascii="Times New Roman" w:hAnsi="Times New Roman" w:cs="Times New Roman"/>
          <w:sz w:val="18"/>
          <w:szCs w:val="18"/>
          <w:lang w:val="en-GB"/>
        </w:rPr>
      </w:pPr>
      <w:r w:rsidRPr="00797EBA">
        <w:rPr>
          <w:rFonts w:ascii="Times New Roman" w:hAnsi="Times New Roman" w:cs="Times New Roman"/>
          <w:sz w:val="18"/>
          <w:szCs w:val="18"/>
          <w:lang w:val="en-GB"/>
        </w:rPr>
        <w:t>S. Daboss,</w:t>
      </w:r>
      <w:r w:rsidRPr="00797EBA">
        <w:rPr>
          <w:rFonts w:ascii="Times New Roman" w:hAnsi="Times New Roman" w:cs="Times New Roman"/>
          <w:sz w:val="18"/>
          <w:szCs w:val="18"/>
          <w:vertAlign w:val="superscript"/>
          <w:lang w:val="en-GB"/>
        </w:rPr>
        <w:t>[a]</w:t>
      </w:r>
      <w:r w:rsidRPr="00797EBA">
        <w:rPr>
          <w:rFonts w:ascii="Times New Roman" w:hAnsi="Times New Roman" w:cs="Times New Roman"/>
          <w:sz w:val="18"/>
          <w:szCs w:val="18"/>
          <w:lang w:val="en-GB"/>
        </w:rPr>
        <w:t xml:space="preserve"> N. Franke,</w:t>
      </w:r>
      <w:r w:rsidRPr="00797EBA">
        <w:rPr>
          <w:rFonts w:ascii="Times New Roman" w:hAnsi="Times New Roman" w:cs="Times New Roman"/>
          <w:sz w:val="18"/>
          <w:szCs w:val="18"/>
          <w:vertAlign w:val="superscript"/>
          <w:lang w:val="en-GB"/>
        </w:rPr>
        <w:t>[b]</w:t>
      </w:r>
      <w:r w:rsidRPr="00797EBA">
        <w:rPr>
          <w:rFonts w:ascii="Times New Roman" w:hAnsi="Times New Roman" w:cs="Times New Roman"/>
          <w:sz w:val="18"/>
          <w:szCs w:val="18"/>
          <w:lang w:val="en-GB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en-GB"/>
        </w:rPr>
        <w:t>B. Fraboni</w:t>
      </w:r>
      <w:r w:rsidRPr="00797EBA">
        <w:rPr>
          <w:rFonts w:ascii="Times New Roman" w:hAnsi="Times New Roman" w:cs="Times New Roman"/>
          <w:sz w:val="18"/>
          <w:szCs w:val="18"/>
          <w:lang w:val="en-GB"/>
        </w:rPr>
        <w:t>,</w:t>
      </w:r>
      <w:r w:rsidRPr="00797EBA">
        <w:rPr>
          <w:rFonts w:ascii="Times New Roman" w:hAnsi="Times New Roman" w:cs="Times New Roman"/>
          <w:sz w:val="18"/>
          <w:szCs w:val="18"/>
          <w:vertAlign w:val="superscript"/>
          <w:lang w:val="en-GB"/>
        </w:rPr>
        <w:t>[b]</w:t>
      </w:r>
      <w:r>
        <w:rPr>
          <w:rFonts w:ascii="Times New Roman" w:hAnsi="Times New Roman" w:cs="Times New Roman"/>
          <w:sz w:val="18"/>
          <w:szCs w:val="18"/>
          <w:lang w:val="en-GB"/>
        </w:rPr>
        <w:t xml:space="preserve"> </w:t>
      </w:r>
      <w:r w:rsidRPr="00797EBA">
        <w:rPr>
          <w:rFonts w:ascii="Times New Roman" w:hAnsi="Times New Roman" w:cs="Times New Roman"/>
          <w:sz w:val="18"/>
          <w:szCs w:val="18"/>
          <w:lang w:val="en-GB"/>
        </w:rPr>
        <w:t>C. Kranz,</w:t>
      </w:r>
      <w:r w:rsidRPr="00797EBA">
        <w:rPr>
          <w:rFonts w:ascii="Times New Roman" w:hAnsi="Times New Roman" w:cs="Times New Roman"/>
          <w:sz w:val="18"/>
          <w:szCs w:val="18"/>
          <w:vertAlign w:val="superscript"/>
          <w:lang w:val="en-GB"/>
        </w:rPr>
        <w:t>[a]</w:t>
      </w:r>
      <w:r w:rsidRPr="00797EBA">
        <w:rPr>
          <w:rFonts w:ascii="Times New Roman" w:hAnsi="Times New Roman" w:cs="Times New Roman"/>
          <w:sz w:val="18"/>
          <w:szCs w:val="18"/>
          <w:lang w:val="en-GB"/>
        </w:rPr>
        <w:t xml:space="preserve"> T. Cramer</w:t>
      </w:r>
      <w:r w:rsidRPr="00797EBA">
        <w:rPr>
          <w:rFonts w:ascii="Times New Roman" w:hAnsi="Times New Roman" w:cs="Times New Roman"/>
          <w:sz w:val="18"/>
          <w:szCs w:val="18"/>
          <w:vertAlign w:val="superscript"/>
          <w:lang w:val="en-GB"/>
        </w:rPr>
        <w:t>[b]</w:t>
      </w:r>
    </w:p>
    <w:p w14:paraId="1F945B2A" w14:textId="77777777" w:rsidR="003B34B0" w:rsidRPr="00797EBA" w:rsidRDefault="003B34B0" w:rsidP="003B34B0">
      <w:pPr>
        <w:pStyle w:val="Adress"/>
        <w:pBdr>
          <w:top w:val="single" w:sz="4" w:space="1" w:color="000000"/>
        </w:pBdr>
        <w:spacing w:line="240" w:lineRule="atLeast"/>
        <w:rPr>
          <w:rFonts w:ascii="Times New Roman" w:hAnsi="Times New Roman"/>
          <w:sz w:val="18"/>
          <w:szCs w:val="18"/>
          <w:lang w:val="en-GB"/>
        </w:rPr>
      </w:pPr>
      <w:r w:rsidRPr="00797EBA">
        <w:rPr>
          <w:rFonts w:ascii="Times New Roman" w:hAnsi="Times New Roman"/>
          <w:sz w:val="18"/>
          <w:szCs w:val="18"/>
          <w:lang w:val="en-GB"/>
        </w:rPr>
        <w:t>[a]</w:t>
      </w:r>
      <w:r w:rsidRPr="00797EBA">
        <w:rPr>
          <w:rFonts w:ascii="Times New Roman" w:hAnsi="Times New Roman"/>
          <w:sz w:val="18"/>
          <w:szCs w:val="18"/>
          <w:lang w:val="en-GB"/>
        </w:rPr>
        <w:tab/>
        <w:t>Dr. Sven Daboss, Prof. Dr. Christine Kranz</w:t>
      </w:r>
      <w:r w:rsidRPr="00797EBA">
        <w:rPr>
          <w:rFonts w:ascii="Times New Roman" w:hAnsi="Times New Roman"/>
          <w:sz w:val="18"/>
          <w:szCs w:val="18"/>
          <w:lang w:val="en-GB"/>
        </w:rPr>
        <w:br/>
        <w:t>Institute of Analytical and Bioanalytical Chemistry (IABC)</w:t>
      </w:r>
      <w:r w:rsidRPr="00797EBA">
        <w:rPr>
          <w:rFonts w:ascii="Times New Roman" w:hAnsi="Times New Roman"/>
          <w:sz w:val="18"/>
          <w:szCs w:val="18"/>
          <w:lang w:val="en-GB"/>
        </w:rPr>
        <w:br/>
        <w:t>Ulm University, Albert-Einstein-Allee 11, 89081 Ulm (Germany)</w:t>
      </w:r>
    </w:p>
    <w:p w14:paraId="197A0C3D" w14:textId="77777777" w:rsidR="003B34B0" w:rsidRPr="009B2DCA" w:rsidRDefault="003B34B0" w:rsidP="003B34B0">
      <w:pPr>
        <w:pStyle w:val="Adress"/>
        <w:pBdr>
          <w:top w:val="single" w:sz="4" w:space="1" w:color="000000"/>
        </w:pBdr>
        <w:spacing w:line="240" w:lineRule="atLeast"/>
        <w:rPr>
          <w:rFonts w:ascii="Times New Roman" w:hAnsi="Times New Roman"/>
          <w:sz w:val="18"/>
          <w:szCs w:val="18"/>
          <w:lang w:val="en-GB"/>
        </w:rPr>
      </w:pPr>
    </w:p>
    <w:p w14:paraId="7A34398D" w14:textId="1DF2D0BD" w:rsidR="003B34B0" w:rsidRPr="00705E51" w:rsidRDefault="003B34B0" w:rsidP="003B34B0">
      <w:pPr>
        <w:pStyle w:val="Adress"/>
        <w:spacing w:line="240" w:lineRule="atLeast"/>
        <w:rPr>
          <w:rFonts w:ascii="Times New Roman" w:hAnsi="Times New Roman"/>
          <w:sz w:val="18"/>
          <w:szCs w:val="18"/>
          <w:lang w:val="en-GB"/>
        </w:rPr>
      </w:pPr>
      <w:r w:rsidRPr="00797EBA">
        <w:rPr>
          <w:rFonts w:ascii="Times New Roman" w:hAnsi="Times New Roman"/>
          <w:sz w:val="18"/>
          <w:szCs w:val="18"/>
          <w:lang w:val="en-GB"/>
        </w:rPr>
        <w:t>[b]</w:t>
      </w:r>
      <w:r w:rsidRPr="00797EBA">
        <w:rPr>
          <w:rFonts w:ascii="Times New Roman" w:hAnsi="Times New Roman"/>
          <w:sz w:val="18"/>
          <w:szCs w:val="18"/>
          <w:lang w:val="en-GB"/>
        </w:rPr>
        <w:tab/>
      </w:r>
      <w:r w:rsidRPr="00705E51">
        <w:rPr>
          <w:rFonts w:ascii="Times New Roman" w:hAnsi="Times New Roman"/>
          <w:sz w:val="18"/>
          <w:szCs w:val="18"/>
          <w:lang w:val="en-GB"/>
        </w:rPr>
        <w:t>Ni</w:t>
      </w:r>
      <w:r w:rsidR="00292EE9">
        <w:rPr>
          <w:rFonts w:ascii="Times New Roman" w:hAnsi="Times New Roman"/>
          <w:sz w:val="18"/>
          <w:szCs w:val="18"/>
          <w:lang w:val="en-GB"/>
        </w:rPr>
        <w:t>k</w:t>
      </w:r>
      <w:r w:rsidRPr="00705E51">
        <w:rPr>
          <w:rFonts w:ascii="Times New Roman" w:hAnsi="Times New Roman"/>
          <w:sz w:val="18"/>
          <w:szCs w:val="18"/>
          <w:lang w:val="en-GB"/>
        </w:rPr>
        <w:t xml:space="preserve">olas Franke, </w:t>
      </w:r>
      <w:r>
        <w:rPr>
          <w:rFonts w:ascii="Times New Roman" w:hAnsi="Times New Roman"/>
          <w:sz w:val="18"/>
          <w:szCs w:val="18"/>
          <w:lang w:val="en-GB"/>
        </w:rPr>
        <w:t xml:space="preserve">Prof. Beatrice Fraboni, </w:t>
      </w:r>
      <w:r w:rsidRPr="00705E51">
        <w:rPr>
          <w:rFonts w:ascii="Times New Roman" w:hAnsi="Times New Roman"/>
          <w:sz w:val="18"/>
          <w:szCs w:val="18"/>
          <w:lang w:val="en-GB"/>
        </w:rPr>
        <w:t>Prof. Dr. Tobias Cramer</w:t>
      </w:r>
    </w:p>
    <w:p w14:paraId="4090DBAC" w14:textId="77777777" w:rsidR="003B34B0" w:rsidRPr="00705E51" w:rsidRDefault="003B34B0" w:rsidP="003B34B0">
      <w:pPr>
        <w:pStyle w:val="Adress"/>
        <w:spacing w:line="240" w:lineRule="atLeast"/>
        <w:ind w:left="850"/>
        <w:rPr>
          <w:rFonts w:ascii="Times New Roman" w:hAnsi="Times New Roman"/>
          <w:sz w:val="18"/>
          <w:szCs w:val="18"/>
          <w:lang w:val="en-GB"/>
        </w:rPr>
      </w:pPr>
      <w:r w:rsidRPr="00705E51">
        <w:rPr>
          <w:rFonts w:ascii="Times New Roman" w:hAnsi="Times New Roman"/>
          <w:sz w:val="18"/>
          <w:szCs w:val="18"/>
          <w:lang w:val="en-GB"/>
        </w:rPr>
        <w:t>Department of Physics and Astronomy</w:t>
      </w:r>
    </w:p>
    <w:p w14:paraId="10481C4B" w14:textId="77777777" w:rsidR="003B34B0" w:rsidRPr="00797EBA" w:rsidRDefault="003B34B0" w:rsidP="003B34B0">
      <w:pPr>
        <w:pStyle w:val="Adress"/>
        <w:spacing w:line="240" w:lineRule="atLeast"/>
        <w:ind w:left="850"/>
        <w:rPr>
          <w:rFonts w:ascii="Times New Roman" w:hAnsi="Times New Roman"/>
          <w:sz w:val="18"/>
          <w:szCs w:val="18"/>
          <w:lang w:val="en-GB"/>
        </w:rPr>
      </w:pPr>
      <w:r w:rsidRPr="00705E51">
        <w:rPr>
          <w:rFonts w:ascii="Times New Roman" w:hAnsi="Times New Roman"/>
          <w:sz w:val="18"/>
          <w:szCs w:val="18"/>
          <w:lang w:val="en-GB"/>
        </w:rPr>
        <w:t>University of Bologna, Viale Berti Pichat 6/2, 40127 Bologna (Italy)</w:t>
      </w:r>
    </w:p>
    <w:p w14:paraId="397235AC" w14:textId="77777777" w:rsidR="003B34B0" w:rsidRDefault="003B34B0" w:rsidP="003B34B0">
      <w:pPr>
        <w:pStyle w:val="Acknowledgements"/>
        <w:spacing w:line="240" w:lineRule="atLeast"/>
        <w:ind w:left="425"/>
        <w:rPr>
          <w:rStyle w:val="Hyperlink"/>
          <w:rFonts w:ascii="Times New Roman" w:hAnsi="Times New Roman" w:cs="Times New Roman"/>
          <w:sz w:val="18"/>
          <w:szCs w:val="18"/>
          <w:lang w:val="it-IT"/>
        </w:rPr>
      </w:pPr>
      <w:r w:rsidRPr="00F3260A">
        <w:rPr>
          <w:rFonts w:ascii="Times New Roman" w:hAnsi="Times New Roman" w:cs="Times New Roman"/>
          <w:sz w:val="18"/>
          <w:szCs w:val="18"/>
          <w:lang w:val="it-IT"/>
        </w:rPr>
        <w:t xml:space="preserve">E-mail: </w:t>
      </w:r>
      <w:hyperlink r:id="rId4" w:tooltip="Link to email address" w:history="1">
        <w:r w:rsidRPr="00F3260A">
          <w:rPr>
            <w:rStyle w:val="Hyperlink"/>
            <w:rFonts w:ascii="Times New Roman" w:hAnsi="Times New Roman" w:cs="Times New Roman"/>
            <w:sz w:val="18"/>
            <w:szCs w:val="18"/>
            <w:lang w:val="it-IT"/>
          </w:rPr>
          <w:t>tobias.cramer@unibo.it</w:t>
        </w:r>
      </w:hyperlink>
    </w:p>
    <w:p w14:paraId="4E37A849" w14:textId="77777777" w:rsidR="00A4261E" w:rsidRDefault="00A4261E" w:rsidP="003B34B0">
      <w:pPr>
        <w:pStyle w:val="Acknowledgements"/>
        <w:spacing w:line="240" w:lineRule="atLeast"/>
        <w:ind w:left="425"/>
        <w:rPr>
          <w:rFonts w:ascii="Times New Roman" w:hAnsi="Times New Roman" w:cs="Times New Roman"/>
          <w:sz w:val="18"/>
          <w:szCs w:val="18"/>
          <w:lang w:val="it-IT"/>
        </w:rPr>
      </w:pPr>
    </w:p>
    <w:p w14:paraId="55E2C929" w14:textId="77777777" w:rsidR="00A4261E" w:rsidRPr="00F3260A" w:rsidRDefault="00A4261E" w:rsidP="003B34B0">
      <w:pPr>
        <w:pStyle w:val="Acknowledgements"/>
        <w:spacing w:line="240" w:lineRule="atLeast"/>
        <w:ind w:left="425"/>
        <w:rPr>
          <w:rFonts w:ascii="Times New Roman" w:hAnsi="Times New Roman" w:cs="Times New Roman"/>
          <w:sz w:val="18"/>
          <w:szCs w:val="18"/>
          <w:lang w:val="it-IT"/>
        </w:rPr>
      </w:pPr>
    </w:p>
    <w:p w14:paraId="14C190E5" w14:textId="0473B847" w:rsidR="00A4261E" w:rsidRDefault="00A4261E" w:rsidP="003B34B0">
      <w:pPr>
        <w:jc w:val="center"/>
        <w:rPr>
          <w:rFonts w:ascii="Times New Roman" w:hAnsi="Times New Roman" w:cs="Times New Roman"/>
          <w:lang w:val="en-GB"/>
        </w:rPr>
      </w:pPr>
      <w:r w:rsidRPr="00A36D97">
        <w:rPr>
          <w:rFonts w:ascii="Times New Roman" w:hAnsi="Times New Roman" w:cs="Times New Roman"/>
          <w:noProof/>
          <w:color w:val="45B0E1" w:themeColor="accent1" w:themeTint="99"/>
        </w:rPr>
        <w:drawing>
          <wp:inline distT="0" distB="0" distL="0" distR="0" wp14:anchorId="66712706" wp14:editId="1DF309F7">
            <wp:extent cx="6082748" cy="2555391"/>
            <wp:effectExtent l="0" t="0" r="0" b="0"/>
            <wp:docPr id="952037132" name="Grafik 2" descr="Immagine che contiene schermata, test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2037132" name="Grafik 2" descr="Immagine che contiene schermata, testo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7986" cy="256179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2DFE205" w14:textId="16D96FAA" w:rsidR="00A4261E" w:rsidRDefault="00A4261E" w:rsidP="00A4261E">
      <w:pPr>
        <w:pStyle w:val="Acknowledgements"/>
        <w:spacing w:line="240" w:lineRule="atLeast"/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</w:pPr>
      <w:r w:rsidRPr="00A5568B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GB"/>
        </w:rPr>
        <w:t>Figure S</w:t>
      </w:r>
      <w:r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GB"/>
        </w:rPr>
        <w:t>1</w:t>
      </w:r>
      <w:r w:rsidRPr="00A5568B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GB"/>
        </w:rPr>
        <w:t>:</w:t>
      </w:r>
      <w:r w:rsidRPr="00A5568B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 xml:space="preserve"> (a) AFM topography image of the embedded HC composite anode. (b) Line scans extracted as marked in the images with </w:t>
      </w:r>
      <w:r w:rsidR="00292EE9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>the</w:t>
      </w:r>
      <w:r w:rsidR="00292EE9" w:rsidRPr="00A5568B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 xml:space="preserve"> </w:t>
      </w:r>
      <w:r w:rsidRPr="00A5568B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 xml:space="preserve">black dotted line and </w:t>
      </w:r>
      <w:r w:rsidR="00292EE9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 xml:space="preserve">the </w:t>
      </w:r>
      <w:r w:rsidRPr="00A5568B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>red dotted line.</w:t>
      </w:r>
    </w:p>
    <w:p w14:paraId="4FE9B4CD" w14:textId="77777777" w:rsidR="00A4261E" w:rsidRDefault="00A4261E" w:rsidP="00A4261E">
      <w:pPr>
        <w:pStyle w:val="Acknowledgements"/>
        <w:spacing w:line="240" w:lineRule="atLeast"/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</w:pPr>
    </w:p>
    <w:p w14:paraId="040CC2FB" w14:textId="77777777" w:rsidR="00A4261E" w:rsidRPr="00A5568B" w:rsidRDefault="00A4261E" w:rsidP="00A4261E">
      <w:pPr>
        <w:pStyle w:val="Acknowledgements"/>
        <w:spacing w:line="240" w:lineRule="atLeast"/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</w:pPr>
    </w:p>
    <w:p w14:paraId="0580A85F" w14:textId="77777777" w:rsidR="006006BB" w:rsidRPr="00A36D97" w:rsidRDefault="006006BB" w:rsidP="006006BB">
      <w:pPr>
        <w:pStyle w:val="Acknowledgements"/>
        <w:spacing w:line="240" w:lineRule="atLeast"/>
        <w:jc w:val="center"/>
        <w:rPr>
          <w:rFonts w:ascii="Times New Roman" w:hAnsi="Times New Roman" w:cs="Times New Roman"/>
          <w:color w:val="45B0E1" w:themeColor="accent1" w:themeTint="99"/>
          <w:sz w:val="22"/>
          <w:szCs w:val="22"/>
          <w:lang w:val="en-GB"/>
        </w:rPr>
      </w:pPr>
      <w:r w:rsidRPr="00A36D97">
        <w:rPr>
          <w:rFonts w:ascii="Times New Roman" w:hAnsi="Times New Roman" w:cs="Times New Roman"/>
          <w:noProof/>
          <w:color w:val="45B0E1" w:themeColor="accent1" w:themeTint="99"/>
          <w:sz w:val="22"/>
          <w:szCs w:val="22"/>
          <w:lang w:val="en-GB"/>
        </w:rPr>
        <w:lastRenderedPageBreak/>
        <w:drawing>
          <wp:inline distT="0" distB="0" distL="0" distR="0" wp14:anchorId="1750EFCE" wp14:editId="170C62D8">
            <wp:extent cx="4323522" cy="2798207"/>
            <wp:effectExtent l="0" t="0" r="1270" b="2540"/>
            <wp:docPr id="1019219496" name="Grafik 3" descr="Immagine che contiene schermata, bianco e nero, cratere, monocromatic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9219496" name="Grafik 3" descr="Immagine che contiene schermata, bianco e nero, cratere, monocromatico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2527" cy="2804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C7E961" w14:textId="59660758" w:rsidR="006006BB" w:rsidRPr="00A5568B" w:rsidRDefault="006006BB" w:rsidP="006006BB">
      <w:pPr>
        <w:pStyle w:val="Acknowledgements"/>
        <w:spacing w:line="240" w:lineRule="atLeast"/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</w:pPr>
      <w:r w:rsidRPr="00A5568B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GB"/>
        </w:rPr>
        <w:t>Figure S</w:t>
      </w:r>
      <w:r w:rsidR="00A5568B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GB"/>
        </w:rPr>
        <w:t>2</w:t>
      </w:r>
      <w:r w:rsidRPr="00A5568B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GB"/>
        </w:rPr>
        <w:t>:</w:t>
      </w:r>
      <w:r w:rsidRPr="00A5568B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 xml:space="preserve"> </w:t>
      </w:r>
      <w:r w:rsidRPr="00A5568B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>FIB cross-section of the embedded HC composite electrode. The image reveals the electrode architecture, size and the distribution of active material.</w:t>
      </w:r>
    </w:p>
    <w:p w14:paraId="63AAC65D" w14:textId="72844669" w:rsidR="00322728" w:rsidRPr="00A36D97" w:rsidRDefault="00322728" w:rsidP="00322728">
      <w:pPr>
        <w:pStyle w:val="Acknowledgements"/>
        <w:spacing w:line="240" w:lineRule="atLeast"/>
        <w:rPr>
          <w:rFonts w:ascii="Times New Roman" w:hAnsi="Times New Roman" w:cs="Times New Roman"/>
          <w:color w:val="45B0E1" w:themeColor="accent1" w:themeTint="99"/>
          <w:sz w:val="22"/>
          <w:szCs w:val="22"/>
          <w:lang w:val="en-US"/>
        </w:rPr>
      </w:pPr>
    </w:p>
    <w:p w14:paraId="344C06B9" w14:textId="77777777" w:rsidR="00322728" w:rsidRDefault="00322728" w:rsidP="003B34B0">
      <w:pPr>
        <w:pStyle w:val="Acknowledgements"/>
        <w:spacing w:line="240" w:lineRule="atLeast"/>
        <w:rPr>
          <w:rFonts w:ascii="Times New Roman" w:hAnsi="Times New Roman" w:cs="Times New Roman"/>
          <w:color w:val="45B0E1" w:themeColor="accent1" w:themeTint="99"/>
          <w:sz w:val="22"/>
          <w:szCs w:val="22"/>
          <w:lang w:val="en-GB"/>
        </w:rPr>
      </w:pPr>
    </w:p>
    <w:p w14:paraId="63F2F633" w14:textId="7F046C25" w:rsidR="00322728" w:rsidRDefault="00F86E22" w:rsidP="00A4261E">
      <w:pPr>
        <w:pStyle w:val="Acknowledgements"/>
        <w:spacing w:line="240" w:lineRule="atLeast"/>
        <w:jc w:val="center"/>
      </w:pPr>
      <w:r w:rsidRPr="00F86E22">
        <w:rPr>
          <w:noProof/>
          <w14:ligatures w14:val="standardContextual"/>
        </w:rPr>
        <w:object w:dxaOrig="6506" w:dyaOrig="4569" w14:anchorId="6DE257A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410.25pt;height:288.75pt;mso-width-percent:0;mso-height-percent:0;mso-width-percent:0;mso-height-percent:0" o:ole="">
            <v:imagedata r:id="rId7" o:title=""/>
          </v:shape>
          <o:OLEObject Type="Embed" ProgID="Origin50.Graph" ShapeID="_x0000_i1025" DrawAspect="Content" ObjectID="_1807449346" r:id="rId8"/>
        </w:object>
      </w:r>
    </w:p>
    <w:p w14:paraId="75D2E238" w14:textId="223021F5" w:rsidR="00A5568B" w:rsidRPr="00A5568B" w:rsidRDefault="00A5568B" w:rsidP="00A5568B">
      <w:pPr>
        <w:pStyle w:val="Acknowledgements"/>
        <w:spacing w:line="240" w:lineRule="atLeast"/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</w:pPr>
      <w:r w:rsidRPr="00A5568B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GB"/>
        </w:rPr>
        <w:t>Figure S</w:t>
      </w:r>
      <w:r w:rsidR="00A4261E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GB"/>
        </w:rPr>
        <w:t>3</w:t>
      </w:r>
      <w:r w:rsidRPr="00A5568B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GB"/>
        </w:rPr>
        <w:t>:</w:t>
      </w:r>
      <w:r w:rsidRPr="00A5568B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 xml:space="preserve">Analysis of </w:t>
      </w:r>
      <w:r w:rsidR="00A15511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 xml:space="preserve">AFM images </w:t>
      </w:r>
      <w:r w:rsidR="00A4261E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>of</w:t>
      </w:r>
      <w:r w:rsidR="00A15511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 xml:space="preserve"> </w:t>
      </w:r>
      <w:r w:rsidR="00845801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>Fig</w:t>
      </w:r>
      <w:r w:rsidR="00A4261E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 xml:space="preserve">ure </w:t>
      </w:r>
      <w:r w:rsidR="00845801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>3e</w:t>
      </w:r>
      <w:r w:rsidR="009806E3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 xml:space="preserve"> – distribution of |</w:t>
      </w:r>
      <w:r w:rsidR="009806E3" w:rsidRPr="00E4317B">
        <w:rPr>
          <w:rFonts w:ascii="Times New Roman" w:hAnsi="Times New Roman" w:cs="Times New Roman"/>
          <w:i/>
          <w:iCs/>
          <w:color w:val="000000" w:themeColor="text1"/>
          <w:sz w:val="22"/>
          <w:szCs w:val="22"/>
          <w:lang w:val="en-GB"/>
        </w:rPr>
        <w:t>D</w:t>
      </w:r>
      <w:r w:rsidR="009806E3" w:rsidRPr="00E4317B">
        <w:rPr>
          <w:rFonts w:ascii="Symbol" w:hAnsi="Symbol" w:cs="Times New Roman"/>
          <w:i/>
          <w:iCs/>
          <w:color w:val="000000" w:themeColor="text1"/>
          <w:sz w:val="22"/>
          <w:szCs w:val="22"/>
          <w:vertAlign w:val="subscript"/>
          <w:lang w:val="en-GB"/>
        </w:rPr>
        <w:t>w</w:t>
      </w:r>
      <w:r w:rsidR="009806E3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 xml:space="preserve">| and fit to Gaussian function to obtain </w:t>
      </w:r>
      <w:r w:rsidR="00A4261E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 xml:space="preserve">an </w:t>
      </w:r>
      <w:r w:rsidR="009806E3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>average value.</w:t>
      </w:r>
    </w:p>
    <w:p w14:paraId="158F5FF8" w14:textId="77777777" w:rsidR="00A4261E" w:rsidRPr="00A36D97" w:rsidRDefault="00A4261E" w:rsidP="00A4261E">
      <w:pPr>
        <w:jc w:val="center"/>
        <w:rPr>
          <w:rFonts w:ascii="Times New Roman" w:hAnsi="Times New Roman" w:cs="Times New Roman"/>
          <w:lang w:val="en-GB"/>
        </w:rPr>
      </w:pPr>
      <w:r w:rsidRPr="00A36D97">
        <w:rPr>
          <w:rFonts w:ascii="Times New Roman" w:hAnsi="Times New Roman" w:cs="Times New Roman"/>
          <w:noProof/>
          <w:lang w:val="en-GB"/>
        </w:rPr>
        <w:lastRenderedPageBreak/>
        <w:drawing>
          <wp:inline distT="0" distB="0" distL="0" distR="0" wp14:anchorId="0D0FD834" wp14:editId="33E5F518">
            <wp:extent cx="4129851" cy="4020457"/>
            <wp:effectExtent l="0" t="0" r="4445" b="0"/>
            <wp:docPr id="794110869" name="Grafik 8" descr="Immagine che contiene mappa, schermata, Policromi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4110869" name="Grafik 8" descr="Immagine che contiene mappa, schermata, Policromia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7151" cy="402756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8616FEE" w14:textId="7429BBC7" w:rsidR="00A4261E" w:rsidRPr="00797EBA" w:rsidRDefault="00A4261E" w:rsidP="00A4261E">
      <w:pPr>
        <w:jc w:val="both"/>
        <w:rPr>
          <w:rFonts w:ascii="Times New Roman" w:hAnsi="Times New Roman" w:cs="Times New Roman"/>
          <w:lang w:val="en-GB"/>
        </w:rPr>
      </w:pPr>
      <w:r w:rsidRPr="00797EBA">
        <w:rPr>
          <w:rFonts w:ascii="Times New Roman" w:hAnsi="Times New Roman" w:cs="Times New Roman"/>
          <w:b/>
          <w:bCs/>
          <w:lang w:val="en-GB"/>
        </w:rPr>
        <w:t xml:space="preserve">Figure </w:t>
      </w:r>
      <w:r>
        <w:rPr>
          <w:rFonts w:ascii="Times New Roman" w:hAnsi="Times New Roman" w:cs="Times New Roman"/>
          <w:b/>
          <w:bCs/>
          <w:lang w:val="en-GB"/>
        </w:rPr>
        <w:t>S4</w:t>
      </w:r>
      <w:r w:rsidRPr="00797EBA">
        <w:rPr>
          <w:rFonts w:ascii="Times New Roman" w:hAnsi="Times New Roman" w:cs="Times New Roman"/>
          <w:b/>
          <w:bCs/>
          <w:lang w:val="en-GB"/>
        </w:rPr>
        <w:t>:</w:t>
      </w:r>
      <w:r w:rsidRPr="00797EBA">
        <w:rPr>
          <w:rFonts w:ascii="Times New Roman" w:hAnsi="Times New Roman" w:cs="Times New Roman"/>
          <w:lang w:val="en-GB"/>
        </w:rPr>
        <w:t xml:space="preserve"> </w:t>
      </w:r>
      <w:r w:rsidR="00292EE9">
        <w:rPr>
          <w:rFonts w:ascii="Times New Roman" w:hAnsi="Times New Roman" w:cs="Times New Roman"/>
          <w:lang w:val="en-GB"/>
        </w:rPr>
        <w:t xml:space="preserve">(a) </w:t>
      </w:r>
      <w:proofErr w:type="spellStart"/>
      <w:r>
        <w:rPr>
          <w:rFonts w:ascii="Times New Roman" w:hAnsi="Times New Roman" w:cs="Times New Roman"/>
          <w:lang w:val="en-GB"/>
        </w:rPr>
        <w:t>mec</w:t>
      </w:r>
      <w:proofErr w:type="spellEnd"/>
      <w:r w:rsidRPr="00797EBA">
        <w:rPr>
          <w:rFonts w:ascii="Times New Roman" w:hAnsi="Times New Roman" w:cs="Times New Roman"/>
          <w:lang w:val="en-GB"/>
        </w:rPr>
        <w:t>-AFM images</w:t>
      </w:r>
      <w:r>
        <w:rPr>
          <w:rFonts w:ascii="Times New Roman" w:hAnsi="Times New Roman" w:cs="Times New Roman"/>
          <w:lang w:val="en-GB"/>
        </w:rPr>
        <w:t xml:space="preserve"> (</w:t>
      </w:r>
      <w:r w:rsidRPr="00A07514">
        <w:rPr>
          <w:rFonts w:ascii="Times New Roman" w:hAnsi="Times New Roman" w:cs="Times New Roman"/>
          <w:i/>
          <w:iCs/>
          <w:lang w:val="en-GB"/>
        </w:rPr>
        <w:t>E</w:t>
      </w:r>
      <w:r>
        <w:rPr>
          <w:rFonts w:ascii="Times New Roman" w:hAnsi="Times New Roman" w:cs="Times New Roman"/>
          <w:lang w:val="en-GB"/>
        </w:rPr>
        <w:t xml:space="preserve"> = 2.0 V </w:t>
      </w:r>
      <w:r w:rsidR="005268CD">
        <w:rPr>
          <w:rFonts w:ascii="Times New Roman" w:hAnsi="Times New Roman" w:cs="Times New Roman"/>
          <w:lang w:val="en-GB"/>
        </w:rPr>
        <w:t>v</w:t>
      </w:r>
      <w:r w:rsidR="005268CD">
        <w:rPr>
          <w:rFonts w:ascii="Times New Roman" w:hAnsi="Times New Roman" w:cs="Times New Roman"/>
          <w:lang w:val="en-GB"/>
        </w:rPr>
        <w:t>ersus</w:t>
      </w:r>
      <w:r w:rsidR="005268CD"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lang w:val="en-GB"/>
        </w:rPr>
        <w:t>Na</w:t>
      </w:r>
      <w:r w:rsidR="00292EE9">
        <w:rPr>
          <w:rFonts w:ascii="Times New Roman" w:hAnsi="Times New Roman" w:cs="Times New Roman"/>
          <w:lang w:val="en-GB"/>
        </w:rPr>
        <w:t>/Na</w:t>
      </w:r>
      <w:r w:rsidR="00292EE9" w:rsidRPr="005268CD">
        <w:rPr>
          <w:rFonts w:ascii="Times New Roman" w:hAnsi="Times New Roman" w:cs="Times New Roman"/>
          <w:vertAlign w:val="superscript"/>
          <w:lang w:val="en-GB"/>
        </w:rPr>
        <w:t>+</w:t>
      </w:r>
      <w:r>
        <w:rPr>
          <w:rFonts w:ascii="Times New Roman" w:hAnsi="Times New Roman" w:cs="Times New Roman"/>
          <w:lang w:val="en-GB"/>
        </w:rPr>
        <w:t>)</w:t>
      </w:r>
      <w:r w:rsidRPr="00797EBA">
        <w:rPr>
          <w:rFonts w:ascii="Times New Roman" w:hAnsi="Times New Roman" w:cs="Times New Roman"/>
          <w:lang w:val="en-GB"/>
        </w:rPr>
        <w:t xml:space="preserve"> of height</w:t>
      </w:r>
      <w:r>
        <w:rPr>
          <w:rFonts w:ascii="Times New Roman" w:hAnsi="Times New Roman" w:cs="Times New Roman"/>
          <w:lang w:val="en-GB"/>
        </w:rPr>
        <w:t xml:space="preserve"> </w:t>
      </w:r>
      <w:r w:rsidRPr="00797EBA">
        <w:rPr>
          <w:rFonts w:ascii="Times New Roman" w:hAnsi="Times New Roman" w:cs="Times New Roman"/>
          <w:lang w:val="en-GB"/>
        </w:rPr>
        <w:t xml:space="preserve">and </w:t>
      </w:r>
      <w:r w:rsidR="00292EE9">
        <w:rPr>
          <w:rFonts w:ascii="Times New Roman" w:hAnsi="Times New Roman" w:cs="Times New Roman"/>
          <w:lang w:val="en-GB"/>
        </w:rPr>
        <w:t xml:space="preserve">(b) </w:t>
      </w:r>
      <w:r w:rsidRPr="00797EBA">
        <w:rPr>
          <w:rFonts w:ascii="Times New Roman" w:hAnsi="Times New Roman" w:cs="Times New Roman"/>
          <w:lang w:val="en-GB"/>
        </w:rPr>
        <w:t xml:space="preserve">surface oscillation amplitude </w:t>
      </w:r>
      <w:proofErr w:type="spellStart"/>
      <w:r w:rsidRPr="00797EBA">
        <w:rPr>
          <w:rFonts w:ascii="Times New Roman" w:hAnsi="Times New Roman" w:cs="Times New Roman"/>
          <w:i/>
          <w:iCs/>
          <w:lang w:val="en-GB"/>
        </w:rPr>
        <w:t>D</w:t>
      </w:r>
      <w:r w:rsidRPr="00797EBA">
        <w:rPr>
          <w:rFonts w:ascii="Times New Roman" w:hAnsi="Times New Roman" w:cs="Times New Roman"/>
          <w:i/>
          <w:iCs/>
          <w:vertAlign w:val="subscript"/>
          <w:lang w:val="en-GB"/>
        </w:rPr>
        <w:t>w</w:t>
      </w:r>
      <w:proofErr w:type="spellEnd"/>
      <w:r w:rsidRPr="00797EBA">
        <w:rPr>
          <w:rFonts w:ascii="Times New Roman" w:hAnsi="Times New Roman" w:cs="Times New Roman"/>
          <w:lang w:val="en-GB"/>
        </w:rPr>
        <w:t xml:space="preserve"> showing accumulation of material on the HC particle</w:t>
      </w:r>
      <w:r>
        <w:rPr>
          <w:rFonts w:ascii="Times New Roman" w:hAnsi="Times New Roman" w:cs="Times New Roman"/>
          <w:lang w:val="en-GB"/>
        </w:rPr>
        <w:t xml:space="preserve"> and their partial removal with successive scanning</w:t>
      </w:r>
      <w:r w:rsidRPr="00797EBA">
        <w:rPr>
          <w:rFonts w:ascii="Times New Roman" w:hAnsi="Times New Roman" w:cs="Times New Roman"/>
          <w:lang w:val="en-GB"/>
        </w:rPr>
        <w:t>.</w:t>
      </w:r>
    </w:p>
    <w:p w14:paraId="08609D0D" w14:textId="77777777" w:rsidR="00C508C9" w:rsidRPr="003B34B0" w:rsidRDefault="00C508C9">
      <w:pPr>
        <w:rPr>
          <w:lang w:val="en-GB"/>
        </w:rPr>
      </w:pPr>
    </w:p>
    <w:sectPr w:rsidR="00C508C9" w:rsidRPr="003B34B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34B0"/>
    <w:rsid w:val="000A766F"/>
    <w:rsid w:val="00176236"/>
    <w:rsid w:val="00265CFB"/>
    <w:rsid w:val="00287037"/>
    <w:rsid w:val="00290ACC"/>
    <w:rsid w:val="00292EE9"/>
    <w:rsid w:val="00322728"/>
    <w:rsid w:val="003B34B0"/>
    <w:rsid w:val="00516944"/>
    <w:rsid w:val="005268CD"/>
    <w:rsid w:val="00564298"/>
    <w:rsid w:val="005C0384"/>
    <w:rsid w:val="005C1400"/>
    <w:rsid w:val="006006BB"/>
    <w:rsid w:val="00845801"/>
    <w:rsid w:val="00903212"/>
    <w:rsid w:val="009806E3"/>
    <w:rsid w:val="00A07514"/>
    <w:rsid w:val="00A15511"/>
    <w:rsid w:val="00A4261E"/>
    <w:rsid w:val="00A5568B"/>
    <w:rsid w:val="00B40D56"/>
    <w:rsid w:val="00BC49D4"/>
    <w:rsid w:val="00BD0F0C"/>
    <w:rsid w:val="00C508C9"/>
    <w:rsid w:val="00C93CF8"/>
    <w:rsid w:val="00E13A54"/>
    <w:rsid w:val="00E4317B"/>
    <w:rsid w:val="00F551B7"/>
    <w:rsid w:val="00F86E22"/>
    <w:rsid w:val="00F96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7B6A8C"/>
  <w15:chartTrackingRefBased/>
  <w15:docId w15:val="{A5CC04F1-C382-4B63-A91B-E69F99934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B34B0"/>
    <w:rPr>
      <w:lang w:val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3B34B0"/>
    <w:pPr>
      <w:keepNext/>
      <w:keepLines/>
      <w:spacing w:before="360" w:after="80" w:line="360" w:lineRule="auto"/>
      <w:jc w:val="both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3B34B0"/>
    <w:pPr>
      <w:keepNext/>
      <w:keepLines/>
      <w:spacing w:before="160" w:after="80" w:line="360" w:lineRule="auto"/>
      <w:jc w:val="both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3B34B0"/>
    <w:pPr>
      <w:keepNext/>
      <w:keepLines/>
      <w:spacing w:before="160" w:after="80" w:line="360" w:lineRule="auto"/>
      <w:jc w:val="both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3B34B0"/>
    <w:pPr>
      <w:keepNext/>
      <w:keepLines/>
      <w:spacing w:before="80" w:after="40" w:line="360" w:lineRule="auto"/>
      <w:jc w:val="both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B34B0"/>
    <w:pPr>
      <w:keepNext/>
      <w:keepLines/>
      <w:spacing w:before="80" w:after="40" w:line="360" w:lineRule="auto"/>
      <w:jc w:val="both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B34B0"/>
    <w:pPr>
      <w:keepNext/>
      <w:keepLines/>
      <w:spacing w:before="40" w:after="0" w:line="360" w:lineRule="auto"/>
      <w:jc w:val="both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B34B0"/>
    <w:pPr>
      <w:keepNext/>
      <w:keepLines/>
      <w:spacing w:before="40" w:after="0" w:line="360" w:lineRule="auto"/>
      <w:jc w:val="both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B34B0"/>
    <w:pPr>
      <w:keepNext/>
      <w:keepLines/>
      <w:spacing w:after="0" w:line="360" w:lineRule="auto"/>
      <w:jc w:val="both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B34B0"/>
    <w:pPr>
      <w:keepNext/>
      <w:keepLines/>
      <w:spacing w:after="0" w:line="360" w:lineRule="auto"/>
      <w:jc w:val="both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3B34B0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3B34B0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3B34B0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B34B0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B34B0"/>
    <w:rPr>
      <w:rFonts w:eastAsiaTheme="majorEastAsia" w:cstheme="majorBidi"/>
      <w:color w:val="0F4761" w:themeColor="accent1" w:themeShade="BF"/>
      <w:lang w:val="en-US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B34B0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B34B0"/>
    <w:rPr>
      <w:rFonts w:eastAsiaTheme="majorEastAsia" w:cstheme="majorBidi"/>
      <w:color w:val="595959" w:themeColor="text1" w:themeTint="A6"/>
      <w:lang w:val="en-US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B34B0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B34B0"/>
    <w:rPr>
      <w:rFonts w:eastAsiaTheme="majorEastAsia" w:cstheme="majorBidi"/>
      <w:color w:val="272727" w:themeColor="text1" w:themeTint="D8"/>
      <w:lang w:val="en-US"/>
    </w:rPr>
  </w:style>
  <w:style w:type="paragraph" w:styleId="Titel">
    <w:name w:val="Title"/>
    <w:basedOn w:val="Standard"/>
    <w:next w:val="Standard"/>
    <w:link w:val="TitelZchn"/>
    <w:uiPriority w:val="10"/>
    <w:qFormat/>
    <w:rsid w:val="003B34B0"/>
    <w:pPr>
      <w:spacing w:after="80" w:line="240" w:lineRule="auto"/>
      <w:contextualSpacing/>
      <w:jc w:val="both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3B34B0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3B34B0"/>
    <w:pPr>
      <w:numPr>
        <w:ilvl w:val="1"/>
      </w:numPr>
      <w:spacing w:line="360" w:lineRule="auto"/>
      <w:jc w:val="both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B34B0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Zitat">
    <w:name w:val="Quote"/>
    <w:basedOn w:val="Standard"/>
    <w:next w:val="Standard"/>
    <w:link w:val="ZitatZchn"/>
    <w:uiPriority w:val="29"/>
    <w:qFormat/>
    <w:rsid w:val="003B34B0"/>
    <w:pPr>
      <w:spacing w:before="160" w:line="360" w:lineRule="auto"/>
      <w:jc w:val="center"/>
    </w:pPr>
    <w:rPr>
      <w:rFonts w:ascii="Times New Roman" w:hAnsi="Times New Roman"/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3B34B0"/>
    <w:rPr>
      <w:rFonts w:ascii="Times New Roman" w:hAnsi="Times New Roman"/>
      <w:i/>
      <w:iCs/>
      <w:color w:val="404040" w:themeColor="text1" w:themeTint="BF"/>
      <w:lang w:val="en-US"/>
    </w:rPr>
  </w:style>
  <w:style w:type="paragraph" w:styleId="Listenabsatz">
    <w:name w:val="List Paragraph"/>
    <w:basedOn w:val="Standard"/>
    <w:uiPriority w:val="34"/>
    <w:qFormat/>
    <w:rsid w:val="003B34B0"/>
    <w:pPr>
      <w:spacing w:line="360" w:lineRule="auto"/>
      <w:ind w:left="720"/>
      <w:contextualSpacing/>
      <w:jc w:val="both"/>
    </w:pPr>
    <w:rPr>
      <w:rFonts w:ascii="Times New Roman" w:hAnsi="Times New Roman"/>
    </w:rPr>
  </w:style>
  <w:style w:type="character" w:styleId="IntensiveHervorhebung">
    <w:name w:val="Intense Emphasis"/>
    <w:basedOn w:val="Absatz-Standardschriftart"/>
    <w:uiPriority w:val="21"/>
    <w:qFormat/>
    <w:rsid w:val="003B34B0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3B34B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360" w:lineRule="auto"/>
      <w:ind w:left="864" w:right="864"/>
      <w:jc w:val="center"/>
    </w:pPr>
    <w:rPr>
      <w:rFonts w:ascii="Times New Roman" w:hAnsi="Times New Roman"/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3B34B0"/>
    <w:rPr>
      <w:rFonts w:ascii="Times New Roman" w:hAnsi="Times New Roman"/>
      <w:i/>
      <w:iCs/>
      <w:color w:val="0F4761" w:themeColor="accent1" w:themeShade="BF"/>
      <w:lang w:val="en-US"/>
    </w:rPr>
  </w:style>
  <w:style w:type="character" w:styleId="IntensiverVerweis">
    <w:name w:val="Intense Reference"/>
    <w:basedOn w:val="Absatz-Standardschriftart"/>
    <w:uiPriority w:val="32"/>
    <w:qFormat/>
    <w:rsid w:val="003B34B0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3B34B0"/>
    <w:rPr>
      <w:color w:val="467886" w:themeColor="hyperlink"/>
      <w:u w:val="single"/>
    </w:rPr>
  </w:style>
  <w:style w:type="paragraph" w:customStyle="1" w:styleId="Acknowledgements">
    <w:name w:val="Acknowledgements"/>
    <w:basedOn w:val="Standard"/>
    <w:qFormat/>
    <w:rsid w:val="003B34B0"/>
    <w:pPr>
      <w:spacing w:after="240" w:line="230" w:lineRule="atLeast"/>
      <w:jc w:val="both"/>
    </w:pPr>
    <w:rPr>
      <w:rFonts w:ascii="Arial" w:eastAsiaTheme="minorEastAsia" w:hAnsi="Arial"/>
      <w:kern w:val="0"/>
      <w:sz w:val="17"/>
      <w:szCs w:val="20"/>
      <w:lang w:val="de-DE" w:eastAsia="de-DE"/>
      <w14:ligatures w14:val="none"/>
    </w:rPr>
  </w:style>
  <w:style w:type="paragraph" w:customStyle="1" w:styleId="Adress">
    <w:name w:val="Adress"/>
    <w:basedOn w:val="Standard"/>
    <w:qFormat/>
    <w:rsid w:val="003B34B0"/>
    <w:pPr>
      <w:spacing w:after="0" w:line="180" w:lineRule="exact"/>
      <w:ind w:left="425" w:hanging="425"/>
    </w:pPr>
    <w:rPr>
      <w:rFonts w:ascii="Arial" w:eastAsia="MS Mincho" w:hAnsi="Arial" w:cs="Times New Roman"/>
      <w:kern w:val="0"/>
      <w:sz w:val="14"/>
      <w:szCs w:val="20"/>
      <w:lang w:val="de-DE" w:eastAsia="ja-JP"/>
      <w14:ligatures w14:val="none"/>
    </w:rPr>
  </w:style>
  <w:style w:type="paragraph" w:styleId="berarbeitung">
    <w:name w:val="Revision"/>
    <w:hidden/>
    <w:uiPriority w:val="99"/>
    <w:semiHidden/>
    <w:rsid w:val="00A4261E"/>
    <w:pPr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webSettings" Target="webSettings.xml"/><Relationship Id="rId7" Type="http://schemas.openxmlformats.org/officeDocument/2006/relationships/image" Target="media/image3.w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hyperlink" Target="mailto:tobias.cramer@unibo.it" TargetMode="Externa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186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Tobias Cramer</dc:creator>
  <cp:keywords/>
  <dc:description/>
  <cp:lastModifiedBy>SVEN Daboss</cp:lastModifiedBy>
  <cp:revision>2</cp:revision>
  <dcterms:created xsi:type="dcterms:W3CDTF">2025-04-29T14:29:00Z</dcterms:created>
  <dcterms:modified xsi:type="dcterms:W3CDTF">2025-04-29T14:29:00Z</dcterms:modified>
</cp:coreProperties>
</file>