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91ECA" w14:textId="77777777" w:rsidR="003E257E" w:rsidRDefault="003E257E" w:rsidP="00BC0B96">
      <w:pPr>
        <w:pStyle w:val="Nessunaspaziatura"/>
        <w:spacing w:line="480" w:lineRule="auto"/>
        <w:jc w:val="center"/>
        <w:rPr>
          <w:rFonts w:ascii="Times New Roman" w:hAnsi="Times New Roman"/>
          <w:b/>
          <w:bCs/>
          <w:sz w:val="32"/>
          <w:szCs w:val="32"/>
          <w:lang w:val="en-GB"/>
        </w:rPr>
      </w:pPr>
      <w:r>
        <w:rPr>
          <w:rFonts w:ascii="Times New Roman" w:hAnsi="Times New Roman"/>
          <w:b/>
          <w:bCs/>
          <w:sz w:val="32"/>
          <w:szCs w:val="32"/>
          <w:lang w:val="en-GB"/>
        </w:rPr>
        <w:t xml:space="preserve">Supplementary material of: </w:t>
      </w:r>
    </w:p>
    <w:p w14:paraId="3823F123" w14:textId="01884699" w:rsidR="002E6865" w:rsidRDefault="00BF22E3" w:rsidP="00BC0B96">
      <w:pPr>
        <w:pStyle w:val="Nessunaspaziatura"/>
        <w:spacing w:line="480" w:lineRule="auto"/>
        <w:jc w:val="center"/>
        <w:rPr>
          <w:rFonts w:ascii="Times New Roman" w:hAnsi="Times New Roman"/>
          <w:b/>
          <w:bCs/>
          <w:sz w:val="32"/>
          <w:szCs w:val="32"/>
          <w:lang w:val="en-GB"/>
        </w:rPr>
      </w:pPr>
      <w:r w:rsidRPr="00BC0B96">
        <w:rPr>
          <w:rFonts w:ascii="Times New Roman" w:hAnsi="Times New Roman"/>
          <w:b/>
          <w:bCs/>
          <w:sz w:val="32"/>
          <w:szCs w:val="32"/>
          <w:lang w:val="en-GB"/>
        </w:rPr>
        <w:t xml:space="preserve">Life cycle assessment of </w:t>
      </w:r>
      <w:r w:rsidR="00324EFB" w:rsidRPr="00BC0B96">
        <w:rPr>
          <w:rFonts w:ascii="Times New Roman" w:hAnsi="Times New Roman"/>
          <w:b/>
          <w:bCs/>
          <w:sz w:val="32"/>
          <w:szCs w:val="32"/>
          <w:lang w:val="en-GB"/>
        </w:rPr>
        <w:t xml:space="preserve">UVC-based </w:t>
      </w:r>
      <w:r w:rsidR="008033EB" w:rsidRPr="00BC0B96">
        <w:rPr>
          <w:rFonts w:ascii="Times New Roman" w:hAnsi="Times New Roman"/>
          <w:b/>
          <w:bCs/>
          <w:sz w:val="32"/>
          <w:szCs w:val="32"/>
          <w:lang w:val="en-GB"/>
        </w:rPr>
        <w:t xml:space="preserve">advanced oxidation processes </w:t>
      </w:r>
      <w:r w:rsidR="00324EFB" w:rsidRPr="00BC0B96">
        <w:rPr>
          <w:rFonts w:ascii="Times New Roman" w:hAnsi="Times New Roman"/>
          <w:b/>
          <w:bCs/>
          <w:sz w:val="32"/>
          <w:szCs w:val="32"/>
          <w:lang w:val="en-GB"/>
        </w:rPr>
        <w:t>as quaternary treatments</w:t>
      </w:r>
      <w:r w:rsidR="008033EB" w:rsidRPr="00BC0B96">
        <w:rPr>
          <w:rFonts w:ascii="Times New Roman" w:hAnsi="Times New Roman"/>
          <w:b/>
          <w:bCs/>
          <w:sz w:val="32"/>
          <w:szCs w:val="32"/>
          <w:lang w:val="en-GB"/>
        </w:rPr>
        <w:t xml:space="preserve">: </w:t>
      </w:r>
      <w:r w:rsidR="008033EB" w:rsidRPr="00BC0B96">
        <w:rPr>
          <w:rFonts w:ascii="Times New Roman" w:hAnsi="Times New Roman"/>
          <w:b/>
          <w:bCs/>
          <w:i/>
          <w:iCs/>
          <w:sz w:val="32"/>
          <w:szCs w:val="32"/>
          <w:lang w:val="en-GB"/>
        </w:rPr>
        <w:t xml:space="preserve">Clostridium </w:t>
      </w:r>
      <w:r w:rsidR="008033EB" w:rsidRPr="00173468">
        <w:rPr>
          <w:rFonts w:ascii="Times New Roman" w:hAnsi="Times New Roman"/>
          <w:b/>
          <w:bCs/>
          <w:sz w:val="32"/>
          <w:szCs w:val="32"/>
          <w:lang w:val="en-GB"/>
        </w:rPr>
        <w:t>spp</w:t>
      </w:r>
      <w:r w:rsidR="008033EB" w:rsidRPr="00BC0B96">
        <w:rPr>
          <w:rFonts w:ascii="Times New Roman" w:hAnsi="Times New Roman"/>
          <w:b/>
          <w:bCs/>
          <w:i/>
          <w:iCs/>
          <w:sz w:val="32"/>
          <w:szCs w:val="32"/>
          <w:lang w:val="en-GB"/>
        </w:rPr>
        <w:t>.</w:t>
      </w:r>
      <w:r w:rsidR="008033EB" w:rsidRPr="00BC0B96">
        <w:rPr>
          <w:rFonts w:ascii="Times New Roman" w:hAnsi="Times New Roman"/>
          <w:b/>
          <w:bCs/>
          <w:sz w:val="32"/>
          <w:szCs w:val="32"/>
          <w:lang w:val="en-GB"/>
        </w:rPr>
        <w:t xml:space="preserve"> </w:t>
      </w:r>
      <w:r w:rsidR="00324EFB" w:rsidRPr="00BC0B96">
        <w:rPr>
          <w:rFonts w:ascii="Times New Roman" w:hAnsi="Times New Roman"/>
          <w:b/>
          <w:bCs/>
          <w:sz w:val="32"/>
          <w:szCs w:val="32"/>
          <w:lang w:val="en-GB"/>
        </w:rPr>
        <w:t>inactivation and comparison with chemical decontamination</w:t>
      </w:r>
    </w:p>
    <w:p w14:paraId="507B6AC1" w14:textId="77777777" w:rsidR="00AE02D5" w:rsidRPr="003509B3" w:rsidRDefault="00AE02D5" w:rsidP="007755A2">
      <w:pPr>
        <w:suppressAutoHyphens w:val="0"/>
        <w:spacing w:after="0" w:line="240" w:lineRule="auto"/>
        <w:jc w:val="center"/>
        <w:rPr>
          <w:rFonts w:ascii="Times New Roman" w:eastAsia="Times" w:hAnsi="Times New Roman"/>
          <w:i/>
          <w:sz w:val="24"/>
          <w:szCs w:val="24"/>
          <w:lang w:eastAsia="en-US"/>
        </w:rPr>
      </w:pPr>
    </w:p>
    <w:p w14:paraId="652AC2D7" w14:textId="77777777" w:rsidR="003E257E" w:rsidRPr="009C007A" w:rsidRDefault="003E257E" w:rsidP="00F12E72">
      <w:pPr>
        <w:spacing w:line="480" w:lineRule="auto"/>
        <w:jc w:val="both"/>
        <w:rPr>
          <w:rFonts w:ascii="Times New Roman" w:hAnsi="Times New Roman"/>
          <w:sz w:val="24"/>
          <w:szCs w:val="24"/>
          <w:lang w:eastAsia="es-ES"/>
          <w:rPrChange w:id="0" w:author="Francesco Arfelli" w:date="2024-08-28T14:40:00Z">
            <w:rPr>
              <w:rFonts w:ascii="Times New Roman" w:hAnsi="Times New Roman"/>
              <w:sz w:val="24"/>
              <w:szCs w:val="24"/>
              <w:lang w:val="en-GB" w:eastAsia="es-ES"/>
            </w:rPr>
          </w:rPrChange>
        </w:rPr>
        <w:sectPr w:rsidR="003E257E" w:rsidRPr="009C007A">
          <w:footerReference w:type="default" r:id="rId8"/>
          <w:pgSz w:w="11906" w:h="16838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23E3BA08" w14:textId="40CD738E" w:rsidR="0019393A" w:rsidRDefault="00981CB5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225702">
        <w:rPr>
          <w:rFonts w:ascii="Times New Roman" w:hAnsi="Times New Roman"/>
          <w:b/>
          <w:bCs/>
          <w:sz w:val="24"/>
          <w:szCs w:val="24"/>
          <w:lang w:eastAsia="es-ES"/>
        </w:rPr>
        <w:lastRenderedPageBreak/>
        <w:t xml:space="preserve">Table </w:t>
      </w:r>
      <w:r w:rsidR="003E257E" w:rsidRPr="00225702">
        <w:rPr>
          <w:rFonts w:ascii="Times New Roman" w:hAnsi="Times New Roman"/>
          <w:b/>
          <w:bCs/>
          <w:sz w:val="24"/>
          <w:szCs w:val="24"/>
          <w:lang w:eastAsia="es-ES"/>
        </w:rPr>
        <w:t>S</w:t>
      </w:r>
      <w:r w:rsidRPr="00225702">
        <w:rPr>
          <w:rFonts w:ascii="Times New Roman" w:hAnsi="Times New Roman"/>
          <w:b/>
          <w:bCs/>
          <w:sz w:val="24"/>
          <w:szCs w:val="24"/>
          <w:lang w:eastAsia="es-ES"/>
        </w:rPr>
        <w:t>1.</w:t>
      </w:r>
      <w:r w:rsidRPr="00225702">
        <w:rPr>
          <w:rFonts w:ascii="Times New Roman" w:hAnsi="Times New Roman"/>
          <w:sz w:val="24"/>
          <w:szCs w:val="24"/>
          <w:lang w:eastAsia="es-ES"/>
        </w:rPr>
        <w:t xml:space="preserve"> </w:t>
      </w:r>
      <w:r w:rsidR="003E257E">
        <w:rPr>
          <w:rFonts w:ascii="Times New Roman" w:hAnsi="Times New Roman"/>
          <w:sz w:val="24"/>
          <w:szCs w:val="24"/>
          <w:lang w:val="en-GB" w:eastAsia="es-ES"/>
        </w:rPr>
        <w:t xml:space="preserve">Life Cycle Impact Assessment of the Photo-Fenton process applied to </w:t>
      </w:r>
      <w:r w:rsidR="009C007A" w:rsidRPr="008F3C06">
        <w:rPr>
          <w:rFonts w:ascii="Times New Roman" w:hAnsi="Times New Roman"/>
          <w:i/>
          <w:iCs/>
          <w:sz w:val="24"/>
          <w:szCs w:val="24"/>
          <w:lang w:val="en-GB" w:eastAsia="es-ES"/>
        </w:rPr>
        <w:t>C</w:t>
      </w:r>
      <w:r w:rsidR="003E257E" w:rsidRPr="008F3C06">
        <w:rPr>
          <w:rFonts w:ascii="Times New Roman" w:hAnsi="Times New Roman"/>
          <w:i/>
          <w:iCs/>
          <w:sz w:val="24"/>
          <w:szCs w:val="24"/>
          <w:lang w:val="en-GB" w:eastAsia="es-ES"/>
        </w:rPr>
        <w:t>lostridium</w:t>
      </w:r>
      <w:r w:rsidR="009C007A" w:rsidRPr="008F3C06">
        <w:rPr>
          <w:rFonts w:ascii="Times New Roman" w:hAnsi="Times New Roman"/>
          <w:i/>
          <w:iCs/>
          <w:sz w:val="24"/>
          <w:szCs w:val="24"/>
          <w:lang w:val="en-GB" w:eastAsia="es-ES"/>
        </w:rPr>
        <w:t xml:space="preserve"> spp.</w:t>
      </w:r>
      <w:r w:rsidR="003E257E">
        <w:rPr>
          <w:rFonts w:ascii="Times New Roman" w:hAnsi="Times New Roman"/>
          <w:sz w:val="24"/>
          <w:szCs w:val="24"/>
          <w:lang w:val="en-GB" w:eastAsia="es-ES"/>
        </w:rPr>
        <w:t xml:space="preserve"> (Figures 5 and 6)</w:t>
      </w:r>
    </w:p>
    <w:tbl>
      <w:tblPr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701"/>
        <w:gridCol w:w="1701"/>
        <w:gridCol w:w="1701"/>
      </w:tblGrid>
      <w:tr w:rsidR="003E257E" w:rsidRPr="003E257E" w14:paraId="2057E6FF" w14:textId="77777777" w:rsidTr="0013298D">
        <w:trPr>
          <w:trHeight w:val="315"/>
        </w:trPr>
        <w:tc>
          <w:tcPr>
            <w:tcW w:w="4395" w:type="dxa"/>
            <w:noWrap/>
            <w:vAlign w:val="bottom"/>
            <w:hideMark/>
          </w:tcPr>
          <w:p w14:paraId="67502C79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val="en-GB" w:eastAsia="it-IT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9C71240" w14:textId="7777777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Photo-Fenton</w:t>
            </w:r>
          </w:p>
        </w:tc>
        <w:tc>
          <w:tcPr>
            <w:tcW w:w="1701" w:type="dxa"/>
            <w:noWrap/>
            <w:vAlign w:val="center"/>
            <w:hideMark/>
          </w:tcPr>
          <w:p w14:paraId="3513D121" w14:textId="7777777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UVC+H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(21 mM)</w:t>
            </w:r>
          </w:p>
        </w:tc>
        <w:tc>
          <w:tcPr>
            <w:tcW w:w="1701" w:type="dxa"/>
            <w:noWrap/>
            <w:vAlign w:val="center"/>
            <w:hideMark/>
          </w:tcPr>
          <w:p w14:paraId="52060A29" w14:textId="7777777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</w:t>
            </w:r>
          </w:p>
        </w:tc>
      </w:tr>
      <w:tr w:rsidR="003E257E" w:rsidRPr="003E257E" w14:paraId="553DFE87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67459A5A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Global warming (kg CO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bscript"/>
                <w:lang w:val="en-GB" w:eastAsia="it-IT"/>
              </w:rPr>
              <w:t>2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743F671A" w14:textId="0331FFB8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4.37E-04</w:t>
            </w:r>
          </w:p>
        </w:tc>
        <w:tc>
          <w:tcPr>
            <w:tcW w:w="1701" w:type="dxa"/>
            <w:noWrap/>
            <w:vAlign w:val="center"/>
            <w:hideMark/>
          </w:tcPr>
          <w:p w14:paraId="3F634CAD" w14:textId="1F3B451F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4.47E-04</w:t>
            </w:r>
          </w:p>
        </w:tc>
        <w:tc>
          <w:tcPr>
            <w:tcW w:w="1701" w:type="dxa"/>
            <w:noWrap/>
            <w:vAlign w:val="center"/>
            <w:hideMark/>
          </w:tcPr>
          <w:p w14:paraId="02A540C0" w14:textId="489E0B33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2.66E-04</w:t>
            </w:r>
          </w:p>
        </w:tc>
      </w:tr>
      <w:tr w:rsidR="003E257E" w:rsidRPr="003E257E" w14:paraId="012F26D0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5AF32744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Stratospheric ozone depletion (kg CFC11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3D363B63" w14:textId="6339F38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1.75E-10</w:t>
            </w:r>
          </w:p>
        </w:tc>
        <w:tc>
          <w:tcPr>
            <w:tcW w:w="1701" w:type="dxa"/>
            <w:noWrap/>
            <w:vAlign w:val="center"/>
            <w:hideMark/>
          </w:tcPr>
          <w:p w14:paraId="64911D14" w14:textId="69FB6A0C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1.85E-10</w:t>
            </w:r>
          </w:p>
        </w:tc>
        <w:tc>
          <w:tcPr>
            <w:tcW w:w="1701" w:type="dxa"/>
            <w:noWrap/>
            <w:vAlign w:val="center"/>
            <w:hideMark/>
          </w:tcPr>
          <w:p w14:paraId="08E24F22" w14:textId="084DE033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2.32E-10</w:t>
            </w:r>
          </w:p>
        </w:tc>
      </w:tr>
      <w:tr w:rsidR="003E257E" w:rsidRPr="003E257E" w14:paraId="19EB4EA5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60B3481C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Ionizing radiation (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kBq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 Co-60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58E242FF" w14:textId="1A6D4B62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9.14E-05</w:t>
            </w:r>
          </w:p>
        </w:tc>
        <w:tc>
          <w:tcPr>
            <w:tcW w:w="1701" w:type="dxa"/>
            <w:noWrap/>
            <w:vAlign w:val="center"/>
            <w:hideMark/>
          </w:tcPr>
          <w:p w14:paraId="7B310EE5" w14:textId="6A95E2EB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9.94E-05</w:t>
            </w:r>
          </w:p>
        </w:tc>
        <w:tc>
          <w:tcPr>
            <w:tcW w:w="1701" w:type="dxa"/>
            <w:noWrap/>
            <w:vAlign w:val="center"/>
            <w:hideMark/>
          </w:tcPr>
          <w:p w14:paraId="61524049" w14:textId="157C7291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2.01E-04</w:t>
            </w:r>
          </w:p>
        </w:tc>
      </w:tr>
      <w:tr w:rsidR="003E257E" w:rsidRPr="003E257E" w14:paraId="219B8F55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632D7903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Ozone formation, Human health (kg NOx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62886598" w14:textId="5F71E5B8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6.02E-07</w:t>
            </w:r>
          </w:p>
        </w:tc>
        <w:tc>
          <w:tcPr>
            <w:tcW w:w="1701" w:type="dxa"/>
            <w:noWrap/>
            <w:vAlign w:val="center"/>
            <w:hideMark/>
          </w:tcPr>
          <w:p w14:paraId="25AE5B93" w14:textId="5B92864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6.18E-07</w:t>
            </w:r>
          </w:p>
        </w:tc>
        <w:tc>
          <w:tcPr>
            <w:tcW w:w="1701" w:type="dxa"/>
            <w:noWrap/>
            <w:vAlign w:val="center"/>
            <w:hideMark/>
          </w:tcPr>
          <w:p w14:paraId="576795C4" w14:textId="7E6DDDEA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3.93E-07</w:t>
            </w:r>
          </w:p>
        </w:tc>
      </w:tr>
      <w:tr w:rsidR="003E257E" w:rsidRPr="003E257E" w14:paraId="405FFABE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68A93D57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3FA315BC" w14:textId="5FDEADFC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3.85E-07</w:t>
            </w:r>
          </w:p>
        </w:tc>
        <w:tc>
          <w:tcPr>
            <w:tcW w:w="1701" w:type="dxa"/>
            <w:noWrap/>
            <w:vAlign w:val="center"/>
            <w:hideMark/>
          </w:tcPr>
          <w:p w14:paraId="6E85B30C" w14:textId="42077B5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3.94E-07</w:t>
            </w:r>
          </w:p>
        </w:tc>
        <w:tc>
          <w:tcPr>
            <w:tcW w:w="1701" w:type="dxa"/>
            <w:noWrap/>
            <w:vAlign w:val="center"/>
            <w:hideMark/>
          </w:tcPr>
          <w:p w14:paraId="2902630C" w14:textId="789C35B5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2.33E-07</w:t>
            </w:r>
          </w:p>
        </w:tc>
      </w:tr>
      <w:tr w:rsidR="003E257E" w:rsidRPr="003E257E" w14:paraId="13CEDAB4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3FE1CCA8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Ozone formation, Terrestrial ecosystems (kg NOx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547522DF" w14:textId="7B510956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6.09E-07</w:t>
            </w:r>
          </w:p>
        </w:tc>
        <w:tc>
          <w:tcPr>
            <w:tcW w:w="1701" w:type="dxa"/>
            <w:noWrap/>
            <w:vAlign w:val="center"/>
            <w:hideMark/>
          </w:tcPr>
          <w:p w14:paraId="2CC796AF" w14:textId="29DDFF55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6.25E-07</w:t>
            </w:r>
          </w:p>
        </w:tc>
        <w:tc>
          <w:tcPr>
            <w:tcW w:w="1701" w:type="dxa"/>
            <w:noWrap/>
            <w:vAlign w:val="center"/>
            <w:hideMark/>
          </w:tcPr>
          <w:p w14:paraId="318221F5" w14:textId="4057526B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3.95E-07</w:t>
            </w:r>
          </w:p>
        </w:tc>
      </w:tr>
      <w:tr w:rsidR="003E257E" w:rsidRPr="003E257E" w14:paraId="37B10DD7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21431416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Terrestrial acidification (kg SO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bscript"/>
                <w:lang w:val="en-GB" w:eastAsia="it-IT"/>
              </w:rPr>
              <w:t>2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25664EC9" w14:textId="69C142F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1.06E-06</w:t>
            </w:r>
          </w:p>
        </w:tc>
        <w:tc>
          <w:tcPr>
            <w:tcW w:w="1701" w:type="dxa"/>
            <w:noWrap/>
            <w:vAlign w:val="center"/>
            <w:hideMark/>
          </w:tcPr>
          <w:p w14:paraId="60E930BC" w14:textId="68E68583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1.09E-06</w:t>
            </w:r>
          </w:p>
        </w:tc>
        <w:tc>
          <w:tcPr>
            <w:tcW w:w="1701" w:type="dxa"/>
            <w:noWrap/>
            <w:vAlign w:val="center"/>
            <w:hideMark/>
          </w:tcPr>
          <w:p w14:paraId="23CD9B90" w14:textId="14607B56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7.17E-07</w:t>
            </w:r>
          </w:p>
        </w:tc>
      </w:tr>
      <w:tr w:rsidR="003E257E" w:rsidRPr="003E257E" w14:paraId="0B1AD009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23DEC1B5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Freshwater eutrophication (kg P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33B9FDB8" w14:textId="4255525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1.60E-07</w:t>
            </w:r>
          </w:p>
        </w:tc>
        <w:tc>
          <w:tcPr>
            <w:tcW w:w="1701" w:type="dxa"/>
            <w:noWrap/>
            <w:vAlign w:val="center"/>
            <w:hideMark/>
          </w:tcPr>
          <w:p w14:paraId="014741D5" w14:textId="0A6B8F5A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1.61E-07</w:t>
            </w:r>
          </w:p>
        </w:tc>
        <w:tc>
          <w:tcPr>
            <w:tcW w:w="1701" w:type="dxa"/>
            <w:noWrap/>
            <w:vAlign w:val="center"/>
            <w:hideMark/>
          </w:tcPr>
          <w:p w14:paraId="32C66941" w14:textId="1CCEB6E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3.63E-08</w:t>
            </w:r>
          </w:p>
        </w:tc>
      </w:tr>
      <w:tr w:rsidR="003E257E" w:rsidRPr="003E257E" w14:paraId="18BA6B1A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09CF49F8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Marine eutrophication (kg N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70555AD9" w14:textId="08A96896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2.80E-08</w:t>
            </w:r>
          </w:p>
        </w:tc>
        <w:tc>
          <w:tcPr>
            <w:tcW w:w="1701" w:type="dxa"/>
            <w:noWrap/>
            <w:vAlign w:val="center"/>
            <w:hideMark/>
          </w:tcPr>
          <w:p w14:paraId="158B3A09" w14:textId="28DEE0D5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2.83E-08</w:t>
            </w:r>
          </w:p>
        </w:tc>
        <w:tc>
          <w:tcPr>
            <w:tcW w:w="1701" w:type="dxa"/>
            <w:noWrap/>
            <w:vAlign w:val="center"/>
            <w:hideMark/>
          </w:tcPr>
          <w:p w14:paraId="7F7ED36F" w14:textId="60B8753D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6.93E-09</w:t>
            </w:r>
          </w:p>
        </w:tc>
      </w:tr>
      <w:tr w:rsidR="003E257E" w:rsidRPr="003E257E" w14:paraId="40AC01F9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2B008243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Terrestrial ecotoxicity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4D92078D" w14:textId="24933F64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9.48E-05</w:t>
            </w:r>
          </w:p>
        </w:tc>
        <w:tc>
          <w:tcPr>
            <w:tcW w:w="1701" w:type="dxa"/>
            <w:noWrap/>
            <w:vAlign w:val="center"/>
            <w:hideMark/>
          </w:tcPr>
          <w:p w14:paraId="76388370" w14:textId="0286CA25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9.88E-05</w:t>
            </w:r>
          </w:p>
        </w:tc>
        <w:tc>
          <w:tcPr>
            <w:tcW w:w="1701" w:type="dxa"/>
            <w:noWrap/>
            <w:vAlign w:val="center"/>
            <w:hideMark/>
          </w:tcPr>
          <w:p w14:paraId="257F2557" w14:textId="59E73576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9.89E-05</w:t>
            </w:r>
          </w:p>
        </w:tc>
      </w:tr>
      <w:tr w:rsidR="003E257E" w:rsidRPr="003E257E" w14:paraId="75D7D2C7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3AA080FC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Freshwater ecotoxicity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3A811345" w14:textId="50860102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4.83E-07</w:t>
            </w:r>
          </w:p>
        </w:tc>
        <w:tc>
          <w:tcPr>
            <w:tcW w:w="1701" w:type="dxa"/>
            <w:noWrap/>
            <w:vAlign w:val="center"/>
            <w:hideMark/>
          </w:tcPr>
          <w:p w14:paraId="04CD221A" w14:textId="4BDFA80F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4.86E-07</w:t>
            </w:r>
          </w:p>
        </w:tc>
        <w:tc>
          <w:tcPr>
            <w:tcW w:w="1701" w:type="dxa"/>
            <w:noWrap/>
            <w:vAlign w:val="center"/>
            <w:hideMark/>
          </w:tcPr>
          <w:p w14:paraId="7902DB28" w14:textId="38C7303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8.31E-08</w:t>
            </w:r>
          </w:p>
        </w:tc>
      </w:tr>
      <w:tr w:rsidR="003E257E" w:rsidRPr="003E257E" w14:paraId="54340FE0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6E5C0ED1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5CB15219" w14:textId="07986381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7.48E-07</w:t>
            </w:r>
          </w:p>
        </w:tc>
        <w:tc>
          <w:tcPr>
            <w:tcW w:w="1701" w:type="dxa"/>
            <w:noWrap/>
            <w:vAlign w:val="center"/>
            <w:hideMark/>
          </w:tcPr>
          <w:p w14:paraId="19A771C2" w14:textId="0E753E14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7.55E-07</w:t>
            </w:r>
          </w:p>
        </w:tc>
        <w:tc>
          <w:tcPr>
            <w:tcW w:w="1701" w:type="dxa"/>
            <w:noWrap/>
            <w:vAlign w:val="center"/>
            <w:hideMark/>
          </w:tcPr>
          <w:p w14:paraId="42D35A86" w14:textId="708112A8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1.89E-07</w:t>
            </w:r>
          </w:p>
        </w:tc>
      </w:tr>
      <w:tr w:rsidR="003E257E" w:rsidRPr="003E257E" w14:paraId="754D48DD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2AFAFA2D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795C6922" w14:textId="2E5AA088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8.33E-08</w:t>
            </w:r>
          </w:p>
        </w:tc>
        <w:tc>
          <w:tcPr>
            <w:tcW w:w="1701" w:type="dxa"/>
            <w:noWrap/>
            <w:vAlign w:val="center"/>
            <w:hideMark/>
          </w:tcPr>
          <w:p w14:paraId="693A46EB" w14:textId="0EEDD732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8.44E-08</w:t>
            </w:r>
          </w:p>
        </w:tc>
        <w:tc>
          <w:tcPr>
            <w:tcW w:w="1701" w:type="dxa"/>
            <w:noWrap/>
            <w:vAlign w:val="center"/>
            <w:hideMark/>
          </w:tcPr>
          <w:p w14:paraId="7F546BB2" w14:textId="2BA710D4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2.76E-08</w:t>
            </w:r>
          </w:p>
        </w:tc>
      </w:tr>
      <w:tr w:rsidR="003E257E" w:rsidRPr="003E257E" w14:paraId="20EA896F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23F8D8BD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1C9F7FF0" w14:textId="230FA48F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2.17E-06</w:t>
            </w:r>
          </w:p>
        </w:tc>
        <w:tc>
          <w:tcPr>
            <w:tcW w:w="1701" w:type="dxa"/>
            <w:noWrap/>
            <w:vAlign w:val="center"/>
            <w:hideMark/>
          </w:tcPr>
          <w:p w14:paraId="2DFBD349" w14:textId="769F89F3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2.20E-06</w:t>
            </w:r>
          </w:p>
        </w:tc>
        <w:tc>
          <w:tcPr>
            <w:tcW w:w="1701" w:type="dxa"/>
            <w:noWrap/>
            <w:vAlign w:val="center"/>
            <w:hideMark/>
          </w:tcPr>
          <w:p w14:paraId="69D68F26" w14:textId="70ACDC17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6.57E-07</w:t>
            </w:r>
          </w:p>
        </w:tc>
      </w:tr>
      <w:tr w:rsidR="003E257E" w:rsidRPr="003E257E" w14:paraId="72B46A93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5D820D44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Land use (m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perscript"/>
                <w:lang w:val="en-GB" w:eastAsia="it-IT"/>
              </w:rPr>
              <w:t>2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a crop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6143C14B" w14:textId="1A2C914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2.98E-05</w:t>
            </w:r>
          </w:p>
        </w:tc>
        <w:tc>
          <w:tcPr>
            <w:tcW w:w="1701" w:type="dxa"/>
            <w:noWrap/>
            <w:vAlign w:val="center"/>
            <w:hideMark/>
          </w:tcPr>
          <w:p w14:paraId="7F5B410B" w14:textId="1784BE22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3.13E-05</w:t>
            </w:r>
          </w:p>
        </w:tc>
        <w:tc>
          <w:tcPr>
            <w:tcW w:w="1701" w:type="dxa"/>
            <w:noWrap/>
            <w:vAlign w:val="center"/>
            <w:hideMark/>
          </w:tcPr>
          <w:p w14:paraId="79E43F4E" w14:textId="4D3EEF75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3.97E-05</w:t>
            </w:r>
          </w:p>
        </w:tc>
      </w:tr>
      <w:tr w:rsidR="003E257E" w:rsidRPr="003E257E" w14:paraId="03C31402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16C8F1A9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Mineral resource scarcity (kg Cu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35EB90A6" w14:textId="6430724A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5.06E-07</w:t>
            </w:r>
          </w:p>
        </w:tc>
        <w:tc>
          <w:tcPr>
            <w:tcW w:w="1701" w:type="dxa"/>
            <w:noWrap/>
            <w:vAlign w:val="center"/>
            <w:hideMark/>
          </w:tcPr>
          <w:p w14:paraId="2919093F" w14:textId="7C9A34C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5.14E-07</w:t>
            </w:r>
          </w:p>
        </w:tc>
        <w:tc>
          <w:tcPr>
            <w:tcW w:w="1701" w:type="dxa"/>
            <w:noWrap/>
            <w:vAlign w:val="center"/>
            <w:hideMark/>
          </w:tcPr>
          <w:p w14:paraId="3648DE3D" w14:textId="56F6544D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1.94E-07</w:t>
            </w:r>
          </w:p>
        </w:tc>
      </w:tr>
      <w:tr w:rsidR="003E257E" w:rsidRPr="003E257E" w14:paraId="594A007F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342724D8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5CBD3C1F" w14:textId="63C3AA1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1.56E-04</w:t>
            </w:r>
          </w:p>
        </w:tc>
        <w:tc>
          <w:tcPr>
            <w:tcW w:w="1701" w:type="dxa"/>
            <w:noWrap/>
            <w:vAlign w:val="center"/>
            <w:hideMark/>
          </w:tcPr>
          <w:p w14:paraId="62B8604E" w14:textId="0B6D41E9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1.59E-04</w:t>
            </w:r>
          </w:p>
        </w:tc>
        <w:tc>
          <w:tcPr>
            <w:tcW w:w="1701" w:type="dxa"/>
            <w:noWrap/>
            <w:vAlign w:val="center"/>
            <w:hideMark/>
          </w:tcPr>
          <w:p w14:paraId="5A36C558" w14:textId="2EFE35C5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8.62E-05</w:t>
            </w:r>
          </w:p>
        </w:tc>
      </w:tr>
      <w:tr w:rsidR="003E257E" w:rsidRPr="003E257E" w14:paraId="75DAFEDB" w14:textId="77777777" w:rsidTr="0013298D">
        <w:trPr>
          <w:trHeight w:val="283"/>
        </w:trPr>
        <w:tc>
          <w:tcPr>
            <w:tcW w:w="4395" w:type="dxa"/>
            <w:noWrap/>
            <w:vAlign w:val="bottom"/>
            <w:hideMark/>
          </w:tcPr>
          <w:p w14:paraId="1DB8F24E" w14:textId="77777777" w:rsidR="003E257E" w:rsidRPr="003E257E" w:rsidRDefault="003E257E" w:rsidP="003E257E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Water consumption (m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perscript"/>
                <w:lang w:val="it-IT" w:eastAsia="it-IT"/>
              </w:rPr>
              <w:t>3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5B3460EB" w14:textId="5ECFA46C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2.87E-05</w:t>
            </w:r>
          </w:p>
        </w:tc>
        <w:tc>
          <w:tcPr>
            <w:tcW w:w="1701" w:type="dxa"/>
            <w:noWrap/>
            <w:vAlign w:val="center"/>
            <w:hideMark/>
          </w:tcPr>
          <w:p w14:paraId="0376F543" w14:textId="5D587036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2.90E-05</w:t>
            </w:r>
          </w:p>
        </w:tc>
        <w:tc>
          <w:tcPr>
            <w:tcW w:w="1701" w:type="dxa"/>
            <w:noWrap/>
            <w:vAlign w:val="center"/>
            <w:hideMark/>
          </w:tcPr>
          <w:p w14:paraId="2671245F" w14:textId="33BF4A3F" w:rsidR="003E257E" w:rsidRPr="003E257E" w:rsidRDefault="003E257E" w:rsidP="003E257E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18"/>
                <w:szCs w:val="18"/>
                <w:lang w:val="it-IT" w:eastAsia="it-IT"/>
              </w:rPr>
            </w:pPr>
            <w:r w:rsidRPr="003E257E">
              <w:rPr>
                <w:rFonts w:cs="Calibri"/>
                <w:color w:val="000000" w:themeColor="text1"/>
                <w:sz w:val="18"/>
                <w:szCs w:val="18"/>
              </w:rPr>
              <w:t>7.95E-06</w:t>
            </w:r>
          </w:p>
        </w:tc>
      </w:tr>
    </w:tbl>
    <w:p w14:paraId="4204D9A3" w14:textId="77777777" w:rsidR="003C239E" w:rsidRDefault="003C239E" w:rsidP="0013298D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lang w:val="en-GB" w:eastAsia="es-ES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11A31CF4" w14:textId="59CC5658" w:rsidR="00443D7B" w:rsidRDefault="0013298D" w:rsidP="0013298D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S2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Uncertainty values estimated for the categories reported in Figures 5 and 6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394"/>
        <w:gridCol w:w="1701"/>
        <w:gridCol w:w="1701"/>
        <w:gridCol w:w="1701"/>
      </w:tblGrid>
      <w:tr w:rsidR="0013298D" w:rsidRPr="0013298D" w14:paraId="1301D078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5F6D6477" w14:textId="77777777" w:rsidR="0013298D" w:rsidRPr="009C007A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  <w:lang w:val="en-GB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B40F36" w14:textId="4DBA296C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Photo-Fenton</w:t>
            </w:r>
          </w:p>
        </w:tc>
        <w:tc>
          <w:tcPr>
            <w:tcW w:w="1701" w:type="dxa"/>
            <w:noWrap/>
            <w:vAlign w:val="center"/>
            <w:hideMark/>
          </w:tcPr>
          <w:p w14:paraId="50B84642" w14:textId="54CB24C5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UVC+H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(21 mM)</w:t>
            </w:r>
          </w:p>
        </w:tc>
        <w:tc>
          <w:tcPr>
            <w:tcW w:w="1701" w:type="dxa"/>
            <w:noWrap/>
            <w:vAlign w:val="center"/>
            <w:hideMark/>
          </w:tcPr>
          <w:p w14:paraId="7C3832CD" w14:textId="2C12F570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3E257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</w:t>
            </w:r>
          </w:p>
        </w:tc>
      </w:tr>
      <w:tr w:rsidR="0013298D" w:rsidRPr="0013298D" w14:paraId="48A69F5F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47A757F2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Marine ecotoxicity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79E5BC46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5.21E-02</w:t>
            </w:r>
          </w:p>
        </w:tc>
        <w:tc>
          <w:tcPr>
            <w:tcW w:w="1701" w:type="dxa"/>
            <w:noWrap/>
            <w:vAlign w:val="center"/>
            <w:hideMark/>
          </w:tcPr>
          <w:p w14:paraId="7D74AFB4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5.38E-02</w:t>
            </w:r>
          </w:p>
        </w:tc>
        <w:tc>
          <w:tcPr>
            <w:tcW w:w="1701" w:type="dxa"/>
            <w:noWrap/>
            <w:vAlign w:val="center"/>
            <w:hideMark/>
          </w:tcPr>
          <w:p w14:paraId="1E1938D9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2.38E-02</w:t>
            </w:r>
          </w:p>
        </w:tc>
      </w:tr>
      <w:tr w:rsidR="0013298D" w:rsidRPr="0013298D" w14:paraId="164EB8D5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3B3CC9E1" w14:textId="77777777" w:rsidR="0013298D" w:rsidRPr="009C007A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  <w:lang w:val="en-GB"/>
              </w:rPr>
            </w:pPr>
            <w:r w:rsidRPr="009C007A">
              <w:rPr>
                <w:rFonts w:cs="Calibri"/>
                <w:sz w:val="18"/>
                <w:szCs w:val="18"/>
                <w:lang w:val="en-GB"/>
              </w:rPr>
              <w:t xml:space="preserve">Fine particulate matter formation (kg PM2.5 </w:t>
            </w:r>
            <w:proofErr w:type="spellStart"/>
            <w:r w:rsidRPr="009C007A">
              <w:rPr>
                <w:rFonts w:cs="Calibri"/>
                <w:sz w:val="18"/>
                <w:szCs w:val="18"/>
                <w:lang w:val="en-GB"/>
              </w:rPr>
              <w:t>eq</w:t>
            </w:r>
            <w:proofErr w:type="spellEnd"/>
            <w:r w:rsidRPr="009C007A">
              <w:rPr>
                <w:rFonts w:cs="Calibri"/>
                <w:sz w:val="18"/>
                <w:szCs w:val="18"/>
                <w:lang w:val="en-GB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26198E1D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6.87E-02</w:t>
            </w:r>
          </w:p>
        </w:tc>
        <w:tc>
          <w:tcPr>
            <w:tcW w:w="1701" w:type="dxa"/>
            <w:noWrap/>
            <w:vAlign w:val="center"/>
            <w:hideMark/>
          </w:tcPr>
          <w:p w14:paraId="3D6DAC0D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7.27E-02</w:t>
            </w:r>
          </w:p>
        </w:tc>
        <w:tc>
          <w:tcPr>
            <w:tcW w:w="1701" w:type="dxa"/>
            <w:noWrap/>
            <w:vAlign w:val="center"/>
            <w:hideMark/>
          </w:tcPr>
          <w:p w14:paraId="299D6594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2.22E-02</w:t>
            </w:r>
          </w:p>
        </w:tc>
      </w:tr>
      <w:tr w:rsidR="0013298D" w:rsidRPr="0013298D" w14:paraId="2D463FEC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65158397" w14:textId="77777777" w:rsidR="0013298D" w:rsidRPr="009C007A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  <w:lang w:val="en-GB"/>
              </w:rPr>
            </w:pPr>
            <w:r w:rsidRPr="009C007A">
              <w:rPr>
                <w:rFonts w:cs="Calibri"/>
                <w:sz w:val="18"/>
                <w:szCs w:val="18"/>
                <w:lang w:val="en-GB"/>
              </w:rPr>
              <w:t>Human carcinogenic 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05662B40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8.68E-02</w:t>
            </w:r>
          </w:p>
        </w:tc>
        <w:tc>
          <w:tcPr>
            <w:tcW w:w="1701" w:type="dxa"/>
            <w:noWrap/>
            <w:vAlign w:val="center"/>
            <w:hideMark/>
          </w:tcPr>
          <w:p w14:paraId="3B95DF3D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7.93E-02</w:t>
            </w:r>
          </w:p>
        </w:tc>
        <w:tc>
          <w:tcPr>
            <w:tcW w:w="1701" w:type="dxa"/>
            <w:noWrap/>
            <w:vAlign w:val="center"/>
            <w:hideMark/>
          </w:tcPr>
          <w:p w14:paraId="015B7939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5.42E-03</w:t>
            </w:r>
          </w:p>
        </w:tc>
      </w:tr>
      <w:tr w:rsidR="0013298D" w:rsidRPr="0013298D" w14:paraId="26DA6D8A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7B0F0DC2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Human non-carcinogenic toxicity (kg 1,4-DCB)</w:t>
            </w:r>
          </w:p>
        </w:tc>
        <w:tc>
          <w:tcPr>
            <w:tcW w:w="1701" w:type="dxa"/>
            <w:noWrap/>
            <w:vAlign w:val="center"/>
            <w:hideMark/>
          </w:tcPr>
          <w:p w14:paraId="0B8FCCB2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1.69E+00</w:t>
            </w:r>
          </w:p>
        </w:tc>
        <w:tc>
          <w:tcPr>
            <w:tcW w:w="1701" w:type="dxa"/>
            <w:noWrap/>
            <w:vAlign w:val="center"/>
            <w:hideMark/>
          </w:tcPr>
          <w:p w14:paraId="26AC7240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2.10E+00</w:t>
            </w:r>
          </w:p>
        </w:tc>
        <w:tc>
          <w:tcPr>
            <w:tcW w:w="1701" w:type="dxa"/>
            <w:noWrap/>
            <w:vAlign w:val="center"/>
            <w:hideMark/>
          </w:tcPr>
          <w:p w14:paraId="0175FF93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5.84E-01</w:t>
            </w:r>
          </w:p>
        </w:tc>
      </w:tr>
      <w:tr w:rsidR="0013298D" w:rsidRPr="0013298D" w14:paraId="6AB296B4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24A91762" w14:textId="77777777" w:rsidR="0013298D" w:rsidRPr="009C007A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  <w:lang w:val="en-GB"/>
              </w:rPr>
            </w:pPr>
            <w:r w:rsidRPr="009C007A">
              <w:rPr>
                <w:rFonts w:cs="Calibri"/>
                <w:sz w:val="18"/>
                <w:szCs w:val="18"/>
                <w:lang w:val="en-GB"/>
              </w:rPr>
              <w:t xml:space="preserve">Land use (m2a crop </w:t>
            </w:r>
            <w:proofErr w:type="spellStart"/>
            <w:r w:rsidRPr="009C007A">
              <w:rPr>
                <w:rFonts w:cs="Calibri"/>
                <w:sz w:val="18"/>
                <w:szCs w:val="18"/>
                <w:lang w:val="en-GB"/>
              </w:rPr>
              <w:t>eq</w:t>
            </w:r>
            <w:proofErr w:type="spellEnd"/>
            <w:r w:rsidRPr="009C007A">
              <w:rPr>
                <w:rFonts w:cs="Calibri"/>
                <w:sz w:val="18"/>
                <w:szCs w:val="18"/>
                <w:lang w:val="en-GB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05F2DE30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3.41E+00</w:t>
            </w:r>
          </w:p>
        </w:tc>
        <w:tc>
          <w:tcPr>
            <w:tcW w:w="1701" w:type="dxa"/>
            <w:noWrap/>
            <w:vAlign w:val="center"/>
            <w:hideMark/>
          </w:tcPr>
          <w:p w14:paraId="51428F85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4.20E+00</w:t>
            </w:r>
          </w:p>
        </w:tc>
        <w:tc>
          <w:tcPr>
            <w:tcW w:w="1701" w:type="dxa"/>
            <w:noWrap/>
            <w:vAlign w:val="center"/>
            <w:hideMark/>
          </w:tcPr>
          <w:p w14:paraId="7822D0D6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4.13E+00</w:t>
            </w:r>
          </w:p>
        </w:tc>
      </w:tr>
      <w:tr w:rsidR="0013298D" w:rsidRPr="0013298D" w14:paraId="5B9BCE19" w14:textId="77777777" w:rsidTr="0013298D">
        <w:trPr>
          <w:trHeight w:val="283"/>
        </w:trPr>
        <w:tc>
          <w:tcPr>
            <w:tcW w:w="4394" w:type="dxa"/>
            <w:noWrap/>
            <w:vAlign w:val="center"/>
            <w:hideMark/>
          </w:tcPr>
          <w:p w14:paraId="604C7199" w14:textId="77777777" w:rsidR="0013298D" w:rsidRPr="009C007A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  <w:lang w:val="en-GB"/>
              </w:rPr>
            </w:pPr>
            <w:r w:rsidRPr="009C007A">
              <w:rPr>
                <w:rFonts w:cs="Calibri"/>
                <w:sz w:val="18"/>
                <w:szCs w:val="18"/>
                <w:lang w:val="en-GB"/>
              </w:rPr>
              <w:t xml:space="preserve">Fossil resource scarcity (kg oil </w:t>
            </w:r>
            <w:proofErr w:type="spellStart"/>
            <w:r w:rsidRPr="009C007A">
              <w:rPr>
                <w:rFonts w:cs="Calibri"/>
                <w:sz w:val="18"/>
                <w:szCs w:val="18"/>
                <w:lang w:val="en-GB"/>
              </w:rPr>
              <w:t>eq</w:t>
            </w:r>
            <w:proofErr w:type="spellEnd"/>
            <w:r w:rsidRPr="009C007A">
              <w:rPr>
                <w:rFonts w:cs="Calibri"/>
                <w:sz w:val="18"/>
                <w:szCs w:val="18"/>
                <w:lang w:val="en-GB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6FAEDE3C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1.76E+01</w:t>
            </w:r>
          </w:p>
        </w:tc>
        <w:tc>
          <w:tcPr>
            <w:tcW w:w="1701" w:type="dxa"/>
            <w:noWrap/>
            <w:vAlign w:val="center"/>
            <w:hideMark/>
          </w:tcPr>
          <w:p w14:paraId="229093F7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1.90E+01</w:t>
            </w:r>
          </w:p>
        </w:tc>
        <w:tc>
          <w:tcPr>
            <w:tcW w:w="1701" w:type="dxa"/>
            <w:noWrap/>
            <w:vAlign w:val="center"/>
            <w:hideMark/>
          </w:tcPr>
          <w:p w14:paraId="6F9FAC24" w14:textId="77777777" w:rsidR="0013298D" w:rsidRPr="0013298D" w:rsidRDefault="0013298D" w:rsidP="0013298D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13298D">
              <w:rPr>
                <w:rFonts w:cs="Calibri"/>
                <w:sz w:val="18"/>
                <w:szCs w:val="18"/>
              </w:rPr>
              <w:t>1.10E+01</w:t>
            </w:r>
          </w:p>
        </w:tc>
      </w:tr>
    </w:tbl>
    <w:p w14:paraId="6B41954B" w14:textId="77777777" w:rsidR="003C239E" w:rsidRDefault="003C239E" w:rsidP="003E257E">
      <w:pPr>
        <w:jc w:val="both"/>
        <w:rPr>
          <w:rFonts w:ascii="Times New Roman" w:hAnsi="Times New Roman"/>
          <w:sz w:val="24"/>
          <w:szCs w:val="24"/>
          <w:lang w:val="en-GB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6A04FAF8" w14:textId="77CE6E6D" w:rsidR="003E257E" w:rsidRDefault="003E257E" w:rsidP="003E257E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</w:t>
      </w:r>
      <w:r w:rsidR="0013298D">
        <w:rPr>
          <w:rFonts w:ascii="Times New Roman" w:hAnsi="Times New Roman"/>
          <w:b/>
          <w:bCs/>
          <w:sz w:val="24"/>
          <w:szCs w:val="24"/>
          <w:lang w:val="en-GB" w:eastAsia="es-ES"/>
        </w:rPr>
        <w:t>3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 xml:space="preserve">Life Cycle Impact Assessment of the </w:t>
      </w:r>
      <w:r w:rsidR="00052FEF">
        <w:rPr>
          <w:rFonts w:ascii="Times New Roman" w:hAnsi="Times New Roman"/>
          <w:sz w:val="24"/>
          <w:szCs w:val="24"/>
          <w:lang w:val="en-GB" w:eastAsia="es-ES"/>
        </w:rPr>
        <w:t>H</w:t>
      </w:r>
      <w:r w:rsidR="00052FEF" w:rsidRPr="00052FEF">
        <w:rPr>
          <w:rFonts w:ascii="Times New Roman" w:hAnsi="Times New Roman"/>
          <w:sz w:val="24"/>
          <w:szCs w:val="24"/>
          <w:vertAlign w:val="subscript"/>
          <w:lang w:val="en-GB" w:eastAsia="es-ES"/>
        </w:rPr>
        <w:t>2</w:t>
      </w:r>
      <w:r w:rsidR="00052FEF">
        <w:rPr>
          <w:rFonts w:ascii="Times New Roman" w:hAnsi="Times New Roman"/>
          <w:sz w:val="24"/>
          <w:szCs w:val="24"/>
          <w:lang w:val="en-GB" w:eastAsia="es-ES"/>
        </w:rPr>
        <w:t>O</w:t>
      </w:r>
      <w:r w:rsidR="00052FEF" w:rsidRPr="00052FEF">
        <w:rPr>
          <w:rFonts w:ascii="Times New Roman" w:hAnsi="Times New Roman"/>
          <w:sz w:val="24"/>
          <w:szCs w:val="24"/>
          <w:vertAlign w:val="subscript"/>
          <w:lang w:val="en-GB" w:eastAsia="es-ES"/>
        </w:rPr>
        <w:t>2</w:t>
      </w:r>
      <w:r>
        <w:rPr>
          <w:rFonts w:ascii="Times New Roman" w:hAnsi="Times New Roman"/>
          <w:sz w:val="24"/>
          <w:szCs w:val="24"/>
          <w:lang w:val="en-GB" w:eastAsia="es-ES"/>
        </w:rPr>
        <w:t xml:space="preserve"> process applied to </w:t>
      </w:r>
      <w:r w:rsidR="008F3C06" w:rsidRPr="008F3C06">
        <w:rPr>
          <w:rFonts w:ascii="Times New Roman" w:hAnsi="Times New Roman"/>
          <w:i/>
          <w:iCs/>
          <w:sz w:val="24"/>
          <w:szCs w:val="24"/>
          <w:lang w:val="en-GB" w:eastAsia="es-ES"/>
        </w:rPr>
        <w:t>C</w:t>
      </w:r>
      <w:r w:rsidRPr="008F3C06">
        <w:rPr>
          <w:rFonts w:ascii="Times New Roman" w:hAnsi="Times New Roman"/>
          <w:i/>
          <w:iCs/>
          <w:sz w:val="24"/>
          <w:szCs w:val="24"/>
          <w:lang w:val="en-GB" w:eastAsia="es-ES"/>
        </w:rPr>
        <w:t>lostridium</w:t>
      </w:r>
      <w:r w:rsidR="008F3C06" w:rsidRPr="008F3C06">
        <w:rPr>
          <w:rFonts w:ascii="Times New Roman" w:hAnsi="Times New Roman"/>
          <w:i/>
          <w:iCs/>
          <w:sz w:val="24"/>
          <w:szCs w:val="24"/>
          <w:lang w:val="en-GB" w:eastAsia="es-ES"/>
        </w:rPr>
        <w:t xml:space="preserve"> spp.</w:t>
      </w:r>
      <w:r>
        <w:rPr>
          <w:rFonts w:ascii="Times New Roman" w:hAnsi="Times New Roman"/>
          <w:sz w:val="24"/>
          <w:szCs w:val="24"/>
          <w:lang w:val="en-GB" w:eastAsia="es-ES"/>
        </w:rPr>
        <w:t xml:space="preserve"> (Figures </w:t>
      </w:r>
      <w:r w:rsidR="00052FEF">
        <w:rPr>
          <w:rFonts w:ascii="Times New Roman" w:hAnsi="Times New Roman"/>
          <w:sz w:val="24"/>
          <w:szCs w:val="24"/>
          <w:lang w:val="en-GB" w:eastAsia="es-ES"/>
        </w:rPr>
        <w:t>7</w:t>
      </w:r>
      <w:r>
        <w:rPr>
          <w:rFonts w:ascii="Times New Roman" w:hAnsi="Times New Roman"/>
          <w:sz w:val="24"/>
          <w:szCs w:val="24"/>
          <w:lang w:val="en-GB" w:eastAsia="es-ES"/>
        </w:rPr>
        <w:t xml:space="preserve"> and </w:t>
      </w:r>
      <w:r w:rsidR="00052FEF">
        <w:rPr>
          <w:rFonts w:ascii="Times New Roman" w:hAnsi="Times New Roman"/>
          <w:sz w:val="24"/>
          <w:szCs w:val="24"/>
          <w:lang w:val="en-GB" w:eastAsia="es-ES"/>
        </w:rPr>
        <w:t>8</w:t>
      </w:r>
      <w:r>
        <w:rPr>
          <w:rFonts w:ascii="Times New Roman" w:hAnsi="Times New Roman"/>
          <w:sz w:val="24"/>
          <w:szCs w:val="24"/>
          <w:lang w:val="en-GB" w:eastAsia="es-ES"/>
        </w:rPr>
        <w:t>)</w:t>
      </w:r>
    </w:p>
    <w:tbl>
      <w:tblPr>
        <w:tblW w:w="128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4"/>
        <w:gridCol w:w="1701"/>
        <w:gridCol w:w="1701"/>
        <w:gridCol w:w="1701"/>
        <w:gridCol w:w="1701"/>
        <w:gridCol w:w="1701"/>
      </w:tblGrid>
      <w:tr w:rsidR="0013298D" w:rsidRPr="00052FEF" w14:paraId="1ADFAF96" w14:textId="77777777" w:rsidTr="00D43AEF">
        <w:trPr>
          <w:trHeight w:val="300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41FC" w14:textId="77777777" w:rsidR="0013298D" w:rsidRPr="00052FEF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422" w14:textId="39231740" w:rsidR="0013298D" w:rsidRPr="00052FEF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000C" w14:textId="30DC4A30" w:rsidR="0013298D" w:rsidRPr="00052FEF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(11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B915" w14:textId="20A50DF3" w:rsidR="0013298D" w:rsidRPr="00052FEF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 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(21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23AF" w14:textId="78B596CB" w:rsidR="0013298D" w:rsidRPr="00052FEF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 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(44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7CE3D" w14:textId="2DB0CF70" w:rsidR="0013298D" w:rsidRPr="00052FEF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 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(88 mM)</w:t>
            </w:r>
          </w:p>
        </w:tc>
      </w:tr>
      <w:tr w:rsidR="00052FEF" w:rsidRPr="00052FEF" w14:paraId="402EC708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FD487" w14:textId="6BF0433D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Global warming (kg CO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bscript"/>
                <w:lang w:val="en-GB" w:eastAsia="it-IT"/>
              </w:rPr>
              <w:t>2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8FA0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2.15E-04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1D0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3.58E-04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3855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4.47E-04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3FF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8.63E-04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32D5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1.80E-03</w:t>
            </w:r>
          </w:p>
        </w:tc>
      </w:tr>
      <w:tr w:rsidR="00052FEF" w:rsidRPr="00052FEF" w14:paraId="29197038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65DBD" w14:textId="5A292A10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Stratospheric ozone depletion (kg CFC11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01B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1.88E-10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8C1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2.04E-10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03AA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1.85E-10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5F81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3.22E-10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BA72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7.10E-10</w:t>
            </w:r>
          </w:p>
        </w:tc>
      </w:tr>
      <w:tr w:rsidR="00052FEF" w:rsidRPr="00052FEF" w14:paraId="048B7722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2EC62" w14:textId="3BF84051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Ionizing radiation (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kBq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 Co-60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55D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1.63E-04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556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1.45E-04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615A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9.94E-05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7B3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1.52E-04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8B4C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3.62E-04</w:t>
            </w:r>
          </w:p>
        </w:tc>
      </w:tr>
      <w:tr w:rsidR="00052FEF" w:rsidRPr="00052FEF" w14:paraId="1D8C5485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6021B" w14:textId="4592AEFF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Ozone formation, Human health (kg NOx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ACD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3.19E-07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5E4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5.07E-07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820D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6.18E-07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0979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1.18E-06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3901C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2.48E-06</w:t>
            </w:r>
          </w:p>
        </w:tc>
      </w:tr>
      <w:tr w:rsidR="00052FEF" w:rsidRPr="00052FEF" w14:paraId="413EDA15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33DB2" w14:textId="4DA6C840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2A52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1.88E-07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0B6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3.14E-07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C813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3.94E-07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7352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7.60E-07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E653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1.59E-06</w:t>
            </w:r>
          </w:p>
        </w:tc>
      </w:tr>
      <w:tr w:rsidR="00052FEF" w:rsidRPr="00052FEF" w14:paraId="244AEF31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13A50" w14:textId="19C34B94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Ozone formation, Terrestrial ecosystems (kg NOx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CB0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3.20E-07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6CB3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5.11E-07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DEAD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6.25E-07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83F3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1.20E-06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DB80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2.51E-06</w:t>
            </w:r>
          </w:p>
        </w:tc>
      </w:tr>
      <w:tr w:rsidR="00052FEF" w:rsidRPr="00052FEF" w14:paraId="3DDAA45F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6F92C" w14:textId="068E4624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Terrestrial acidification (kg SO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bscript"/>
                <w:lang w:val="en-GB" w:eastAsia="it-IT"/>
              </w:rPr>
              <w:t>2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0D0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5.81E-07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FC5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9.03E-07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083C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1.09E-06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5D2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2.08E-06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DB44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4.36E-06</w:t>
            </w:r>
          </w:p>
        </w:tc>
      </w:tr>
      <w:tr w:rsidR="00052FEF" w:rsidRPr="00052FEF" w14:paraId="6EBEC126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0A58F" w14:textId="0A264192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Freshwater eutrophication (kg P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18A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2.94E-08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468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1.01E-07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0D26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1.61E-07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3C08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3.28E-07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F085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6.67E-07</w:t>
            </w:r>
          </w:p>
        </w:tc>
      </w:tr>
      <w:tr w:rsidR="00052FEF" w:rsidRPr="00052FEF" w14:paraId="116E0375" w14:textId="77777777" w:rsidTr="000C1E7B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4B1B6" w14:textId="4F2F954B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Marine eutrophication (kg N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63F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5.61E-09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D43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1.80E-08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6578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2.83E-08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7EBC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5.73E-08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DB53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1.17E-07</w:t>
            </w:r>
          </w:p>
        </w:tc>
      </w:tr>
      <w:tr w:rsidR="00052FEF" w:rsidRPr="00052FEF" w14:paraId="61555A27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75860" w14:textId="02014E5A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Terrestrial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6468D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8.01E-05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D435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9.77E-05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E7D8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9.88E-05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2CB6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1.79E-04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32EC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3.87E-04</w:t>
            </w:r>
          </w:p>
        </w:tc>
      </w:tr>
      <w:tr w:rsidR="00052FEF" w:rsidRPr="00052FEF" w14:paraId="7C7DAC13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082E1" w14:textId="1441816B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Freshwater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9BD1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6.73E-08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F76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2.93E-07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7D32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4.86E-07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D5E5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9.95E-07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9B04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2.01E-06</w:t>
            </w:r>
          </w:p>
        </w:tc>
      </w:tr>
      <w:tr w:rsidR="00052FEF" w:rsidRPr="00052FEF" w14:paraId="61D7CC41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F4BE3" w14:textId="3BC139A9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F2E6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36D9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4.83E-07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0541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7.55E-07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5964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1.53E-06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1BDB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3.11E-06</w:t>
            </w:r>
          </w:p>
        </w:tc>
      </w:tr>
      <w:tr w:rsidR="00052FEF" w:rsidRPr="00052FEF" w14:paraId="2FBE4C69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3C1FD" w14:textId="37FBE125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5E1B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2.24E-08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155B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5.71E-08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243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8.44E-08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0B1FD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1.69E-07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8FB5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3.46E-07</w:t>
            </w:r>
          </w:p>
        </w:tc>
      </w:tr>
      <w:tr w:rsidR="00052FEF" w:rsidRPr="00052FEF" w14:paraId="437792FF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626E5" w14:textId="74B0754F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EF55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5.32E-07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79FE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1.46E-06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EB78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2.20E-06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2FED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4.42E-06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69D2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9.04E-06</w:t>
            </w:r>
          </w:p>
        </w:tc>
      </w:tr>
      <w:tr w:rsidR="00052FEF" w:rsidRPr="00052FEF" w14:paraId="15C56DA3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F1275" w14:textId="505C67E4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Land use (m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perscript"/>
                <w:lang w:val="en-GB" w:eastAsia="it-IT"/>
              </w:rPr>
              <w:t>2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a crop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3F9D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3.22E-05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4265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3.49E-05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08A4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3.13E-05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5FDD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5.45E-05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8F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1.21E-04</w:t>
            </w:r>
          </w:p>
        </w:tc>
      </w:tr>
      <w:tr w:rsidR="00052FEF" w:rsidRPr="00052FEF" w14:paraId="7FAA785D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BB8A4" w14:textId="21FD072E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Mineral resource scarcity (kg Cu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74EC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1.57E-07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63B6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3.59E-07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0C13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5.14E-07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1580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1.02E-06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B312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2.10E-06</w:t>
            </w:r>
          </w:p>
        </w:tc>
      </w:tr>
      <w:tr w:rsidR="00052FEF" w:rsidRPr="00052FEF" w14:paraId="509DBC78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89300" w14:textId="12D3C060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C53B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6.99E-05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4A92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1.23E-04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B6D2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1.59E-04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66AE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3.09E-04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C03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6.43E-04</w:t>
            </w:r>
          </w:p>
        </w:tc>
      </w:tr>
      <w:tr w:rsidR="00052FEF" w:rsidRPr="00052FEF" w14:paraId="322322B3" w14:textId="77777777" w:rsidTr="00052FEF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4342A" w14:textId="59BADAE4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Water consumption (m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vertAlign w:val="superscript"/>
                <w:lang w:val="it-IT" w:eastAsia="it-IT"/>
              </w:rPr>
              <w:t>3</w:t>
            </w:r>
            <w:r w:rsidRPr="003E257E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210A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6.44E-06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628B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1.89E-05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3ED7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2.90E-05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9959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5.85E-05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BC36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1.19E-04</w:t>
            </w:r>
          </w:p>
        </w:tc>
      </w:tr>
    </w:tbl>
    <w:p w14:paraId="05FD979E" w14:textId="77777777" w:rsidR="003C239E" w:rsidRDefault="003C239E" w:rsidP="003E257E">
      <w:pPr>
        <w:jc w:val="both"/>
        <w:rPr>
          <w:rFonts w:ascii="Times New Roman" w:hAnsi="Times New Roman"/>
          <w:sz w:val="24"/>
          <w:szCs w:val="24"/>
          <w:lang w:val="en-GB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30436857" w14:textId="4E8B938E" w:rsidR="0013298D" w:rsidRDefault="0013298D" w:rsidP="0013298D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S4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Uncertainty values estimated for the categories reported in Figures 7 and 8</w:t>
      </w:r>
    </w:p>
    <w:tbl>
      <w:tblPr>
        <w:tblW w:w="12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701"/>
        <w:gridCol w:w="1701"/>
        <w:gridCol w:w="1701"/>
        <w:gridCol w:w="1701"/>
        <w:gridCol w:w="1701"/>
      </w:tblGrid>
      <w:tr w:rsidR="0013298D" w:rsidRPr="0013298D" w14:paraId="1C2F9C02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08B2791B" w14:textId="77777777" w:rsidR="0013298D" w:rsidRPr="009C007A" w:rsidRDefault="0013298D" w:rsidP="0013298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1DCA7FF" w14:textId="17C06CFF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</w:t>
            </w:r>
          </w:p>
        </w:tc>
        <w:tc>
          <w:tcPr>
            <w:tcW w:w="1701" w:type="dxa"/>
            <w:noWrap/>
            <w:vAlign w:val="center"/>
            <w:hideMark/>
          </w:tcPr>
          <w:p w14:paraId="4925BB67" w14:textId="594A4819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(11 mM)</w:t>
            </w:r>
          </w:p>
        </w:tc>
        <w:tc>
          <w:tcPr>
            <w:tcW w:w="1701" w:type="dxa"/>
            <w:noWrap/>
            <w:vAlign w:val="center"/>
            <w:hideMark/>
          </w:tcPr>
          <w:p w14:paraId="4793291F" w14:textId="248FC2B9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 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(21 mM)</w:t>
            </w:r>
          </w:p>
        </w:tc>
        <w:tc>
          <w:tcPr>
            <w:tcW w:w="1701" w:type="dxa"/>
            <w:noWrap/>
            <w:vAlign w:val="center"/>
            <w:hideMark/>
          </w:tcPr>
          <w:p w14:paraId="739D67C5" w14:textId="1A6DE8AB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 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(44 mM)</w:t>
            </w:r>
          </w:p>
        </w:tc>
        <w:tc>
          <w:tcPr>
            <w:tcW w:w="1701" w:type="dxa"/>
            <w:noWrap/>
            <w:vAlign w:val="center"/>
            <w:hideMark/>
          </w:tcPr>
          <w:p w14:paraId="78A2E4C7" w14:textId="2F16756C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UVC+ 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(88 mM)</w:t>
            </w:r>
          </w:p>
        </w:tc>
      </w:tr>
      <w:tr w:rsidR="0013298D" w:rsidRPr="0013298D" w14:paraId="633C35BE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6980B9FD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0A6C00C5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2.83E-02</w:t>
            </w:r>
          </w:p>
        </w:tc>
        <w:tc>
          <w:tcPr>
            <w:tcW w:w="1701" w:type="dxa"/>
            <w:noWrap/>
            <w:vAlign w:val="bottom"/>
            <w:hideMark/>
          </w:tcPr>
          <w:p w14:paraId="6C664195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3.87E-02</w:t>
            </w:r>
          </w:p>
        </w:tc>
        <w:tc>
          <w:tcPr>
            <w:tcW w:w="1701" w:type="dxa"/>
            <w:noWrap/>
            <w:vAlign w:val="bottom"/>
            <w:hideMark/>
          </w:tcPr>
          <w:p w14:paraId="29EEDDED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5.24E-02</w:t>
            </w:r>
          </w:p>
        </w:tc>
        <w:tc>
          <w:tcPr>
            <w:tcW w:w="1701" w:type="dxa"/>
            <w:noWrap/>
            <w:vAlign w:val="bottom"/>
            <w:hideMark/>
          </w:tcPr>
          <w:p w14:paraId="4BC49D0C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1.04E-01</w:t>
            </w:r>
          </w:p>
        </w:tc>
        <w:tc>
          <w:tcPr>
            <w:tcW w:w="1701" w:type="dxa"/>
            <w:noWrap/>
            <w:vAlign w:val="bottom"/>
            <w:hideMark/>
          </w:tcPr>
          <w:p w14:paraId="50C9A7EE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2.00E-01</w:t>
            </w:r>
          </w:p>
        </w:tc>
      </w:tr>
      <w:tr w:rsidR="0013298D" w:rsidRPr="0013298D" w14:paraId="31835300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17E6A386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061C1BE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2.68E-02</w:t>
            </w:r>
          </w:p>
        </w:tc>
        <w:tc>
          <w:tcPr>
            <w:tcW w:w="1701" w:type="dxa"/>
            <w:noWrap/>
            <w:vAlign w:val="bottom"/>
            <w:hideMark/>
          </w:tcPr>
          <w:p w14:paraId="7F68418A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5.89E-01</w:t>
            </w:r>
          </w:p>
        </w:tc>
        <w:tc>
          <w:tcPr>
            <w:tcW w:w="1701" w:type="dxa"/>
            <w:noWrap/>
            <w:vAlign w:val="bottom"/>
            <w:hideMark/>
          </w:tcPr>
          <w:p w14:paraId="5DA7414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7.13E-02</w:t>
            </w:r>
          </w:p>
        </w:tc>
        <w:tc>
          <w:tcPr>
            <w:tcW w:w="1701" w:type="dxa"/>
            <w:noWrap/>
            <w:vAlign w:val="bottom"/>
            <w:hideMark/>
          </w:tcPr>
          <w:p w14:paraId="7480C551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1.44E-01</w:t>
            </w:r>
          </w:p>
        </w:tc>
        <w:tc>
          <w:tcPr>
            <w:tcW w:w="1701" w:type="dxa"/>
            <w:noWrap/>
            <w:vAlign w:val="bottom"/>
            <w:hideMark/>
          </w:tcPr>
          <w:p w14:paraId="0B1EA3EC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2.87E-01</w:t>
            </w:r>
          </w:p>
        </w:tc>
      </w:tr>
      <w:tr w:rsidR="0013298D" w:rsidRPr="0013298D" w14:paraId="66CF08C3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1613FEAB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181DAD88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6.90E-03</w:t>
            </w:r>
          </w:p>
        </w:tc>
        <w:tc>
          <w:tcPr>
            <w:tcW w:w="1701" w:type="dxa"/>
            <w:noWrap/>
            <w:vAlign w:val="bottom"/>
            <w:hideMark/>
          </w:tcPr>
          <w:p w14:paraId="4596F1DA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4.73E-02</w:t>
            </w:r>
          </w:p>
        </w:tc>
        <w:tc>
          <w:tcPr>
            <w:tcW w:w="1701" w:type="dxa"/>
            <w:noWrap/>
            <w:vAlign w:val="bottom"/>
            <w:hideMark/>
          </w:tcPr>
          <w:p w14:paraId="4AC921E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8.26E-02</w:t>
            </w:r>
          </w:p>
        </w:tc>
        <w:tc>
          <w:tcPr>
            <w:tcW w:w="1701" w:type="dxa"/>
            <w:noWrap/>
            <w:vAlign w:val="bottom"/>
            <w:hideMark/>
          </w:tcPr>
          <w:p w14:paraId="2127198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1.87E-01</w:t>
            </w:r>
          </w:p>
        </w:tc>
        <w:tc>
          <w:tcPr>
            <w:tcW w:w="1701" w:type="dxa"/>
            <w:noWrap/>
            <w:vAlign w:val="bottom"/>
            <w:hideMark/>
          </w:tcPr>
          <w:p w14:paraId="740B0BC2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3.41E-01</w:t>
            </w:r>
          </w:p>
        </w:tc>
      </w:tr>
      <w:tr w:rsidR="0013298D" w:rsidRPr="0013298D" w14:paraId="0017F0D6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2F900146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428DAB81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5.08E-01</w:t>
            </w:r>
          </w:p>
        </w:tc>
        <w:tc>
          <w:tcPr>
            <w:tcW w:w="1701" w:type="dxa"/>
            <w:noWrap/>
            <w:vAlign w:val="bottom"/>
            <w:hideMark/>
          </w:tcPr>
          <w:p w14:paraId="4FF93BDE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2.27E+00</w:t>
            </w:r>
          </w:p>
        </w:tc>
        <w:tc>
          <w:tcPr>
            <w:tcW w:w="1701" w:type="dxa"/>
            <w:noWrap/>
            <w:vAlign w:val="bottom"/>
            <w:hideMark/>
          </w:tcPr>
          <w:p w14:paraId="277AA2D8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1.22E+00</w:t>
            </w:r>
          </w:p>
        </w:tc>
        <w:tc>
          <w:tcPr>
            <w:tcW w:w="1701" w:type="dxa"/>
            <w:noWrap/>
            <w:vAlign w:val="bottom"/>
            <w:hideMark/>
          </w:tcPr>
          <w:p w14:paraId="26C6013A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3.97E+00</w:t>
            </w:r>
          </w:p>
        </w:tc>
        <w:tc>
          <w:tcPr>
            <w:tcW w:w="1701" w:type="dxa"/>
            <w:noWrap/>
            <w:vAlign w:val="bottom"/>
            <w:hideMark/>
          </w:tcPr>
          <w:p w14:paraId="1529CFDC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6.03E+00</w:t>
            </w:r>
          </w:p>
        </w:tc>
      </w:tr>
      <w:tr w:rsidR="0013298D" w:rsidRPr="0013298D" w14:paraId="19F02E05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317EE0EA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Land use (m</w:t>
            </w:r>
            <w:r w:rsidRPr="0013298D">
              <w:rPr>
                <w:rFonts w:eastAsia="Times New Roman" w:cs="Calibri"/>
                <w:color w:val="000000"/>
                <w:sz w:val="18"/>
                <w:szCs w:val="18"/>
                <w:vertAlign w:val="superscript"/>
                <w:lang w:val="en-GB" w:eastAsia="it-IT"/>
              </w:rPr>
              <w:t>2</w:t>
            </w: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a crop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6B873A10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4.92E+00</w:t>
            </w:r>
          </w:p>
        </w:tc>
        <w:tc>
          <w:tcPr>
            <w:tcW w:w="1701" w:type="dxa"/>
            <w:noWrap/>
            <w:vAlign w:val="bottom"/>
            <w:hideMark/>
          </w:tcPr>
          <w:p w14:paraId="3DCB631C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5.18E+00</w:t>
            </w:r>
          </w:p>
        </w:tc>
        <w:tc>
          <w:tcPr>
            <w:tcW w:w="1701" w:type="dxa"/>
            <w:noWrap/>
            <w:vAlign w:val="bottom"/>
            <w:hideMark/>
          </w:tcPr>
          <w:p w14:paraId="3EA60735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4.65E+00</w:t>
            </w:r>
          </w:p>
        </w:tc>
        <w:tc>
          <w:tcPr>
            <w:tcW w:w="1701" w:type="dxa"/>
            <w:noWrap/>
            <w:vAlign w:val="bottom"/>
            <w:hideMark/>
          </w:tcPr>
          <w:p w14:paraId="026F5486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4.84E+00</w:t>
            </w:r>
          </w:p>
        </w:tc>
        <w:tc>
          <w:tcPr>
            <w:tcW w:w="1701" w:type="dxa"/>
            <w:noWrap/>
            <w:vAlign w:val="bottom"/>
            <w:hideMark/>
          </w:tcPr>
          <w:p w14:paraId="040A4B1C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7.16E+00</w:t>
            </w:r>
          </w:p>
        </w:tc>
      </w:tr>
      <w:tr w:rsidR="0013298D" w:rsidRPr="0013298D" w14:paraId="5E18F07A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2E222CCE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701DB1DD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1.37E+01</w:t>
            </w:r>
          </w:p>
        </w:tc>
        <w:tc>
          <w:tcPr>
            <w:tcW w:w="1701" w:type="dxa"/>
            <w:noWrap/>
            <w:vAlign w:val="bottom"/>
            <w:hideMark/>
          </w:tcPr>
          <w:p w14:paraId="3E3D575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1.65E+01</w:t>
            </w:r>
          </w:p>
        </w:tc>
        <w:tc>
          <w:tcPr>
            <w:tcW w:w="1701" w:type="dxa"/>
            <w:noWrap/>
            <w:vAlign w:val="bottom"/>
            <w:hideMark/>
          </w:tcPr>
          <w:p w14:paraId="524D9EE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1.86E+01</w:t>
            </w:r>
          </w:p>
        </w:tc>
        <w:tc>
          <w:tcPr>
            <w:tcW w:w="1701" w:type="dxa"/>
            <w:noWrap/>
            <w:vAlign w:val="bottom"/>
            <w:hideMark/>
          </w:tcPr>
          <w:p w14:paraId="06D67B2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3.42E+01</w:t>
            </w:r>
          </w:p>
        </w:tc>
        <w:tc>
          <w:tcPr>
            <w:tcW w:w="1701" w:type="dxa"/>
            <w:noWrap/>
            <w:vAlign w:val="bottom"/>
            <w:hideMark/>
          </w:tcPr>
          <w:p w14:paraId="6D407D6F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6.33E+01</w:t>
            </w:r>
          </w:p>
        </w:tc>
      </w:tr>
    </w:tbl>
    <w:p w14:paraId="3B96C2F7" w14:textId="77777777" w:rsidR="003C239E" w:rsidRDefault="003C239E" w:rsidP="0013298D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61F2475D" w14:textId="3892417C" w:rsidR="00052FEF" w:rsidRDefault="00052FEF" w:rsidP="00052FEF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</w:t>
      </w:r>
      <w:r w:rsidR="0013298D">
        <w:rPr>
          <w:rFonts w:ascii="Times New Roman" w:hAnsi="Times New Roman"/>
          <w:b/>
          <w:bCs/>
          <w:sz w:val="24"/>
          <w:szCs w:val="24"/>
          <w:lang w:val="en-GB" w:eastAsia="es-ES"/>
        </w:rPr>
        <w:t>5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Life Cycle Impact Assessment of the Photo-Fenton process applied to acetaminophen (Figures 9 and 10)</w:t>
      </w:r>
    </w:p>
    <w:tbl>
      <w:tblPr>
        <w:tblW w:w="109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701"/>
        <w:gridCol w:w="1701"/>
        <w:gridCol w:w="1701"/>
        <w:gridCol w:w="1701"/>
      </w:tblGrid>
      <w:tr w:rsidR="0013298D" w:rsidRPr="00052FEF" w14:paraId="10A44B4D" w14:textId="77777777" w:rsidTr="00052FEF">
        <w:trPr>
          <w:trHeight w:val="300"/>
        </w:trPr>
        <w:tc>
          <w:tcPr>
            <w:tcW w:w="4140" w:type="dxa"/>
            <w:noWrap/>
            <w:vAlign w:val="center"/>
            <w:hideMark/>
          </w:tcPr>
          <w:p w14:paraId="689D6E1D" w14:textId="77777777" w:rsidR="0013298D" w:rsidRPr="00052FEF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A962D51" w14:textId="01B36F98" w:rsidR="0013298D" w:rsidRPr="00052FEF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Photo-Fenton</w:t>
            </w:r>
          </w:p>
        </w:tc>
        <w:tc>
          <w:tcPr>
            <w:tcW w:w="1701" w:type="dxa"/>
            <w:noWrap/>
            <w:vAlign w:val="center"/>
            <w:hideMark/>
          </w:tcPr>
          <w:p w14:paraId="6E557402" w14:textId="58A3325E" w:rsidR="0013298D" w:rsidRPr="00052FEF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UVC+21mM H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14:paraId="5F506D08" w14:textId="55BB4DFF" w:rsidR="0013298D" w:rsidRPr="00052FEF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UVC+0.02mM </w:t>
            </w:r>
            <w:proofErr w:type="gramStart"/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Fe(</w:t>
            </w:r>
            <w:proofErr w:type="gramEnd"/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II)</w:t>
            </w:r>
          </w:p>
        </w:tc>
        <w:tc>
          <w:tcPr>
            <w:tcW w:w="1701" w:type="dxa"/>
            <w:noWrap/>
            <w:vAlign w:val="center"/>
            <w:hideMark/>
          </w:tcPr>
          <w:p w14:paraId="2B73B2EF" w14:textId="1B08A999" w:rsidR="0013298D" w:rsidRPr="00052FEF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</w:t>
            </w:r>
          </w:p>
        </w:tc>
      </w:tr>
      <w:tr w:rsidR="00052FEF" w:rsidRPr="00052FEF" w14:paraId="2BD9999E" w14:textId="77777777" w:rsidTr="00052FEF">
        <w:trPr>
          <w:trHeight w:val="300"/>
        </w:trPr>
        <w:tc>
          <w:tcPr>
            <w:tcW w:w="4140" w:type="dxa"/>
            <w:noWrap/>
            <w:vAlign w:val="center"/>
            <w:hideMark/>
          </w:tcPr>
          <w:p w14:paraId="09E97F99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Global warming (kg CO2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5DD0D40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1.19E-03</w:t>
            </w:r>
          </w:p>
        </w:tc>
        <w:tc>
          <w:tcPr>
            <w:tcW w:w="1701" w:type="dxa"/>
            <w:noWrap/>
            <w:vAlign w:val="center"/>
            <w:hideMark/>
          </w:tcPr>
          <w:p w14:paraId="2F62899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1.98E-03</w:t>
            </w:r>
          </w:p>
        </w:tc>
        <w:tc>
          <w:tcPr>
            <w:tcW w:w="1701" w:type="dxa"/>
            <w:noWrap/>
            <w:vAlign w:val="bottom"/>
            <w:hideMark/>
          </w:tcPr>
          <w:p w14:paraId="7244AA5C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3.24E-03</w:t>
            </w:r>
          </w:p>
        </w:tc>
        <w:tc>
          <w:tcPr>
            <w:tcW w:w="1701" w:type="dxa"/>
            <w:noWrap/>
            <w:vAlign w:val="bottom"/>
            <w:hideMark/>
          </w:tcPr>
          <w:p w14:paraId="4F48831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3.19E-03</w:t>
            </w:r>
          </w:p>
        </w:tc>
      </w:tr>
      <w:tr w:rsidR="00052FEF" w:rsidRPr="00052FEF" w14:paraId="3C13C074" w14:textId="77777777" w:rsidTr="00052FEF">
        <w:trPr>
          <w:trHeight w:val="300"/>
        </w:trPr>
        <w:tc>
          <w:tcPr>
            <w:tcW w:w="4140" w:type="dxa"/>
            <w:noWrap/>
            <w:vAlign w:val="center"/>
            <w:hideMark/>
          </w:tcPr>
          <w:p w14:paraId="55E705D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Stratospheric ozone depletion (kg CFC11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1AD7A88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8.29E-10</w:t>
            </w:r>
          </w:p>
        </w:tc>
        <w:tc>
          <w:tcPr>
            <w:tcW w:w="1701" w:type="dxa"/>
            <w:noWrap/>
            <w:vAlign w:val="center"/>
            <w:hideMark/>
          </w:tcPr>
          <w:p w14:paraId="5E68147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1.52E-09</w:t>
            </w:r>
          </w:p>
        </w:tc>
        <w:tc>
          <w:tcPr>
            <w:tcW w:w="1701" w:type="dxa"/>
            <w:noWrap/>
            <w:vAlign w:val="bottom"/>
            <w:hideMark/>
          </w:tcPr>
          <w:p w14:paraId="59E5C42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2.81E-09</w:t>
            </w:r>
          </w:p>
        </w:tc>
        <w:tc>
          <w:tcPr>
            <w:tcW w:w="1701" w:type="dxa"/>
            <w:noWrap/>
            <w:vAlign w:val="bottom"/>
            <w:hideMark/>
          </w:tcPr>
          <w:p w14:paraId="5EA35C2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2.78E-09</w:t>
            </w:r>
          </w:p>
        </w:tc>
      </w:tr>
      <w:tr w:rsidR="00052FEF" w:rsidRPr="00052FEF" w14:paraId="18D7E575" w14:textId="77777777" w:rsidTr="00052FEF">
        <w:trPr>
          <w:trHeight w:val="300"/>
        </w:trPr>
        <w:tc>
          <w:tcPr>
            <w:tcW w:w="4140" w:type="dxa"/>
            <w:noWrap/>
            <w:vAlign w:val="center"/>
            <w:hideMark/>
          </w:tcPr>
          <w:p w14:paraId="5CCAEC0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Ionizing radiation (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kBq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 Co-60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6FCD596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6.58E-04</w:t>
            </w:r>
          </w:p>
        </w:tc>
        <w:tc>
          <w:tcPr>
            <w:tcW w:w="1701" w:type="dxa"/>
            <w:noWrap/>
            <w:vAlign w:val="center"/>
            <w:hideMark/>
          </w:tcPr>
          <w:p w14:paraId="33EB993D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1.26E-03</w:t>
            </w:r>
          </w:p>
        </w:tc>
        <w:tc>
          <w:tcPr>
            <w:tcW w:w="1701" w:type="dxa"/>
            <w:noWrap/>
            <w:vAlign w:val="bottom"/>
            <w:hideMark/>
          </w:tcPr>
          <w:p w14:paraId="7062845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2.43E-03</w:t>
            </w:r>
          </w:p>
        </w:tc>
        <w:tc>
          <w:tcPr>
            <w:tcW w:w="1701" w:type="dxa"/>
            <w:noWrap/>
            <w:vAlign w:val="bottom"/>
            <w:hideMark/>
          </w:tcPr>
          <w:p w14:paraId="0E7AD20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2.41E-03</w:t>
            </w:r>
          </w:p>
        </w:tc>
      </w:tr>
      <w:tr w:rsidR="00052FEF" w:rsidRPr="00052FEF" w14:paraId="321AC783" w14:textId="77777777" w:rsidTr="00052FEF">
        <w:trPr>
          <w:trHeight w:val="300"/>
        </w:trPr>
        <w:tc>
          <w:tcPr>
            <w:tcW w:w="4140" w:type="dxa"/>
            <w:noWrap/>
            <w:vAlign w:val="center"/>
            <w:hideMark/>
          </w:tcPr>
          <w:p w14:paraId="2D8A729A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Ozone formation, Human health (kg NOx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335B412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1.71E-06</w:t>
            </w:r>
          </w:p>
        </w:tc>
        <w:tc>
          <w:tcPr>
            <w:tcW w:w="1701" w:type="dxa"/>
            <w:noWrap/>
            <w:vAlign w:val="center"/>
            <w:hideMark/>
          </w:tcPr>
          <w:p w14:paraId="4EDF72B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2.89E-06</w:t>
            </w:r>
          </w:p>
        </w:tc>
        <w:tc>
          <w:tcPr>
            <w:tcW w:w="1701" w:type="dxa"/>
            <w:noWrap/>
            <w:vAlign w:val="bottom"/>
            <w:hideMark/>
          </w:tcPr>
          <w:p w14:paraId="6D41F3B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4.86E-06</w:t>
            </w:r>
          </w:p>
        </w:tc>
        <w:tc>
          <w:tcPr>
            <w:tcW w:w="1701" w:type="dxa"/>
            <w:noWrap/>
            <w:vAlign w:val="bottom"/>
            <w:hideMark/>
          </w:tcPr>
          <w:p w14:paraId="162F5D4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4.72E-06</w:t>
            </w:r>
          </w:p>
        </w:tc>
      </w:tr>
      <w:tr w:rsidR="00052FEF" w:rsidRPr="00052FEF" w14:paraId="275C97E2" w14:textId="77777777" w:rsidTr="00052FEF">
        <w:trPr>
          <w:trHeight w:val="300"/>
        </w:trPr>
        <w:tc>
          <w:tcPr>
            <w:tcW w:w="4140" w:type="dxa"/>
            <w:noWrap/>
            <w:vAlign w:val="center"/>
            <w:hideMark/>
          </w:tcPr>
          <w:p w14:paraId="4864A81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14:paraId="5891100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1.04E-06</w:t>
            </w:r>
          </w:p>
        </w:tc>
        <w:tc>
          <w:tcPr>
            <w:tcW w:w="1701" w:type="dxa"/>
            <w:noWrap/>
            <w:vAlign w:val="center"/>
            <w:hideMark/>
          </w:tcPr>
          <w:p w14:paraId="5020098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1.74E-06</w:t>
            </w:r>
          </w:p>
        </w:tc>
        <w:tc>
          <w:tcPr>
            <w:tcW w:w="1701" w:type="dxa"/>
            <w:noWrap/>
            <w:vAlign w:val="bottom"/>
            <w:hideMark/>
          </w:tcPr>
          <w:p w14:paraId="781A29A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2.87E-06</w:t>
            </w:r>
          </w:p>
        </w:tc>
        <w:tc>
          <w:tcPr>
            <w:tcW w:w="1701" w:type="dxa"/>
            <w:noWrap/>
            <w:vAlign w:val="bottom"/>
            <w:hideMark/>
          </w:tcPr>
          <w:p w14:paraId="1EBBD81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2.79E-06</w:t>
            </w:r>
          </w:p>
        </w:tc>
      </w:tr>
      <w:tr w:rsidR="00052FEF" w:rsidRPr="00052FEF" w14:paraId="7C7D6610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263B8A2D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Ozone formation, Terrestrial ecosystems (kg NOx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5530A85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1.72E-06</w:t>
            </w:r>
          </w:p>
        </w:tc>
        <w:tc>
          <w:tcPr>
            <w:tcW w:w="1701" w:type="dxa"/>
            <w:noWrap/>
            <w:vAlign w:val="bottom"/>
            <w:hideMark/>
          </w:tcPr>
          <w:p w14:paraId="46B773E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2.91E-06</w:t>
            </w:r>
          </w:p>
        </w:tc>
        <w:tc>
          <w:tcPr>
            <w:tcW w:w="1701" w:type="dxa"/>
            <w:noWrap/>
            <w:vAlign w:val="bottom"/>
            <w:hideMark/>
          </w:tcPr>
          <w:p w14:paraId="06E5BA9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4.87E-06</w:t>
            </w:r>
          </w:p>
        </w:tc>
        <w:tc>
          <w:tcPr>
            <w:tcW w:w="1701" w:type="dxa"/>
            <w:noWrap/>
            <w:vAlign w:val="bottom"/>
            <w:hideMark/>
          </w:tcPr>
          <w:p w14:paraId="3633CE4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4.74E-06</w:t>
            </w:r>
          </w:p>
        </w:tc>
      </w:tr>
      <w:tr w:rsidR="00052FEF" w:rsidRPr="00052FEF" w14:paraId="7C6AC944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71C15FB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Terrestrial acidification (kg SO2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2281922D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3.08E-06</w:t>
            </w:r>
          </w:p>
        </w:tc>
        <w:tc>
          <w:tcPr>
            <w:tcW w:w="1701" w:type="dxa"/>
            <w:noWrap/>
            <w:vAlign w:val="bottom"/>
            <w:hideMark/>
          </w:tcPr>
          <w:p w14:paraId="5FD17FB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5.23E-06</w:t>
            </w:r>
          </w:p>
        </w:tc>
        <w:tc>
          <w:tcPr>
            <w:tcW w:w="1701" w:type="dxa"/>
            <w:noWrap/>
            <w:vAlign w:val="bottom"/>
            <w:hideMark/>
          </w:tcPr>
          <w:p w14:paraId="031D989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8.81E-06</w:t>
            </w:r>
          </w:p>
        </w:tc>
        <w:tc>
          <w:tcPr>
            <w:tcW w:w="1701" w:type="dxa"/>
            <w:noWrap/>
            <w:vAlign w:val="bottom"/>
            <w:hideMark/>
          </w:tcPr>
          <w:p w14:paraId="21740EDC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8.61E-06</w:t>
            </w:r>
          </w:p>
        </w:tc>
      </w:tr>
      <w:tr w:rsidR="00052FEF" w:rsidRPr="00052FEF" w14:paraId="2CCA6650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27B82127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Freshwater eutrophication (kg P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5DDC9AED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2.62E-07</w:t>
            </w:r>
          </w:p>
        </w:tc>
        <w:tc>
          <w:tcPr>
            <w:tcW w:w="1701" w:type="dxa"/>
            <w:noWrap/>
            <w:vAlign w:val="bottom"/>
            <w:hideMark/>
          </w:tcPr>
          <w:p w14:paraId="7330540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3.71E-07</w:t>
            </w:r>
          </w:p>
        </w:tc>
        <w:tc>
          <w:tcPr>
            <w:tcW w:w="1701" w:type="dxa"/>
            <w:noWrap/>
            <w:vAlign w:val="bottom"/>
            <w:hideMark/>
          </w:tcPr>
          <w:p w14:paraId="201594C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4.82E-07</w:t>
            </w:r>
          </w:p>
        </w:tc>
        <w:tc>
          <w:tcPr>
            <w:tcW w:w="1701" w:type="dxa"/>
            <w:noWrap/>
            <w:vAlign w:val="bottom"/>
            <w:hideMark/>
          </w:tcPr>
          <w:p w14:paraId="76F8405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4.36E-07</w:t>
            </w:r>
          </w:p>
        </w:tc>
      </w:tr>
      <w:tr w:rsidR="00052FEF" w:rsidRPr="00052FEF" w14:paraId="7562D814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6BC3D0D2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Marine eutrophication (kg N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522EE64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4.75E-08</w:t>
            </w:r>
          </w:p>
        </w:tc>
        <w:tc>
          <w:tcPr>
            <w:tcW w:w="1701" w:type="dxa"/>
            <w:noWrap/>
            <w:vAlign w:val="bottom"/>
            <w:hideMark/>
          </w:tcPr>
          <w:p w14:paraId="6C43F6B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6.83E-08</w:t>
            </w:r>
          </w:p>
        </w:tc>
        <w:tc>
          <w:tcPr>
            <w:tcW w:w="1701" w:type="dxa"/>
            <w:noWrap/>
            <w:vAlign w:val="bottom"/>
            <w:hideMark/>
          </w:tcPr>
          <w:p w14:paraId="065BF58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8.65E-08</w:t>
            </w:r>
          </w:p>
        </w:tc>
        <w:tc>
          <w:tcPr>
            <w:tcW w:w="1701" w:type="dxa"/>
            <w:noWrap/>
            <w:vAlign w:val="bottom"/>
            <w:hideMark/>
          </w:tcPr>
          <w:p w14:paraId="10E67D5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it-IT" w:eastAsia="it-IT"/>
              </w:rPr>
              <w:t>8.31E-08</w:t>
            </w:r>
          </w:p>
        </w:tc>
      </w:tr>
      <w:tr w:rsidR="00052FEF" w:rsidRPr="00052FEF" w14:paraId="40E79714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6C086BED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Terrestrial ecotoxicity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1A215C4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3.74E-04</w:t>
            </w:r>
          </w:p>
        </w:tc>
        <w:tc>
          <w:tcPr>
            <w:tcW w:w="1701" w:type="dxa"/>
            <w:noWrap/>
            <w:vAlign w:val="bottom"/>
            <w:hideMark/>
          </w:tcPr>
          <w:p w14:paraId="0CDD1EE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6.70E-04</w:t>
            </w:r>
          </w:p>
        </w:tc>
        <w:tc>
          <w:tcPr>
            <w:tcW w:w="1701" w:type="dxa"/>
            <w:noWrap/>
            <w:vAlign w:val="bottom"/>
            <w:hideMark/>
          </w:tcPr>
          <w:p w14:paraId="19F65B7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1.20E-03</w:t>
            </w:r>
          </w:p>
        </w:tc>
        <w:tc>
          <w:tcPr>
            <w:tcW w:w="1701" w:type="dxa"/>
            <w:noWrap/>
            <w:vAlign w:val="bottom"/>
            <w:hideMark/>
          </w:tcPr>
          <w:p w14:paraId="1B204AF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1.19E-03</w:t>
            </w:r>
          </w:p>
        </w:tc>
      </w:tr>
      <w:tr w:rsidR="00052FEF" w:rsidRPr="00052FEF" w14:paraId="05503A52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0F9BB57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Freshwater ecotoxicity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638CFF2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7.17E-07</w:t>
            </w:r>
          </w:p>
        </w:tc>
        <w:tc>
          <w:tcPr>
            <w:tcW w:w="1701" w:type="dxa"/>
            <w:noWrap/>
            <w:vAlign w:val="bottom"/>
            <w:hideMark/>
          </w:tcPr>
          <w:p w14:paraId="3325571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9.66E-07</w:t>
            </w:r>
          </w:p>
        </w:tc>
        <w:tc>
          <w:tcPr>
            <w:tcW w:w="1701" w:type="dxa"/>
            <w:noWrap/>
            <w:vAlign w:val="bottom"/>
            <w:hideMark/>
          </w:tcPr>
          <w:p w14:paraId="3A8B7BC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1.07E-06</w:t>
            </w:r>
          </w:p>
        </w:tc>
        <w:tc>
          <w:tcPr>
            <w:tcW w:w="1701" w:type="dxa"/>
            <w:noWrap/>
            <w:vAlign w:val="bottom"/>
            <w:hideMark/>
          </w:tcPr>
          <w:p w14:paraId="14185A6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9.97E-07</w:t>
            </w:r>
          </w:p>
        </w:tc>
      </w:tr>
      <w:tr w:rsidR="00052FEF" w:rsidRPr="00052FEF" w14:paraId="1F0B045F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71DA11A9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55E4713C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1.28E-06</w:t>
            </w:r>
          </w:p>
        </w:tc>
        <w:tc>
          <w:tcPr>
            <w:tcW w:w="1701" w:type="dxa"/>
            <w:noWrap/>
            <w:vAlign w:val="bottom"/>
            <w:hideMark/>
          </w:tcPr>
          <w:p w14:paraId="37D8F9E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1.85E-06</w:t>
            </w:r>
          </w:p>
        </w:tc>
        <w:tc>
          <w:tcPr>
            <w:tcW w:w="1701" w:type="dxa"/>
            <w:noWrap/>
            <w:vAlign w:val="bottom"/>
            <w:hideMark/>
          </w:tcPr>
          <w:p w14:paraId="19F86E2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2.37E-06</w:t>
            </w:r>
          </w:p>
        </w:tc>
        <w:tc>
          <w:tcPr>
            <w:tcW w:w="1701" w:type="dxa"/>
            <w:noWrap/>
            <w:vAlign w:val="bottom"/>
            <w:hideMark/>
          </w:tcPr>
          <w:p w14:paraId="6AA6E0CD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2.26E-06</w:t>
            </w:r>
          </w:p>
        </w:tc>
      </w:tr>
      <w:tr w:rsidR="00052FEF" w:rsidRPr="00052FEF" w14:paraId="0925012D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04B37992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744B8D5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1.61E-07</w:t>
            </w:r>
          </w:p>
        </w:tc>
        <w:tc>
          <w:tcPr>
            <w:tcW w:w="1701" w:type="dxa"/>
            <w:noWrap/>
            <w:vAlign w:val="bottom"/>
            <w:hideMark/>
          </w:tcPr>
          <w:p w14:paraId="1179F80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2.44E-07</w:t>
            </w:r>
          </w:p>
        </w:tc>
        <w:tc>
          <w:tcPr>
            <w:tcW w:w="1701" w:type="dxa"/>
            <w:noWrap/>
            <w:vAlign w:val="bottom"/>
            <w:hideMark/>
          </w:tcPr>
          <w:p w14:paraId="0F2D120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3.40E-07</w:t>
            </w:r>
          </w:p>
        </w:tc>
        <w:tc>
          <w:tcPr>
            <w:tcW w:w="1701" w:type="dxa"/>
            <w:noWrap/>
            <w:vAlign w:val="bottom"/>
            <w:hideMark/>
          </w:tcPr>
          <w:p w14:paraId="4F18E56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3.32E-07</w:t>
            </w:r>
          </w:p>
        </w:tc>
      </w:tr>
      <w:tr w:rsidR="00052FEF" w:rsidRPr="00052FEF" w14:paraId="306AEF5E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6BAAD8A3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1445D56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4.03E-06</w:t>
            </w:r>
          </w:p>
        </w:tc>
        <w:tc>
          <w:tcPr>
            <w:tcW w:w="1701" w:type="dxa"/>
            <w:noWrap/>
            <w:vAlign w:val="bottom"/>
            <w:hideMark/>
          </w:tcPr>
          <w:p w14:paraId="5617E74B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6.00E-06</w:t>
            </w:r>
          </w:p>
        </w:tc>
        <w:tc>
          <w:tcPr>
            <w:tcW w:w="1701" w:type="dxa"/>
            <w:noWrap/>
            <w:vAlign w:val="bottom"/>
            <w:hideMark/>
          </w:tcPr>
          <w:p w14:paraId="6E110827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8.35E-06</w:t>
            </w:r>
          </w:p>
        </w:tc>
        <w:tc>
          <w:tcPr>
            <w:tcW w:w="1701" w:type="dxa"/>
            <w:noWrap/>
            <w:vAlign w:val="bottom"/>
            <w:hideMark/>
          </w:tcPr>
          <w:p w14:paraId="1E72AD3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7.88E-06</w:t>
            </w:r>
          </w:p>
        </w:tc>
      </w:tr>
      <w:tr w:rsidR="00052FEF" w:rsidRPr="00052FEF" w14:paraId="149F1A0B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116DB654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Land use (m2a crop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38F86B70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1.42E-04</w:t>
            </w:r>
          </w:p>
        </w:tc>
        <w:tc>
          <w:tcPr>
            <w:tcW w:w="1701" w:type="dxa"/>
            <w:noWrap/>
            <w:vAlign w:val="bottom"/>
            <w:hideMark/>
          </w:tcPr>
          <w:p w14:paraId="2D3E86F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2.61E-04</w:t>
            </w:r>
          </w:p>
        </w:tc>
        <w:tc>
          <w:tcPr>
            <w:tcW w:w="1701" w:type="dxa"/>
            <w:noWrap/>
            <w:vAlign w:val="bottom"/>
            <w:hideMark/>
          </w:tcPr>
          <w:p w14:paraId="52CDC046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4.84E-04</w:t>
            </w:r>
          </w:p>
        </w:tc>
        <w:tc>
          <w:tcPr>
            <w:tcW w:w="1701" w:type="dxa"/>
            <w:noWrap/>
            <w:vAlign w:val="bottom"/>
            <w:hideMark/>
          </w:tcPr>
          <w:p w14:paraId="3A561CE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4.76E-04</w:t>
            </w:r>
          </w:p>
        </w:tc>
      </w:tr>
      <w:tr w:rsidR="00052FEF" w:rsidRPr="00052FEF" w14:paraId="61460A4C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36B6C8DA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Mineral resource scarcity (kg Cu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1D44172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1.05E-06</w:t>
            </w:r>
          </w:p>
        </w:tc>
        <w:tc>
          <w:tcPr>
            <w:tcW w:w="1701" w:type="dxa"/>
            <w:noWrap/>
            <w:vAlign w:val="bottom"/>
            <w:hideMark/>
          </w:tcPr>
          <w:p w14:paraId="583929B4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1.64E-06</w:t>
            </w:r>
          </w:p>
        </w:tc>
        <w:tc>
          <w:tcPr>
            <w:tcW w:w="1701" w:type="dxa"/>
            <w:noWrap/>
            <w:vAlign w:val="bottom"/>
            <w:hideMark/>
          </w:tcPr>
          <w:p w14:paraId="2401C5D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2.37E-06</w:t>
            </w:r>
          </w:p>
        </w:tc>
        <w:tc>
          <w:tcPr>
            <w:tcW w:w="1701" w:type="dxa"/>
            <w:noWrap/>
            <w:vAlign w:val="bottom"/>
            <w:hideMark/>
          </w:tcPr>
          <w:p w14:paraId="7310A99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2.33E-06</w:t>
            </w:r>
          </w:p>
        </w:tc>
      </w:tr>
      <w:tr w:rsidR="00052FEF" w:rsidRPr="00052FEF" w14:paraId="52860BA4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5705F1BB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1A1770E5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3.99E-04</w:t>
            </w:r>
          </w:p>
        </w:tc>
        <w:tc>
          <w:tcPr>
            <w:tcW w:w="1701" w:type="dxa"/>
            <w:noWrap/>
            <w:vAlign w:val="bottom"/>
            <w:hideMark/>
          </w:tcPr>
          <w:p w14:paraId="1052D27E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6.57E-04</w:t>
            </w:r>
          </w:p>
        </w:tc>
        <w:tc>
          <w:tcPr>
            <w:tcW w:w="1701" w:type="dxa"/>
            <w:noWrap/>
            <w:vAlign w:val="bottom"/>
            <w:hideMark/>
          </w:tcPr>
          <w:p w14:paraId="5461E25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1.05E-03</w:t>
            </w:r>
          </w:p>
        </w:tc>
        <w:tc>
          <w:tcPr>
            <w:tcW w:w="1701" w:type="dxa"/>
            <w:noWrap/>
            <w:vAlign w:val="bottom"/>
            <w:hideMark/>
          </w:tcPr>
          <w:p w14:paraId="4A34469F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1.03E-03</w:t>
            </w:r>
          </w:p>
        </w:tc>
      </w:tr>
      <w:tr w:rsidR="00052FEF" w:rsidRPr="00052FEF" w14:paraId="46604326" w14:textId="77777777" w:rsidTr="00052FEF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7B797029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Water consumption (m3)</w:t>
            </w:r>
          </w:p>
        </w:tc>
        <w:tc>
          <w:tcPr>
            <w:tcW w:w="1701" w:type="dxa"/>
            <w:noWrap/>
            <w:vAlign w:val="bottom"/>
            <w:hideMark/>
          </w:tcPr>
          <w:p w14:paraId="7CD0D01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5.11E-05</w:t>
            </w:r>
          </w:p>
        </w:tc>
        <w:tc>
          <w:tcPr>
            <w:tcW w:w="1701" w:type="dxa"/>
            <w:noWrap/>
            <w:vAlign w:val="bottom"/>
            <w:hideMark/>
          </w:tcPr>
          <w:p w14:paraId="71CB5A6A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7.50E-05</w:t>
            </w:r>
          </w:p>
        </w:tc>
        <w:tc>
          <w:tcPr>
            <w:tcW w:w="1701" w:type="dxa"/>
            <w:noWrap/>
            <w:vAlign w:val="bottom"/>
            <w:hideMark/>
          </w:tcPr>
          <w:p w14:paraId="21589BE8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9.63E-05</w:t>
            </w:r>
          </w:p>
        </w:tc>
        <w:tc>
          <w:tcPr>
            <w:tcW w:w="1701" w:type="dxa"/>
            <w:noWrap/>
            <w:vAlign w:val="bottom"/>
            <w:hideMark/>
          </w:tcPr>
          <w:p w14:paraId="5F61CF7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9.55E-05</w:t>
            </w:r>
          </w:p>
        </w:tc>
      </w:tr>
    </w:tbl>
    <w:p w14:paraId="4430E1EE" w14:textId="77777777" w:rsidR="003C239E" w:rsidRDefault="003C239E" w:rsidP="003E257E">
      <w:pPr>
        <w:jc w:val="both"/>
        <w:rPr>
          <w:rFonts w:ascii="Times New Roman" w:hAnsi="Times New Roman"/>
          <w:sz w:val="24"/>
          <w:szCs w:val="24"/>
          <w:lang w:val="en-GB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20B158F4" w14:textId="270C1E5F" w:rsidR="0013298D" w:rsidRDefault="0013298D" w:rsidP="0013298D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S6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Uncertainty values estimated for the categories reported in Figures 9 and 10</w:t>
      </w:r>
    </w:p>
    <w:tbl>
      <w:tblPr>
        <w:tblW w:w="109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701"/>
        <w:gridCol w:w="1701"/>
        <w:gridCol w:w="1701"/>
        <w:gridCol w:w="1701"/>
      </w:tblGrid>
      <w:tr w:rsidR="0013298D" w:rsidRPr="0013298D" w14:paraId="12C7CC14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5652B3BE" w14:textId="77777777" w:rsidR="0013298D" w:rsidRPr="009C007A" w:rsidRDefault="0013298D" w:rsidP="0013298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DC65392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Photo-Fenton</w:t>
            </w:r>
          </w:p>
        </w:tc>
        <w:tc>
          <w:tcPr>
            <w:tcW w:w="1701" w:type="dxa"/>
            <w:noWrap/>
            <w:vAlign w:val="center"/>
            <w:hideMark/>
          </w:tcPr>
          <w:p w14:paraId="7C80CFD1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UVC+21mM H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14:paraId="74B18593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UVC+0.02mM </w:t>
            </w:r>
            <w:proofErr w:type="gramStart"/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Fe(</w:t>
            </w:r>
            <w:proofErr w:type="gramEnd"/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II)</w:t>
            </w:r>
          </w:p>
        </w:tc>
        <w:tc>
          <w:tcPr>
            <w:tcW w:w="1701" w:type="dxa"/>
            <w:noWrap/>
            <w:vAlign w:val="center"/>
            <w:hideMark/>
          </w:tcPr>
          <w:p w14:paraId="595E53F5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</w:t>
            </w:r>
          </w:p>
        </w:tc>
      </w:tr>
      <w:tr w:rsidR="0013298D" w:rsidRPr="0013298D" w14:paraId="39CE260B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15ECC83A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37CA0BF3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1.00E-07</w:t>
            </w:r>
          </w:p>
        </w:tc>
        <w:tc>
          <w:tcPr>
            <w:tcW w:w="1701" w:type="dxa"/>
            <w:noWrap/>
            <w:vAlign w:val="bottom"/>
            <w:hideMark/>
          </w:tcPr>
          <w:p w14:paraId="5D392990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1.68E-07</w:t>
            </w:r>
          </w:p>
        </w:tc>
        <w:tc>
          <w:tcPr>
            <w:tcW w:w="1701" w:type="dxa"/>
            <w:noWrap/>
            <w:vAlign w:val="bottom"/>
            <w:hideMark/>
          </w:tcPr>
          <w:p w14:paraId="74FC73A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3.51E-07</w:t>
            </w:r>
          </w:p>
        </w:tc>
        <w:tc>
          <w:tcPr>
            <w:tcW w:w="1701" w:type="dxa"/>
            <w:noWrap/>
            <w:vAlign w:val="bottom"/>
            <w:hideMark/>
          </w:tcPr>
          <w:p w14:paraId="13EE58B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3.50E-07</w:t>
            </w:r>
          </w:p>
        </w:tc>
      </w:tr>
      <w:tr w:rsidR="0013298D" w:rsidRPr="0013298D" w14:paraId="55F08C35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34964B5D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04D600B0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1.08E-07</w:t>
            </w:r>
          </w:p>
        </w:tc>
        <w:tc>
          <w:tcPr>
            <w:tcW w:w="1701" w:type="dxa"/>
            <w:noWrap/>
            <w:vAlign w:val="bottom"/>
            <w:hideMark/>
          </w:tcPr>
          <w:p w14:paraId="20E50182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1.68E-07</w:t>
            </w:r>
          </w:p>
        </w:tc>
        <w:tc>
          <w:tcPr>
            <w:tcW w:w="1701" w:type="dxa"/>
            <w:noWrap/>
            <w:vAlign w:val="bottom"/>
            <w:hideMark/>
          </w:tcPr>
          <w:p w14:paraId="0C779A18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3.29E-07</w:t>
            </w:r>
          </w:p>
        </w:tc>
        <w:tc>
          <w:tcPr>
            <w:tcW w:w="1701" w:type="dxa"/>
            <w:noWrap/>
            <w:vAlign w:val="bottom"/>
            <w:hideMark/>
          </w:tcPr>
          <w:p w14:paraId="635F313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3.36E-07</w:t>
            </w:r>
          </w:p>
        </w:tc>
      </w:tr>
      <w:tr w:rsidR="0013298D" w:rsidRPr="0013298D" w14:paraId="4659D9CF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083FBD0D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10444F80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9.11E-08</w:t>
            </w:r>
          </w:p>
        </w:tc>
        <w:tc>
          <w:tcPr>
            <w:tcW w:w="1701" w:type="dxa"/>
            <w:noWrap/>
            <w:vAlign w:val="bottom"/>
            <w:hideMark/>
          </w:tcPr>
          <w:p w14:paraId="27AAA8A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9.91E-08</w:t>
            </w:r>
          </w:p>
        </w:tc>
        <w:tc>
          <w:tcPr>
            <w:tcW w:w="1701" w:type="dxa"/>
            <w:noWrap/>
            <w:vAlign w:val="bottom"/>
            <w:hideMark/>
          </w:tcPr>
          <w:p w14:paraId="59160A7A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8.20E-08</w:t>
            </w:r>
          </w:p>
        </w:tc>
        <w:tc>
          <w:tcPr>
            <w:tcW w:w="1701" w:type="dxa"/>
            <w:noWrap/>
            <w:vAlign w:val="bottom"/>
            <w:hideMark/>
          </w:tcPr>
          <w:p w14:paraId="3D9CE068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8.27E-08</w:t>
            </w:r>
          </w:p>
        </w:tc>
      </w:tr>
      <w:tr w:rsidR="0013298D" w:rsidRPr="0013298D" w14:paraId="17138372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0005C6D9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noWrap/>
            <w:vAlign w:val="bottom"/>
            <w:hideMark/>
          </w:tcPr>
          <w:p w14:paraId="78AA34D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3.28E-06</w:t>
            </w:r>
          </w:p>
        </w:tc>
        <w:tc>
          <w:tcPr>
            <w:tcW w:w="1701" w:type="dxa"/>
            <w:noWrap/>
            <w:vAlign w:val="bottom"/>
            <w:hideMark/>
          </w:tcPr>
          <w:p w14:paraId="34BA1D49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4.75E-06</w:t>
            </w:r>
          </w:p>
        </w:tc>
        <w:tc>
          <w:tcPr>
            <w:tcW w:w="1701" w:type="dxa"/>
            <w:noWrap/>
            <w:vAlign w:val="bottom"/>
            <w:hideMark/>
          </w:tcPr>
          <w:p w14:paraId="630240A0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9.51E-06</w:t>
            </w:r>
          </w:p>
        </w:tc>
        <w:tc>
          <w:tcPr>
            <w:tcW w:w="1701" w:type="dxa"/>
            <w:noWrap/>
            <w:vAlign w:val="bottom"/>
            <w:hideMark/>
          </w:tcPr>
          <w:p w14:paraId="6876226C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7.17E-06</w:t>
            </w:r>
          </w:p>
        </w:tc>
      </w:tr>
      <w:tr w:rsidR="0013298D" w:rsidRPr="0013298D" w14:paraId="7D1A67D3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62A669B4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Land use (m2a crop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25320E8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1.56E-05</w:t>
            </w:r>
          </w:p>
        </w:tc>
        <w:tc>
          <w:tcPr>
            <w:tcW w:w="1701" w:type="dxa"/>
            <w:noWrap/>
            <w:vAlign w:val="bottom"/>
            <w:hideMark/>
          </w:tcPr>
          <w:p w14:paraId="0C655A92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3.01E-05</w:t>
            </w:r>
          </w:p>
        </w:tc>
        <w:tc>
          <w:tcPr>
            <w:tcW w:w="1701" w:type="dxa"/>
            <w:noWrap/>
            <w:vAlign w:val="bottom"/>
            <w:hideMark/>
          </w:tcPr>
          <w:p w14:paraId="2750459E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6.17E-05</w:t>
            </w:r>
          </w:p>
        </w:tc>
        <w:tc>
          <w:tcPr>
            <w:tcW w:w="1701" w:type="dxa"/>
            <w:noWrap/>
            <w:vAlign w:val="bottom"/>
            <w:hideMark/>
          </w:tcPr>
          <w:p w14:paraId="4D8B892D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5.97E-05</w:t>
            </w:r>
          </w:p>
        </w:tc>
      </w:tr>
      <w:tr w:rsidR="0013298D" w:rsidRPr="0013298D" w14:paraId="41DC0812" w14:textId="77777777" w:rsidTr="0013298D">
        <w:trPr>
          <w:trHeight w:val="300"/>
        </w:trPr>
        <w:tc>
          <w:tcPr>
            <w:tcW w:w="4140" w:type="dxa"/>
            <w:noWrap/>
            <w:vAlign w:val="bottom"/>
            <w:hideMark/>
          </w:tcPr>
          <w:p w14:paraId="790DF9BE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noWrap/>
            <w:vAlign w:val="bottom"/>
            <w:hideMark/>
          </w:tcPr>
          <w:p w14:paraId="2832E40A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4.60E-05</w:t>
            </w:r>
          </w:p>
        </w:tc>
        <w:tc>
          <w:tcPr>
            <w:tcW w:w="1701" w:type="dxa"/>
            <w:noWrap/>
            <w:vAlign w:val="bottom"/>
            <w:hideMark/>
          </w:tcPr>
          <w:p w14:paraId="43630A68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8.23E-05</w:t>
            </w:r>
          </w:p>
        </w:tc>
        <w:tc>
          <w:tcPr>
            <w:tcW w:w="1701" w:type="dxa"/>
            <w:noWrap/>
            <w:vAlign w:val="bottom"/>
            <w:hideMark/>
          </w:tcPr>
          <w:p w14:paraId="4993092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1.62E-04</w:t>
            </w:r>
          </w:p>
        </w:tc>
        <w:tc>
          <w:tcPr>
            <w:tcW w:w="1701" w:type="dxa"/>
            <w:noWrap/>
            <w:vAlign w:val="bottom"/>
            <w:hideMark/>
          </w:tcPr>
          <w:p w14:paraId="28D3010D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1.66E-04</w:t>
            </w:r>
          </w:p>
        </w:tc>
      </w:tr>
    </w:tbl>
    <w:p w14:paraId="0793FB39" w14:textId="77777777" w:rsidR="003C239E" w:rsidRDefault="003C239E" w:rsidP="003E257E">
      <w:pPr>
        <w:jc w:val="both"/>
        <w:rPr>
          <w:rFonts w:ascii="Times New Roman" w:hAnsi="Times New Roman"/>
          <w:sz w:val="24"/>
          <w:szCs w:val="24"/>
          <w:lang w:val="en-GB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6BDA5347" w14:textId="38B6C919" w:rsidR="00052FEF" w:rsidRDefault="00052FEF" w:rsidP="00052FEF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</w:t>
      </w:r>
      <w:r w:rsidR="0013298D">
        <w:rPr>
          <w:rFonts w:ascii="Times New Roman" w:hAnsi="Times New Roman"/>
          <w:b/>
          <w:bCs/>
          <w:sz w:val="24"/>
          <w:szCs w:val="24"/>
          <w:lang w:val="en-GB" w:eastAsia="es-ES"/>
        </w:rPr>
        <w:t>7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Life Cycle Impact Assessment of the H</w:t>
      </w:r>
      <w:r w:rsidRPr="00052FEF">
        <w:rPr>
          <w:rFonts w:ascii="Times New Roman" w:hAnsi="Times New Roman"/>
          <w:sz w:val="24"/>
          <w:szCs w:val="24"/>
          <w:vertAlign w:val="subscript"/>
          <w:lang w:val="en-GB" w:eastAsia="es-ES"/>
        </w:rPr>
        <w:t>2</w:t>
      </w:r>
      <w:r>
        <w:rPr>
          <w:rFonts w:ascii="Times New Roman" w:hAnsi="Times New Roman"/>
          <w:sz w:val="24"/>
          <w:szCs w:val="24"/>
          <w:lang w:val="en-GB" w:eastAsia="es-ES"/>
        </w:rPr>
        <w:t>O</w:t>
      </w:r>
      <w:r w:rsidRPr="00052FEF">
        <w:rPr>
          <w:rFonts w:ascii="Times New Roman" w:hAnsi="Times New Roman"/>
          <w:sz w:val="24"/>
          <w:szCs w:val="24"/>
          <w:vertAlign w:val="subscript"/>
          <w:lang w:val="en-GB" w:eastAsia="es-ES"/>
        </w:rPr>
        <w:t>2</w:t>
      </w:r>
      <w:r>
        <w:rPr>
          <w:rFonts w:ascii="Times New Roman" w:hAnsi="Times New Roman"/>
          <w:sz w:val="24"/>
          <w:szCs w:val="24"/>
          <w:vertAlign w:val="subscript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process applied to acetaminophen (Figures 11 and 12)</w:t>
      </w:r>
    </w:p>
    <w:tbl>
      <w:tblPr>
        <w:tblW w:w="126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701"/>
        <w:gridCol w:w="1701"/>
        <w:gridCol w:w="1701"/>
        <w:gridCol w:w="1701"/>
        <w:gridCol w:w="1701"/>
      </w:tblGrid>
      <w:tr w:rsidR="00052FEF" w:rsidRPr="00052FEF" w14:paraId="01E7417D" w14:textId="77777777" w:rsidTr="00052FEF">
        <w:trPr>
          <w:trHeight w:val="30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0BF1" w14:textId="63112164" w:rsidR="00052FEF" w:rsidRPr="009C007A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4E18F" w14:textId="233AD81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UVC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0FF3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(11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6D7C9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(21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11342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(43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B1A1" w14:textId="7777777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lang w:val="it-IT" w:eastAsia="it-IT"/>
              </w:rPr>
            </w:pP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H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>O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052FEF">
              <w:rPr>
                <w:rFonts w:eastAsia="Times New Roman" w:cs="Calibri"/>
                <w:b/>
                <w:bCs/>
                <w:sz w:val="18"/>
                <w:szCs w:val="18"/>
                <w:lang w:val="it-IT" w:eastAsia="it-IT"/>
              </w:rPr>
              <w:t xml:space="preserve"> (107 mM)</w:t>
            </w:r>
          </w:p>
        </w:tc>
      </w:tr>
      <w:tr w:rsidR="00052FEF" w:rsidRPr="00052FEF" w14:paraId="130789BB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FD47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Global warming (kg CO2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4E5B" w14:textId="372DB7A3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3.19E-03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E76E" w14:textId="1818935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1.53E-03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92FCB" w14:textId="639CEC9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1.19E-03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B4780" w14:textId="0A82850F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1.59E-03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2E1A7" w14:textId="0046C07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2.78E-03</w:t>
            </w:r>
          </w:p>
        </w:tc>
      </w:tr>
      <w:tr w:rsidR="00052FEF" w:rsidRPr="00052FEF" w14:paraId="6E00E371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B780B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Stratospheric ozone depletion (kg CFC11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8FECF" w14:textId="51FB7A7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2.78E-09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299C" w14:textId="3A989EB2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1.23E-09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D1A6B" w14:textId="67FC357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8.29E-10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B3F0D" w14:textId="72A1469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9.69E-10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EE12A" w14:textId="140809F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1.38E-09</w:t>
            </w:r>
          </w:p>
        </w:tc>
      </w:tr>
      <w:tr w:rsidR="00052FEF" w:rsidRPr="00052FEF" w14:paraId="68A902F6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686D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Ionizing radiation (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kBq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 Co-60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F989" w14:textId="5AAA9C3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2.41E-03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D1BC" w14:textId="25DD13AF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1.03E-03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418BF" w14:textId="5F3ADA0A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6.58E-04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65689" w14:textId="6F114E5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7.15E-04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2CF57" w14:textId="17B1B39A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8.84E-04</w:t>
            </w:r>
          </w:p>
        </w:tc>
      </w:tr>
      <w:tr w:rsidR="00052FEF" w:rsidRPr="00052FEF" w14:paraId="4B16FCA4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386B6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Ozone formation, Human health (kg NOx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3CACF" w14:textId="23384A0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4.72E-06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8471B" w14:textId="6F395A1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2.25E-06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CC3D5" w14:textId="0EBE0FA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1.71E-06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180F2" w14:textId="4BFFA85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2.27E-06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9117" w14:textId="309E171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3.89E-06</w:t>
            </w:r>
          </w:p>
        </w:tc>
      </w:tr>
      <w:tr w:rsidR="00052FEF" w:rsidRPr="00052FEF" w14:paraId="3822BF60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6FEE3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D2619" w14:textId="0D48665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2.79E-06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B92E8" w14:textId="65A2EBE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1.34E-06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91A4" w14:textId="00AF878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1.04E-06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325BB" w14:textId="3E4711F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sz w:val="18"/>
                <w:szCs w:val="18"/>
              </w:rPr>
              <w:t>1.40E-06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B5903" w14:textId="09182CD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2.44E-06</w:t>
            </w:r>
          </w:p>
        </w:tc>
      </w:tr>
      <w:tr w:rsidR="00052FEF" w:rsidRPr="00052FEF" w14:paraId="74D05EB5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4A64F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Ozone formation, Terrestrial ecosystems (kg NOx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CF5C6" w14:textId="547F506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4.74E-06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D74F0" w14:textId="0E2FF01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2.26E-06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BE405" w14:textId="098A9972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1.72E-06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75C92" w14:textId="5A88ADB4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2.29E-06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73531" w14:textId="732FD65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3.92E-06</w:t>
            </w:r>
          </w:p>
        </w:tc>
      </w:tr>
      <w:tr w:rsidR="00052FEF" w:rsidRPr="00052FEF" w14:paraId="60C1688B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E31A6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Terrestrial acidification (kg SO2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39CBA" w14:textId="57C767F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8.61E-06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042F1" w14:textId="3E2CF0DA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4.07E-06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4FA4F" w14:textId="496C5BD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3.08E-06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36B9C" w14:textId="420043D6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4.06E-06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42161" w14:textId="259204D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6.89E-06</w:t>
            </w:r>
          </w:p>
        </w:tc>
      </w:tr>
      <w:tr w:rsidR="00052FEF" w:rsidRPr="00052FEF" w14:paraId="63A03E18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48252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Freshwater eutrophication (kg P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87E39" w14:textId="7A74B89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4.36E-07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F230D" w14:textId="671EB38A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2.62E-07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09B77" w14:textId="20B6E09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2.62E-07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8F3BB" w14:textId="10A0935F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4.23E-07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B1C0E" w14:textId="3AA2BE7F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8.91E-07</w:t>
            </w:r>
          </w:p>
        </w:tc>
      </w:tr>
      <w:tr w:rsidR="00052FEF" w:rsidRPr="00052FEF" w14:paraId="4FAB9A03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B060C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Marine eutrophication (kg N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3C058" w14:textId="23A1AED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8.31E-08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6BC78" w14:textId="4F705AC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4.86E-08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932E4" w14:textId="4E65B815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4.75E-08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232DE" w14:textId="3E27AC25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7.55E-08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6208D" w14:textId="181CCAD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1.57E-07</w:t>
            </w:r>
          </w:p>
        </w:tc>
      </w:tr>
      <w:tr w:rsidR="00052FEF" w:rsidRPr="00052FEF" w14:paraId="550260CB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0484C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Terrestrial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251F8" w14:textId="2FCAB7E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1.19E-03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F6013" w14:textId="43789E8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5.35E-04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58F98" w14:textId="7263D40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3.74E-04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29A21" w14:textId="1198584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4.54E-04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FAAA5" w14:textId="3A80D2C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6.89E-04</w:t>
            </w:r>
          </w:p>
        </w:tc>
      </w:tr>
      <w:tr w:rsidR="00052FEF" w:rsidRPr="00052FEF" w14:paraId="07C3BAF9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83877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Freshwater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B1C94" w14:textId="0FFA23E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9.97E-07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40A19" w14:textId="7CE71734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6.61E-07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41AA1" w14:textId="5BC51424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7.17E-07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E5924" w14:textId="206E1892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1.21E-06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EC54C" w14:textId="4077C29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2.63E-06</w:t>
            </w:r>
          </w:p>
        </w:tc>
      </w:tr>
      <w:tr w:rsidR="00052FEF" w:rsidRPr="00052FEF" w14:paraId="58EAD133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88512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60098" w14:textId="2508E7F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2.26E-06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1A734" w14:textId="00212675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1.32E-06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84384" w14:textId="61187BE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1.28E-06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2FFB0" w14:textId="4628AA3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2.03E-06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7C984" w14:textId="21FD8D6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4.20E-06</w:t>
            </w:r>
          </w:p>
        </w:tc>
      </w:tr>
      <w:tr w:rsidR="00052FEF" w:rsidRPr="00052FEF" w14:paraId="66E593B0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8824B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B5F40" w14:textId="55EB3DE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3.32E-07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1D239" w14:textId="48CBF63B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1.79E-07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AA27C" w14:textId="6ED8DAE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1.61E-07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8375B" w14:textId="7A0C111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2.43E-07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05C66" w14:textId="6593BCA9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4.82E-07</w:t>
            </w:r>
          </w:p>
        </w:tc>
      </w:tr>
      <w:tr w:rsidR="00052FEF" w:rsidRPr="00052FEF" w14:paraId="1F2B3BB1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FC798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8C0F9" w14:textId="3E212E4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7.88E-06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FF77C" w14:textId="0DE19E9B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4.36E-06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62085" w14:textId="268D138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4.03E-06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A6B4E" w14:textId="1D9EED04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6.18E-06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352C6" w14:textId="560D7F17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1.24E-05</w:t>
            </w:r>
          </w:p>
        </w:tc>
      </w:tr>
      <w:tr w:rsidR="00052FEF" w:rsidRPr="00052FEF" w14:paraId="21327C40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DACE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Land use (m2a crop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EC4DA" w14:textId="27F3712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4.76E-04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2BC1B" w14:textId="3FD1C570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2.10E-04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73AA3" w14:textId="5248FA5E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1.42E-04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16F74" w14:textId="74F7DCB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1.65E-04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DB916" w14:textId="7358A720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2.34E-04</w:t>
            </w:r>
          </w:p>
        </w:tc>
      </w:tr>
      <w:tr w:rsidR="00052FEF" w:rsidRPr="00052FEF" w14:paraId="64FD5FBC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57573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Mineral resource scarcity (kg Cu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77A39" w14:textId="303E651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2.33E-06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88E15" w14:textId="483563FD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1.22E-06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FB05E" w14:textId="003A762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1.05E-06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DDFD7" w14:textId="182E8F9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1.55E-06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FED6" w14:textId="21EFB0F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2.98E-06</w:t>
            </w:r>
          </w:p>
        </w:tc>
      </w:tr>
      <w:tr w:rsidR="00052FEF" w:rsidRPr="00052FEF" w14:paraId="054F126B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EA335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82861" w14:textId="68F98BA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1.03E-03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2024E" w14:textId="51E0B54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5.05E-04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F47D8" w14:textId="488A569C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3.99E-04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41DB0" w14:textId="1831E91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5.45E-04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391D9" w14:textId="6330217A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9.72E-04</w:t>
            </w:r>
          </w:p>
        </w:tc>
      </w:tr>
      <w:tr w:rsidR="00052FEF" w:rsidRPr="00052FEF" w14:paraId="73890197" w14:textId="77777777" w:rsidTr="00052FEF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24B84" w14:textId="77777777" w:rsidR="00052FEF" w:rsidRPr="00052FEF" w:rsidRDefault="00052FEF" w:rsidP="00052FEF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052FEF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Water consumption (m3)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7ED15" w14:textId="1C617BE6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9.55E-05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F0836" w14:textId="00783BC1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5.40E-05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AC155" w14:textId="4F7535A5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5.11E-05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798D1" w14:textId="05447658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7.97E-05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E79F1" w14:textId="021ECF36" w:rsidR="00052FEF" w:rsidRPr="00052FEF" w:rsidRDefault="00052FEF" w:rsidP="00052FEF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1.63E-04</w:t>
            </w:r>
          </w:p>
        </w:tc>
      </w:tr>
    </w:tbl>
    <w:p w14:paraId="58305327" w14:textId="77777777" w:rsidR="003C239E" w:rsidRDefault="003C239E" w:rsidP="003E257E">
      <w:pPr>
        <w:jc w:val="both"/>
        <w:rPr>
          <w:rFonts w:ascii="Times New Roman" w:hAnsi="Times New Roman"/>
          <w:sz w:val="24"/>
          <w:szCs w:val="24"/>
          <w:lang w:val="en-GB"/>
        </w:rPr>
        <w:sectPr w:rsidR="003C239E" w:rsidSect="003E257E">
          <w:pgSz w:w="16838" w:h="11906" w:orient="landscape"/>
          <w:pgMar w:top="1701" w:right="1701" w:bottom="1701" w:left="1701" w:header="709" w:footer="709" w:gutter="0"/>
          <w:cols w:space="720"/>
          <w:titlePg/>
          <w:docGrid w:linePitch="360"/>
        </w:sectPr>
      </w:pPr>
    </w:p>
    <w:p w14:paraId="73A61F9A" w14:textId="5998032E" w:rsidR="0013298D" w:rsidRDefault="0013298D" w:rsidP="0013298D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lastRenderedPageBreak/>
        <w:t xml:space="preserve">Table </w:t>
      </w:r>
      <w:r>
        <w:rPr>
          <w:rFonts w:ascii="Times New Roman" w:hAnsi="Times New Roman"/>
          <w:b/>
          <w:bCs/>
          <w:sz w:val="24"/>
          <w:szCs w:val="24"/>
          <w:lang w:val="en-GB" w:eastAsia="es-ES"/>
        </w:rPr>
        <w:t>S8</w:t>
      </w:r>
      <w:r w:rsidRPr="00F40F04">
        <w:rPr>
          <w:rFonts w:ascii="Times New Roman" w:hAnsi="Times New Roman"/>
          <w:b/>
          <w:bCs/>
          <w:sz w:val="24"/>
          <w:szCs w:val="24"/>
          <w:lang w:val="en-GB" w:eastAsia="es-ES"/>
        </w:rPr>
        <w:t>.</w:t>
      </w:r>
      <w:r w:rsidRPr="00F40F04">
        <w:rPr>
          <w:rFonts w:ascii="Times New Roman" w:hAnsi="Times New Roman"/>
          <w:sz w:val="24"/>
          <w:szCs w:val="24"/>
          <w:lang w:val="en-GB" w:eastAsia="es-ES"/>
        </w:rPr>
        <w:t xml:space="preserve"> </w:t>
      </w:r>
      <w:r>
        <w:rPr>
          <w:rFonts w:ascii="Times New Roman" w:hAnsi="Times New Roman"/>
          <w:sz w:val="24"/>
          <w:szCs w:val="24"/>
          <w:lang w:val="en-GB" w:eastAsia="es-ES"/>
        </w:rPr>
        <w:t>Uncertainty values estimated for the categories reported in Figures 9 and 10</w:t>
      </w:r>
    </w:p>
    <w:tbl>
      <w:tblPr>
        <w:tblW w:w="126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701"/>
        <w:gridCol w:w="1701"/>
        <w:gridCol w:w="1701"/>
        <w:gridCol w:w="1701"/>
        <w:gridCol w:w="1701"/>
      </w:tblGrid>
      <w:tr w:rsidR="0013298D" w:rsidRPr="0013298D" w14:paraId="26D738F9" w14:textId="77777777" w:rsidTr="007C3C97">
        <w:trPr>
          <w:trHeight w:val="30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35E6D" w14:textId="77777777" w:rsidR="0013298D" w:rsidRPr="009C007A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lang w:val="en-GB" w:eastAsia="it-IT"/>
              </w:rPr>
            </w:pPr>
            <w:r w:rsidRPr="009C007A">
              <w:rPr>
                <w:rFonts w:eastAsia="Times New Roman" w:cs="Calibri"/>
                <w:color w:val="000000"/>
                <w:lang w:val="en-GB" w:eastAsia="it-IT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63C0" w14:textId="213C56B3" w:rsidR="0013298D" w:rsidRPr="0013298D" w:rsidRDefault="0013298D" w:rsidP="007C3C97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UVC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82A9" w14:textId="77777777" w:rsidR="0013298D" w:rsidRPr="0013298D" w:rsidRDefault="0013298D" w:rsidP="007C3C97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H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(11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52EF" w14:textId="77777777" w:rsidR="0013298D" w:rsidRPr="0013298D" w:rsidRDefault="0013298D" w:rsidP="007C3C97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H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(21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03D83" w14:textId="77777777" w:rsidR="0013298D" w:rsidRPr="0013298D" w:rsidRDefault="0013298D" w:rsidP="007C3C97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H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(43 mM)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CE9D" w14:textId="77777777" w:rsidR="0013298D" w:rsidRPr="0013298D" w:rsidRDefault="0013298D" w:rsidP="007C3C97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H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O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bscript"/>
                <w:lang w:val="it-IT" w:eastAsia="it-IT"/>
              </w:rPr>
              <w:t>2</w:t>
            </w:r>
            <w:r w:rsidRPr="0013298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(107 mM)</w:t>
            </w:r>
          </w:p>
        </w:tc>
      </w:tr>
      <w:tr w:rsidR="0013298D" w:rsidRPr="0013298D" w14:paraId="79437771" w14:textId="77777777" w:rsidTr="0013298D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17D6D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Marine ecotoxicity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597B1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3.50E-07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913A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1.46E-07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3C9E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9.65E-08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593C2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1.35E-07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26898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2.71E-07</w:t>
            </w:r>
          </w:p>
        </w:tc>
      </w:tr>
      <w:tr w:rsidR="0013298D" w:rsidRPr="0013298D" w14:paraId="64F1A3AF" w14:textId="77777777" w:rsidTr="0013298D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A1D4B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Fine particulate matter formation (kg PM2.5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287C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3.36E-07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0E791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1.41E-07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07793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1.06E-07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80A56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1.61E-07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1471B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3.62E-07</w:t>
            </w:r>
          </w:p>
        </w:tc>
      </w:tr>
      <w:tr w:rsidR="0013298D" w:rsidRPr="0013298D" w14:paraId="66AF0953" w14:textId="77777777" w:rsidTr="0013298D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1585A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Human carcinogenic 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73E21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8.27E-08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72BC3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5.49E-08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6C563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9.09E-08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F2FD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1.73E-07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C4DBC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4.31E-07</w:t>
            </w:r>
          </w:p>
        </w:tc>
      </w:tr>
      <w:tr w:rsidR="0013298D" w:rsidRPr="0013298D" w14:paraId="53DAC5D1" w14:textId="77777777" w:rsidTr="0013298D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5A1CC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Human non-carcinogenic toxicity (kg 1,4-DCB)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F77C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7.17E-06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F2ADC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4.41E-06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C1975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2.44E-06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967A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3.95E-06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B77AC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7.41E-06</w:t>
            </w:r>
          </w:p>
        </w:tc>
      </w:tr>
      <w:tr w:rsidR="0013298D" w:rsidRPr="0013298D" w14:paraId="127FEB49" w14:textId="77777777" w:rsidTr="0013298D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3D5F2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Land use (m2a crop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3516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5.97E-05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77206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2.54E-05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E4F90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1.57E-05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EF2B2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1.69E-05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17706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1.68E-05</w:t>
            </w:r>
          </w:p>
        </w:tc>
      </w:tr>
      <w:tr w:rsidR="0013298D" w:rsidRPr="0013298D" w14:paraId="198A760B" w14:textId="77777777" w:rsidTr="0013298D">
        <w:trPr>
          <w:trHeight w:val="30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21BA5" w14:textId="77777777" w:rsidR="0013298D" w:rsidRPr="0013298D" w:rsidRDefault="0013298D" w:rsidP="0013298D">
            <w:pPr>
              <w:suppressAutoHyphens w:val="0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 xml:space="preserve">Fossil resource scarcity (kg oil </w:t>
            </w:r>
            <w:proofErr w:type="spellStart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eq</w:t>
            </w:r>
            <w:proofErr w:type="spellEnd"/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en-GB"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B77C3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1.66E-04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E401F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6.91E-05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E954B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4.29E-05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22247" w14:textId="77777777" w:rsidR="0013298D" w:rsidRPr="0013298D" w:rsidRDefault="0013298D" w:rsidP="0013298D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5.39E-05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9FB4C" w14:textId="77777777" w:rsidR="0013298D" w:rsidRPr="0013298D" w:rsidRDefault="0013298D" w:rsidP="0013298D">
            <w:pPr>
              <w:suppressAutoHyphens w:val="0"/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</w:pPr>
            <w:r w:rsidRPr="0013298D">
              <w:rPr>
                <w:rFonts w:eastAsia="Times New Roman" w:cs="Calibri"/>
                <w:color w:val="000000"/>
                <w:sz w:val="18"/>
                <w:szCs w:val="18"/>
                <w:lang w:val="it-IT" w:eastAsia="it-IT"/>
              </w:rPr>
              <w:t>9.02E-05</w:t>
            </w:r>
          </w:p>
        </w:tc>
      </w:tr>
    </w:tbl>
    <w:p w14:paraId="37BEE31D" w14:textId="77777777" w:rsidR="0013298D" w:rsidRDefault="0013298D" w:rsidP="0013298D">
      <w:pPr>
        <w:spacing w:line="360" w:lineRule="auto"/>
        <w:jc w:val="both"/>
        <w:rPr>
          <w:rFonts w:ascii="Times New Roman" w:hAnsi="Times New Roman"/>
          <w:sz w:val="24"/>
          <w:szCs w:val="24"/>
          <w:lang w:val="en-GB" w:eastAsia="es-ES"/>
        </w:rPr>
      </w:pPr>
    </w:p>
    <w:p w14:paraId="1A4D4394" w14:textId="77777777" w:rsidR="0013298D" w:rsidRPr="00443D7B" w:rsidRDefault="0013298D" w:rsidP="003E257E">
      <w:pPr>
        <w:jc w:val="both"/>
        <w:rPr>
          <w:rFonts w:ascii="Times New Roman" w:hAnsi="Times New Roman"/>
          <w:sz w:val="24"/>
          <w:szCs w:val="24"/>
          <w:lang w:val="en-GB"/>
        </w:rPr>
      </w:pPr>
    </w:p>
    <w:sectPr w:rsidR="0013298D" w:rsidRPr="00443D7B" w:rsidSect="003E257E">
      <w:pgSz w:w="16838" w:h="11906" w:orient="landscape"/>
      <w:pgMar w:top="1701" w:right="1701" w:bottom="1701" w:left="1701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00CA0" w14:textId="77777777" w:rsidR="009D1AF0" w:rsidRDefault="009D1AF0">
      <w:pPr>
        <w:spacing w:after="0" w:line="240" w:lineRule="auto"/>
      </w:pPr>
      <w:r>
        <w:separator/>
      </w:r>
    </w:p>
  </w:endnote>
  <w:endnote w:type="continuationSeparator" w:id="0">
    <w:p w14:paraId="42BE83E0" w14:textId="77777777" w:rsidR="009D1AF0" w:rsidRDefault="009D1A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Droid Sans Fallback">
    <w:charset w:val="01"/>
    <w:family w:val="auto"/>
    <w:pitch w:val="variable"/>
  </w:font>
  <w:font w:name="FreeSans">
    <w:altName w:val="Times New Roman"/>
    <w:charset w:val="00"/>
    <w:family w:val="auto"/>
    <w:pitch w:val="variable"/>
    <w:sig w:usb0="00000000" w:usb1="500760FB" w:usb2="000002A0" w:usb3="00000000" w:csb0="800200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DF99B" w14:textId="77777777" w:rsidR="00106F62" w:rsidRDefault="00106F62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C54BF" w14:textId="77777777" w:rsidR="009D1AF0" w:rsidRDefault="009D1AF0">
      <w:pPr>
        <w:spacing w:after="0" w:line="240" w:lineRule="auto"/>
      </w:pPr>
      <w:r>
        <w:separator/>
      </w:r>
    </w:p>
  </w:footnote>
  <w:footnote w:type="continuationSeparator" w:id="0">
    <w:p w14:paraId="51FB70EA" w14:textId="77777777" w:rsidR="009D1AF0" w:rsidRDefault="009D1A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27F7526"/>
    <w:multiLevelType w:val="hybridMultilevel"/>
    <w:tmpl w:val="5BE849BA"/>
    <w:lvl w:ilvl="0" w:tplc="FDC8966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6B332B"/>
    <w:multiLevelType w:val="hybridMultilevel"/>
    <w:tmpl w:val="08E0F7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880316"/>
    <w:multiLevelType w:val="hybridMultilevel"/>
    <w:tmpl w:val="F57AF90A"/>
    <w:lvl w:ilvl="0" w:tplc="99E09F0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9A2FA7"/>
    <w:multiLevelType w:val="hybridMultilevel"/>
    <w:tmpl w:val="F57AF90A"/>
    <w:lvl w:ilvl="0" w:tplc="FFFFFFFF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F01B83"/>
    <w:multiLevelType w:val="hybridMultilevel"/>
    <w:tmpl w:val="F57AF90A"/>
    <w:lvl w:ilvl="0" w:tplc="FFFFFFFF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CE1451"/>
    <w:multiLevelType w:val="multilevel"/>
    <w:tmpl w:val="2AB4905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542642700">
    <w:abstractNumId w:val="0"/>
  </w:num>
  <w:num w:numId="2" w16cid:durableId="1088649628">
    <w:abstractNumId w:val="1"/>
  </w:num>
  <w:num w:numId="3" w16cid:durableId="117116078">
    <w:abstractNumId w:val="3"/>
  </w:num>
  <w:num w:numId="4" w16cid:durableId="1877499344">
    <w:abstractNumId w:val="5"/>
  </w:num>
  <w:num w:numId="5" w16cid:durableId="447286348">
    <w:abstractNumId w:val="4"/>
  </w:num>
  <w:num w:numId="6" w16cid:durableId="1976636708">
    <w:abstractNumId w:val="6"/>
  </w:num>
  <w:num w:numId="7" w16cid:durableId="603460111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Francesco Arfelli">
    <w15:presenceInfo w15:providerId="AD" w15:userId="S::francesco.arfelli3@unibo.it::14919b16-1f6f-4810-89c7-1be9ea2cb07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activeWritingStyle w:appName="MSWord" w:lang="it-IT" w:vendorID="64" w:dllVersion="4096" w:nlCheck="1" w:checkStyle="0"/>
  <w:activeWritingStyle w:appName="MSWord" w:lang="es-ES" w:vendorID="64" w:dllVersion="4096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fr-FR" w:vendorID="64" w:dllVersion="0" w:nlCheck="1" w:checkStyle="0"/>
  <w:activeWritingStyle w:appName="MSWord" w:lang="it-IT" w:vendorID="64" w:dllVersion="0" w:nlCheck="1" w:checkStyle="0"/>
  <w:activeWritingStyle w:appName="MSWord" w:lang="pt-PT" w:vendorID="64" w:dllVersion="0" w:nlCheck="1" w:checkStyle="0"/>
  <w:activeWritingStyle w:appName="MSWord" w:lang="de-DE" w:vendorID="64" w:dllVersion="0" w:nlCheck="1" w:checkStyle="0"/>
  <w:activeWritingStyle w:appName="MSWord" w:lang="fr-FR" w:vendorID="64" w:dllVersion="4096" w:nlCheck="1" w:checkStyle="0"/>
  <w:activeWritingStyle w:appName="MSWord" w:lang="de-DE" w:vendorID="64" w:dllVersion="4096" w:nlCheck="1" w:checkStyle="0"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e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BEF"/>
    <w:rsid w:val="000004D5"/>
    <w:rsid w:val="00000D70"/>
    <w:rsid w:val="00001F50"/>
    <w:rsid w:val="00002B49"/>
    <w:rsid w:val="00004DD4"/>
    <w:rsid w:val="000054FA"/>
    <w:rsid w:val="00005CFD"/>
    <w:rsid w:val="000067C9"/>
    <w:rsid w:val="00010C96"/>
    <w:rsid w:val="000176E4"/>
    <w:rsid w:val="00021739"/>
    <w:rsid w:val="00025BDA"/>
    <w:rsid w:val="00025F46"/>
    <w:rsid w:val="00026B1C"/>
    <w:rsid w:val="00031792"/>
    <w:rsid w:val="00031889"/>
    <w:rsid w:val="000325E9"/>
    <w:rsid w:val="00033ADE"/>
    <w:rsid w:val="00033BCC"/>
    <w:rsid w:val="00035A5C"/>
    <w:rsid w:val="00035BCF"/>
    <w:rsid w:val="00036918"/>
    <w:rsid w:val="00041045"/>
    <w:rsid w:val="0004253C"/>
    <w:rsid w:val="00042AE8"/>
    <w:rsid w:val="0004304C"/>
    <w:rsid w:val="000450A0"/>
    <w:rsid w:val="00045DBB"/>
    <w:rsid w:val="00046C49"/>
    <w:rsid w:val="000472DA"/>
    <w:rsid w:val="000513D5"/>
    <w:rsid w:val="00051851"/>
    <w:rsid w:val="00051D05"/>
    <w:rsid w:val="0005232C"/>
    <w:rsid w:val="00052FEF"/>
    <w:rsid w:val="0005369B"/>
    <w:rsid w:val="00055B7A"/>
    <w:rsid w:val="00057405"/>
    <w:rsid w:val="000606DD"/>
    <w:rsid w:val="00061076"/>
    <w:rsid w:val="00061D56"/>
    <w:rsid w:val="0006235A"/>
    <w:rsid w:val="000631AE"/>
    <w:rsid w:val="00065B1B"/>
    <w:rsid w:val="0006710C"/>
    <w:rsid w:val="00067294"/>
    <w:rsid w:val="00067560"/>
    <w:rsid w:val="0007099C"/>
    <w:rsid w:val="00070A09"/>
    <w:rsid w:val="00071517"/>
    <w:rsid w:val="0007357F"/>
    <w:rsid w:val="000737BF"/>
    <w:rsid w:val="0007503C"/>
    <w:rsid w:val="00075489"/>
    <w:rsid w:val="000755A3"/>
    <w:rsid w:val="00075B5D"/>
    <w:rsid w:val="00076A11"/>
    <w:rsid w:val="000770C4"/>
    <w:rsid w:val="00083D5C"/>
    <w:rsid w:val="00086123"/>
    <w:rsid w:val="00086D57"/>
    <w:rsid w:val="00086FAD"/>
    <w:rsid w:val="00092A4C"/>
    <w:rsid w:val="00092D3A"/>
    <w:rsid w:val="00092F82"/>
    <w:rsid w:val="0009310E"/>
    <w:rsid w:val="00094D48"/>
    <w:rsid w:val="00094F3C"/>
    <w:rsid w:val="000A19B0"/>
    <w:rsid w:val="000A2AA4"/>
    <w:rsid w:val="000A2E2B"/>
    <w:rsid w:val="000A3896"/>
    <w:rsid w:val="000A563D"/>
    <w:rsid w:val="000A6E2E"/>
    <w:rsid w:val="000B07EF"/>
    <w:rsid w:val="000B230C"/>
    <w:rsid w:val="000B27E1"/>
    <w:rsid w:val="000B38F3"/>
    <w:rsid w:val="000B67C0"/>
    <w:rsid w:val="000B6B9C"/>
    <w:rsid w:val="000C02E9"/>
    <w:rsid w:val="000C0B3C"/>
    <w:rsid w:val="000C1604"/>
    <w:rsid w:val="000C2FCF"/>
    <w:rsid w:val="000C3E4D"/>
    <w:rsid w:val="000C44D2"/>
    <w:rsid w:val="000C4C00"/>
    <w:rsid w:val="000C4D24"/>
    <w:rsid w:val="000C4D74"/>
    <w:rsid w:val="000C59B8"/>
    <w:rsid w:val="000C6F07"/>
    <w:rsid w:val="000C7344"/>
    <w:rsid w:val="000D179F"/>
    <w:rsid w:val="000D4562"/>
    <w:rsid w:val="000D6CDA"/>
    <w:rsid w:val="000E056B"/>
    <w:rsid w:val="000E3EF5"/>
    <w:rsid w:val="000E42D7"/>
    <w:rsid w:val="000E47B3"/>
    <w:rsid w:val="000E55EF"/>
    <w:rsid w:val="000E5910"/>
    <w:rsid w:val="000E5A9E"/>
    <w:rsid w:val="000E5C80"/>
    <w:rsid w:val="000E6A00"/>
    <w:rsid w:val="000E705D"/>
    <w:rsid w:val="000E71F3"/>
    <w:rsid w:val="000E7680"/>
    <w:rsid w:val="000F0DD3"/>
    <w:rsid w:val="000F3D37"/>
    <w:rsid w:val="000F496E"/>
    <w:rsid w:val="000F59E1"/>
    <w:rsid w:val="000F70F1"/>
    <w:rsid w:val="000F747D"/>
    <w:rsid w:val="00100485"/>
    <w:rsid w:val="001019F3"/>
    <w:rsid w:val="00101EF9"/>
    <w:rsid w:val="001030C8"/>
    <w:rsid w:val="00104139"/>
    <w:rsid w:val="00104865"/>
    <w:rsid w:val="00105100"/>
    <w:rsid w:val="00105292"/>
    <w:rsid w:val="00106EC4"/>
    <w:rsid w:val="00106F5F"/>
    <w:rsid w:val="00106F62"/>
    <w:rsid w:val="00107217"/>
    <w:rsid w:val="00113D92"/>
    <w:rsid w:val="00115817"/>
    <w:rsid w:val="00116102"/>
    <w:rsid w:val="001168DF"/>
    <w:rsid w:val="00117B6E"/>
    <w:rsid w:val="0012049E"/>
    <w:rsid w:val="001210B4"/>
    <w:rsid w:val="00121D0B"/>
    <w:rsid w:val="00122966"/>
    <w:rsid w:val="00122B80"/>
    <w:rsid w:val="00122C6A"/>
    <w:rsid w:val="001237A4"/>
    <w:rsid w:val="00124846"/>
    <w:rsid w:val="00125864"/>
    <w:rsid w:val="00125C70"/>
    <w:rsid w:val="00126BBC"/>
    <w:rsid w:val="00130A26"/>
    <w:rsid w:val="001312FB"/>
    <w:rsid w:val="00131484"/>
    <w:rsid w:val="001315A2"/>
    <w:rsid w:val="0013298D"/>
    <w:rsid w:val="00132B8F"/>
    <w:rsid w:val="00134776"/>
    <w:rsid w:val="0013543B"/>
    <w:rsid w:val="0013557C"/>
    <w:rsid w:val="0013799A"/>
    <w:rsid w:val="00137AD4"/>
    <w:rsid w:val="00141557"/>
    <w:rsid w:val="00143C09"/>
    <w:rsid w:val="00143E10"/>
    <w:rsid w:val="00145501"/>
    <w:rsid w:val="00147194"/>
    <w:rsid w:val="00147476"/>
    <w:rsid w:val="0015044B"/>
    <w:rsid w:val="001509F1"/>
    <w:rsid w:val="0015173B"/>
    <w:rsid w:val="001519A4"/>
    <w:rsid w:val="001522F7"/>
    <w:rsid w:val="001537C6"/>
    <w:rsid w:val="00155352"/>
    <w:rsid w:val="001558DE"/>
    <w:rsid w:val="00156C9D"/>
    <w:rsid w:val="001574B2"/>
    <w:rsid w:val="00157FA3"/>
    <w:rsid w:val="00160D76"/>
    <w:rsid w:val="00161CC5"/>
    <w:rsid w:val="001627B4"/>
    <w:rsid w:val="00164AED"/>
    <w:rsid w:val="00164D2E"/>
    <w:rsid w:val="00165552"/>
    <w:rsid w:val="00165EB3"/>
    <w:rsid w:val="00167592"/>
    <w:rsid w:val="00167910"/>
    <w:rsid w:val="00167BDA"/>
    <w:rsid w:val="00170E95"/>
    <w:rsid w:val="001723E2"/>
    <w:rsid w:val="00172DF8"/>
    <w:rsid w:val="00173468"/>
    <w:rsid w:val="00174202"/>
    <w:rsid w:val="001743BF"/>
    <w:rsid w:val="0017541E"/>
    <w:rsid w:val="00175862"/>
    <w:rsid w:val="0017593D"/>
    <w:rsid w:val="001760B6"/>
    <w:rsid w:val="00181665"/>
    <w:rsid w:val="00183B4B"/>
    <w:rsid w:val="00186ECF"/>
    <w:rsid w:val="001872D4"/>
    <w:rsid w:val="001909F2"/>
    <w:rsid w:val="00190F38"/>
    <w:rsid w:val="00193508"/>
    <w:rsid w:val="0019393A"/>
    <w:rsid w:val="00194424"/>
    <w:rsid w:val="0019662C"/>
    <w:rsid w:val="001969E2"/>
    <w:rsid w:val="001A2028"/>
    <w:rsid w:val="001A2FFC"/>
    <w:rsid w:val="001A32CF"/>
    <w:rsid w:val="001A7757"/>
    <w:rsid w:val="001A7D99"/>
    <w:rsid w:val="001B09AC"/>
    <w:rsid w:val="001B0F20"/>
    <w:rsid w:val="001B60E0"/>
    <w:rsid w:val="001B6F86"/>
    <w:rsid w:val="001C15AC"/>
    <w:rsid w:val="001C26C7"/>
    <w:rsid w:val="001C2DDA"/>
    <w:rsid w:val="001C2F77"/>
    <w:rsid w:val="001C3406"/>
    <w:rsid w:val="001C3ECC"/>
    <w:rsid w:val="001C49C8"/>
    <w:rsid w:val="001C4F57"/>
    <w:rsid w:val="001C545C"/>
    <w:rsid w:val="001C5832"/>
    <w:rsid w:val="001C60CC"/>
    <w:rsid w:val="001C6C6C"/>
    <w:rsid w:val="001C7109"/>
    <w:rsid w:val="001C795F"/>
    <w:rsid w:val="001D0107"/>
    <w:rsid w:val="001D1F72"/>
    <w:rsid w:val="001D22B1"/>
    <w:rsid w:val="001D25E6"/>
    <w:rsid w:val="001D2CF9"/>
    <w:rsid w:val="001D2DBC"/>
    <w:rsid w:val="001D654D"/>
    <w:rsid w:val="001E2A18"/>
    <w:rsid w:val="001E3167"/>
    <w:rsid w:val="001E3A34"/>
    <w:rsid w:val="001E3D25"/>
    <w:rsid w:val="001E720B"/>
    <w:rsid w:val="001F0086"/>
    <w:rsid w:val="001F0186"/>
    <w:rsid w:val="001F0680"/>
    <w:rsid w:val="001F080A"/>
    <w:rsid w:val="001F11A8"/>
    <w:rsid w:val="001F18B9"/>
    <w:rsid w:val="001F2B44"/>
    <w:rsid w:val="001F2C9B"/>
    <w:rsid w:val="001F5D29"/>
    <w:rsid w:val="001F6FE9"/>
    <w:rsid w:val="002002F6"/>
    <w:rsid w:val="0020292C"/>
    <w:rsid w:val="00202933"/>
    <w:rsid w:val="00203849"/>
    <w:rsid w:val="00203A9B"/>
    <w:rsid w:val="00207429"/>
    <w:rsid w:val="002079D2"/>
    <w:rsid w:val="00210DA5"/>
    <w:rsid w:val="002123E3"/>
    <w:rsid w:val="002124D4"/>
    <w:rsid w:val="00213D75"/>
    <w:rsid w:val="00216F87"/>
    <w:rsid w:val="00217561"/>
    <w:rsid w:val="00217B70"/>
    <w:rsid w:val="002208E2"/>
    <w:rsid w:val="00220FE4"/>
    <w:rsid w:val="00221469"/>
    <w:rsid w:val="00222B50"/>
    <w:rsid w:val="00225702"/>
    <w:rsid w:val="00225808"/>
    <w:rsid w:val="00226D55"/>
    <w:rsid w:val="00226E03"/>
    <w:rsid w:val="00226ED8"/>
    <w:rsid w:val="0023040A"/>
    <w:rsid w:val="00231447"/>
    <w:rsid w:val="00231705"/>
    <w:rsid w:val="00231A84"/>
    <w:rsid w:val="00231AB7"/>
    <w:rsid w:val="00233D2C"/>
    <w:rsid w:val="002352B0"/>
    <w:rsid w:val="00236B6F"/>
    <w:rsid w:val="00236D02"/>
    <w:rsid w:val="00240B1C"/>
    <w:rsid w:val="00241432"/>
    <w:rsid w:val="002439AE"/>
    <w:rsid w:val="0024419E"/>
    <w:rsid w:val="002444D4"/>
    <w:rsid w:val="00244AE9"/>
    <w:rsid w:val="00246A36"/>
    <w:rsid w:val="002500AA"/>
    <w:rsid w:val="002509D5"/>
    <w:rsid w:val="00251D0A"/>
    <w:rsid w:val="00253697"/>
    <w:rsid w:val="00253E5E"/>
    <w:rsid w:val="00253F6F"/>
    <w:rsid w:val="00255C32"/>
    <w:rsid w:val="002562C2"/>
    <w:rsid w:val="00256DC2"/>
    <w:rsid w:val="00256E9B"/>
    <w:rsid w:val="00256F13"/>
    <w:rsid w:val="00257A8F"/>
    <w:rsid w:val="00260194"/>
    <w:rsid w:val="002605E0"/>
    <w:rsid w:val="002615B7"/>
    <w:rsid w:val="0026392F"/>
    <w:rsid w:val="002641A7"/>
    <w:rsid w:val="0026434F"/>
    <w:rsid w:val="0026455A"/>
    <w:rsid w:val="002652C6"/>
    <w:rsid w:val="00265D13"/>
    <w:rsid w:val="00271AF8"/>
    <w:rsid w:val="0027280F"/>
    <w:rsid w:val="002736F3"/>
    <w:rsid w:val="002741A8"/>
    <w:rsid w:val="002759A7"/>
    <w:rsid w:val="00275E37"/>
    <w:rsid w:val="002775DE"/>
    <w:rsid w:val="00277A7E"/>
    <w:rsid w:val="002805F7"/>
    <w:rsid w:val="0028092F"/>
    <w:rsid w:val="00283BDA"/>
    <w:rsid w:val="0028763E"/>
    <w:rsid w:val="0029084D"/>
    <w:rsid w:val="00291316"/>
    <w:rsid w:val="00294BFA"/>
    <w:rsid w:val="0029699A"/>
    <w:rsid w:val="002A0295"/>
    <w:rsid w:val="002A0C54"/>
    <w:rsid w:val="002A2CDA"/>
    <w:rsid w:val="002A373B"/>
    <w:rsid w:val="002A3B20"/>
    <w:rsid w:val="002A5C9F"/>
    <w:rsid w:val="002A6488"/>
    <w:rsid w:val="002B1C63"/>
    <w:rsid w:val="002B2A48"/>
    <w:rsid w:val="002B37D3"/>
    <w:rsid w:val="002B5AD0"/>
    <w:rsid w:val="002B5F7C"/>
    <w:rsid w:val="002B6DE2"/>
    <w:rsid w:val="002B7237"/>
    <w:rsid w:val="002B778A"/>
    <w:rsid w:val="002B7BA0"/>
    <w:rsid w:val="002C00A4"/>
    <w:rsid w:val="002C2810"/>
    <w:rsid w:val="002C3D09"/>
    <w:rsid w:val="002C5AEE"/>
    <w:rsid w:val="002C7104"/>
    <w:rsid w:val="002D06AC"/>
    <w:rsid w:val="002D10BA"/>
    <w:rsid w:val="002D3C87"/>
    <w:rsid w:val="002D5DD1"/>
    <w:rsid w:val="002D6251"/>
    <w:rsid w:val="002D7E73"/>
    <w:rsid w:val="002E1B36"/>
    <w:rsid w:val="002E214E"/>
    <w:rsid w:val="002E2641"/>
    <w:rsid w:val="002E2F47"/>
    <w:rsid w:val="002E3658"/>
    <w:rsid w:val="002E388A"/>
    <w:rsid w:val="002E38C8"/>
    <w:rsid w:val="002E3CC0"/>
    <w:rsid w:val="002E4A06"/>
    <w:rsid w:val="002E4EFC"/>
    <w:rsid w:val="002E6865"/>
    <w:rsid w:val="002F064E"/>
    <w:rsid w:val="002F0821"/>
    <w:rsid w:val="002F08A3"/>
    <w:rsid w:val="002F144E"/>
    <w:rsid w:val="002F1C6B"/>
    <w:rsid w:val="002F268D"/>
    <w:rsid w:val="002F313D"/>
    <w:rsid w:val="00300816"/>
    <w:rsid w:val="0030194C"/>
    <w:rsid w:val="003026A5"/>
    <w:rsid w:val="00302903"/>
    <w:rsid w:val="003055C0"/>
    <w:rsid w:val="003057C7"/>
    <w:rsid w:val="00306A3C"/>
    <w:rsid w:val="0030769B"/>
    <w:rsid w:val="00311525"/>
    <w:rsid w:val="003116CB"/>
    <w:rsid w:val="003129E1"/>
    <w:rsid w:val="00312BBE"/>
    <w:rsid w:val="00313042"/>
    <w:rsid w:val="003151C8"/>
    <w:rsid w:val="00317A78"/>
    <w:rsid w:val="00317F1D"/>
    <w:rsid w:val="003208BF"/>
    <w:rsid w:val="003235C7"/>
    <w:rsid w:val="00324098"/>
    <w:rsid w:val="00324EFB"/>
    <w:rsid w:val="003250CE"/>
    <w:rsid w:val="003259BA"/>
    <w:rsid w:val="00325CB2"/>
    <w:rsid w:val="00326AC9"/>
    <w:rsid w:val="00326AD9"/>
    <w:rsid w:val="00326C71"/>
    <w:rsid w:val="003279C6"/>
    <w:rsid w:val="00327B8D"/>
    <w:rsid w:val="00330143"/>
    <w:rsid w:val="00331C67"/>
    <w:rsid w:val="00331D69"/>
    <w:rsid w:val="003345A1"/>
    <w:rsid w:val="00334634"/>
    <w:rsid w:val="003412E3"/>
    <w:rsid w:val="00341904"/>
    <w:rsid w:val="00343236"/>
    <w:rsid w:val="0034603F"/>
    <w:rsid w:val="0034729E"/>
    <w:rsid w:val="00347405"/>
    <w:rsid w:val="003509B3"/>
    <w:rsid w:val="00350F6F"/>
    <w:rsid w:val="00351822"/>
    <w:rsid w:val="00351F4D"/>
    <w:rsid w:val="00353313"/>
    <w:rsid w:val="00354052"/>
    <w:rsid w:val="00355B22"/>
    <w:rsid w:val="00356338"/>
    <w:rsid w:val="0035679C"/>
    <w:rsid w:val="00357E14"/>
    <w:rsid w:val="00361A1C"/>
    <w:rsid w:val="0036290E"/>
    <w:rsid w:val="00362B14"/>
    <w:rsid w:val="00363A30"/>
    <w:rsid w:val="00365F85"/>
    <w:rsid w:val="0036643C"/>
    <w:rsid w:val="00367F38"/>
    <w:rsid w:val="003707A0"/>
    <w:rsid w:val="003724A4"/>
    <w:rsid w:val="003725B7"/>
    <w:rsid w:val="003729B5"/>
    <w:rsid w:val="00374F9E"/>
    <w:rsid w:val="00375D12"/>
    <w:rsid w:val="00380584"/>
    <w:rsid w:val="00380FA7"/>
    <w:rsid w:val="00382A51"/>
    <w:rsid w:val="00383DF3"/>
    <w:rsid w:val="00385E4F"/>
    <w:rsid w:val="00385EA2"/>
    <w:rsid w:val="0038634F"/>
    <w:rsid w:val="00387002"/>
    <w:rsid w:val="003873E1"/>
    <w:rsid w:val="00392F7A"/>
    <w:rsid w:val="00393836"/>
    <w:rsid w:val="00394D7F"/>
    <w:rsid w:val="003971D6"/>
    <w:rsid w:val="003A1701"/>
    <w:rsid w:val="003A271E"/>
    <w:rsid w:val="003A29CA"/>
    <w:rsid w:val="003A30BE"/>
    <w:rsid w:val="003A4B5C"/>
    <w:rsid w:val="003A5349"/>
    <w:rsid w:val="003A5E9F"/>
    <w:rsid w:val="003B082F"/>
    <w:rsid w:val="003B1E1A"/>
    <w:rsid w:val="003B35E4"/>
    <w:rsid w:val="003B5F3F"/>
    <w:rsid w:val="003B6DA4"/>
    <w:rsid w:val="003B7532"/>
    <w:rsid w:val="003B75E6"/>
    <w:rsid w:val="003C0BE6"/>
    <w:rsid w:val="003C1F12"/>
    <w:rsid w:val="003C2000"/>
    <w:rsid w:val="003C239E"/>
    <w:rsid w:val="003C2BBB"/>
    <w:rsid w:val="003C369B"/>
    <w:rsid w:val="003C38C5"/>
    <w:rsid w:val="003C6036"/>
    <w:rsid w:val="003C62FC"/>
    <w:rsid w:val="003D25B9"/>
    <w:rsid w:val="003D4087"/>
    <w:rsid w:val="003D6844"/>
    <w:rsid w:val="003D7BCA"/>
    <w:rsid w:val="003E06BA"/>
    <w:rsid w:val="003E1256"/>
    <w:rsid w:val="003E1C75"/>
    <w:rsid w:val="003E257E"/>
    <w:rsid w:val="003E7044"/>
    <w:rsid w:val="003E7372"/>
    <w:rsid w:val="003E7CE8"/>
    <w:rsid w:val="003F250A"/>
    <w:rsid w:val="003F4592"/>
    <w:rsid w:val="003F498F"/>
    <w:rsid w:val="003F5F1E"/>
    <w:rsid w:val="003F7A07"/>
    <w:rsid w:val="004002DF"/>
    <w:rsid w:val="004037F7"/>
    <w:rsid w:val="00403AF4"/>
    <w:rsid w:val="0040402F"/>
    <w:rsid w:val="004043A8"/>
    <w:rsid w:val="00404CBE"/>
    <w:rsid w:val="0040648E"/>
    <w:rsid w:val="00406C00"/>
    <w:rsid w:val="00407A5E"/>
    <w:rsid w:val="0041063C"/>
    <w:rsid w:val="0041110E"/>
    <w:rsid w:val="004128E5"/>
    <w:rsid w:val="00413647"/>
    <w:rsid w:val="00415379"/>
    <w:rsid w:val="00416968"/>
    <w:rsid w:val="0041762D"/>
    <w:rsid w:val="00417774"/>
    <w:rsid w:val="004231E4"/>
    <w:rsid w:val="0042340C"/>
    <w:rsid w:val="0042346F"/>
    <w:rsid w:val="00425DAC"/>
    <w:rsid w:val="0043114C"/>
    <w:rsid w:val="00432202"/>
    <w:rsid w:val="0043249D"/>
    <w:rsid w:val="004327F1"/>
    <w:rsid w:val="00432F0C"/>
    <w:rsid w:val="00434515"/>
    <w:rsid w:val="00435FC3"/>
    <w:rsid w:val="00436C1A"/>
    <w:rsid w:val="00437021"/>
    <w:rsid w:val="004424A3"/>
    <w:rsid w:val="00443250"/>
    <w:rsid w:val="00443D7B"/>
    <w:rsid w:val="00447E10"/>
    <w:rsid w:val="00447E81"/>
    <w:rsid w:val="00454D12"/>
    <w:rsid w:val="00463DCD"/>
    <w:rsid w:val="004640DC"/>
    <w:rsid w:val="0046624F"/>
    <w:rsid w:val="004667CF"/>
    <w:rsid w:val="00466BE2"/>
    <w:rsid w:val="00466C46"/>
    <w:rsid w:val="004679B1"/>
    <w:rsid w:val="00470692"/>
    <w:rsid w:val="00470A49"/>
    <w:rsid w:val="004728F3"/>
    <w:rsid w:val="0047542A"/>
    <w:rsid w:val="0047636D"/>
    <w:rsid w:val="0047672F"/>
    <w:rsid w:val="004808BF"/>
    <w:rsid w:val="00480DAA"/>
    <w:rsid w:val="00481231"/>
    <w:rsid w:val="004815C4"/>
    <w:rsid w:val="00481CEE"/>
    <w:rsid w:val="004827B1"/>
    <w:rsid w:val="00482DAD"/>
    <w:rsid w:val="00483721"/>
    <w:rsid w:val="004840E2"/>
    <w:rsid w:val="004879DC"/>
    <w:rsid w:val="00491E33"/>
    <w:rsid w:val="004930BF"/>
    <w:rsid w:val="00493D20"/>
    <w:rsid w:val="00494397"/>
    <w:rsid w:val="00494AC0"/>
    <w:rsid w:val="00495636"/>
    <w:rsid w:val="004958B6"/>
    <w:rsid w:val="00495AF2"/>
    <w:rsid w:val="00497E30"/>
    <w:rsid w:val="004A14CE"/>
    <w:rsid w:val="004A2A79"/>
    <w:rsid w:val="004A2CAA"/>
    <w:rsid w:val="004A4E0C"/>
    <w:rsid w:val="004B07CF"/>
    <w:rsid w:val="004B1714"/>
    <w:rsid w:val="004B256B"/>
    <w:rsid w:val="004B25E8"/>
    <w:rsid w:val="004B3309"/>
    <w:rsid w:val="004B3687"/>
    <w:rsid w:val="004B45B7"/>
    <w:rsid w:val="004B586E"/>
    <w:rsid w:val="004B68A0"/>
    <w:rsid w:val="004C018F"/>
    <w:rsid w:val="004C0E13"/>
    <w:rsid w:val="004C0E80"/>
    <w:rsid w:val="004C121A"/>
    <w:rsid w:val="004C1FA8"/>
    <w:rsid w:val="004C2217"/>
    <w:rsid w:val="004C44FF"/>
    <w:rsid w:val="004C4562"/>
    <w:rsid w:val="004C5353"/>
    <w:rsid w:val="004C5916"/>
    <w:rsid w:val="004C7F8B"/>
    <w:rsid w:val="004D102F"/>
    <w:rsid w:val="004D10B5"/>
    <w:rsid w:val="004D21F6"/>
    <w:rsid w:val="004D2ABA"/>
    <w:rsid w:val="004D3C07"/>
    <w:rsid w:val="004D4518"/>
    <w:rsid w:val="004D4B91"/>
    <w:rsid w:val="004D5488"/>
    <w:rsid w:val="004D657D"/>
    <w:rsid w:val="004D6969"/>
    <w:rsid w:val="004D7484"/>
    <w:rsid w:val="004E0B43"/>
    <w:rsid w:val="004E199A"/>
    <w:rsid w:val="004E26FC"/>
    <w:rsid w:val="004E2894"/>
    <w:rsid w:val="004E3742"/>
    <w:rsid w:val="004E39A8"/>
    <w:rsid w:val="004E3EB9"/>
    <w:rsid w:val="004E3ED7"/>
    <w:rsid w:val="004E4AC0"/>
    <w:rsid w:val="004E4B05"/>
    <w:rsid w:val="004E7474"/>
    <w:rsid w:val="004E759D"/>
    <w:rsid w:val="004E7780"/>
    <w:rsid w:val="004F00E7"/>
    <w:rsid w:val="004F1EAB"/>
    <w:rsid w:val="004F3303"/>
    <w:rsid w:val="004F389B"/>
    <w:rsid w:val="004F5740"/>
    <w:rsid w:val="004F7E2C"/>
    <w:rsid w:val="005013D3"/>
    <w:rsid w:val="00501CCD"/>
    <w:rsid w:val="00502384"/>
    <w:rsid w:val="0050387B"/>
    <w:rsid w:val="00503E5B"/>
    <w:rsid w:val="00507401"/>
    <w:rsid w:val="005079E6"/>
    <w:rsid w:val="005100FA"/>
    <w:rsid w:val="005124DC"/>
    <w:rsid w:val="00513EF9"/>
    <w:rsid w:val="00514BEA"/>
    <w:rsid w:val="00514CAB"/>
    <w:rsid w:val="00515072"/>
    <w:rsid w:val="00517382"/>
    <w:rsid w:val="00520A89"/>
    <w:rsid w:val="00523A05"/>
    <w:rsid w:val="00525223"/>
    <w:rsid w:val="00526098"/>
    <w:rsid w:val="0052694D"/>
    <w:rsid w:val="0053070B"/>
    <w:rsid w:val="005338DD"/>
    <w:rsid w:val="0054005F"/>
    <w:rsid w:val="00540E41"/>
    <w:rsid w:val="0054367B"/>
    <w:rsid w:val="005438C0"/>
    <w:rsid w:val="005445C2"/>
    <w:rsid w:val="005445DA"/>
    <w:rsid w:val="00545344"/>
    <w:rsid w:val="00545C34"/>
    <w:rsid w:val="00546F99"/>
    <w:rsid w:val="00550FD9"/>
    <w:rsid w:val="005521DA"/>
    <w:rsid w:val="00552C71"/>
    <w:rsid w:val="00555293"/>
    <w:rsid w:val="00555ADD"/>
    <w:rsid w:val="00555C9C"/>
    <w:rsid w:val="005563BC"/>
    <w:rsid w:val="00556643"/>
    <w:rsid w:val="00556B82"/>
    <w:rsid w:val="005574FD"/>
    <w:rsid w:val="00557F47"/>
    <w:rsid w:val="00563E66"/>
    <w:rsid w:val="005647AB"/>
    <w:rsid w:val="00564A2A"/>
    <w:rsid w:val="00564BC8"/>
    <w:rsid w:val="00565463"/>
    <w:rsid w:val="00565A91"/>
    <w:rsid w:val="00566D20"/>
    <w:rsid w:val="00567E23"/>
    <w:rsid w:val="005701B4"/>
    <w:rsid w:val="00570A70"/>
    <w:rsid w:val="005730EC"/>
    <w:rsid w:val="005764BF"/>
    <w:rsid w:val="00576791"/>
    <w:rsid w:val="00577B33"/>
    <w:rsid w:val="00577C34"/>
    <w:rsid w:val="00580AAD"/>
    <w:rsid w:val="00581995"/>
    <w:rsid w:val="00586984"/>
    <w:rsid w:val="00590E11"/>
    <w:rsid w:val="005941E4"/>
    <w:rsid w:val="005948CB"/>
    <w:rsid w:val="00594B33"/>
    <w:rsid w:val="0059789A"/>
    <w:rsid w:val="005A0A19"/>
    <w:rsid w:val="005A0CD8"/>
    <w:rsid w:val="005A0D2C"/>
    <w:rsid w:val="005A2761"/>
    <w:rsid w:val="005A68FD"/>
    <w:rsid w:val="005A7B06"/>
    <w:rsid w:val="005A7F1F"/>
    <w:rsid w:val="005B0F14"/>
    <w:rsid w:val="005B0F60"/>
    <w:rsid w:val="005B1E34"/>
    <w:rsid w:val="005B3FCF"/>
    <w:rsid w:val="005B655C"/>
    <w:rsid w:val="005B6878"/>
    <w:rsid w:val="005B7F55"/>
    <w:rsid w:val="005C27A1"/>
    <w:rsid w:val="005C3D64"/>
    <w:rsid w:val="005C4AB3"/>
    <w:rsid w:val="005C5461"/>
    <w:rsid w:val="005C57E8"/>
    <w:rsid w:val="005C5C4E"/>
    <w:rsid w:val="005C6D63"/>
    <w:rsid w:val="005C7214"/>
    <w:rsid w:val="005C74FA"/>
    <w:rsid w:val="005D019C"/>
    <w:rsid w:val="005D22D3"/>
    <w:rsid w:val="005D2819"/>
    <w:rsid w:val="005D340B"/>
    <w:rsid w:val="005D7513"/>
    <w:rsid w:val="005E06BB"/>
    <w:rsid w:val="005E3264"/>
    <w:rsid w:val="005E473D"/>
    <w:rsid w:val="005E479F"/>
    <w:rsid w:val="005E6EE7"/>
    <w:rsid w:val="005E77F9"/>
    <w:rsid w:val="005E7951"/>
    <w:rsid w:val="005E7B82"/>
    <w:rsid w:val="005F049A"/>
    <w:rsid w:val="005F0E18"/>
    <w:rsid w:val="005F13C3"/>
    <w:rsid w:val="005F1515"/>
    <w:rsid w:val="005F25DE"/>
    <w:rsid w:val="005F3910"/>
    <w:rsid w:val="005F3D77"/>
    <w:rsid w:val="005F3EA6"/>
    <w:rsid w:val="005F5C63"/>
    <w:rsid w:val="005F683D"/>
    <w:rsid w:val="006013F6"/>
    <w:rsid w:val="00601892"/>
    <w:rsid w:val="0060242E"/>
    <w:rsid w:val="006053FA"/>
    <w:rsid w:val="0061121D"/>
    <w:rsid w:val="00611A8F"/>
    <w:rsid w:val="00611CE0"/>
    <w:rsid w:val="00611CFD"/>
    <w:rsid w:val="00612B98"/>
    <w:rsid w:val="0061316B"/>
    <w:rsid w:val="00613989"/>
    <w:rsid w:val="00615046"/>
    <w:rsid w:val="00616C1B"/>
    <w:rsid w:val="00616D01"/>
    <w:rsid w:val="00617224"/>
    <w:rsid w:val="0061797E"/>
    <w:rsid w:val="00617E52"/>
    <w:rsid w:val="00620CD0"/>
    <w:rsid w:val="00621B0B"/>
    <w:rsid w:val="00622688"/>
    <w:rsid w:val="00626E6A"/>
    <w:rsid w:val="00627533"/>
    <w:rsid w:val="00627731"/>
    <w:rsid w:val="0063098B"/>
    <w:rsid w:val="006323D9"/>
    <w:rsid w:val="006335BA"/>
    <w:rsid w:val="0063428B"/>
    <w:rsid w:val="00634889"/>
    <w:rsid w:val="00634A79"/>
    <w:rsid w:val="0063583F"/>
    <w:rsid w:val="0063713C"/>
    <w:rsid w:val="006375BC"/>
    <w:rsid w:val="006401E7"/>
    <w:rsid w:val="00640F26"/>
    <w:rsid w:val="0064279B"/>
    <w:rsid w:val="00645872"/>
    <w:rsid w:val="00646917"/>
    <w:rsid w:val="006475E2"/>
    <w:rsid w:val="0064799A"/>
    <w:rsid w:val="00650F18"/>
    <w:rsid w:val="00652223"/>
    <w:rsid w:val="00653327"/>
    <w:rsid w:val="00655D90"/>
    <w:rsid w:val="00656FDB"/>
    <w:rsid w:val="00657669"/>
    <w:rsid w:val="00657BBB"/>
    <w:rsid w:val="00657E26"/>
    <w:rsid w:val="00660D32"/>
    <w:rsid w:val="00661083"/>
    <w:rsid w:val="006617C7"/>
    <w:rsid w:val="00663D1E"/>
    <w:rsid w:val="00665146"/>
    <w:rsid w:val="006653C2"/>
    <w:rsid w:val="00665F32"/>
    <w:rsid w:val="0066633D"/>
    <w:rsid w:val="006708B8"/>
    <w:rsid w:val="006716E8"/>
    <w:rsid w:val="00671EBB"/>
    <w:rsid w:val="00672C64"/>
    <w:rsid w:val="00673CF0"/>
    <w:rsid w:val="00676276"/>
    <w:rsid w:val="00676F0D"/>
    <w:rsid w:val="006770A5"/>
    <w:rsid w:val="0067740E"/>
    <w:rsid w:val="0067763E"/>
    <w:rsid w:val="00677A4E"/>
    <w:rsid w:val="00677D79"/>
    <w:rsid w:val="00677FA5"/>
    <w:rsid w:val="00680B05"/>
    <w:rsid w:val="0068270E"/>
    <w:rsid w:val="006829FD"/>
    <w:rsid w:val="00683362"/>
    <w:rsid w:val="00683856"/>
    <w:rsid w:val="006842BA"/>
    <w:rsid w:val="00684B38"/>
    <w:rsid w:val="00687562"/>
    <w:rsid w:val="00687CCA"/>
    <w:rsid w:val="006924B3"/>
    <w:rsid w:val="006934C4"/>
    <w:rsid w:val="00693A0C"/>
    <w:rsid w:val="00693A30"/>
    <w:rsid w:val="00694120"/>
    <w:rsid w:val="00694A9D"/>
    <w:rsid w:val="0069550C"/>
    <w:rsid w:val="00695E09"/>
    <w:rsid w:val="006960AF"/>
    <w:rsid w:val="00696180"/>
    <w:rsid w:val="00697489"/>
    <w:rsid w:val="006A0F55"/>
    <w:rsid w:val="006A1331"/>
    <w:rsid w:val="006A22CB"/>
    <w:rsid w:val="006A28D9"/>
    <w:rsid w:val="006A2FAA"/>
    <w:rsid w:val="006A558F"/>
    <w:rsid w:val="006B0ACF"/>
    <w:rsid w:val="006B261B"/>
    <w:rsid w:val="006B51A7"/>
    <w:rsid w:val="006C0106"/>
    <w:rsid w:val="006C0373"/>
    <w:rsid w:val="006C0CA7"/>
    <w:rsid w:val="006C1931"/>
    <w:rsid w:val="006C2B5A"/>
    <w:rsid w:val="006C447B"/>
    <w:rsid w:val="006C5A81"/>
    <w:rsid w:val="006C732E"/>
    <w:rsid w:val="006D0063"/>
    <w:rsid w:val="006D0509"/>
    <w:rsid w:val="006D0E57"/>
    <w:rsid w:val="006D37F2"/>
    <w:rsid w:val="006D457E"/>
    <w:rsid w:val="006D4F40"/>
    <w:rsid w:val="006D5597"/>
    <w:rsid w:val="006E2627"/>
    <w:rsid w:val="006E3AF9"/>
    <w:rsid w:val="006E3BC2"/>
    <w:rsid w:val="006E46CC"/>
    <w:rsid w:val="006E4D20"/>
    <w:rsid w:val="006E7089"/>
    <w:rsid w:val="006F14B8"/>
    <w:rsid w:val="006F23A5"/>
    <w:rsid w:val="006F5CCA"/>
    <w:rsid w:val="006F69C4"/>
    <w:rsid w:val="006F7245"/>
    <w:rsid w:val="006F7B4A"/>
    <w:rsid w:val="00701354"/>
    <w:rsid w:val="00701A1A"/>
    <w:rsid w:val="007021EA"/>
    <w:rsid w:val="00702916"/>
    <w:rsid w:val="00702997"/>
    <w:rsid w:val="00703409"/>
    <w:rsid w:val="00703CFB"/>
    <w:rsid w:val="007071BA"/>
    <w:rsid w:val="007115A4"/>
    <w:rsid w:val="007119EA"/>
    <w:rsid w:val="00711A53"/>
    <w:rsid w:val="007120C2"/>
    <w:rsid w:val="00716466"/>
    <w:rsid w:val="00717550"/>
    <w:rsid w:val="00720C40"/>
    <w:rsid w:val="00722CC8"/>
    <w:rsid w:val="0072302C"/>
    <w:rsid w:val="00723225"/>
    <w:rsid w:val="00723C56"/>
    <w:rsid w:val="00723D6C"/>
    <w:rsid w:val="007248E6"/>
    <w:rsid w:val="0072550C"/>
    <w:rsid w:val="00725D11"/>
    <w:rsid w:val="007261CC"/>
    <w:rsid w:val="007274C4"/>
    <w:rsid w:val="007310CC"/>
    <w:rsid w:val="00731F2B"/>
    <w:rsid w:val="00733425"/>
    <w:rsid w:val="00734FA1"/>
    <w:rsid w:val="00740EBB"/>
    <w:rsid w:val="007412AC"/>
    <w:rsid w:val="00742AA1"/>
    <w:rsid w:val="00742C50"/>
    <w:rsid w:val="00744953"/>
    <w:rsid w:val="00746C90"/>
    <w:rsid w:val="00747655"/>
    <w:rsid w:val="00747BC8"/>
    <w:rsid w:val="00747D74"/>
    <w:rsid w:val="007507A1"/>
    <w:rsid w:val="0075162B"/>
    <w:rsid w:val="00752C54"/>
    <w:rsid w:val="00755B0E"/>
    <w:rsid w:val="00756B5E"/>
    <w:rsid w:val="00761B7E"/>
    <w:rsid w:val="007624F6"/>
    <w:rsid w:val="007636E2"/>
    <w:rsid w:val="00765226"/>
    <w:rsid w:val="00765DCC"/>
    <w:rsid w:val="00767565"/>
    <w:rsid w:val="00767D8C"/>
    <w:rsid w:val="00767FE7"/>
    <w:rsid w:val="00770A42"/>
    <w:rsid w:val="0077247B"/>
    <w:rsid w:val="00773255"/>
    <w:rsid w:val="00774402"/>
    <w:rsid w:val="007755A2"/>
    <w:rsid w:val="00775C8D"/>
    <w:rsid w:val="00775CCE"/>
    <w:rsid w:val="00775D94"/>
    <w:rsid w:val="007777E0"/>
    <w:rsid w:val="007801E4"/>
    <w:rsid w:val="0078363B"/>
    <w:rsid w:val="00784C0F"/>
    <w:rsid w:val="0078536A"/>
    <w:rsid w:val="0079174C"/>
    <w:rsid w:val="00792194"/>
    <w:rsid w:val="007929C5"/>
    <w:rsid w:val="00797D18"/>
    <w:rsid w:val="007A1BC9"/>
    <w:rsid w:val="007A5602"/>
    <w:rsid w:val="007A6938"/>
    <w:rsid w:val="007A7271"/>
    <w:rsid w:val="007B0A04"/>
    <w:rsid w:val="007B42DF"/>
    <w:rsid w:val="007B75F1"/>
    <w:rsid w:val="007C1E20"/>
    <w:rsid w:val="007C3C97"/>
    <w:rsid w:val="007C463D"/>
    <w:rsid w:val="007C4F0A"/>
    <w:rsid w:val="007D1CD2"/>
    <w:rsid w:val="007D3C27"/>
    <w:rsid w:val="007D5975"/>
    <w:rsid w:val="007E02AA"/>
    <w:rsid w:val="007E1AC3"/>
    <w:rsid w:val="007E202D"/>
    <w:rsid w:val="007E26B0"/>
    <w:rsid w:val="007E4C76"/>
    <w:rsid w:val="007E5E0F"/>
    <w:rsid w:val="007E63FA"/>
    <w:rsid w:val="007F0104"/>
    <w:rsid w:val="007F026F"/>
    <w:rsid w:val="007F03E4"/>
    <w:rsid w:val="007F048C"/>
    <w:rsid w:val="007F13F2"/>
    <w:rsid w:val="007F2F2B"/>
    <w:rsid w:val="007F3917"/>
    <w:rsid w:val="007F477D"/>
    <w:rsid w:val="007F4C0A"/>
    <w:rsid w:val="007F5DC1"/>
    <w:rsid w:val="007F7FAE"/>
    <w:rsid w:val="00802223"/>
    <w:rsid w:val="008033EB"/>
    <w:rsid w:val="00803C15"/>
    <w:rsid w:val="00803D47"/>
    <w:rsid w:val="0080491E"/>
    <w:rsid w:val="00805DF2"/>
    <w:rsid w:val="0081013A"/>
    <w:rsid w:val="00813085"/>
    <w:rsid w:val="008136FB"/>
    <w:rsid w:val="00816012"/>
    <w:rsid w:val="00816145"/>
    <w:rsid w:val="00817AB5"/>
    <w:rsid w:val="00817E80"/>
    <w:rsid w:val="00820432"/>
    <w:rsid w:val="00820458"/>
    <w:rsid w:val="0082120B"/>
    <w:rsid w:val="00821D71"/>
    <w:rsid w:val="00822427"/>
    <w:rsid w:val="00822D5D"/>
    <w:rsid w:val="00823666"/>
    <w:rsid w:val="008241F4"/>
    <w:rsid w:val="00824C9A"/>
    <w:rsid w:val="00824F77"/>
    <w:rsid w:val="008271E9"/>
    <w:rsid w:val="00827F21"/>
    <w:rsid w:val="00830287"/>
    <w:rsid w:val="008306CB"/>
    <w:rsid w:val="008307F2"/>
    <w:rsid w:val="00831C1B"/>
    <w:rsid w:val="00832321"/>
    <w:rsid w:val="00834490"/>
    <w:rsid w:val="00834D56"/>
    <w:rsid w:val="008353B4"/>
    <w:rsid w:val="00835422"/>
    <w:rsid w:val="00837DBB"/>
    <w:rsid w:val="00837DF0"/>
    <w:rsid w:val="00841AEE"/>
    <w:rsid w:val="0084540F"/>
    <w:rsid w:val="00846673"/>
    <w:rsid w:val="00847B0B"/>
    <w:rsid w:val="00847EB6"/>
    <w:rsid w:val="00850F95"/>
    <w:rsid w:val="00850FB5"/>
    <w:rsid w:val="0085486D"/>
    <w:rsid w:val="008550B0"/>
    <w:rsid w:val="00856389"/>
    <w:rsid w:val="00856AD5"/>
    <w:rsid w:val="00857A10"/>
    <w:rsid w:val="00861D5A"/>
    <w:rsid w:val="008624B4"/>
    <w:rsid w:val="008627E9"/>
    <w:rsid w:val="00863DEA"/>
    <w:rsid w:val="00866F3D"/>
    <w:rsid w:val="00867C8E"/>
    <w:rsid w:val="008705E4"/>
    <w:rsid w:val="00871C7A"/>
    <w:rsid w:val="00873F94"/>
    <w:rsid w:val="00874295"/>
    <w:rsid w:val="00875C8F"/>
    <w:rsid w:val="0087719C"/>
    <w:rsid w:val="00881616"/>
    <w:rsid w:val="00881724"/>
    <w:rsid w:val="008833E5"/>
    <w:rsid w:val="008834A9"/>
    <w:rsid w:val="0088460A"/>
    <w:rsid w:val="008849B6"/>
    <w:rsid w:val="0088623A"/>
    <w:rsid w:val="008862EF"/>
    <w:rsid w:val="008867A1"/>
    <w:rsid w:val="00887FAA"/>
    <w:rsid w:val="00893653"/>
    <w:rsid w:val="008946C4"/>
    <w:rsid w:val="00894C25"/>
    <w:rsid w:val="008951D0"/>
    <w:rsid w:val="00896B7D"/>
    <w:rsid w:val="008A1492"/>
    <w:rsid w:val="008A33CC"/>
    <w:rsid w:val="008A364A"/>
    <w:rsid w:val="008A46E8"/>
    <w:rsid w:val="008A64E0"/>
    <w:rsid w:val="008A6A33"/>
    <w:rsid w:val="008A747A"/>
    <w:rsid w:val="008A74DA"/>
    <w:rsid w:val="008A7EA7"/>
    <w:rsid w:val="008B0B38"/>
    <w:rsid w:val="008B1C0D"/>
    <w:rsid w:val="008B1C7C"/>
    <w:rsid w:val="008B36CF"/>
    <w:rsid w:val="008B4096"/>
    <w:rsid w:val="008B4D55"/>
    <w:rsid w:val="008B643E"/>
    <w:rsid w:val="008B7902"/>
    <w:rsid w:val="008C25E7"/>
    <w:rsid w:val="008D5A79"/>
    <w:rsid w:val="008D6260"/>
    <w:rsid w:val="008D6290"/>
    <w:rsid w:val="008D66EC"/>
    <w:rsid w:val="008D7A49"/>
    <w:rsid w:val="008D7F46"/>
    <w:rsid w:val="008E0438"/>
    <w:rsid w:val="008E0A52"/>
    <w:rsid w:val="008E4A59"/>
    <w:rsid w:val="008E4BA9"/>
    <w:rsid w:val="008E5429"/>
    <w:rsid w:val="008E67FD"/>
    <w:rsid w:val="008E7D46"/>
    <w:rsid w:val="008F0614"/>
    <w:rsid w:val="008F2CF9"/>
    <w:rsid w:val="008F3044"/>
    <w:rsid w:val="008F3C06"/>
    <w:rsid w:val="008F4323"/>
    <w:rsid w:val="008F43F3"/>
    <w:rsid w:val="008F45DA"/>
    <w:rsid w:val="008F583D"/>
    <w:rsid w:val="008F6451"/>
    <w:rsid w:val="008F66B8"/>
    <w:rsid w:val="008F6B4D"/>
    <w:rsid w:val="0090199D"/>
    <w:rsid w:val="00903D9F"/>
    <w:rsid w:val="00904707"/>
    <w:rsid w:val="00906B7C"/>
    <w:rsid w:val="00907420"/>
    <w:rsid w:val="009102C8"/>
    <w:rsid w:val="00911ABB"/>
    <w:rsid w:val="00913105"/>
    <w:rsid w:val="00922A4A"/>
    <w:rsid w:val="00922EB8"/>
    <w:rsid w:val="0092379F"/>
    <w:rsid w:val="00923B91"/>
    <w:rsid w:val="00923CCF"/>
    <w:rsid w:val="0092463A"/>
    <w:rsid w:val="00924E55"/>
    <w:rsid w:val="009252B3"/>
    <w:rsid w:val="00925D51"/>
    <w:rsid w:val="00926452"/>
    <w:rsid w:val="00926F97"/>
    <w:rsid w:val="009300C1"/>
    <w:rsid w:val="00932017"/>
    <w:rsid w:val="0093411B"/>
    <w:rsid w:val="00935990"/>
    <w:rsid w:val="009374A3"/>
    <w:rsid w:val="00937597"/>
    <w:rsid w:val="00941829"/>
    <w:rsid w:val="009421BD"/>
    <w:rsid w:val="009426D2"/>
    <w:rsid w:val="0094285D"/>
    <w:rsid w:val="0094385C"/>
    <w:rsid w:val="00943F49"/>
    <w:rsid w:val="009450A8"/>
    <w:rsid w:val="00946B05"/>
    <w:rsid w:val="00946BAE"/>
    <w:rsid w:val="00946FED"/>
    <w:rsid w:val="009527EB"/>
    <w:rsid w:val="0095672F"/>
    <w:rsid w:val="0096060D"/>
    <w:rsid w:val="00960A56"/>
    <w:rsid w:val="00961DF9"/>
    <w:rsid w:val="00962D26"/>
    <w:rsid w:val="00964AB8"/>
    <w:rsid w:val="00964E52"/>
    <w:rsid w:val="00966F5A"/>
    <w:rsid w:val="00967181"/>
    <w:rsid w:val="009679FD"/>
    <w:rsid w:val="00970AFB"/>
    <w:rsid w:val="009717DF"/>
    <w:rsid w:val="0097452E"/>
    <w:rsid w:val="0097510E"/>
    <w:rsid w:val="009752EB"/>
    <w:rsid w:val="009760AC"/>
    <w:rsid w:val="0097713B"/>
    <w:rsid w:val="00977521"/>
    <w:rsid w:val="00980BEF"/>
    <w:rsid w:val="00981CB5"/>
    <w:rsid w:val="00983170"/>
    <w:rsid w:val="00983BFA"/>
    <w:rsid w:val="00984650"/>
    <w:rsid w:val="00984CDD"/>
    <w:rsid w:val="00985920"/>
    <w:rsid w:val="00987BD3"/>
    <w:rsid w:val="00995A16"/>
    <w:rsid w:val="009974B3"/>
    <w:rsid w:val="00997527"/>
    <w:rsid w:val="009A0321"/>
    <w:rsid w:val="009A0B8F"/>
    <w:rsid w:val="009A10AC"/>
    <w:rsid w:val="009A1254"/>
    <w:rsid w:val="009A1902"/>
    <w:rsid w:val="009A33A5"/>
    <w:rsid w:val="009A39BC"/>
    <w:rsid w:val="009A3A13"/>
    <w:rsid w:val="009A4590"/>
    <w:rsid w:val="009A55FA"/>
    <w:rsid w:val="009A7AC7"/>
    <w:rsid w:val="009A7F0A"/>
    <w:rsid w:val="009B071E"/>
    <w:rsid w:val="009B3B64"/>
    <w:rsid w:val="009B5FC1"/>
    <w:rsid w:val="009B618E"/>
    <w:rsid w:val="009B7EE2"/>
    <w:rsid w:val="009C007A"/>
    <w:rsid w:val="009C0943"/>
    <w:rsid w:val="009C331D"/>
    <w:rsid w:val="009C3733"/>
    <w:rsid w:val="009C3DA4"/>
    <w:rsid w:val="009C66E1"/>
    <w:rsid w:val="009C6AAC"/>
    <w:rsid w:val="009D0856"/>
    <w:rsid w:val="009D09EA"/>
    <w:rsid w:val="009D11E2"/>
    <w:rsid w:val="009D1AF0"/>
    <w:rsid w:val="009D4741"/>
    <w:rsid w:val="009E5042"/>
    <w:rsid w:val="009E5B8F"/>
    <w:rsid w:val="009F0A42"/>
    <w:rsid w:val="009F2076"/>
    <w:rsid w:val="009F271D"/>
    <w:rsid w:val="009F2C30"/>
    <w:rsid w:val="009F4D9A"/>
    <w:rsid w:val="009F71AA"/>
    <w:rsid w:val="00A03268"/>
    <w:rsid w:val="00A0355A"/>
    <w:rsid w:val="00A03945"/>
    <w:rsid w:val="00A0427A"/>
    <w:rsid w:val="00A048D0"/>
    <w:rsid w:val="00A04959"/>
    <w:rsid w:val="00A04978"/>
    <w:rsid w:val="00A0703F"/>
    <w:rsid w:val="00A0763F"/>
    <w:rsid w:val="00A101F2"/>
    <w:rsid w:val="00A123F8"/>
    <w:rsid w:val="00A12A0C"/>
    <w:rsid w:val="00A148DF"/>
    <w:rsid w:val="00A15175"/>
    <w:rsid w:val="00A15A80"/>
    <w:rsid w:val="00A15EB0"/>
    <w:rsid w:val="00A20087"/>
    <w:rsid w:val="00A22B5F"/>
    <w:rsid w:val="00A23187"/>
    <w:rsid w:val="00A2332B"/>
    <w:rsid w:val="00A2342A"/>
    <w:rsid w:val="00A23595"/>
    <w:rsid w:val="00A267A3"/>
    <w:rsid w:val="00A267B8"/>
    <w:rsid w:val="00A306C0"/>
    <w:rsid w:val="00A33A4D"/>
    <w:rsid w:val="00A34BD5"/>
    <w:rsid w:val="00A36D77"/>
    <w:rsid w:val="00A40EFE"/>
    <w:rsid w:val="00A41E0B"/>
    <w:rsid w:val="00A478C7"/>
    <w:rsid w:val="00A504E6"/>
    <w:rsid w:val="00A51CA8"/>
    <w:rsid w:val="00A54D24"/>
    <w:rsid w:val="00A55A45"/>
    <w:rsid w:val="00A56817"/>
    <w:rsid w:val="00A56CA2"/>
    <w:rsid w:val="00A56E2E"/>
    <w:rsid w:val="00A62FE3"/>
    <w:rsid w:val="00A63903"/>
    <w:rsid w:val="00A63B50"/>
    <w:rsid w:val="00A6475B"/>
    <w:rsid w:val="00A64A34"/>
    <w:rsid w:val="00A64FD3"/>
    <w:rsid w:val="00A659E2"/>
    <w:rsid w:val="00A667FF"/>
    <w:rsid w:val="00A672F5"/>
    <w:rsid w:val="00A71E31"/>
    <w:rsid w:val="00A72917"/>
    <w:rsid w:val="00A73341"/>
    <w:rsid w:val="00A74181"/>
    <w:rsid w:val="00A74A16"/>
    <w:rsid w:val="00A74DBC"/>
    <w:rsid w:val="00A77268"/>
    <w:rsid w:val="00A776BA"/>
    <w:rsid w:val="00A81037"/>
    <w:rsid w:val="00A830B8"/>
    <w:rsid w:val="00A834D6"/>
    <w:rsid w:val="00A84289"/>
    <w:rsid w:val="00A86ED5"/>
    <w:rsid w:val="00A91A79"/>
    <w:rsid w:val="00A954BF"/>
    <w:rsid w:val="00A95714"/>
    <w:rsid w:val="00A9657E"/>
    <w:rsid w:val="00A976B8"/>
    <w:rsid w:val="00A97D8B"/>
    <w:rsid w:val="00AA0C58"/>
    <w:rsid w:val="00AA116B"/>
    <w:rsid w:val="00AA18A3"/>
    <w:rsid w:val="00AA1D5A"/>
    <w:rsid w:val="00AA32EC"/>
    <w:rsid w:val="00AA7D26"/>
    <w:rsid w:val="00AA7E4C"/>
    <w:rsid w:val="00AB007A"/>
    <w:rsid w:val="00AB0F9A"/>
    <w:rsid w:val="00AB12D2"/>
    <w:rsid w:val="00AB2699"/>
    <w:rsid w:val="00AB52A8"/>
    <w:rsid w:val="00AB5A9E"/>
    <w:rsid w:val="00AC009E"/>
    <w:rsid w:val="00AC1B32"/>
    <w:rsid w:val="00AC2AA2"/>
    <w:rsid w:val="00AC2B1F"/>
    <w:rsid w:val="00AC2D76"/>
    <w:rsid w:val="00AC3F86"/>
    <w:rsid w:val="00AC5982"/>
    <w:rsid w:val="00AC7467"/>
    <w:rsid w:val="00AD037D"/>
    <w:rsid w:val="00AD053B"/>
    <w:rsid w:val="00AD1B9B"/>
    <w:rsid w:val="00AD477D"/>
    <w:rsid w:val="00AD5A03"/>
    <w:rsid w:val="00AD71BB"/>
    <w:rsid w:val="00AD78E9"/>
    <w:rsid w:val="00AD7F1E"/>
    <w:rsid w:val="00AE02D5"/>
    <w:rsid w:val="00AE03B7"/>
    <w:rsid w:val="00AE059B"/>
    <w:rsid w:val="00AE0A46"/>
    <w:rsid w:val="00AE116A"/>
    <w:rsid w:val="00AE252B"/>
    <w:rsid w:val="00AE32E3"/>
    <w:rsid w:val="00AE3E0D"/>
    <w:rsid w:val="00AE7EF0"/>
    <w:rsid w:val="00AF082E"/>
    <w:rsid w:val="00AF0DED"/>
    <w:rsid w:val="00AF606E"/>
    <w:rsid w:val="00AF625B"/>
    <w:rsid w:val="00AF790C"/>
    <w:rsid w:val="00B002BC"/>
    <w:rsid w:val="00B02213"/>
    <w:rsid w:val="00B031EC"/>
    <w:rsid w:val="00B03D8A"/>
    <w:rsid w:val="00B0531C"/>
    <w:rsid w:val="00B075D7"/>
    <w:rsid w:val="00B11401"/>
    <w:rsid w:val="00B12363"/>
    <w:rsid w:val="00B13CC1"/>
    <w:rsid w:val="00B1640A"/>
    <w:rsid w:val="00B17D96"/>
    <w:rsid w:val="00B2043D"/>
    <w:rsid w:val="00B2049C"/>
    <w:rsid w:val="00B20902"/>
    <w:rsid w:val="00B217F7"/>
    <w:rsid w:val="00B229A9"/>
    <w:rsid w:val="00B229EF"/>
    <w:rsid w:val="00B23ADA"/>
    <w:rsid w:val="00B26060"/>
    <w:rsid w:val="00B316F2"/>
    <w:rsid w:val="00B34471"/>
    <w:rsid w:val="00B3458B"/>
    <w:rsid w:val="00B36809"/>
    <w:rsid w:val="00B373B2"/>
    <w:rsid w:val="00B37C42"/>
    <w:rsid w:val="00B40305"/>
    <w:rsid w:val="00B42062"/>
    <w:rsid w:val="00B43AB3"/>
    <w:rsid w:val="00B4766F"/>
    <w:rsid w:val="00B47B9F"/>
    <w:rsid w:val="00B554EF"/>
    <w:rsid w:val="00B5713C"/>
    <w:rsid w:val="00B60750"/>
    <w:rsid w:val="00B608A1"/>
    <w:rsid w:val="00B61960"/>
    <w:rsid w:val="00B63CEE"/>
    <w:rsid w:val="00B67654"/>
    <w:rsid w:val="00B67D8D"/>
    <w:rsid w:val="00B72318"/>
    <w:rsid w:val="00B72656"/>
    <w:rsid w:val="00B728CE"/>
    <w:rsid w:val="00B746A5"/>
    <w:rsid w:val="00B74870"/>
    <w:rsid w:val="00B76B33"/>
    <w:rsid w:val="00B76E04"/>
    <w:rsid w:val="00B77DC6"/>
    <w:rsid w:val="00B800CF"/>
    <w:rsid w:val="00B8051A"/>
    <w:rsid w:val="00B83027"/>
    <w:rsid w:val="00B85C60"/>
    <w:rsid w:val="00B86E94"/>
    <w:rsid w:val="00B8791A"/>
    <w:rsid w:val="00B87E11"/>
    <w:rsid w:val="00B90EDD"/>
    <w:rsid w:val="00B91DC4"/>
    <w:rsid w:val="00B920C4"/>
    <w:rsid w:val="00B95BBB"/>
    <w:rsid w:val="00B9643F"/>
    <w:rsid w:val="00B96ED3"/>
    <w:rsid w:val="00B97616"/>
    <w:rsid w:val="00B97EF8"/>
    <w:rsid w:val="00B97F22"/>
    <w:rsid w:val="00BA0393"/>
    <w:rsid w:val="00BA0AFF"/>
    <w:rsid w:val="00BA1E1F"/>
    <w:rsid w:val="00BA2B0D"/>
    <w:rsid w:val="00BA3A99"/>
    <w:rsid w:val="00BA410B"/>
    <w:rsid w:val="00BA490B"/>
    <w:rsid w:val="00BA59C7"/>
    <w:rsid w:val="00BA783C"/>
    <w:rsid w:val="00BB0B50"/>
    <w:rsid w:val="00BB155B"/>
    <w:rsid w:val="00BB1B11"/>
    <w:rsid w:val="00BB22F2"/>
    <w:rsid w:val="00BB275C"/>
    <w:rsid w:val="00BB28A3"/>
    <w:rsid w:val="00BB2BC7"/>
    <w:rsid w:val="00BB371C"/>
    <w:rsid w:val="00BB397B"/>
    <w:rsid w:val="00BB72AB"/>
    <w:rsid w:val="00BC0B96"/>
    <w:rsid w:val="00BC15A4"/>
    <w:rsid w:val="00BC72D8"/>
    <w:rsid w:val="00BC75A6"/>
    <w:rsid w:val="00BC7B73"/>
    <w:rsid w:val="00BD1DE9"/>
    <w:rsid w:val="00BD300C"/>
    <w:rsid w:val="00BD3612"/>
    <w:rsid w:val="00BD4EA4"/>
    <w:rsid w:val="00BD66B1"/>
    <w:rsid w:val="00BD6A65"/>
    <w:rsid w:val="00BE0885"/>
    <w:rsid w:val="00BE1A97"/>
    <w:rsid w:val="00BE240E"/>
    <w:rsid w:val="00BE374C"/>
    <w:rsid w:val="00BE5826"/>
    <w:rsid w:val="00BE5FDB"/>
    <w:rsid w:val="00BF08F5"/>
    <w:rsid w:val="00BF22E3"/>
    <w:rsid w:val="00BF262F"/>
    <w:rsid w:val="00BF37AB"/>
    <w:rsid w:val="00BF3E2E"/>
    <w:rsid w:val="00BF4B56"/>
    <w:rsid w:val="00BF5052"/>
    <w:rsid w:val="00BF5EB0"/>
    <w:rsid w:val="00BF763D"/>
    <w:rsid w:val="00BF77BC"/>
    <w:rsid w:val="00BF7AA9"/>
    <w:rsid w:val="00C005DA"/>
    <w:rsid w:val="00C00970"/>
    <w:rsid w:val="00C01868"/>
    <w:rsid w:val="00C02108"/>
    <w:rsid w:val="00C0250D"/>
    <w:rsid w:val="00C05A57"/>
    <w:rsid w:val="00C05CEF"/>
    <w:rsid w:val="00C0682C"/>
    <w:rsid w:val="00C1077B"/>
    <w:rsid w:val="00C116A7"/>
    <w:rsid w:val="00C11841"/>
    <w:rsid w:val="00C1274B"/>
    <w:rsid w:val="00C1339F"/>
    <w:rsid w:val="00C134D6"/>
    <w:rsid w:val="00C13D86"/>
    <w:rsid w:val="00C145BB"/>
    <w:rsid w:val="00C14F78"/>
    <w:rsid w:val="00C15688"/>
    <w:rsid w:val="00C158F8"/>
    <w:rsid w:val="00C15D41"/>
    <w:rsid w:val="00C16C18"/>
    <w:rsid w:val="00C17A98"/>
    <w:rsid w:val="00C20292"/>
    <w:rsid w:val="00C208E3"/>
    <w:rsid w:val="00C20FD8"/>
    <w:rsid w:val="00C215E7"/>
    <w:rsid w:val="00C21992"/>
    <w:rsid w:val="00C21CCE"/>
    <w:rsid w:val="00C222A6"/>
    <w:rsid w:val="00C22E49"/>
    <w:rsid w:val="00C25EFD"/>
    <w:rsid w:val="00C261B0"/>
    <w:rsid w:val="00C263C2"/>
    <w:rsid w:val="00C26839"/>
    <w:rsid w:val="00C26D0E"/>
    <w:rsid w:val="00C26D8B"/>
    <w:rsid w:val="00C3107F"/>
    <w:rsid w:val="00C32D84"/>
    <w:rsid w:val="00C33157"/>
    <w:rsid w:val="00C331C5"/>
    <w:rsid w:val="00C34A01"/>
    <w:rsid w:val="00C34A87"/>
    <w:rsid w:val="00C36B0A"/>
    <w:rsid w:val="00C371A9"/>
    <w:rsid w:val="00C37501"/>
    <w:rsid w:val="00C4171D"/>
    <w:rsid w:val="00C44430"/>
    <w:rsid w:val="00C45082"/>
    <w:rsid w:val="00C46DE5"/>
    <w:rsid w:val="00C50EDD"/>
    <w:rsid w:val="00C52923"/>
    <w:rsid w:val="00C529D7"/>
    <w:rsid w:val="00C52A9B"/>
    <w:rsid w:val="00C530D2"/>
    <w:rsid w:val="00C53375"/>
    <w:rsid w:val="00C53CE7"/>
    <w:rsid w:val="00C547A0"/>
    <w:rsid w:val="00C55B90"/>
    <w:rsid w:val="00C5769B"/>
    <w:rsid w:val="00C605F5"/>
    <w:rsid w:val="00C6068A"/>
    <w:rsid w:val="00C616D1"/>
    <w:rsid w:val="00C61E14"/>
    <w:rsid w:val="00C62EB2"/>
    <w:rsid w:val="00C64047"/>
    <w:rsid w:val="00C654B4"/>
    <w:rsid w:val="00C655F9"/>
    <w:rsid w:val="00C658EC"/>
    <w:rsid w:val="00C670F5"/>
    <w:rsid w:val="00C67DCB"/>
    <w:rsid w:val="00C704C6"/>
    <w:rsid w:val="00C70527"/>
    <w:rsid w:val="00C71CEE"/>
    <w:rsid w:val="00C74D6A"/>
    <w:rsid w:val="00C75E73"/>
    <w:rsid w:val="00C7675A"/>
    <w:rsid w:val="00C77C8A"/>
    <w:rsid w:val="00C80836"/>
    <w:rsid w:val="00C80DD1"/>
    <w:rsid w:val="00C81D5A"/>
    <w:rsid w:val="00C83A5A"/>
    <w:rsid w:val="00C850F3"/>
    <w:rsid w:val="00C8660D"/>
    <w:rsid w:val="00C901F6"/>
    <w:rsid w:val="00C90CBA"/>
    <w:rsid w:val="00C92F15"/>
    <w:rsid w:val="00C9405D"/>
    <w:rsid w:val="00C94E46"/>
    <w:rsid w:val="00CA1BFC"/>
    <w:rsid w:val="00CA263F"/>
    <w:rsid w:val="00CA3B6B"/>
    <w:rsid w:val="00CA53FE"/>
    <w:rsid w:val="00CA5E8C"/>
    <w:rsid w:val="00CB1F26"/>
    <w:rsid w:val="00CB26FA"/>
    <w:rsid w:val="00CB2E4E"/>
    <w:rsid w:val="00CB3876"/>
    <w:rsid w:val="00CB49D8"/>
    <w:rsid w:val="00CB50D8"/>
    <w:rsid w:val="00CB6A09"/>
    <w:rsid w:val="00CC0B16"/>
    <w:rsid w:val="00CC0CC3"/>
    <w:rsid w:val="00CC1CE8"/>
    <w:rsid w:val="00CC21F0"/>
    <w:rsid w:val="00CC3224"/>
    <w:rsid w:val="00CC35EF"/>
    <w:rsid w:val="00CC424E"/>
    <w:rsid w:val="00CC43B6"/>
    <w:rsid w:val="00CC484C"/>
    <w:rsid w:val="00CC496E"/>
    <w:rsid w:val="00CC511C"/>
    <w:rsid w:val="00CC529F"/>
    <w:rsid w:val="00CC6A55"/>
    <w:rsid w:val="00CC6F40"/>
    <w:rsid w:val="00CC72DB"/>
    <w:rsid w:val="00CC75C8"/>
    <w:rsid w:val="00CD10A0"/>
    <w:rsid w:val="00CD183F"/>
    <w:rsid w:val="00CD2919"/>
    <w:rsid w:val="00CD2A51"/>
    <w:rsid w:val="00CD318B"/>
    <w:rsid w:val="00CD5EE7"/>
    <w:rsid w:val="00CD79CF"/>
    <w:rsid w:val="00CE02A1"/>
    <w:rsid w:val="00CE0D02"/>
    <w:rsid w:val="00CE5AC9"/>
    <w:rsid w:val="00CE6E9F"/>
    <w:rsid w:val="00CF016D"/>
    <w:rsid w:val="00CF2563"/>
    <w:rsid w:val="00CF3ABC"/>
    <w:rsid w:val="00CF4631"/>
    <w:rsid w:val="00CF569B"/>
    <w:rsid w:val="00CF63E5"/>
    <w:rsid w:val="00CF66DE"/>
    <w:rsid w:val="00CF7874"/>
    <w:rsid w:val="00D000DE"/>
    <w:rsid w:val="00D01364"/>
    <w:rsid w:val="00D0203D"/>
    <w:rsid w:val="00D02575"/>
    <w:rsid w:val="00D02D7A"/>
    <w:rsid w:val="00D037DC"/>
    <w:rsid w:val="00D045E8"/>
    <w:rsid w:val="00D04EAD"/>
    <w:rsid w:val="00D0527C"/>
    <w:rsid w:val="00D0528B"/>
    <w:rsid w:val="00D05E65"/>
    <w:rsid w:val="00D06176"/>
    <w:rsid w:val="00D0666E"/>
    <w:rsid w:val="00D069D2"/>
    <w:rsid w:val="00D074C4"/>
    <w:rsid w:val="00D13180"/>
    <w:rsid w:val="00D1348E"/>
    <w:rsid w:val="00D13C9A"/>
    <w:rsid w:val="00D146BE"/>
    <w:rsid w:val="00D15F73"/>
    <w:rsid w:val="00D1628B"/>
    <w:rsid w:val="00D16989"/>
    <w:rsid w:val="00D17165"/>
    <w:rsid w:val="00D22038"/>
    <w:rsid w:val="00D23091"/>
    <w:rsid w:val="00D23364"/>
    <w:rsid w:val="00D24EC1"/>
    <w:rsid w:val="00D25139"/>
    <w:rsid w:val="00D27021"/>
    <w:rsid w:val="00D308EC"/>
    <w:rsid w:val="00D30F5C"/>
    <w:rsid w:val="00D32795"/>
    <w:rsid w:val="00D33A5C"/>
    <w:rsid w:val="00D34584"/>
    <w:rsid w:val="00D3470C"/>
    <w:rsid w:val="00D34823"/>
    <w:rsid w:val="00D3589D"/>
    <w:rsid w:val="00D36F75"/>
    <w:rsid w:val="00D406D4"/>
    <w:rsid w:val="00D416F4"/>
    <w:rsid w:val="00D41786"/>
    <w:rsid w:val="00D41E05"/>
    <w:rsid w:val="00D42220"/>
    <w:rsid w:val="00D44AF6"/>
    <w:rsid w:val="00D44CEE"/>
    <w:rsid w:val="00D45774"/>
    <w:rsid w:val="00D46001"/>
    <w:rsid w:val="00D52B99"/>
    <w:rsid w:val="00D5619C"/>
    <w:rsid w:val="00D56699"/>
    <w:rsid w:val="00D571FE"/>
    <w:rsid w:val="00D6195C"/>
    <w:rsid w:val="00D623A3"/>
    <w:rsid w:val="00D64998"/>
    <w:rsid w:val="00D65AC0"/>
    <w:rsid w:val="00D6615D"/>
    <w:rsid w:val="00D74E4A"/>
    <w:rsid w:val="00D77CD3"/>
    <w:rsid w:val="00D8113B"/>
    <w:rsid w:val="00D81150"/>
    <w:rsid w:val="00D817B7"/>
    <w:rsid w:val="00D83696"/>
    <w:rsid w:val="00D843FA"/>
    <w:rsid w:val="00D8559A"/>
    <w:rsid w:val="00D87979"/>
    <w:rsid w:val="00D914D8"/>
    <w:rsid w:val="00D928B8"/>
    <w:rsid w:val="00D92923"/>
    <w:rsid w:val="00D959F1"/>
    <w:rsid w:val="00D95BFA"/>
    <w:rsid w:val="00D96277"/>
    <w:rsid w:val="00D96514"/>
    <w:rsid w:val="00D9732C"/>
    <w:rsid w:val="00DA1679"/>
    <w:rsid w:val="00DA18E4"/>
    <w:rsid w:val="00DA2AB1"/>
    <w:rsid w:val="00DA3061"/>
    <w:rsid w:val="00DA30F7"/>
    <w:rsid w:val="00DA44A1"/>
    <w:rsid w:val="00DA4F98"/>
    <w:rsid w:val="00DA4F9F"/>
    <w:rsid w:val="00DA5E93"/>
    <w:rsid w:val="00DA626F"/>
    <w:rsid w:val="00DA6906"/>
    <w:rsid w:val="00DB093B"/>
    <w:rsid w:val="00DB0B07"/>
    <w:rsid w:val="00DB15BB"/>
    <w:rsid w:val="00DB2010"/>
    <w:rsid w:val="00DB31E1"/>
    <w:rsid w:val="00DB62E5"/>
    <w:rsid w:val="00DC01FB"/>
    <w:rsid w:val="00DC37E1"/>
    <w:rsid w:val="00DC40CE"/>
    <w:rsid w:val="00DC54C3"/>
    <w:rsid w:val="00DC74DF"/>
    <w:rsid w:val="00DD0387"/>
    <w:rsid w:val="00DD3588"/>
    <w:rsid w:val="00DD3C53"/>
    <w:rsid w:val="00DD3C76"/>
    <w:rsid w:val="00DD4C18"/>
    <w:rsid w:val="00DD584F"/>
    <w:rsid w:val="00DD58DB"/>
    <w:rsid w:val="00DD7D92"/>
    <w:rsid w:val="00DE0AE5"/>
    <w:rsid w:val="00DE0DE2"/>
    <w:rsid w:val="00DE0FBE"/>
    <w:rsid w:val="00DE20FB"/>
    <w:rsid w:val="00DE24A6"/>
    <w:rsid w:val="00DE3648"/>
    <w:rsid w:val="00DE518A"/>
    <w:rsid w:val="00DE5EB1"/>
    <w:rsid w:val="00DE6262"/>
    <w:rsid w:val="00DE7DCA"/>
    <w:rsid w:val="00DF0ED1"/>
    <w:rsid w:val="00DF0FF2"/>
    <w:rsid w:val="00DF1A66"/>
    <w:rsid w:val="00DF34B3"/>
    <w:rsid w:val="00DF4100"/>
    <w:rsid w:val="00DF52AC"/>
    <w:rsid w:val="00DF5B51"/>
    <w:rsid w:val="00DF6058"/>
    <w:rsid w:val="00DF6732"/>
    <w:rsid w:val="00DF7E87"/>
    <w:rsid w:val="00E00BC0"/>
    <w:rsid w:val="00E01194"/>
    <w:rsid w:val="00E02721"/>
    <w:rsid w:val="00E02E46"/>
    <w:rsid w:val="00E0366A"/>
    <w:rsid w:val="00E050ED"/>
    <w:rsid w:val="00E056D2"/>
    <w:rsid w:val="00E0607D"/>
    <w:rsid w:val="00E07D6C"/>
    <w:rsid w:val="00E1191F"/>
    <w:rsid w:val="00E128D8"/>
    <w:rsid w:val="00E14759"/>
    <w:rsid w:val="00E1481D"/>
    <w:rsid w:val="00E149CF"/>
    <w:rsid w:val="00E16037"/>
    <w:rsid w:val="00E16AE5"/>
    <w:rsid w:val="00E1748F"/>
    <w:rsid w:val="00E20989"/>
    <w:rsid w:val="00E20A03"/>
    <w:rsid w:val="00E21385"/>
    <w:rsid w:val="00E21C25"/>
    <w:rsid w:val="00E24C75"/>
    <w:rsid w:val="00E264B1"/>
    <w:rsid w:val="00E27455"/>
    <w:rsid w:val="00E27B4A"/>
    <w:rsid w:val="00E27D57"/>
    <w:rsid w:val="00E30561"/>
    <w:rsid w:val="00E30828"/>
    <w:rsid w:val="00E30E72"/>
    <w:rsid w:val="00E338A5"/>
    <w:rsid w:val="00E347F1"/>
    <w:rsid w:val="00E34EB6"/>
    <w:rsid w:val="00E35EFD"/>
    <w:rsid w:val="00E40668"/>
    <w:rsid w:val="00E409B1"/>
    <w:rsid w:val="00E415B4"/>
    <w:rsid w:val="00E42011"/>
    <w:rsid w:val="00E42FB5"/>
    <w:rsid w:val="00E474DF"/>
    <w:rsid w:val="00E50DD9"/>
    <w:rsid w:val="00E51299"/>
    <w:rsid w:val="00E5437A"/>
    <w:rsid w:val="00E5561F"/>
    <w:rsid w:val="00E5677B"/>
    <w:rsid w:val="00E572B4"/>
    <w:rsid w:val="00E60B4C"/>
    <w:rsid w:val="00E60EEB"/>
    <w:rsid w:val="00E6337C"/>
    <w:rsid w:val="00E63A18"/>
    <w:rsid w:val="00E65245"/>
    <w:rsid w:val="00E67CC1"/>
    <w:rsid w:val="00E712FB"/>
    <w:rsid w:val="00E71598"/>
    <w:rsid w:val="00E73056"/>
    <w:rsid w:val="00E73A81"/>
    <w:rsid w:val="00E73F65"/>
    <w:rsid w:val="00E745FB"/>
    <w:rsid w:val="00E77D20"/>
    <w:rsid w:val="00E8054D"/>
    <w:rsid w:val="00E80958"/>
    <w:rsid w:val="00E80B84"/>
    <w:rsid w:val="00E822A3"/>
    <w:rsid w:val="00E82ECB"/>
    <w:rsid w:val="00E83461"/>
    <w:rsid w:val="00E8662A"/>
    <w:rsid w:val="00E87AC5"/>
    <w:rsid w:val="00E903C4"/>
    <w:rsid w:val="00E92167"/>
    <w:rsid w:val="00E962D0"/>
    <w:rsid w:val="00E96F07"/>
    <w:rsid w:val="00E97404"/>
    <w:rsid w:val="00EA154B"/>
    <w:rsid w:val="00EA1DBD"/>
    <w:rsid w:val="00EA263A"/>
    <w:rsid w:val="00EA2B52"/>
    <w:rsid w:val="00EA4F0F"/>
    <w:rsid w:val="00EA5856"/>
    <w:rsid w:val="00EA60D6"/>
    <w:rsid w:val="00EA63CA"/>
    <w:rsid w:val="00EA6E98"/>
    <w:rsid w:val="00EA7561"/>
    <w:rsid w:val="00EA7798"/>
    <w:rsid w:val="00EB1416"/>
    <w:rsid w:val="00EB14C8"/>
    <w:rsid w:val="00EB158E"/>
    <w:rsid w:val="00EB2B3A"/>
    <w:rsid w:val="00EB6C4E"/>
    <w:rsid w:val="00EB6EF5"/>
    <w:rsid w:val="00EB7E68"/>
    <w:rsid w:val="00EC0E7A"/>
    <w:rsid w:val="00EC188D"/>
    <w:rsid w:val="00EC351F"/>
    <w:rsid w:val="00EC5DF7"/>
    <w:rsid w:val="00EC7BEA"/>
    <w:rsid w:val="00EC7C41"/>
    <w:rsid w:val="00ED1691"/>
    <w:rsid w:val="00ED30FB"/>
    <w:rsid w:val="00ED43A4"/>
    <w:rsid w:val="00ED53AA"/>
    <w:rsid w:val="00ED6D31"/>
    <w:rsid w:val="00ED6E4A"/>
    <w:rsid w:val="00ED70C0"/>
    <w:rsid w:val="00EE00AB"/>
    <w:rsid w:val="00EE2E41"/>
    <w:rsid w:val="00EE4093"/>
    <w:rsid w:val="00EF09FC"/>
    <w:rsid w:val="00EF13A4"/>
    <w:rsid w:val="00EF4F70"/>
    <w:rsid w:val="00F0040D"/>
    <w:rsid w:val="00F01B81"/>
    <w:rsid w:val="00F02258"/>
    <w:rsid w:val="00F02452"/>
    <w:rsid w:val="00F02572"/>
    <w:rsid w:val="00F02F3E"/>
    <w:rsid w:val="00F0375A"/>
    <w:rsid w:val="00F037E9"/>
    <w:rsid w:val="00F0386F"/>
    <w:rsid w:val="00F0395C"/>
    <w:rsid w:val="00F040FA"/>
    <w:rsid w:val="00F04B40"/>
    <w:rsid w:val="00F05CE1"/>
    <w:rsid w:val="00F10D45"/>
    <w:rsid w:val="00F11DA7"/>
    <w:rsid w:val="00F121E0"/>
    <w:rsid w:val="00F12A53"/>
    <w:rsid w:val="00F12E72"/>
    <w:rsid w:val="00F14A24"/>
    <w:rsid w:val="00F16127"/>
    <w:rsid w:val="00F17725"/>
    <w:rsid w:val="00F17D71"/>
    <w:rsid w:val="00F200C2"/>
    <w:rsid w:val="00F218D4"/>
    <w:rsid w:val="00F22C25"/>
    <w:rsid w:val="00F230F3"/>
    <w:rsid w:val="00F23FFE"/>
    <w:rsid w:val="00F244CC"/>
    <w:rsid w:val="00F247D6"/>
    <w:rsid w:val="00F248F8"/>
    <w:rsid w:val="00F248FD"/>
    <w:rsid w:val="00F254EB"/>
    <w:rsid w:val="00F25F9C"/>
    <w:rsid w:val="00F26CCB"/>
    <w:rsid w:val="00F27C79"/>
    <w:rsid w:val="00F311F7"/>
    <w:rsid w:val="00F33E13"/>
    <w:rsid w:val="00F3477E"/>
    <w:rsid w:val="00F3567B"/>
    <w:rsid w:val="00F4067B"/>
    <w:rsid w:val="00F40AD9"/>
    <w:rsid w:val="00F40E83"/>
    <w:rsid w:val="00F40F04"/>
    <w:rsid w:val="00F4150F"/>
    <w:rsid w:val="00F41C94"/>
    <w:rsid w:val="00F43B8C"/>
    <w:rsid w:val="00F4537F"/>
    <w:rsid w:val="00F50DD1"/>
    <w:rsid w:val="00F51872"/>
    <w:rsid w:val="00F54DCB"/>
    <w:rsid w:val="00F56A8E"/>
    <w:rsid w:val="00F577DF"/>
    <w:rsid w:val="00F60646"/>
    <w:rsid w:val="00F62774"/>
    <w:rsid w:val="00F63C7D"/>
    <w:rsid w:val="00F63DCF"/>
    <w:rsid w:val="00F63DD1"/>
    <w:rsid w:val="00F64A41"/>
    <w:rsid w:val="00F67C95"/>
    <w:rsid w:val="00F7038A"/>
    <w:rsid w:val="00F70A7F"/>
    <w:rsid w:val="00F71526"/>
    <w:rsid w:val="00F7298D"/>
    <w:rsid w:val="00F745B6"/>
    <w:rsid w:val="00F76942"/>
    <w:rsid w:val="00F76F99"/>
    <w:rsid w:val="00F8125C"/>
    <w:rsid w:val="00F81383"/>
    <w:rsid w:val="00F818EF"/>
    <w:rsid w:val="00F81E80"/>
    <w:rsid w:val="00F833D0"/>
    <w:rsid w:val="00F8650E"/>
    <w:rsid w:val="00F86C36"/>
    <w:rsid w:val="00F876EF"/>
    <w:rsid w:val="00F9167C"/>
    <w:rsid w:val="00F9218B"/>
    <w:rsid w:val="00F9253B"/>
    <w:rsid w:val="00F92F99"/>
    <w:rsid w:val="00F966E4"/>
    <w:rsid w:val="00F97C2B"/>
    <w:rsid w:val="00F97FE3"/>
    <w:rsid w:val="00FA1A37"/>
    <w:rsid w:val="00FA3FAB"/>
    <w:rsid w:val="00FA423E"/>
    <w:rsid w:val="00FA5B47"/>
    <w:rsid w:val="00FB093F"/>
    <w:rsid w:val="00FB1ACD"/>
    <w:rsid w:val="00FB1BEE"/>
    <w:rsid w:val="00FB271A"/>
    <w:rsid w:val="00FB318E"/>
    <w:rsid w:val="00FB3263"/>
    <w:rsid w:val="00FB39CE"/>
    <w:rsid w:val="00FB439E"/>
    <w:rsid w:val="00FB4564"/>
    <w:rsid w:val="00FB5A7B"/>
    <w:rsid w:val="00FB6755"/>
    <w:rsid w:val="00FB7183"/>
    <w:rsid w:val="00FC0D60"/>
    <w:rsid w:val="00FC1D44"/>
    <w:rsid w:val="00FC2AD0"/>
    <w:rsid w:val="00FC4D9B"/>
    <w:rsid w:val="00FC7131"/>
    <w:rsid w:val="00FC7500"/>
    <w:rsid w:val="00FD0590"/>
    <w:rsid w:val="00FD0971"/>
    <w:rsid w:val="00FD0C11"/>
    <w:rsid w:val="00FD1297"/>
    <w:rsid w:val="00FD3A88"/>
    <w:rsid w:val="00FD59DB"/>
    <w:rsid w:val="00FD5C65"/>
    <w:rsid w:val="00FD75A8"/>
    <w:rsid w:val="00FE03AE"/>
    <w:rsid w:val="00FE0CCF"/>
    <w:rsid w:val="00FE1A7B"/>
    <w:rsid w:val="00FE2645"/>
    <w:rsid w:val="00FE39D9"/>
    <w:rsid w:val="00FE3E90"/>
    <w:rsid w:val="00FE3EF7"/>
    <w:rsid w:val="00FE4E0E"/>
    <w:rsid w:val="00FF1959"/>
    <w:rsid w:val="00FF22D8"/>
    <w:rsid w:val="00FF3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E71549B"/>
  <w15:docId w15:val="{572E3849-7F4E-466F-8C84-1FB3BD9A8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1254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spacing w:before="240" w:after="60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Ttulo1Car">
    <w:name w:val="Título 1 C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EncabezadoCar">
    <w:name w:val="Encabezado Car"/>
    <w:rPr>
      <w:sz w:val="22"/>
      <w:szCs w:val="22"/>
    </w:rPr>
  </w:style>
  <w:style w:type="character" w:customStyle="1" w:styleId="PiedepginaCar">
    <w:name w:val="Pie de página Car"/>
    <w:rPr>
      <w:sz w:val="22"/>
      <w:szCs w:val="22"/>
    </w:rPr>
  </w:style>
  <w:style w:type="character" w:customStyle="1" w:styleId="TextodegloboCar">
    <w:name w:val="Texto de globo Car"/>
    <w:rPr>
      <w:rFonts w:ascii="Lucida Grande" w:hAnsi="Lucida Grande" w:cs="Lucida Grande"/>
      <w:sz w:val="18"/>
      <w:szCs w:val="18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uiPriority w:val="99"/>
  </w:style>
  <w:style w:type="character" w:customStyle="1" w:styleId="AsuntodelcomentarioCar">
    <w:name w:val="Asunto del comentario Car"/>
    <w:rPr>
      <w:b/>
      <w:bCs/>
    </w:rPr>
  </w:style>
  <w:style w:type="character" w:customStyle="1" w:styleId="SECATCabeza-TablayPie-FiguraCar">
    <w:name w:val="SECAT_Cabeza-Tabla y Pie-Figura Car"/>
    <w:rPr>
      <w:rFonts w:ascii="Arial" w:eastAsia="Times New Roman" w:hAnsi="Arial" w:cs="Arial"/>
      <w:sz w:val="18"/>
      <w:lang w:val="ca-ES"/>
    </w:rPr>
  </w:style>
  <w:style w:type="character" w:customStyle="1" w:styleId="SECATCabeza-TablayPie-FiguraTimesNewRoman12ptCursivaCar">
    <w:name w:val="SECAT_Cabeza-Tabla y Pie-Figura + Times New Roman;12 pt;Cursiva Car"/>
    <w:rPr>
      <w:rFonts w:ascii="Arial" w:eastAsia="Times New Roman" w:hAnsi="Arial" w:cs="Arial"/>
      <w:i/>
      <w:sz w:val="24"/>
      <w:szCs w:val="24"/>
      <w:lang w:val="ca-ES"/>
    </w:rPr>
  </w:style>
  <w:style w:type="character" w:customStyle="1" w:styleId="BodyTextIndent1Car">
    <w:name w:val="Body Text Indent1 Car"/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Encabezado1">
    <w:name w:val="Encabezado1"/>
    <w:basedOn w:val="Normale"/>
    <w:next w:val="Corpotesto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Corpotesto"/>
    <w:rPr>
      <w:rFonts w:cs="FreeSans"/>
    </w:rPr>
  </w:style>
  <w:style w:type="paragraph" w:styleId="Didascalia">
    <w:name w:val="caption"/>
    <w:basedOn w:val="Normale"/>
    <w:uiPriority w:val="35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e"/>
    <w:pPr>
      <w:suppressLineNumbers/>
    </w:pPr>
    <w:rPr>
      <w:rFonts w:cs="FreeSans"/>
    </w:rPr>
  </w:style>
  <w:style w:type="paragraph" w:customStyle="1" w:styleId="normalafiliacin">
    <w:name w:val="normal afiliación"/>
    <w:basedOn w:val="Normale"/>
    <w:pPr>
      <w:jc w:val="center"/>
    </w:pPr>
  </w:style>
  <w:style w:type="paragraph" w:styleId="Intestazione">
    <w:name w:val="header"/>
    <w:basedOn w:val="Normale"/>
    <w:pPr>
      <w:tabs>
        <w:tab w:val="center" w:pos="4252"/>
        <w:tab w:val="right" w:pos="8504"/>
      </w:tabs>
    </w:pPr>
    <w:rPr>
      <w:lang w:val="x-none"/>
    </w:rPr>
  </w:style>
  <w:style w:type="paragraph" w:styleId="Pidipagina">
    <w:name w:val="footer"/>
    <w:basedOn w:val="Normale"/>
    <w:pPr>
      <w:tabs>
        <w:tab w:val="center" w:pos="4252"/>
        <w:tab w:val="right" w:pos="8504"/>
      </w:tabs>
    </w:pPr>
    <w:rPr>
      <w:lang w:val="x-none"/>
    </w:rPr>
  </w:style>
  <w:style w:type="paragraph" w:styleId="Testofumetto">
    <w:name w:val="Balloon Text"/>
    <w:basedOn w:val="Normale"/>
    <w:pPr>
      <w:spacing w:after="0" w:line="240" w:lineRule="auto"/>
    </w:pPr>
    <w:rPr>
      <w:rFonts w:ascii="Lucida Grande" w:hAnsi="Lucida Grande" w:cs="Lucida Grande"/>
      <w:sz w:val="18"/>
      <w:szCs w:val="18"/>
      <w:lang w:val="x-none"/>
    </w:rPr>
  </w:style>
  <w:style w:type="paragraph" w:customStyle="1" w:styleId="Textocomentario1">
    <w:name w:val="Texto comentario1"/>
    <w:basedOn w:val="Normale"/>
    <w:rPr>
      <w:sz w:val="20"/>
      <w:szCs w:val="20"/>
      <w:lang w:val="x-none"/>
    </w:rPr>
  </w:style>
  <w:style w:type="paragraph" w:styleId="Soggettocommento">
    <w:name w:val="annotation subject"/>
    <w:basedOn w:val="Textocomentario1"/>
    <w:next w:val="Textocomentario1"/>
    <w:rPr>
      <w:b/>
      <w:bCs/>
    </w:rPr>
  </w:style>
  <w:style w:type="paragraph" w:styleId="NormaleWeb">
    <w:name w:val="Normal (Web)"/>
    <w:basedOn w:val="Normale"/>
    <w:uiPriority w:val="99"/>
    <w:pPr>
      <w:spacing w:before="280" w:after="280" w:line="240" w:lineRule="auto"/>
    </w:pPr>
    <w:rPr>
      <w:rFonts w:ascii="Times" w:hAnsi="Times" w:cs="Times"/>
      <w:sz w:val="20"/>
      <w:szCs w:val="20"/>
    </w:rPr>
  </w:style>
  <w:style w:type="paragraph" w:customStyle="1" w:styleId="BodyTextIndent1">
    <w:name w:val="Body Text Indent1"/>
    <w:basedOn w:val="Normale"/>
    <w:pPr>
      <w:spacing w:after="12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val="en-GB"/>
    </w:rPr>
  </w:style>
  <w:style w:type="paragraph" w:customStyle="1" w:styleId="SECATCabeza-TablayPie-Figura">
    <w:name w:val="SECAT_Cabeza-Tabla y Pie-Figura"/>
    <w:basedOn w:val="Normale"/>
    <w:next w:val="Normale"/>
    <w:pPr>
      <w:keepNext/>
      <w:tabs>
        <w:tab w:val="center" w:pos="4678"/>
        <w:tab w:val="right" w:pos="9242"/>
      </w:tabs>
      <w:spacing w:before="120" w:after="60" w:line="240" w:lineRule="auto"/>
    </w:pPr>
    <w:rPr>
      <w:rFonts w:ascii="Arial" w:eastAsia="Times New Roman" w:hAnsi="Arial" w:cs="Arial"/>
      <w:sz w:val="18"/>
      <w:szCs w:val="20"/>
      <w:lang w:val="ca-ES"/>
    </w:rPr>
  </w:style>
  <w:style w:type="paragraph" w:customStyle="1" w:styleId="SECATCabeza-TablayPie-FiguraTimesNewRoman">
    <w:name w:val="SECAT_Cabeza-Tabla y Pie-Figura + Times New Roman"/>
    <w:basedOn w:val="SECATCabeza-TablayPie-Figura"/>
    <w:pPr>
      <w:jc w:val="center"/>
    </w:pPr>
    <w:rPr>
      <w:i/>
      <w:sz w:val="24"/>
      <w:szCs w:val="24"/>
    </w:rPr>
  </w:style>
  <w:style w:type="paragraph" w:customStyle="1" w:styleId="Contenidodelatabla">
    <w:name w:val="Contenido de la tabla"/>
    <w:basedOn w:val="Normale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character" w:styleId="Collegamentoipertestuale">
    <w:name w:val="Hyperlink"/>
    <w:uiPriority w:val="99"/>
    <w:unhideWhenUsed/>
    <w:rsid w:val="00A15EB0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A15EB0"/>
    <w:rPr>
      <w:color w:val="605E5C"/>
      <w:shd w:val="clear" w:color="auto" w:fill="E1DFDD"/>
    </w:rPr>
  </w:style>
  <w:style w:type="character" w:styleId="Collegamentovisitato">
    <w:name w:val="FollowedHyperlink"/>
    <w:uiPriority w:val="99"/>
    <w:semiHidden/>
    <w:unhideWhenUsed/>
    <w:rsid w:val="00FA423E"/>
    <w:rPr>
      <w:color w:val="954F72"/>
      <w:u w:val="single"/>
    </w:rPr>
  </w:style>
  <w:style w:type="character" w:customStyle="1" w:styleId="anchor-text">
    <w:name w:val="anchor-text"/>
    <w:basedOn w:val="Carpredefinitoparagrafo"/>
    <w:rsid w:val="0061316B"/>
  </w:style>
  <w:style w:type="character" w:styleId="Rimandocommento">
    <w:name w:val="annotation reference"/>
    <w:uiPriority w:val="99"/>
    <w:semiHidden/>
    <w:unhideWhenUsed/>
    <w:rsid w:val="009F2C3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F2C30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9F2C30"/>
    <w:rPr>
      <w:rFonts w:ascii="Calibri" w:eastAsia="Calibri" w:hAnsi="Calibri"/>
      <w:lang w:val="es-ES" w:eastAsia="zh-CN"/>
    </w:rPr>
  </w:style>
  <w:style w:type="paragraph" w:styleId="Revisione">
    <w:name w:val="Revision"/>
    <w:hidden/>
    <w:uiPriority w:val="99"/>
    <w:semiHidden/>
    <w:rsid w:val="007C1E20"/>
    <w:rPr>
      <w:rFonts w:ascii="Calibri" w:eastAsia="Calibri" w:hAnsi="Calibri"/>
      <w:sz w:val="22"/>
      <w:szCs w:val="22"/>
      <w:lang w:eastAsia="zh-CN"/>
    </w:rPr>
  </w:style>
  <w:style w:type="paragraph" w:styleId="Paragrafoelenco">
    <w:name w:val="List Paragraph"/>
    <w:basedOn w:val="Normale"/>
    <w:uiPriority w:val="34"/>
    <w:qFormat/>
    <w:rsid w:val="00E35EFD"/>
    <w:pPr>
      <w:ind w:left="720"/>
      <w:contextualSpacing/>
    </w:pPr>
  </w:style>
  <w:style w:type="table" w:styleId="Tabellaelenco7acolori">
    <w:name w:val="List Table 7 Colorful"/>
    <w:basedOn w:val="Tabellanormale"/>
    <w:uiPriority w:val="52"/>
    <w:rsid w:val="00C32D84"/>
    <w:rPr>
      <w:rFonts w:asciiTheme="minorHAnsi" w:eastAsiaTheme="minorHAnsi" w:hAnsiTheme="minorHAnsi" w:cstheme="minorBidi"/>
      <w:color w:val="000000" w:themeColor="text1"/>
      <w:sz w:val="22"/>
      <w:szCs w:val="22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pf0">
    <w:name w:val="pf0"/>
    <w:basedOn w:val="Normale"/>
    <w:rsid w:val="0023040A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cf01">
    <w:name w:val="cf01"/>
    <w:basedOn w:val="Carpredefinitoparagrafo"/>
    <w:rsid w:val="0023040A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Carpredefinitoparagrafo"/>
    <w:rsid w:val="0023040A"/>
    <w:rPr>
      <w:rFonts w:ascii="Segoe UI" w:hAnsi="Segoe UI" w:cs="Segoe UI" w:hint="default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962D26"/>
    <w:pPr>
      <w:suppressAutoHyphens w:val="0"/>
      <w:spacing w:after="100" w:line="480" w:lineRule="auto"/>
      <w:ind w:left="1680"/>
      <w:jc w:val="both"/>
    </w:pPr>
    <w:rPr>
      <w:rFonts w:ascii="Times New Roman" w:eastAsiaTheme="minorHAnsi" w:hAnsi="Times New Roman" w:cstheme="minorBidi"/>
      <w:sz w:val="24"/>
      <w:lang w:eastAsia="en-US"/>
    </w:rPr>
  </w:style>
  <w:style w:type="table" w:styleId="Grigliatabella">
    <w:name w:val="Table Grid"/>
    <w:basedOn w:val="Tabellanormale"/>
    <w:uiPriority w:val="39"/>
    <w:rsid w:val="00EA2B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abel">
    <w:name w:val="label"/>
    <w:basedOn w:val="Carpredefinitoparagrafo"/>
    <w:rsid w:val="00F40AD9"/>
  </w:style>
  <w:style w:type="character" w:customStyle="1" w:styleId="reference">
    <w:name w:val="reference"/>
    <w:basedOn w:val="Carpredefinitoparagrafo"/>
    <w:rsid w:val="00F40AD9"/>
  </w:style>
  <w:style w:type="paragraph" w:styleId="Nessunaspaziatura">
    <w:name w:val="No Spacing"/>
    <w:uiPriority w:val="1"/>
    <w:qFormat/>
    <w:rsid w:val="00035A5C"/>
    <w:pPr>
      <w:suppressAutoHyphens/>
    </w:pPr>
    <w:rPr>
      <w:rFonts w:ascii="Calibri" w:eastAsia="Calibri" w:hAnsi="Calibri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0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6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0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37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3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0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3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5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93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4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011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439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9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39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48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270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9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7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0201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76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5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70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4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16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66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5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078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73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1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0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12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52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ACE089-4ED1-4FE1-A399-D79FA87EB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1307</Words>
  <Characters>7453</Characters>
  <Application>Microsoft Office Word</Application>
  <DocSecurity>0</DocSecurity>
  <Lines>62</Lines>
  <Paragraphs>17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8743</CharactersWithSpaces>
  <SharedDoc>false</SharedDoc>
  <HLinks>
    <vt:vector size="6" baseType="variant">
      <vt:variant>
        <vt:i4>1376375</vt:i4>
      </vt:variant>
      <vt:variant>
        <vt:i4>0</vt:i4>
      </vt:variant>
      <vt:variant>
        <vt:i4>0</vt:i4>
      </vt:variant>
      <vt:variant>
        <vt:i4>5</vt:i4>
      </vt:variant>
      <vt:variant>
        <vt:lpwstr>mailto:aarques@txp.upv.es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Anna Maugeri</cp:lastModifiedBy>
  <cp:revision>2</cp:revision>
  <cp:lastPrinted>2016-07-07T08:01:00Z</cp:lastPrinted>
  <dcterms:created xsi:type="dcterms:W3CDTF">2026-03-06T11:01:00Z</dcterms:created>
  <dcterms:modified xsi:type="dcterms:W3CDTF">2026-03-06T11:01:00Z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84599f79e5bcd128b65a0eeaa70600e9427ee9a00e2a4f34e9752b002fc3cd91</vt:lpwstr>
  </property>
</Properties>
</file>