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DC0818" w14:textId="77777777" w:rsidR="00C17A01" w:rsidRPr="006E43B0" w:rsidRDefault="00C17A01" w:rsidP="00C17A01">
      <w:pPr>
        <w:pStyle w:val="Titolo"/>
        <w:rPr>
          <w:lang w:val="en-GB"/>
        </w:rPr>
      </w:pPr>
      <w:bookmarkStart w:id="0" w:name="_Hlk186465574"/>
      <w:bookmarkStart w:id="1" w:name="_Hlk169075369"/>
      <w:r>
        <w:rPr>
          <w:lang w:val="en-US"/>
        </w:rPr>
        <w:t xml:space="preserve">Characterisation of </w:t>
      </w:r>
      <w:r w:rsidRPr="006E43B0">
        <w:rPr>
          <w:lang w:val="en-US"/>
        </w:rPr>
        <w:t>polyethylene and polyurethane microplastics and their adsorption behaviour on Cu</w:t>
      </w:r>
      <w:r w:rsidRPr="006E43B0">
        <w:rPr>
          <w:vertAlign w:val="superscript"/>
          <w:lang w:val="en-US"/>
        </w:rPr>
        <w:t>2+</w:t>
      </w:r>
      <w:r w:rsidRPr="006E43B0">
        <w:rPr>
          <w:lang w:val="en-US"/>
        </w:rPr>
        <w:t xml:space="preserve"> and Fe</w:t>
      </w:r>
      <w:r w:rsidRPr="006E43B0">
        <w:rPr>
          <w:vertAlign w:val="superscript"/>
          <w:lang w:val="en-US"/>
        </w:rPr>
        <w:t>3+</w:t>
      </w:r>
      <w:r w:rsidRPr="006E43B0">
        <w:rPr>
          <w:lang w:val="en-US"/>
        </w:rPr>
        <w:t xml:space="preserve"> in environmental matrices </w:t>
      </w:r>
    </w:p>
    <w:bookmarkEnd w:id="0"/>
    <w:p w14:paraId="35AE7078" w14:textId="77777777" w:rsidR="00341F28" w:rsidRPr="006E43B0" w:rsidRDefault="00341F28" w:rsidP="00341F28">
      <w:pPr>
        <w:rPr>
          <w:lang w:val="en-GB"/>
        </w:rPr>
      </w:pPr>
    </w:p>
    <w:p w14:paraId="001D6D9C" w14:textId="77777777" w:rsidR="00341F28" w:rsidRPr="006E43B0" w:rsidRDefault="00341F28" w:rsidP="00341F28">
      <w:r w:rsidRPr="006E43B0">
        <w:t>Ilaria Zanoni</w:t>
      </w:r>
      <w:r w:rsidRPr="006E43B0">
        <w:rPr>
          <w:vertAlign w:val="superscript"/>
        </w:rPr>
        <w:t>1</w:t>
      </w:r>
      <w:r w:rsidRPr="006E43B0">
        <w:t>, Lucia Briccolani</w:t>
      </w:r>
      <w:r w:rsidRPr="006E43B0">
        <w:rPr>
          <w:vertAlign w:val="superscript"/>
        </w:rPr>
        <w:t>2</w:t>
      </w:r>
      <w:r w:rsidRPr="006E43B0">
        <w:t>, Lara Faccani</w:t>
      </w:r>
      <w:r w:rsidRPr="006E43B0">
        <w:rPr>
          <w:vertAlign w:val="superscript"/>
        </w:rPr>
        <w:t>1</w:t>
      </w:r>
      <w:r w:rsidRPr="006E43B0">
        <w:t>, Magda Blosi</w:t>
      </w:r>
      <w:r w:rsidRPr="006E43B0">
        <w:rPr>
          <w:vertAlign w:val="superscript"/>
        </w:rPr>
        <w:t>1</w:t>
      </w:r>
      <w:r w:rsidRPr="006E43B0">
        <w:t>, Simona Ortelli</w:t>
      </w:r>
      <w:r w:rsidRPr="006E43B0">
        <w:rPr>
          <w:vertAlign w:val="superscript"/>
        </w:rPr>
        <w:t>1</w:t>
      </w:r>
      <w:r w:rsidRPr="006E43B0">
        <w:t>, Matteo Crosera</w:t>
      </w:r>
      <w:r w:rsidRPr="006E43B0">
        <w:rPr>
          <w:vertAlign w:val="superscript"/>
        </w:rPr>
        <w:t>3</w:t>
      </w:r>
      <w:r w:rsidRPr="006E43B0">
        <w:t>, Giovanna Marussi</w:t>
      </w:r>
      <w:r w:rsidRPr="006E43B0">
        <w:rPr>
          <w:vertAlign w:val="superscript"/>
        </w:rPr>
        <w:t>3</w:t>
      </w:r>
      <w:r w:rsidRPr="006E43B0">
        <w:t>, Stefania Albonetti</w:t>
      </w:r>
      <w:r w:rsidRPr="006E43B0">
        <w:rPr>
          <w:vertAlign w:val="superscript"/>
        </w:rPr>
        <w:t>2</w:t>
      </w:r>
      <w:r w:rsidRPr="006E43B0">
        <w:t xml:space="preserve"> and Anna Luisa Costa</w:t>
      </w:r>
      <w:r w:rsidRPr="006E43B0">
        <w:rPr>
          <w:vertAlign w:val="superscript"/>
        </w:rPr>
        <w:t>1</w:t>
      </w:r>
    </w:p>
    <w:p w14:paraId="0402AE20" w14:textId="77777777" w:rsidR="00341F28" w:rsidRPr="006E43B0" w:rsidRDefault="00341F28" w:rsidP="00341F28">
      <w:pPr>
        <w:rPr>
          <w:lang w:val="en-US"/>
        </w:rPr>
      </w:pPr>
      <w:r w:rsidRPr="006E43B0">
        <w:rPr>
          <w:vertAlign w:val="superscript"/>
          <w:lang w:val="en-US"/>
        </w:rPr>
        <w:t>1</w:t>
      </w:r>
      <w:r w:rsidRPr="006E43B0">
        <w:rPr>
          <w:lang w:val="en-US"/>
        </w:rPr>
        <w:t xml:space="preserve"> CNR-ISSMC National Research Council of Italy, Institute of Science, Technology and Sustainability for Ceramics, 48018, Faenza, Italy</w:t>
      </w:r>
    </w:p>
    <w:p w14:paraId="75DEBACB" w14:textId="77777777" w:rsidR="00341F28" w:rsidRPr="006E43B0" w:rsidRDefault="00341F28" w:rsidP="00341F28">
      <w:pPr>
        <w:rPr>
          <w:lang w:val="en-US"/>
        </w:rPr>
      </w:pPr>
      <w:r w:rsidRPr="006E43B0">
        <w:rPr>
          <w:vertAlign w:val="superscript"/>
          <w:lang w:val="en-US"/>
        </w:rPr>
        <w:t>2</w:t>
      </w:r>
      <w:r w:rsidRPr="006E43B0">
        <w:rPr>
          <w:lang w:val="en-US"/>
        </w:rPr>
        <w:t xml:space="preserve"> Department of Industrial Chemistry “Toso Montanari”, University of Bologna, Bologna, Italy</w:t>
      </w:r>
    </w:p>
    <w:p w14:paraId="7CB0FCA8" w14:textId="77777777" w:rsidR="00341F28" w:rsidRPr="006E43B0" w:rsidRDefault="00341F28" w:rsidP="00341F28">
      <w:pPr>
        <w:rPr>
          <w:lang w:val="en-US"/>
        </w:rPr>
      </w:pPr>
      <w:r w:rsidRPr="006E43B0">
        <w:rPr>
          <w:vertAlign w:val="superscript"/>
          <w:lang w:val="en-US"/>
        </w:rPr>
        <w:t xml:space="preserve">3 </w:t>
      </w:r>
      <w:r w:rsidRPr="006E43B0">
        <w:rPr>
          <w:lang w:val="en-US"/>
        </w:rPr>
        <w:t>Department of Chemical and Pharmaceutical Sciences, University of Trieste, Trieste, Italy</w:t>
      </w:r>
    </w:p>
    <w:p w14:paraId="2CD9BD48" w14:textId="370CF6CE" w:rsidR="00341F28" w:rsidRPr="006E43B0" w:rsidRDefault="00341F28" w:rsidP="00341F28">
      <w:pPr>
        <w:rPr>
          <w:lang w:val="en-US"/>
        </w:rPr>
      </w:pPr>
      <w:r w:rsidRPr="006E43B0">
        <w:rPr>
          <w:lang w:val="en-US"/>
        </w:rPr>
        <w:t>Corresponding author:</w:t>
      </w:r>
      <w:r w:rsidRPr="006E43B0">
        <w:rPr>
          <w:lang w:val="en-GB"/>
        </w:rPr>
        <w:t xml:space="preserve"> </w:t>
      </w:r>
      <w:r w:rsidRPr="006E43B0">
        <w:rPr>
          <w:b/>
          <w:bCs/>
          <w:lang w:val="en-GB"/>
        </w:rPr>
        <w:t>simona.ortelli@issmc.cnr.it</w:t>
      </w:r>
    </w:p>
    <w:bookmarkEnd w:id="1"/>
    <w:p w14:paraId="26556AE3" w14:textId="77777777" w:rsidR="00341F28" w:rsidRPr="006E43B0" w:rsidRDefault="00341F28" w:rsidP="006F7381">
      <w:pPr>
        <w:pStyle w:val="Sottotitolo"/>
        <w:rPr>
          <w:lang w:val="en-US"/>
        </w:rPr>
      </w:pPr>
    </w:p>
    <w:p w14:paraId="2CD2F41D" w14:textId="77777777" w:rsidR="00341F28" w:rsidRPr="006E43B0" w:rsidRDefault="00341F28" w:rsidP="006F7381">
      <w:pPr>
        <w:pStyle w:val="Sottotitolo"/>
        <w:rPr>
          <w:lang w:val="en-US"/>
        </w:rPr>
      </w:pPr>
    </w:p>
    <w:p w14:paraId="79B430BC" w14:textId="77777777" w:rsidR="00341F28" w:rsidRPr="006E43B0" w:rsidRDefault="00341F28" w:rsidP="006F7381">
      <w:pPr>
        <w:pStyle w:val="Sottotitolo"/>
        <w:rPr>
          <w:lang w:val="en-US"/>
        </w:rPr>
      </w:pPr>
    </w:p>
    <w:p w14:paraId="788FCE63" w14:textId="77777777" w:rsidR="00341F28" w:rsidRPr="006E43B0" w:rsidRDefault="00341F28" w:rsidP="006F7381">
      <w:pPr>
        <w:pStyle w:val="Sottotitolo"/>
        <w:rPr>
          <w:lang w:val="en-US"/>
        </w:rPr>
      </w:pPr>
    </w:p>
    <w:p w14:paraId="5936598B" w14:textId="10BE88B9" w:rsidR="00206BC9" w:rsidRPr="006E43B0" w:rsidRDefault="00206BC9" w:rsidP="006F7381">
      <w:pPr>
        <w:pStyle w:val="Sottotitolo"/>
        <w:rPr>
          <w:lang w:val="en-US"/>
        </w:rPr>
      </w:pPr>
      <w:r w:rsidRPr="006E43B0">
        <w:rPr>
          <w:lang w:val="en-US"/>
        </w:rPr>
        <w:t>Table S</w:t>
      </w:r>
      <w:r w:rsidRPr="006E43B0">
        <w:fldChar w:fldCharType="begin"/>
      </w:r>
      <w:r w:rsidRPr="006E43B0">
        <w:rPr>
          <w:lang w:val="en-US"/>
        </w:rPr>
        <w:instrText xml:space="preserve"> SEQ Table \* ARABIC </w:instrText>
      </w:r>
      <w:r w:rsidRPr="006E43B0">
        <w:fldChar w:fldCharType="separate"/>
      </w:r>
      <w:r w:rsidRPr="006E43B0">
        <w:rPr>
          <w:noProof/>
          <w:lang w:val="en-US"/>
        </w:rPr>
        <w:t>1</w:t>
      </w:r>
      <w:r w:rsidRPr="006E43B0">
        <w:fldChar w:fldCharType="end"/>
      </w:r>
      <w:r w:rsidR="00660DAF" w:rsidRPr="006E43B0">
        <w:rPr>
          <w:lang w:val="en-US"/>
        </w:rPr>
        <w:t xml:space="preserve">. </w:t>
      </w:r>
      <w:r w:rsidRPr="006E43B0">
        <w:rPr>
          <w:lang w:val="en-US"/>
        </w:rPr>
        <w:t>Heating program for acid digestion of the filter samples.</w:t>
      </w:r>
    </w:p>
    <w:tbl>
      <w:tblPr>
        <w:tblStyle w:val="Tabellagriglia1chiara"/>
        <w:tblW w:w="0" w:type="auto"/>
        <w:jc w:val="center"/>
        <w:tblLook w:val="04A0" w:firstRow="1" w:lastRow="0" w:firstColumn="1" w:lastColumn="0" w:noHBand="0" w:noVBand="1"/>
      </w:tblPr>
      <w:tblGrid>
        <w:gridCol w:w="720"/>
        <w:gridCol w:w="1786"/>
        <w:gridCol w:w="1452"/>
      </w:tblGrid>
      <w:tr w:rsidR="00206BC9" w:rsidRPr="006E43B0" w14:paraId="50D83C5F" w14:textId="77777777" w:rsidTr="0023783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151620EF" w14:textId="77777777" w:rsidR="00206BC9" w:rsidRPr="006E43B0" w:rsidRDefault="00206BC9" w:rsidP="0023783D">
            <w:pPr>
              <w:spacing w:line="240" w:lineRule="auto"/>
              <w:jc w:val="center"/>
              <w:rPr>
                <w:lang w:val="en-US"/>
              </w:rPr>
            </w:pPr>
            <w:r w:rsidRPr="006E43B0">
              <w:rPr>
                <w:lang w:val="en-US"/>
              </w:rPr>
              <w:t>Stage</w:t>
            </w:r>
          </w:p>
        </w:tc>
        <w:tc>
          <w:tcPr>
            <w:tcW w:w="0" w:type="auto"/>
          </w:tcPr>
          <w:p w14:paraId="0CFA38D5" w14:textId="77777777" w:rsidR="00206BC9" w:rsidRPr="006E43B0" w:rsidRDefault="00206BC9" w:rsidP="0023783D">
            <w:pPr>
              <w:spacing w:line="240" w:lineRule="auto"/>
              <w:jc w:val="center"/>
              <w:cnfStyle w:val="100000000000" w:firstRow="1" w:lastRow="0" w:firstColumn="0" w:lastColumn="0" w:oddVBand="0" w:evenVBand="0" w:oddHBand="0" w:evenHBand="0" w:firstRowFirstColumn="0" w:firstRowLastColumn="0" w:lastRowFirstColumn="0" w:lastRowLastColumn="0"/>
              <w:rPr>
                <w:lang w:val="en-US"/>
              </w:rPr>
            </w:pPr>
            <w:r w:rsidRPr="006E43B0">
              <w:rPr>
                <w:lang w:val="en-US"/>
              </w:rPr>
              <w:t>Ramp Time (min)</w:t>
            </w:r>
          </w:p>
        </w:tc>
        <w:tc>
          <w:tcPr>
            <w:tcW w:w="0" w:type="auto"/>
          </w:tcPr>
          <w:p w14:paraId="76630C35" w14:textId="77777777" w:rsidR="00206BC9" w:rsidRPr="006E43B0" w:rsidRDefault="00206BC9" w:rsidP="0023783D">
            <w:pPr>
              <w:spacing w:line="240" w:lineRule="auto"/>
              <w:jc w:val="center"/>
              <w:cnfStyle w:val="100000000000" w:firstRow="1" w:lastRow="0" w:firstColumn="0" w:lastColumn="0" w:oddVBand="0" w:evenVBand="0" w:oddHBand="0" w:evenHBand="0" w:firstRowFirstColumn="0" w:firstRowLastColumn="0" w:lastRowFirstColumn="0" w:lastRowLastColumn="0"/>
              <w:rPr>
                <w:lang w:val="en-US"/>
              </w:rPr>
            </w:pPr>
            <w:r w:rsidRPr="006E43B0">
              <w:rPr>
                <w:lang w:val="en-US"/>
              </w:rPr>
              <w:t>Power (Watt)</w:t>
            </w:r>
          </w:p>
        </w:tc>
      </w:tr>
      <w:tr w:rsidR="00206BC9" w:rsidRPr="006E43B0" w14:paraId="25421E4B" w14:textId="77777777" w:rsidTr="0023783D">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1290F0BD" w14:textId="77777777" w:rsidR="00206BC9" w:rsidRPr="006E43B0" w:rsidRDefault="00206BC9" w:rsidP="0023783D">
            <w:pPr>
              <w:spacing w:line="240" w:lineRule="auto"/>
              <w:jc w:val="center"/>
              <w:rPr>
                <w:lang w:val="en-US"/>
              </w:rPr>
            </w:pPr>
            <w:r w:rsidRPr="006E43B0">
              <w:rPr>
                <w:lang w:val="en-US"/>
              </w:rPr>
              <w:t>1</w:t>
            </w:r>
          </w:p>
        </w:tc>
        <w:tc>
          <w:tcPr>
            <w:tcW w:w="0" w:type="auto"/>
          </w:tcPr>
          <w:p w14:paraId="5D704F89" w14:textId="77777777" w:rsidR="00206BC9" w:rsidRPr="006E43B0" w:rsidRDefault="00206BC9" w:rsidP="0023783D">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lang w:val="en-US"/>
              </w:rPr>
              <w:t>1</w:t>
            </w:r>
          </w:p>
        </w:tc>
        <w:tc>
          <w:tcPr>
            <w:tcW w:w="0" w:type="auto"/>
          </w:tcPr>
          <w:p w14:paraId="38A8228C" w14:textId="77777777" w:rsidR="00206BC9" w:rsidRPr="006E43B0" w:rsidRDefault="00206BC9" w:rsidP="0023783D">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lang w:val="en-US"/>
              </w:rPr>
              <w:t>250</w:t>
            </w:r>
          </w:p>
        </w:tc>
      </w:tr>
      <w:tr w:rsidR="00206BC9" w:rsidRPr="006E43B0" w14:paraId="7873F5D6" w14:textId="77777777" w:rsidTr="0023783D">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7490D705" w14:textId="77777777" w:rsidR="00206BC9" w:rsidRPr="006E43B0" w:rsidRDefault="00206BC9" w:rsidP="0023783D">
            <w:pPr>
              <w:spacing w:line="240" w:lineRule="auto"/>
              <w:jc w:val="center"/>
              <w:rPr>
                <w:lang w:val="en-US"/>
              </w:rPr>
            </w:pPr>
            <w:r w:rsidRPr="006E43B0">
              <w:rPr>
                <w:lang w:val="en-US"/>
              </w:rPr>
              <w:t>2</w:t>
            </w:r>
          </w:p>
        </w:tc>
        <w:tc>
          <w:tcPr>
            <w:tcW w:w="0" w:type="auto"/>
          </w:tcPr>
          <w:p w14:paraId="7395C85C" w14:textId="77777777" w:rsidR="00206BC9" w:rsidRPr="006E43B0" w:rsidRDefault="00206BC9" w:rsidP="0023783D">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lang w:val="en-US"/>
              </w:rPr>
              <w:t>1</w:t>
            </w:r>
          </w:p>
        </w:tc>
        <w:tc>
          <w:tcPr>
            <w:tcW w:w="0" w:type="auto"/>
          </w:tcPr>
          <w:p w14:paraId="543460D7" w14:textId="77777777" w:rsidR="00206BC9" w:rsidRPr="006E43B0" w:rsidRDefault="00206BC9" w:rsidP="0023783D">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lang w:val="en-US"/>
              </w:rPr>
              <w:t>0</w:t>
            </w:r>
          </w:p>
        </w:tc>
      </w:tr>
      <w:tr w:rsidR="00206BC9" w:rsidRPr="006E43B0" w14:paraId="39CDC63D" w14:textId="77777777" w:rsidTr="0023783D">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13AB1BDD" w14:textId="77777777" w:rsidR="00206BC9" w:rsidRPr="006E43B0" w:rsidRDefault="00206BC9" w:rsidP="0023783D">
            <w:pPr>
              <w:spacing w:line="240" w:lineRule="auto"/>
              <w:jc w:val="center"/>
              <w:rPr>
                <w:lang w:val="en-US"/>
              </w:rPr>
            </w:pPr>
            <w:r w:rsidRPr="006E43B0">
              <w:rPr>
                <w:lang w:val="en-US"/>
              </w:rPr>
              <w:t>3</w:t>
            </w:r>
          </w:p>
        </w:tc>
        <w:tc>
          <w:tcPr>
            <w:tcW w:w="0" w:type="auto"/>
          </w:tcPr>
          <w:p w14:paraId="2658B059" w14:textId="77777777" w:rsidR="00206BC9" w:rsidRPr="006E43B0" w:rsidRDefault="00206BC9" w:rsidP="0023783D">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lang w:val="en-US"/>
              </w:rPr>
              <w:t>4</w:t>
            </w:r>
          </w:p>
        </w:tc>
        <w:tc>
          <w:tcPr>
            <w:tcW w:w="0" w:type="auto"/>
          </w:tcPr>
          <w:p w14:paraId="33720F9D" w14:textId="77777777" w:rsidR="00206BC9" w:rsidRPr="006E43B0" w:rsidRDefault="00206BC9" w:rsidP="0023783D">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lang w:val="en-US"/>
              </w:rPr>
              <w:t>250</w:t>
            </w:r>
          </w:p>
        </w:tc>
      </w:tr>
      <w:tr w:rsidR="00206BC9" w:rsidRPr="006E43B0" w14:paraId="57444B6A" w14:textId="77777777" w:rsidTr="0023783D">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263AE196" w14:textId="77777777" w:rsidR="00206BC9" w:rsidRPr="006E43B0" w:rsidRDefault="00206BC9" w:rsidP="0023783D">
            <w:pPr>
              <w:spacing w:line="240" w:lineRule="auto"/>
              <w:jc w:val="center"/>
              <w:rPr>
                <w:lang w:val="en-US"/>
              </w:rPr>
            </w:pPr>
            <w:r w:rsidRPr="006E43B0">
              <w:rPr>
                <w:lang w:val="en-US"/>
              </w:rPr>
              <w:t>4</w:t>
            </w:r>
          </w:p>
        </w:tc>
        <w:tc>
          <w:tcPr>
            <w:tcW w:w="0" w:type="auto"/>
          </w:tcPr>
          <w:p w14:paraId="3BECFFA6" w14:textId="77777777" w:rsidR="00206BC9" w:rsidRPr="006E43B0" w:rsidRDefault="00206BC9" w:rsidP="0023783D">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lang w:val="en-US"/>
              </w:rPr>
              <w:t>4</w:t>
            </w:r>
          </w:p>
        </w:tc>
        <w:tc>
          <w:tcPr>
            <w:tcW w:w="0" w:type="auto"/>
          </w:tcPr>
          <w:p w14:paraId="0E185A13" w14:textId="77777777" w:rsidR="00206BC9" w:rsidRPr="006E43B0" w:rsidRDefault="00206BC9" w:rsidP="0023783D">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lang w:val="en-US"/>
              </w:rPr>
              <w:t>400</w:t>
            </w:r>
          </w:p>
        </w:tc>
      </w:tr>
      <w:tr w:rsidR="00206BC9" w:rsidRPr="006E43B0" w14:paraId="6A1984F7" w14:textId="77777777" w:rsidTr="0023783D">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720E0A68" w14:textId="77777777" w:rsidR="00206BC9" w:rsidRPr="006E43B0" w:rsidRDefault="00206BC9" w:rsidP="0023783D">
            <w:pPr>
              <w:spacing w:line="240" w:lineRule="auto"/>
              <w:jc w:val="center"/>
              <w:rPr>
                <w:lang w:val="en-US"/>
              </w:rPr>
            </w:pPr>
            <w:r w:rsidRPr="006E43B0">
              <w:rPr>
                <w:lang w:val="en-US"/>
              </w:rPr>
              <w:t>5</w:t>
            </w:r>
          </w:p>
        </w:tc>
        <w:tc>
          <w:tcPr>
            <w:tcW w:w="0" w:type="auto"/>
          </w:tcPr>
          <w:p w14:paraId="1FB21D03" w14:textId="77777777" w:rsidR="00206BC9" w:rsidRPr="006E43B0" w:rsidRDefault="00206BC9" w:rsidP="0023783D">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lang w:val="en-US"/>
              </w:rPr>
              <w:t>4</w:t>
            </w:r>
          </w:p>
        </w:tc>
        <w:tc>
          <w:tcPr>
            <w:tcW w:w="0" w:type="auto"/>
          </w:tcPr>
          <w:p w14:paraId="0F0FBEDB" w14:textId="77777777" w:rsidR="00206BC9" w:rsidRPr="006E43B0" w:rsidRDefault="00206BC9" w:rsidP="0023783D">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lang w:val="en-US"/>
              </w:rPr>
              <w:t>600</w:t>
            </w:r>
          </w:p>
        </w:tc>
      </w:tr>
    </w:tbl>
    <w:p w14:paraId="700ED46A" w14:textId="77777777" w:rsidR="00206BC9" w:rsidRPr="006E43B0" w:rsidRDefault="00206BC9" w:rsidP="00206BC9">
      <w:pPr>
        <w:rPr>
          <w:lang w:val="en-US"/>
        </w:rPr>
      </w:pPr>
    </w:p>
    <w:p w14:paraId="01F6EBD4" w14:textId="19984C55" w:rsidR="00DA39DE" w:rsidRPr="006E43B0" w:rsidRDefault="00FD4670" w:rsidP="00DA39DE">
      <w:pPr>
        <w:rPr>
          <w:lang w:val="en-US"/>
        </w:rPr>
      </w:pPr>
      <w:r w:rsidRPr="006E43B0">
        <w:rPr>
          <w:lang w:val="en-US"/>
        </w:rPr>
        <w:t>a</w:t>
      </w:r>
      <w:r w:rsidR="00DA39DE" w:rsidRPr="006E43B0">
        <w:rPr>
          <w:lang w:val="en-US"/>
        </w:rPr>
        <w:t>)</w:t>
      </w:r>
      <w:r w:rsidR="00DA39DE" w:rsidRPr="006E43B0">
        <w:rPr>
          <w:noProof/>
          <w:lang w:val="en-US"/>
        </w:rPr>
        <w:drawing>
          <wp:inline distT="0" distB="0" distL="0" distR="0" wp14:anchorId="78C1CF65" wp14:editId="490A0F6F">
            <wp:extent cx="2880000" cy="1614586"/>
            <wp:effectExtent l="0" t="0" r="0" b="508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880000" cy="1614586"/>
                    </a:xfrm>
                    <a:prstGeom prst="rect">
                      <a:avLst/>
                    </a:prstGeom>
                    <a:noFill/>
                  </pic:spPr>
                </pic:pic>
              </a:graphicData>
            </a:graphic>
          </wp:inline>
        </w:drawing>
      </w:r>
      <w:r w:rsidR="00DA39DE" w:rsidRPr="006E43B0">
        <w:rPr>
          <w:lang w:val="en-US"/>
        </w:rPr>
        <w:t xml:space="preserve"> </w:t>
      </w:r>
      <w:r w:rsidRPr="006E43B0">
        <w:rPr>
          <w:lang w:val="en-US"/>
        </w:rPr>
        <w:t>b</w:t>
      </w:r>
      <w:r w:rsidR="00DA39DE" w:rsidRPr="006E43B0">
        <w:rPr>
          <w:lang w:val="en-US"/>
        </w:rPr>
        <w:t>)</w:t>
      </w:r>
      <w:r w:rsidR="00DA39DE" w:rsidRPr="006E43B0">
        <w:rPr>
          <w:noProof/>
          <w:lang w:val="en-US"/>
        </w:rPr>
        <w:drawing>
          <wp:inline distT="0" distB="0" distL="0" distR="0" wp14:anchorId="796C2FB0" wp14:editId="74B1189C">
            <wp:extent cx="2880000" cy="1614586"/>
            <wp:effectExtent l="0" t="0" r="0" b="508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80000" cy="1614586"/>
                    </a:xfrm>
                    <a:prstGeom prst="rect">
                      <a:avLst/>
                    </a:prstGeom>
                    <a:noFill/>
                  </pic:spPr>
                </pic:pic>
              </a:graphicData>
            </a:graphic>
          </wp:inline>
        </w:drawing>
      </w:r>
    </w:p>
    <w:p w14:paraId="410560AA" w14:textId="4C2DACEC" w:rsidR="002162D6" w:rsidRPr="006E43B0" w:rsidRDefault="00DA39DE" w:rsidP="006F7381">
      <w:pPr>
        <w:pStyle w:val="Sottotitolo"/>
        <w:rPr>
          <w:lang w:val="en-US"/>
        </w:rPr>
      </w:pPr>
      <w:r w:rsidRPr="006E43B0">
        <w:rPr>
          <w:lang w:val="en-US"/>
        </w:rPr>
        <w:t xml:space="preserve">Figure S1: </w:t>
      </w:r>
      <w:r w:rsidR="002E7017" w:rsidRPr="006E43B0">
        <w:rPr>
          <w:lang w:val="en-US"/>
        </w:rPr>
        <w:t>FE-</w:t>
      </w:r>
      <w:r w:rsidR="006477B2" w:rsidRPr="006E43B0">
        <w:rPr>
          <w:lang w:val="en-US"/>
        </w:rPr>
        <w:t>SEM</w:t>
      </w:r>
      <w:r w:rsidR="002E7017" w:rsidRPr="006E43B0">
        <w:rPr>
          <w:lang w:val="en-US"/>
        </w:rPr>
        <w:t xml:space="preserve"> </w:t>
      </w:r>
      <w:r w:rsidR="006477B2" w:rsidRPr="006E43B0">
        <w:rPr>
          <w:lang w:val="en-US"/>
        </w:rPr>
        <w:t xml:space="preserve">size distribution </w:t>
      </w:r>
      <w:r w:rsidRPr="006E43B0">
        <w:rPr>
          <w:lang w:val="en-US"/>
        </w:rPr>
        <w:t xml:space="preserve">of </w:t>
      </w:r>
      <w:r w:rsidR="00847ADB" w:rsidRPr="006E43B0">
        <w:rPr>
          <w:lang w:val="en-US"/>
        </w:rPr>
        <w:t xml:space="preserve">microplastic </w:t>
      </w:r>
      <w:r w:rsidRPr="006E43B0">
        <w:rPr>
          <w:lang w:val="en-US"/>
        </w:rPr>
        <w:t>samples obtained by ImageJ analysis, a) for LDPE and b</w:t>
      </w:r>
      <w:r w:rsidR="00FD4670" w:rsidRPr="006E43B0">
        <w:rPr>
          <w:lang w:val="en-US"/>
        </w:rPr>
        <w:t>)</w:t>
      </w:r>
      <w:r w:rsidRPr="006E43B0">
        <w:rPr>
          <w:lang w:val="en-US"/>
        </w:rPr>
        <w:t xml:space="preserve"> for PU.</w:t>
      </w:r>
    </w:p>
    <w:p w14:paraId="6CA49FE0" w14:textId="77777777" w:rsidR="00660DAF" w:rsidRPr="006E43B0" w:rsidRDefault="00660DAF" w:rsidP="006F7381">
      <w:pPr>
        <w:pStyle w:val="Sottotitolo"/>
        <w:rPr>
          <w:lang w:val="en-US"/>
        </w:rPr>
      </w:pPr>
    </w:p>
    <w:p w14:paraId="701AD1E8" w14:textId="6A9EEAA4" w:rsidR="00660DAF" w:rsidRPr="006E43B0" w:rsidRDefault="00660DAF" w:rsidP="006F7381">
      <w:pPr>
        <w:pStyle w:val="Sottotitolo"/>
        <w:rPr>
          <w:lang w:val="en-US"/>
        </w:rPr>
      </w:pPr>
      <w:r w:rsidRPr="006E43B0">
        <w:rPr>
          <w:noProof/>
          <w:lang w:val="en-US"/>
        </w:rPr>
        <w:lastRenderedPageBreak/>
        <w:drawing>
          <wp:inline distT="0" distB="0" distL="0" distR="0" wp14:anchorId="6EC81AAA" wp14:editId="565421C4">
            <wp:extent cx="4813300" cy="3874603"/>
            <wp:effectExtent l="0" t="0" r="0" b="0"/>
            <wp:docPr id="1135654329"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23879" cy="3883119"/>
                    </a:xfrm>
                    <a:prstGeom prst="rect">
                      <a:avLst/>
                    </a:prstGeom>
                    <a:noFill/>
                  </pic:spPr>
                </pic:pic>
              </a:graphicData>
            </a:graphic>
          </wp:inline>
        </w:drawing>
      </w:r>
    </w:p>
    <w:p w14:paraId="34376B1E" w14:textId="0F4FB79F" w:rsidR="00660DAF" w:rsidRPr="006E43B0" w:rsidRDefault="00660DAF" w:rsidP="00172A80">
      <w:pPr>
        <w:rPr>
          <w:lang w:val="en-US"/>
        </w:rPr>
      </w:pPr>
      <w:r w:rsidRPr="006E43B0">
        <w:rPr>
          <w:rFonts w:eastAsiaTheme="minorEastAsia"/>
          <w:color w:val="5A5A5A" w:themeColor="text1" w:themeTint="A5"/>
          <w:lang w:val="en-US"/>
        </w:rPr>
        <w:t xml:space="preserve">Figure S2: Hypothetical mechanisms involved in the colloidal destabilization of microplastics exposed in environmental media caused by a) the </w:t>
      </w:r>
      <w:r w:rsidR="009432E4" w:rsidRPr="006E43B0">
        <w:rPr>
          <w:rFonts w:eastAsiaTheme="minorEastAsia"/>
          <w:color w:val="5A5A5A" w:themeColor="text1" w:themeTint="A5"/>
          <w:lang w:val="en-US"/>
        </w:rPr>
        <w:t xml:space="preserve">compression </w:t>
      </w:r>
      <w:r w:rsidRPr="006E43B0">
        <w:rPr>
          <w:rFonts w:eastAsiaTheme="minorEastAsia"/>
          <w:color w:val="5A5A5A" w:themeColor="text1" w:themeTint="A5"/>
          <w:lang w:val="en-US"/>
        </w:rPr>
        <w:t>of the electrical double layer</w:t>
      </w:r>
      <w:r w:rsidR="0096110F" w:rsidRPr="006E43B0">
        <w:rPr>
          <w:rFonts w:eastAsiaTheme="minorEastAsia"/>
          <w:color w:val="5A5A5A" w:themeColor="text1" w:themeTint="A5"/>
          <w:lang w:val="en-US"/>
        </w:rPr>
        <w:t xml:space="preserve">, observed after the exposure in both environmental media </w:t>
      </w:r>
      <w:r w:rsidRPr="006E43B0">
        <w:rPr>
          <w:rFonts w:eastAsiaTheme="minorEastAsia"/>
          <w:color w:val="5A5A5A" w:themeColor="text1" w:themeTint="A5"/>
          <w:lang w:val="en-US"/>
        </w:rPr>
        <w:t>and b) the specific adsorption of polyvalent ions as SO</w:t>
      </w:r>
      <w:r w:rsidRPr="006E43B0">
        <w:rPr>
          <w:rFonts w:eastAsiaTheme="minorEastAsia"/>
          <w:color w:val="5A5A5A" w:themeColor="text1" w:themeTint="A5"/>
          <w:vertAlign w:val="subscript"/>
          <w:lang w:val="en-US"/>
        </w:rPr>
        <w:t>4</w:t>
      </w:r>
      <w:r w:rsidRPr="006E43B0">
        <w:rPr>
          <w:rFonts w:eastAsiaTheme="minorEastAsia"/>
          <w:color w:val="5A5A5A" w:themeColor="text1" w:themeTint="A5"/>
          <w:vertAlign w:val="superscript"/>
          <w:lang w:val="en-US"/>
        </w:rPr>
        <w:t>2-</w:t>
      </w:r>
      <w:r w:rsidRPr="006E43B0">
        <w:rPr>
          <w:rFonts w:eastAsiaTheme="minorEastAsia"/>
          <w:color w:val="5A5A5A" w:themeColor="text1" w:themeTint="A5"/>
          <w:lang w:val="en-US"/>
        </w:rPr>
        <w:t xml:space="preserve"> anions</w:t>
      </w:r>
      <w:r w:rsidR="0096110F" w:rsidRPr="006E43B0">
        <w:rPr>
          <w:rFonts w:eastAsiaTheme="minorEastAsia"/>
          <w:color w:val="5A5A5A" w:themeColor="text1" w:themeTint="A5"/>
          <w:lang w:val="en-US"/>
        </w:rPr>
        <w:t>, that occurred in Elendt M7 media</w:t>
      </w:r>
      <w:r w:rsidRPr="006E43B0">
        <w:rPr>
          <w:rFonts w:eastAsiaTheme="minorEastAsia"/>
          <w:color w:val="5A5A5A" w:themeColor="text1" w:themeTint="A5"/>
          <w:lang w:val="en-US"/>
        </w:rPr>
        <w:t>.</w:t>
      </w:r>
    </w:p>
    <w:p w14:paraId="61302065" w14:textId="69CD9880" w:rsidR="00DD7788" w:rsidRPr="006E43B0" w:rsidRDefault="00DD7788" w:rsidP="00DD7788">
      <w:pPr>
        <w:pStyle w:val="Sottotitolo"/>
        <w:rPr>
          <w:lang w:val="en-US"/>
        </w:rPr>
      </w:pPr>
      <w:r w:rsidRPr="006E43B0">
        <w:rPr>
          <w:lang w:val="en-US"/>
        </w:rPr>
        <w:t xml:space="preserve">Table S2: </w:t>
      </w:r>
      <w:r w:rsidR="009432E4" w:rsidRPr="006E43B0">
        <w:rPr>
          <w:lang w:val="en-US"/>
        </w:rPr>
        <w:t>metal impurities</w:t>
      </w:r>
      <w:r w:rsidRPr="006E43B0">
        <w:rPr>
          <w:lang w:val="en-US"/>
        </w:rPr>
        <w:t xml:space="preserve"> in [mg g</w:t>
      </w:r>
      <w:r w:rsidRPr="006E43B0">
        <w:rPr>
          <w:vertAlign w:val="superscript"/>
          <w:lang w:val="en-US"/>
        </w:rPr>
        <w:t>-1</w:t>
      </w:r>
      <w:r w:rsidRPr="006E43B0">
        <w:rPr>
          <w:lang w:val="en-US"/>
        </w:rPr>
        <w:t xml:space="preserve">] of the </w:t>
      </w:r>
      <w:r w:rsidR="002265FC" w:rsidRPr="006E43B0">
        <w:rPr>
          <w:lang w:val="en-US"/>
        </w:rPr>
        <w:t>pristine MPs</w:t>
      </w:r>
      <w:r w:rsidRPr="006E43B0">
        <w:rPr>
          <w:lang w:val="en-US"/>
        </w:rPr>
        <w:t xml:space="preserve"> of LDPE and PU,</w:t>
      </w:r>
      <w:r w:rsidRPr="006E43B0">
        <w:rPr>
          <w:lang w:val="en-GB"/>
        </w:rPr>
        <w:t xml:space="preserve"> </w:t>
      </w:r>
      <w:r w:rsidRPr="006E43B0">
        <w:rPr>
          <w:lang w:val="en-US"/>
        </w:rPr>
        <w:t>through ICP analysis.</w:t>
      </w:r>
    </w:p>
    <w:tbl>
      <w:tblPr>
        <w:tblStyle w:val="Tabellagriglia1chiara"/>
        <w:tblW w:w="7138" w:type="dxa"/>
        <w:jc w:val="center"/>
        <w:tblLook w:val="04A0" w:firstRow="1" w:lastRow="0" w:firstColumn="1" w:lastColumn="0" w:noHBand="0" w:noVBand="1"/>
      </w:tblPr>
      <w:tblGrid>
        <w:gridCol w:w="962"/>
        <w:gridCol w:w="1544"/>
        <w:gridCol w:w="1544"/>
        <w:gridCol w:w="1544"/>
        <w:gridCol w:w="1544"/>
      </w:tblGrid>
      <w:tr w:rsidR="00DD7788" w:rsidRPr="006E43B0" w14:paraId="4A8E9E6A" w14:textId="77777777" w:rsidTr="002010AE">
        <w:trPr>
          <w:cnfStyle w:val="100000000000" w:firstRow="1" w:lastRow="0" w:firstColumn="0" w:lastColumn="0" w:oddVBand="0" w:evenVBand="0" w:oddHBand="0" w:evenHBand="0" w:firstRowFirstColumn="0" w:firstRowLastColumn="0" w:lastRowFirstColumn="0" w:lastRowLastColumn="0"/>
          <w:trHeight w:val="381"/>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0E57AA8C" w14:textId="77777777" w:rsidR="00DD7788" w:rsidRPr="006E43B0" w:rsidRDefault="00DD7788" w:rsidP="002010AE">
            <w:pPr>
              <w:spacing w:line="240" w:lineRule="auto"/>
              <w:jc w:val="center"/>
              <w:rPr>
                <w:lang w:val="en-US"/>
              </w:rPr>
            </w:pPr>
            <w:r w:rsidRPr="006E43B0">
              <w:rPr>
                <w:lang w:val="en-US"/>
              </w:rPr>
              <w:t>Sample</w:t>
            </w:r>
          </w:p>
        </w:tc>
        <w:tc>
          <w:tcPr>
            <w:tcW w:w="0" w:type="auto"/>
            <w:vAlign w:val="center"/>
          </w:tcPr>
          <w:p w14:paraId="543666E5" w14:textId="77777777" w:rsidR="00DD7788" w:rsidRPr="006E43B0" w:rsidRDefault="00DD7788" w:rsidP="002010AE">
            <w:pPr>
              <w:spacing w:line="240" w:lineRule="auto"/>
              <w:jc w:val="center"/>
              <w:cnfStyle w:val="100000000000" w:firstRow="1" w:lastRow="0" w:firstColumn="0" w:lastColumn="0" w:oddVBand="0" w:evenVBand="0" w:oddHBand="0" w:evenHBand="0" w:firstRowFirstColumn="0" w:firstRowLastColumn="0" w:lastRowFirstColumn="0" w:lastRowLastColumn="0"/>
              <w:rPr>
                <w:lang w:val="en-US"/>
              </w:rPr>
            </w:pPr>
            <w:r w:rsidRPr="006E43B0">
              <w:rPr>
                <w:lang w:val="en-US"/>
              </w:rPr>
              <w:t xml:space="preserve">Na </w:t>
            </w:r>
          </w:p>
        </w:tc>
        <w:tc>
          <w:tcPr>
            <w:tcW w:w="0" w:type="auto"/>
            <w:vAlign w:val="center"/>
          </w:tcPr>
          <w:p w14:paraId="46163536" w14:textId="77777777" w:rsidR="00DD7788" w:rsidRPr="006E43B0" w:rsidRDefault="00DD7788" w:rsidP="002010AE">
            <w:pPr>
              <w:spacing w:line="240" w:lineRule="auto"/>
              <w:jc w:val="center"/>
              <w:cnfStyle w:val="100000000000" w:firstRow="1" w:lastRow="0" w:firstColumn="0" w:lastColumn="0" w:oddVBand="0" w:evenVBand="0" w:oddHBand="0" w:evenHBand="0" w:firstRowFirstColumn="0" w:firstRowLastColumn="0" w:lastRowFirstColumn="0" w:lastRowLastColumn="0"/>
              <w:rPr>
                <w:lang w:val="en-US"/>
              </w:rPr>
            </w:pPr>
            <w:r w:rsidRPr="006E43B0">
              <w:rPr>
                <w:lang w:val="en-US"/>
              </w:rPr>
              <w:t xml:space="preserve">K </w:t>
            </w:r>
          </w:p>
        </w:tc>
        <w:tc>
          <w:tcPr>
            <w:tcW w:w="0" w:type="auto"/>
            <w:vAlign w:val="center"/>
          </w:tcPr>
          <w:p w14:paraId="5D04202C" w14:textId="77777777" w:rsidR="00DD7788" w:rsidRPr="006E43B0" w:rsidRDefault="00DD7788" w:rsidP="002010AE">
            <w:pPr>
              <w:spacing w:line="240" w:lineRule="auto"/>
              <w:jc w:val="center"/>
              <w:cnfStyle w:val="100000000000" w:firstRow="1" w:lastRow="0" w:firstColumn="0" w:lastColumn="0" w:oddVBand="0" w:evenVBand="0" w:oddHBand="0" w:evenHBand="0" w:firstRowFirstColumn="0" w:firstRowLastColumn="0" w:lastRowFirstColumn="0" w:lastRowLastColumn="0"/>
              <w:rPr>
                <w:lang w:val="en-US"/>
              </w:rPr>
            </w:pPr>
            <w:r w:rsidRPr="006E43B0">
              <w:rPr>
                <w:lang w:val="en-US"/>
              </w:rPr>
              <w:t xml:space="preserve">Mg </w:t>
            </w:r>
          </w:p>
        </w:tc>
        <w:tc>
          <w:tcPr>
            <w:tcW w:w="0" w:type="auto"/>
            <w:vAlign w:val="center"/>
          </w:tcPr>
          <w:p w14:paraId="025323BC" w14:textId="77777777" w:rsidR="00DD7788" w:rsidRPr="006E43B0" w:rsidRDefault="00DD7788" w:rsidP="002010AE">
            <w:pPr>
              <w:spacing w:line="240" w:lineRule="auto"/>
              <w:jc w:val="center"/>
              <w:cnfStyle w:val="100000000000" w:firstRow="1" w:lastRow="0" w:firstColumn="0" w:lastColumn="0" w:oddVBand="0" w:evenVBand="0" w:oddHBand="0" w:evenHBand="0" w:firstRowFirstColumn="0" w:firstRowLastColumn="0" w:lastRowFirstColumn="0" w:lastRowLastColumn="0"/>
              <w:rPr>
                <w:lang w:val="en-US"/>
              </w:rPr>
            </w:pPr>
            <w:r w:rsidRPr="006E43B0">
              <w:rPr>
                <w:lang w:val="en-US"/>
              </w:rPr>
              <w:t xml:space="preserve">Ca </w:t>
            </w:r>
          </w:p>
        </w:tc>
      </w:tr>
      <w:tr w:rsidR="00DD7788" w:rsidRPr="006E43B0" w14:paraId="568BE182" w14:textId="77777777" w:rsidTr="002010AE">
        <w:trPr>
          <w:trHeight w:val="381"/>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5C602E69" w14:textId="77777777" w:rsidR="00DD7788" w:rsidRPr="006E43B0" w:rsidRDefault="00DD7788" w:rsidP="002010AE">
            <w:pPr>
              <w:spacing w:line="240" w:lineRule="auto"/>
              <w:jc w:val="center"/>
              <w:rPr>
                <w:lang w:val="en-US"/>
              </w:rPr>
            </w:pPr>
            <w:r w:rsidRPr="006E43B0">
              <w:rPr>
                <w:lang w:val="en-US"/>
              </w:rPr>
              <w:t>LDPE</w:t>
            </w:r>
          </w:p>
        </w:tc>
        <w:tc>
          <w:tcPr>
            <w:tcW w:w="0" w:type="auto"/>
            <w:vAlign w:val="center"/>
          </w:tcPr>
          <w:p w14:paraId="70E1642F" w14:textId="77777777" w:rsidR="00DD7788" w:rsidRPr="006E43B0" w:rsidRDefault="00DD7788" w:rsidP="002010AE">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lang w:val="en-US"/>
              </w:rPr>
              <w:t>0.032 ± 0.004</w:t>
            </w:r>
          </w:p>
        </w:tc>
        <w:tc>
          <w:tcPr>
            <w:tcW w:w="0" w:type="auto"/>
            <w:vAlign w:val="center"/>
          </w:tcPr>
          <w:p w14:paraId="11CD4A73" w14:textId="77777777" w:rsidR="00DD7788" w:rsidRPr="006E43B0" w:rsidRDefault="00DD7788" w:rsidP="002010AE">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lang w:val="en-US"/>
              </w:rPr>
              <w:t>0.034 ± 0.075</w:t>
            </w:r>
          </w:p>
        </w:tc>
        <w:tc>
          <w:tcPr>
            <w:tcW w:w="0" w:type="auto"/>
            <w:vAlign w:val="center"/>
          </w:tcPr>
          <w:p w14:paraId="0BADDC7F" w14:textId="77777777" w:rsidR="00DD7788" w:rsidRPr="006E43B0" w:rsidRDefault="00DD7788" w:rsidP="002010AE">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lang w:val="en-US"/>
              </w:rPr>
              <w:t>0.002 ± 0.003</w:t>
            </w:r>
          </w:p>
        </w:tc>
        <w:tc>
          <w:tcPr>
            <w:tcW w:w="0" w:type="auto"/>
            <w:vAlign w:val="center"/>
          </w:tcPr>
          <w:p w14:paraId="27F0A8E3" w14:textId="77777777" w:rsidR="00DD7788" w:rsidRPr="006E43B0" w:rsidRDefault="00DD7788" w:rsidP="002010AE">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lang w:val="en-US"/>
              </w:rPr>
              <w:t>0.020 ± 0.032</w:t>
            </w:r>
          </w:p>
        </w:tc>
      </w:tr>
      <w:tr w:rsidR="00DD7788" w:rsidRPr="006E43B0" w14:paraId="53F4BBD9" w14:textId="77777777" w:rsidTr="002010AE">
        <w:trPr>
          <w:trHeight w:val="381"/>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4F571849" w14:textId="77777777" w:rsidR="00DD7788" w:rsidRPr="006E43B0" w:rsidRDefault="00DD7788" w:rsidP="002010AE">
            <w:pPr>
              <w:spacing w:line="240" w:lineRule="auto"/>
              <w:jc w:val="center"/>
              <w:rPr>
                <w:lang w:val="en-US"/>
              </w:rPr>
            </w:pPr>
            <w:r w:rsidRPr="006E43B0">
              <w:rPr>
                <w:lang w:val="en-US"/>
              </w:rPr>
              <w:t>PU</w:t>
            </w:r>
          </w:p>
        </w:tc>
        <w:tc>
          <w:tcPr>
            <w:tcW w:w="0" w:type="auto"/>
            <w:vAlign w:val="center"/>
          </w:tcPr>
          <w:p w14:paraId="5B4B7D1D" w14:textId="77777777" w:rsidR="00DD7788" w:rsidRPr="006E43B0" w:rsidRDefault="00DD7788" w:rsidP="002010AE">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lang w:val="en-US"/>
              </w:rPr>
              <w:t>4.078 ± 0.564</w:t>
            </w:r>
          </w:p>
        </w:tc>
        <w:tc>
          <w:tcPr>
            <w:tcW w:w="0" w:type="auto"/>
            <w:vAlign w:val="center"/>
          </w:tcPr>
          <w:p w14:paraId="7A0B9E25" w14:textId="77777777" w:rsidR="00DD7788" w:rsidRPr="006E43B0" w:rsidRDefault="00DD7788" w:rsidP="002010AE">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lang w:val="en-US"/>
              </w:rPr>
              <w:t>0.015 ± 0.011</w:t>
            </w:r>
          </w:p>
        </w:tc>
        <w:tc>
          <w:tcPr>
            <w:tcW w:w="0" w:type="auto"/>
            <w:vAlign w:val="center"/>
          </w:tcPr>
          <w:p w14:paraId="2ABEDEC3" w14:textId="77777777" w:rsidR="00DD7788" w:rsidRPr="006E43B0" w:rsidRDefault="00DD7788" w:rsidP="002010AE">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lang w:val="en-US"/>
              </w:rPr>
              <w:t>0.014 ± 0.019</w:t>
            </w:r>
          </w:p>
        </w:tc>
        <w:tc>
          <w:tcPr>
            <w:tcW w:w="0" w:type="auto"/>
            <w:vAlign w:val="center"/>
          </w:tcPr>
          <w:p w14:paraId="7774B946" w14:textId="77777777" w:rsidR="00DD7788" w:rsidRPr="006E43B0" w:rsidRDefault="00DD7788" w:rsidP="002010AE">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lang w:val="en-US"/>
              </w:rPr>
              <w:t>0.113 ± 0.129</w:t>
            </w:r>
          </w:p>
        </w:tc>
      </w:tr>
    </w:tbl>
    <w:p w14:paraId="35844D34" w14:textId="77777777" w:rsidR="00660DAF" w:rsidRPr="006E43B0" w:rsidRDefault="00660DAF" w:rsidP="006F7381">
      <w:pPr>
        <w:pStyle w:val="Sottotitolo"/>
        <w:rPr>
          <w:lang w:val="en-US"/>
        </w:rPr>
      </w:pPr>
    </w:p>
    <w:p w14:paraId="72A755E1" w14:textId="62C9CFDE" w:rsidR="006F7381" w:rsidRPr="006E43B0" w:rsidRDefault="006F7381" w:rsidP="006F7381">
      <w:pPr>
        <w:pStyle w:val="Sottotitolo"/>
        <w:rPr>
          <w:lang w:val="en-US"/>
        </w:rPr>
      </w:pPr>
      <w:r w:rsidRPr="006E43B0">
        <w:rPr>
          <w:lang w:val="en-US"/>
        </w:rPr>
        <w:t xml:space="preserve">Table </w:t>
      </w:r>
      <w:r w:rsidR="00DD7788" w:rsidRPr="006E43B0">
        <w:rPr>
          <w:lang w:val="en-US"/>
        </w:rPr>
        <w:t>S3</w:t>
      </w:r>
      <w:r w:rsidRPr="006E43B0">
        <w:rPr>
          <w:lang w:val="en-US"/>
        </w:rPr>
        <w:t>: ZP values and pH values for the LDPE sample at 500 mg L</w:t>
      </w:r>
      <w:r w:rsidRPr="006E43B0">
        <w:rPr>
          <w:vertAlign w:val="superscript"/>
          <w:lang w:val="en-US"/>
        </w:rPr>
        <w:t>-1</w:t>
      </w:r>
      <w:r w:rsidRPr="006E43B0">
        <w:rPr>
          <w:lang w:val="en-US"/>
        </w:rPr>
        <w:t xml:space="preserve"> in Egg Water and in Elendt M7.</w:t>
      </w:r>
    </w:p>
    <w:tbl>
      <w:tblPr>
        <w:tblStyle w:val="Tabellasemplice4"/>
        <w:tblW w:w="0" w:type="auto"/>
        <w:tblLook w:val="04A0" w:firstRow="1" w:lastRow="0" w:firstColumn="1" w:lastColumn="0" w:noHBand="0" w:noVBand="1"/>
      </w:tblPr>
      <w:tblGrid>
        <w:gridCol w:w="1925"/>
        <w:gridCol w:w="1925"/>
        <w:gridCol w:w="1926"/>
        <w:gridCol w:w="1926"/>
        <w:gridCol w:w="1926"/>
      </w:tblGrid>
      <w:tr w:rsidR="006F7381" w:rsidRPr="006E43B0" w14:paraId="0A3E0753" w14:textId="77777777" w:rsidTr="00DD28C7">
        <w:trPr>
          <w:cnfStyle w:val="100000000000" w:firstRow="1" w:lastRow="0" w:firstColumn="0" w:lastColumn="0" w:oddVBand="0" w:evenVBand="0" w:oddHBand="0"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925" w:type="dxa"/>
            <w:vMerge w:val="restart"/>
            <w:vAlign w:val="center"/>
          </w:tcPr>
          <w:p w14:paraId="18968C0E" w14:textId="77777777" w:rsidR="006F7381" w:rsidRPr="006E43B0" w:rsidRDefault="006F7381" w:rsidP="00DD28C7">
            <w:pPr>
              <w:spacing w:line="240" w:lineRule="auto"/>
              <w:jc w:val="center"/>
              <w:rPr>
                <w:lang w:val="en-US"/>
              </w:rPr>
            </w:pPr>
          </w:p>
        </w:tc>
        <w:tc>
          <w:tcPr>
            <w:tcW w:w="3851" w:type="dxa"/>
            <w:gridSpan w:val="2"/>
            <w:vAlign w:val="center"/>
          </w:tcPr>
          <w:p w14:paraId="6287BD8A" w14:textId="77777777" w:rsidR="006F7381" w:rsidRPr="006E43B0" w:rsidRDefault="006F7381" w:rsidP="00DD28C7">
            <w:pPr>
              <w:spacing w:line="240" w:lineRule="auto"/>
              <w:jc w:val="center"/>
              <w:cnfStyle w:val="100000000000" w:firstRow="1" w:lastRow="0" w:firstColumn="0" w:lastColumn="0" w:oddVBand="0" w:evenVBand="0" w:oddHBand="0" w:evenHBand="0" w:firstRowFirstColumn="0" w:firstRowLastColumn="0" w:lastRowFirstColumn="0" w:lastRowLastColumn="0"/>
              <w:rPr>
                <w:lang w:val="en-US"/>
              </w:rPr>
            </w:pPr>
            <w:r w:rsidRPr="006E43B0">
              <w:rPr>
                <w:lang w:val="en-US"/>
              </w:rPr>
              <w:t>Egg water</w:t>
            </w:r>
          </w:p>
        </w:tc>
        <w:tc>
          <w:tcPr>
            <w:tcW w:w="3852" w:type="dxa"/>
            <w:gridSpan w:val="2"/>
            <w:vAlign w:val="center"/>
          </w:tcPr>
          <w:p w14:paraId="0C7F49C7" w14:textId="77777777" w:rsidR="006F7381" w:rsidRPr="006E43B0" w:rsidRDefault="006F7381" w:rsidP="00DD28C7">
            <w:pPr>
              <w:spacing w:line="240" w:lineRule="auto"/>
              <w:jc w:val="center"/>
              <w:cnfStyle w:val="100000000000" w:firstRow="1" w:lastRow="0" w:firstColumn="0" w:lastColumn="0" w:oddVBand="0" w:evenVBand="0" w:oddHBand="0" w:evenHBand="0" w:firstRowFirstColumn="0" w:firstRowLastColumn="0" w:lastRowFirstColumn="0" w:lastRowLastColumn="0"/>
              <w:rPr>
                <w:lang w:val="en-US"/>
              </w:rPr>
            </w:pPr>
            <w:r w:rsidRPr="006E43B0">
              <w:rPr>
                <w:lang w:val="en-US"/>
              </w:rPr>
              <w:t>Elendt M7</w:t>
            </w:r>
          </w:p>
        </w:tc>
      </w:tr>
      <w:tr w:rsidR="006F7381" w:rsidRPr="006E43B0" w14:paraId="0B409E62" w14:textId="77777777" w:rsidTr="00DD28C7">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925" w:type="dxa"/>
            <w:vMerge/>
            <w:vAlign w:val="center"/>
          </w:tcPr>
          <w:p w14:paraId="08ABBF31" w14:textId="77777777" w:rsidR="006F7381" w:rsidRPr="006E43B0" w:rsidRDefault="006F7381" w:rsidP="00DD28C7">
            <w:pPr>
              <w:spacing w:line="240" w:lineRule="auto"/>
              <w:jc w:val="center"/>
              <w:rPr>
                <w:lang w:val="en-US"/>
              </w:rPr>
            </w:pPr>
          </w:p>
        </w:tc>
        <w:tc>
          <w:tcPr>
            <w:tcW w:w="1925" w:type="dxa"/>
            <w:vAlign w:val="center"/>
          </w:tcPr>
          <w:p w14:paraId="3FD26B94" w14:textId="77777777" w:rsidR="006F7381" w:rsidRPr="006E43B0" w:rsidRDefault="006F7381" w:rsidP="00DD28C7">
            <w:pPr>
              <w:spacing w:line="240" w:lineRule="auto"/>
              <w:jc w:val="center"/>
              <w:cnfStyle w:val="000000100000" w:firstRow="0" w:lastRow="0" w:firstColumn="0" w:lastColumn="0" w:oddVBand="0" w:evenVBand="0" w:oddHBand="1" w:evenHBand="0" w:firstRowFirstColumn="0" w:firstRowLastColumn="0" w:lastRowFirstColumn="0" w:lastRowLastColumn="0"/>
              <w:rPr>
                <w:lang w:val="en-US"/>
              </w:rPr>
            </w:pPr>
            <w:r w:rsidRPr="006E43B0">
              <w:rPr>
                <w:lang w:val="en-US"/>
              </w:rPr>
              <w:t>ZP [mV]</w:t>
            </w:r>
          </w:p>
        </w:tc>
        <w:tc>
          <w:tcPr>
            <w:tcW w:w="1926" w:type="dxa"/>
            <w:vAlign w:val="center"/>
          </w:tcPr>
          <w:p w14:paraId="0675F020" w14:textId="77777777" w:rsidR="006F7381" w:rsidRPr="006E43B0" w:rsidRDefault="006F7381" w:rsidP="00DD28C7">
            <w:pPr>
              <w:spacing w:line="240" w:lineRule="auto"/>
              <w:jc w:val="center"/>
              <w:cnfStyle w:val="000000100000" w:firstRow="0" w:lastRow="0" w:firstColumn="0" w:lastColumn="0" w:oddVBand="0" w:evenVBand="0" w:oddHBand="1" w:evenHBand="0" w:firstRowFirstColumn="0" w:firstRowLastColumn="0" w:lastRowFirstColumn="0" w:lastRowLastColumn="0"/>
              <w:rPr>
                <w:lang w:val="en-US"/>
              </w:rPr>
            </w:pPr>
            <w:r w:rsidRPr="006E43B0">
              <w:rPr>
                <w:lang w:val="en-US"/>
              </w:rPr>
              <w:t>pH</w:t>
            </w:r>
          </w:p>
        </w:tc>
        <w:tc>
          <w:tcPr>
            <w:tcW w:w="1926" w:type="dxa"/>
            <w:vAlign w:val="center"/>
          </w:tcPr>
          <w:p w14:paraId="7589A98E" w14:textId="77777777" w:rsidR="006F7381" w:rsidRPr="006E43B0" w:rsidRDefault="006F7381" w:rsidP="00DD28C7">
            <w:pPr>
              <w:spacing w:line="240" w:lineRule="auto"/>
              <w:jc w:val="center"/>
              <w:cnfStyle w:val="000000100000" w:firstRow="0" w:lastRow="0" w:firstColumn="0" w:lastColumn="0" w:oddVBand="0" w:evenVBand="0" w:oddHBand="1" w:evenHBand="0" w:firstRowFirstColumn="0" w:firstRowLastColumn="0" w:lastRowFirstColumn="0" w:lastRowLastColumn="0"/>
              <w:rPr>
                <w:lang w:val="en-US"/>
              </w:rPr>
            </w:pPr>
            <w:r w:rsidRPr="006E43B0">
              <w:rPr>
                <w:lang w:val="en-US"/>
              </w:rPr>
              <w:t>ZP [mV]</w:t>
            </w:r>
          </w:p>
        </w:tc>
        <w:tc>
          <w:tcPr>
            <w:tcW w:w="1926" w:type="dxa"/>
            <w:vAlign w:val="center"/>
          </w:tcPr>
          <w:p w14:paraId="3D3A93B0" w14:textId="77777777" w:rsidR="006F7381" w:rsidRPr="006E43B0" w:rsidRDefault="006F7381" w:rsidP="00DD28C7">
            <w:pPr>
              <w:spacing w:line="240" w:lineRule="auto"/>
              <w:jc w:val="center"/>
              <w:cnfStyle w:val="000000100000" w:firstRow="0" w:lastRow="0" w:firstColumn="0" w:lastColumn="0" w:oddVBand="0" w:evenVBand="0" w:oddHBand="1" w:evenHBand="0" w:firstRowFirstColumn="0" w:firstRowLastColumn="0" w:lastRowFirstColumn="0" w:lastRowLastColumn="0"/>
              <w:rPr>
                <w:lang w:val="en-US"/>
              </w:rPr>
            </w:pPr>
            <w:r w:rsidRPr="006E43B0">
              <w:rPr>
                <w:lang w:val="en-US"/>
              </w:rPr>
              <w:t>pH</w:t>
            </w:r>
          </w:p>
        </w:tc>
      </w:tr>
      <w:tr w:rsidR="006F7381" w:rsidRPr="006E43B0" w14:paraId="0092469D" w14:textId="77777777" w:rsidTr="00DD28C7">
        <w:trPr>
          <w:trHeight w:val="340"/>
        </w:trPr>
        <w:tc>
          <w:tcPr>
            <w:cnfStyle w:val="001000000000" w:firstRow="0" w:lastRow="0" w:firstColumn="1" w:lastColumn="0" w:oddVBand="0" w:evenVBand="0" w:oddHBand="0" w:evenHBand="0" w:firstRowFirstColumn="0" w:firstRowLastColumn="0" w:lastRowFirstColumn="0" w:lastRowLastColumn="0"/>
            <w:tcW w:w="1925" w:type="dxa"/>
            <w:vAlign w:val="center"/>
          </w:tcPr>
          <w:p w14:paraId="4908C81A" w14:textId="77777777" w:rsidR="006F7381" w:rsidRPr="006E43B0" w:rsidRDefault="006F7381" w:rsidP="00DD28C7">
            <w:pPr>
              <w:spacing w:line="240" w:lineRule="auto"/>
              <w:jc w:val="center"/>
              <w:rPr>
                <w:lang w:val="en-US"/>
              </w:rPr>
            </w:pPr>
            <w:r w:rsidRPr="006E43B0">
              <w:rPr>
                <w:b w:val="0"/>
                <w:bCs w:val="0"/>
                <w:sz w:val="23"/>
                <w:szCs w:val="23"/>
              </w:rPr>
              <w:t>1 h</w:t>
            </w:r>
          </w:p>
        </w:tc>
        <w:tc>
          <w:tcPr>
            <w:tcW w:w="1925" w:type="dxa"/>
            <w:vAlign w:val="center"/>
          </w:tcPr>
          <w:p w14:paraId="70F1779E" w14:textId="77777777" w:rsidR="006F7381" w:rsidRPr="006E43B0" w:rsidRDefault="006F7381" w:rsidP="00DD28C7">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sz w:val="23"/>
                <w:szCs w:val="23"/>
              </w:rPr>
              <w:t>- 5.8 ± 1.1</w:t>
            </w:r>
          </w:p>
        </w:tc>
        <w:tc>
          <w:tcPr>
            <w:tcW w:w="1926" w:type="dxa"/>
            <w:vAlign w:val="center"/>
          </w:tcPr>
          <w:p w14:paraId="7A86D0FF" w14:textId="77777777" w:rsidR="006F7381" w:rsidRPr="006E43B0" w:rsidRDefault="006F7381" w:rsidP="00DD28C7">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sz w:val="23"/>
                <w:szCs w:val="23"/>
              </w:rPr>
              <w:t>5.8</w:t>
            </w:r>
          </w:p>
        </w:tc>
        <w:tc>
          <w:tcPr>
            <w:tcW w:w="1926" w:type="dxa"/>
            <w:vAlign w:val="center"/>
          </w:tcPr>
          <w:p w14:paraId="210CB65B" w14:textId="77777777" w:rsidR="006F7381" w:rsidRPr="006E43B0" w:rsidRDefault="006F7381" w:rsidP="00DD28C7">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sz w:val="23"/>
                <w:szCs w:val="23"/>
              </w:rPr>
              <w:t>- 11.3 ± 0.6</w:t>
            </w:r>
          </w:p>
        </w:tc>
        <w:tc>
          <w:tcPr>
            <w:tcW w:w="1926" w:type="dxa"/>
            <w:vAlign w:val="center"/>
          </w:tcPr>
          <w:p w14:paraId="7FBC944D" w14:textId="77777777" w:rsidR="006F7381" w:rsidRPr="006E43B0" w:rsidRDefault="006F7381" w:rsidP="00DD28C7">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sz w:val="23"/>
                <w:szCs w:val="23"/>
              </w:rPr>
              <w:t>7.3</w:t>
            </w:r>
          </w:p>
        </w:tc>
      </w:tr>
      <w:tr w:rsidR="006F7381" w:rsidRPr="006E43B0" w14:paraId="7768AE18" w14:textId="77777777" w:rsidTr="00DD28C7">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925" w:type="dxa"/>
            <w:vAlign w:val="center"/>
          </w:tcPr>
          <w:p w14:paraId="06AB933C" w14:textId="77777777" w:rsidR="006F7381" w:rsidRPr="006E43B0" w:rsidRDefault="006F7381" w:rsidP="00DD28C7">
            <w:pPr>
              <w:spacing w:line="240" w:lineRule="auto"/>
              <w:jc w:val="center"/>
              <w:rPr>
                <w:lang w:val="en-US"/>
              </w:rPr>
            </w:pPr>
            <w:r w:rsidRPr="006E43B0">
              <w:rPr>
                <w:b w:val="0"/>
                <w:bCs w:val="0"/>
                <w:sz w:val="23"/>
                <w:szCs w:val="23"/>
              </w:rPr>
              <w:t>24 h</w:t>
            </w:r>
          </w:p>
        </w:tc>
        <w:tc>
          <w:tcPr>
            <w:tcW w:w="1925" w:type="dxa"/>
            <w:vAlign w:val="center"/>
          </w:tcPr>
          <w:p w14:paraId="7F3C1FFD" w14:textId="77777777" w:rsidR="006F7381" w:rsidRPr="006E43B0" w:rsidRDefault="006F7381" w:rsidP="00DD28C7">
            <w:pPr>
              <w:spacing w:line="240" w:lineRule="auto"/>
              <w:jc w:val="center"/>
              <w:cnfStyle w:val="000000100000" w:firstRow="0" w:lastRow="0" w:firstColumn="0" w:lastColumn="0" w:oddVBand="0" w:evenVBand="0" w:oddHBand="1" w:evenHBand="0" w:firstRowFirstColumn="0" w:firstRowLastColumn="0" w:lastRowFirstColumn="0" w:lastRowLastColumn="0"/>
              <w:rPr>
                <w:lang w:val="en-US"/>
              </w:rPr>
            </w:pPr>
            <w:r w:rsidRPr="006E43B0">
              <w:rPr>
                <w:sz w:val="23"/>
                <w:szCs w:val="23"/>
              </w:rPr>
              <w:t>- 4.1 ± 2.6</w:t>
            </w:r>
          </w:p>
        </w:tc>
        <w:tc>
          <w:tcPr>
            <w:tcW w:w="1926" w:type="dxa"/>
            <w:vAlign w:val="center"/>
          </w:tcPr>
          <w:p w14:paraId="40A42547" w14:textId="77777777" w:rsidR="006F7381" w:rsidRPr="006E43B0" w:rsidRDefault="006F7381" w:rsidP="00DD28C7">
            <w:pPr>
              <w:spacing w:line="240" w:lineRule="auto"/>
              <w:jc w:val="center"/>
              <w:cnfStyle w:val="000000100000" w:firstRow="0" w:lastRow="0" w:firstColumn="0" w:lastColumn="0" w:oddVBand="0" w:evenVBand="0" w:oddHBand="1" w:evenHBand="0" w:firstRowFirstColumn="0" w:firstRowLastColumn="0" w:lastRowFirstColumn="0" w:lastRowLastColumn="0"/>
              <w:rPr>
                <w:lang w:val="en-US"/>
              </w:rPr>
            </w:pPr>
            <w:r w:rsidRPr="006E43B0">
              <w:rPr>
                <w:sz w:val="23"/>
                <w:szCs w:val="23"/>
              </w:rPr>
              <w:t>5.7</w:t>
            </w:r>
          </w:p>
        </w:tc>
        <w:tc>
          <w:tcPr>
            <w:tcW w:w="1926" w:type="dxa"/>
            <w:vAlign w:val="center"/>
          </w:tcPr>
          <w:p w14:paraId="7436F2D3" w14:textId="77777777" w:rsidR="006F7381" w:rsidRPr="006E43B0" w:rsidRDefault="006F7381" w:rsidP="00DD28C7">
            <w:pPr>
              <w:spacing w:line="240" w:lineRule="auto"/>
              <w:jc w:val="center"/>
              <w:cnfStyle w:val="000000100000" w:firstRow="0" w:lastRow="0" w:firstColumn="0" w:lastColumn="0" w:oddVBand="0" w:evenVBand="0" w:oddHBand="1" w:evenHBand="0" w:firstRowFirstColumn="0" w:firstRowLastColumn="0" w:lastRowFirstColumn="0" w:lastRowLastColumn="0"/>
              <w:rPr>
                <w:lang w:val="en-US"/>
              </w:rPr>
            </w:pPr>
            <w:r w:rsidRPr="006E43B0">
              <w:rPr>
                <w:sz w:val="23"/>
                <w:szCs w:val="23"/>
              </w:rPr>
              <w:t>-10.0 ± 1.0</w:t>
            </w:r>
          </w:p>
        </w:tc>
        <w:tc>
          <w:tcPr>
            <w:tcW w:w="1926" w:type="dxa"/>
            <w:vAlign w:val="center"/>
          </w:tcPr>
          <w:p w14:paraId="7B0E8747" w14:textId="77777777" w:rsidR="006F7381" w:rsidRPr="006E43B0" w:rsidRDefault="006F7381" w:rsidP="00DD28C7">
            <w:pPr>
              <w:spacing w:line="240" w:lineRule="auto"/>
              <w:jc w:val="center"/>
              <w:cnfStyle w:val="000000100000" w:firstRow="0" w:lastRow="0" w:firstColumn="0" w:lastColumn="0" w:oddVBand="0" w:evenVBand="0" w:oddHBand="1" w:evenHBand="0" w:firstRowFirstColumn="0" w:firstRowLastColumn="0" w:lastRowFirstColumn="0" w:lastRowLastColumn="0"/>
              <w:rPr>
                <w:lang w:val="en-US"/>
              </w:rPr>
            </w:pPr>
            <w:r w:rsidRPr="006E43B0">
              <w:rPr>
                <w:sz w:val="23"/>
                <w:szCs w:val="23"/>
              </w:rPr>
              <w:t>7.5</w:t>
            </w:r>
          </w:p>
        </w:tc>
      </w:tr>
      <w:tr w:rsidR="006F7381" w:rsidRPr="006E43B0" w14:paraId="0BC74772" w14:textId="77777777" w:rsidTr="00DD28C7">
        <w:trPr>
          <w:trHeight w:val="340"/>
        </w:trPr>
        <w:tc>
          <w:tcPr>
            <w:cnfStyle w:val="001000000000" w:firstRow="0" w:lastRow="0" w:firstColumn="1" w:lastColumn="0" w:oddVBand="0" w:evenVBand="0" w:oddHBand="0" w:evenHBand="0" w:firstRowFirstColumn="0" w:firstRowLastColumn="0" w:lastRowFirstColumn="0" w:lastRowLastColumn="0"/>
            <w:tcW w:w="1925" w:type="dxa"/>
            <w:vAlign w:val="center"/>
          </w:tcPr>
          <w:p w14:paraId="05EBBFF0" w14:textId="77777777" w:rsidR="006F7381" w:rsidRPr="006E43B0" w:rsidRDefault="006F7381" w:rsidP="00DD28C7">
            <w:pPr>
              <w:spacing w:line="240" w:lineRule="auto"/>
              <w:jc w:val="center"/>
              <w:rPr>
                <w:lang w:val="en-US"/>
              </w:rPr>
            </w:pPr>
            <w:r w:rsidRPr="006E43B0">
              <w:rPr>
                <w:b w:val="0"/>
                <w:bCs w:val="0"/>
                <w:sz w:val="23"/>
                <w:szCs w:val="23"/>
              </w:rPr>
              <w:t>240 h</w:t>
            </w:r>
          </w:p>
        </w:tc>
        <w:tc>
          <w:tcPr>
            <w:tcW w:w="1925" w:type="dxa"/>
            <w:vAlign w:val="center"/>
          </w:tcPr>
          <w:p w14:paraId="402F1F59" w14:textId="77777777" w:rsidR="006F7381" w:rsidRPr="006E43B0" w:rsidRDefault="006F7381" w:rsidP="00DD28C7">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sz w:val="23"/>
                <w:szCs w:val="23"/>
              </w:rPr>
              <w:t>- 5.6 ± 2.0</w:t>
            </w:r>
          </w:p>
        </w:tc>
        <w:tc>
          <w:tcPr>
            <w:tcW w:w="1926" w:type="dxa"/>
            <w:vAlign w:val="center"/>
          </w:tcPr>
          <w:p w14:paraId="6AD265E8" w14:textId="77777777" w:rsidR="006F7381" w:rsidRPr="006E43B0" w:rsidRDefault="006F7381" w:rsidP="00DD28C7">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sz w:val="23"/>
                <w:szCs w:val="23"/>
              </w:rPr>
              <w:t>5.7</w:t>
            </w:r>
          </w:p>
        </w:tc>
        <w:tc>
          <w:tcPr>
            <w:tcW w:w="1926" w:type="dxa"/>
            <w:vAlign w:val="center"/>
          </w:tcPr>
          <w:p w14:paraId="249C678D" w14:textId="77777777" w:rsidR="006F7381" w:rsidRPr="006E43B0" w:rsidRDefault="006F7381" w:rsidP="00DD28C7">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sz w:val="23"/>
                <w:szCs w:val="23"/>
              </w:rPr>
              <w:t>- 8.3 ± 0.7</w:t>
            </w:r>
          </w:p>
        </w:tc>
        <w:tc>
          <w:tcPr>
            <w:tcW w:w="1926" w:type="dxa"/>
            <w:vAlign w:val="center"/>
          </w:tcPr>
          <w:p w14:paraId="1F3D3FDA" w14:textId="77777777" w:rsidR="006F7381" w:rsidRPr="006E43B0" w:rsidRDefault="006F7381" w:rsidP="00DD28C7">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sz w:val="23"/>
                <w:szCs w:val="23"/>
              </w:rPr>
              <w:t>7.3</w:t>
            </w:r>
          </w:p>
        </w:tc>
      </w:tr>
    </w:tbl>
    <w:p w14:paraId="420B2292" w14:textId="6B1803B8" w:rsidR="006F7381" w:rsidRPr="006E43B0" w:rsidRDefault="006F7381">
      <w:pPr>
        <w:rPr>
          <w:lang w:val="en-US"/>
        </w:rPr>
      </w:pPr>
    </w:p>
    <w:p w14:paraId="653F7740" w14:textId="77777777" w:rsidR="00BD745C" w:rsidRPr="006E43B0" w:rsidRDefault="00BD745C">
      <w:pPr>
        <w:rPr>
          <w:lang w:val="en-US"/>
        </w:rPr>
      </w:pPr>
    </w:p>
    <w:p w14:paraId="2C5C5A4B" w14:textId="77777777" w:rsidR="00BD745C" w:rsidRPr="006E43B0" w:rsidRDefault="00BD745C">
      <w:pPr>
        <w:rPr>
          <w:lang w:val="en-US"/>
        </w:rPr>
      </w:pPr>
    </w:p>
    <w:p w14:paraId="394CA83B" w14:textId="7338559B" w:rsidR="00983AB8" w:rsidRPr="006E43B0" w:rsidRDefault="00983AB8" w:rsidP="00983AB8">
      <w:pPr>
        <w:pStyle w:val="Sottotitolo"/>
        <w:rPr>
          <w:lang w:val="en-US"/>
        </w:rPr>
      </w:pPr>
      <w:r w:rsidRPr="006E43B0">
        <w:rPr>
          <w:lang w:val="en-US"/>
        </w:rPr>
        <w:lastRenderedPageBreak/>
        <w:t xml:space="preserve">Table </w:t>
      </w:r>
      <w:r w:rsidR="00DD7788" w:rsidRPr="006E43B0">
        <w:rPr>
          <w:lang w:val="en-US"/>
        </w:rPr>
        <w:t>S4</w:t>
      </w:r>
      <w:r w:rsidRPr="006E43B0">
        <w:rPr>
          <w:lang w:val="en-US"/>
        </w:rPr>
        <w:t>: ZP values and pH values for the PU samples at 500 mg L</w:t>
      </w:r>
      <w:r w:rsidRPr="006E43B0">
        <w:rPr>
          <w:vertAlign w:val="superscript"/>
          <w:lang w:val="en-US"/>
        </w:rPr>
        <w:t>-1</w:t>
      </w:r>
      <w:r w:rsidRPr="006E43B0">
        <w:rPr>
          <w:lang w:val="en-US"/>
        </w:rPr>
        <w:t xml:space="preserve"> in Egg Water and in Elendt M7.</w:t>
      </w:r>
    </w:p>
    <w:tbl>
      <w:tblPr>
        <w:tblStyle w:val="Tabellasemplice4"/>
        <w:tblW w:w="0" w:type="auto"/>
        <w:tblLook w:val="04A0" w:firstRow="1" w:lastRow="0" w:firstColumn="1" w:lastColumn="0" w:noHBand="0" w:noVBand="1"/>
      </w:tblPr>
      <w:tblGrid>
        <w:gridCol w:w="1925"/>
        <w:gridCol w:w="1925"/>
        <w:gridCol w:w="1926"/>
        <w:gridCol w:w="1926"/>
        <w:gridCol w:w="1926"/>
      </w:tblGrid>
      <w:tr w:rsidR="00983AB8" w:rsidRPr="006E43B0" w14:paraId="03BACDF4" w14:textId="77777777" w:rsidTr="00DD28C7">
        <w:trPr>
          <w:cnfStyle w:val="100000000000" w:firstRow="1" w:lastRow="0" w:firstColumn="0" w:lastColumn="0" w:oddVBand="0" w:evenVBand="0" w:oddHBand="0"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925" w:type="dxa"/>
            <w:vMerge w:val="restart"/>
            <w:vAlign w:val="center"/>
          </w:tcPr>
          <w:p w14:paraId="4CDEA318" w14:textId="77777777" w:rsidR="00983AB8" w:rsidRPr="006E43B0" w:rsidRDefault="00983AB8" w:rsidP="00DD28C7">
            <w:pPr>
              <w:spacing w:line="240" w:lineRule="auto"/>
              <w:jc w:val="center"/>
              <w:rPr>
                <w:lang w:val="en-US"/>
              </w:rPr>
            </w:pPr>
          </w:p>
        </w:tc>
        <w:tc>
          <w:tcPr>
            <w:tcW w:w="3851" w:type="dxa"/>
            <w:gridSpan w:val="2"/>
            <w:vAlign w:val="center"/>
          </w:tcPr>
          <w:p w14:paraId="1423AA63" w14:textId="77777777" w:rsidR="00983AB8" w:rsidRPr="006E43B0" w:rsidRDefault="00983AB8" w:rsidP="00DD28C7">
            <w:pPr>
              <w:spacing w:line="240" w:lineRule="auto"/>
              <w:jc w:val="center"/>
              <w:cnfStyle w:val="100000000000" w:firstRow="1" w:lastRow="0" w:firstColumn="0" w:lastColumn="0" w:oddVBand="0" w:evenVBand="0" w:oddHBand="0" w:evenHBand="0" w:firstRowFirstColumn="0" w:firstRowLastColumn="0" w:lastRowFirstColumn="0" w:lastRowLastColumn="0"/>
              <w:rPr>
                <w:lang w:val="en-US"/>
              </w:rPr>
            </w:pPr>
            <w:r w:rsidRPr="006E43B0">
              <w:rPr>
                <w:lang w:val="en-US"/>
              </w:rPr>
              <w:t>Egg water</w:t>
            </w:r>
          </w:p>
        </w:tc>
        <w:tc>
          <w:tcPr>
            <w:tcW w:w="3852" w:type="dxa"/>
            <w:gridSpan w:val="2"/>
            <w:vAlign w:val="center"/>
          </w:tcPr>
          <w:p w14:paraId="374C4333" w14:textId="77777777" w:rsidR="00983AB8" w:rsidRPr="006E43B0" w:rsidRDefault="00983AB8" w:rsidP="00DD28C7">
            <w:pPr>
              <w:spacing w:line="240" w:lineRule="auto"/>
              <w:jc w:val="center"/>
              <w:cnfStyle w:val="100000000000" w:firstRow="1" w:lastRow="0" w:firstColumn="0" w:lastColumn="0" w:oddVBand="0" w:evenVBand="0" w:oddHBand="0" w:evenHBand="0" w:firstRowFirstColumn="0" w:firstRowLastColumn="0" w:lastRowFirstColumn="0" w:lastRowLastColumn="0"/>
              <w:rPr>
                <w:lang w:val="en-US"/>
              </w:rPr>
            </w:pPr>
            <w:r w:rsidRPr="006E43B0">
              <w:rPr>
                <w:lang w:val="en-US"/>
              </w:rPr>
              <w:t>Elendt M7</w:t>
            </w:r>
          </w:p>
        </w:tc>
      </w:tr>
      <w:tr w:rsidR="00983AB8" w:rsidRPr="006E43B0" w14:paraId="7F3DEF35" w14:textId="77777777" w:rsidTr="00DD28C7">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925" w:type="dxa"/>
            <w:vMerge/>
            <w:vAlign w:val="center"/>
          </w:tcPr>
          <w:p w14:paraId="307BB5A0" w14:textId="77777777" w:rsidR="00983AB8" w:rsidRPr="006E43B0" w:rsidRDefault="00983AB8" w:rsidP="00DD28C7">
            <w:pPr>
              <w:spacing w:line="240" w:lineRule="auto"/>
              <w:jc w:val="center"/>
              <w:rPr>
                <w:lang w:val="en-US"/>
              </w:rPr>
            </w:pPr>
          </w:p>
        </w:tc>
        <w:tc>
          <w:tcPr>
            <w:tcW w:w="1925" w:type="dxa"/>
            <w:vAlign w:val="center"/>
          </w:tcPr>
          <w:p w14:paraId="14F38681" w14:textId="77777777" w:rsidR="00983AB8" w:rsidRPr="006E43B0" w:rsidRDefault="00983AB8" w:rsidP="00DD28C7">
            <w:pPr>
              <w:spacing w:line="240" w:lineRule="auto"/>
              <w:jc w:val="center"/>
              <w:cnfStyle w:val="000000100000" w:firstRow="0" w:lastRow="0" w:firstColumn="0" w:lastColumn="0" w:oddVBand="0" w:evenVBand="0" w:oddHBand="1" w:evenHBand="0" w:firstRowFirstColumn="0" w:firstRowLastColumn="0" w:lastRowFirstColumn="0" w:lastRowLastColumn="0"/>
              <w:rPr>
                <w:lang w:val="en-US"/>
              </w:rPr>
            </w:pPr>
            <w:r w:rsidRPr="006E43B0">
              <w:rPr>
                <w:lang w:val="en-US"/>
              </w:rPr>
              <w:t>ZP [mV]</w:t>
            </w:r>
          </w:p>
        </w:tc>
        <w:tc>
          <w:tcPr>
            <w:tcW w:w="1926" w:type="dxa"/>
            <w:vAlign w:val="center"/>
          </w:tcPr>
          <w:p w14:paraId="5D7BD25C" w14:textId="77777777" w:rsidR="00983AB8" w:rsidRPr="006E43B0" w:rsidRDefault="00983AB8" w:rsidP="00DD28C7">
            <w:pPr>
              <w:spacing w:line="240" w:lineRule="auto"/>
              <w:jc w:val="center"/>
              <w:cnfStyle w:val="000000100000" w:firstRow="0" w:lastRow="0" w:firstColumn="0" w:lastColumn="0" w:oddVBand="0" w:evenVBand="0" w:oddHBand="1" w:evenHBand="0" w:firstRowFirstColumn="0" w:firstRowLastColumn="0" w:lastRowFirstColumn="0" w:lastRowLastColumn="0"/>
              <w:rPr>
                <w:lang w:val="en-US"/>
              </w:rPr>
            </w:pPr>
            <w:r w:rsidRPr="006E43B0">
              <w:rPr>
                <w:lang w:val="en-US"/>
              </w:rPr>
              <w:t>pH</w:t>
            </w:r>
          </w:p>
        </w:tc>
        <w:tc>
          <w:tcPr>
            <w:tcW w:w="1926" w:type="dxa"/>
            <w:vAlign w:val="center"/>
          </w:tcPr>
          <w:p w14:paraId="724208E8" w14:textId="77777777" w:rsidR="00983AB8" w:rsidRPr="006E43B0" w:rsidRDefault="00983AB8" w:rsidP="00DD28C7">
            <w:pPr>
              <w:spacing w:line="240" w:lineRule="auto"/>
              <w:jc w:val="center"/>
              <w:cnfStyle w:val="000000100000" w:firstRow="0" w:lastRow="0" w:firstColumn="0" w:lastColumn="0" w:oddVBand="0" w:evenVBand="0" w:oddHBand="1" w:evenHBand="0" w:firstRowFirstColumn="0" w:firstRowLastColumn="0" w:lastRowFirstColumn="0" w:lastRowLastColumn="0"/>
              <w:rPr>
                <w:lang w:val="en-US"/>
              </w:rPr>
            </w:pPr>
            <w:r w:rsidRPr="006E43B0">
              <w:rPr>
                <w:lang w:val="en-US"/>
              </w:rPr>
              <w:t>ZP [mV]</w:t>
            </w:r>
          </w:p>
        </w:tc>
        <w:tc>
          <w:tcPr>
            <w:tcW w:w="1926" w:type="dxa"/>
            <w:vAlign w:val="center"/>
          </w:tcPr>
          <w:p w14:paraId="6A5CA54A" w14:textId="77777777" w:rsidR="00983AB8" w:rsidRPr="006E43B0" w:rsidRDefault="00983AB8" w:rsidP="00DD28C7">
            <w:pPr>
              <w:spacing w:line="240" w:lineRule="auto"/>
              <w:jc w:val="center"/>
              <w:cnfStyle w:val="000000100000" w:firstRow="0" w:lastRow="0" w:firstColumn="0" w:lastColumn="0" w:oddVBand="0" w:evenVBand="0" w:oddHBand="1" w:evenHBand="0" w:firstRowFirstColumn="0" w:firstRowLastColumn="0" w:lastRowFirstColumn="0" w:lastRowLastColumn="0"/>
              <w:rPr>
                <w:lang w:val="en-US"/>
              </w:rPr>
            </w:pPr>
            <w:r w:rsidRPr="006E43B0">
              <w:rPr>
                <w:lang w:val="en-US"/>
              </w:rPr>
              <w:t>pH</w:t>
            </w:r>
          </w:p>
        </w:tc>
      </w:tr>
      <w:tr w:rsidR="00983AB8" w:rsidRPr="006E43B0" w14:paraId="05C701A3" w14:textId="77777777" w:rsidTr="00DD28C7">
        <w:trPr>
          <w:trHeight w:val="340"/>
        </w:trPr>
        <w:tc>
          <w:tcPr>
            <w:cnfStyle w:val="001000000000" w:firstRow="0" w:lastRow="0" w:firstColumn="1" w:lastColumn="0" w:oddVBand="0" w:evenVBand="0" w:oddHBand="0" w:evenHBand="0" w:firstRowFirstColumn="0" w:firstRowLastColumn="0" w:lastRowFirstColumn="0" w:lastRowLastColumn="0"/>
            <w:tcW w:w="1925" w:type="dxa"/>
          </w:tcPr>
          <w:p w14:paraId="060EB09B" w14:textId="77777777" w:rsidR="00983AB8" w:rsidRPr="006E43B0" w:rsidRDefault="00983AB8" w:rsidP="00DD28C7">
            <w:pPr>
              <w:spacing w:line="240" w:lineRule="auto"/>
              <w:jc w:val="center"/>
              <w:rPr>
                <w:lang w:val="en-US"/>
              </w:rPr>
            </w:pPr>
            <w:r w:rsidRPr="006E43B0">
              <w:rPr>
                <w:b w:val="0"/>
                <w:bCs w:val="0"/>
                <w:sz w:val="23"/>
                <w:szCs w:val="23"/>
              </w:rPr>
              <w:t xml:space="preserve">1 h </w:t>
            </w:r>
          </w:p>
        </w:tc>
        <w:tc>
          <w:tcPr>
            <w:tcW w:w="1925" w:type="dxa"/>
          </w:tcPr>
          <w:p w14:paraId="7C99D098" w14:textId="77777777" w:rsidR="00983AB8" w:rsidRPr="006E43B0" w:rsidRDefault="00983AB8" w:rsidP="00DD28C7">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sz w:val="23"/>
                <w:szCs w:val="23"/>
              </w:rPr>
              <w:t xml:space="preserve">- 22.5 ± 0.6 </w:t>
            </w:r>
          </w:p>
        </w:tc>
        <w:tc>
          <w:tcPr>
            <w:tcW w:w="1926" w:type="dxa"/>
          </w:tcPr>
          <w:p w14:paraId="33E45074" w14:textId="77777777" w:rsidR="00983AB8" w:rsidRPr="006E43B0" w:rsidRDefault="00983AB8" w:rsidP="00DD28C7">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sz w:val="23"/>
                <w:szCs w:val="23"/>
              </w:rPr>
              <w:t xml:space="preserve">5.5 </w:t>
            </w:r>
          </w:p>
        </w:tc>
        <w:tc>
          <w:tcPr>
            <w:tcW w:w="1926" w:type="dxa"/>
          </w:tcPr>
          <w:p w14:paraId="58EF4815" w14:textId="77777777" w:rsidR="00983AB8" w:rsidRPr="006E43B0" w:rsidRDefault="00983AB8" w:rsidP="00DD28C7">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sz w:val="23"/>
                <w:szCs w:val="23"/>
              </w:rPr>
              <w:t xml:space="preserve">- 9.0 ± 0.3 </w:t>
            </w:r>
          </w:p>
        </w:tc>
        <w:tc>
          <w:tcPr>
            <w:tcW w:w="1926" w:type="dxa"/>
          </w:tcPr>
          <w:p w14:paraId="6EAD3494" w14:textId="77777777" w:rsidR="00983AB8" w:rsidRPr="006E43B0" w:rsidRDefault="00983AB8" w:rsidP="00DD28C7">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sz w:val="23"/>
                <w:szCs w:val="23"/>
              </w:rPr>
              <w:t xml:space="preserve">7.3 </w:t>
            </w:r>
          </w:p>
        </w:tc>
      </w:tr>
      <w:tr w:rsidR="00983AB8" w:rsidRPr="006E43B0" w14:paraId="696FEAB2" w14:textId="77777777" w:rsidTr="00DD28C7">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925" w:type="dxa"/>
          </w:tcPr>
          <w:p w14:paraId="3E968509" w14:textId="77777777" w:rsidR="00983AB8" w:rsidRPr="006E43B0" w:rsidRDefault="00983AB8" w:rsidP="00DD28C7">
            <w:pPr>
              <w:spacing w:line="240" w:lineRule="auto"/>
              <w:jc w:val="center"/>
              <w:rPr>
                <w:lang w:val="en-US"/>
              </w:rPr>
            </w:pPr>
            <w:r w:rsidRPr="006E43B0">
              <w:rPr>
                <w:b w:val="0"/>
                <w:bCs w:val="0"/>
                <w:sz w:val="23"/>
                <w:szCs w:val="23"/>
              </w:rPr>
              <w:t xml:space="preserve">24 h </w:t>
            </w:r>
          </w:p>
        </w:tc>
        <w:tc>
          <w:tcPr>
            <w:tcW w:w="1925" w:type="dxa"/>
          </w:tcPr>
          <w:p w14:paraId="2F7A744D" w14:textId="77777777" w:rsidR="00983AB8" w:rsidRPr="006E43B0" w:rsidRDefault="00983AB8" w:rsidP="00DD28C7">
            <w:pPr>
              <w:spacing w:line="240" w:lineRule="auto"/>
              <w:jc w:val="center"/>
              <w:cnfStyle w:val="000000100000" w:firstRow="0" w:lastRow="0" w:firstColumn="0" w:lastColumn="0" w:oddVBand="0" w:evenVBand="0" w:oddHBand="1" w:evenHBand="0" w:firstRowFirstColumn="0" w:firstRowLastColumn="0" w:lastRowFirstColumn="0" w:lastRowLastColumn="0"/>
              <w:rPr>
                <w:lang w:val="en-US"/>
              </w:rPr>
            </w:pPr>
            <w:r w:rsidRPr="006E43B0">
              <w:rPr>
                <w:sz w:val="23"/>
                <w:szCs w:val="23"/>
              </w:rPr>
              <w:t xml:space="preserve">- 20.7 ± 0.6 </w:t>
            </w:r>
          </w:p>
        </w:tc>
        <w:tc>
          <w:tcPr>
            <w:tcW w:w="1926" w:type="dxa"/>
          </w:tcPr>
          <w:p w14:paraId="07CC7323" w14:textId="77777777" w:rsidR="00983AB8" w:rsidRPr="006E43B0" w:rsidRDefault="00983AB8" w:rsidP="00DD28C7">
            <w:pPr>
              <w:spacing w:line="240" w:lineRule="auto"/>
              <w:jc w:val="center"/>
              <w:cnfStyle w:val="000000100000" w:firstRow="0" w:lastRow="0" w:firstColumn="0" w:lastColumn="0" w:oddVBand="0" w:evenVBand="0" w:oddHBand="1" w:evenHBand="0" w:firstRowFirstColumn="0" w:firstRowLastColumn="0" w:lastRowFirstColumn="0" w:lastRowLastColumn="0"/>
              <w:rPr>
                <w:lang w:val="en-US"/>
              </w:rPr>
            </w:pPr>
            <w:r w:rsidRPr="006E43B0">
              <w:rPr>
                <w:sz w:val="23"/>
                <w:szCs w:val="23"/>
              </w:rPr>
              <w:t xml:space="preserve">5.5 </w:t>
            </w:r>
          </w:p>
        </w:tc>
        <w:tc>
          <w:tcPr>
            <w:tcW w:w="1926" w:type="dxa"/>
          </w:tcPr>
          <w:p w14:paraId="4969ABEE" w14:textId="77777777" w:rsidR="00983AB8" w:rsidRPr="006E43B0" w:rsidRDefault="00983AB8" w:rsidP="00DD28C7">
            <w:pPr>
              <w:spacing w:line="240" w:lineRule="auto"/>
              <w:jc w:val="center"/>
              <w:cnfStyle w:val="000000100000" w:firstRow="0" w:lastRow="0" w:firstColumn="0" w:lastColumn="0" w:oddVBand="0" w:evenVBand="0" w:oddHBand="1" w:evenHBand="0" w:firstRowFirstColumn="0" w:firstRowLastColumn="0" w:lastRowFirstColumn="0" w:lastRowLastColumn="0"/>
              <w:rPr>
                <w:lang w:val="en-US"/>
              </w:rPr>
            </w:pPr>
            <w:r w:rsidRPr="006E43B0">
              <w:rPr>
                <w:sz w:val="23"/>
                <w:szCs w:val="23"/>
              </w:rPr>
              <w:t xml:space="preserve">- 9.1 ± 0.4 </w:t>
            </w:r>
          </w:p>
        </w:tc>
        <w:tc>
          <w:tcPr>
            <w:tcW w:w="1926" w:type="dxa"/>
          </w:tcPr>
          <w:p w14:paraId="75F5955C" w14:textId="77777777" w:rsidR="00983AB8" w:rsidRPr="006E43B0" w:rsidRDefault="00983AB8" w:rsidP="00DD28C7">
            <w:pPr>
              <w:spacing w:line="240" w:lineRule="auto"/>
              <w:jc w:val="center"/>
              <w:cnfStyle w:val="000000100000" w:firstRow="0" w:lastRow="0" w:firstColumn="0" w:lastColumn="0" w:oddVBand="0" w:evenVBand="0" w:oddHBand="1" w:evenHBand="0" w:firstRowFirstColumn="0" w:firstRowLastColumn="0" w:lastRowFirstColumn="0" w:lastRowLastColumn="0"/>
              <w:rPr>
                <w:lang w:val="en-US"/>
              </w:rPr>
            </w:pPr>
            <w:r w:rsidRPr="006E43B0">
              <w:rPr>
                <w:sz w:val="23"/>
                <w:szCs w:val="23"/>
              </w:rPr>
              <w:t xml:space="preserve">7.0 </w:t>
            </w:r>
          </w:p>
        </w:tc>
      </w:tr>
      <w:tr w:rsidR="00983AB8" w:rsidRPr="006E43B0" w14:paraId="4697B206" w14:textId="77777777" w:rsidTr="00DD28C7">
        <w:trPr>
          <w:trHeight w:val="340"/>
        </w:trPr>
        <w:tc>
          <w:tcPr>
            <w:cnfStyle w:val="001000000000" w:firstRow="0" w:lastRow="0" w:firstColumn="1" w:lastColumn="0" w:oddVBand="0" w:evenVBand="0" w:oddHBand="0" w:evenHBand="0" w:firstRowFirstColumn="0" w:firstRowLastColumn="0" w:lastRowFirstColumn="0" w:lastRowLastColumn="0"/>
            <w:tcW w:w="1925" w:type="dxa"/>
          </w:tcPr>
          <w:p w14:paraId="058BADAC" w14:textId="77777777" w:rsidR="00983AB8" w:rsidRPr="006E43B0" w:rsidRDefault="00983AB8" w:rsidP="00DD28C7">
            <w:pPr>
              <w:spacing w:line="240" w:lineRule="auto"/>
              <w:jc w:val="center"/>
              <w:rPr>
                <w:lang w:val="en-US"/>
              </w:rPr>
            </w:pPr>
            <w:r w:rsidRPr="006E43B0">
              <w:rPr>
                <w:b w:val="0"/>
                <w:bCs w:val="0"/>
                <w:sz w:val="23"/>
                <w:szCs w:val="23"/>
              </w:rPr>
              <w:t xml:space="preserve">240 h </w:t>
            </w:r>
          </w:p>
        </w:tc>
        <w:tc>
          <w:tcPr>
            <w:tcW w:w="1925" w:type="dxa"/>
          </w:tcPr>
          <w:p w14:paraId="5A924E63" w14:textId="77777777" w:rsidR="00983AB8" w:rsidRPr="006E43B0" w:rsidRDefault="00983AB8" w:rsidP="00DD28C7">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sz w:val="23"/>
                <w:szCs w:val="23"/>
              </w:rPr>
              <w:t xml:space="preserve">- 24.4 ± 0.8 </w:t>
            </w:r>
          </w:p>
        </w:tc>
        <w:tc>
          <w:tcPr>
            <w:tcW w:w="1926" w:type="dxa"/>
          </w:tcPr>
          <w:p w14:paraId="39D620EE" w14:textId="77777777" w:rsidR="00983AB8" w:rsidRPr="006E43B0" w:rsidRDefault="00983AB8" w:rsidP="00DD28C7">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sz w:val="23"/>
                <w:szCs w:val="23"/>
              </w:rPr>
              <w:t xml:space="preserve">6.0 </w:t>
            </w:r>
          </w:p>
        </w:tc>
        <w:tc>
          <w:tcPr>
            <w:tcW w:w="1926" w:type="dxa"/>
          </w:tcPr>
          <w:p w14:paraId="66BA12B1" w14:textId="77777777" w:rsidR="00983AB8" w:rsidRPr="006E43B0" w:rsidRDefault="00983AB8" w:rsidP="00DD28C7">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sz w:val="23"/>
                <w:szCs w:val="23"/>
              </w:rPr>
              <w:t xml:space="preserve">- 16.1 ± 0.5 </w:t>
            </w:r>
          </w:p>
        </w:tc>
        <w:tc>
          <w:tcPr>
            <w:tcW w:w="1926" w:type="dxa"/>
          </w:tcPr>
          <w:p w14:paraId="0B6BEE0A" w14:textId="77777777" w:rsidR="00983AB8" w:rsidRPr="006E43B0" w:rsidRDefault="00983AB8" w:rsidP="00DD28C7">
            <w:pPr>
              <w:spacing w:line="240" w:lineRule="auto"/>
              <w:jc w:val="center"/>
              <w:cnfStyle w:val="000000000000" w:firstRow="0" w:lastRow="0" w:firstColumn="0" w:lastColumn="0" w:oddVBand="0" w:evenVBand="0" w:oddHBand="0" w:evenHBand="0" w:firstRowFirstColumn="0" w:firstRowLastColumn="0" w:lastRowFirstColumn="0" w:lastRowLastColumn="0"/>
              <w:rPr>
                <w:lang w:val="en-US"/>
              </w:rPr>
            </w:pPr>
            <w:r w:rsidRPr="006E43B0">
              <w:rPr>
                <w:sz w:val="23"/>
                <w:szCs w:val="23"/>
              </w:rPr>
              <w:t xml:space="preserve">7.4 </w:t>
            </w:r>
          </w:p>
        </w:tc>
      </w:tr>
    </w:tbl>
    <w:p w14:paraId="44957974" w14:textId="77777777" w:rsidR="00983AB8" w:rsidRPr="006E43B0" w:rsidRDefault="00983AB8" w:rsidP="00983AB8">
      <w:pPr>
        <w:rPr>
          <w:lang w:val="en-US"/>
        </w:rPr>
      </w:pPr>
    </w:p>
    <w:p w14:paraId="44DFB1E4" w14:textId="77777777" w:rsidR="00955792" w:rsidRPr="006E43B0" w:rsidRDefault="00955792" w:rsidP="00955792">
      <w:pPr>
        <w:keepNext/>
        <w:keepLines/>
        <w:spacing w:before="40" w:after="0"/>
        <w:outlineLvl w:val="1"/>
        <w:rPr>
          <w:rFonts w:asciiTheme="majorHAnsi" w:eastAsiaTheme="majorEastAsia" w:hAnsiTheme="majorHAnsi" w:cstheme="majorBidi"/>
          <w:b/>
          <w:color w:val="000000" w:themeColor="text1"/>
          <w:sz w:val="24"/>
          <w:szCs w:val="26"/>
          <w:lang w:val="en-US"/>
        </w:rPr>
      </w:pPr>
      <w:r w:rsidRPr="006E43B0">
        <w:rPr>
          <w:rFonts w:asciiTheme="majorHAnsi" w:eastAsiaTheme="majorEastAsia" w:hAnsiTheme="majorHAnsi" w:cstheme="majorBidi"/>
          <w:b/>
          <w:color w:val="000000" w:themeColor="text1"/>
          <w:sz w:val="24"/>
          <w:szCs w:val="26"/>
          <w:lang w:val="en-US"/>
        </w:rPr>
        <w:t>Dimensional and morphological characterization after exposure</w:t>
      </w:r>
    </w:p>
    <w:p w14:paraId="54B84EAB" w14:textId="77777777" w:rsidR="00955792" w:rsidRPr="006E43B0" w:rsidRDefault="00955792" w:rsidP="004809CA">
      <w:pPr>
        <w:spacing w:after="0"/>
        <w:rPr>
          <w:lang w:val="en-US"/>
        </w:rPr>
      </w:pPr>
      <w:r w:rsidRPr="006E43B0">
        <w:rPr>
          <w:lang w:val="en-US"/>
        </w:rPr>
        <w:t>To check any dimensional and morphological changes, the microspheres were collected after exposure and observed by SEM-FEG.</w:t>
      </w:r>
    </w:p>
    <w:p w14:paraId="796C5F81" w14:textId="253FCB23" w:rsidR="00955792" w:rsidRPr="006E43B0" w:rsidRDefault="00955792" w:rsidP="00955792">
      <w:pPr>
        <w:rPr>
          <w:lang w:val="en-US"/>
        </w:rPr>
      </w:pPr>
      <w:r w:rsidRPr="006E43B0">
        <w:rPr>
          <w:lang w:val="en-US"/>
        </w:rPr>
        <w:t xml:space="preserve">The </w:t>
      </w:r>
      <w:r w:rsidR="00EE1ABA" w:rsidRPr="006E43B0">
        <w:rPr>
          <w:lang w:val="en-US"/>
        </w:rPr>
        <w:t xml:space="preserve">morphology and size distribution </w:t>
      </w:r>
      <w:r w:rsidRPr="006E43B0">
        <w:rPr>
          <w:lang w:val="en-US"/>
        </w:rPr>
        <w:t xml:space="preserve">of LDPE exposed for 240 hours in the two media are shown in Figure </w:t>
      </w:r>
      <w:r w:rsidR="002511DE" w:rsidRPr="006E43B0">
        <w:rPr>
          <w:lang w:val="en-US"/>
        </w:rPr>
        <w:t>S3</w:t>
      </w:r>
      <w:r w:rsidRPr="006E43B0">
        <w:rPr>
          <w:lang w:val="en-US"/>
        </w:rPr>
        <w:t xml:space="preserve"> and </w:t>
      </w:r>
      <w:r w:rsidR="002511DE" w:rsidRPr="006E43B0">
        <w:rPr>
          <w:lang w:val="en-US"/>
        </w:rPr>
        <w:t>S4</w:t>
      </w:r>
      <w:r w:rsidRPr="006E43B0">
        <w:rPr>
          <w:lang w:val="en-US"/>
        </w:rPr>
        <w:t xml:space="preserve">. We detected an increase in the average size of the microspheres, </w:t>
      </w:r>
      <w:r w:rsidR="00EE1ABA" w:rsidRPr="006E43B0">
        <w:rPr>
          <w:lang w:val="en-US"/>
        </w:rPr>
        <w:t xml:space="preserve">most likely </w:t>
      </w:r>
      <w:r w:rsidRPr="006E43B0">
        <w:rPr>
          <w:lang w:val="en-US"/>
        </w:rPr>
        <w:t xml:space="preserve">due to the swelling of the material caused by the permanence in water (swelling), however a possible loss of the smaller fraction during the handling of the sample cannot be excluded. From </w:t>
      </w:r>
      <w:r w:rsidR="00AD44EE" w:rsidRPr="006E43B0">
        <w:rPr>
          <w:lang w:val="en-US"/>
        </w:rPr>
        <w:t xml:space="preserve">a </w:t>
      </w:r>
      <w:r w:rsidRPr="006E43B0">
        <w:rPr>
          <w:lang w:val="en-US"/>
        </w:rPr>
        <w:t xml:space="preserve">morphological point of view, no changes in the </w:t>
      </w:r>
      <w:r w:rsidR="00AD44EE" w:rsidRPr="006E43B0">
        <w:rPr>
          <w:lang w:val="en-US"/>
        </w:rPr>
        <w:t xml:space="preserve">spherical </w:t>
      </w:r>
      <w:r w:rsidRPr="006E43B0">
        <w:rPr>
          <w:lang w:val="en-US"/>
        </w:rPr>
        <w:t xml:space="preserve">shape and appearance of the microspheres </w:t>
      </w:r>
      <w:r w:rsidR="00AD44EE" w:rsidRPr="006E43B0">
        <w:rPr>
          <w:lang w:val="en-US"/>
        </w:rPr>
        <w:t xml:space="preserve">were </w:t>
      </w:r>
      <w:r w:rsidRPr="006E43B0">
        <w:rPr>
          <w:lang w:val="en-US"/>
        </w:rPr>
        <w:t>observed</w:t>
      </w:r>
      <w:r w:rsidR="00AD44EE" w:rsidRPr="006E43B0">
        <w:rPr>
          <w:lang w:val="en-US"/>
        </w:rPr>
        <w:t xml:space="preserve">. The presence of some broken microspheres, </w:t>
      </w:r>
      <w:r w:rsidRPr="006E43B0">
        <w:rPr>
          <w:lang w:val="en-US"/>
        </w:rPr>
        <w:t>with an average of 12% for the sample exposed in EW and 8% for the sample exhibited in M7</w:t>
      </w:r>
      <w:r w:rsidR="00221666" w:rsidRPr="006E43B0">
        <w:rPr>
          <w:lang w:val="en-US"/>
        </w:rPr>
        <w:t xml:space="preserve"> is </w:t>
      </w:r>
      <w:r w:rsidR="00AD44EE" w:rsidRPr="006E43B0">
        <w:rPr>
          <w:lang w:val="en-US"/>
        </w:rPr>
        <w:t xml:space="preserve">most likely </w:t>
      </w:r>
      <w:r w:rsidRPr="006E43B0">
        <w:rPr>
          <w:lang w:val="en-US"/>
        </w:rPr>
        <w:t>due to the manipulation of the microspheres by the operator and not to exposure to the medium.</w:t>
      </w:r>
    </w:p>
    <w:p w14:paraId="4D98E3D4" w14:textId="33FCB938" w:rsidR="00955792" w:rsidRPr="006E43B0" w:rsidRDefault="00955792" w:rsidP="00955792">
      <w:pPr>
        <w:rPr>
          <w:lang w:val="en-US"/>
        </w:rPr>
      </w:pPr>
      <w:r w:rsidRPr="006E43B0">
        <w:rPr>
          <w:lang w:val="en-US"/>
        </w:rPr>
        <w:t>a)</w:t>
      </w:r>
      <w:r w:rsidRPr="006E43B0">
        <w:rPr>
          <w:noProof/>
          <w:lang w:val="en-US"/>
        </w:rPr>
        <w:drawing>
          <wp:inline distT="0" distB="0" distL="0" distR="0" wp14:anchorId="76966073" wp14:editId="1EDAB685">
            <wp:extent cx="2880000" cy="1946196"/>
            <wp:effectExtent l="0" t="0" r="0" b="0"/>
            <wp:docPr id="23" name="Immagine 23" descr="Immagine che contiene sfera, bianco e nero, cerchio, art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magine 23" descr="Immagine che contiene sfera, bianco e nero, cerchio, arte&#10;&#10;Descrizione generata automaticament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880000" cy="1946196"/>
                    </a:xfrm>
                    <a:prstGeom prst="rect">
                      <a:avLst/>
                    </a:prstGeom>
                  </pic:spPr>
                </pic:pic>
              </a:graphicData>
            </a:graphic>
          </wp:inline>
        </w:drawing>
      </w:r>
      <w:r w:rsidRPr="006E43B0">
        <w:rPr>
          <w:lang w:val="en-US"/>
        </w:rPr>
        <w:t xml:space="preserve"> b)</w:t>
      </w:r>
      <w:r w:rsidRPr="006E43B0">
        <w:rPr>
          <w:noProof/>
          <w:lang w:val="en-US"/>
        </w:rPr>
        <w:drawing>
          <wp:inline distT="0" distB="0" distL="0" distR="0" wp14:anchorId="307A199B" wp14:editId="2F342567">
            <wp:extent cx="2880000" cy="1946196"/>
            <wp:effectExtent l="0" t="0" r="0" b="0"/>
            <wp:docPr id="24" name="Immagine 24" descr="Immagine che contiene bianco e nero, sfera, palla, monocromatic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magine 24" descr="Immagine che contiene bianco e nero, sfera, palla, monocromatico&#10;&#10;Descrizione generata automaticament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880000" cy="1946196"/>
                    </a:xfrm>
                    <a:prstGeom prst="rect">
                      <a:avLst/>
                    </a:prstGeom>
                  </pic:spPr>
                </pic:pic>
              </a:graphicData>
            </a:graphic>
          </wp:inline>
        </w:drawing>
      </w:r>
    </w:p>
    <w:p w14:paraId="7D69218A" w14:textId="1B60B52A" w:rsidR="00955792" w:rsidRPr="006E43B0" w:rsidRDefault="00955792" w:rsidP="00172A80">
      <w:pPr>
        <w:rPr>
          <w:lang w:val="en-US"/>
        </w:rPr>
      </w:pPr>
      <w:r w:rsidRPr="006E43B0">
        <w:rPr>
          <w:lang w:val="en-US"/>
        </w:rPr>
        <w:t xml:space="preserve">Figure S3: </w:t>
      </w:r>
      <w:r w:rsidR="002E7017" w:rsidRPr="006E43B0">
        <w:rPr>
          <w:lang w:val="en-US"/>
        </w:rPr>
        <w:t>FE-</w:t>
      </w:r>
      <w:r w:rsidRPr="006E43B0">
        <w:rPr>
          <w:lang w:val="en-US"/>
        </w:rPr>
        <w:t xml:space="preserve">SEM images of LDPE microspheres, after </w:t>
      </w:r>
      <w:bookmarkStart w:id="2" w:name="_Hlk169185207"/>
      <w:r w:rsidRPr="006E43B0">
        <w:rPr>
          <w:lang w:val="en-US"/>
        </w:rPr>
        <w:t>exposure</w:t>
      </w:r>
      <w:r w:rsidR="00691C7A" w:rsidRPr="006E43B0">
        <w:rPr>
          <w:lang w:val="en-US"/>
        </w:rPr>
        <w:t xml:space="preserve"> to a)</w:t>
      </w:r>
      <w:r w:rsidRPr="006E43B0">
        <w:rPr>
          <w:lang w:val="en-US"/>
        </w:rPr>
        <w:t xml:space="preserve"> Egg Water</w:t>
      </w:r>
      <w:r w:rsidR="00691C7A" w:rsidRPr="006E43B0">
        <w:rPr>
          <w:lang w:val="en-US"/>
        </w:rPr>
        <w:t xml:space="preserve"> and b)</w:t>
      </w:r>
      <w:r w:rsidRPr="006E43B0">
        <w:rPr>
          <w:lang w:val="en-US"/>
        </w:rPr>
        <w:t xml:space="preserve"> Elendt M7.</w:t>
      </w:r>
    </w:p>
    <w:bookmarkEnd w:id="2"/>
    <w:p w14:paraId="2AC6EBEB" w14:textId="77777777" w:rsidR="00955792" w:rsidRPr="006E43B0" w:rsidRDefault="00955792" w:rsidP="00955792">
      <w:pPr>
        <w:jc w:val="center"/>
        <w:rPr>
          <w:lang w:val="en-US"/>
        </w:rPr>
      </w:pPr>
      <w:r w:rsidRPr="006E43B0">
        <w:rPr>
          <w:noProof/>
          <w:lang w:val="en-US"/>
        </w:rPr>
        <w:drawing>
          <wp:inline distT="0" distB="0" distL="0" distR="0" wp14:anchorId="2E615501" wp14:editId="7E8BBB4D">
            <wp:extent cx="3960000" cy="1981746"/>
            <wp:effectExtent l="0" t="0" r="2540" b="0"/>
            <wp:docPr id="5" name="Immagine 5"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descr="Immagine che contiene testo, diagramma, linea, Diagramma&#10;&#10;Descrizione generata automaticament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960000" cy="1981746"/>
                    </a:xfrm>
                    <a:prstGeom prst="rect">
                      <a:avLst/>
                    </a:prstGeom>
                    <a:noFill/>
                  </pic:spPr>
                </pic:pic>
              </a:graphicData>
            </a:graphic>
          </wp:inline>
        </w:drawing>
      </w:r>
    </w:p>
    <w:p w14:paraId="2C556040" w14:textId="6812CF9E" w:rsidR="00955792" w:rsidRPr="006E43B0" w:rsidRDefault="00955792" w:rsidP="00955792">
      <w:pPr>
        <w:numPr>
          <w:ilvl w:val="1"/>
          <w:numId w:val="0"/>
        </w:numPr>
        <w:rPr>
          <w:lang w:val="en-US"/>
        </w:rPr>
      </w:pPr>
      <w:r w:rsidRPr="006E43B0">
        <w:rPr>
          <w:lang w:val="en-US"/>
        </w:rPr>
        <w:t xml:space="preserve">Figure S4: </w:t>
      </w:r>
      <w:r w:rsidR="009432E4" w:rsidRPr="006E43B0">
        <w:rPr>
          <w:lang w:val="en-US"/>
        </w:rPr>
        <w:t>SEM</w:t>
      </w:r>
      <w:r w:rsidR="006477B2" w:rsidRPr="006E43B0">
        <w:rPr>
          <w:lang w:val="en-US"/>
        </w:rPr>
        <w:t>-</w:t>
      </w:r>
      <w:r w:rsidR="002B01AE" w:rsidRPr="006E43B0">
        <w:rPr>
          <w:lang w:val="en-US"/>
        </w:rPr>
        <w:t>FEG-</w:t>
      </w:r>
      <w:r w:rsidR="009432E4" w:rsidRPr="006E43B0">
        <w:rPr>
          <w:lang w:val="en-US"/>
        </w:rPr>
        <w:t xml:space="preserve">size </w:t>
      </w:r>
      <w:r w:rsidRPr="006E43B0">
        <w:rPr>
          <w:lang w:val="en-US"/>
        </w:rPr>
        <w:t xml:space="preserve">distribution of LDPE </w:t>
      </w:r>
      <w:r w:rsidR="006477B2" w:rsidRPr="006E43B0">
        <w:rPr>
          <w:lang w:val="en-US"/>
        </w:rPr>
        <w:t xml:space="preserve">obtained by ImageJ analysis, </w:t>
      </w:r>
      <w:r w:rsidRPr="006E43B0">
        <w:rPr>
          <w:lang w:val="en-US"/>
        </w:rPr>
        <w:t>after exposure to Egg Water and Elendt M7 media.</w:t>
      </w:r>
    </w:p>
    <w:p w14:paraId="625A54D5" w14:textId="6EB634BD" w:rsidR="00955792" w:rsidRPr="006E43B0" w:rsidRDefault="00955792" w:rsidP="00955792">
      <w:pPr>
        <w:numPr>
          <w:ilvl w:val="1"/>
          <w:numId w:val="0"/>
        </w:numPr>
        <w:rPr>
          <w:rFonts w:eastAsiaTheme="minorEastAsia"/>
          <w:color w:val="5A5A5A" w:themeColor="text1" w:themeTint="A5"/>
          <w:lang w:val="en-US"/>
        </w:rPr>
      </w:pPr>
      <w:r w:rsidRPr="006E43B0">
        <w:rPr>
          <w:rFonts w:eastAsiaTheme="minorEastAsia"/>
          <w:color w:val="5A5A5A" w:themeColor="text1" w:themeTint="A5"/>
          <w:lang w:val="en-US"/>
        </w:rPr>
        <w:t>Table S</w:t>
      </w:r>
      <w:r w:rsidR="00DD7788" w:rsidRPr="006E43B0">
        <w:rPr>
          <w:rFonts w:eastAsiaTheme="minorEastAsia"/>
          <w:color w:val="5A5A5A" w:themeColor="text1" w:themeTint="A5"/>
          <w:lang w:val="en-US"/>
        </w:rPr>
        <w:t>5</w:t>
      </w:r>
      <w:r w:rsidRPr="006E43B0">
        <w:rPr>
          <w:rFonts w:eastAsiaTheme="minorEastAsia"/>
          <w:color w:val="5A5A5A" w:themeColor="text1" w:themeTint="A5"/>
          <w:lang w:val="en-US"/>
        </w:rPr>
        <w:t>: Dimensional characterization of LDPE and PU microspheres</w:t>
      </w:r>
      <w:r w:rsidR="002B01AE" w:rsidRPr="006E43B0">
        <w:rPr>
          <w:rFonts w:eastAsiaTheme="minorEastAsia"/>
          <w:color w:val="5A5A5A" w:themeColor="text1" w:themeTint="A5"/>
          <w:lang w:val="en-US"/>
        </w:rPr>
        <w:t xml:space="preserve"> by ImageJ analysis of SEM-FEG images</w:t>
      </w:r>
      <w:r w:rsidRPr="006E43B0">
        <w:rPr>
          <w:rFonts w:eastAsiaTheme="minorEastAsia"/>
          <w:color w:val="5A5A5A" w:themeColor="text1" w:themeTint="A5"/>
          <w:lang w:val="en-US"/>
        </w:rPr>
        <w:t>.</w:t>
      </w:r>
    </w:p>
    <w:tbl>
      <w:tblPr>
        <w:tblStyle w:val="Tabellasemplice-2"/>
        <w:tblW w:w="0" w:type="auto"/>
        <w:jc w:val="center"/>
        <w:tblLook w:val="04A0" w:firstRow="1" w:lastRow="0" w:firstColumn="1" w:lastColumn="0" w:noHBand="0" w:noVBand="1"/>
      </w:tblPr>
      <w:tblGrid>
        <w:gridCol w:w="673"/>
        <w:gridCol w:w="2596"/>
        <w:gridCol w:w="983"/>
        <w:gridCol w:w="918"/>
        <w:gridCol w:w="756"/>
      </w:tblGrid>
      <w:tr w:rsidR="00955792" w:rsidRPr="006E43B0" w14:paraId="39670DC8" w14:textId="77777777" w:rsidTr="00F92A88">
        <w:trPr>
          <w:cnfStyle w:val="100000000000" w:firstRow="1" w:lastRow="0" w:firstColumn="0" w:lastColumn="0" w:oddVBand="0" w:evenVBand="0" w:oddHBand="0"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261" w:type="dxa"/>
            <w:gridSpan w:val="2"/>
            <w:vAlign w:val="center"/>
          </w:tcPr>
          <w:p w14:paraId="3E756A90" w14:textId="77777777" w:rsidR="00955792" w:rsidRPr="006E43B0" w:rsidRDefault="00955792" w:rsidP="00955792">
            <w:pPr>
              <w:spacing w:line="240" w:lineRule="auto"/>
              <w:jc w:val="center"/>
              <w:rPr>
                <w:rFonts w:cstheme="minorHAnsi"/>
                <w:lang w:val="en-US"/>
              </w:rPr>
            </w:pPr>
            <w:r w:rsidRPr="006E43B0">
              <w:rPr>
                <w:rFonts w:cstheme="minorHAnsi"/>
                <w:lang w:val="en-US"/>
              </w:rPr>
              <w:t>Samples</w:t>
            </w:r>
          </w:p>
        </w:tc>
        <w:tc>
          <w:tcPr>
            <w:tcW w:w="0" w:type="auto"/>
            <w:vAlign w:val="center"/>
          </w:tcPr>
          <w:p w14:paraId="3985E177" w14:textId="77777777" w:rsidR="00955792" w:rsidRPr="006E43B0" w:rsidRDefault="00955792" w:rsidP="00955792">
            <w:pPr>
              <w:autoSpaceDE w:val="0"/>
              <w:autoSpaceDN w:val="0"/>
              <w:adjustRightInd w:val="0"/>
              <w:spacing w:line="240" w:lineRule="auto"/>
              <w:jc w:val="center"/>
              <w:cnfStyle w:val="100000000000" w:firstRow="1" w:lastRow="0" w:firstColumn="0" w:lastColumn="0" w:oddVBand="0" w:evenVBand="0" w:oddHBand="0" w:evenHBand="0" w:firstRowFirstColumn="0" w:firstRowLastColumn="0" w:lastRowFirstColumn="0" w:lastRowLastColumn="0"/>
              <w:rPr>
                <w:rFonts w:cstheme="minorHAnsi"/>
                <w:color w:val="000000"/>
              </w:rPr>
            </w:pPr>
            <w:r w:rsidRPr="006E43B0">
              <w:rPr>
                <w:rFonts w:cstheme="minorHAnsi"/>
                <w:color w:val="000000"/>
              </w:rPr>
              <w:t>Mean</w:t>
            </w:r>
          </w:p>
          <w:p w14:paraId="60277330" w14:textId="77777777" w:rsidR="00955792" w:rsidRPr="006E43B0" w:rsidRDefault="00955792" w:rsidP="00955792">
            <w:pPr>
              <w:spacing w:line="240" w:lineRule="auto"/>
              <w:jc w:val="center"/>
              <w:cnfStyle w:val="100000000000" w:firstRow="1" w:lastRow="0" w:firstColumn="0" w:lastColumn="0" w:oddVBand="0" w:evenVBand="0" w:oddHBand="0" w:evenHBand="0" w:firstRowFirstColumn="0" w:firstRowLastColumn="0" w:lastRowFirstColumn="0" w:lastRowLastColumn="0"/>
              <w:rPr>
                <w:rFonts w:cstheme="minorHAnsi"/>
                <w:lang w:val="en-US"/>
              </w:rPr>
            </w:pPr>
            <w:r w:rsidRPr="006E43B0">
              <w:rPr>
                <w:rFonts w:cstheme="minorHAnsi"/>
              </w:rPr>
              <w:t>[μm]</w:t>
            </w:r>
          </w:p>
        </w:tc>
        <w:tc>
          <w:tcPr>
            <w:tcW w:w="0" w:type="auto"/>
            <w:vAlign w:val="center"/>
          </w:tcPr>
          <w:p w14:paraId="647AD3EC" w14:textId="77777777" w:rsidR="00955792" w:rsidRPr="006E43B0" w:rsidRDefault="00955792" w:rsidP="00955792">
            <w:pPr>
              <w:autoSpaceDE w:val="0"/>
              <w:autoSpaceDN w:val="0"/>
              <w:adjustRightInd w:val="0"/>
              <w:spacing w:line="240" w:lineRule="auto"/>
              <w:jc w:val="center"/>
              <w:cnfStyle w:val="100000000000" w:firstRow="1" w:lastRow="0" w:firstColumn="0" w:lastColumn="0" w:oddVBand="0" w:evenVBand="0" w:oddHBand="0" w:evenHBand="0" w:firstRowFirstColumn="0" w:firstRowLastColumn="0" w:lastRowFirstColumn="0" w:lastRowLastColumn="0"/>
              <w:rPr>
                <w:rFonts w:cstheme="minorHAnsi"/>
                <w:color w:val="000000"/>
              </w:rPr>
            </w:pPr>
            <w:r w:rsidRPr="006E43B0">
              <w:rPr>
                <w:rFonts w:cstheme="minorHAnsi"/>
                <w:color w:val="000000"/>
              </w:rPr>
              <w:t>Median</w:t>
            </w:r>
          </w:p>
          <w:p w14:paraId="5720FC9E" w14:textId="77777777" w:rsidR="00955792" w:rsidRPr="006E43B0" w:rsidRDefault="00955792" w:rsidP="00955792">
            <w:pPr>
              <w:spacing w:line="240" w:lineRule="auto"/>
              <w:jc w:val="center"/>
              <w:cnfStyle w:val="100000000000" w:firstRow="1" w:lastRow="0" w:firstColumn="0" w:lastColumn="0" w:oddVBand="0" w:evenVBand="0" w:oddHBand="0" w:evenHBand="0" w:firstRowFirstColumn="0" w:firstRowLastColumn="0" w:lastRowFirstColumn="0" w:lastRowLastColumn="0"/>
              <w:rPr>
                <w:rFonts w:cstheme="minorHAnsi"/>
                <w:lang w:val="en-US"/>
              </w:rPr>
            </w:pPr>
            <w:r w:rsidRPr="006E43B0">
              <w:rPr>
                <w:rFonts w:cstheme="minorHAnsi"/>
              </w:rPr>
              <w:t>[μm]</w:t>
            </w:r>
          </w:p>
        </w:tc>
        <w:tc>
          <w:tcPr>
            <w:tcW w:w="0" w:type="auto"/>
            <w:vAlign w:val="center"/>
          </w:tcPr>
          <w:p w14:paraId="27882B37" w14:textId="77777777" w:rsidR="00955792" w:rsidRPr="006E43B0" w:rsidRDefault="00955792" w:rsidP="00955792">
            <w:pPr>
              <w:autoSpaceDE w:val="0"/>
              <w:autoSpaceDN w:val="0"/>
              <w:adjustRightInd w:val="0"/>
              <w:spacing w:line="240" w:lineRule="auto"/>
              <w:jc w:val="center"/>
              <w:cnfStyle w:val="100000000000" w:firstRow="1" w:lastRow="0" w:firstColumn="0" w:lastColumn="0" w:oddVBand="0" w:evenVBand="0" w:oddHBand="0" w:evenHBand="0" w:firstRowFirstColumn="0" w:firstRowLastColumn="0" w:lastRowFirstColumn="0" w:lastRowLastColumn="0"/>
              <w:rPr>
                <w:rFonts w:cstheme="minorHAnsi"/>
                <w:color w:val="000000"/>
              </w:rPr>
            </w:pPr>
            <w:r w:rsidRPr="006E43B0">
              <w:rPr>
                <w:rFonts w:cstheme="minorHAnsi"/>
                <w:color w:val="000000"/>
              </w:rPr>
              <w:t>Mode</w:t>
            </w:r>
          </w:p>
          <w:p w14:paraId="2DEEB373" w14:textId="77777777" w:rsidR="00955792" w:rsidRPr="006E43B0" w:rsidRDefault="00955792" w:rsidP="00955792">
            <w:pPr>
              <w:spacing w:line="240" w:lineRule="auto"/>
              <w:jc w:val="center"/>
              <w:cnfStyle w:val="100000000000" w:firstRow="1" w:lastRow="0" w:firstColumn="0" w:lastColumn="0" w:oddVBand="0" w:evenVBand="0" w:oddHBand="0" w:evenHBand="0" w:firstRowFirstColumn="0" w:firstRowLastColumn="0" w:lastRowFirstColumn="0" w:lastRowLastColumn="0"/>
              <w:rPr>
                <w:rFonts w:cstheme="minorHAnsi"/>
                <w:lang w:val="en-US"/>
              </w:rPr>
            </w:pPr>
            <w:r w:rsidRPr="006E43B0">
              <w:rPr>
                <w:rFonts w:cstheme="minorHAnsi"/>
              </w:rPr>
              <w:t>[μm]</w:t>
            </w:r>
          </w:p>
        </w:tc>
      </w:tr>
      <w:tr w:rsidR="00955792" w:rsidRPr="006E43B0" w14:paraId="223174F7" w14:textId="77777777" w:rsidTr="00F92A88">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0" w:type="auto"/>
            <w:vMerge w:val="restart"/>
            <w:vAlign w:val="center"/>
          </w:tcPr>
          <w:p w14:paraId="418884AD" w14:textId="77777777" w:rsidR="00955792" w:rsidRPr="006E43B0" w:rsidRDefault="00955792" w:rsidP="00955792">
            <w:pPr>
              <w:spacing w:line="240" w:lineRule="auto"/>
              <w:jc w:val="center"/>
              <w:rPr>
                <w:rFonts w:cstheme="minorHAnsi"/>
                <w:lang w:val="en-US"/>
              </w:rPr>
            </w:pPr>
            <w:r w:rsidRPr="006E43B0">
              <w:rPr>
                <w:rFonts w:cstheme="minorHAnsi"/>
              </w:rPr>
              <w:t>LDPE</w:t>
            </w:r>
          </w:p>
        </w:tc>
        <w:tc>
          <w:tcPr>
            <w:tcW w:w="2596" w:type="dxa"/>
            <w:vAlign w:val="center"/>
          </w:tcPr>
          <w:p w14:paraId="2D56C494" w14:textId="34B3C58D" w:rsidR="00955792" w:rsidRPr="006E43B0" w:rsidRDefault="002B01AE" w:rsidP="00955792">
            <w:pPr>
              <w:spacing w:line="240" w:lineRule="auto"/>
              <w:jc w:val="center"/>
              <w:cnfStyle w:val="000000100000" w:firstRow="0" w:lastRow="0" w:firstColumn="0" w:lastColumn="0" w:oddVBand="0" w:evenVBand="0" w:oddHBand="1" w:evenHBand="0" w:firstRowFirstColumn="0" w:firstRowLastColumn="0" w:lastRowFirstColumn="0" w:lastRowLastColumn="0"/>
              <w:rPr>
                <w:rFonts w:cstheme="minorHAnsi"/>
                <w:lang w:val="en-US"/>
              </w:rPr>
            </w:pPr>
            <w:r w:rsidRPr="006E43B0">
              <w:rPr>
                <w:rFonts w:cstheme="minorHAnsi"/>
              </w:rPr>
              <w:t xml:space="preserve">Pristine </w:t>
            </w:r>
            <w:r w:rsidR="00955792" w:rsidRPr="006E43B0">
              <w:rPr>
                <w:rFonts w:cstheme="minorHAnsi"/>
              </w:rPr>
              <w:t>material</w:t>
            </w:r>
          </w:p>
        </w:tc>
        <w:tc>
          <w:tcPr>
            <w:tcW w:w="0" w:type="auto"/>
            <w:vAlign w:val="center"/>
          </w:tcPr>
          <w:p w14:paraId="74C03289" w14:textId="77777777" w:rsidR="00955792" w:rsidRPr="006E43B0" w:rsidRDefault="00955792" w:rsidP="00955792">
            <w:pPr>
              <w:spacing w:line="240" w:lineRule="auto"/>
              <w:jc w:val="center"/>
              <w:cnfStyle w:val="000000100000" w:firstRow="0" w:lastRow="0" w:firstColumn="0" w:lastColumn="0" w:oddVBand="0" w:evenVBand="0" w:oddHBand="1" w:evenHBand="0" w:firstRowFirstColumn="0" w:firstRowLastColumn="0" w:lastRowFirstColumn="0" w:lastRowLastColumn="0"/>
              <w:rPr>
                <w:rFonts w:cstheme="minorHAnsi"/>
                <w:lang w:val="en-US"/>
              </w:rPr>
            </w:pPr>
            <w:r w:rsidRPr="006E43B0">
              <w:rPr>
                <w:rFonts w:cstheme="minorHAnsi"/>
              </w:rPr>
              <w:t>70 ± 2</w:t>
            </w:r>
          </w:p>
        </w:tc>
        <w:tc>
          <w:tcPr>
            <w:tcW w:w="0" w:type="auto"/>
            <w:vAlign w:val="center"/>
          </w:tcPr>
          <w:p w14:paraId="0C5FAAA2" w14:textId="77777777" w:rsidR="00955792" w:rsidRPr="006E43B0" w:rsidRDefault="00955792" w:rsidP="00955792">
            <w:pPr>
              <w:spacing w:line="240" w:lineRule="auto"/>
              <w:jc w:val="center"/>
              <w:cnfStyle w:val="000000100000" w:firstRow="0" w:lastRow="0" w:firstColumn="0" w:lastColumn="0" w:oddVBand="0" w:evenVBand="0" w:oddHBand="1" w:evenHBand="0" w:firstRowFirstColumn="0" w:firstRowLastColumn="0" w:lastRowFirstColumn="0" w:lastRowLastColumn="0"/>
              <w:rPr>
                <w:rFonts w:cstheme="minorHAnsi"/>
                <w:lang w:val="en-US"/>
              </w:rPr>
            </w:pPr>
            <w:r w:rsidRPr="006E43B0">
              <w:rPr>
                <w:rFonts w:cstheme="minorHAnsi"/>
              </w:rPr>
              <w:t>65</w:t>
            </w:r>
          </w:p>
        </w:tc>
        <w:tc>
          <w:tcPr>
            <w:tcW w:w="0" w:type="auto"/>
            <w:vAlign w:val="center"/>
          </w:tcPr>
          <w:p w14:paraId="4D21BBE1" w14:textId="77777777" w:rsidR="00955792" w:rsidRPr="006E43B0" w:rsidRDefault="00955792" w:rsidP="00955792">
            <w:pPr>
              <w:spacing w:line="240" w:lineRule="auto"/>
              <w:jc w:val="center"/>
              <w:cnfStyle w:val="000000100000" w:firstRow="0" w:lastRow="0" w:firstColumn="0" w:lastColumn="0" w:oddVBand="0" w:evenVBand="0" w:oddHBand="1" w:evenHBand="0" w:firstRowFirstColumn="0" w:firstRowLastColumn="0" w:lastRowFirstColumn="0" w:lastRowLastColumn="0"/>
              <w:rPr>
                <w:rFonts w:cstheme="minorHAnsi"/>
                <w:lang w:val="en-US"/>
              </w:rPr>
            </w:pPr>
            <w:r w:rsidRPr="006E43B0">
              <w:rPr>
                <w:rFonts w:cstheme="minorHAnsi"/>
              </w:rPr>
              <w:t>62</w:t>
            </w:r>
          </w:p>
        </w:tc>
      </w:tr>
      <w:tr w:rsidR="00955792" w:rsidRPr="006E43B0" w14:paraId="72747EC1" w14:textId="77777777" w:rsidTr="00F92A88">
        <w:trPr>
          <w:trHeight w:val="454"/>
          <w:jc w:val="center"/>
        </w:trPr>
        <w:tc>
          <w:tcPr>
            <w:cnfStyle w:val="001000000000" w:firstRow="0" w:lastRow="0" w:firstColumn="1" w:lastColumn="0" w:oddVBand="0" w:evenVBand="0" w:oddHBand="0" w:evenHBand="0" w:firstRowFirstColumn="0" w:firstRowLastColumn="0" w:lastRowFirstColumn="0" w:lastRowLastColumn="0"/>
            <w:tcW w:w="0" w:type="auto"/>
            <w:vMerge/>
            <w:vAlign w:val="center"/>
          </w:tcPr>
          <w:p w14:paraId="5E60F37B" w14:textId="77777777" w:rsidR="00955792" w:rsidRPr="006E43B0" w:rsidRDefault="00955792" w:rsidP="00955792">
            <w:pPr>
              <w:spacing w:line="240" w:lineRule="auto"/>
              <w:jc w:val="center"/>
              <w:rPr>
                <w:rFonts w:cstheme="minorHAnsi"/>
                <w:lang w:val="en-US"/>
              </w:rPr>
            </w:pPr>
          </w:p>
        </w:tc>
        <w:tc>
          <w:tcPr>
            <w:tcW w:w="2596" w:type="dxa"/>
            <w:vAlign w:val="center"/>
          </w:tcPr>
          <w:p w14:paraId="4869A806" w14:textId="77777777" w:rsidR="00955792" w:rsidRPr="006E43B0" w:rsidRDefault="00955792" w:rsidP="00955792">
            <w:pPr>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lang w:val="en-US"/>
              </w:rPr>
            </w:pPr>
            <w:r w:rsidRPr="006E43B0">
              <w:rPr>
                <w:rFonts w:cstheme="minorHAnsi"/>
              </w:rPr>
              <w:t>240 h in Egg Water</w:t>
            </w:r>
          </w:p>
        </w:tc>
        <w:tc>
          <w:tcPr>
            <w:tcW w:w="0" w:type="auto"/>
            <w:vAlign w:val="center"/>
          </w:tcPr>
          <w:p w14:paraId="185FCF11" w14:textId="77777777" w:rsidR="00955792" w:rsidRPr="006E43B0" w:rsidRDefault="00955792" w:rsidP="00955792">
            <w:pPr>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lang w:val="en-US"/>
              </w:rPr>
            </w:pPr>
            <w:r w:rsidRPr="006E43B0">
              <w:rPr>
                <w:rFonts w:cstheme="minorHAnsi"/>
              </w:rPr>
              <w:t>87 ± 2</w:t>
            </w:r>
          </w:p>
        </w:tc>
        <w:tc>
          <w:tcPr>
            <w:tcW w:w="0" w:type="auto"/>
            <w:vAlign w:val="center"/>
          </w:tcPr>
          <w:p w14:paraId="2E976D55" w14:textId="77777777" w:rsidR="00955792" w:rsidRPr="006E43B0" w:rsidRDefault="00955792" w:rsidP="00955792">
            <w:pPr>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lang w:val="en-US"/>
              </w:rPr>
            </w:pPr>
            <w:r w:rsidRPr="006E43B0">
              <w:rPr>
                <w:rFonts w:cstheme="minorHAnsi"/>
              </w:rPr>
              <w:t>89</w:t>
            </w:r>
          </w:p>
        </w:tc>
        <w:tc>
          <w:tcPr>
            <w:tcW w:w="0" w:type="auto"/>
            <w:vAlign w:val="center"/>
          </w:tcPr>
          <w:p w14:paraId="024A2B87" w14:textId="77777777" w:rsidR="00955792" w:rsidRPr="006E43B0" w:rsidRDefault="00955792" w:rsidP="00955792">
            <w:pPr>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lang w:val="en-US"/>
              </w:rPr>
            </w:pPr>
            <w:r w:rsidRPr="006E43B0">
              <w:rPr>
                <w:rFonts w:cstheme="minorHAnsi"/>
              </w:rPr>
              <w:t>93</w:t>
            </w:r>
          </w:p>
        </w:tc>
      </w:tr>
      <w:tr w:rsidR="00955792" w:rsidRPr="006E43B0" w14:paraId="4D866208" w14:textId="77777777" w:rsidTr="00F92A88">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0" w:type="auto"/>
            <w:vMerge/>
            <w:vAlign w:val="center"/>
          </w:tcPr>
          <w:p w14:paraId="7A2FB277" w14:textId="77777777" w:rsidR="00955792" w:rsidRPr="006E43B0" w:rsidRDefault="00955792" w:rsidP="00955792">
            <w:pPr>
              <w:spacing w:line="240" w:lineRule="auto"/>
              <w:jc w:val="center"/>
              <w:rPr>
                <w:rFonts w:cstheme="minorHAnsi"/>
                <w:lang w:val="en-US"/>
              </w:rPr>
            </w:pPr>
          </w:p>
        </w:tc>
        <w:tc>
          <w:tcPr>
            <w:tcW w:w="2596" w:type="dxa"/>
            <w:vAlign w:val="center"/>
          </w:tcPr>
          <w:p w14:paraId="12DE75D8" w14:textId="77777777" w:rsidR="00955792" w:rsidRPr="006E43B0" w:rsidRDefault="00955792" w:rsidP="00955792">
            <w:pPr>
              <w:spacing w:line="240" w:lineRule="auto"/>
              <w:jc w:val="center"/>
              <w:cnfStyle w:val="000000100000" w:firstRow="0" w:lastRow="0" w:firstColumn="0" w:lastColumn="0" w:oddVBand="0" w:evenVBand="0" w:oddHBand="1" w:evenHBand="0" w:firstRowFirstColumn="0" w:firstRowLastColumn="0" w:lastRowFirstColumn="0" w:lastRowLastColumn="0"/>
              <w:rPr>
                <w:rFonts w:cstheme="minorHAnsi"/>
                <w:lang w:val="en-US"/>
              </w:rPr>
            </w:pPr>
            <w:r w:rsidRPr="006E43B0">
              <w:rPr>
                <w:rFonts w:cstheme="minorHAnsi"/>
              </w:rPr>
              <w:t>240 h in Elendt M7</w:t>
            </w:r>
          </w:p>
        </w:tc>
        <w:tc>
          <w:tcPr>
            <w:tcW w:w="0" w:type="auto"/>
            <w:vAlign w:val="center"/>
          </w:tcPr>
          <w:p w14:paraId="7B5BA79F" w14:textId="77777777" w:rsidR="00955792" w:rsidRPr="006E43B0" w:rsidRDefault="00955792" w:rsidP="00955792">
            <w:pPr>
              <w:spacing w:line="240" w:lineRule="auto"/>
              <w:jc w:val="center"/>
              <w:cnfStyle w:val="000000100000" w:firstRow="0" w:lastRow="0" w:firstColumn="0" w:lastColumn="0" w:oddVBand="0" w:evenVBand="0" w:oddHBand="1" w:evenHBand="0" w:firstRowFirstColumn="0" w:firstRowLastColumn="0" w:lastRowFirstColumn="0" w:lastRowLastColumn="0"/>
              <w:rPr>
                <w:rFonts w:cstheme="minorHAnsi"/>
                <w:lang w:val="en-US"/>
              </w:rPr>
            </w:pPr>
            <w:r w:rsidRPr="006E43B0">
              <w:rPr>
                <w:rFonts w:cstheme="minorHAnsi"/>
              </w:rPr>
              <w:t>92 ± 2</w:t>
            </w:r>
          </w:p>
        </w:tc>
        <w:tc>
          <w:tcPr>
            <w:tcW w:w="0" w:type="auto"/>
            <w:vAlign w:val="center"/>
          </w:tcPr>
          <w:p w14:paraId="063A7BE5" w14:textId="77777777" w:rsidR="00955792" w:rsidRPr="006E43B0" w:rsidRDefault="00955792" w:rsidP="00955792">
            <w:pPr>
              <w:spacing w:line="240" w:lineRule="auto"/>
              <w:jc w:val="center"/>
              <w:cnfStyle w:val="000000100000" w:firstRow="0" w:lastRow="0" w:firstColumn="0" w:lastColumn="0" w:oddVBand="0" w:evenVBand="0" w:oddHBand="1" w:evenHBand="0" w:firstRowFirstColumn="0" w:firstRowLastColumn="0" w:lastRowFirstColumn="0" w:lastRowLastColumn="0"/>
              <w:rPr>
                <w:rFonts w:cstheme="minorHAnsi"/>
                <w:lang w:val="en-US"/>
              </w:rPr>
            </w:pPr>
            <w:r w:rsidRPr="006E43B0">
              <w:rPr>
                <w:rFonts w:cstheme="minorHAnsi"/>
              </w:rPr>
              <w:t>95</w:t>
            </w:r>
          </w:p>
        </w:tc>
        <w:tc>
          <w:tcPr>
            <w:tcW w:w="0" w:type="auto"/>
            <w:vAlign w:val="center"/>
          </w:tcPr>
          <w:p w14:paraId="0CAFC0DC" w14:textId="77777777" w:rsidR="00955792" w:rsidRPr="006E43B0" w:rsidRDefault="00955792" w:rsidP="00955792">
            <w:pPr>
              <w:spacing w:line="240" w:lineRule="auto"/>
              <w:jc w:val="center"/>
              <w:cnfStyle w:val="000000100000" w:firstRow="0" w:lastRow="0" w:firstColumn="0" w:lastColumn="0" w:oddVBand="0" w:evenVBand="0" w:oddHBand="1" w:evenHBand="0" w:firstRowFirstColumn="0" w:firstRowLastColumn="0" w:lastRowFirstColumn="0" w:lastRowLastColumn="0"/>
              <w:rPr>
                <w:rFonts w:cstheme="minorHAnsi"/>
                <w:lang w:val="en-US"/>
              </w:rPr>
            </w:pPr>
            <w:r w:rsidRPr="006E43B0">
              <w:rPr>
                <w:rFonts w:cstheme="minorHAnsi"/>
              </w:rPr>
              <w:t>100</w:t>
            </w:r>
          </w:p>
        </w:tc>
      </w:tr>
      <w:tr w:rsidR="00955792" w:rsidRPr="006E43B0" w14:paraId="701291F9" w14:textId="77777777" w:rsidTr="00F92A88">
        <w:trPr>
          <w:trHeight w:val="454"/>
          <w:jc w:val="center"/>
        </w:trPr>
        <w:tc>
          <w:tcPr>
            <w:cnfStyle w:val="001000000000" w:firstRow="0" w:lastRow="0" w:firstColumn="1" w:lastColumn="0" w:oddVBand="0" w:evenVBand="0" w:oddHBand="0" w:evenHBand="0" w:firstRowFirstColumn="0" w:firstRowLastColumn="0" w:lastRowFirstColumn="0" w:lastRowLastColumn="0"/>
            <w:tcW w:w="0" w:type="auto"/>
            <w:vMerge w:val="restart"/>
            <w:vAlign w:val="center"/>
          </w:tcPr>
          <w:p w14:paraId="376BA9E5" w14:textId="77777777" w:rsidR="00955792" w:rsidRPr="006E43B0" w:rsidRDefault="00955792" w:rsidP="00955792">
            <w:pPr>
              <w:spacing w:line="240" w:lineRule="auto"/>
              <w:jc w:val="center"/>
              <w:rPr>
                <w:rFonts w:cstheme="minorHAnsi"/>
                <w:lang w:val="en-US"/>
              </w:rPr>
            </w:pPr>
            <w:r w:rsidRPr="006E43B0">
              <w:rPr>
                <w:rFonts w:cstheme="minorHAnsi"/>
                <w:lang w:val="en-US"/>
              </w:rPr>
              <w:t>PU</w:t>
            </w:r>
          </w:p>
        </w:tc>
        <w:tc>
          <w:tcPr>
            <w:tcW w:w="2596" w:type="dxa"/>
            <w:vAlign w:val="center"/>
          </w:tcPr>
          <w:p w14:paraId="386179A1" w14:textId="6FAE944D" w:rsidR="00955792" w:rsidRPr="006E43B0" w:rsidRDefault="002B01AE" w:rsidP="00955792">
            <w:pPr>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lang w:val="en-US"/>
              </w:rPr>
            </w:pPr>
            <w:r w:rsidRPr="006E43B0">
              <w:rPr>
                <w:rFonts w:cstheme="minorHAnsi"/>
              </w:rPr>
              <w:t xml:space="preserve">Pristine </w:t>
            </w:r>
            <w:r w:rsidR="00955792" w:rsidRPr="006E43B0">
              <w:rPr>
                <w:rFonts w:cstheme="minorHAnsi"/>
              </w:rPr>
              <w:t>material</w:t>
            </w:r>
          </w:p>
        </w:tc>
        <w:tc>
          <w:tcPr>
            <w:tcW w:w="0" w:type="auto"/>
            <w:vAlign w:val="center"/>
          </w:tcPr>
          <w:p w14:paraId="0E83DB40" w14:textId="77777777" w:rsidR="00955792" w:rsidRPr="006E43B0" w:rsidRDefault="00955792" w:rsidP="00955792">
            <w:pPr>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lang w:val="en-US"/>
              </w:rPr>
            </w:pPr>
            <w:r w:rsidRPr="006E43B0">
              <w:rPr>
                <w:rFonts w:cstheme="minorHAnsi"/>
              </w:rPr>
              <w:t>5.8 ± 0.2</w:t>
            </w:r>
          </w:p>
        </w:tc>
        <w:tc>
          <w:tcPr>
            <w:tcW w:w="0" w:type="auto"/>
            <w:vAlign w:val="center"/>
          </w:tcPr>
          <w:p w14:paraId="737EDDD8" w14:textId="77777777" w:rsidR="00955792" w:rsidRPr="006E43B0" w:rsidRDefault="00955792" w:rsidP="00955792">
            <w:pPr>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lang w:val="en-US"/>
              </w:rPr>
            </w:pPr>
            <w:r w:rsidRPr="006E43B0">
              <w:rPr>
                <w:rFonts w:cstheme="minorHAnsi"/>
              </w:rPr>
              <w:t>5</w:t>
            </w:r>
          </w:p>
        </w:tc>
        <w:tc>
          <w:tcPr>
            <w:tcW w:w="0" w:type="auto"/>
            <w:vAlign w:val="center"/>
          </w:tcPr>
          <w:p w14:paraId="65119F21" w14:textId="77777777" w:rsidR="00955792" w:rsidRPr="006E43B0" w:rsidRDefault="00955792" w:rsidP="00955792">
            <w:pPr>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lang w:val="en-US"/>
              </w:rPr>
            </w:pPr>
            <w:r w:rsidRPr="006E43B0">
              <w:rPr>
                <w:rFonts w:cstheme="minorHAnsi"/>
              </w:rPr>
              <w:t>5</w:t>
            </w:r>
          </w:p>
        </w:tc>
      </w:tr>
      <w:tr w:rsidR="00955792" w:rsidRPr="006E43B0" w14:paraId="073AC171" w14:textId="77777777" w:rsidTr="00F92A88">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0" w:type="auto"/>
            <w:vMerge/>
            <w:vAlign w:val="center"/>
          </w:tcPr>
          <w:p w14:paraId="1376E742" w14:textId="77777777" w:rsidR="00955792" w:rsidRPr="006E43B0" w:rsidRDefault="00955792" w:rsidP="00955792">
            <w:pPr>
              <w:spacing w:line="240" w:lineRule="auto"/>
              <w:jc w:val="center"/>
              <w:rPr>
                <w:rFonts w:cstheme="minorHAnsi"/>
                <w:lang w:val="en-US"/>
              </w:rPr>
            </w:pPr>
          </w:p>
        </w:tc>
        <w:tc>
          <w:tcPr>
            <w:tcW w:w="2596" w:type="dxa"/>
            <w:vAlign w:val="center"/>
          </w:tcPr>
          <w:p w14:paraId="539294BC" w14:textId="77777777" w:rsidR="00955792" w:rsidRPr="006E43B0" w:rsidRDefault="00955792" w:rsidP="00955792">
            <w:pPr>
              <w:spacing w:line="240" w:lineRule="auto"/>
              <w:jc w:val="center"/>
              <w:cnfStyle w:val="000000100000" w:firstRow="0" w:lastRow="0" w:firstColumn="0" w:lastColumn="0" w:oddVBand="0" w:evenVBand="0" w:oddHBand="1" w:evenHBand="0" w:firstRowFirstColumn="0" w:firstRowLastColumn="0" w:lastRowFirstColumn="0" w:lastRowLastColumn="0"/>
              <w:rPr>
                <w:rFonts w:cstheme="minorHAnsi"/>
                <w:lang w:val="en-US"/>
              </w:rPr>
            </w:pPr>
            <w:r w:rsidRPr="006E43B0">
              <w:rPr>
                <w:rFonts w:cstheme="minorHAnsi"/>
              </w:rPr>
              <w:t>240 h in Egg Water</w:t>
            </w:r>
          </w:p>
        </w:tc>
        <w:tc>
          <w:tcPr>
            <w:tcW w:w="0" w:type="auto"/>
            <w:vAlign w:val="center"/>
          </w:tcPr>
          <w:p w14:paraId="3960CE42" w14:textId="77777777" w:rsidR="00955792" w:rsidRPr="006E43B0" w:rsidRDefault="00955792" w:rsidP="00955792">
            <w:pPr>
              <w:spacing w:line="240" w:lineRule="auto"/>
              <w:jc w:val="center"/>
              <w:cnfStyle w:val="000000100000" w:firstRow="0" w:lastRow="0" w:firstColumn="0" w:lastColumn="0" w:oddVBand="0" w:evenVBand="0" w:oddHBand="1" w:evenHBand="0" w:firstRowFirstColumn="0" w:firstRowLastColumn="0" w:lastRowFirstColumn="0" w:lastRowLastColumn="0"/>
              <w:rPr>
                <w:rFonts w:cstheme="minorHAnsi"/>
                <w:lang w:val="en-US"/>
              </w:rPr>
            </w:pPr>
            <w:r w:rsidRPr="006E43B0">
              <w:rPr>
                <w:rFonts w:cstheme="minorHAnsi"/>
              </w:rPr>
              <w:t>7.0 ± 0.3</w:t>
            </w:r>
          </w:p>
        </w:tc>
        <w:tc>
          <w:tcPr>
            <w:tcW w:w="0" w:type="auto"/>
            <w:vAlign w:val="center"/>
          </w:tcPr>
          <w:p w14:paraId="51D58B46" w14:textId="77777777" w:rsidR="00955792" w:rsidRPr="006E43B0" w:rsidRDefault="00955792" w:rsidP="00955792">
            <w:pPr>
              <w:spacing w:line="240" w:lineRule="auto"/>
              <w:jc w:val="center"/>
              <w:cnfStyle w:val="000000100000" w:firstRow="0" w:lastRow="0" w:firstColumn="0" w:lastColumn="0" w:oddVBand="0" w:evenVBand="0" w:oddHBand="1" w:evenHBand="0" w:firstRowFirstColumn="0" w:firstRowLastColumn="0" w:lastRowFirstColumn="0" w:lastRowLastColumn="0"/>
              <w:rPr>
                <w:rFonts w:cstheme="minorHAnsi"/>
                <w:lang w:val="en-US"/>
              </w:rPr>
            </w:pPr>
            <w:r w:rsidRPr="006E43B0">
              <w:rPr>
                <w:rFonts w:cstheme="minorHAnsi"/>
              </w:rPr>
              <w:t>7</w:t>
            </w:r>
          </w:p>
        </w:tc>
        <w:tc>
          <w:tcPr>
            <w:tcW w:w="0" w:type="auto"/>
            <w:vAlign w:val="center"/>
          </w:tcPr>
          <w:p w14:paraId="084CD958" w14:textId="77777777" w:rsidR="00955792" w:rsidRPr="006E43B0" w:rsidRDefault="00955792" w:rsidP="00955792">
            <w:pPr>
              <w:spacing w:line="240" w:lineRule="auto"/>
              <w:jc w:val="center"/>
              <w:cnfStyle w:val="000000100000" w:firstRow="0" w:lastRow="0" w:firstColumn="0" w:lastColumn="0" w:oddVBand="0" w:evenVBand="0" w:oddHBand="1" w:evenHBand="0" w:firstRowFirstColumn="0" w:firstRowLastColumn="0" w:lastRowFirstColumn="0" w:lastRowLastColumn="0"/>
              <w:rPr>
                <w:rFonts w:cstheme="minorHAnsi"/>
                <w:lang w:val="en-US"/>
              </w:rPr>
            </w:pPr>
            <w:r w:rsidRPr="006E43B0">
              <w:rPr>
                <w:rFonts w:cstheme="minorHAnsi"/>
              </w:rPr>
              <w:t>6</w:t>
            </w:r>
          </w:p>
        </w:tc>
      </w:tr>
      <w:tr w:rsidR="00955792" w:rsidRPr="006E43B0" w14:paraId="76AC0E1D" w14:textId="77777777" w:rsidTr="00F92A88">
        <w:trPr>
          <w:trHeight w:val="454"/>
          <w:jc w:val="center"/>
        </w:trPr>
        <w:tc>
          <w:tcPr>
            <w:cnfStyle w:val="001000000000" w:firstRow="0" w:lastRow="0" w:firstColumn="1" w:lastColumn="0" w:oddVBand="0" w:evenVBand="0" w:oddHBand="0" w:evenHBand="0" w:firstRowFirstColumn="0" w:firstRowLastColumn="0" w:lastRowFirstColumn="0" w:lastRowLastColumn="0"/>
            <w:tcW w:w="0" w:type="auto"/>
            <w:vMerge/>
            <w:vAlign w:val="center"/>
          </w:tcPr>
          <w:p w14:paraId="741BAF90" w14:textId="77777777" w:rsidR="00955792" w:rsidRPr="006E43B0" w:rsidRDefault="00955792" w:rsidP="00955792">
            <w:pPr>
              <w:spacing w:line="240" w:lineRule="auto"/>
              <w:jc w:val="center"/>
              <w:rPr>
                <w:rFonts w:cstheme="minorHAnsi"/>
                <w:lang w:val="en-US"/>
              </w:rPr>
            </w:pPr>
          </w:p>
        </w:tc>
        <w:tc>
          <w:tcPr>
            <w:tcW w:w="2596" w:type="dxa"/>
            <w:vAlign w:val="center"/>
          </w:tcPr>
          <w:p w14:paraId="652B2B42" w14:textId="77777777" w:rsidR="00955792" w:rsidRPr="006E43B0" w:rsidRDefault="00955792" w:rsidP="00955792">
            <w:pPr>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lang w:val="en-US"/>
              </w:rPr>
            </w:pPr>
            <w:r w:rsidRPr="006E43B0">
              <w:rPr>
                <w:rFonts w:cstheme="minorHAnsi"/>
              </w:rPr>
              <w:t>240 h in Elendt M7</w:t>
            </w:r>
          </w:p>
        </w:tc>
        <w:tc>
          <w:tcPr>
            <w:tcW w:w="0" w:type="auto"/>
            <w:vAlign w:val="center"/>
          </w:tcPr>
          <w:p w14:paraId="44277E3C" w14:textId="77777777" w:rsidR="00955792" w:rsidRPr="006E43B0" w:rsidRDefault="00955792" w:rsidP="00955792">
            <w:pPr>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lang w:val="en-US"/>
              </w:rPr>
            </w:pPr>
            <w:r w:rsidRPr="006E43B0">
              <w:rPr>
                <w:rFonts w:cstheme="minorHAnsi"/>
              </w:rPr>
              <w:t>6.8 ± 0.3</w:t>
            </w:r>
          </w:p>
        </w:tc>
        <w:tc>
          <w:tcPr>
            <w:tcW w:w="0" w:type="auto"/>
            <w:vAlign w:val="center"/>
          </w:tcPr>
          <w:p w14:paraId="3A2295EB" w14:textId="77777777" w:rsidR="00955792" w:rsidRPr="006E43B0" w:rsidRDefault="00955792" w:rsidP="00955792">
            <w:pPr>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lang w:val="en-US"/>
              </w:rPr>
            </w:pPr>
            <w:r w:rsidRPr="006E43B0">
              <w:rPr>
                <w:rFonts w:cstheme="minorHAnsi"/>
              </w:rPr>
              <w:t>6</w:t>
            </w:r>
          </w:p>
        </w:tc>
        <w:tc>
          <w:tcPr>
            <w:tcW w:w="0" w:type="auto"/>
            <w:vAlign w:val="center"/>
          </w:tcPr>
          <w:p w14:paraId="5BDE3535" w14:textId="77777777" w:rsidR="00955792" w:rsidRPr="006E43B0" w:rsidRDefault="00955792" w:rsidP="00955792">
            <w:pPr>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lang w:val="en-US"/>
              </w:rPr>
            </w:pPr>
            <w:r w:rsidRPr="006E43B0">
              <w:rPr>
                <w:rFonts w:cstheme="minorHAnsi"/>
              </w:rPr>
              <w:t>6</w:t>
            </w:r>
          </w:p>
        </w:tc>
      </w:tr>
    </w:tbl>
    <w:p w14:paraId="23DECDE2" w14:textId="77777777" w:rsidR="00C604F5" w:rsidRPr="006E43B0" w:rsidRDefault="00C604F5" w:rsidP="00955792">
      <w:pPr>
        <w:rPr>
          <w:rFonts w:asciiTheme="majorHAnsi" w:eastAsiaTheme="majorEastAsia" w:hAnsiTheme="majorHAnsi" w:cstheme="majorBidi"/>
          <w:i/>
          <w:sz w:val="24"/>
          <w:szCs w:val="24"/>
          <w:lang w:val="en-US"/>
        </w:rPr>
      </w:pPr>
    </w:p>
    <w:p w14:paraId="600DE348" w14:textId="286994D8" w:rsidR="00842773" w:rsidRPr="006E43B0" w:rsidRDefault="00955792" w:rsidP="00955792">
      <w:pPr>
        <w:rPr>
          <w:lang w:val="en-US"/>
        </w:rPr>
      </w:pPr>
      <w:r w:rsidRPr="006E43B0">
        <w:rPr>
          <w:lang w:val="en-US"/>
        </w:rPr>
        <w:t xml:space="preserve">The SEM images of the PU microspheres samples exposed to the two media are shown in Figure </w:t>
      </w:r>
      <w:r w:rsidR="002511DE" w:rsidRPr="006E43B0">
        <w:rPr>
          <w:lang w:val="en-US"/>
        </w:rPr>
        <w:t>S5</w:t>
      </w:r>
      <w:r w:rsidRPr="006E43B0">
        <w:rPr>
          <w:lang w:val="en-US"/>
        </w:rPr>
        <w:t xml:space="preserve">. Comparing the exposed microspheres with the </w:t>
      </w:r>
      <w:r w:rsidR="002B01AE" w:rsidRPr="006E43B0">
        <w:rPr>
          <w:lang w:val="en-US"/>
        </w:rPr>
        <w:t xml:space="preserve">pristine </w:t>
      </w:r>
      <w:r w:rsidRPr="006E43B0">
        <w:rPr>
          <w:lang w:val="en-US"/>
        </w:rPr>
        <w:t>material, no morphological modifications of the surface are observable, but it is possible to notice a</w:t>
      </w:r>
      <w:r w:rsidR="002B01AE" w:rsidRPr="006E43B0">
        <w:rPr>
          <w:lang w:val="en-US"/>
        </w:rPr>
        <w:t xml:space="preserve">n </w:t>
      </w:r>
      <w:r w:rsidRPr="006E43B0">
        <w:rPr>
          <w:lang w:val="en-US"/>
        </w:rPr>
        <w:t xml:space="preserve">aggregation of </w:t>
      </w:r>
      <w:r w:rsidR="002B01AE" w:rsidRPr="006E43B0">
        <w:rPr>
          <w:lang w:val="en-US"/>
        </w:rPr>
        <w:t>primary particles</w:t>
      </w:r>
      <w:r w:rsidRPr="006E43B0">
        <w:rPr>
          <w:lang w:val="en-US"/>
        </w:rPr>
        <w:t xml:space="preserve">. </w:t>
      </w:r>
      <w:r w:rsidR="002B01AE" w:rsidRPr="006E43B0">
        <w:rPr>
          <w:lang w:val="en-US"/>
        </w:rPr>
        <w:t xml:space="preserve">However, it is unclear whether this aggregation is due to a colloidal destabilization within media or to the </w:t>
      </w:r>
      <w:r w:rsidR="001B1898" w:rsidRPr="006E43B0">
        <w:rPr>
          <w:lang w:val="en-US"/>
        </w:rPr>
        <w:t xml:space="preserve">process of separation and </w:t>
      </w:r>
      <w:r w:rsidR="002B01AE" w:rsidRPr="006E43B0">
        <w:rPr>
          <w:lang w:val="en-US"/>
        </w:rPr>
        <w:t xml:space="preserve">collection of the microspheres from the filter paper. </w:t>
      </w:r>
      <w:r w:rsidR="001B1898" w:rsidRPr="006E43B0">
        <w:rPr>
          <w:lang w:val="en-US"/>
        </w:rPr>
        <w:t xml:space="preserve"> The approximately 30% increase in average size </w:t>
      </w:r>
      <w:r w:rsidR="00842773" w:rsidRPr="006E43B0">
        <w:rPr>
          <w:lang w:val="en-US"/>
        </w:rPr>
        <w:t>of particles</w:t>
      </w:r>
      <w:r w:rsidR="001B1898" w:rsidRPr="006E43B0">
        <w:rPr>
          <w:lang w:val="en-US"/>
        </w:rPr>
        <w:t xml:space="preserve"> exposed to EW and M7 (Table S5) is likely due to a swelling phenomenon, further facilitated by the nature of the PU material, which is more hygroscopic than LDPE.</w:t>
      </w:r>
    </w:p>
    <w:p w14:paraId="01D38D6B" w14:textId="77777777" w:rsidR="00955792" w:rsidRPr="006E43B0" w:rsidRDefault="00955792" w:rsidP="00955792">
      <w:pPr>
        <w:rPr>
          <w:lang w:val="en-US"/>
        </w:rPr>
      </w:pPr>
      <w:r w:rsidRPr="006E43B0">
        <w:rPr>
          <w:lang w:val="en-US"/>
        </w:rPr>
        <w:t>a)</w:t>
      </w:r>
      <w:r w:rsidRPr="006E43B0">
        <w:rPr>
          <w:noProof/>
          <w:lang w:val="en-US"/>
        </w:rPr>
        <w:drawing>
          <wp:inline distT="0" distB="0" distL="0" distR="0" wp14:anchorId="0E451634" wp14:editId="519D85D6">
            <wp:extent cx="2880000" cy="1946196"/>
            <wp:effectExtent l="0" t="0" r="0" b="0"/>
            <wp:docPr id="25" name="Immagine 25" descr="Immagine che contiene bianco e nero, monocromatic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magine 25" descr="Immagine che contiene bianco e nero, monocromatico&#10;&#10;Descrizione generata automaticament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880000" cy="1946196"/>
                    </a:xfrm>
                    <a:prstGeom prst="rect">
                      <a:avLst/>
                    </a:prstGeom>
                  </pic:spPr>
                </pic:pic>
              </a:graphicData>
            </a:graphic>
          </wp:inline>
        </w:drawing>
      </w:r>
      <w:r w:rsidRPr="006E43B0">
        <w:rPr>
          <w:lang w:val="en-US"/>
        </w:rPr>
        <w:t xml:space="preserve"> b)</w:t>
      </w:r>
      <w:r w:rsidRPr="006E43B0">
        <w:rPr>
          <w:noProof/>
          <w:lang w:val="en-US"/>
        </w:rPr>
        <w:drawing>
          <wp:inline distT="0" distB="0" distL="0" distR="0" wp14:anchorId="1CDC66E4" wp14:editId="78630BC0">
            <wp:extent cx="2880000" cy="1946196"/>
            <wp:effectExtent l="0" t="0" r="0" b="0"/>
            <wp:docPr id="26" name="Immagine 26" descr="Immagine che contiene bianco e nero, monocromatico&#10;&#10;Descrizione generata automaticamente con attendibilità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magine 26" descr="Immagine che contiene bianco e nero, monocromatico&#10;&#10;Descrizione generata automaticamente con attendibilità media"/>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880000" cy="1946196"/>
                    </a:xfrm>
                    <a:prstGeom prst="rect">
                      <a:avLst/>
                    </a:prstGeom>
                  </pic:spPr>
                </pic:pic>
              </a:graphicData>
            </a:graphic>
          </wp:inline>
        </w:drawing>
      </w:r>
    </w:p>
    <w:p w14:paraId="2BE4F726" w14:textId="757FE8F9" w:rsidR="00955792" w:rsidRPr="006E43B0" w:rsidRDefault="00955792" w:rsidP="00955792">
      <w:pPr>
        <w:numPr>
          <w:ilvl w:val="1"/>
          <w:numId w:val="0"/>
        </w:numPr>
        <w:rPr>
          <w:rFonts w:eastAsiaTheme="minorEastAsia"/>
          <w:color w:val="5A5A5A" w:themeColor="text1" w:themeTint="A5"/>
          <w:lang w:val="en-US"/>
        </w:rPr>
      </w:pPr>
      <w:r w:rsidRPr="006E43B0">
        <w:rPr>
          <w:rFonts w:eastAsiaTheme="minorEastAsia"/>
          <w:color w:val="5A5A5A" w:themeColor="text1" w:themeTint="A5"/>
          <w:lang w:val="en-US"/>
        </w:rPr>
        <w:t xml:space="preserve">Figure S5: </w:t>
      </w:r>
      <w:r w:rsidR="002E7017" w:rsidRPr="006E43B0">
        <w:rPr>
          <w:rFonts w:eastAsiaTheme="minorEastAsia"/>
          <w:color w:val="5A5A5A" w:themeColor="text1" w:themeTint="A5"/>
          <w:lang w:val="en-US"/>
        </w:rPr>
        <w:t>FE-</w:t>
      </w:r>
      <w:r w:rsidRPr="006E43B0">
        <w:rPr>
          <w:rFonts w:eastAsiaTheme="minorEastAsia"/>
          <w:color w:val="5A5A5A" w:themeColor="text1" w:themeTint="A5"/>
          <w:lang w:val="en-US"/>
        </w:rPr>
        <w:t xml:space="preserve">SEM images of the PU microspheres, after </w:t>
      </w:r>
      <w:r w:rsidR="00691C7A" w:rsidRPr="006E43B0">
        <w:rPr>
          <w:rFonts w:eastAsiaTheme="minorEastAsia"/>
          <w:color w:val="5A5A5A" w:themeColor="text1" w:themeTint="A5"/>
          <w:lang w:val="en-US"/>
        </w:rPr>
        <w:t>exposure to a) Egg Water and b) Elendt M7.</w:t>
      </w:r>
    </w:p>
    <w:p w14:paraId="09EA25E8" w14:textId="77777777" w:rsidR="00955792" w:rsidRPr="006E43B0" w:rsidRDefault="00955792" w:rsidP="00955792">
      <w:pPr>
        <w:jc w:val="center"/>
        <w:rPr>
          <w:lang w:val="en-US"/>
        </w:rPr>
      </w:pPr>
      <w:r w:rsidRPr="006E43B0">
        <w:rPr>
          <w:noProof/>
          <w:lang w:val="en-US"/>
        </w:rPr>
        <w:drawing>
          <wp:inline distT="0" distB="0" distL="0" distR="0" wp14:anchorId="6BD76DB6" wp14:editId="3286CE56">
            <wp:extent cx="3960000" cy="1981747"/>
            <wp:effectExtent l="0" t="0" r="2540" b="0"/>
            <wp:docPr id="6" name="Immagine 6"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descr="Immagine che contiene testo, diagramma, linea, Diagramma&#10;&#10;Descrizione generata automaticamente"/>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960000" cy="1981747"/>
                    </a:xfrm>
                    <a:prstGeom prst="rect">
                      <a:avLst/>
                    </a:prstGeom>
                    <a:noFill/>
                  </pic:spPr>
                </pic:pic>
              </a:graphicData>
            </a:graphic>
          </wp:inline>
        </w:drawing>
      </w:r>
    </w:p>
    <w:p w14:paraId="76BCE921" w14:textId="46F448A9" w:rsidR="00955792" w:rsidRPr="006E43B0" w:rsidRDefault="00955792" w:rsidP="00955792">
      <w:pPr>
        <w:numPr>
          <w:ilvl w:val="1"/>
          <w:numId w:val="0"/>
        </w:numPr>
        <w:rPr>
          <w:rFonts w:eastAsiaTheme="minorEastAsia"/>
          <w:color w:val="5A5A5A" w:themeColor="text1" w:themeTint="A5"/>
          <w:lang w:val="en-US"/>
        </w:rPr>
      </w:pPr>
      <w:r w:rsidRPr="006E43B0">
        <w:rPr>
          <w:rFonts w:eastAsiaTheme="minorEastAsia"/>
          <w:color w:val="5A5A5A" w:themeColor="text1" w:themeTint="A5"/>
          <w:lang w:val="en-US"/>
        </w:rPr>
        <w:t>Figure S6: Dimensional distribution of PU after exposure to Egg Water and Elendt M7 media.</w:t>
      </w:r>
    </w:p>
    <w:p w14:paraId="48488B80" w14:textId="4108FAD6" w:rsidR="00955792" w:rsidRPr="006E43B0" w:rsidRDefault="00955792" w:rsidP="00955792">
      <w:pPr>
        <w:keepNext/>
        <w:keepLines/>
        <w:spacing w:before="40" w:after="0"/>
        <w:outlineLvl w:val="1"/>
        <w:rPr>
          <w:rFonts w:asciiTheme="majorHAnsi" w:eastAsiaTheme="majorEastAsia" w:hAnsiTheme="majorHAnsi" w:cstheme="majorBidi"/>
          <w:b/>
          <w:color w:val="000000" w:themeColor="text1"/>
          <w:sz w:val="24"/>
          <w:szCs w:val="26"/>
          <w:lang w:val="en-US"/>
        </w:rPr>
      </w:pPr>
      <w:r w:rsidRPr="006E43B0">
        <w:rPr>
          <w:rFonts w:asciiTheme="majorHAnsi" w:eastAsiaTheme="majorEastAsia" w:hAnsiTheme="majorHAnsi" w:cstheme="majorBidi"/>
          <w:b/>
          <w:color w:val="000000" w:themeColor="text1"/>
          <w:sz w:val="24"/>
          <w:szCs w:val="26"/>
          <w:lang w:val="en-US"/>
        </w:rPr>
        <w:t>ATR-FTIR characterization after exposure</w:t>
      </w:r>
    </w:p>
    <w:p w14:paraId="221C98B9" w14:textId="62778975" w:rsidR="00955792" w:rsidRPr="006E43B0" w:rsidRDefault="00842773" w:rsidP="004809CA">
      <w:pPr>
        <w:spacing w:after="0"/>
        <w:rPr>
          <w:lang w:val="en-US"/>
        </w:rPr>
      </w:pPr>
      <w:r w:rsidRPr="006E43B0">
        <w:rPr>
          <w:lang w:val="en-US"/>
        </w:rPr>
        <w:t>The potential</w:t>
      </w:r>
      <w:r w:rsidR="00955792" w:rsidRPr="006E43B0">
        <w:rPr>
          <w:lang w:val="en-US"/>
        </w:rPr>
        <w:t xml:space="preserve"> material </w:t>
      </w:r>
      <w:r w:rsidRPr="006E43B0">
        <w:rPr>
          <w:lang w:val="en-US"/>
        </w:rPr>
        <w:t xml:space="preserve">transformation </w:t>
      </w:r>
      <w:r w:rsidR="00955792" w:rsidRPr="006E43B0">
        <w:rPr>
          <w:lang w:val="en-US"/>
        </w:rPr>
        <w:t xml:space="preserve">during </w:t>
      </w:r>
      <w:r w:rsidRPr="006E43B0">
        <w:rPr>
          <w:lang w:val="en-US"/>
        </w:rPr>
        <w:t xml:space="preserve">the </w:t>
      </w:r>
      <w:r w:rsidR="00955792" w:rsidRPr="006E43B0">
        <w:rPr>
          <w:lang w:val="en-US"/>
        </w:rPr>
        <w:t xml:space="preserve">exposure in the medium </w:t>
      </w:r>
      <w:r w:rsidRPr="006E43B0">
        <w:rPr>
          <w:lang w:val="en-US"/>
        </w:rPr>
        <w:t>is a</w:t>
      </w:r>
      <w:r w:rsidR="00955792" w:rsidRPr="006E43B0">
        <w:rPr>
          <w:lang w:val="en-US"/>
        </w:rPr>
        <w:t>nalyzed by FTIR.</w:t>
      </w:r>
    </w:p>
    <w:p w14:paraId="4ADF01D1" w14:textId="2077140F" w:rsidR="00955792" w:rsidRPr="006E43B0" w:rsidRDefault="00955792" w:rsidP="00955792">
      <w:pPr>
        <w:rPr>
          <w:lang w:val="en-US"/>
        </w:rPr>
      </w:pPr>
      <w:r w:rsidRPr="006E43B0">
        <w:rPr>
          <w:lang w:val="en-US"/>
        </w:rPr>
        <w:t xml:space="preserve">Figure </w:t>
      </w:r>
      <w:r w:rsidR="002511DE" w:rsidRPr="006E43B0">
        <w:rPr>
          <w:lang w:val="en-US"/>
        </w:rPr>
        <w:t>S7</w:t>
      </w:r>
      <w:r w:rsidRPr="006E43B0">
        <w:rPr>
          <w:lang w:val="en-US"/>
        </w:rPr>
        <w:t xml:space="preserve"> shows the FTIR spectra for LDPE after 240 hours of exposure in the two media. Both spectra are superimposable to the one of the material</w:t>
      </w:r>
      <w:r w:rsidR="008B671D" w:rsidRPr="006E43B0">
        <w:rPr>
          <w:lang w:val="en-US"/>
        </w:rPr>
        <w:t>s</w:t>
      </w:r>
      <w:r w:rsidRPr="006E43B0">
        <w:rPr>
          <w:lang w:val="en-US"/>
        </w:rPr>
        <w:t xml:space="preserve"> as it is. This finding suggests that exposure in </w:t>
      </w:r>
      <w:r w:rsidR="008B671D" w:rsidRPr="006E43B0">
        <w:rPr>
          <w:lang w:val="en-US"/>
        </w:rPr>
        <w:t>environmental</w:t>
      </w:r>
      <w:r w:rsidRPr="006E43B0">
        <w:rPr>
          <w:lang w:val="en-US"/>
        </w:rPr>
        <w:t xml:space="preserve"> media does not cause substantial changes in the chemical structure of the polymer. In addition, the absence of peaks related to hydroxyl and / or carbonyl groups excludes the occurrence of oxidation</w:t>
      </w:r>
      <w:r w:rsidR="003B78F0" w:rsidRPr="006E43B0">
        <w:rPr>
          <w:lang w:val="en-US"/>
        </w:rPr>
        <w:t xml:space="preserve"> / </w:t>
      </w:r>
      <w:r w:rsidRPr="006E43B0">
        <w:rPr>
          <w:lang w:val="en-US"/>
        </w:rPr>
        <w:t>degradation phenomena, respectively 3775–3550 and 1760-1665 cm</w:t>
      </w:r>
      <w:r w:rsidRPr="006E43B0">
        <w:rPr>
          <w:vertAlign w:val="superscript"/>
          <w:lang w:val="en-US"/>
        </w:rPr>
        <w:t>-1</w:t>
      </w:r>
      <w:r w:rsidRPr="006E43B0">
        <w:rPr>
          <w:lang w:val="en-US"/>
        </w:rPr>
        <w:t xml:space="preserve"> </w:t>
      </w:r>
      <w:r w:rsidR="002511DE" w:rsidRPr="006E43B0">
        <w:rPr>
          <w:rStyle w:val="Rimandonotaapidipagina"/>
          <w:lang w:val="en-US"/>
        </w:rPr>
        <w:footnoteReference w:id="1"/>
      </w:r>
      <w:r w:rsidRPr="006E43B0">
        <w:rPr>
          <w:lang w:val="en-US"/>
        </w:rPr>
        <w:t>.</w:t>
      </w:r>
    </w:p>
    <w:p w14:paraId="68558757" w14:textId="77777777" w:rsidR="00955792" w:rsidRPr="006E43B0" w:rsidRDefault="00955792" w:rsidP="00955792">
      <w:pPr>
        <w:jc w:val="center"/>
        <w:rPr>
          <w:lang w:val="en-US"/>
        </w:rPr>
      </w:pPr>
      <w:r w:rsidRPr="006E43B0">
        <w:rPr>
          <w:noProof/>
          <w:lang w:val="en-US"/>
        </w:rPr>
        <w:drawing>
          <wp:inline distT="0" distB="0" distL="0" distR="0" wp14:anchorId="7A9742BE" wp14:editId="445DAC85">
            <wp:extent cx="4406400" cy="2880000"/>
            <wp:effectExtent l="0" t="0" r="0" b="0"/>
            <wp:docPr id="1" name="Immagine 1"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testo, diagramma, linea, Diagramma&#10;&#10;Descrizione generata automaticamente"/>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406400" cy="2880000"/>
                    </a:xfrm>
                    <a:prstGeom prst="rect">
                      <a:avLst/>
                    </a:prstGeom>
                    <a:noFill/>
                  </pic:spPr>
                </pic:pic>
              </a:graphicData>
            </a:graphic>
          </wp:inline>
        </w:drawing>
      </w:r>
    </w:p>
    <w:p w14:paraId="3435FB55" w14:textId="5B17D2CD" w:rsidR="00955792" w:rsidRPr="006E43B0" w:rsidRDefault="00955792" w:rsidP="00955792">
      <w:pPr>
        <w:numPr>
          <w:ilvl w:val="1"/>
          <w:numId w:val="0"/>
        </w:numPr>
        <w:rPr>
          <w:rFonts w:eastAsiaTheme="minorEastAsia"/>
          <w:color w:val="5A5A5A" w:themeColor="text1" w:themeTint="A5"/>
          <w:lang w:val="en-US"/>
        </w:rPr>
      </w:pPr>
      <w:r w:rsidRPr="006E43B0">
        <w:rPr>
          <w:rFonts w:eastAsiaTheme="minorEastAsia"/>
          <w:color w:val="5A5A5A" w:themeColor="text1" w:themeTint="A5"/>
          <w:lang w:val="en-US"/>
        </w:rPr>
        <w:t>Figure S7: FTIR spectra for LDPE after exposure in Egg Water and Elendt M7.</w:t>
      </w:r>
    </w:p>
    <w:p w14:paraId="5D941393" w14:textId="34255810" w:rsidR="00955792" w:rsidRPr="006E43B0" w:rsidRDefault="003B78F0" w:rsidP="00955792">
      <w:pPr>
        <w:rPr>
          <w:lang w:val="en-US"/>
        </w:rPr>
      </w:pPr>
      <w:r w:rsidRPr="006E43B0">
        <w:rPr>
          <w:lang w:val="en-US"/>
        </w:rPr>
        <w:t xml:space="preserve">In Figure S8 we </w:t>
      </w:r>
      <w:r w:rsidR="00955792" w:rsidRPr="006E43B0">
        <w:rPr>
          <w:lang w:val="en-US"/>
        </w:rPr>
        <w:t xml:space="preserve">compared the spectra obtained for the PU before and after exposure to the </w:t>
      </w:r>
      <w:r w:rsidR="00C604F5" w:rsidRPr="006E43B0">
        <w:rPr>
          <w:lang w:val="en-US"/>
        </w:rPr>
        <w:t>environmental</w:t>
      </w:r>
      <w:r w:rsidR="00955792" w:rsidRPr="006E43B0">
        <w:rPr>
          <w:lang w:val="en-US"/>
        </w:rPr>
        <w:t xml:space="preserve"> media</w:t>
      </w:r>
      <w:r w:rsidRPr="006E43B0">
        <w:rPr>
          <w:lang w:val="en-US"/>
        </w:rPr>
        <w:t>.</w:t>
      </w:r>
      <w:r w:rsidR="00955792" w:rsidRPr="006E43B0">
        <w:rPr>
          <w:lang w:val="en-US"/>
        </w:rPr>
        <w:t xml:space="preserve"> We noticed that also in this case the spectra are superimposable, thus the exposure does not substantially change the chemical structure of the polymer. However, it is possible to note the presence of a small signal at approximately 3500 cm</w:t>
      </w:r>
      <w:r w:rsidR="00955792" w:rsidRPr="006E43B0">
        <w:rPr>
          <w:vertAlign w:val="superscript"/>
          <w:lang w:val="en-US"/>
        </w:rPr>
        <w:t>-1</w:t>
      </w:r>
      <w:r w:rsidR="00955792" w:rsidRPr="006E43B0">
        <w:rPr>
          <w:lang w:val="en-US"/>
        </w:rPr>
        <w:t>, a transition typical of the stretching of the O-H bond, probably due to small amounts of residual water in the sample</w:t>
      </w:r>
      <w:r w:rsidR="002511DE" w:rsidRPr="006E43B0">
        <w:rPr>
          <w:rStyle w:val="Rimandonotaapidipagina"/>
          <w:lang w:val="en-US"/>
        </w:rPr>
        <w:footnoteReference w:id="2"/>
      </w:r>
      <w:r w:rsidR="00955792" w:rsidRPr="006E43B0">
        <w:rPr>
          <w:lang w:val="en-US"/>
        </w:rPr>
        <w:t>.</w:t>
      </w:r>
    </w:p>
    <w:p w14:paraId="14BFD6B5" w14:textId="77777777" w:rsidR="00955792" w:rsidRPr="006E43B0" w:rsidRDefault="00955792" w:rsidP="00955792">
      <w:pPr>
        <w:jc w:val="center"/>
        <w:rPr>
          <w:lang w:val="en-US"/>
        </w:rPr>
      </w:pPr>
      <w:r w:rsidRPr="006E43B0">
        <w:rPr>
          <w:noProof/>
          <w:lang w:val="en-US"/>
        </w:rPr>
        <w:drawing>
          <wp:inline distT="0" distB="0" distL="0" distR="0" wp14:anchorId="4D065978" wp14:editId="1C9E01A0">
            <wp:extent cx="4405148" cy="2880000"/>
            <wp:effectExtent l="0" t="0" r="0" b="0"/>
            <wp:docPr id="2" name="Immagine 2" descr="Immagine che contiene testo, diagramma, line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descr="Immagine che contiene testo, diagramma, linea, Carattere&#10;&#10;Descrizione generata automaticamente"/>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405148" cy="2880000"/>
                    </a:xfrm>
                    <a:prstGeom prst="rect">
                      <a:avLst/>
                    </a:prstGeom>
                    <a:noFill/>
                  </pic:spPr>
                </pic:pic>
              </a:graphicData>
            </a:graphic>
          </wp:inline>
        </w:drawing>
      </w:r>
    </w:p>
    <w:p w14:paraId="1353A747" w14:textId="0DBAE7DA" w:rsidR="006F7381" w:rsidRPr="00DA39DE" w:rsidRDefault="00955792" w:rsidP="00172A80">
      <w:pPr>
        <w:numPr>
          <w:ilvl w:val="1"/>
          <w:numId w:val="0"/>
        </w:numPr>
        <w:rPr>
          <w:lang w:val="en-US"/>
        </w:rPr>
      </w:pPr>
      <w:r w:rsidRPr="006E43B0">
        <w:rPr>
          <w:rFonts w:eastAsiaTheme="minorEastAsia"/>
          <w:color w:val="5A5A5A" w:themeColor="text1" w:themeTint="A5"/>
          <w:lang w:val="en-US"/>
        </w:rPr>
        <w:t>Figure S8: FTIR spectra for PU after exposure in Egg Water</w:t>
      </w:r>
      <w:r w:rsidRPr="00955792">
        <w:rPr>
          <w:rFonts w:eastAsiaTheme="minorEastAsia"/>
          <w:color w:val="5A5A5A" w:themeColor="text1" w:themeTint="A5"/>
          <w:lang w:val="en-US"/>
        </w:rPr>
        <w:t xml:space="preserve"> and Elendt M7.</w:t>
      </w:r>
    </w:p>
    <w:sectPr w:rsidR="006F7381" w:rsidRPr="00DA39DE">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D507AD" w14:textId="77777777" w:rsidR="00164847" w:rsidRDefault="00164847" w:rsidP="002511DE">
      <w:pPr>
        <w:spacing w:after="0" w:line="240" w:lineRule="auto"/>
      </w:pPr>
      <w:r>
        <w:separator/>
      </w:r>
    </w:p>
  </w:endnote>
  <w:endnote w:type="continuationSeparator" w:id="0">
    <w:p w14:paraId="69F79FA4" w14:textId="77777777" w:rsidR="00164847" w:rsidRDefault="00164847" w:rsidP="002511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F1241B" w14:textId="77777777" w:rsidR="00164847" w:rsidRDefault="00164847" w:rsidP="002511DE">
      <w:pPr>
        <w:spacing w:after="0" w:line="240" w:lineRule="auto"/>
      </w:pPr>
      <w:r>
        <w:separator/>
      </w:r>
    </w:p>
  </w:footnote>
  <w:footnote w:type="continuationSeparator" w:id="0">
    <w:p w14:paraId="52A426DD" w14:textId="77777777" w:rsidR="00164847" w:rsidRDefault="00164847" w:rsidP="002511DE">
      <w:pPr>
        <w:spacing w:after="0" w:line="240" w:lineRule="auto"/>
      </w:pPr>
      <w:r>
        <w:continuationSeparator/>
      </w:r>
    </w:p>
  </w:footnote>
  <w:footnote w:id="1">
    <w:p w14:paraId="7500F5F1" w14:textId="3B6B4804" w:rsidR="002511DE" w:rsidRPr="00172A80" w:rsidRDefault="002511DE">
      <w:pPr>
        <w:pStyle w:val="Testonotaapidipagina"/>
        <w:rPr>
          <w:lang w:val="en-GB"/>
        </w:rPr>
      </w:pPr>
      <w:r>
        <w:rPr>
          <w:rStyle w:val="Rimandonotaapidipagina"/>
        </w:rPr>
        <w:footnoteRef/>
      </w:r>
      <w:r w:rsidRPr="00172A80">
        <w:rPr>
          <w:lang w:val="en-GB"/>
        </w:rPr>
        <w:t xml:space="preserve"> Zhang </w:t>
      </w:r>
      <w:r w:rsidR="00CC3516">
        <w:rPr>
          <w:lang w:val="en-GB"/>
        </w:rPr>
        <w:t xml:space="preserve">k, </w:t>
      </w:r>
      <w:r w:rsidRPr="00172A80">
        <w:rPr>
          <w:lang w:val="en-GB"/>
        </w:rPr>
        <w:t xml:space="preserve">et al., </w:t>
      </w:r>
      <w:r w:rsidR="00FB3E7B">
        <w:rPr>
          <w:lang w:val="en-GB"/>
        </w:rPr>
        <w:t xml:space="preserve">(2021) </w:t>
      </w:r>
      <w:r w:rsidRPr="00172A80">
        <w:rPr>
          <w:lang w:val="en-GB"/>
        </w:rPr>
        <w:t>Understanding plastic degradation and microplastic formation in the environment: A review Environ. Pollut., 274</w:t>
      </w:r>
      <w:r w:rsidR="00FB3E7B">
        <w:rPr>
          <w:lang w:val="en-GB"/>
        </w:rPr>
        <w:t>:</w:t>
      </w:r>
      <w:r w:rsidR="00FB3E7B" w:rsidRPr="00FB3E7B">
        <w:rPr>
          <w:lang w:val="en-GB"/>
        </w:rPr>
        <w:t>116554</w:t>
      </w:r>
      <w:r w:rsidR="00FB3E7B">
        <w:rPr>
          <w:lang w:val="en-GB"/>
        </w:rPr>
        <w:t xml:space="preserve"> </w:t>
      </w:r>
      <w:r w:rsidRPr="00172A80">
        <w:rPr>
          <w:lang w:val="en-GB"/>
        </w:rPr>
        <w:t>doi: 10.1016/j.envpol.2021.116554</w:t>
      </w:r>
    </w:p>
  </w:footnote>
  <w:footnote w:id="2">
    <w:p w14:paraId="0CC703C5" w14:textId="5A0FDA69" w:rsidR="002511DE" w:rsidRPr="00172A80" w:rsidRDefault="002511DE" w:rsidP="002511DE">
      <w:pPr>
        <w:pStyle w:val="Testonotaapidipagina"/>
        <w:rPr>
          <w:lang w:val="en-GB"/>
        </w:rPr>
      </w:pPr>
      <w:r>
        <w:rPr>
          <w:rStyle w:val="Rimandonotaapidipagina"/>
        </w:rPr>
        <w:footnoteRef/>
      </w:r>
      <w:r w:rsidRPr="00172A80">
        <w:rPr>
          <w:lang w:val="en-GB"/>
        </w:rPr>
        <w:t xml:space="preserve"> Jiao</w:t>
      </w:r>
      <w:r w:rsidR="00CC3516">
        <w:rPr>
          <w:lang w:val="en-GB"/>
        </w:rPr>
        <w:t xml:space="preserve"> L</w:t>
      </w:r>
      <w:r w:rsidRPr="00172A80">
        <w:rPr>
          <w:lang w:val="en-GB"/>
        </w:rPr>
        <w:t>, Xiao</w:t>
      </w:r>
      <w:r w:rsidR="00CC3516">
        <w:rPr>
          <w:lang w:val="en-GB"/>
        </w:rPr>
        <w:t xml:space="preserve"> H</w:t>
      </w:r>
      <w:r w:rsidRPr="00172A80">
        <w:rPr>
          <w:lang w:val="en-GB"/>
        </w:rPr>
        <w:t>, Wang</w:t>
      </w:r>
      <w:r w:rsidR="00CC3516">
        <w:rPr>
          <w:lang w:val="en-GB"/>
        </w:rPr>
        <w:t xml:space="preserve"> Q</w:t>
      </w:r>
      <w:r w:rsidRPr="00172A80">
        <w:rPr>
          <w:lang w:val="en-GB"/>
        </w:rPr>
        <w:t>, and Sun</w:t>
      </w:r>
      <w:r w:rsidR="00CC3516">
        <w:rPr>
          <w:lang w:val="en-GB"/>
        </w:rPr>
        <w:t xml:space="preserve"> J</w:t>
      </w:r>
      <w:r w:rsidRPr="00172A80">
        <w:rPr>
          <w:lang w:val="en-GB"/>
        </w:rPr>
        <w:t xml:space="preserve">, </w:t>
      </w:r>
      <w:r w:rsidR="00CC3516">
        <w:rPr>
          <w:lang w:val="en-GB"/>
        </w:rPr>
        <w:t xml:space="preserve">(2013) </w:t>
      </w:r>
      <w:r w:rsidRPr="00172A80">
        <w:rPr>
          <w:lang w:val="en-GB"/>
        </w:rPr>
        <w:t>Thermal degradation characteristics of rigid polyurethane</w:t>
      </w:r>
      <w:r>
        <w:rPr>
          <w:lang w:val="en-GB"/>
        </w:rPr>
        <w:t xml:space="preserve"> </w:t>
      </w:r>
      <w:r w:rsidRPr="00172A80">
        <w:rPr>
          <w:lang w:val="en-GB"/>
        </w:rPr>
        <w:t>foam and the volatile products analysis with TG-FTIR-MS, Polym. Degrad. Stab., 98, 2687–2696, doi: 10.1016/j.polymdegradstab.2013.09.032</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zGyNLMwMLYwNzeyNDZW0lEKTi0uzszPAykwrgUA90gRBSwAAAA="/>
  </w:docVars>
  <w:rsids>
    <w:rsidRoot w:val="00DE019D"/>
    <w:rsid w:val="00013C8F"/>
    <w:rsid w:val="000349B3"/>
    <w:rsid w:val="000542E6"/>
    <w:rsid w:val="000C54EA"/>
    <w:rsid w:val="001056D3"/>
    <w:rsid w:val="001432B5"/>
    <w:rsid w:val="001534A4"/>
    <w:rsid w:val="00164847"/>
    <w:rsid w:val="00164EA0"/>
    <w:rsid w:val="001712CD"/>
    <w:rsid w:val="00172A80"/>
    <w:rsid w:val="00191991"/>
    <w:rsid w:val="0019490A"/>
    <w:rsid w:val="001B1898"/>
    <w:rsid w:val="00206BC9"/>
    <w:rsid w:val="00216020"/>
    <w:rsid w:val="002162D6"/>
    <w:rsid w:val="00221666"/>
    <w:rsid w:val="002265FC"/>
    <w:rsid w:val="00233049"/>
    <w:rsid w:val="002511DE"/>
    <w:rsid w:val="002B01AE"/>
    <w:rsid w:val="002B07CA"/>
    <w:rsid w:val="002E7017"/>
    <w:rsid w:val="00337627"/>
    <w:rsid w:val="00341F28"/>
    <w:rsid w:val="0037766F"/>
    <w:rsid w:val="003801A8"/>
    <w:rsid w:val="003A194B"/>
    <w:rsid w:val="003B78F0"/>
    <w:rsid w:val="003C13F9"/>
    <w:rsid w:val="003E7A21"/>
    <w:rsid w:val="004809CA"/>
    <w:rsid w:val="004B623A"/>
    <w:rsid w:val="00515667"/>
    <w:rsid w:val="00540E8C"/>
    <w:rsid w:val="00550108"/>
    <w:rsid w:val="00580E00"/>
    <w:rsid w:val="005A3329"/>
    <w:rsid w:val="005C48B4"/>
    <w:rsid w:val="00610DE9"/>
    <w:rsid w:val="006477B2"/>
    <w:rsid w:val="00660DAF"/>
    <w:rsid w:val="00685C75"/>
    <w:rsid w:val="00691C7A"/>
    <w:rsid w:val="006A0697"/>
    <w:rsid w:val="006B589C"/>
    <w:rsid w:val="006D325D"/>
    <w:rsid w:val="006D7C55"/>
    <w:rsid w:val="006E14AB"/>
    <w:rsid w:val="006E43B0"/>
    <w:rsid w:val="006F4796"/>
    <w:rsid w:val="006F7381"/>
    <w:rsid w:val="00740DEA"/>
    <w:rsid w:val="007F1BFB"/>
    <w:rsid w:val="00842773"/>
    <w:rsid w:val="00847ADB"/>
    <w:rsid w:val="00870242"/>
    <w:rsid w:val="00876FFF"/>
    <w:rsid w:val="008B671D"/>
    <w:rsid w:val="008D17BD"/>
    <w:rsid w:val="00914C52"/>
    <w:rsid w:val="0094161C"/>
    <w:rsid w:val="0094320F"/>
    <w:rsid w:val="009432E4"/>
    <w:rsid w:val="00955792"/>
    <w:rsid w:val="0096110F"/>
    <w:rsid w:val="00983AB8"/>
    <w:rsid w:val="009D4EBD"/>
    <w:rsid w:val="009E74B7"/>
    <w:rsid w:val="009F5EDC"/>
    <w:rsid w:val="00A07E4C"/>
    <w:rsid w:val="00A7346C"/>
    <w:rsid w:val="00AD335D"/>
    <w:rsid w:val="00AD44EE"/>
    <w:rsid w:val="00B22568"/>
    <w:rsid w:val="00BD745C"/>
    <w:rsid w:val="00BE4F8B"/>
    <w:rsid w:val="00C153FF"/>
    <w:rsid w:val="00C17A01"/>
    <w:rsid w:val="00C57F63"/>
    <w:rsid w:val="00C604F5"/>
    <w:rsid w:val="00C75F42"/>
    <w:rsid w:val="00CC3516"/>
    <w:rsid w:val="00CE4C62"/>
    <w:rsid w:val="00D535DB"/>
    <w:rsid w:val="00D60446"/>
    <w:rsid w:val="00D6191D"/>
    <w:rsid w:val="00D778B8"/>
    <w:rsid w:val="00D8406F"/>
    <w:rsid w:val="00DA39DE"/>
    <w:rsid w:val="00DD7788"/>
    <w:rsid w:val="00DE019D"/>
    <w:rsid w:val="00DF6D0C"/>
    <w:rsid w:val="00E70CDF"/>
    <w:rsid w:val="00EE1ABA"/>
    <w:rsid w:val="00F469C9"/>
    <w:rsid w:val="00F53829"/>
    <w:rsid w:val="00F73829"/>
    <w:rsid w:val="00F75F30"/>
    <w:rsid w:val="00FB279B"/>
    <w:rsid w:val="00FB3E7B"/>
    <w:rsid w:val="00FD467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A50C0B"/>
  <w15:chartTrackingRefBased/>
  <w15:docId w15:val="{DBEF3420-2BEA-4F02-896B-55AB7D25CF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64EA0"/>
    <w:pPr>
      <w:spacing w:line="360" w:lineRule="auto"/>
      <w:jc w:val="both"/>
    </w:pPr>
  </w:style>
  <w:style w:type="paragraph" w:styleId="Titolo1">
    <w:name w:val="heading 1"/>
    <w:basedOn w:val="Normale"/>
    <w:next w:val="Normale"/>
    <w:link w:val="Titolo1Carattere"/>
    <w:uiPriority w:val="9"/>
    <w:qFormat/>
    <w:rsid w:val="00D8406F"/>
    <w:pPr>
      <w:keepNext/>
      <w:keepLines/>
      <w:spacing w:before="240" w:after="0"/>
      <w:outlineLvl w:val="0"/>
    </w:pPr>
    <w:rPr>
      <w:rFonts w:asciiTheme="majorHAnsi" w:eastAsiaTheme="majorEastAsia" w:hAnsiTheme="majorHAnsi" w:cstheme="majorBidi"/>
      <w:b/>
      <w:color w:val="000000" w:themeColor="text1"/>
      <w:sz w:val="28"/>
      <w:szCs w:val="32"/>
    </w:rPr>
  </w:style>
  <w:style w:type="paragraph" w:styleId="Titolo2">
    <w:name w:val="heading 2"/>
    <w:basedOn w:val="Normale"/>
    <w:next w:val="Normale"/>
    <w:link w:val="Titolo2Carattere"/>
    <w:uiPriority w:val="9"/>
    <w:unhideWhenUsed/>
    <w:qFormat/>
    <w:rsid w:val="00D8406F"/>
    <w:pPr>
      <w:keepNext/>
      <w:keepLines/>
      <w:spacing w:before="40" w:after="0"/>
      <w:outlineLvl w:val="1"/>
    </w:pPr>
    <w:rPr>
      <w:rFonts w:asciiTheme="majorHAnsi" w:eastAsiaTheme="majorEastAsia" w:hAnsiTheme="majorHAnsi" w:cstheme="majorBidi"/>
      <w:b/>
      <w:color w:val="000000" w:themeColor="text1"/>
      <w:sz w:val="24"/>
      <w:szCs w:val="26"/>
    </w:rPr>
  </w:style>
  <w:style w:type="paragraph" w:styleId="Titolo3">
    <w:name w:val="heading 3"/>
    <w:basedOn w:val="Normale"/>
    <w:next w:val="Normale"/>
    <w:link w:val="Titolo3Carattere"/>
    <w:uiPriority w:val="9"/>
    <w:unhideWhenUsed/>
    <w:qFormat/>
    <w:rsid w:val="0095579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next w:val="Normale"/>
    <w:link w:val="TitoloCarattere"/>
    <w:uiPriority w:val="10"/>
    <w:qFormat/>
    <w:rsid w:val="00D8406F"/>
    <w:pPr>
      <w:spacing w:after="0" w:line="240" w:lineRule="auto"/>
      <w:contextualSpacing/>
    </w:pPr>
    <w:rPr>
      <w:rFonts w:eastAsiaTheme="majorEastAsia" w:cstheme="majorBidi"/>
      <w:b/>
      <w:spacing w:val="-10"/>
      <w:kern w:val="28"/>
      <w:sz w:val="32"/>
      <w:szCs w:val="56"/>
    </w:rPr>
  </w:style>
  <w:style w:type="character" w:customStyle="1" w:styleId="TitoloCarattere">
    <w:name w:val="Titolo Carattere"/>
    <w:basedOn w:val="Carpredefinitoparagrafo"/>
    <w:link w:val="Titolo"/>
    <w:uiPriority w:val="10"/>
    <w:rsid w:val="00D8406F"/>
    <w:rPr>
      <w:rFonts w:eastAsiaTheme="majorEastAsia" w:cstheme="majorBidi"/>
      <w:b/>
      <w:spacing w:val="-10"/>
      <w:kern w:val="28"/>
      <w:sz w:val="32"/>
      <w:szCs w:val="56"/>
    </w:rPr>
  </w:style>
  <w:style w:type="character" w:customStyle="1" w:styleId="Titolo1Carattere">
    <w:name w:val="Titolo 1 Carattere"/>
    <w:basedOn w:val="Carpredefinitoparagrafo"/>
    <w:link w:val="Titolo1"/>
    <w:uiPriority w:val="9"/>
    <w:rsid w:val="00D8406F"/>
    <w:rPr>
      <w:rFonts w:asciiTheme="majorHAnsi" w:eastAsiaTheme="majorEastAsia" w:hAnsiTheme="majorHAnsi" w:cstheme="majorBidi"/>
      <w:b/>
      <w:color w:val="000000" w:themeColor="text1"/>
      <w:sz w:val="28"/>
      <w:szCs w:val="32"/>
    </w:rPr>
  </w:style>
  <w:style w:type="character" w:customStyle="1" w:styleId="Titolo2Carattere">
    <w:name w:val="Titolo 2 Carattere"/>
    <w:basedOn w:val="Carpredefinitoparagrafo"/>
    <w:link w:val="Titolo2"/>
    <w:uiPriority w:val="9"/>
    <w:rsid w:val="00D8406F"/>
    <w:rPr>
      <w:rFonts w:asciiTheme="majorHAnsi" w:eastAsiaTheme="majorEastAsia" w:hAnsiTheme="majorHAnsi" w:cstheme="majorBidi"/>
      <w:b/>
      <w:color w:val="000000" w:themeColor="text1"/>
      <w:sz w:val="24"/>
      <w:szCs w:val="26"/>
    </w:rPr>
  </w:style>
  <w:style w:type="table" w:styleId="Grigliatabella">
    <w:name w:val="Table Grid"/>
    <w:basedOn w:val="Tabellanormale"/>
    <w:uiPriority w:val="59"/>
    <w:rsid w:val="005156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dascalia">
    <w:name w:val="caption"/>
    <w:basedOn w:val="Normale"/>
    <w:next w:val="Normale"/>
    <w:uiPriority w:val="35"/>
    <w:unhideWhenUsed/>
    <w:qFormat/>
    <w:rsid w:val="00515667"/>
    <w:pPr>
      <w:spacing w:after="200" w:line="240" w:lineRule="auto"/>
      <w:jc w:val="left"/>
    </w:pPr>
    <w:rPr>
      <w:b/>
      <w:bCs/>
      <w:color w:val="4472C4" w:themeColor="accent1"/>
      <w:sz w:val="18"/>
      <w:szCs w:val="18"/>
    </w:rPr>
  </w:style>
  <w:style w:type="table" w:styleId="Tabellasemplice-3">
    <w:name w:val="Plain Table 3"/>
    <w:basedOn w:val="Tabellanormale"/>
    <w:uiPriority w:val="43"/>
    <w:rsid w:val="00D778B8"/>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ellagriglia1chiara">
    <w:name w:val="Grid Table 1 Light"/>
    <w:basedOn w:val="Tabellanormale"/>
    <w:uiPriority w:val="46"/>
    <w:rsid w:val="00206BC9"/>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Sottotitolo">
    <w:name w:val="Subtitle"/>
    <w:basedOn w:val="Normale"/>
    <w:next w:val="Normale"/>
    <w:link w:val="SottotitoloCarattere"/>
    <w:uiPriority w:val="11"/>
    <w:qFormat/>
    <w:rsid w:val="006F7381"/>
    <w:pPr>
      <w:numPr>
        <w:ilvl w:val="1"/>
      </w:numPr>
    </w:pPr>
    <w:rPr>
      <w:rFonts w:eastAsiaTheme="minorEastAsia"/>
      <w:color w:val="5A5A5A" w:themeColor="text1" w:themeTint="A5"/>
    </w:rPr>
  </w:style>
  <w:style w:type="character" w:customStyle="1" w:styleId="SottotitoloCarattere">
    <w:name w:val="Sottotitolo Carattere"/>
    <w:basedOn w:val="Carpredefinitoparagrafo"/>
    <w:link w:val="Sottotitolo"/>
    <w:uiPriority w:val="11"/>
    <w:rsid w:val="006F7381"/>
    <w:rPr>
      <w:rFonts w:eastAsiaTheme="minorEastAsia"/>
      <w:color w:val="5A5A5A" w:themeColor="text1" w:themeTint="A5"/>
    </w:rPr>
  </w:style>
  <w:style w:type="table" w:styleId="Tabellasemplice4">
    <w:name w:val="Plain Table 4"/>
    <w:basedOn w:val="Tabellanormale"/>
    <w:uiPriority w:val="44"/>
    <w:rsid w:val="006F7381"/>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Revisione">
    <w:name w:val="Revision"/>
    <w:hidden/>
    <w:uiPriority w:val="99"/>
    <w:semiHidden/>
    <w:rsid w:val="00337627"/>
    <w:pPr>
      <w:spacing w:after="0" w:line="240" w:lineRule="auto"/>
    </w:pPr>
  </w:style>
  <w:style w:type="character" w:customStyle="1" w:styleId="Titolo3Carattere">
    <w:name w:val="Titolo 3 Carattere"/>
    <w:basedOn w:val="Carpredefinitoparagrafo"/>
    <w:link w:val="Titolo3"/>
    <w:uiPriority w:val="9"/>
    <w:rsid w:val="00955792"/>
    <w:rPr>
      <w:rFonts w:asciiTheme="majorHAnsi" w:eastAsiaTheme="majorEastAsia" w:hAnsiTheme="majorHAnsi" w:cstheme="majorBidi"/>
      <w:color w:val="1F3763" w:themeColor="accent1" w:themeShade="7F"/>
      <w:sz w:val="24"/>
      <w:szCs w:val="24"/>
    </w:rPr>
  </w:style>
  <w:style w:type="table" w:styleId="Tabellasemplice-2">
    <w:name w:val="Plain Table 2"/>
    <w:basedOn w:val="Tabellanormale"/>
    <w:uiPriority w:val="42"/>
    <w:rsid w:val="0095579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Rimandocommento">
    <w:name w:val="annotation reference"/>
    <w:basedOn w:val="Carpredefinitoparagrafo"/>
    <w:uiPriority w:val="99"/>
    <w:semiHidden/>
    <w:unhideWhenUsed/>
    <w:rsid w:val="00955792"/>
    <w:rPr>
      <w:sz w:val="16"/>
      <w:szCs w:val="16"/>
    </w:rPr>
  </w:style>
  <w:style w:type="paragraph" w:styleId="Testocommento">
    <w:name w:val="annotation text"/>
    <w:basedOn w:val="Normale"/>
    <w:link w:val="TestocommentoCarattere"/>
    <w:uiPriority w:val="99"/>
    <w:unhideWhenUsed/>
    <w:rsid w:val="00955792"/>
    <w:pPr>
      <w:spacing w:line="240" w:lineRule="auto"/>
    </w:pPr>
    <w:rPr>
      <w:sz w:val="20"/>
      <w:szCs w:val="20"/>
    </w:rPr>
  </w:style>
  <w:style w:type="character" w:customStyle="1" w:styleId="TestocommentoCarattere">
    <w:name w:val="Testo commento Carattere"/>
    <w:basedOn w:val="Carpredefinitoparagrafo"/>
    <w:link w:val="Testocommento"/>
    <w:uiPriority w:val="99"/>
    <w:rsid w:val="00955792"/>
    <w:rPr>
      <w:sz w:val="20"/>
      <w:szCs w:val="20"/>
    </w:rPr>
  </w:style>
  <w:style w:type="paragraph" w:styleId="Testonotaapidipagina">
    <w:name w:val="footnote text"/>
    <w:basedOn w:val="Normale"/>
    <w:link w:val="TestonotaapidipaginaCarattere"/>
    <w:uiPriority w:val="99"/>
    <w:semiHidden/>
    <w:unhideWhenUsed/>
    <w:rsid w:val="002511DE"/>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2511DE"/>
    <w:rPr>
      <w:sz w:val="20"/>
      <w:szCs w:val="20"/>
    </w:rPr>
  </w:style>
  <w:style w:type="character" w:styleId="Rimandonotaapidipagina">
    <w:name w:val="footnote reference"/>
    <w:basedOn w:val="Carpredefinitoparagrafo"/>
    <w:uiPriority w:val="99"/>
    <w:semiHidden/>
    <w:unhideWhenUsed/>
    <w:rsid w:val="002511DE"/>
    <w:rPr>
      <w:vertAlign w:val="superscript"/>
    </w:rPr>
  </w:style>
  <w:style w:type="paragraph" w:styleId="Testofumetto">
    <w:name w:val="Balloon Text"/>
    <w:basedOn w:val="Normale"/>
    <w:link w:val="TestofumettoCarattere"/>
    <w:uiPriority w:val="99"/>
    <w:semiHidden/>
    <w:unhideWhenUsed/>
    <w:rsid w:val="00847ADB"/>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47ADB"/>
    <w:rPr>
      <w:rFonts w:ascii="Segoe UI" w:hAnsi="Segoe UI" w:cs="Segoe UI"/>
      <w:sz w:val="18"/>
      <w:szCs w:val="18"/>
    </w:rPr>
  </w:style>
  <w:style w:type="character" w:styleId="Collegamentoipertestuale">
    <w:name w:val="Hyperlink"/>
    <w:basedOn w:val="Carpredefinitoparagrafo"/>
    <w:uiPriority w:val="99"/>
    <w:unhideWhenUsed/>
    <w:rsid w:val="00FB279B"/>
    <w:rPr>
      <w:color w:val="0563C1" w:themeColor="hyperlink"/>
      <w:u w:val="single"/>
    </w:rPr>
  </w:style>
  <w:style w:type="character" w:styleId="Menzionenonrisolta">
    <w:name w:val="Unresolved Mention"/>
    <w:basedOn w:val="Carpredefinitoparagrafo"/>
    <w:uiPriority w:val="99"/>
    <w:semiHidden/>
    <w:unhideWhenUsed/>
    <w:rsid w:val="00FB27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tif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tiff"/><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tiff"/><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tif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4632CF-20B6-4180-9B22-7B8AE46EBA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858</Words>
  <Characters>4894</Characters>
  <Application>Microsoft Office Word</Application>
  <DocSecurity>0</DocSecurity>
  <Lines>40</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Ilaria Zanoni</dc:creator>
  <cp:keywords/>
  <dc:description/>
  <cp:lastModifiedBy>Anna Maugeri</cp:lastModifiedBy>
  <cp:revision>2</cp:revision>
  <dcterms:created xsi:type="dcterms:W3CDTF">2026-02-27T14:13:00Z</dcterms:created>
  <dcterms:modified xsi:type="dcterms:W3CDTF">2026-02-27T14:13:00Z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ce4e8dc2-337b-3dbe-a46f-4064190918c4</vt:lpwstr>
  </property>
  <property fmtid="{D5CDD505-2E9C-101B-9397-08002B2CF9AE}" pid="4" name="Mendeley Citation Style_1">
    <vt:lpwstr>http://www.zotero.org/styles/journal-of-environmental-management</vt:lpwstr>
  </property>
  <property fmtid="{D5CDD505-2E9C-101B-9397-08002B2CF9AE}" pid="5" name="Mendeley Recent Style Id 0_1">
    <vt:lpwstr>http://www.zotero.org/styles/acs-applied-nano-materials</vt:lpwstr>
  </property>
  <property fmtid="{D5CDD505-2E9C-101B-9397-08002B2CF9AE}" pid="6" name="Mendeley Recent Style Name 0_1">
    <vt:lpwstr>ACS Applied Nano Materials</vt:lpwstr>
  </property>
  <property fmtid="{D5CDD505-2E9C-101B-9397-08002B2CF9AE}" pid="7" name="Mendeley Recent Style Id 1_1">
    <vt:lpwstr>http://www.zotero.org/styles/american-chemical-society</vt:lpwstr>
  </property>
  <property fmtid="{D5CDD505-2E9C-101B-9397-08002B2CF9AE}" pid="8" name="Mendeley Recent Style Name 1_1">
    <vt:lpwstr>American Chemical Society</vt:lpwstr>
  </property>
  <property fmtid="{D5CDD505-2E9C-101B-9397-08002B2CF9AE}" pid="9" name="Mendeley Recent Style Id 2_1">
    <vt:lpwstr>http://www.zotero.org/styles/american-political-science-association</vt:lpwstr>
  </property>
  <property fmtid="{D5CDD505-2E9C-101B-9397-08002B2CF9AE}" pid="10" name="Mendeley Recent Style Name 2_1">
    <vt:lpwstr>American Political Science Association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http://www.zotero.org/styles/chemical-research-in-toxicology</vt:lpwstr>
  </property>
  <property fmtid="{D5CDD505-2E9C-101B-9397-08002B2CF9AE}" pid="14" name="Mendeley Recent Style Name 4_1">
    <vt:lpwstr>Chemical Research in Toxicology</vt:lpwstr>
  </property>
  <property fmtid="{D5CDD505-2E9C-101B-9397-08002B2CF9AE}" pid="15" name="Mendeley Recent Style Id 5_1">
    <vt:lpwstr>http://www.zotero.org/styles/chicago-author-date</vt:lpwstr>
  </property>
  <property fmtid="{D5CDD505-2E9C-101B-9397-08002B2CF9AE}" pid="16" name="Mendeley Recent Style Name 5_1">
    <vt:lpwstr>Chicago Manual of Style 17th edition (author-date)</vt:lpwstr>
  </property>
  <property fmtid="{D5CDD505-2E9C-101B-9397-08002B2CF9AE}" pid="17" name="Mendeley Recent Style Id 6_1">
    <vt:lpwstr>http://www.zotero.org/styles/harvard-cite-them-right</vt:lpwstr>
  </property>
  <property fmtid="{D5CDD505-2E9C-101B-9397-08002B2CF9AE}" pid="18" name="Mendeley Recent Style Name 6_1">
    <vt:lpwstr>Cite Them Right 10th edition - Harvard</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http://www.zotero.org/styles/journal-of-environmental-management</vt:lpwstr>
  </property>
  <property fmtid="{D5CDD505-2E9C-101B-9397-08002B2CF9AE}" pid="22" name="Mendeley Recent Style Name 8_1">
    <vt:lpwstr>Journal of Environmental Management</vt:lpwstr>
  </property>
  <property fmtid="{D5CDD505-2E9C-101B-9397-08002B2CF9AE}" pid="23" name="Mendeley Recent Style Id 9_1">
    <vt:lpwstr>http://www.zotero.org/styles/royal-society-of-chemistry-with-titles</vt:lpwstr>
  </property>
  <property fmtid="{D5CDD505-2E9C-101B-9397-08002B2CF9AE}" pid="24" name="Mendeley Recent Style Name 9_1">
    <vt:lpwstr>Royal Society of Chemistry (with titles)</vt:lpwstr>
  </property>
  <property fmtid="{D5CDD505-2E9C-101B-9397-08002B2CF9AE}" pid="25" name="GrammarlyDocumentId">
    <vt:lpwstr>90fe31e258ccf5046edfffefa0ad973b1509508dfb91906764caefead1039988</vt:lpwstr>
  </property>
</Properties>
</file>