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F2D747" w14:textId="77777777" w:rsidR="00904178" w:rsidRDefault="00904178" w:rsidP="00904178">
      <w:pPr>
        <w:pStyle w:val="paragraph"/>
        <w:spacing w:before="0" w:beforeAutospacing="0" w:after="0" w:afterAutospacing="0" w:line="480" w:lineRule="auto"/>
        <w:jc w:val="center"/>
        <w:rPr>
          <w:sz w:val="18"/>
          <w:szCs w:val="18"/>
          <w:lang w:val="en-US"/>
        </w:rPr>
      </w:pPr>
      <w:r w:rsidRPr="31F0EFE8">
        <w:rPr>
          <w:rStyle w:val="normaltextrun"/>
          <w:b/>
          <w:bCs/>
          <w:color w:val="000000" w:themeColor="text1"/>
          <w:sz w:val="28"/>
          <w:szCs w:val="28"/>
          <w:lang w:val="en-US"/>
        </w:rPr>
        <w:t>Supplementary materials </w:t>
      </w:r>
      <w:r w:rsidRPr="31F0EFE8">
        <w:rPr>
          <w:rStyle w:val="eop"/>
          <w:color w:val="000000" w:themeColor="text1"/>
          <w:sz w:val="28"/>
          <w:szCs w:val="28"/>
          <w:lang w:val="en-US"/>
        </w:rPr>
        <w:t> </w:t>
      </w:r>
    </w:p>
    <w:p w14:paraId="5B397DCE" w14:textId="77777777" w:rsidR="00904178" w:rsidRPr="00264F22" w:rsidRDefault="00904178" w:rsidP="00904178">
      <w:pPr>
        <w:pStyle w:val="paragraph"/>
        <w:spacing w:before="0" w:beforeAutospacing="0" w:after="0" w:afterAutospacing="0" w:line="480" w:lineRule="auto"/>
        <w:jc w:val="both"/>
        <w:rPr>
          <w:rStyle w:val="eop"/>
          <w:i/>
          <w:iCs/>
          <w:color w:val="000000" w:themeColor="text1"/>
          <w:sz w:val="28"/>
          <w:szCs w:val="28"/>
          <w:lang w:val="en-US"/>
        </w:rPr>
      </w:pPr>
      <w:r w:rsidRPr="00264F22">
        <w:rPr>
          <w:rStyle w:val="eop"/>
          <w:color w:val="000000" w:themeColor="text1"/>
          <w:sz w:val="28"/>
          <w:szCs w:val="28"/>
          <w:lang w:val="en-US"/>
        </w:rPr>
        <w:t>Supplementary Results</w:t>
      </w:r>
    </w:p>
    <w:p w14:paraId="479C3ED2" w14:textId="77777777" w:rsidR="00904178" w:rsidRPr="00860CE9" w:rsidRDefault="00904178" w:rsidP="00904178">
      <w:pPr>
        <w:pStyle w:val="paragraph"/>
        <w:spacing w:before="0" w:beforeAutospacing="0" w:after="0" w:afterAutospacing="0" w:line="480" w:lineRule="auto"/>
        <w:jc w:val="both"/>
        <w:textAlignment w:val="baseline"/>
        <w:rPr>
          <w:lang w:val="en-US"/>
        </w:rPr>
      </w:pPr>
      <w:r w:rsidRPr="5965A0D1">
        <w:rPr>
          <w:rStyle w:val="normaltextrun"/>
          <w:i/>
          <w:iCs/>
          <w:color w:val="000000" w:themeColor="text1"/>
          <w:lang w:val="en-US"/>
        </w:rPr>
        <w:t>Levels of Boredom</w:t>
      </w:r>
      <w:r w:rsidRPr="5965A0D1">
        <w:rPr>
          <w:rStyle w:val="eop"/>
          <w:color w:val="000000" w:themeColor="text1"/>
          <w:lang w:val="en-US"/>
        </w:rPr>
        <w:t> </w:t>
      </w:r>
    </w:p>
    <w:p w14:paraId="5022E936" w14:textId="77777777" w:rsidR="00904178" w:rsidRPr="00860CE9" w:rsidRDefault="00904178" w:rsidP="00904178">
      <w:pPr>
        <w:pStyle w:val="paragraph"/>
        <w:spacing w:before="0" w:beforeAutospacing="0" w:after="0" w:afterAutospacing="0" w:line="480" w:lineRule="auto"/>
        <w:ind w:firstLine="705"/>
        <w:jc w:val="both"/>
        <w:textAlignment w:val="baseline"/>
        <w:rPr>
          <w:sz w:val="18"/>
          <w:szCs w:val="18"/>
          <w:lang w:val="en-US"/>
        </w:rPr>
      </w:pPr>
      <w:r w:rsidRPr="1F73360B">
        <w:rPr>
          <w:rStyle w:val="normaltextrun"/>
          <w:color w:val="000000" w:themeColor="text1"/>
          <w:lang w:val="en-US"/>
        </w:rPr>
        <w:t xml:space="preserve">Since the assumption of normality was violated, we performed a Kruskal-Wallis ANOVA on levels of boredom reported by subjects during the CRT task with </w:t>
      </w:r>
      <w:r w:rsidRPr="1F73360B">
        <w:rPr>
          <w:rStyle w:val="normaltextrun"/>
          <w:i/>
          <w:iCs/>
          <w:color w:val="000000" w:themeColor="text1"/>
          <w:lang w:val="en-US"/>
        </w:rPr>
        <w:t xml:space="preserve">time </w:t>
      </w:r>
      <w:r w:rsidRPr="1F73360B">
        <w:rPr>
          <w:rStyle w:val="normaltextrun"/>
          <w:color w:val="000000" w:themeColor="text1"/>
          <w:lang w:val="en-US"/>
        </w:rPr>
        <w:t xml:space="preserve">and </w:t>
      </w:r>
      <w:r w:rsidRPr="1F73360B">
        <w:rPr>
          <w:rStyle w:val="normaltextrun"/>
          <w:i/>
          <w:iCs/>
          <w:color w:val="000000" w:themeColor="text1"/>
          <w:lang w:val="en-US"/>
        </w:rPr>
        <w:t>self</w:t>
      </w:r>
      <w:r w:rsidRPr="1F73360B">
        <w:rPr>
          <w:rStyle w:val="normaltextrun"/>
          <w:color w:val="000000" w:themeColor="text1"/>
          <w:lang w:val="en-US"/>
        </w:rPr>
        <w:t xml:space="preserve"> as between-subjects factors. There were no statistically significant differences in levels of boredom across groups when categorized by both Time [H= 0.983; p= .322] and Self [H=0.490; p=.484]. This indicates that any effect of the activation of the Self-schema or of the future time cannot be explained as resulting from different boredom levels.</w:t>
      </w:r>
      <w:r w:rsidRPr="1F73360B">
        <w:rPr>
          <w:rStyle w:val="eop"/>
          <w:color w:val="000000" w:themeColor="text1"/>
          <w:lang w:val="en-US"/>
        </w:rPr>
        <w:t> </w:t>
      </w:r>
    </w:p>
    <w:p w14:paraId="66599E2C" w14:textId="77777777" w:rsidR="00904178" w:rsidRPr="00860CE9" w:rsidRDefault="00904178" w:rsidP="00904178">
      <w:pPr>
        <w:pStyle w:val="paragraph"/>
        <w:spacing w:before="0" w:beforeAutospacing="0" w:after="0" w:afterAutospacing="0" w:line="480" w:lineRule="auto"/>
        <w:jc w:val="both"/>
        <w:textAlignment w:val="baseline"/>
        <w:rPr>
          <w:sz w:val="18"/>
          <w:szCs w:val="18"/>
          <w:lang w:val="en-US"/>
        </w:rPr>
      </w:pPr>
      <w:r w:rsidRPr="3057480F">
        <w:rPr>
          <w:rStyle w:val="normaltextrun"/>
          <w:color w:val="000000" w:themeColor="text1"/>
          <w:lang w:val="en-US"/>
        </w:rPr>
        <w:t> </w:t>
      </w:r>
      <w:r w:rsidRPr="3057480F">
        <w:rPr>
          <w:rStyle w:val="eop"/>
          <w:color w:val="000000" w:themeColor="text1"/>
          <w:lang w:val="en-US"/>
        </w:rPr>
        <w:t> </w:t>
      </w:r>
    </w:p>
    <w:p w14:paraId="1715EADC" w14:textId="77777777" w:rsidR="00904178" w:rsidRPr="00B1082B" w:rsidRDefault="00904178" w:rsidP="00904178">
      <w:pPr>
        <w:pStyle w:val="paragraph"/>
        <w:spacing w:before="0" w:beforeAutospacing="0" w:after="0" w:afterAutospacing="0" w:line="480" w:lineRule="auto"/>
        <w:jc w:val="both"/>
        <w:textAlignment w:val="baseline"/>
        <w:rPr>
          <w:lang w:val="en-US"/>
        </w:rPr>
      </w:pPr>
      <w:r w:rsidRPr="5965A0D1">
        <w:rPr>
          <w:rStyle w:val="normaltextrun"/>
          <w:i/>
          <w:iCs/>
          <w:color w:val="000000" w:themeColor="text1"/>
          <w:lang w:val="en-US"/>
        </w:rPr>
        <w:t>Levels of off-task thought</w:t>
      </w:r>
      <w:r w:rsidRPr="5965A0D1">
        <w:rPr>
          <w:rStyle w:val="eop"/>
          <w:color w:val="000000" w:themeColor="text1"/>
          <w:lang w:val="en-US"/>
        </w:rPr>
        <w:t> </w:t>
      </w:r>
    </w:p>
    <w:p w14:paraId="3EDFAA7A" w14:textId="77777777" w:rsidR="00904178" w:rsidRPr="00860CE9" w:rsidRDefault="00904178" w:rsidP="00904178">
      <w:pPr>
        <w:pStyle w:val="paragraph"/>
        <w:spacing w:before="0" w:beforeAutospacing="0" w:after="0" w:afterAutospacing="0" w:line="480" w:lineRule="auto"/>
        <w:ind w:firstLine="705"/>
        <w:jc w:val="both"/>
        <w:textAlignment w:val="baseline"/>
        <w:rPr>
          <w:sz w:val="18"/>
          <w:szCs w:val="18"/>
          <w:lang w:val="en-US"/>
        </w:rPr>
      </w:pPr>
      <w:r w:rsidRPr="3057480F">
        <w:rPr>
          <w:rStyle w:val="normaltextrun"/>
          <w:color w:val="000000" w:themeColor="text1"/>
          <w:lang w:val="en-US"/>
        </w:rPr>
        <w:t xml:space="preserve">This analysis allowed us to check for differences among groups in the levels of off-task thought (i.e., the degree to which, immediately before the probe, their attention was </w:t>
      </w:r>
      <w:r w:rsidRPr="3057480F">
        <w:rPr>
          <w:rStyle w:val="normaltextrun"/>
          <w:i/>
          <w:iCs/>
          <w:color w:val="000000" w:themeColor="text1"/>
          <w:lang w:val="en-US"/>
        </w:rPr>
        <w:t>on-task</w:t>
      </w:r>
      <w:r w:rsidRPr="3057480F">
        <w:rPr>
          <w:rStyle w:val="normaltextrun"/>
          <w:color w:val="000000" w:themeColor="text1"/>
          <w:lang w:val="en-US"/>
        </w:rPr>
        <w:t xml:space="preserve"> or </w:t>
      </w:r>
      <w:r w:rsidRPr="3057480F">
        <w:rPr>
          <w:rStyle w:val="normaltextrun"/>
          <w:i/>
          <w:iCs/>
          <w:color w:val="000000" w:themeColor="text1"/>
          <w:lang w:val="en-US"/>
        </w:rPr>
        <w:t>off-task; see the Methods section)</w:t>
      </w:r>
      <w:r w:rsidRPr="3057480F">
        <w:rPr>
          <w:rStyle w:val="normaltextrun"/>
          <w:color w:val="000000" w:themeColor="text1"/>
          <w:lang w:val="en-US"/>
        </w:rPr>
        <w:t>. Since these values violated the assumption of normality (as assessed with the Shapiro-Wilk test), we ran a Kruskall-Wallis ANOVA on the levels of off-task thinking, with Time and Self as between-subject factors. We did not find any significant difference among groups in their levels of off-task thought both for probe-caught off-task thoughts (</w:t>
      </w:r>
      <w:r w:rsidRPr="3057480F">
        <w:rPr>
          <w:rStyle w:val="normaltextrun"/>
          <w:i/>
          <w:iCs/>
          <w:color w:val="000000" w:themeColor="text1"/>
          <w:lang w:val="en-US"/>
        </w:rPr>
        <w:t>Self</w:t>
      </w:r>
      <w:r w:rsidRPr="3057480F">
        <w:rPr>
          <w:rStyle w:val="normaltextrun"/>
          <w:color w:val="000000" w:themeColor="text1"/>
          <w:lang w:val="en-US"/>
        </w:rPr>
        <w:t xml:space="preserve">: [H=.019; p= .890]; </w:t>
      </w:r>
      <w:r w:rsidRPr="3057480F">
        <w:rPr>
          <w:rStyle w:val="normaltextrun"/>
          <w:i/>
          <w:iCs/>
          <w:color w:val="000000" w:themeColor="text1"/>
          <w:lang w:val="en-US"/>
        </w:rPr>
        <w:t>Time</w:t>
      </w:r>
      <w:r w:rsidRPr="3057480F">
        <w:rPr>
          <w:rStyle w:val="normaltextrun"/>
          <w:color w:val="000000" w:themeColor="text1"/>
          <w:lang w:val="en-US"/>
        </w:rPr>
        <w:t>: [H= .496; p =.481]) and probe-caught internal thoughts only (</w:t>
      </w:r>
      <w:r w:rsidRPr="3057480F">
        <w:rPr>
          <w:rStyle w:val="normaltextrun"/>
          <w:i/>
          <w:iCs/>
          <w:color w:val="000000" w:themeColor="text1"/>
          <w:lang w:val="en-US"/>
        </w:rPr>
        <w:t>Self:</w:t>
      </w:r>
      <w:r w:rsidRPr="3057480F">
        <w:rPr>
          <w:rStyle w:val="normaltextrun"/>
          <w:color w:val="000000" w:themeColor="text1"/>
          <w:lang w:val="en-US"/>
        </w:rPr>
        <w:t xml:space="preserve"> [H=.678; p= .410]; </w:t>
      </w:r>
      <w:r w:rsidRPr="3057480F">
        <w:rPr>
          <w:rStyle w:val="normaltextrun"/>
          <w:i/>
          <w:iCs/>
          <w:color w:val="000000" w:themeColor="text1"/>
          <w:lang w:val="en-US"/>
        </w:rPr>
        <w:t>Time</w:t>
      </w:r>
      <w:r w:rsidRPr="3057480F">
        <w:rPr>
          <w:rStyle w:val="normaltextrun"/>
          <w:color w:val="000000" w:themeColor="text1"/>
          <w:lang w:val="en-US"/>
        </w:rPr>
        <w:t>: [H= 2.044; p =.153]). These findings indicate that activating the Self-schema or a representation of the future time did not affect the intensity with which participants experienced off-task thought.</w:t>
      </w:r>
      <w:r w:rsidRPr="3057480F">
        <w:rPr>
          <w:rStyle w:val="eop"/>
          <w:color w:val="000000" w:themeColor="text1"/>
          <w:lang w:val="en-US"/>
        </w:rPr>
        <w:t> </w:t>
      </w:r>
    </w:p>
    <w:p w14:paraId="259BD8C6" w14:textId="77777777" w:rsidR="00904178" w:rsidRPr="00860CE9" w:rsidRDefault="00904178" w:rsidP="00904178">
      <w:pPr>
        <w:pStyle w:val="paragraph"/>
        <w:spacing w:before="0" w:beforeAutospacing="0" w:after="0" w:afterAutospacing="0" w:line="480" w:lineRule="auto"/>
        <w:jc w:val="both"/>
        <w:textAlignment w:val="baseline"/>
        <w:rPr>
          <w:rStyle w:val="eop"/>
          <w:color w:val="000000" w:themeColor="text1"/>
          <w:lang w:val="en-US"/>
        </w:rPr>
      </w:pPr>
      <w:r w:rsidRPr="5965A0D1">
        <w:rPr>
          <w:rStyle w:val="normaltextrun"/>
          <w:color w:val="000000" w:themeColor="text1"/>
          <w:lang w:val="en-US"/>
        </w:rPr>
        <w:t> </w:t>
      </w:r>
      <w:r w:rsidRPr="5965A0D1">
        <w:rPr>
          <w:rStyle w:val="eop"/>
          <w:color w:val="000000" w:themeColor="text1"/>
          <w:lang w:val="en-US"/>
        </w:rPr>
        <w:t> </w:t>
      </w:r>
    </w:p>
    <w:p w14:paraId="66D7DE39" w14:textId="77777777" w:rsidR="00904178" w:rsidRPr="00860CE9" w:rsidRDefault="00904178" w:rsidP="00904178">
      <w:pPr>
        <w:pStyle w:val="paragraph"/>
        <w:spacing w:before="0" w:beforeAutospacing="0" w:after="0" w:afterAutospacing="0" w:line="480" w:lineRule="auto"/>
        <w:jc w:val="both"/>
        <w:textAlignment w:val="baseline"/>
        <w:rPr>
          <w:lang w:val="en-US"/>
        </w:rPr>
      </w:pPr>
      <w:r w:rsidRPr="5965A0D1">
        <w:rPr>
          <w:rStyle w:val="normaltextrun"/>
          <w:i/>
          <w:iCs/>
          <w:color w:val="000000" w:themeColor="text1"/>
          <w:lang w:val="en-US"/>
        </w:rPr>
        <w:t>Number of thought-probes </w:t>
      </w:r>
      <w:r w:rsidRPr="5965A0D1">
        <w:rPr>
          <w:rStyle w:val="eop"/>
          <w:color w:val="000000" w:themeColor="text1"/>
          <w:lang w:val="en-US"/>
        </w:rPr>
        <w:t> </w:t>
      </w:r>
    </w:p>
    <w:p w14:paraId="027516B0" w14:textId="77777777" w:rsidR="00904178" w:rsidRPr="00860CE9" w:rsidRDefault="00904178" w:rsidP="00904178">
      <w:pPr>
        <w:pStyle w:val="paragraph"/>
        <w:spacing w:before="0" w:beforeAutospacing="0" w:after="0" w:afterAutospacing="0" w:line="480" w:lineRule="auto"/>
        <w:ind w:firstLine="705"/>
        <w:jc w:val="both"/>
        <w:textAlignment w:val="baseline"/>
        <w:rPr>
          <w:sz w:val="18"/>
          <w:szCs w:val="18"/>
          <w:lang w:val="en-US"/>
        </w:rPr>
      </w:pPr>
      <w:r w:rsidRPr="3057480F">
        <w:rPr>
          <w:rStyle w:val="normaltextrun"/>
          <w:color w:val="000000" w:themeColor="text1"/>
          <w:lang w:val="en-US"/>
        </w:rPr>
        <w:t xml:space="preserve">To ensure equal chances across groups to report their unaware mind-wandering episodes, we conducted a Kruskal-Wallis ANOVA on the total number of probes they received during the CRT task, with Time and Self as between-subject factors. The analysis did not find any significant effect </w:t>
      </w:r>
      <w:r w:rsidRPr="3057480F">
        <w:rPr>
          <w:rStyle w:val="normaltextrun"/>
          <w:color w:val="000000" w:themeColor="text1"/>
          <w:lang w:val="en-US"/>
        </w:rPr>
        <w:lastRenderedPageBreak/>
        <w:t>for Time [H= 0.924; p= .336] or Self [H= 0.723; p= .395], indicating that the groups received a comparable number of thought-probes.</w:t>
      </w:r>
      <w:r w:rsidRPr="3057480F">
        <w:rPr>
          <w:rStyle w:val="eop"/>
          <w:color w:val="000000" w:themeColor="text1"/>
          <w:lang w:val="en-US"/>
        </w:rPr>
        <w:t> </w:t>
      </w:r>
    </w:p>
    <w:p w14:paraId="60F41994" w14:textId="77777777" w:rsidR="00904178" w:rsidRPr="00860CE9" w:rsidRDefault="00904178" w:rsidP="00904178">
      <w:pPr>
        <w:pStyle w:val="paragraph"/>
        <w:spacing w:before="0" w:beforeAutospacing="0" w:after="0" w:afterAutospacing="0" w:line="480" w:lineRule="auto"/>
        <w:jc w:val="both"/>
        <w:textAlignment w:val="baseline"/>
        <w:rPr>
          <w:rStyle w:val="eop"/>
          <w:color w:val="000000" w:themeColor="text1"/>
          <w:lang w:val="en-US"/>
        </w:rPr>
      </w:pPr>
      <w:r w:rsidRPr="31F0EFE8">
        <w:rPr>
          <w:rStyle w:val="normaltextrun"/>
          <w:color w:val="000000" w:themeColor="text1"/>
          <w:lang w:val="en-US"/>
        </w:rPr>
        <w:t> </w:t>
      </w:r>
    </w:p>
    <w:p w14:paraId="0F863317" w14:textId="77777777" w:rsidR="00904178" w:rsidRPr="00245BAE" w:rsidRDefault="00904178" w:rsidP="00904178">
      <w:pPr>
        <w:pStyle w:val="paragraph"/>
        <w:spacing w:before="0" w:beforeAutospacing="0" w:after="0" w:afterAutospacing="0" w:line="480" w:lineRule="auto"/>
        <w:jc w:val="both"/>
        <w:rPr>
          <w:rStyle w:val="normaltextrun"/>
          <w:i/>
          <w:iCs/>
          <w:color w:val="000000" w:themeColor="text1"/>
          <w:lang w:val="en-US"/>
        </w:rPr>
      </w:pPr>
      <w:r w:rsidRPr="00245BAE">
        <w:rPr>
          <w:rStyle w:val="normaltextrun"/>
          <w:i/>
          <w:iCs/>
          <w:color w:val="000000" w:themeColor="text1"/>
          <w:lang w:val="en-US"/>
        </w:rPr>
        <w:t xml:space="preserve">Task duration </w:t>
      </w:r>
    </w:p>
    <w:p w14:paraId="2A62A830" w14:textId="77777777" w:rsidR="00904178" w:rsidRPr="00245BAE" w:rsidRDefault="00904178" w:rsidP="00904178">
      <w:pPr>
        <w:pStyle w:val="paragraph"/>
        <w:spacing w:before="0" w:beforeAutospacing="0" w:after="0" w:afterAutospacing="0" w:line="480" w:lineRule="auto"/>
        <w:jc w:val="both"/>
        <w:rPr>
          <w:lang w:val="en-US"/>
        </w:rPr>
      </w:pPr>
      <w:r w:rsidRPr="00245BAE">
        <w:rPr>
          <w:lang w:val="en-US"/>
        </w:rPr>
        <w:tab/>
      </w:r>
      <w:r w:rsidRPr="00245BAE">
        <w:rPr>
          <w:rStyle w:val="normaltextrun"/>
          <w:color w:val="000000" w:themeColor="text1"/>
          <w:lang w:val="en-US"/>
        </w:rPr>
        <w:t xml:space="preserve">To assess potential group differences in CRT task duration, a Kruskal-Wallis ANOVA was run on the total time required to complete the task, including Time and Self as between-subject factors. </w:t>
      </w:r>
      <w:r w:rsidRPr="00245BAE">
        <w:rPr>
          <w:lang w:val="en-US"/>
        </w:rPr>
        <w:t>No statistically significant effects emerged either for Time [H = 2.757, p = .097] or for Self [H = 0.004, p = .951], confirming that groups did not differ in overall duration of the CRT task session.</w:t>
      </w:r>
    </w:p>
    <w:p w14:paraId="25DB0112" w14:textId="77777777" w:rsidR="00904178" w:rsidRDefault="00904178" w:rsidP="00904178">
      <w:pPr>
        <w:pStyle w:val="paragraph"/>
        <w:spacing w:before="0" w:beforeAutospacing="0" w:after="0" w:afterAutospacing="0" w:line="480" w:lineRule="auto"/>
        <w:jc w:val="both"/>
        <w:rPr>
          <w:rStyle w:val="normaltextrun"/>
          <w:i/>
          <w:iCs/>
          <w:color w:val="000000" w:themeColor="text1"/>
          <w:lang w:val="en-US"/>
        </w:rPr>
      </w:pPr>
    </w:p>
    <w:p w14:paraId="5DC4DBE4" w14:textId="77777777" w:rsidR="00904178" w:rsidRPr="00860CE9" w:rsidRDefault="00904178" w:rsidP="00904178">
      <w:pPr>
        <w:pStyle w:val="paragraph"/>
        <w:spacing w:before="0" w:beforeAutospacing="0" w:after="0" w:afterAutospacing="0" w:line="480" w:lineRule="auto"/>
        <w:jc w:val="both"/>
        <w:textAlignment w:val="baseline"/>
        <w:rPr>
          <w:lang w:val="en-US"/>
        </w:rPr>
      </w:pPr>
      <w:r w:rsidRPr="5965A0D1">
        <w:rPr>
          <w:rStyle w:val="normaltextrun"/>
          <w:i/>
          <w:iCs/>
          <w:color w:val="000000" w:themeColor="text1"/>
          <w:lang w:val="en-US"/>
        </w:rPr>
        <w:t>Behavioral performance – CRT task</w:t>
      </w:r>
      <w:r w:rsidRPr="5965A0D1">
        <w:rPr>
          <w:rStyle w:val="eop"/>
          <w:color w:val="000000" w:themeColor="text1"/>
          <w:lang w:val="en-US"/>
        </w:rPr>
        <w:t> </w:t>
      </w:r>
    </w:p>
    <w:p w14:paraId="64349730" w14:textId="77777777" w:rsidR="00904178" w:rsidRDefault="00904178" w:rsidP="00904178">
      <w:pPr>
        <w:pStyle w:val="paragraph"/>
        <w:spacing w:before="0" w:beforeAutospacing="0" w:after="0" w:afterAutospacing="0" w:line="480" w:lineRule="auto"/>
        <w:ind w:firstLine="705"/>
        <w:jc w:val="both"/>
        <w:rPr>
          <w:sz w:val="18"/>
          <w:szCs w:val="18"/>
          <w:lang w:val="en-US"/>
        </w:rPr>
      </w:pPr>
      <w:r w:rsidRPr="31F0EFE8">
        <w:rPr>
          <w:rStyle w:val="normaltextrun"/>
          <w:color w:val="000000" w:themeColor="text1"/>
          <w:lang w:val="en-US"/>
        </w:rPr>
        <w:t>To evaluate whether groups differed in their behavioral performances, Kruskall-Wallis ANOVAs with Time and Self</w:t>
      </w:r>
      <w:r w:rsidRPr="31F0EFE8">
        <w:rPr>
          <w:rStyle w:val="normaltextrun"/>
          <w:i/>
          <w:iCs/>
          <w:color w:val="000000" w:themeColor="text1"/>
          <w:lang w:val="en-US"/>
        </w:rPr>
        <w:t xml:space="preserve"> </w:t>
      </w:r>
      <w:r w:rsidRPr="31F0EFE8">
        <w:rPr>
          <w:rStyle w:val="normaltextrun"/>
          <w:color w:val="000000" w:themeColor="text1"/>
          <w:lang w:val="en-US"/>
        </w:rPr>
        <w:t>as between-subjects factors were conducted on the mean reaction times (RTs) and accuracy at the CRT task. We found no statistically significant effects on RTs for Time [H= 1.483; p= .223] or Self</w:t>
      </w:r>
      <w:r w:rsidRPr="31F0EFE8">
        <w:rPr>
          <w:rStyle w:val="normaltextrun"/>
          <w:i/>
          <w:iCs/>
          <w:color w:val="000000" w:themeColor="text1"/>
          <w:lang w:val="en-US"/>
        </w:rPr>
        <w:t xml:space="preserve"> </w:t>
      </w:r>
      <w:r w:rsidRPr="31F0EFE8">
        <w:rPr>
          <w:rStyle w:val="normaltextrun"/>
          <w:color w:val="000000" w:themeColor="text1"/>
          <w:lang w:val="en-US"/>
        </w:rPr>
        <w:t>[H= 0.010; p= .920]. The same analysis also failed to reveal significant effects of Time [H=2.685; p= .101] or Self [H= 1.178; p= .278] on the mean accuracy. Taken together, these findings indicate that participant groups had comparable behavioral performance at the CRT task.</w:t>
      </w:r>
      <w:r w:rsidRPr="31F0EFE8">
        <w:rPr>
          <w:rStyle w:val="eop"/>
          <w:color w:val="000000" w:themeColor="text1"/>
          <w:lang w:val="en-US"/>
        </w:rPr>
        <w:t> </w:t>
      </w:r>
    </w:p>
    <w:p w14:paraId="5098F2B7" w14:textId="77777777" w:rsidR="00904178" w:rsidRDefault="00904178" w:rsidP="00904178">
      <w:pPr>
        <w:pStyle w:val="paragraph"/>
        <w:spacing w:before="0" w:beforeAutospacing="0" w:after="0" w:afterAutospacing="0" w:line="480" w:lineRule="auto"/>
        <w:ind w:firstLine="705"/>
        <w:jc w:val="both"/>
        <w:rPr>
          <w:rStyle w:val="eop"/>
          <w:color w:val="000000" w:themeColor="text1"/>
          <w:lang w:val="en-US"/>
        </w:rPr>
      </w:pPr>
    </w:p>
    <w:p w14:paraId="16A42E00" w14:textId="77777777" w:rsidR="00904178" w:rsidRDefault="00904178" w:rsidP="00904178">
      <w:pPr>
        <w:pStyle w:val="paragraph"/>
        <w:spacing w:before="0" w:beforeAutospacing="0" w:after="0" w:afterAutospacing="0" w:line="480" w:lineRule="auto"/>
        <w:ind w:firstLine="705"/>
        <w:jc w:val="both"/>
        <w:rPr>
          <w:rStyle w:val="eop"/>
          <w:color w:val="000000" w:themeColor="text1"/>
          <w:lang w:val="en-US"/>
        </w:rPr>
      </w:pPr>
    </w:p>
    <w:p w14:paraId="33856F79" w14:textId="77777777" w:rsidR="00904178" w:rsidRDefault="00904178" w:rsidP="00904178">
      <w:pPr>
        <w:pStyle w:val="paragraph"/>
        <w:spacing w:before="0" w:beforeAutospacing="0" w:after="0" w:afterAutospacing="0" w:line="480" w:lineRule="auto"/>
        <w:jc w:val="both"/>
        <w:rPr>
          <w:rStyle w:val="eop"/>
          <w:color w:val="000000" w:themeColor="text1"/>
          <w:lang w:val="en-US"/>
        </w:rPr>
      </w:pPr>
    </w:p>
    <w:p w14:paraId="211234A6" w14:textId="77777777" w:rsidR="00904178" w:rsidRDefault="00904178" w:rsidP="00904178">
      <w:pPr>
        <w:pStyle w:val="paragraph"/>
        <w:spacing w:before="0" w:beforeAutospacing="0" w:after="0" w:afterAutospacing="0" w:line="480" w:lineRule="auto"/>
        <w:jc w:val="both"/>
        <w:rPr>
          <w:rStyle w:val="eop"/>
          <w:color w:val="000000" w:themeColor="text1"/>
          <w:lang w:val="en-US"/>
        </w:rPr>
      </w:pPr>
    </w:p>
    <w:p w14:paraId="527A86EA" w14:textId="77777777" w:rsidR="00904178" w:rsidRDefault="00904178" w:rsidP="00904178">
      <w:pPr>
        <w:jc w:val="both"/>
        <w:rPr>
          <w:color w:val="C00000"/>
          <w:lang w:val="en-US"/>
        </w:rPr>
      </w:pPr>
    </w:p>
    <w:p w14:paraId="4196AB34" w14:textId="77777777" w:rsidR="00791A32" w:rsidRDefault="00791A32"/>
    <w:sectPr w:rsidR="00791A32" w:rsidSect="00904178">
      <w:pgSz w:w="11906" w:h="16838"/>
      <w:pgMar w:top="1417" w:right="1134" w:bottom="1134" w:left="1134" w:header="708" w:footer="708" w:gutter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3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4178"/>
    <w:rsid w:val="002901F9"/>
    <w:rsid w:val="00791A32"/>
    <w:rsid w:val="009041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6973008"/>
  <w15:chartTrackingRefBased/>
  <w15:docId w15:val="{F55E1B90-D997-4209-941D-66F309793D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IN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04178"/>
    <w:pPr>
      <w:spacing w:after="0" w:line="240" w:lineRule="auto"/>
    </w:pPr>
    <w:rPr>
      <w:rFonts w:ascii="Times New Roman" w:eastAsia="Times New Roman" w:hAnsi="Times New Roman" w:cs="Times New Roman"/>
      <w:kern w:val="0"/>
      <w:lang w:val="it-IT" w:eastAsia="it-IT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904178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val="en-IN" w:eastAsia="en-US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04178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val="en-IN" w:eastAsia="en-US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04178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val="en-IN" w:eastAsia="en-US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04178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lang w:val="en-IN" w:eastAsia="en-US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04178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lang w:val="en-IN" w:eastAsia="en-US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04178"/>
    <w:pPr>
      <w:keepNext/>
      <w:keepLines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lang w:val="en-IN" w:eastAsia="en-US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04178"/>
    <w:pPr>
      <w:keepNext/>
      <w:keepLines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lang w:val="en-IN" w:eastAsia="en-US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04178"/>
    <w:pPr>
      <w:keepNext/>
      <w:keepLines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lang w:val="en-IN" w:eastAsia="en-US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04178"/>
    <w:pPr>
      <w:keepNext/>
      <w:keepLines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lang w:val="en-IN" w:eastAsia="en-US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0417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0417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0417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0417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0417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0417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0417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0417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0417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04178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n-IN" w:eastAsia="en-US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90417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04178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en-IN" w:eastAsia="en-US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90417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04178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lang w:val="en-IN" w:eastAsia="en-US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90417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04178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lang w:val="en-IN" w:eastAsia="en-US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90417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0417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lang w:val="en-IN" w:eastAsia="en-US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0417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04178"/>
    <w:rPr>
      <w:b/>
      <w:bCs/>
      <w:smallCaps/>
      <w:color w:val="0F4761" w:themeColor="accent1" w:themeShade="BF"/>
      <w:spacing w:val="5"/>
    </w:rPr>
  </w:style>
  <w:style w:type="paragraph" w:customStyle="1" w:styleId="paragraph">
    <w:name w:val="paragraph"/>
    <w:basedOn w:val="Normal"/>
    <w:rsid w:val="00904178"/>
    <w:pPr>
      <w:spacing w:before="100" w:beforeAutospacing="1" w:after="100" w:afterAutospacing="1"/>
    </w:pPr>
  </w:style>
  <w:style w:type="character" w:customStyle="1" w:styleId="normaltextrun">
    <w:name w:val="normaltextrun"/>
    <w:basedOn w:val="DefaultParagraphFont"/>
    <w:rsid w:val="00904178"/>
  </w:style>
  <w:style w:type="character" w:customStyle="1" w:styleId="eop">
    <w:name w:val="eop"/>
    <w:basedOn w:val="DefaultParagraphFont"/>
    <w:rsid w:val="0090417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Metadata/LabelInfo.xml><?xml version="1.0" encoding="utf-8"?>
<clbl:labelList xmlns:clbl="http://schemas.microsoft.com/office/2020/mipLabelMetadata">
  <clbl:label id="{549ac42a-3eb4-4074-b885-aea26bd6241e}" enabled="1" method="Standard" siteId="{9274ee3f-9425-4109-a27f-9fb15c10675d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446</Words>
  <Characters>2544</Characters>
  <Application>Microsoft Office Word</Application>
  <DocSecurity>0</DocSecurity>
  <Lines>21</Lines>
  <Paragraphs>5</Paragraphs>
  <ScaleCrop>false</ScaleCrop>
  <Company/>
  <LinksUpToDate>false</LinksUpToDate>
  <CharactersWithSpaces>2985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Marimuthu, Suresh Kumar (ELS-CHN)</dc:creator>
  <cp:keywords/>
  <dc:description/>
  <cp:lastModifiedBy>Marimuthu, Suresh Kumar (ELS-CHN)</cp:lastModifiedBy>
  <cp:revision>1</cp:revision>
  <dcterms:created xsi:type="dcterms:W3CDTF">2025-10-28T15:22:00Z</dcterms:created>
  <dcterms:modified xsi:type="dcterms:W3CDTF">2025-10-28T15:22:00Z</dcterms:modified>
</cp:coreProperties>
</file>