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37FE54" w14:textId="6E61BBD7" w:rsidR="00B32563" w:rsidRDefault="00463AB1" w:rsidP="00B32563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 w:themeColor="text1"/>
        </w:rPr>
      </w:pPr>
      <w:r w:rsidRPr="00463AB1">
        <w:rPr>
          <w:rFonts w:ascii="Times New Roman" w:hAnsi="Times New Roman" w:cs="Times New Roman"/>
          <w:b/>
          <w:bCs/>
          <w:color w:val="000000" w:themeColor="text1"/>
        </w:rPr>
        <w:t>A comparison of different p-tau assays for detecting tau changes in Alzheimer’s disease versus Amyotrophic Lateral Sclerosis</w:t>
      </w:r>
    </w:p>
    <w:p w14:paraId="053552D4" w14:textId="5F8954F8" w:rsidR="00623C3D" w:rsidRPr="00623C3D" w:rsidRDefault="00623C3D" w:rsidP="00623C3D">
      <w:pPr>
        <w:tabs>
          <w:tab w:val="left" w:pos="4111"/>
        </w:tabs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0"/>
          <w:lang w:val="en-SE" w:eastAsia="en-GB"/>
          <w14:ligatures w14:val="none"/>
        </w:rPr>
      </w:pPr>
      <w:r w:rsidRPr="00623C3D">
        <w:rPr>
          <w:rFonts w:ascii="Times New Roman" w:eastAsia="Times New Roman" w:hAnsi="Times New Roman" w:cs="Times New Roman"/>
          <w:color w:val="000000"/>
          <w:kern w:val="0"/>
          <w:lang w:val="en-SE" w:eastAsia="en-GB"/>
          <w14:ligatures w14:val="none"/>
        </w:rPr>
        <w:t>Shorena Janelidze, Nicholas J. Ashton, Anna Orduña Dolado</w:t>
      </w:r>
      <w:r>
        <w:rPr>
          <w:rFonts w:ascii="Times New Roman" w:eastAsia="Times New Roman" w:hAnsi="Times New Roman" w:cs="Times New Roman"/>
          <w:color w:val="000000"/>
          <w:kern w:val="0"/>
          <w:lang w:val="en-SE" w:eastAsia="en-GB"/>
          <w14:ligatures w14:val="none"/>
        </w:rPr>
        <w:t>,</w:t>
      </w:r>
      <w:r w:rsidRPr="00623C3D">
        <w:rPr>
          <w:rFonts w:ascii="Times New Roman" w:eastAsia="Times New Roman" w:hAnsi="Times New Roman" w:cs="Times New Roman"/>
          <w:color w:val="000000"/>
          <w:kern w:val="0"/>
          <w:lang w:val="en-SE" w:eastAsia="en-GB"/>
          <w14:ligatures w14:val="none"/>
        </w:rPr>
        <w:t xml:space="preserve"> Ulrika Nordström, Divya Bali</w:t>
      </w:r>
      <w:r>
        <w:rPr>
          <w:rFonts w:ascii="Times New Roman" w:eastAsia="Times New Roman" w:hAnsi="Times New Roman" w:cs="Times New Roman"/>
          <w:color w:val="000000"/>
          <w:kern w:val="0"/>
          <w:lang w:val="en-SE" w:eastAsia="en-GB"/>
          <w14:ligatures w14:val="none"/>
        </w:rPr>
        <w:t>,</w:t>
      </w:r>
      <w:r w:rsidRPr="00623C3D">
        <w:rPr>
          <w:rFonts w:ascii="Times New Roman" w:eastAsia="Times New Roman" w:hAnsi="Times New Roman" w:cs="Times New Roman"/>
          <w:color w:val="000000"/>
          <w:kern w:val="0"/>
          <w:lang w:val="en-SE" w:eastAsia="en-GB"/>
          <w14:ligatures w14:val="none"/>
        </w:rPr>
        <w:t xml:space="preserve"> Karin M.E. Forsberg, Isil Keskin, Andrea Mastrangelo,</w:t>
      </w:r>
      <w:r>
        <w:rPr>
          <w:rFonts w:ascii="Times New Roman" w:eastAsia="Times New Roman" w:hAnsi="Times New Roman" w:cs="Times New Roman"/>
          <w:color w:val="000000"/>
          <w:kern w:val="0"/>
          <w:lang w:val="en-SE" w:eastAsia="en-GB"/>
          <w14:ligatures w14:val="none"/>
        </w:rPr>
        <w:t xml:space="preserve"> </w:t>
      </w:r>
      <w:r w:rsidRPr="00623C3D">
        <w:rPr>
          <w:rFonts w:ascii="Times New Roman" w:eastAsia="Times New Roman" w:hAnsi="Times New Roman" w:cs="Times New Roman"/>
          <w:color w:val="000000"/>
          <w:kern w:val="0"/>
          <w:lang w:val="en-SE" w:eastAsia="en-GB"/>
          <w14:ligatures w14:val="none"/>
        </w:rPr>
        <w:t>Veria Vacchiano, Rocco Liguori, Kaj Blennow, Henrik Zetterberg</w:t>
      </w:r>
      <w:r>
        <w:rPr>
          <w:rFonts w:ascii="Times New Roman" w:eastAsia="Times New Roman" w:hAnsi="Times New Roman" w:cs="Times New Roman"/>
          <w:color w:val="000000"/>
          <w:kern w:val="0"/>
          <w:lang w:val="en-SE" w:eastAsia="en-GB"/>
          <w14:ligatures w14:val="none"/>
        </w:rPr>
        <w:t xml:space="preserve">, </w:t>
      </w:r>
      <w:r w:rsidRPr="00623C3D">
        <w:rPr>
          <w:rFonts w:ascii="Times New Roman" w:eastAsia="Times New Roman" w:hAnsi="Times New Roman" w:cs="Times New Roman"/>
          <w:color w:val="000000"/>
          <w:kern w:val="0"/>
          <w:lang w:val="en-SE" w:eastAsia="en-GB"/>
          <w14:ligatures w14:val="none"/>
        </w:rPr>
        <w:t>Niklas Mattsson-Carlgren, Fernando Gonzalez-Ortiz, Piero Parchi, Peter Munch Andersen, Oskar Hansson</w:t>
      </w:r>
    </w:p>
    <w:p w14:paraId="0728B50F" w14:textId="77777777" w:rsidR="00B32563" w:rsidRDefault="00B32563" w:rsidP="00B32563">
      <w:pPr>
        <w:spacing w:before="120" w:after="0" w:line="240" w:lineRule="auto"/>
        <w:jc w:val="both"/>
        <w:rPr>
          <w:rFonts w:ascii="Times New Roman" w:hAnsi="Times New Roman"/>
          <w:b/>
          <w:bCs/>
        </w:rPr>
      </w:pPr>
    </w:p>
    <w:p w14:paraId="6C17A838" w14:textId="77777777" w:rsidR="00EF41C5" w:rsidRPr="00B32563" w:rsidRDefault="00EF41C5" w:rsidP="00B32563">
      <w:pPr>
        <w:spacing w:before="120" w:after="0" w:line="240" w:lineRule="auto"/>
        <w:jc w:val="both"/>
        <w:rPr>
          <w:rFonts w:ascii="Times New Roman" w:hAnsi="Times New Roman"/>
          <w:b/>
          <w:bCs/>
        </w:rPr>
      </w:pPr>
    </w:p>
    <w:p w14:paraId="73DC3CD9" w14:textId="77777777" w:rsidR="00B32563" w:rsidRPr="00012532" w:rsidRDefault="00B32563" w:rsidP="00B32563">
      <w:pPr>
        <w:pStyle w:val="ListParagraph"/>
        <w:numPr>
          <w:ilvl w:val="0"/>
          <w:numId w:val="1"/>
        </w:numPr>
        <w:spacing w:before="120" w:after="0" w:line="240" w:lineRule="auto"/>
        <w:jc w:val="both"/>
        <w:rPr>
          <w:rFonts w:ascii="Times New Roman" w:hAnsi="Times New Roman"/>
          <w:b/>
          <w:bCs/>
        </w:rPr>
      </w:pPr>
      <w:r w:rsidRPr="00012532">
        <w:rPr>
          <w:rFonts w:ascii="Times New Roman" w:hAnsi="Times New Roman"/>
          <w:b/>
          <w:bCs/>
        </w:rPr>
        <w:t>eTables</w:t>
      </w:r>
    </w:p>
    <w:p w14:paraId="631750CF" w14:textId="181189B3" w:rsidR="00B32563" w:rsidRPr="00286D5E" w:rsidRDefault="00B32563" w:rsidP="00B32563">
      <w:pPr>
        <w:pStyle w:val="ListParagraph"/>
        <w:numPr>
          <w:ilvl w:val="1"/>
          <w:numId w:val="1"/>
        </w:numPr>
        <w:spacing w:before="120"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286D5E">
        <w:rPr>
          <w:rFonts w:ascii="Times New Roman" w:hAnsi="Times New Roman" w:cs="Times New Roman"/>
          <w:sz w:val="20"/>
          <w:szCs w:val="20"/>
        </w:rPr>
        <w:t xml:space="preserve">eTable 1. </w:t>
      </w:r>
      <w:r w:rsidRPr="00B32563">
        <w:rPr>
          <w:rFonts w:ascii="Times New Roman" w:hAnsi="Times New Roman" w:cs="Times New Roman"/>
          <w:sz w:val="20"/>
          <w:szCs w:val="20"/>
        </w:rPr>
        <w:t xml:space="preserve">Difference in </w:t>
      </w:r>
      <w:r w:rsidR="00B73A9A" w:rsidRPr="00B73A9A">
        <w:rPr>
          <w:rFonts w:ascii="Times New Roman" w:hAnsi="Times New Roman" w:cs="Times New Roman"/>
          <w:sz w:val="20"/>
          <w:szCs w:val="20"/>
        </w:rPr>
        <w:t>cerebrospinal fluid (CSF)</w:t>
      </w:r>
      <w:r w:rsidR="00B73A9A">
        <w:rPr>
          <w:rFonts w:ascii="Times New Roman" w:hAnsi="Times New Roman" w:cs="Times New Roman"/>
          <w:sz w:val="20"/>
          <w:szCs w:val="20"/>
        </w:rPr>
        <w:t xml:space="preserve"> </w:t>
      </w:r>
      <w:r w:rsidRPr="00B32563">
        <w:rPr>
          <w:rFonts w:ascii="Times New Roman" w:hAnsi="Times New Roman" w:cs="Times New Roman"/>
          <w:sz w:val="20"/>
          <w:szCs w:val="20"/>
        </w:rPr>
        <w:t>and plasma biomarker levels across diagnostic groups, analysis of variance</w:t>
      </w:r>
    </w:p>
    <w:p w14:paraId="0A1CBDDC" w14:textId="3D236923" w:rsidR="00CC34AE" w:rsidRDefault="00B32563" w:rsidP="00CC34AE">
      <w:pPr>
        <w:pStyle w:val="ListParagraph"/>
        <w:numPr>
          <w:ilvl w:val="1"/>
          <w:numId w:val="1"/>
        </w:numPr>
        <w:spacing w:before="120" w:after="0" w:line="240" w:lineRule="auto"/>
        <w:jc w:val="both"/>
        <w:rPr>
          <w:rFonts w:ascii="Times New Roman" w:hAnsi="Times New Roman" w:cs="Times New Roman"/>
          <w:sz w:val="20"/>
          <w:szCs w:val="20"/>
          <w:lang w:eastAsia="sv-SE"/>
        </w:rPr>
      </w:pPr>
      <w:r w:rsidRPr="00E44F4D">
        <w:rPr>
          <w:rFonts w:ascii="Times New Roman" w:hAnsi="Times New Roman" w:cs="Times New Roman"/>
          <w:sz w:val="20"/>
          <w:szCs w:val="20"/>
        </w:rPr>
        <w:t xml:space="preserve">eTable 2. </w:t>
      </w:r>
      <w:r w:rsidR="00E44F4D" w:rsidRPr="00E44F4D">
        <w:rPr>
          <w:rFonts w:ascii="Times New Roman" w:hAnsi="Times New Roman" w:cs="Times New Roman"/>
          <w:sz w:val="20"/>
          <w:szCs w:val="20"/>
        </w:rPr>
        <w:t xml:space="preserve">Difference in </w:t>
      </w:r>
      <w:r w:rsidR="00B73A9A" w:rsidRPr="00B73A9A">
        <w:rPr>
          <w:rFonts w:ascii="Times New Roman" w:hAnsi="Times New Roman" w:cs="Times New Roman"/>
          <w:sz w:val="20"/>
          <w:szCs w:val="20"/>
        </w:rPr>
        <w:t>cerebrospinal fluid (CSF)</w:t>
      </w:r>
      <w:r w:rsidR="00E44F4D" w:rsidRPr="00E44F4D">
        <w:rPr>
          <w:rFonts w:ascii="Times New Roman" w:hAnsi="Times New Roman" w:cs="Times New Roman"/>
          <w:sz w:val="20"/>
          <w:szCs w:val="20"/>
        </w:rPr>
        <w:t xml:space="preserve"> and plasma biomarker levels across diagnostic groups, post hoc pairwise comparison </w:t>
      </w:r>
    </w:p>
    <w:p w14:paraId="3DDE1CD1" w14:textId="77777777" w:rsidR="00E44F4D" w:rsidRPr="00E44F4D" w:rsidRDefault="00E44F4D" w:rsidP="00E44F4D">
      <w:pPr>
        <w:spacing w:before="120" w:after="0" w:line="240" w:lineRule="auto"/>
        <w:ind w:left="-72"/>
        <w:jc w:val="both"/>
        <w:rPr>
          <w:rFonts w:ascii="Times New Roman" w:hAnsi="Times New Roman" w:cs="Times New Roman"/>
          <w:sz w:val="20"/>
          <w:szCs w:val="20"/>
          <w:lang w:eastAsia="sv-SE"/>
        </w:rPr>
      </w:pPr>
    </w:p>
    <w:p w14:paraId="412C9360" w14:textId="77777777" w:rsidR="00B32563" w:rsidRPr="00012532" w:rsidRDefault="00B32563" w:rsidP="00B32563">
      <w:pPr>
        <w:pStyle w:val="ListParagraph"/>
        <w:numPr>
          <w:ilvl w:val="0"/>
          <w:numId w:val="1"/>
        </w:numPr>
        <w:spacing w:before="120" w:after="0" w:line="240" w:lineRule="auto"/>
        <w:jc w:val="both"/>
        <w:rPr>
          <w:rFonts w:ascii="Times New Roman" w:hAnsi="Times New Roman"/>
          <w:b/>
          <w:bCs/>
        </w:rPr>
      </w:pPr>
      <w:r w:rsidRPr="00012532">
        <w:rPr>
          <w:rFonts w:ascii="Times New Roman" w:hAnsi="Times New Roman"/>
          <w:b/>
          <w:bCs/>
        </w:rPr>
        <w:t>eFigures</w:t>
      </w:r>
    </w:p>
    <w:p w14:paraId="65688DE9" w14:textId="0CF930BC" w:rsidR="00393F24" w:rsidRDefault="00393F24" w:rsidP="00CC34AE">
      <w:pPr>
        <w:pStyle w:val="ListParagraph"/>
        <w:numPr>
          <w:ilvl w:val="1"/>
          <w:numId w:val="1"/>
        </w:numPr>
        <w:spacing w:before="120"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CC34AE">
        <w:rPr>
          <w:rFonts w:ascii="Times New Roman" w:hAnsi="Times New Roman" w:cs="Times New Roman"/>
          <w:sz w:val="20"/>
          <w:szCs w:val="20"/>
        </w:rPr>
        <w:t xml:space="preserve">eFigure </w:t>
      </w:r>
      <w:r w:rsidR="00A12EC0">
        <w:rPr>
          <w:rFonts w:ascii="Times New Roman" w:hAnsi="Times New Roman" w:cs="Times New Roman"/>
          <w:sz w:val="20"/>
          <w:szCs w:val="20"/>
        </w:rPr>
        <w:t>1</w:t>
      </w:r>
      <w:r w:rsidRPr="00CC34AE">
        <w:rPr>
          <w:rFonts w:ascii="Times New Roman" w:hAnsi="Times New Roman" w:cs="Times New Roman"/>
          <w:sz w:val="20"/>
          <w:szCs w:val="20"/>
        </w:rPr>
        <w:t xml:space="preserve">. </w:t>
      </w:r>
      <w:r w:rsidRPr="00393F24">
        <w:rPr>
          <w:rFonts w:ascii="Times New Roman" w:hAnsi="Times New Roman" w:cs="Times New Roman"/>
          <w:sz w:val="20"/>
          <w:szCs w:val="20"/>
        </w:rPr>
        <w:t xml:space="preserve">Schematic diagram depicting </w:t>
      </w:r>
      <w:r w:rsidR="00B73A9A">
        <w:rPr>
          <w:rFonts w:ascii="Times New Roman" w:hAnsi="Times New Roman" w:cs="Times New Roman"/>
          <w:sz w:val="20"/>
          <w:szCs w:val="20"/>
        </w:rPr>
        <w:t>low</w:t>
      </w:r>
      <w:r w:rsidR="00B73A9A" w:rsidRPr="00B73A9A">
        <w:rPr>
          <w:rFonts w:ascii="Times New Roman" w:hAnsi="Times New Roman" w:cs="Times New Roman"/>
          <w:sz w:val="20"/>
          <w:szCs w:val="20"/>
        </w:rPr>
        <w:t>-molecular-weight (</w:t>
      </w:r>
      <w:r w:rsidRPr="00393F24">
        <w:rPr>
          <w:rFonts w:ascii="Times New Roman" w:hAnsi="Times New Roman" w:cs="Times New Roman"/>
          <w:sz w:val="20"/>
          <w:szCs w:val="20"/>
        </w:rPr>
        <w:t>LMW</w:t>
      </w:r>
      <w:r w:rsidR="00B73A9A">
        <w:rPr>
          <w:rFonts w:ascii="Times New Roman" w:hAnsi="Times New Roman" w:cs="Times New Roman"/>
          <w:sz w:val="20"/>
          <w:szCs w:val="20"/>
        </w:rPr>
        <w:t>)</w:t>
      </w:r>
      <w:r w:rsidRPr="00393F24">
        <w:rPr>
          <w:rFonts w:ascii="Times New Roman" w:hAnsi="Times New Roman" w:cs="Times New Roman"/>
          <w:sz w:val="20"/>
          <w:szCs w:val="20"/>
        </w:rPr>
        <w:t xml:space="preserve"> and </w:t>
      </w:r>
      <w:r w:rsidR="00B73A9A" w:rsidRPr="00B73A9A">
        <w:rPr>
          <w:rFonts w:ascii="Times New Roman" w:hAnsi="Times New Roman" w:cs="Times New Roman"/>
          <w:sz w:val="20"/>
          <w:szCs w:val="20"/>
        </w:rPr>
        <w:t>high-molecular-weight (HMW</w:t>
      </w:r>
      <w:r w:rsidR="00B73A9A">
        <w:rPr>
          <w:rFonts w:ascii="Times New Roman" w:hAnsi="Times New Roman" w:cs="Times New Roman"/>
          <w:sz w:val="20"/>
          <w:szCs w:val="20"/>
        </w:rPr>
        <w:t>)</w:t>
      </w:r>
      <w:r w:rsidRPr="00393F24">
        <w:rPr>
          <w:rFonts w:ascii="Times New Roman" w:hAnsi="Times New Roman" w:cs="Times New Roman"/>
          <w:sz w:val="20"/>
          <w:szCs w:val="20"/>
        </w:rPr>
        <w:t xml:space="preserve"> tau and the immunoassays that target specific tau sites</w:t>
      </w:r>
    </w:p>
    <w:p w14:paraId="7B648CCE" w14:textId="245AC558" w:rsidR="00A12EC0" w:rsidRDefault="00A12EC0" w:rsidP="00CC34AE">
      <w:pPr>
        <w:pStyle w:val="ListParagraph"/>
        <w:numPr>
          <w:ilvl w:val="1"/>
          <w:numId w:val="1"/>
        </w:numPr>
        <w:spacing w:before="120"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CC34AE">
        <w:rPr>
          <w:rFonts w:ascii="Times New Roman" w:hAnsi="Times New Roman" w:cs="Times New Roman"/>
          <w:sz w:val="20"/>
          <w:szCs w:val="20"/>
        </w:rPr>
        <w:t xml:space="preserve">eFigure </w:t>
      </w:r>
      <w:r>
        <w:rPr>
          <w:rFonts w:ascii="Times New Roman" w:hAnsi="Times New Roman" w:cs="Times New Roman"/>
          <w:sz w:val="20"/>
          <w:szCs w:val="20"/>
        </w:rPr>
        <w:t xml:space="preserve">2. Spearman correlations between CSF and plasma p-tau biomarkers </w:t>
      </w:r>
    </w:p>
    <w:p w14:paraId="028CDAF4" w14:textId="59547550" w:rsidR="00B32563" w:rsidRPr="00CC34AE" w:rsidRDefault="00B32563" w:rsidP="00CC34AE">
      <w:pPr>
        <w:pStyle w:val="ListParagraph"/>
        <w:numPr>
          <w:ilvl w:val="1"/>
          <w:numId w:val="1"/>
        </w:numPr>
        <w:spacing w:before="120"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CC34AE">
        <w:rPr>
          <w:rFonts w:ascii="Times New Roman" w:hAnsi="Times New Roman" w:cs="Times New Roman"/>
          <w:sz w:val="20"/>
          <w:szCs w:val="20"/>
        </w:rPr>
        <w:t xml:space="preserve">eFigure </w:t>
      </w:r>
      <w:r w:rsidR="00A12EC0">
        <w:rPr>
          <w:rFonts w:ascii="Times New Roman" w:hAnsi="Times New Roman" w:cs="Times New Roman"/>
          <w:sz w:val="20"/>
          <w:szCs w:val="20"/>
        </w:rPr>
        <w:t>3</w:t>
      </w:r>
      <w:r w:rsidRPr="00CC34AE">
        <w:rPr>
          <w:rFonts w:ascii="Times New Roman" w:hAnsi="Times New Roman" w:cs="Times New Roman"/>
          <w:sz w:val="20"/>
          <w:szCs w:val="20"/>
        </w:rPr>
        <w:t xml:space="preserve">. </w:t>
      </w:r>
      <w:r w:rsidR="00E44F4D" w:rsidRPr="00CC34AE">
        <w:rPr>
          <w:rFonts w:ascii="Times New Roman" w:hAnsi="Times New Roman" w:cs="Times New Roman"/>
          <w:sz w:val="20"/>
          <w:szCs w:val="20"/>
        </w:rPr>
        <w:t xml:space="preserve">Cerebrospinal fluid (CSF) and plasma levels of </w:t>
      </w:r>
      <w:r w:rsidR="00CD5ABC" w:rsidRPr="00CD5ABC">
        <w:rPr>
          <w:rFonts w:ascii="Times New Roman" w:hAnsi="Times New Roman" w:cs="Times New Roman"/>
          <w:sz w:val="20"/>
          <w:szCs w:val="20"/>
        </w:rPr>
        <w:t>neurofilament light (NfL)</w:t>
      </w:r>
      <w:r w:rsidR="00E44F4D" w:rsidRPr="00CC34AE">
        <w:rPr>
          <w:rFonts w:ascii="Times New Roman" w:hAnsi="Times New Roman" w:cs="Times New Roman"/>
          <w:sz w:val="20"/>
          <w:szCs w:val="20"/>
        </w:rPr>
        <w:t xml:space="preserve"> across diagnostic groups</w:t>
      </w:r>
    </w:p>
    <w:p w14:paraId="76CD8427" w14:textId="77777777" w:rsidR="00961217" w:rsidRDefault="00961217" w:rsidP="00235ADA">
      <w:pPr>
        <w:spacing w:after="120"/>
        <w:rPr>
          <w:rFonts w:ascii="Times New Roman" w:hAnsi="Times New Roman" w:cs="Times New Roman"/>
          <w:b/>
          <w:bCs/>
        </w:rPr>
      </w:pPr>
    </w:p>
    <w:p w14:paraId="170251D4" w14:textId="77777777" w:rsidR="00623C3D" w:rsidRDefault="00623C3D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br w:type="page"/>
      </w:r>
    </w:p>
    <w:p w14:paraId="59A5E345" w14:textId="1C3421D3" w:rsidR="00235ADA" w:rsidRPr="00B32563" w:rsidRDefault="00434E01" w:rsidP="00235ADA">
      <w:pPr>
        <w:spacing w:after="120"/>
        <w:rPr>
          <w:rFonts w:ascii="Times New Roman" w:hAnsi="Times New Roman" w:cs="Times New Roman"/>
          <w:b/>
          <w:bCs/>
        </w:rPr>
      </w:pPr>
      <w:r w:rsidRPr="00434E01">
        <w:rPr>
          <w:rFonts w:ascii="Times New Roman" w:hAnsi="Times New Roman" w:cs="Times New Roman"/>
          <w:b/>
          <w:bCs/>
        </w:rPr>
        <w:lastRenderedPageBreak/>
        <w:t>eTable 1</w:t>
      </w:r>
      <w:r>
        <w:rPr>
          <w:rFonts w:ascii="Times New Roman" w:hAnsi="Times New Roman" w:cs="Times New Roman"/>
          <w:b/>
          <w:bCs/>
        </w:rPr>
        <w:t xml:space="preserve">. </w:t>
      </w:r>
      <w:r w:rsidR="00235ADA" w:rsidRPr="00434E01">
        <w:rPr>
          <w:rFonts w:ascii="Times New Roman" w:hAnsi="Times New Roman" w:cs="Times New Roman"/>
        </w:rPr>
        <w:t xml:space="preserve">Difference </w:t>
      </w:r>
      <w:r w:rsidR="00235ADA">
        <w:rPr>
          <w:rFonts w:ascii="Times New Roman" w:hAnsi="Times New Roman" w:cs="Times New Roman"/>
        </w:rPr>
        <w:t xml:space="preserve">in </w:t>
      </w:r>
      <w:r w:rsidR="00BA1F6A" w:rsidRPr="00BA1F6A">
        <w:rPr>
          <w:rFonts w:ascii="Times New Roman" w:hAnsi="Times New Roman" w:cs="Times New Roman"/>
        </w:rPr>
        <w:t xml:space="preserve">cerebrospinal fluid </w:t>
      </w:r>
      <w:r w:rsidR="00BA1F6A">
        <w:rPr>
          <w:rFonts w:ascii="Times New Roman" w:hAnsi="Times New Roman" w:cs="Times New Roman"/>
        </w:rPr>
        <w:t>(</w:t>
      </w:r>
      <w:r w:rsidR="00235ADA">
        <w:rPr>
          <w:rFonts w:ascii="Times New Roman" w:hAnsi="Times New Roman" w:cs="Times New Roman"/>
        </w:rPr>
        <w:t>CSF</w:t>
      </w:r>
      <w:r w:rsidR="00BA1F6A">
        <w:rPr>
          <w:rFonts w:ascii="Times New Roman" w:hAnsi="Times New Roman" w:cs="Times New Roman"/>
        </w:rPr>
        <w:t>)</w:t>
      </w:r>
      <w:r w:rsidR="00235ADA">
        <w:rPr>
          <w:rFonts w:ascii="Times New Roman" w:hAnsi="Times New Roman" w:cs="Times New Roman"/>
        </w:rPr>
        <w:t xml:space="preserve"> and plasma biomarker levels across diagnostic groups, analysis of variance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2977"/>
      </w:tblGrid>
      <w:tr w:rsidR="00235ADA" w:rsidRPr="00434E01" w14:paraId="64F96B2F" w14:textId="77777777" w:rsidTr="00416E1C">
        <w:trPr>
          <w:trHeight w:val="509"/>
        </w:trPr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C0CA9DA" w14:textId="77777777" w:rsidR="00235ADA" w:rsidRPr="00434E01" w:rsidRDefault="00235ADA" w:rsidP="00CA49C2">
            <w:pPr>
              <w:rPr>
                <w:rFonts w:ascii="Times New Roman" w:hAnsi="Times New Roman" w:cs="Times New Roman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2"/>
                <w:szCs w:val="22"/>
              </w:rPr>
              <w:t>B</w:t>
            </w:r>
            <w:r w:rsidRPr="00434E01">
              <w:rPr>
                <w:rFonts w:ascii="Times New Roman" w:hAnsi="Times New Roman" w:cs="Times New Roman"/>
                <w:b/>
                <w:bCs/>
                <w:color w:val="000000"/>
                <w:sz w:val="22"/>
                <w:szCs w:val="22"/>
              </w:rPr>
              <w:t>iomarker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CDCFD98" w14:textId="77777777" w:rsidR="00235ADA" w:rsidRPr="00434E01" w:rsidRDefault="00235ADA" w:rsidP="00CA49C2">
            <w:pPr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  <w:r w:rsidRPr="00434E01">
              <w:rPr>
                <w:rFonts w:ascii="Times New Roman" w:hAnsi="Times New Roman" w:cs="Times New Roman"/>
                <w:b/>
                <w:bCs/>
                <w:color w:val="000000"/>
                <w:sz w:val="22"/>
                <w:szCs w:val="22"/>
              </w:rPr>
              <w:t>F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2"/>
                <w:szCs w:val="22"/>
              </w:rPr>
              <w:t>-</w:t>
            </w:r>
            <w:r w:rsidRPr="00434E01">
              <w:rPr>
                <w:rFonts w:ascii="Times New Roman" w:hAnsi="Times New Roman" w:cs="Times New Roman"/>
                <w:b/>
                <w:bCs/>
                <w:color w:val="000000"/>
                <w:sz w:val="22"/>
                <w:szCs w:val="22"/>
              </w:rPr>
              <w:t xml:space="preserve"> and p-values</w:t>
            </w:r>
          </w:p>
        </w:tc>
      </w:tr>
      <w:tr w:rsidR="00235ADA" w:rsidRPr="00434E01" w14:paraId="7274925A" w14:textId="77777777" w:rsidTr="00416E1C">
        <w:trPr>
          <w:trHeight w:val="454"/>
        </w:trPr>
        <w:tc>
          <w:tcPr>
            <w:tcW w:w="198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F91E867" w14:textId="77777777" w:rsidR="00235ADA" w:rsidRPr="00434E01" w:rsidRDefault="00235ADA" w:rsidP="00CA49C2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2"/>
                <w:szCs w:val="22"/>
                <w:lang w:val="sv-SE"/>
              </w:rPr>
            </w:pPr>
            <w:r w:rsidRPr="00434E01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2"/>
                <w:szCs w:val="22"/>
                <w:lang w:val="sv-SE"/>
              </w:rPr>
              <w:t>CSF</w:t>
            </w:r>
          </w:p>
        </w:tc>
        <w:tc>
          <w:tcPr>
            <w:tcW w:w="297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B8D9AB3" w14:textId="77777777" w:rsidR="00235ADA" w:rsidRPr="00434E01" w:rsidRDefault="00235ADA" w:rsidP="00CA49C2">
            <w:pPr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</w:tr>
      <w:tr w:rsidR="00235ADA" w:rsidRPr="00463AB1" w14:paraId="60C65405" w14:textId="77777777" w:rsidTr="00416E1C">
        <w:trPr>
          <w:trHeight w:val="624"/>
        </w:trPr>
        <w:tc>
          <w:tcPr>
            <w:tcW w:w="1985" w:type="dxa"/>
            <w:shd w:val="clear" w:color="auto" w:fill="auto"/>
            <w:vAlign w:val="center"/>
          </w:tcPr>
          <w:p w14:paraId="20D09C68" w14:textId="77777777" w:rsidR="00416E1C" w:rsidRDefault="00235ADA" w:rsidP="00CA49C2">
            <w:pP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416E1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P-tau217</w:t>
            </w:r>
            <w:r w:rsidRPr="00416E1C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</w:rPr>
              <w:t>Lilly</w:t>
            </w:r>
            <w:r w:rsidR="00416E1C" w:rsidRPr="00416E1C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</w:rPr>
              <w:t xml:space="preserve"> </w:t>
            </w:r>
          </w:p>
          <w:p w14:paraId="7D1F71EA" w14:textId="1E724513" w:rsidR="00463AB1" w:rsidRPr="00416E1C" w:rsidRDefault="00416E1C" w:rsidP="00CA49C2">
            <w:pPr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L</w:t>
            </w:r>
            <w:r w:rsidR="00463AB1" w:rsidRPr="00463AB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MW specific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3A621B83" w14:textId="77777777" w:rsidR="00235ADA" w:rsidRPr="00463AB1" w:rsidRDefault="00235ADA" w:rsidP="00CA49C2">
            <w:pPr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proofErr w:type="gramStart"/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F(</w:t>
            </w:r>
            <w:proofErr w:type="gramEnd"/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2,600)=310.6, p=2.6e-93</w:t>
            </w:r>
          </w:p>
        </w:tc>
      </w:tr>
      <w:tr w:rsidR="00463AB1" w:rsidRPr="00434E01" w14:paraId="4B04B9B4" w14:textId="77777777" w:rsidTr="00416E1C">
        <w:trPr>
          <w:trHeight w:val="624"/>
        </w:trPr>
        <w:tc>
          <w:tcPr>
            <w:tcW w:w="1985" w:type="dxa"/>
            <w:shd w:val="clear" w:color="auto" w:fill="auto"/>
            <w:vAlign w:val="center"/>
          </w:tcPr>
          <w:p w14:paraId="4F17A783" w14:textId="77777777" w:rsidR="00463AB1" w:rsidRPr="00463AB1" w:rsidRDefault="00463AB1" w:rsidP="00463AB1">
            <w:pPr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  <w:lang w:val="sv-SE"/>
              </w:rPr>
            </w:pPr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  <w:lang w:val="sv-SE"/>
              </w:rPr>
              <w:t>P-tau181</w:t>
            </w:r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  <w:lang w:val="sv-SE"/>
              </w:rPr>
              <w:t>Lilly</w:t>
            </w:r>
          </w:p>
          <w:p w14:paraId="33921F15" w14:textId="598223CE" w:rsidR="00463AB1" w:rsidRPr="00463AB1" w:rsidRDefault="00463AB1" w:rsidP="00463AB1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463AB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LMW specific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07BF2540" w14:textId="5A328C02" w:rsidR="00463AB1" w:rsidRPr="00463AB1" w:rsidRDefault="00463AB1" w:rsidP="00463AB1">
            <w:pPr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proofErr w:type="gramStart"/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F(</w:t>
            </w:r>
            <w:proofErr w:type="gramEnd"/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2,600)=197.9, p=9.6e-67</w:t>
            </w:r>
          </w:p>
        </w:tc>
      </w:tr>
      <w:tr w:rsidR="00463AB1" w:rsidRPr="00434E01" w14:paraId="192FC0C3" w14:textId="77777777" w:rsidTr="00416E1C">
        <w:trPr>
          <w:trHeight w:val="624"/>
        </w:trPr>
        <w:tc>
          <w:tcPr>
            <w:tcW w:w="1985" w:type="dxa"/>
            <w:shd w:val="clear" w:color="auto" w:fill="auto"/>
            <w:vAlign w:val="center"/>
          </w:tcPr>
          <w:p w14:paraId="71D57511" w14:textId="77777777" w:rsidR="00463AB1" w:rsidRPr="00463AB1" w:rsidRDefault="00463AB1" w:rsidP="00463AB1">
            <w:pPr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BD-tau</w:t>
            </w:r>
          </w:p>
          <w:p w14:paraId="0F5503BD" w14:textId="24F8F4A7" w:rsidR="00463AB1" w:rsidRPr="00463AB1" w:rsidRDefault="00463AB1" w:rsidP="00463AB1">
            <w:pPr>
              <w:rPr>
                <w:rFonts w:ascii="Times New Roman" w:hAnsi="Times New Roman" w:cs="Times New Roman"/>
                <w:sz w:val="22"/>
                <w:szCs w:val="22"/>
                <w:lang w:val="sv-SE"/>
              </w:rPr>
            </w:pPr>
            <w:r w:rsidRPr="00463AB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LMW specific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4B7D18DD" w14:textId="374BAC39" w:rsidR="00463AB1" w:rsidRPr="00463AB1" w:rsidRDefault="00463AB1" w:rsidP="00463AB1">
            <w:pPr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F(</w:t>
            </w:r>
            <w:proofErr w:type="gramEnd"/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2,601)=32.9, p=2.7e-14</w:t>
            </w:r>
          </w:p>
        </w:tc>
      </w:tr>
      <w:tr w:rsidR="00463AB1" w:rsidRPr="00434E01" w14:paraId="1C42393E" w14:textId="77777777" w:rsidTr="00416E1C">
        <w:trPr>
          <w:trHeight w:val="624"/>
        </w:trPr>
        <w:tc>
          <w:tcPr>
            <w:tcW w:w="1985" w:type="dxa"/>
            <w:shd w:val="clear" w:color="auto" w:fill="auto"/>
            <w:vAlign w:val="center"/>
          </w:tcPr>
          <w:p w14:paraId="70A0F265" w14:textId="77777777" w:rsidR="00463AB1" w:rsidRPr="00463AB1" w:rsidRDefault="00463AB1" w:rsidP="00463AB1">
            <w:pPr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</w:rPr>
            </w:pPr>
            <w:r w:rsidRPr="00EA20E4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P-tau217</w:t>
            </w:r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</w:rPr>
              <w:t>AlzPath</w:t>
            </w:r>
          </w:p>
          <w:p w14:paraId="5802B096" w14:textId="69800BEB" w:rsidR="00463AB1" w:rsidRPr="00463AB1" w:rsidRDefault="00463AB1" w:rsidP="00463AB1">
            <w:pPr>
              <w:rPr>
                <w:rFonts w:ascii="Times New Roman" w:hAnsi="Times New Roman" w:cs="Times New Roman"/>
                <w:i/>
                <w:iCs/>
                <w:color w:val="000000"/>
                <w:sz w:val="22"/>
                <w:szCs w:val="22"/>
              </w:rPr>
            </w:pPr>
            <w:r w:rsidRPr="00463AB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non-LMW specific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7A3D49B9" w14:textId="1562F416" w:rsidR="00463AB1" w:rsidRPr="00463AB1" w:rsidRDefault="00463AB1" w:rsidP="00463AB1">
            <w:pPr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  <w:proofErr w:type="gramStart"/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F(</w:t>
            </w:r>
            <w:proofErr w:type="gramEnd"/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2,601)=155.4, p=4.0e-55</w:t>
            </w:r>
          </w:p>
        </w:tc>
      </w:tr>
      <w:tr w:rsidR="00463AB1" w:rsidRPr="00434E01" w14:paraId="1D33DDAA" w14:textId="77777777" w:rsidTr="00416E1C">
        <w:trPr>
          <w:trHeight w:val="624"/>
        </w:trPr>
        <w:tc>
          <w:tcPr>
            <w:tcW w:w="1985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14:paraId="176A4C7A" w14:textId="77777777" w:rsidR="00463AB1" w:rsidRPr="00EA20E4" w:rsidRDefault="00463AB1" w:rsidP="00463AB1">
            <w:pPr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</w:rPr>
            </w:pPr>
            <w:r w:rsidRPr="00EA20E4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P-tau181</w:t>
            </w:r>
            <w:r w:rsidRPr="00EA20E4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</w:rPr>
              <w:t>UGOT</w:t>
            </w:r>
          </w:p>
          <w:p w14:paraId="339ABCBE" w14:textId="6404A834" w:rsidR="00463AB1" w:rsidRPr="00463AB1" w:rsidRDefault="00463AB1" w:rsidP="00463AB1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463AB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non-LMW specific</w:t>
            </w:r>
          </w:p>
        </w:tc>
        <w:tc>
          <w:tcPr>
            <w:tcW w:w="2977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14:paraId="524787DC" w14:textId="572CD4C5" w:rsidR="00463AB1" w:rsidRPr="00463AB1" w:rsidRDefault="00463AB1" w:rsidP="00463AB1">
            <w:pPr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proofErr w:type="gramStart"/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F(</w:t>
            </w:r>
            <w:proofErr w:type="gramEnd"/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2,601)=191.7, p=4.0e-65</w:t>
            </w:r>
          </w:p>
        </w:tc>
      </w:tr>
      <w:tr w:rsidR="00235ADA" w:rsidRPr="00434E01" w14:paraId="2CF5A5D8" w14:textId="77777777" w:rsidTr="00416E1C">
        <w:trPr>
          <w:trHeight w:val="454"/>
        </w:trPr>
        <w:tc>
          <w:tcPr>
            <w:tcW w:w="1985" w:type="dxa"/>
            <w:tcBorders>
              <w:top w:val="dotted" w:sz="4" w:space="0" w:color="auto"/>
            </w:tcBorders>
            <w:shd w:val="clear" w:color="auto" w:fill="auto"/>
            <w:vAlign w:val="center"/>
          </w:tcPr>
          <w:p w14:paraId="69CB74F5" w14:textId="77777777" w:rsidR="00235ADA" w:rsidRPr="00463AB1" w:rsidRDefault="00235ADA" w:rsidP="00CA49C2">
            <w:pP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</w:rPr>
            </w:pPr>
            <w:r w:rsidRPr="00463AB1"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</w:rPr>
              <w:t>Plasma</w:t>
            </w:r>
          </w:p>
        </w:tc>
        <w:tc>
          <w:tcPr>
            <w:tcW w:w="2977" w:type="dxa"/>
            <w:tcBorders>
              <w:top w:val="dotted" w:sz="4" w:space="0" w:color="auto"/>
            </w:tcBorders>
            <w:shd w:val="clear" w:color="auto" w:fill="auto"/>
            <w:vAlign w:val="center"/>
          </w:tcPr>
          <w:p w14:paraId="3D52CFAB" w14:textId="77777777" w:rsidR="00235ADA" w:rsidRPr="00463AB1" w:rsidRDefault="00235ADA" w:rsidP="00CA49C2">
            <w:pPr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</w:tr>
      <w:tr w:rsidR="00463AB1" w:rsidRPr="00434E01" w14:paraId="038A0925" w14:textId="77777777" w:rsidTr="00416E1C">
        <w:trPr>
          <w:trHeight w:val="624"/>
        </w:trPr>
        <w:tc>
          <w:tcPr>
            <w:tcW w:w="1985" w:type="dxa"/>
            <w:shd w:val="clear" w:color="auto" w:fill="auto"/>
            <w:vAlign w:val="center"/>
          </w:tcPr>
          <w:p w14:paraId="26919891" w14:textId="77777777" w:rsidR="00463AB1" w:rsidRPr="00463AB1" w:rsidRDefault="00463AB1" w:rsidP="00463AB1">
            <w:pPr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  <w:lang w:val="sv-SE"/>
              </w:rPr>
            </w:pPr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  <w:lang w:val="sv-SE"/>
              </w:rPr>
              <w:t>P-tau217</w:t>
            </w:r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  <w:lang w:val="sv-SE"/>
              </w:rPr>
              <w:t>Lilly</w:t>
            </w:r>
          </w:p>
          <w:p w14:paraId="66E81753" w14:textId="3A96B2F7" w:rsidR="00463AB1" w:rsidRPr="00463AB1" w:rsidRDefault="00463AB1" w:rsidP="00463AB1">
            <w:pPr>
              <w:rPr>
                <w:rFonts w:ascii="Times New Roman" w:hAnsi="Times New Roman" w:cs="Times New Roman"/>
                <w:sz w:val="22"/>
                <w:szCs w:val="22"/>
                <w:lang w:val="sv-SE"/>
              </w:rPr>
            </w:pPr>
            <w:r w:rsidRPr="00463AB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LMW specific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70D3AC68" w14:textId="77777777" w:rsidR="00463AB1" w:rsidRPr="00463AB1" w:rsidRDefault="00463AB1" w:rsidP="00463AB1">
            <w:pPr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F(</w:t>
            </w:r>
            <w:proofErr w:type="gramEnd"/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2,658)=111.7, p=1.7e-42</w:t>
            </w:r>
          </w:p>
        </w:tc>
      </w:tr>
      <w:tr w:rsidR="00463AB1" w:rsidRPr="00434E01" w14:paraId="51B9E77C" w14:textId="77777777" w:rsidTr="00416E1C">
        <w:trPr>
          <w:trHeight w:val="624"/>
        </w:trPr>
        <w:tc>
          <w:tcPr>
            <w:tcW w:w="1985" w:type="dxa"/>
            <w:shd w:val="clear" w:color="auto" w:fill="auto"/>
            <w:vAlign w:val="center"/>
          </w:tcPr>
          <w:p w14:paraId="71E987CC" w14:textId="77777777" w:rsidR="00463AB1" w:rsidRPr="00463AB1" w:rsidRDefault="00463AB1" w:rsidP="00463AB1">
            <w:pPr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  <w:lang w:val="sv-SE"/>
              </w:rPr>
            </w:pPr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  <w:lang w:val="sv-SE"/>
              </w:rPr>
              <w:t>P-tau181</w:t>
            </w:r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  <w:lang w:val="sv-SE"/>
              </w:rPr>
              <w:t>Lilly</w:t>
            </w:r>
          </w:p>
          <w:p w14:paraId="618D918D" w14:textId="270B8509" w:rsidR="00463AB1" w:rsidRPr="00463AB1" w:rsidRDefault="00463AB1" w:rsidP="00463AB1">
            <w:pPr>
              <w:rPr>
                <w:rFonts w:ascii="Times New Roman" w:hAnsi="Times New Roman" w:cs="Times New Roman"/>
                <w:color w:val="000000"/>
                <w:sz w:val="22"/>
                <w:szCs w:val="22"/>
                <w:lang w:val="sv-SE"/>
              </w:rPr>
            </w:pPr>
            <w:r w:rsidRPr="00463AB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LMW specific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0F15C882" w14:textId="03892C05" w:rsidR="00463AB1" w:rsidRPr="00463AB1" w:rsidRDefault="00463AB1" w:rsidP="00463AB1">
            <w:pPr>
              <w:rPr>
                <w:rFonts w:ascii="Times New Roman" w:hAnsi="Times New Roman" w:cs="Times New Roman"/>
                <w:color w:val="000000"/>
                <w:sz w:val="22"/>
                <w:szCs w:val="22"/>
                <w:lang w:val="sv-SE"/>
              </w:rPr>
            </w:pPr>
            <w:proofErr w:type="gramStart"/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F(</w:t>
            </w:r>
            <w:proofErr w:type="gramEnd"/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2,658)=82.8, p=8.6e-33</w:t>
            </w:r>
          </w:p>
        </w:tc>
      </w:tr>
      <w:tr w:rsidR="00463AB1" w:rsidRPr="00434E01" w14:paraId="67AD3A89" w14:textId="77777777" w:rsidTr="00416E1C">
        <w:trPr>
          <w:trHeight w:val="624"/>
        </w:trPr>
        <w:tc>
          <w:tcPr>
            <w:tcW w:w="1985" w:type="dxa"/>
            <w:shd w:val="clear" w:color="auto" w:fill="auto"/>
            <w:vAlign w:val="center"/>
          </w:tcPr>
          <w:p w14:paraId="6EABFBFB" w14:textId="77777777" w:rsidR="00463AB1" w:rsidRPr="00463AB1" w:rsidRDefault="00463AB1" w:rsidP="00463AB1">
            <w:pPr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BD-tau</w:t>
            </w:r>
          </w:p>
          <w:p w14:paraId="63F26C17" w14:textId="56EEB65B" w:rsidR="00463AB1" w:rsidRPr="00463AB1" w:rsidRDefault="00463AB1" w:rsidP="00463AB1">
            <w:pPr>
              <w:rPr>
                <w:rFonts w:ascii="Times New Roman" w:hAnsi="Times New Roman" w:cs="Times New Roman"/>
                <w:color w:val="000000"/>
                <w:sz w:val="22"/>
                <w:szCs w:val="22"/>
                <w:lang w:val="sv-SE"/>
              </w:rPr>
            </w:pPr>
            <w:r w:rsidRPr="00463AB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LMW specific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6629ABB5" w14:textId="787D18AF" w:rsidR="00463AB1" w:rsidRPr="00463AB1" w:rsidRDefault="00463AB1" w:rsidP="00463AB1">
            <w:pPr>
              <w:rPr>
                <w:rFonts w:ascii="Times New Roman" w:hAnsi="Times New Roman" w:cs="Times New Roman"/>
                <w:color w:val="000000"/>
                <w:sz w:val="22"/>
                <w:szCs w:val="22"/>
                <w:lang w:val="sv-SE"/>
              </w:rPr>
            </w:pPr>
            <w:proofErr w:type="gramStart"/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F(</w:t>
            </w:r>
            <w:proofErr w:type="gramEnd"/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2,644)=6.1, p=0.0024</w:t>
            </w:r>
          </w:p>
        </w:tc>
      </w:tr>
      <w:tr w:rsidR="00463AB1" w:rsidRPr="00434E01" w14:paraId="5317626C" w14:textId="77777777" w:rsidTr="00416E1C">
        <w:trPr>
          <w:trHeight w:val="624"/>
        </w:trPr>
        <w:tc>
          <w:tcPr>
            <w:tcW w:w="1985" w:type="dxa"/>
            <w:shd w:val="clear" w:color="auto" w:fill="auto"/>
            <w:vAlign w:val="center"/>
          </w:tcPr>
          <w:p w14:paraId="0666F173" w14:textId="77777777" w:rsidR="00463AB1" w:rsidRPr="00463AB1" w:rsidRDefault="00463AB1" w:rsidP="00463AB1">
            <w:pPr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</w:rPr>
            </w:pPr>
            <w:r w:rsidRPr="00EA20E4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P-tau217</w:t>
            </w:r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</w:rPr>
              <w:t>AlzPath</w:t>
            </w:r>
          </w:p>
          <w:p w14:paraId="7BAB764D" w14:textId="36497F67" w:rsidR="00463AB1" w:rsidRPr="00463AB1" w:rsidRDefault="00463AB1" w:rsidP="00463AB1">
            <w:pPr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463AB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non-LMW specific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7BE674AF" w14:textId="7C2CEEF8" w:rsidR="00463AB1" w:rsidRPr="00463AB1" w:rsidRDefault="00463AB1" w:rsidP="00463AB1">
            <w:pPr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proofErr w:type="gramStart"/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F(</w:t>
            </w:r>
            <w:proofErr w:type="gramEnd"/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2,644)=83.7, p=4.9e-33</w:t>
            </w:r>
          </w:p>
        </w:tc>
      </w:tr>
      <w:tr w:rsidR="00463AB1" w:rsidRPr="00434E01" w14:paraId="10AC5EF4" w14:textId="77777777" w:rsidTr="00416E1C">
        <w:trPr>
          <w:trHeight w:val="624"/>
        </w:trPr>
        <w:tc>
          <w:tcPr>
            <w:tcW w:w="198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3F254AF" w14:textId="77777777" w:rsidR="00463AB1" w:rsidRPr="00EA20E4" w:rsidRDefault="00463AB1" w:rsidP="00463AB1">
            <w:pPr>
              <w:tabs>
                <w:tab w:val="left" w:pos="2299"/>
              </w:tabs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</w:rPr>
            </w:pPr>
            <w:r w:rsidRPr="00EA20E4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P-tau181</w:t>
            </w:r>
            <w:r w:rsidRPr="00EA20E4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</w:rPr>
              <w:t>UGOT</w:t>
            </w:r>
          </w:p>
          <w:p w14:paraId="4327A506" w14:textId="22A78E46" w:rsidR="00463AB1" w:rsidRPr="00463AB1" w:rsidRDefault="00463AB1" w:rsidP="00463AB1">
            <w:pPr>
              <w:tabs>
                <w:tab w:val="left" w:pos="2299"/>
              </w:tabs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463AB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non-LMW specific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2F29E36" w14:textId="279A8D0F" w:rsidR="00463AB1" w:rsidRPr="00463AB1" w:rsidRDefault="00463AB1" w:rsidP="00463AB1">
            <w:pPr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proofErr w:type="gramStart"/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F(</w:t>
            </w:r>
            <w:proofErr w:type="gramEnd"/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2,658)=65.4, p=1.3e-26</w:t>
            </w:r>
          </w:p>
        </w:tc>
      </w:tr>
    </w:tbl>
    <w:p w14:paraId="2234699E" w14:textId="6B2F40C9" w:rsidR="00235ADA" w:rsidRDefault="00235ADA" w:rsidP="00235ADA">
      <w:pPr>
        <w:spacing w:after="0"/>
        <w:rPr>
          <w:rFonts w:ascii="Times New Roman" w:hAnsi="Times New Roman" w:cs="Times New Roman"/>
          <w:color w:val="000000"/>
          <w:sz w:val="18"/>
          <w:szCs w:val="18"/>
        </w:rPr>
      </w:pPr>
      <w:r w:rsidRPr="00295F53">
        <w:rPr>
          <w:rFonts w:ascii="Times New Roman" w:hAnsi="Times New Roman" w:cs="Times New Roman"/>
          <w:color w:val="000000"/>
          <w:sz w:val="18"/>
          <w:szCs w:val="18"/>
        </w:rPr>
        <w:t xml:space="preserve">F- and p-values are from analysis of variance with log-transformed CSF and plasma biomarkers as dependent variables and age as covariate. </w:t>
      </w:r>
    </w:p>
    <w:p w14:paraId="6E58D454" w14:textId="1542136C" w:rsidR="00BA1F6A" w:rsidRPr="00BA1F6A" w:rsidRDefault="00BA1F6A" w:rsidP="00BA1F6A">
      <w:pPr>
        <w:spacing w:after="0"/>
        <w:rPr>
          <w:rFonts w:ascii="Times New Roman" w:hAnsi="Times New Roman" w:cs="Times New Roman"/>
          <w:color w:val="000000"/>
          <w:sz w:val="18"/>
          <w:szCs w:val="18"/>
        </w:rPr>
      </w:pPr>
      <w:r w:rsidRPr="00BA1F6A">
        <w:rPr>
          <w:rFonts w:ascii="Times New Roman" w:hAnsi="Times New Roman" w:cs="Times New Roman"/>
          <w:color w:val="000000"/>
          <w:sz w:val="18"/>
          <w:szCs w:val="18"/>
        </w:rPr>
        <w:t>Abbreviations: BD-tau brain-derived; LMW, low-molecular-weight; p-tau, phosphorylated tau.</w:t>
      </w:r>
    </w:p>
    <w:p w14:paraId="7A60CB01" w14:textId="77777777" w:rsidR="00BA1F6A" w:rsidRDefault="00BA1F6A" w:rsidP="00235ADA">
      <w:pPr>
        <w:spacing w:after="0"/>
        <w:rPr>
          <w:rFonts w:ascii="Times New Roman" w:hAnsi="Times New Roman" w:cs="Times New Roman"/>
          <w:sz w:val="18"/>
          <w:szCs w:val="18"/>
        </w:rPr>
      </w:pPr>
    </w:p>
    <w:p w14:paraId="0ED56059" w14:textId="77777777" w:rsidR="00235ADA" w:rsidRDefault="00235ADA">
      <w:pPr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br w:type="page"/>
      </w:r>
    </w:p>
    <w:p w14:paraId="6210704F" w14:textId="74E782AF" w:rsidR="00235ADA" w:rsidRPr="00E44F4D" w:rsidRDefault="002909F9" w:rsidP="00235ADA">
      <w:pPr>
        <w:spacing w:after="120"/>
        <w:rPr>
          <w:rFonts w:ascii="Times New Roman" w:hAnsi="Times New Roman" w:cs="Times New Roman"/>
          <w:b/>
          <w:bCs/>
        </w:rPr>
      </w:pPr>
      <w:r w:rsidRPr="00434E01">
        <w:rPr>
          <w:rFonts w:ascii="Times New Roman" w:hAnsi="Times New Roman" w:cs="Times New Roman"/>
          <w:b/>
          <w:bCs/>
        </w:rPr>
        <w:lastRenderedPageBreak/>
        <w:t xml:space="preserve">eTable </w:t>
      </w:r>
      <w:r>
        <w:rPr>
          <w:rFonts w:ascii="Times New Roman" w:hAnsi="Times New Roman" w:cs="Times New Roman"/>
          <w:b/>
          <w:bCs/>
        </w:rPr>
        <w:t xml:space="preserve">2. </w:t>
      </w:r>
      <w:r w:rsidR="00235ADA" w:rsidRPr="00434E01">
        <w:rPr>
          <w:rFonts w:ascii="Times New Roman" w:hAnsi="Times New Roman" w:cs="Times New Roman"/>
        </w:rPr>
        <w:t xml:space="preserve">Difference </w:t>
      </w:r>
      <w:r w:rsidR="00235ADA">
        <w:rPr>
          <w:rFonts w:ascii="Times New Roman" w:hAnsi="Times New Roman" w:cs="Times New Roman"/>
        </w:rPr>
        <w:t xml:space="preserve">in </w:t>
      </w:r>
      <w:r w:rsidR="00BA1F6A" w:rsidRPr="00BA1F6A">
        <w:rPr>
          <w:rFonts w:ascii="Times New Roman" w:hAnsi="Times New Roman" w:cs="Times New Roman"/>
        </w:rPr>
        <w:t xml:space="preserve">cerebrospinal fluid </w:t>
      </w:r>
      <w:r w:rsidR="00BA1F6A">
        <w:rPr>
          <w:rFonts w:ascii="Times New Roman" w:hAnsi="Times New Roman" w:cs="Times New Roman"/>
        </w:rPr>
        <w:t>(CSF)</w:t>
      </w:r>
      <w:r w:rsidR="00235ADA">
        <w:rPr>
          <w:rFonts w:ascii="Times New Roman" w:hAnsi="Times New Roman" w:cs="Times New Roman"/>
        </w:rPr>
        <w:t xml:space="preserve"> and plasma biomarker levels across diagnostic groups, post hoc pairwise comparison</w:t>
      </w:r>
    </w:p>
    <w:tbl>
      <w:tblPr>
        <w:tblStyle w:val="TableGrid"/>
        <w:tblW w:w="90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410"/>
        <w:gridCol w:w="2410"/>
        <w:gridCol w:w="2410"/>
      </w:tblGrid>
      <w:tr w:rsidR="00235ADA" w:rsidRPr="00C76734" w14:paraId="62AD203D" w14:textId="77777777" w:rsidTr="00416E1C">
        <w:trPr>
          <w:trHeight w:val="509"/>
        </w:trPr>
        <w:tc>
          <w:tcPr>
            <w:tcW w:w="1843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B17332" w14:textId="77777777" w:rsidR="00235ADA" w:rsidRPr="00C76734" w:rsidRDefault="00235ADA" w:rsidP="00CA49C2">
            <w:pPr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Biomarker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9D1F9A" w14:textId="77777777" w:rsidR="00235ADA" w:rsidRPr="00C76734" w:rsidRDefault="00235ADA" w:rsidP="00CA49C2">
            <w:pP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CN</w:t>
            </w:r>
            <w:r w:rsidRPr="00C7673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vs ALS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3D23A01" w14:textId="77777777" w:rsidR="00235ADA" w:rsidRPr="00C76734" w:rsidRDefault="00235ADA" w:rsidP="00CA49C2">
            <w:pP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ALS vs AD dementia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0307F0CA" w14:textId="77777777" w:rsidR="00235ADA" w:rsidRPr="00C76734" w:rsidRDefault="00235ADA" w:rsidP="00CA49C2">
            <w:pP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CN</w:t>
            </w:r>
            <w:r w:rsidRPr="00C7673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vs AD dementia</w:t>
            </w:r>
          </w:p>
        </w:tc>
      </w:tr>
      <w:tr w:rsidR="00235ADA" w:rsidRPr="00C76734" w14:paraId="71C878AF" w14:textId="77777777" w:rsidTr="00416E1C">
        <w:trPr>
          <w:trHeight w:val="509"/>
        </w:trPr>
        <w:tc>
          <w:tcPr>
            <w:tcW w:w="1843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BAC078" w14:textId="77777777" w:rsidR="00235ADA" w:rsidRPr="00C76734" w:rsidRDefault="00235ADA" w:rsidP="00CA49C2">
            <w:pP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76932F" w14:textId="77777777" w:rsidR="00235ADA" w:rsidRPr="00C76734" w:rsidRDefault="00235ADA" w:rsidP="00CA49C2">
            <w:pPr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estimate (SE), p-value</w:t>
            </w:r>
          </w:p>
        </w:tc>
        <w:tc>
          <w:tcPr>
            <w:tcW w:w="24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F958E1" w14:textId="77777777" w:rsidR="00235ADA" w:rsidRPr="00C76734" w:rsidRDefault="00235ADA" w:rsidP="00CA49C2">
            <w:pPr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estimate (SE), p-value</w:t>
            </w:r>
          </w:p>
        </w:tc>
        <w:tc>
          <w:tcPr>
            <w:tcW w:w="2410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48D36B4E" w14:textId="77777777" w:rsidR="00235ADA" w:rsidRPr="00C76734" w:rsidRDefault="00235ADA" w:rsidP="00CA49C2">
            <w:pPr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estimate (SE), p-value</w:t>
            </w:r>
          </w:p>
        </w:tc>
      </w:tr>
      <w:tr w:rsidR="00235ADA" w:rsidRPr="00C76734" w14:paraId="58B4C980" w14:textId="77777777" w:rsidTr="00416E1C">
        <w:trPr>
          <w:trHeight w:val="454"/>
        </w:trPr>
        <w:tc>
          <w:tcPr>
            <w:tcW w:w="1843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CABA40" w14:textId="77777777" w:rsidR="00235ADA" w:rsidRPr="00C76734" w:rsidRDefault="00235ADA" w:rsidP="00CA49C2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sv-SE"/>
              </w:rPr>
            </w:pPr>
            <w:r w:rsidRPr="00C76734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sv-SE"/>
              </w:rPr>
              <w:t>CSF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57F9A6" w14:textId="77777777" w:rsidR="00235ADA" w:rsidRPr="00C76734" w:rsidRDefault="00235ADA" w:rsidP="00CA49C2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8112B53" w14:textId="77777777" w:rsidR="00235ADA" w:rsidRPr="00C76734" w:rsidRDefault="00235ADA" w:rsidP="00CA49C2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65B7D6B5" w14:textId="77777777" w:rsidR="00235ADA" w:rsidRPr="00C76734" w:rsidRDefault="00235ADA" w:rsidP="00CA49C2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463AB1" w:rsidRPr="00C76734" w14:paraId="2C46035D" w14:textId="77777777" w:rsidTr="00416E1C">
        <w:trPr>
          <w:trHeight w:val="624"/>
        </w:trPr>
        <w:tc>
          <w:tcPr>
            <w:tcW w:w="184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653A4AB" w14:textId="77777777" w:rsidR="00463AB1" w:rsidRDefault="00463AB1" w:rsidP="00463AB1">
            <w:pPr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  <w:lang w:val="sv-SE"/>
              </w:rPr>
            </w:pPr>
            <w:r w:rsidRPr="00434E01">
              <w:rPr>
                <w:rFonts w:ascii="Times New Roman" w:hAnsi="Times New Roman" w:cs="Times New Roman"/>
                <w:color w:val="000000"/>
                <w:sz w:val="22"/>
                <w:szCs w:val="22"/>
                <w:lang w:val="sv-SE"/>
              </w:rPr>
              <w:t>P-tau217</w:t>
            </w:r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  <w:lang w:val="sv-SE"/>
              </w:rPr>
              <w:t>Lilly</w:t>
            </w:r>
          </w:p>
          <w:p w14:paraId="2AA314FC" w14:textId="61E12303" w:rsidR="00416E1C" w:rsidRPr="00C76734" w:rsidRDefault="00416E1C" w:rsidP="00463AB1">
            <w:pPr>
              <w:rPr>
                <w:rFonts w:ascii="Times New Roman" w:hAnsi="Times New Roman" w:cs="Times New Roman"/>
                <w:sz w:val="20"/>
                <w:szCs w:val="20"/>
                <w:lang w:val="sv-SE"/>
              </w:rPr>
            </w:pPr>
            <w:r w:rsidRPr="00463AB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LMW specific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68C716" w14:textId="77777777" w:rsidR="00463AB1" w:rsidRPr="00C76734" w:rsidRDefault="00463AB1" w:rsidP="00463AB1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0.004 (0.028), p=1.0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AA7208" w14:textId="77777777" w:rsidR="00463AB1" w:rsidRPr="00C76734" w:rsidRDefault="00463AB1" w:rsidP="00463AB1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-0.864 (0.039), </w:t>
            </w:r>
            <w:r w:rsidRPr="00C7673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p=1.9e-79</w:t>
            </w:r>
          </w:p>
        </w:tc>
        <w:tc>
          <w:tcPr>
            <w:tcW w:w="2410" w:type="dxa"/>
            <w:tcBorders>
              <w:left w:val="single" w:sz="4" w:space="0" w:color="auto"/>
            </w:tcBorders>
            <w:vAlign w:val="center"/>
          </w:tcPr>
          <w:p w14:paraId="70E56AFB" w14:textId="77777777" w:rsidR="00463AB1" w:rsidRPr="00C76734" w:rsidRDefault="00463AB1" w:rsidP="00463AB1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-0.860 (0.044), </w:t>
            </w:r>
            <w:r w:rsidRPr="00C7673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p=1.3e-64</w:t>
            </w:r>
          </w:p>
        </w:tc>
      </w:tr>
      <w:tr w:rsidR="00416E1C" w:rsidRPr="00C76734" w14:paraId="12D8D005" w14:textId="77777777" w:rsidTr="00416E1C">
        <w:trPr>
          <w:trHeight w:val="624"/>
        </w:trPr>
        <w:tc>
          <w:tcPr>
            <w:tcW w:w="184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AAB5C4D" w14:textId="77777777" w:rsidR="00416E1C" w:rsidRDefault="00416E1C" w:rsidP="00416E1C">
            <w:pPr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  <w:lang w:val="sv-SE"/>
              </w:rPr>
            </w:pPr>
            <w:r w:rsidRPr="00434E01">
              <w:rPr>
                <w:rFonts w:ascii="Times New Roman" w:hAnsi="Times New Roman" w:cs="Times New Roman"/>
                <w:color w:val="000000"/>
                <w:sz w:val="22"/>
                <w:szCs w:val="22"/>
                <w:lang w:val="sv-SE"/>
              </w:rPr>
              <w:t>P-tau181</w:t>
            </w:r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  <w:lang w:val="sv-SE"/>
              </w:rPr>
              <w:t>Lilly</w:t>
            </w:r>
          </w:p>
          <w:p w14:paraId="14FBDB15" w14:textId="3B00BA62" w:rsidR="00416E1C" w:rsidRPr="00C76734" w:rsidRDefault="00416E1C" w:rsidP="00416E1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63AB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LMW specific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10755F" w14:textId="35277F48" w:rsidR="00416E1C" w:rsidRPr="00C76734" w:rsidRDefault="00416E1C" w:rsidP="00416E1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0.057 (0.022), </w:t>
            </w:r>
            <w:r w:rsidRPr="00C7673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p=0.035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736E98" w14:textId="1BEEC8BB" w:rsidR="00416E1C" w:rsidRPr="00C76734" w:rsidRDefault="00416E1C" w:rsidP="00416E1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-0.539 (0.031), </w:t>
            </w:r>
            <w:r w:rsidRPr="00C7673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p=1.2e-55</w:t>
            </w:r>
          </w:p>
        </w:tc>
        <w:tc>
          <w:tcPr>
            <w:tcW w:w="2410" w:type="dxa"/>
            <w:tcBorders>
              <w:left w:val="single" w:sz="4" w:space="0" w:color="auto"/>
            </w:tcBorders>
            <w:vAlign w:val="center"/>
          </w:tcPr>
          <w:p w14:paraId="36666FB9" w14:textId="78943BDE" w:rsidR="00416E1C" w:rsidRPr="00C76734" w:rsidRDefault="00416E1C" w:rsidP="00416E1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-0.482 (0.035), </w:t>
            </w:r>
            <w:r w:rsidRPr="00C7673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p=2.7e-37</w:t>
            </w:r>
          </w:p>
        </w:tc>
      </w:tr>
      <w:tr w:rsidR="00416E1C" w:rsidRPr="00C76734" w14:paraId="5BD0E79E" w14:textId="77777777" w:rsidTr="00416E1C">
        <w:trPr>
          <w:trHeight w:val="624"/>
        </w:trPr>
        <w:tc>
          <w:tcPr>
            <w:tcW w:w="184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C69FA75" w14:textId="77777777" w:rsidR="00416E1C" w:rsidRDefault="00416E1C" w:rsidP="00416E1C">
            <w:pPr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434E0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BD-tau</w:t>
            </w:r>
          </w:p>
          <w:p w14:paraId="22B1120E" w14:textId="78BA30AB" w:rsidR="00416E1C" w:rsidRPr="00C76734" w:rsidRDefault="00416E1C" w:rsidP="00416E1C">
            <w:pPr>
              <w:rPr>
                <w:rFonts w:ascii="Times New Roman" w:hAnsi="Times New Roman" w:cs="Times New Roman"/>
                <w:sz w:val="20"/>
                <w:szCs w:val="20"/>
                <w:lang w:val="sv-SE"/>
              </w:rPr>
            </w:pPr>
            <w:r w:rsidRPr="00463AB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LMW specific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0E6C70" w14:textId="3629D9FD" w:rsidR="00416E1C" w:rsidRPr="00C76734" w:rsidRDefault="00416E1C" w:rsidP="00416E1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-0.056 (0.024), p=0.07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62FE3A" w14:textId="579CFAEE" w:rsidR="00416E1C" w:rsidRPr="00C76734" w:rsidRDefault="00416E1C" w:rsidP="00416E1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-0.200 (0.034), </w:t>
            </w:r>
            <w:r w:rsidRPr="00C7673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p=1.2e-08</w:t>
            </w:r>
          </w:p>
        </w:tc>
        <w:tc>
          <w:tcPr>
            <w:tcW w:w="2410" w:type="dxa"/>
            <w:tcBorders>
              <w:left w:val="single" w:sz="4" w:space="0" w:color="auto"/>
            </w:tcBorders>
            <w:vAlign w:val="center"/>
          </w:tcPr>
          <w:p w14:paraId="12BF9C03" w14:textId="674D352C" w:rsidR="00416E1C" w:rsidRPr="00C76734" w:rsidRDefault="00416E1C" w:rsidP="00416E1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-0.256 (0.038), </w:t>
            </w:r>
            <w:r w:rsidRPr="00C7673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p=1.5e-10</w:t>
            </w:r>
          </w:p>
        </w:tc>
      </w:tr>
      <w:tr w:rsidR="00416E1C" w:rsidRPr="00C76734" w14:paraId="201ED1F4" w14:textId="77777777" w:rsidTr="00416E1C">
        <w:trPr>
          <w:trHeight w:val="624"/>
        </w:trPr>
        <w:tc>
          <w:tcPr>
            <w:tcW w:w="184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F04F41E" w14:textId="77777777" w:rsidR="00416E1C" w:rsidRDefault="00416E1C" w:rsidP="00416E1C">
            <w:pPr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</w:rPr>
            </w:pPr>
            <w:r w:rsidRPr="00EA20E4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P-tau217</w:t>
            </w:r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</w:rPr>
              <w:t>AlzPath</w:t>
            </w:r>
          </w:p>
          <w:p w14:paraId="78529201" w14:textId="4C15D7DF" w:rsidR="00416E1C" w:rsidRPr="00C76734" w:rsidRDefault="00416E1C" w:rsidP="00416E1C">
            <w:pPr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</w:pPr>
            <w:r w:rsidRPr="00463AB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non-LMW specific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B82900" w14:textId="52E24017" w:rsidR="00416E1C" w:rsidRPr="00C76734" w:rsidRDefault="00416E1C" w:rsidP="00416E1C">
            <w:pP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-0.045 (0.036), p=0.65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09A969" w14:textId="38BEC53E" w:rsidR="00416E1C" w:rsidRPr="00C76734" w:rsidRDefault="00416E1C" w:rsidP="00416E1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-0.756 (0.050), </w:t>
            </w:r>
            <w:r w:rsidRPr="00C7673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p=1.4e-43</w:t>
            </w:r>
          </w:p>
        </w:tc>
        <w:tc>
          <w:tcPr>
            <w:tcW w:w="2410" w:type="dxa"/>
            <w:tcBorders>
              <w:left w:val="single" w:sz="4" w:space="0" w:color="auto"/>
            </w:tcBorders>
            <w:vAlign w:val="center"/>
          </w:tcPr>
          <w:p w14:paraId="13B4F4C4" w14:textId="18E602EC" w:rsidR="00416E1C" w:rsidRPr="00C76734" w:rsidRDefault="00416E1C" w:rsidP="00416E1C">
            <w:pP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-0.801 (0.057), </w:t>
            </w:r>
            <w:r w:rsidRPr="00C7673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p=1.7e-38</w:t>
            </w:r>
          </w:p>
        </w:tc>
      </w:tr>
      <w:tr w:rsidR="00416E1C" w:rsidRPr="00C76734" w14:paraId="719DFE08" w14:textId="77777777" w:rsidTr="00416E1C">
        <w:trPr>
          <w:trHeight w:val="624"/>
        </w:trPr>
        <w:tc>
          <w:tcPr>
            <w:tcW w:w="1843" w:type="dxa"/>
            <w:tcBorders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5F0410" w14:textId="77777777" w:rsidR="00416E1C" w:rsidRPr="00EA20E4" w:rsidRDefault="00416E1C" w:rsidP="00416E1C">
            <w:pPr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</w:rPr>
            </w:pPr>
            <w:r w:rsidRPr="00EA20E4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P-tau181</w:t>
            </w:r>
            <w:r w:rsidRPr="00EA20E4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</w:rPr>
              <w:t>UGOT</w:t>
            </w:r>
          </w:p>
          <w:p w14:paraId="596953CF" w14:textId="552BAF9B" w:rsidR="00416E1C" w:rsidRPr="00C76734" w:rsidRDefault="00416E1C" w:rsidP="00416E1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63AB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non-LMW specific</w:t>
            </w:r>
          </w:p>
        </w:tc>
        <w:tc>
          <w:tcPr>
            <w:tcW w:w="2410" w:type="dxa"/>
            <w:tcBorders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C101B1" w14:textId="1B57397A" w:rsidR="00416E1C" w:rsidRPr="00C76734" w:rsidRDefault="00416E1C" w:rsidP="00416E1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-0.017 (0.015), p=0.75</w:t>
            </w:r>
          </w:p>
        </w:tc>
        <w:tc>
          <w:tcPr>
            <w:tcW w:w="2410" w:type="dxa"/>
            <w:tcBorders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5F6AC6CE" w14:textId="721CD555" w:rsidR="00416E1C" w:rsidRPr="00C76734" w:rsidRDefault="00416E1C" w:rsidP="00416E1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-0.343 (0.020), </w:t>
            </w:r>
            <w:r w:rsidRPr="00C7673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p=5.2e-53</w:t>
            </w:r>
          </w:p>
        </w:tc>
        <w:tc>
          <w:tcPr>
            <w:tcW w:w="2410" w:type="dxa"/>
            <w:tcBorders>
              <w:left w:val="single" w:sz="4" w:space="0" w:color="auto"/>
              <w:bottom w:val="dotted" w:sz="4" w:space="0" w:color="auto"/>
            </w:tcBorders>
            <w:vAlign w:val="center"/>
          </w:tcPr>
          <w:p w14:paraId="1E59AF12" w14:textId="0E344D3B" w:rsidR="00416E1C" w:rsidRPr="00C76734" w:rsidRDefault="00416E1C" w:rsidP="00416E1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-0.359 (0.023), </w:t>
            </w:r>
            <w:r w:rsidRPr="00C7673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p=3.1e-46</w:t>
            </w:r>
          </w:p>
        </w:tc>
      </w:tr>
      <w:tr w:rsidR="00235ADA" w:rsidRPr="00C76734" w14:paraId="4A4240A4" w14:textId="77777777" w:rsidTr="00416E1C">
        <w:trPr>
          <w:trHeight w:val="454"/>
        </w:trPr>
        <w:tc>
          <w:tcPr>
            <w:tcW w:w="1843" w:type="dxa"/>
            <w:tcBorders>
              <w:top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277776" w14:textId="77777777" w:rsidR="00235ADA" w:rsidRPr="00C76734" w:rsidRDefault="00235ADA" w:rsidP="00CA49C2">
            <w:pPr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Plasma</w:t>
            </w:r>
          </w:p>
        </w:tc>
        <w:tc>
          <w:tcPr>
            <w:tcW w:w="2410" w:type="dxa"/>
            <w:tcBorders>
              <w:top w:val="dotted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1EBBC3" w14:textId="77777777" w:rsidR="00235ADA" w:rsidRPr="00C76734" w:rsidRDefault="00235ADA" w:rsidP="00CA49C2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dotted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4161622" w14:textId="77777777" w:rsidR="00235ADA" w:rsidRPr="00C76734" w:rsidRDefault="00235ADA" w:rsidP="00CA49C2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dotted" w:sz="4" w:space="0" w:color="auto"/>
              <w:left w:val="single" w:sz="4" w:space="0" w:color="auto"/>
            </w:tcBorders>
            <w:vAlign w:val="center"/>
          </w:tcPr>
          <w:p w14:paraId="1E5BFE94" w14:textId="77777777" w:rsidR="00235ADA" w:rsidRPr="00C76734" w:rsidRDefault="00235ADA" w:rsidP="00CA49C2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463AB1" w:rsidRPr="00C76734" w14:paraId="7AFD4A8E" w14:textId="77777777" w:rsidTr="00416E1C">
        <w:trPr>
          <w:trHeight w:val="567"/>
        </w:trPr>
        <w:tc>
          <w:tcPr>
            <w:tcW w:w="184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C76D7FA" w14:textId="77777777" w:rsidR="00463AB1" w:rsidRDefault="00463AB1" w:rsidP="00463AB1">
            <w:pPr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  <w:lang w:val="sv-SE"/>
              </w:rPr>
            </w:pPr>
            <w:r w:rsidRPr="00434E01">
              <w:rPr>
                <w:rFonts w:ascii="Times New Roman" w:hAnsi="Times New Roman" w:cs="Times New Roman"/>
                <w:color w:val="000000"/>
                <w:sz w:val="22"/>
                <w:szCs w:val="22"/>
                <w:lang w:val="sv-SE"/>
              </w:rPr>
              <w:t>P-tau217</w:t>
            </w:r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  <w:lang w:val="sv-SE"/>
              </w:rPr>
              <w:t>Lilly</w:t>
            </w:r>
          </w:p>
          <w:p w14:paraId="6AB6BB5A" w14:textId="0648661E" w:rsidR="00416E1C" w:rsidRPr="00C76734" w:rsidRDefault="00416E1C" w:rsidP="00463AB1">
            <w:pPr>
              <w:rPr>
                <w:rFonts w:ascii="Times New Roman" w:hAnsi="Times New Roman" w:cs="Times New Roman"/>
                <w:sz w:val="20"/>
                <w:szCs w:val="20"/>
                <w:lang w:val="sv-SE"/>
              </w:rPr>
            </w:pPr>
            <w:r w:rsidRPr="00463AB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LMW specific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3E5B7C" w14:textId="77777777" w:rsidR="00463AB1" w:rsidRPr="00C76734" w:rsidRDefault="00463AB1" w:rsidP="00463AB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-0.085 (0.018), </w:t>
            </w:r>
            <w:r w:rsidRPr="00C7673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p=6.7e-06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48A48D" w14:textId="77777777" w:rsidR="00463AB1" w:rsidRPr="00C76734" w:rsidRDefault="00463AB1" w:rsidP="00463AB1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-0.371 (0.030), </w:t>
            </w:r>
            <w:r w:rsidRPr="00C7673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p=5.6e-32</w:t>
            </w:r>
          </w:p>
        </w:tc>
        <w:tc>
          <w:tcPr>
            <w:tcW w:w="2410" w:type="dxa"/>
            <w:tcBorders>
              <w:left w:val="single" w:sz="4" w:space="0" w:color="auto"/>
            </w:tcBorders>
            <w:vAlign w:val="center"/>
          </w:tcPr>
          <w:p w14:paraId="7BDD7C7A" w14:textId="77777777" w:rsidR="00463AB1" w:rsidRPr="00C76734" w:rsidRDefault="00463AB1" w:rsidP="00463AB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-0.456 (0.032), </w:t>
            </w:r>
            <w:r w:rsidRPr="00C7673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p=5.1e-40</w:t>
            </w:r>
          </w:p>
        </w:tc>
      </w:tr>
      <w:tr w:rsidR="00416E1C" w:rsidRPr="00C76734" w14:paraId="23352AB5" w14:textId="77777777" w:rsidTr="00416E1C">
        <w:trPr>
          <w:trHeight w:val="567"/>
        </w:trPr>
        <w:tc>
          <w:tcPr>
            <w:tcW w:w="184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BE93DA7" w14:textId="77777777" w:rsidR="00416E1C" w:rsidRDefault="00416E1C" w:rsidP="00416E1C">
            <w:pPr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  <w:lang w:val="sv-SE"/>
              </w:rPr>
            </w:pPr>
            <w:r w:rsidRPr="00434E01">
              <w:rPr>
                <w:rFonts w:ascii="Times New Roman" w:hAnsi="Times New Roman" w:cs="Times New Roman"/>
                <w:color w:val="000000"/>
                <w:sz w:val="22"/>
                <w:szCs w:val="22"/>
                <w:lang w:val="sv-SE"/>
              </w:rPr>
              <w:t>P-tau181</w:t>
            </w:r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  <w:lang w:val="sv-SE"/>
              </w:rPr>
              <w:t>Lilly</w:t>
            </w:r>
          </w:p>
          <w:p w14:paraId="62221B8D" w14:textId="3DEF2EE6" w:rsidR="00416E1C" w:rsidRPr="00C76734" w:rsidRDefault="00416E1C" w:rsidP="00416E1C">
            <w:pPr>
              <w:rPr>
                <w:rFonts w:ascii="Times New Roman" w:hAnsi="Times New Roman" w:cs="Times New Roman"/>
                <w:color w:val="000000"/>
                <w:sz w:val="20"/>
                <w:szCs w:val="20"/>
                <w:lang w:val="sv-SE"/>
              </w:rPr>
            </w:pPr>
            <w:r w:rsidRPr="00463AB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LMW specific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87D4B3" w14:textId="156CEBBF" w:rsidR="00416E1C" w:rsidRPr="00C76734" w:rsidRDefault="00416E1C" w:rsidP="00416E1C">
            <w:pPr>
              <w:rPr>
                <w:rFonts w:ascii="Times New Roman" w:hAnsi="Times New Roman" w:cs="Times New Roman"/>
                <w:color w:val="000000"/>
                <w:sz w:val="20"/>
                <w:szCs w:val="20"/>
                <w:lang w:val="sv-SE"/>
              </w:rPr>
            </w:pPr>
            <w:r w:rsidRPr="00C7673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-0.072 (0.014), </w:t>
            </w:r>
            <w:r w:rsidRPr="00C7673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p=2.4e-06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F7C71E" w14:textId="2D06F575" w:rsidR="00416E1C" w:rsidRPr="00C76734" w:rsidRDefault="00416E1C" w:rsidP="00416E1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-0.236 (0.024), </w:t>
            </w:r>
            <w:r w:rsidRPr="00C7673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p=6.2e-21</w:t>
            </w:r>
          </w:p>
        </w:tc>
        <w:tc>
          <w:tcPr>
            <w:tcW w:w="2410" w:type="dxa"/>
            <w:tcBorders>
              <w:left w:val="single" w:sz="4" w:space="0" w:color="auto"/>
            </w:tcBorders>
            <w:vAlign w:val="center"/>
          </w:tcPr>
          <w:p w14:paraId="569EBFE9" w14:textId="3EA288AD" w:rsidR="00416E1C" w:rsidRPr="00C76734" w:rsidRDefault="00416E1C" w:rsidP="00416E1C">
            <w:pPr>
              <w:rPr>
                <w:rFonts w:ascii="Times New Roman" w:hAnsi="Times New Roman" w:cs="Times New Roman"/>
                <w:color w:val="000000"/>
                <w:sz w:val="20"/>
                <w:szCs w:val="20"/>
                <w:lang w:val="sv-SE"/>
              </w:rPr>
            </w:pPr>
            <w:r w:rsidRPr="00C7673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-0.308 (0.026), </w:t>
            </w:r>
            <w:r w:rsidRPr="00C7673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p=3.0e-29</w:t>
            </w:r>
          </w:p>
        </w:tc>
      </w:tr>
      <w:tr w:rsidR="00416E1C" w:rsidRPr="00C76734" w14:paraId="7A05CFC6" w14:textId="77777777" w:rsidTr="00416E1C">
        <w:trPr>
          <w:trHeight w:val="567"/>
        </w:trPr>
        <w:tc>
          <w:tcPr>
            <w:tcW w:w="184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5C66564" w14:textId="77777777" w:rsidR="00416E1C" w:rsidRDefault="00416E1C" w:rsidP="00416E1C">
            <w:pPr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434E0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BD-tau</w:t>
            </w:r>
          </w:p>
          <w:p w14:paraId="49B42C28" w14:textId="272C5052" w:rsidR="00416E1C" w:rsidRPr="00C76734" w:rsidRDefault="00416E1C" w:rsidP="00416E1C">
            <w:pPr>
              <w:rPr>
                <w:rFonts w:ascii="Times New Roman" w:hAnsi="Times New Roman" w:cs="Times New Roman"/>
                <w:color w:val="000000"/>
                <w:sz w:val="20"/>
                <w:szCs w:val="20"/>
                <w:lang w:val="sv-SE"/>
              </w:rPr>
            </w:pPr>
            <w:r w:rsidRPr="00463AB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LMW specific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0EE289" w14:textId="1D46402D" w:rsidR="00416E1C" w:rsidRPr="00C76734" w:rsidRDefault="00416E1C" w:rsidP="00416E1C">
            <w:pPr>
              <w:rPr>
                <w:rFonts w:ascii="Times New Roman" w:hAnsi="Times New Roman" w:cs="Times New Roman"/>
                <w:color w:val="000000"/>
                <w:sz w:val="20"/>
                <w:szCs w:val="20"/>
                <w:lang w:val="sv-SE"/>
              </w:rPr>
            </w:pPr>
            <w:r w:rsidRPr="00C7673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-0.033 (0.018), </w:t>
            </w:r>
            <w:r w:rsidRPr="00C1436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p=0.20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1559BD" w14:textId="6CF4E2A0" w:rsidR="00416E1C" w:rsidRPr="00C76734" w:rsidRDefault="00416E1C" w:rsidP="00416E1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-0.048 (0.030), p=0.32</w:t>
            </w:r>
          </w:p>
        </w:tc>
        <w:tc>
          <w:tcPr>
            <w:tcW w:w="2410" w:type="dxa"/>
            <w:tcBorders>
              <w:left w:val="single" w:sz="4" w:space="0" w:color="auto"/>
            </w:tcBorders>
            <w:vAlign w:val="center"/>
          </w:tcPr>
          <w:p w14:paraId="2C209BCD" w14:textId="6645B468" w:rsidR="00416E1C" w:rsidRPr="00C76734" w:rsidRDefault="00416E1C" w:rsidP="00416E1C">
            <w:pPr>
              <w:rPr>
                <w:rFonts w:ascii="Times New Roman" w:hAnsi="Times New Roman" w:cs="Times New Roman"/>
                <w:color w:val="000000"/>
                <w:sz w:val="20"/>
                <w:szCs w:val="20"/>
                <w:lang w:val="sv-SE"/>
              </w:rPr>
            </w:pPr>
            <w:r w:rsidRPr="00C7673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-0.081 (0.032), </w:t>
            </w:r>
            <w:r w:rsidRPr="00C7673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p=0.03</w:t>
            </w:r>
          </w:p>
        </w:tc>
      </w:tr>
      <w:tr w:rsidR="00416E1C" w:rsidRPr="00C76734" w14:paraId="6D2B23F5" w14:textId="77777777" w:rsidTr="00416E1C">
        <w:trPr>
          <w:trHeight w:val="567"/>
        </w:trPr>
        <w:tc>
          <w:tcPr>
            <w:tcW w:w="184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2858FE7" w14:textId="77777777" w:rsidR="00416E1C" w:rsidRDefault="00416E1C" w:rsidP="00416E1C">
            <w:pPr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</w:rPr>
            </w:pPr>
            <w:r w:rsidRPr="00EA20E4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P-tau217</w:t>
            </w:r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</w:rPr>
              <w:t>AlzPath</w:t>
            </w:r>
          </w:p>
          <w:p w14:paraId="4C00E9FF" w14:textId="58EE4AE9" w:rsidR="00416E1C" w:rsidRPr="00C76734" w:rsidRDefault="00416E1C" w:rsidP="00416E1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63AB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non-LMW specific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DBA45" w14:textId="1709BE64" w:rsidR="00416E1C" w:rsidRPr="00C76734" w:rsidRDefault="00416E1C" w:rsidP="00416E1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-0.325 (0.030), </w:t>
            </w:r>
            <w:r w:rsidRPr="00C7673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p=3.6e-25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7FD2B7" w14:textId="1AF807D0" w:rsidR="00416E1C" w:rsidRPr="00C76734" w:rsidRDefault="00416E1C" w:rsidP="00416E1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-0.218 (0.049), </w:t>
            </w:r>
            <w:r w:rsidRPr="00C7673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p=2.8e-05</w:t>
            </w:r>
          </w:p>
        </w:tc>
        <w:tc>
          <w:tcPr>
            <w:tcW w:w="2410" w:type="dxa"/>
            <w:tcBorders>
              <w:left w:val="single" w:sz="4" w:space="0" w:color="auto"/>
            </w:tcBorders>
            <w:vAlign w:val="center"/>
          </w:tcPr>
          <w:p w14:paraId="5FC394AA" w14:textId="7F9F17B3" w:rsidR="00416E1C" w:rsidRPr="00C76734" w:rsidRDefault="00416E1C" w:rsidP="00416E1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-0.543 (0.053), </w:t>
            </w:r>
            <w:r w:rsidRPr="00C7673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p=1.2e-22</w:t>
            </w:r>
          </w:p>
        </w:tc>
      </w:tr>
      <w:tr w:rsidR="00416E1C" w:rsidRPr="00C76734" w14:paraId="23C8996B" w14:textId="77777777" w:rsidTr="00416E1C">
        <w:trPr>
          <w:trHeight w:val="567"/>
        </w:trPr>
        <w:tc>
          <w:tcPr>
            <w:tcW w:w="1843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98F5B1" w14:textId="77777777" w:rsidR="00416E1C" w:rsidRDefault="00416E1C" w:rsidP="00416E1C">
            <w:pPr>
              <w:tabs>
                <w:tab w:val="left" w:pos="2299"/>
              </w:tabs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416E1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P-tau181</w:t>
            </w:r>
            <w:r w:rsidRPr="00416E1C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</w:rPr>
              <w:t>UGOT</w:t>
            </w:r>
            <w:r w:rsidRPr="00463AB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</w:p>
          <w:p w14:paraId="2B0F64EB" w14:textId="75E43382" w:rsidR="00416E1C" w:rsidRPr="00C76734" w:rsidRDefault="00416E1C" w:rsidP="00416E1C">
            <w:pPr>
              <w:tabs>
                <w:tab w:val="left" w:pos="2299"/>
              </w:tabs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63AB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non-LMW specific</w:t>
            </w:r>
          </w:p>
        </w:tc>
        <w:tc>
          <w:tcPr>
            <w:tcW w:w="24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9F490A" w14:textId="3A09615A" w:rsidR="00416E1C" w:rsidRPr="00C76734" w:rsidRDefault="00416E1C" w:rsidP="00416E1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-0.282 (0.024), </w:t>
            </w:r>
            <w:r w:rsidRPr="00C7673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p=2.1e-28</w:t>
            </w:r>
          </w:p>
        </w:tc>
        <w:tc>
          <w:tcPr>
            <w:tcW w:w="24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C1CAEA" w14:textId="3887EAEB" w:rsidR="00416E1C" w:rsidRPr="00C76734" w:rsidRDefault="00416E1C" w:rsidP="00416E1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0.079 (0.040), p=0.15</w:t>
            </w:r>
          </w:p>
        </w:tc>
        <w:tc>
          <w:tcPr>
            <w:tcW w:w="2410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62925B62" w14:textId="6CC0C4D9" w:rsidR="00416E1C" w:rsidRPr="00C76734" w:rsidRDefault="00416E1C" w:rsidP="00416E1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-0.203 (0.043), </w:t>
            </w:r>
            <w:r w:rsidRPr="00C7673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p=9.5e-06</w:t>
            </w:r>
          </w:p>
        </w:tc>
      </w:tr>
    </w:tbl>
    <w:p w14:paraId="2E12827C" w14:textId="6B5951F9" w:rsidR="002203DE" w:rsidRDefault="00235ADA" w:rsidP="00235ADA">
      <w:pPr>
        <w:spacing w:after="0"/>
        <w:rPr>
          <w:rFonts w:ascii="Times New Roman" w:hAnsi="Times New Roman" w:cs="Times New Roman"/>
          <w:color w:val="000000"/>
          <w:sz w:val="18"/>
          <w:szCs w:val="18"/>
        </w:rPr>
      </w:pPr>
      <w:r w:rsidRPr="00295F53">
        <w:rPr>
          <w:rFonts w:ascii="Times New Roman" w:hAnsi="Times New Roman" w:cs="Times New Roman"/>
          <w:color w:val="000000"/>
          <w:sz w:val="18"/>
          <w:szCs w:val="18"/>
        </w:rPr>
        <w:t xml:space="preserve">Estimates, </w:t>
      </w:r>
      <w:r w:rsidR="002203DE">
        <w:rPr>
          <w:rFonts w:ascii="Times New Roman" w:hAnsi="Times New Roman" w:cs="Times New Roman"/>
          <w:color w:val="000000"/>
          <w:sz w:val="18"/>
          <w:szCs w:val="18"/>
        </w:rPr>
        <w:t>standard error</w:t>
      </w:r>
      <w:r w:rsidR="00D616FF">
        <w:rPr>
          <w:rFonts w:ascii="Times New Roman" w:hAnsi="Times New Roman" w:cs="Times New Roman"/>
          <w:color w:val="000000"/>
          <w:sz w:val="18"/>
          <w:szCs w:val="18"/>
        </w:rPr>
        <w:t>s</w:t>
      </w:r>
      <w:r w:rsidR="002203DE">
        <w:rPr>
          <w:rFonts w:ascii="Times New Roman" w:hAnsi="Times New Roman" w:cs="Times New Roman"/>
          <w:color w:val="000000"/>
          <w:sz w:val="18"/>
          <w:szCs w:val="18"/>
        </w:rPr>
        <w:t xml:space="preserve"> (</w:t>
      </w:r>
      <w:r w:rsidRPr="00295F53">
        <w:rPr>
          <w:rFonts w:ascii="Times New Roman" w:hAnsi="Times New Roman" w:cs="Times New Roman"/>
          <w:color w:val="000000"/>
          <w:sz w:val="18"/>
          <w:szCs w:val="18"/>
        </w:rPr>
        <w:t>SE</w:t>
      </w:r>
      <w:r w:rsidR="002203DE">
        <w:rPr>
          <w:rFonts w:ascii="Times New Roman" w:hAnsi="Times New Roman" w:cs="Times New Roman"/>
          <w:color w:val="000000"/>
          <w:sz w:val="18"/>
          <w:szCs w:val="18"/>
        </w:rPr>
        <w:t>)</w:t>
      </w:r>
      <w:r w:rsidRPr="00295F53">
        <w:rPr>
          <w:rFonts w:ascii="Times New Roman" w:hAnsi="Times New Roman" w:cs="Times New Roman"/>
          <w:color w:val="000000"/>
          <w:sz w:val="18"/>
          <w:szCs w:val="18"/>
        </w:rPr>
        <w:t xml:space="preserve"> and p-values are from analysis of variance followed by post hoc pairwise comparisons with log-transformed CSF and plasma biomarkers as dependent variables and age as covariate. P-values were adjusted for multiple comparisons</w:t>
      </w:r>
      <w:r>
        <w:rPr>
          <w:rFonts w:ascii="Times New Roman" w:hAnsi="Times New Roman" w:cs="Times New Roman"/>
          <w:color w:val="000000"/>
          <w:sz w:val="18"/>
          <w:szCs w:val="18"/>
        </w:rPr>
        <w:t xml:space="preserve"> </w:t>
      </w:r>
      <w:r w:rsidR="00F22CA2" w:rsidRPr="00295F53">
        <w:rPr>
          <w:rFonts w:ascii="Times New Roman" w:hAnsi="Times New Roman" w:cs="Times New Roman"/>
          <w:color w:val="000000"/>
          <w:sz w:val="18"/>
          <w:szCs w:val="18"/>
        </w:rPr>
        <w:t>using the Bonferroni test</w:t>
      </w:r>
      <w:r w:rsidR="00F22CA2">
        <w:rPr>
          <w:rFonts w:ascii="Times New Roman" w:hAnsi="Times New Roman" w:cs="Times New Roman"/>
          <w:color w:val="000000"/>
          <w:sz w:val="18"/>
          <w:szCs w:val="18"/>
        </w:rPr>
        <w:t xml:space="preserve"> </w:t>
      </w:r>
      <w:r>
        <w:rPr>
          <w:rFonts w:ascii="Times New Roman" w:hAnsi="Times New Roman" w:cs="Times New Roman"/>
          <w:color w:val="000000"/>
          <w:sz w:val="18"/>
          <w:szCs w:val="18"/>
        </w:rPr>
        <w:t>(3 comparisons per individual biomarker)</w:t>
      </w:r>
      <w:r w:rsidR="00F22CA2">
        <w:rPr>
          <w:rFonts w:ascii="Times New Roman" w:hAnsi="Times New Roman" w:cs="Times New Roman"/>
          <w:color w:val="000000"/>
          <w:sz w:val="18"/>
          <w:szCs w:val="18"/>
        </w:rPr>
        <w:t>.</w:t>
      </w:r>
      <w:r w:rsidRPr="00295F53">
        <w:rPr>
          <w:rFonts w:ascii="Times New Roman" w:hAnsi="Times New Roman" w:cs="Times New Roman"/>
          <w:color w:val="000000"/>
          <w:sz w:val="18"/>
          <w:szCs w:val="18"/>
        </w:rPr>
        <w:t xml:space="preserve"> </w:t>
      </w:r>
    </w:p>
    <w:p w14:paraId="6FA1957C" w14:textId="3615E6A9" w:rsidR="002203DE" w:rsidRDefault="002203DE" w:rsidP="002203DE">
      <w:pPr>
        <w:spacing w:after="0"/>
        <w:rPr>
          <w:rFonts w:ascii="Times New Roman" w:hAnsi="Times New Roman" w:cs="Times New Roman"/>
          <w:color w:val="000000"/>
          <w:sz w:val="18"/>
          <w:szCs w:val="18"/>
        </w:rPr>
      </w:pPr>
      <w:r w:rsidRPr="00BA1F6A">
        <w:rPr>
          <w:rFonts w:ascii="Times New Roman" w:hAnsi="Times New Roman" w:cs="Times New Roman"/>
          <w:color w:val="000000"/>
          <w:sz w:val="18"/>
          <w:szCs w:val="18"/>
        </w:rPr>
        <w:t>Abbreviations:</w:t>
      </w:r>
      <w:r>
        <w:rPr>
          <w:rFonts w:ascii="Times New Roman" w:hAnsi="Times New Roman" w:cs="Times New Roman"/>
          <w:color w:val="000000"/>
          <w:sz w:val="18"/>
          <w:szCs w:val="18"/>
        </w:rPr>
        <w:t xml:space="preserve"> AD, </w:t>
      </w:r>
      <w:r w:rsidRPr="002203DE">
        <w:rPr>
          <w:rFonts w:ascii="Times New Roman" w:hAnsi="Times New Roman" w:cs="Times New Roman"/>
          <w:color w:val="000000"/>
          <w:sz w:val="18"/>
          <w:szCs w:val="18"/>
        </w:rPr>
        <w:t>Alzheimer’s Disease</w:t>
      </w:r>
      <w:r>
        <w:rPr>
          <w:rFonts w:ascii="Times New Roman" w:hAnsi="Times New Roman" w:cs="Times New Roman"/>
          <w:color w:val="000000"/>
          <w:sz w:val="18"/>
          <w:szCs w:val="18"/>
        </w:rPr>
        <w:t>;</w:t>
      </w:r>
      <w:r w:rsidRPr="002203DE">
        <w:rPr>
          <w:rFonts w:ascii="Times New Roman" w:hAnsi="Times New Roman" w:cs="Times New Roman"/>
          <w:color w:val="000000"/>
          <w:sz w:val="18"/>
          <w:szCs w:val="18"/>
        </w:rPr>
        <w:t xml:space="preserve"> </w:t>
      </w:r>
      <w:r>
        <w:rPr>
          <w:rFonts w:ascii="Times New Roman" w:hAnsi="Times New Roman" w:cs="Times New Roman"/>
          <w:color w:val="000000"/>
          <w:sz w:val="18"/>
          <w:szCs w:val="18"/>
        </w:rPr>
        <w:t xml:space="preserve">ALS, </w:t>
      </w:r>
      <w:r w:rsidRPr="002203DE">
        <w:rPr>
          <w:rFonts w:ascii="Times New Roman" w:hAnsi="Times New Roman" w:cs="Times New Roman"/>
          <w:color w:val="000000"/>
          <w:sz w:val="18"/>
          <w:szCs w:val="18"/>
        </w:rPr>
        <w:t>Amyotrophic lateral sclerosis</w:t>
      </w:r>
      <w:r>
        <w:rPr>
          <w:rFonts w:ascii="Times New Roman" w:hAnsi="Times New Roman" w:cs="Times New Roman"/>
          <w:color w:val="000000"/>
          <w:sz w:val="18"/>
          <w:szCs w:val="18"/>
        </w:rPr>
        <w:t xml:space="preserve">; </w:t>
      </w:r>
      <w:r w:rsidRPr="002203DE">
        <w:rPr>
          <w:rFonts w:ascii="Times New Roman" w:hAnsi="Times New Roman" w:cs="Times New Roman"/>
          <w:color w:val="000000"/>
          <w:sz w:val="18"/>
          <w:szCs w:val="18"/>
        </w:rPr>
        <w:t>CN</w:t>
      </w:r>
      <w:r>
        <w:rPr>
          <w:rFonts w:ascii="Times New Roman" w:hAnsi="Times New Roman" w:cs="Times New Roman"/>
          <w:color w:val="000000"/>
          <w:sz w:val="18"/>
          <w:szCs w:val="18"/>
        </w:rPr>
        <w:t xml:space="preserve">, controls; </w:t>
      </w:r>
      <w:r w:rsidRPr="00BA1F6A">
        <w:rPr>
          <w:rFonts w:ascii="Times New Roman" w:hAnsi="Times New Roman" w:cs="Times New Roman"/>
          <w:color w:val="000000"/>
          <w:sz w:val="18"/>
          <w:szCs w:val="18"/>
        </w:rPr>
        <w:t>BD-tau brain-derived; LMW, low-molecular-weight; p-tau, phosphorylated tau</w:t>
      </w:r>
      <w:r>
        <w:rPr>
          <w:rFonts w:ascii="Times New Roman" w:hAnsi="Times New Roman" w:cs="Times New Roman"/>
          <w:color w:val="000000"/>
          <w:sz w:val="18"/>
          <w:szCs w:val="18"/>
        </w:rPr>
        <w:t>.</w:t>
      </w:r>
    </w:p>
    <w:p w14:paraId="0974CA10" w14:textId="1647E77E" w:rsidR="003F62C2" w:rsidRDefault="003F62C2">
      <w:pPr>
        <w:rPr>
          <w:rFonts w:ascii="Times New Roman" w:hAnsi="Times New Roman" w:cs="Times New Roman"/>
          <w:color w:val="000000"/>
          <w:sz w:val="18"/>
          <w:szCs w:val="18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br w:type="page"/>
      </w:r>
    </w:p>
    <w:p w14:paraId="4FCEFBB4" w14:textId="3C8F0560" w:rsidR="00DC44FF" w:rsidRPr="00B32563" w:rsidRDefault="00DC44FF" w:rsidP="00DC44FF">
      <w:pPr>
        <w:spacing w:after="120"/>
        <w:rPr>
          <w:rFonts w:ascii="Times New Roman" w:hAnsi="Times New Roman" w:cs="Times New Roman"/>
          <w:b/>
          <w:bCs/>
        </w:rPr>
      </w:pPr>
      <w:r w:rsidRPr="00434E01">
        <w:rPr>
          <w:rFonts w:ascii="Times New Roman" w:hAnsi="Times New Roman" w:cs="Times New Roman"/>
          <w:b/>
          <w:bCs/>
        </w:rPr>
        <w:lastRenderedPageBreak/>
        <w:t xml:space="preserve">eTable </w:t>
      </w:r>
      <w:r>
        <w:rPr>
          <w:rFonts w:ascii="Times New Roman" w:hAnsi="Times New Roman" w:cs="Times New Roman"/>
          <w:b/>
          <w:bCs/>
        </w:rPr>
        <w:t xml:space="preserve">3. </w:t>
      </w:r>
      <w:r w:rsidRPr="00434E01">
        <w:rPr>
          <w:rFonts w:ascii="Times New Roman" w:hAnsi="Times New Roman" w:cs="Times New Roman"/>
        </w:rPr>
        <w:t xml:space="preserve">Difference </w:t>
      </w:r>
      <w:r>
        <w:rPr>
          <w:rFonts w:ascii="Times New Roman" w:hAnsi="Times New Roman" w:cs="Times New Roman"/>
        </w:rPr>
        <w:t xml:space="preserve">in </w:t>
      </w:r>
      <w:r w:rsidRPr="00BA1F6A">
        <w:rPr>
          <w:rFonts w:ascii="Times New Roman" w:hAnsi="Times New Roman" w:cs="Times New Roman"/>
        </w:rPr>
        <w:t xml:space="preserve">cerebrospinal fluid </w:t>
      </w:r>
      <w:r>
        <w:rPr>
          <w:rFonts w:ascii="Times New Roman" w:hAnsi="Times New Roman" w:cs="Times New Roman"/>
        </w:rPr>
        <w:t>(CSF) plasma biomarker levels across diagnostic groups</w:t>
      </w:r>
      <w:r w:rsidR="0094261E">
        <w:rPr>
          <w:rFonts w:ascii="Times New Roman" w:hAnsi="Times New Roman" w:cs="Times New Roman"/>
        </w:rPr>
        <w:t xml:space="preserve"> (analysis of variance</w:t>
      </w:r>
      <w:r w:rsidR="0094261E">
        <w:rPr>
          <w:rFonts w:ascii="Times New Roman" w:hAnsi="Times New Roman" w:cs="Times New Roman"/>
          <w:b/>
          <w:bCs/>
        </w:rPr>
        <w:t>)</w:t>
      </w:r>
      <w:r>
        <w:rPr>
          <w:rFonts w:ascii="Times New Roman" w:hAnsi="Times New Roman" w:cs="Times New Roman"/>
        </w:rPr>
        <w:t>, cohort-1 and cohort-3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2977"/>
      </w:tblGrid>
      <w:tr w:rsidR="00DC44FF" w:rsidRPr="00434E01" w14:paraId="3C0118B3" w14:textId="77777777" w:rsidTr="00DF2B86">
        <w:trPr>
          <w:trHeight w:val="509"/>
        </w:trPr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29B04A0" w14:textId="77777777" w:rsidR="00DC44FF" w:rsidRPr="00434E01" w:rsidRDefault="00DC44FF" w:rsidP="00DF2B86">
            <w:pPr>
              <w:rPr>
                <w:rFonts w:ascii="Times New Roman" w:hAnsi="Times New Roman" w:cs="Times New Roman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2"/>
                <w:szCs w:val="22"/>
              </w:rPr>
              <w:t>B</w:t>
            </w:r>
            <w:r w:rsidRPr="00434E01">
              <w:rPr>
                <w:rFonts w:ascii="Times New Roman" w:hAnsi="Times New Roman" w:cs="Times New Roman"/>
                <w:b/>
                <w:bCs/>
                <w:color w:val="000000"/>
                <w:sz w:val="22"/>
                <w:szCs w:val="22"/>
              </w:rPr>
              <w:t>iomarker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00D5EF8" w14:textId="77777777" w:rsidR="00DC44FF" w:rsidRPr="00434E01" w:rsidRDefault="00DC44FF" w:rsidP="00DF2B86">
            <w:pPr>
              <w:rPr>
                <w:rFonts w:ascii="Times New Roman" w:hAnsi="Times New Roman" w:cs="Times New Roman"/>
                <w:i/>
                <w:iCs/>
                <w:sz w:val="22"/>
                <w:szCs w:val="22"/>
              </w:rPr>
            </w:pPr>
            <w:r w:rsidRPr="00434E01">
              <w:rPr>
                <w:rFonts w:ascii="Times New Roman" w:hAnsi="Times New Roman" w:cs="Times New Roman"/>
                <w:b/>
                <w:bCs/>
                <w:color w:val="000000"/>
                <w:sz w:val="22"/>
                <w:szCs w:val="22"/>
              </w:rPr>
              <w:t>F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2"/>
                <w:szCs w:val="22"/>
              </w:rPr>
              <w:t>-</w:t>
            </w:r>
            <w:r w:rsidRPr="00434E01">
              <w:rPr>
                <w:rFonts w:ascii="Times New Roman" w:hAnsi="Times New Roman" w:cs="Times New Roman"/>
                <w:b/>
                <w:bCs/>
                <w:color w:val="000000"/>
                <w:sz w:val="22"/>
                <w:szCs w:val="22"/>
              </w:rPr>
              <w:t xml:space="preserve"> and p-values</w:t>
            </w:r>
          </w:p>
        </w:tc>
      </w:tr>
      <w:tr w:rsidR="00DC44FF" w:rsidRPr="00434E01" w14:paraId="3862B6A2" w14:textId="77777777" w:rsidTr="00DF2B86">
        <w:trPr>
          <w:trHeight w:val="454"/>
        </w:trPr>
        <w:tc>
          <w:tcPr>
            <w:tcW w:w="198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11D653F" w14:textId="77777777" w:rsidR="00DC44FF" w:rsidRPr="00434E01" w:rsidRDefault="00DC44FF" w:rsidP="00DF2B86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2"/>
                <w:szCs w:val="22"/>
                <w:lang w:val="sv-SE"/>
              </w:rPr>
            </w:pPr>
            <w:r w:rsidRPr="00434E01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2"/>
                <w:szCs w:val="22"/>
                <w:lang w:val="sv-SE"/>
              </w:rPr>
              <w:t>CSF</w:t>
            </w:r>
          </w:p>
        </w:tc>
        <w:tc>
          <w:tcPr>
            <w:tcW w:w="297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FC1C9AD" w14:textId="77777777" w:rsidR="00DC44FF" w:rsidRPr="00434E01" w:rsidRDefault="00DC44FF" w:rsidP="00DF2B86">
            <w:pPr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</w:tr>
      <w:tr w:rsidR="00DC44FF" w:rsidRPr="00463AB1" w14:paraId="706402B2" w14:textId="77777777" w:rsidTr="00DC44FF">
        <w:trPr>
          <w:trHeight w:val="624"/>
        </w:trPr>
        <w:tc>
          <w:tcPr>
            <w:tcW w:w="1985" w:type="dxa"/>
            <w:shd w:val="clear" w:color="auto" w:fill="auto"/>
            <w:vAlign w:val="center"/>
          </w:tcPr>
          <w:p w14:paraId="3E0534F3" w14:textId="77777777" w:rsidR="00DC44FF" w:rsidRDefault="00DC44FF" w:rsidP="00DC44FF">
            <w:pP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416E1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P-tau217</w:t>
            </w:r>
            <w:r w:rsidRPr="00416E1C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</w:rPr>
              <w:t xml:space="preserve">Lilly </w:t>
            </w:r>
          </w:p>
          <w:p w14:paraId="68CD2EC8" w14:textId="77777777" w:rsidR="00DC44FF" w:rsidRPr="00416E1C" w:rsidRDefault="00DC44FF" w:rsidP="00DC44FF">
            <w:pPr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L</w:t>
            </w:r>
            <w:r w:rsidRPr="00463AB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MW specific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2288AD10" w14:textId="36D027F7" w:rsidR="00DC44FF" w:rsidRPr="00DC44FF" w:rsidRDefault="00DC44FF" w:rsidP="00DC44FF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gramStart"/>
            <w:r w:rsidRPr="00DC44FF">
              <w:rPr>
                <w:rFonts w:ascii="Times New Roman" w:hAnsi="Times New Roman" w:cs="Times New Roman"/>
                <w:sz w:val="20"/>
                <w:szCs w:val="20"/>
              </w:rPr>
              <w:t>F(</w:t>
            </w:r>
            <w:proofErr w:type="gramEnd"/>
            <w:r w:rsidRPr="00DC44FF">
              <w:rPr>
                <w:rFonts w:ascii="Times New Roman" w:hAnsi="Times New Roman" w:cs="Times New Roman"/>
                <w:sz w:val="20"/>
                <w:szCs w:val="20"/>
              </w:rPr>
              <w:t>2,462)=261.2, p=1.3e-76</w:t>
            </w:r>
          </w:p>
        </w:tc>
      </w:tr>
      <w:tr w:rsidR="00DC44FF" w:rsidRPr="00434E01" w14:paraId="10878AD1" w14:textId="77777777" w:rsidTr="00DC44FF">
        <w:trPr>
          <w:trHeight w:val="624"/>
        </w:trPr>
        <w:tc>
          <w:tcPr>
            <w:tcW w:w="1985" w:type="dxa"/>
            <w:shd w:val="clear" w:color="auto" w:fill="auto"/>
            <w:vAlign w:val="center"/>
          </w:tcPr>
          <w:p w14:paraId="47C8563B" w14:textId="77777777" w:rsidR="00DC44FF" w:rsidRPr="00463AB1" w:rsidRDefault="00DC44FF" w:rsidP="00DC44FF">
            <w:pPr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  <w:lang w:val="sv-SE"/>
              </w:rPr>
            </w:pPr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  <w:lang w:val="sv-SE"/>
              </w:rPr>
              <w:t>P-tau181</w:t>
            </w:r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  <w:lang w:val="sv-SE"/>
              </w:rPr>
              <w:t>Lilly</w:t>
            </w:r>
          </w:p>
          <w:p w14:paraId="6BA1011A" w14:textId="77777777" w:rsidR="00DC44FF" w:rsidRPr="00463AB1" w:rsidRDefault="00DC44FF" w:rsidP="00DC44FF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463AB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LMW specific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1AB44353" w14:textId="30FA29B7" w:rsidR="00DC44FF" w:rsidRPr="00DC44FF" w:rsidRDefault="00DC44FF" w:rsidP="00DC44FF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gramStart"/>
            <w:r w:rsidRPr="00DC44FF">
              <w:rPr>
                <w:rFonts w:ascii="Times New Roman" w:hAnsi="Times New Roman" w:cs="Times New Roman"/>
                <w:sz w:val="20"/>
                <w:szCs w:val="20"/>
              </w:rPr>
              <w:t>F(</w:t>
            </w:r>
            <w:proofErr w:type="gramEnd"/>
            <w:r w:rsidRPr="00DC44FF">
              <w:rPr>
                <w:rFonts w:ascii="Times New Roman" w:hAnsi="Times New Roman" w:cs="Times New Roman"/>
                <w:sz w:val="20"/>
                <w:szCs w:val="20"/>
              </w:rPr>
              <w:t>2,462)=171.5, p=1.9e-56</w:t>
            </w:r>
          </w:p>
        </w:tc>
      </w:tr>
      <w:tr w:rsidR="00DC44FF" w:rsidRPr="00434E01" w14:paraId="759BEAD7" w14:textId="77777777" w:rsidTr="00DC44FF">
        <w:trPr>
          <w:trHeight w:val="624"/>
        </w:trPr>
        <w:tc>
          <w:tcPr>
            <w:tcW w:w="1985" w:type="dxa"/>
            <w:shd w:val="clear" w:color="auto" w:fill="auto"/>
            <w:vAlign w:val="center"/>
          </w:tcPr>
          <w:p w14:paraId="3AE5283A" w14:textId="77777777" w:rsidR="00DC44FF" w:rsidRPr="00463AB1" w:rsidRDefault="00DC44FF" w:rsidP="00DC44FF">
            <w:pPr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BD-tau</w:t>
            </w:r>
          </w:p>
          <w:p w14:paraId="04450AAC" w14:textId="77777777" w:rsidR="00DC44FF" w:rsidRPr="00463AB1" w:rsidRDefault="00DC44FF" w:rsidP="00DC44FF">
            <w:pPr>
              <w:rPr>
                <w:rFonts w:ascii="Times New Roman" w:hAnsi="Times New Roman" w:cs="Times New Roman"/>
                <w:sz w:val="22"/>
                <w:szCs w:val="22"/>
                <w:lang w:val="sv-SE"/>
              </w:rPr>
            </w:pPr>
            <w:r w:rsidRPr="00463AB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LMW specific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67B7148A" w14:textId="2BA31EEF" w:rsidR="00DC44FF" w:rsidRPr="00DC44FF" w:rsidRDefault="00DC44FF" w:rsidP="00DC44F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DC44FF">
              <w:rPr>
                <w:rFonts w:ascii="Times New Roman" w:hAnsi="Times New Roman" w:cs="Times New Roman"/>
                <w:sz w:val="20"/>
                <w:szCs w:val="20"/>
              </w:rPr>
              <w:t>F(</w:t>
            </w:r>
            <w:proofErr w:type="gramEnd"/>
            <w:r w:rsidRPr="00DC44FF">
              <w:rPr>
                <w:rFonts w:ascii="Times New Roman" w:hAnsi="Times New Roman" w:cs="Times New Roman"/>
                <w:sz w:val="20"/>
                <w:szCs w:val="20"/>
              </w:rPr>
              <w:t>2,462)=28.9, p=1.5e-12</w:t>
            </w:r>
          </w:p>
        </w:tc>
      </w:tr>
      <w:tr w:rsidR="00DC44FF" w:rsidRPr="00434E01" w14:paraId="52147FE1" w14:textId="77777777" w:rsidTr="00DC44FF">
        <w:trPr>
          <w:trHeight w:val="624"/>
        </w:trPr>
        <w:tc>
          <w:tcPr>
            <w:tcW w:w="1985" w:type="dxa"/>
            <w:shd w:val="clear" w:color="auto" w:fill="auto"/>
            <w:vAlign w:val="center"/>
          </w:tcPr>
          <w:p w14:paraId="798D2BD8" w14:textId="77777777" w:rsidR="00DC44FF" w:rsidRPr="00463AB1" w:rsidRDefault="00DC44FF" w:rsidP="00DC44FF">
            <w:pPr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</w:rPr>
            </w:pPr>
            <w:r w:rsidRPr="00EA20E4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P-tau217</w:t>
            </w:r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</w:rPr>
              <w:t>AlzPath</w:t>
            </w:r>
          </w:p>
          <w:p w14:paraId="37D7F355" w14:textId="77777777" w:rsidR="00DC44FF" w:rsidRPr="00463AB1" w:rsidRDefault="00DC44FF" w:rsidP="00DC44FF">
            <w:pPr>
              <w:rPr>
                <w:rFonts w:ascii="Times New Roman" w:hAnsi="Times New Roman" w:cs="Times New Roman"/>
                <w:i/>
                <w:iCs/>
                <w:color w:val="000000"/>
                <w:sz w:val="22"/>
                <w:szCs w:val="22"/>
              </w:rPr>
            </w:pPr>
            <w:r w:rsidRPr="00463AB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non-LMW specific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729ED313" w14:textId="4326CB06" w:rsidR="00DC44FF" w:rsidRPr="00DC44FF" w:rsidRDefault="00DC44FF" w:rsidP="00DC44FF">
            <w:pP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proofErr w:type="gramStart"/>
            <w:r w:rsidRPr="00DC44FF">
              <w:rPr>
                <w:rFonts w:ascii="Times New Roman" w:hAnsi="Times New Roman" w:cs="Times New Roman"/>
                <w:sz w:val="20"/>
                <w:szCs w:val="20"/>
              </w:rPr>
              <w:t>F(</w:t>
            </w:r>
            <w:proofErr w:type="gramEnd"/>
            <w:r w:rsidRPr="00DC44FF">
              <w:rPr>
                <w:rFonts w:ascii="Times New Roman" w:hAnsi="Times New Roman" w:cs="Times New Roman"/>
                <w:sz w:val="20"/>
                <w:szCs w:val="20"/>
              </w:rPr>
              <w:t>2,462)=143.1, p=4.4e-49</w:t>
            </w:r>
          </w:p>
        </w:tc>
      </w:tr>
      <w:tr w:rsidR="00DC44FF" w:rsidRPr="00434E01" w14:paraId="67993BA2" w14:textId="77777777" w:rsidTr="00DC44FF">
        <w:trPr>
          <w:trHeight w:val="624"/>
        </w:trPr>
        <w:tc>
          <w:tcPr>
            <w:tcW w:w="198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77ABDDE" w14:textId="77777777" w:rsidR="00DC44FF" w:rsidRPr="00EA20E4" w:rsidRDefault="00DC44FF" w:rsidP="00DC44FF">
            <w:pPr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</w:rPr>
            </w:pPr>
            <w:r w:rsidRPr="00EA20E4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P-tau181</w:t>
            </w:r>
            <w:r w:rsidRPr="00EA20E4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</w:rPr>
              <w:t>UGOT</w:t>
            </w:r>
          </w:p>
          <w:p w14:paraId="3AD2D367" w14:textId="77777777" w:rsidR="00DC44FF" w:rsidRPr="00463AB1" w:rsidRDefault="00DC44FF" w:rsidP="00DC44FF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463AB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non-LMW specific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504E385" w14:textId="491D944D" w:rsidR="00DC44FF" w:rsidRPr="00DC44FF" w:rsidRDefault="00DC44FF" w:rsidP="00DC44FF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gramStart"/>
            <w:r w:rsidRPr="00DC44FF">
              <w:rPr>
                <w:rFonts w:ascii="Times New Roman" w:hAnsi="Times New Roman" w:cs="Times New Roman"/>
                <w:sz w:val="20"/>
                <w:szCs w:val="20"/>
              </w:rPr>
              <w:t>F(</w:t>
            </w:r>
            <w:proofErr w:type="gramEnd"/>
            <w:r w:rsidRPr="00DC44FF">
              <w:rPr>
                <w:rFonts w:ascii="Times New Roman" w:hAnsi="Times New Roman" w:cs="Times New Roman"/>
                <w:sz w:val="20"/>
                <w:szCs w:val="20"/>
              </w:rPr>
              <w:t>2,462)=177.3, p=7.4e-58</w:t>
            </w:r>
          </w:p>
        </w:tc>
      </w:tr>
    </w:tbl>
    <w:p w14:paraId="005CF70B" w14:textId="17EEBD5F" w:rsidR="00DC44FF" w:rsidRDefault="00DC44FF" w:rsidP="00DC44FF">
      <w:pPr>
        <w:spacing w:after="0"/>
        <w:rPr>
          <w:rFonts w:ascii="Times New Roman" w:hAnsi="Times New Roman" w:cs="Times New Roman"/>
          <w:color w:val="000000"/>
          <w:sz w:val="18"/>
          <w:szCs w:val="18"/>
        </w:rPr>
      </w:pPr>
      <w:r w:rsidRPr="00295F53">
        <w:rPr>
          <w:rFonts w:ascii="Times New Roman" w:hAnsi="Times New Roman" w:cs="Times New Roman"/>
          <w:color w:val="000000"/>
          <w:sz w:val="18"/>
          <w:szCs w:val="18"/>
        </w:rPr>
        <w:t xml:space="preserve">F- and p-values are from analysis of variance with log-transformed CSF biomarkers as dependent variables and age as covariate. </w:t>
      </w:r>
    </w:p>
    <w:p w14:paraId="097E22C9" w14:textId="77777777" w:rsidR="00DC44FF" w:rsidRPr="00BA1F6A" w:rsidRDefault="00DC44FF" w:rsidP="00DC44FF">
      <w:pPr>
        <w:spacing w:after="0"/>
        <w:rPr>
          <w:rFonts w:ascii="Times New Roman" w:hAnsi="Times New Roman" w:cs="Times New Roman"/>
          <w:color w:val="000000"/>
          <w:sz w:val="18"/>
          <w:szCs w:val="18"/>
        </w:rPr>
      </w:pPr>
      <w:r w:rsidRPr="00BA1F6A">
        <w:rPr>
          <w:rFonts w:ascii="Times New Roman" w:hAnsi="Times New Roman" w:cs="Times New Roman"/>
          <w:color w:val="000000"/>
          <w:sz w:val="18"/>
          <w:szCs w:val="18"/>
        </w:rPr>
        <w:t>Abbreviations: BD-tau brain-derived; LMW, low-molecular-weight; p-tau, phosphorylated tau.</w:t>
      </w:r>
    </w:p>
    <w:p w14:paraId="47093EEE" w14:textId="77777777" w:rsidR="00DC44FF" w:rsidRDefault="00DC44FF" w:rsidP="00DC44FF">
      <w:pPr>
        <w:spacing w:after="0"/>
        <w:rPr>
          <w:rFonts w:ascii="Times New Roman" w:hAnsi="Times New Roman" w:cs="Times New Roman"/>
          <w:sz w:val="18"/>
          <w:szCs w:val="18"/>
        </w:rPr>
      </w:pPr>
    </w:p>
    <w:p w14:paraId="48C0045F" w14:textId="77777777" w:rsidR="00DC44FF" w:rsidRDefault="00DC44FF" w:rsidP="00DC44FF">
      <w:pPr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br w:type="page"/>
      </w:r>
    </w:p>
    <w:p w14:paraId="29590994" w14:textId="1981920C" w:rsidR="00DC44FF" w:rsidRPr="00E44F4D" w:rsidRDefault="00DC44FF" w:rsidP="00DC44FF">
      <w:pPr>
        <w:spacing w:after="120"/>
        <w:rPr>
          <w:rFonts w:ascii="Times New Roman" w:hAnsi="Times New Roman" w:cs="Times New Roman"/>
          <w:b/>
          <w:bCs/>
        </w:rPr>
      </w:pPr>
      <w:r w:rsidRPr="00434E01">
        <w:rPr>
          <w:rFonts w:ascii="Times New Roman" w:hAnsi="Times New Roman" w:cs="Times New Roman"/>
          <w:b/>
          <w:bCs/>
        </w:rPr>
        <w:lastRenderedPageBreak/>
        <w:t xml:space="preserve">eTable </w:t>
      </w:r>
      <w:r>
        <w:rPr>
          <w:rFonts w:ascii="Times New Roman" w:hAnsi="Times New Roman" w:cs="Times New Roman"/>
          <w:b/>
          <w:bCs/>
        </w:rPr>
        <w:t xml:space="preserve">4. </w:t>
      </w:r>
      <w:r w:rsidRPr="00434E01">
        <w:rPr>
          <w:rFonts w:ascii="Times New Roman" w:hAnsi="Times New Roman" w:cs="Times New Roman"/>
        </w:rPr>
        <w:t xml:space="preserve">Difference </w:t>
      </w:r>
      <w:r>
        <w:rPr>
          <w:rFonts w:ascii="Times New Roman" w:hAnsi="Times New Roman" w:cs="Times New Roman"/>
        </w:rPr>
        <w:t xml:space="preserve">in </w:t>
      </w:r>
      <w:r w:rsidRPr="00BA1F6A">
        <w:rPr>
          <w:rFonts w:ascii="Times New Roman" w:hAnsi="Times New Roman" w:cs="Times New Roman"/>
        </w:rPr>
        <w:t xml:space="preserve">cerebrospinal fluid </w:t>
      </w:r>
      <w:r>
        <w:rPr>
          <w:rFonts w:ascii="Times New Roman" w:hAnsi="Times New Roman" w:cs="Times New Roman"/>
        </w:rPr>
        <w:t>(CSF) biomarker levels across diagnostic groups</w:t>
      </w:r>
      <w:r w:rsidR="0094261E">
        <w:rPr>
          <w:rFonts w:ascii="Times New Roman" w:hAnsi="Times New Roman" w:cs="Times New Roman"/>
        </w:rPr>
        <w:t xml:space="preserve"> (</w:t>
      </w:r>
      <w:r>
        <w:rPr>
          <w:rFonts w:ascii="Times New Roman" w:hAnsi="Times New Roman" w:cs="Times New Roman"/>
        </w:rPr>
        <w:t>post hoc pairwise comparison</w:t>
      </w:r>
      <w:r w:rsidR="0094261E">
        <w:rPr>
          <w:rFonts w:ascii="Times New Roman" w:hAnsi="Times New Roman" w:cs="Times New Roman"/>
        </w:rPr>
        <w:t>), cohort-1 and cohort-3</w:t>
      </w:r>
    </w:p>
    <w:tbl>
      <w:tblPr>
        <w:tblStyle w:val="TableGrid"/>
        <w:tblW w:w="90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410"/>
        <w:gridCol w:w="2410"/>
        <w:gridCol w:w="2410"/>
      </w:tblGrid>
      <w:tr w:rsidR="00DC44FF" w:rsidRPr="00C76734" w14:paraId="67C48F7B" w14:textId="77777777" w:rsidTr="00DF2B86">
        <w:trPr>
          <w:trHeight w:val="509"/>
        </w:trPr>
        <w:tc>
          <w:tcPr>
            <w:tcW w:w="1843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D1499B" w14:textId="77777777" w:rsidR="00DC44FF" w:rsidRPr="00C76734" w:rsidRDefault="00DC44FF" w:rsidP="00DF2B86">
            <w:pPr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Biomarker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01AD28" w14:textId="77777777" w:rsidR="00DC44FF" w:rsidRPr="00C76734" w:rsidRDefault="00DC44FF" w:rsidP="00DF2B86">
            <w:pP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CN</w:t>
            </w:r>
            <w:r w:rsidRPr="00C7673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vs ALS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25C95F2" w14:textId="77777777" w:rsidR="00DC44FF" w:rsidRPr="00C76734" w:rsidRDefault="00DC44FF" w:rsidP="00DF2B86">
            <w:pP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ALS vs AD dementia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74F14A84" w14:textId="77777777" w:rsidR="00DC44FF" w:rsidRPr="00C76734" w:rsidRDefault="00DC44FF" w:rsidP="00DF2B86">
            <w:pP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CN</w:t>
            </w:r>
            <w:r w:rsidRPr="00C7673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vs AD dementia</w:t>
            </w:r>
          </w:p>
        </w:tc>
      </w:tr>
      <w:tr w:rsidR="00DC44FF" w:rsidRPr="00C76734" w14:paraId="02FEA8B7" w14:textId="77777777" w:rsidTr="00DF2B86">
        <w:trPr>
          <w:trHeight w:val="509"/>
        </w:trPr>
        <w:tc>
          <w:tcPr>
            <w:tcW w:w="1843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14051" w14:textId="77777777" w:rsidR="00DC44FF" w:rsidRPr="00C76734" w:rsidRDefault="00DC44FF" w:rsidP="00DF2B86">
            <w:pP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CD4D13" w14:textId="77777777" w:rsidR="00DC44FF" w:rsidRPr="00C76734" w:rsidRDefault="00DC44FF" w:rsidP="00DF2B86">
            <w:pPr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estimate (SE), p-value</w:t>
            </w:r>
          </w:p>
        </w:tc>
        <w:tc>
          <w:tcPr>
            <w:tcW w:w="24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2B016" w14:textId="77777777" w:rsidR="00DC44FF" w:rsidRPr="00C76734" w:rsidRDefault="00DC44FF" w:rsidP="00DF2B86">
            <w:pPr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estimate (SE), p-value</w:t>
            </w:r>
          </w:p>
        </w:tc>
        <w:tc>
          <w:tcPr>
            <w:tcW w:w="2410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5CFA2231" w14:textId="77777777" w:rsidR="00DC44FF" w:rsidRPr="00C76734" w:rsidRDefault="00DC44FF" w:rsidP="00DF2B86">
            <w:pPr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</w:pPr>
            <w:r w:rsidRPr="00C76734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estimate (SE), p-value</w:t>
            </w:r>
          </w:p>
        </w:tc>
      </w:tr>
      <w:tr w:rsidR="00DC44FF" w:rsidRPr="00C76734" w14:paraId="18760FF8" w14:textId="77777777" w:rsidTr="00DF2B86">
        <w:trPr>
          <w:trHeight w:val="454"/>
        </w:trPr>
        <w:tc>
          <w:tcPr>
            <w:tcW w:w="1843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9B3211" w14:textId="77777777" w:rsidR="00DC44FF" w:rsidRPr="00C76734" w:rsidRDefault="00DC44FF" w:rsidP="00DF2B86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sv-SE"/>
              </w:rPr>
            </w:pPr>
            <w:r w:rsidRPr="00C76734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sv-SE"/>
              </w:rPr>
              <w:t>CSF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DCC239" w14:textId="77777777" w:rsidR="00DC44FF" w:rsidRPr="00C76734" w:rsidRDefault="00DC44FF" w:rsidP="00DF2B8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A13BB7C" w14:textId="77777777" w:rsidR="00DC44FF" w:rsidRPr="00C76734" w:rsidRDefault="00DC44FF" w:rsidP="00DF2B8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320C2F0F" w14:textId="77777777" w:rsidR="00DC44FF" w:rsidRPr="00C76734" w:rsidRDefault="00DC44FF" w:rsidP="00DF2B8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B651EC" w:rsidRPr="00C76734" w14:paraId="5127C116" w14:textId="77777777" w:rsidTr="00DF2B86">
        <w:trPr>
          <w:trHeight w:val="624"/>
        </w:trPr>
        <w:tc>
          <w:tcPr>
            <w:tcW w:w="184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44F5572" w14:textId="77777777" w:rsidR="00B651EC" w:rsidRDefault="00B651EC" w:rsidP="00B651EC">
            <w:pPr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  <w:lang w:val="sv-SE"/>
              </w:rPr>
            </w:pPr>
            <w:r w:rsidRPr="00434E01">
              <w:rPr>
                <w:rFonts w:ascii="Times New Roman" w:hAnsi="Times New Roman" w:cs="Times New Roman"/>
                <w:color w:val="000000"/>
                <w:sz w:val="22"/>
                <w:szCs w:val="22"/>
                <w:lang w:val="sv-SE"/>
              </w:rPr>
              <w:t>P-tau217</w:t>
            </w:r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  <w:lang w:val="sv-SE"/>
              </w:rPr>
              <w:t>Lilly</w:t>
            </w:r>
          </w:p>
          <w:p w14:paraId="728D9A4D" w14:textId="77777777" w:rsidR="00B651EC" w:rsidRPr="00C76734" w:rsidRDefault="00B651EC" w:rsidP="00B651EC">
            <w:pPr>
              <w:rPr>
                <w:rFonts w:ascii="Times New Roman" w:hAnsi="Times New Roman" w:cs="Times New Roman"/>
                <w:sz w:val="20"/>
                <w:szCs w:val="20"/>
                <w:lang w:val="sv-SE"/>
              </w:rPr>
            </w:pPr>
            <w:r w:rsidRPr="00463AB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LMW specific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657C66" w14:textId="267A9D50" w:rsidR="00B651EC" w:rsidRPr="00C76734" w:rsidRDefault="00B651EC" w:rsidP="00B651E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1AFD">
              <w:rPr>
                <w:rFonts w:ascii="Times New Roman" w:hAnsi="Times New Roman" w:cs="Times New Roman"/>
                <w:sz w:val="20"/>
                <w:szCs w:val="20"/>
              </w:rPr>
              <w:t>-0.022 (0.031), p=1.0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623BA1" w14:textId="0191F952" w:rsidR="00B651EC" w:rsidRPr="00C76734" w:rsidRDefault="00B651EC" w:rsidP="00B651E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625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SE" w:eastAsia="en-GB"/>
              </w:rPr>
              <w:t xml:space="preserve">-0.86 (0.047), </w:t>
            </w:r>
            <w:r w:rsidRPr="001625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SE" w:eastAsia="en-GB"/>
              </w:rPr>
              <w:t>p=8.5</w:t>
            </w:r>
            <w:r w:rsidRPr="00AF1AF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SE" w:eastAsia="en-GB"/>
              </w:rPr>
              <w:t>e</w:t>
            </w:r>
            <w:r w:rsidRPr="001625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SE" w:eastAsia="en-GB"/>
              </w:rPr>
              <w:t>-57</w:t>
            </w:r>
          </w:p>
        </w:tc>
        <w:tc>
          <w:tcPr>
            <w:tcW w:w="2410" w:type="dxa"/>
            <w:tcBorders>
              <w:left w:val="single" w:sz="4" w:space="0" w:color="auto"/>
            </w:tcBorders>
            <w:vAlign w:val="center"/>
          </w:tcPr>
          <w:p w14:paraId="489682E1" w14:textId="6DB7C891" w:rsidR="00B651EC" w:rsidRPr="00C76734" w:rsidRDefault="00B651EC" w:rsidP="00B651E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625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SE" w:eastAsia="en-GB"/>
              </w:rPr>
              <w:t xml:space="preserve">-0.838 (0.042), </w:t>
            </w:r>
            <w:r w:rsidRPr="001625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SE" w:eastAsia="en-GB"/>
              </w:rPr>
              <w:t>p=3.8</w:t>
            </w:r>
            <w:r w:rsidRPr="00AF1AF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SE" w:eastAsia="en-GB"/>
              </w:rPr>
              <w:t>e</w:t>
            </w:r>
            <w:r w:rsidRPr="001625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SE" w:eastAsia="en-GB"/>
              </w:rPr>
              <w:t>-64</w:t>
            </w:r>
          </w:p>
        </w:tc>
      </w:tr>
      <w:tr w:rsidR="00B651EC" w:rsidRPr="00C76734" w14:paraId="55F56447" w14:textId="77777777" w:rsidTr="00DF2B86">
        <w:trPr>
          <w:trHeight w:val="624"/>
        </w:trPr>
        <w:tc>
          <w:tcPr>
            <w:tcW w:w="184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D27508A" w14:textId="77777777" w:rsidR="00B651EC" w:rsidRDefault="00B651EC" w:rsidP="00B651EC">
            <w:pPr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  <w:lang w:val="sv-SE"/>
              </w:rPr>
            </w:pPr>
            <w:r w:rsidRPr="00434E01">
              <w:rPr>
                <w:rFonts w:ascii="Times New Roman" w:hAnsi="Times New Roman" w:cs="Times New Roman"/>
                <w:color w:val="000000"/>
                <w:sz w:val="22"/>
                <w:szCs w:val="22"/>
                <w:lang w:val="sv-SE"/>
              </w:rPr>
              <w:t>P-tau181</w:t>
            </w:r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  <w:lang w:val="sv-SE"/>
              </w:rPr>
              <w:t>Lilly</w:t>
            </w:r>
          </w:p>
          <w:p w14:paraId="6849BF62" w14:textId="77777777" w:rsidR="00B651EC" w:rsidRPr="00C76734" w:rsidRDefault="00B651EC" w:rsidP="00B651E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63AB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LMW specific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3FF92D" w14:textId="28AA16F1" w:rsidR="00B651EC" w:rsidRPr="00C76734" w:rsidRDefault="00B651EC" w:rsidP="00B651E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1AFD">
              <w:rPr>
                <w:rFonts w:ascii="Times New Roman" w:hAnsi="Times New Roman" w:cs="Times New Roman"/>
                <w:sz w:val="20"/>
                <w:szCs w:val="20"/>
              </w:rPr>
              <w:t>0.034 (0.023), p=0.45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4726BC" w14:textId="25CCA361" w:rsidR="00B651EC" w:rsidRPr="00C76734" w:rsidRDefault="00B651EC" w:rsidP="00B651E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625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SE" w:eastAsia="en-GB"/>
              </w:rPr>
              <w:t xml:space="preserve">-0.483 (0.035), </w:t>
            </w:r>
            <w:r w:rsidRPr="001625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SE" w:eastAsia="en-GB"/>
              </w:rPr>
              <w:t>p=2.2</w:t>
            </w:r>
            <w:r w:rsidRPr="00AF1AF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SE" w:eastAsia="en-GB"/>
              </w:rPr>
              <w:t>e</w:t>
            </w:r>
            <w:r w:rsidRPr="001625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SE" w:eastAsia="en-GB"/>
              </w:rPr>
              <w:t>-35</w:t>
            </w:r>
          </w:p>
        </w:tc>
        <w:tc>
          <w:tcPr>
            <w:tcW w:w="2410" w:type="dxa"/>
            <w:tcBorders>
              <w:left w:val="single" w:sz="4" w:space="0" w:color="auto"/>
            </w:tcBorders>
            <w:vAlign w:val="center"/>
          </w:tcPr>
          <w:p w14:paraId="01A5F003" w14:textId="60CF446E" w:rsidR="00B651EC" w:rsidRPr="00C76734" w:rsidRDefault="00B651EC" w:rsidP="00B651E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625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SE" w:eastAsia="en-GB"/>
              </w:rPr>
              <w:t xml:space="preserve">-0.516 (0.032), </w:t>
            </w:r>
            <w:r w:rsidRPr="001625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SE" w:eastAsia="en-GB"/>
              </w:rPr>
              <w:t>p=6.4</w:t>
            </w:r>
            <w:r w:rsidRPr="00AF1AF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SE" w:eastAsia="en-GB"/>
              </w:rPr>
              <w:t>e</w:t>
            </w:r>
            <w:r w:rsidRPr="001625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SE" w:eastAsia="en-GB"/>
              </w:rPr>
              <w:t>-47</w:t>
            </w:r>
          </w:p>
        </w:tc>
      </w:tr>
      <w:tr w:rsidR="00B651EC" w:rsidRPr="00C76734" w14:paraId="5E696020" w14:textId="77777777" w:rsidTr="00DF2B86">
        <w:trPr>
          <w:trHeight w:val="624"/>
        </w:trPr>
        <w:tc>
          <w:tcPr>
            <w:tcW w:w="184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214D2AF" w14:textId="77777777" w:rsidR="00B651EC" w:rsidRDefault="00B651EC" w:rsidP="00B651EC">
            <w:pPr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434E0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BD-tau</w:t>
            </w:r>
          </w:p>
          <w:p w14:paraId="33E34F2E" w14:textId="77777777" w:rsidR="00B651EC" w:rsidRPr="00C76734" w:rsidRDefault="00B651EC" w:rsidP="00B651EC">
            <w:pPr>
              <w:rPr>
                <w:rFonts w:ascii="Times New Roman" w:hAnsi="Times New Roman" w:cs="Times New Roman"/>
                <w:sz w:val="20"/>
                <w:szCs w:val="20"/>
                <w:lang w:val="sv-SE"/>
              </w:rPr>
            </w:pPr>
            <w:r w:rsidRPr="00463AB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LMW specific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155C1" w14:textId="180AB97A" w:rsidR="00B651EC" w:rsidRPr="00C76734" w:rsidRDefault="00B651EC" w:rsidP="00B651E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F1AFD">
              <w:rPr>
                <w:rFonts w:ascii="Times New Roman" w:hAnsi="Times New Roman" w:cs="Times New Roman"/>
                <w:sz w:val="20"/>
                <w:szCs w:val="20"/>
              </w:rPr>
              <w:t xml:space="preserve">-0.066 (0.026), </w:t>
            </w:r>
            <w:r w:rsidRPr="00AF1AF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p=0.038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238FE0" w14:textId="630798C0" w:rsidR="00B651EC" w:rsidRPr="00C76734" w:rsidRDefault="00B651EC" w:rsidP="00B651E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625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SE" w:eastAsia="en-GB"/>
              </w:rPr>
              <w:t xml:space="preserve">-0.257 (0.04), </w:t>
            </w:r>
            <w:r w:rsidRPr="001625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SE" w:eastAsia="en-GB"/>
              </w:rPr>
              <w:t>p=7.2</w:t>
            </w:r>
            <w:r w:rsidRPr="00AF1AF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SE" w:eastAsia="en-GB"/>
              </w:rPr>
              <w:t>e</w:t>
            </w:r>
            <w:r w:rsidRPr="001625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SE" w:eastAsia="en-GB"/>
              </w:rPr>
              <w:t>-10</w:t>
            </w:r>
          </w:p>
        </w:tc>
        <w:tc>
          <w:tcPr>
            <w:tcW w:w="2410" w:type="dxa"/>
            <w:tcBorders>
              <w:left w:val="single" w:sz="4" w:space="0" w:color="auto"/>
            </w:tcBorders>
            <w:vAlign w:val="center"/>
          </w:tcPr>
          <w:p w14:paraId="7E535824" w14:textId="6E23E9D5" w:rsidR="00B651EC" w:rsidRPr="00C76734" w:rsidRDefault="00B651EC" w:rsidP="00B651E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625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SE" w:eastAsia="en-GB"/>
              </w:rPr>
              <w:t xml:space="preserve">-0.191 (0.036), </w:t>
            </w:r>
            <w:r w:rsidRPr="001625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SE" w:eastAsia="en-GB"/>
              </w:rPr>
              <w:t>p=3.8</w:t>
            </w:r>
            <w:r w:rsidRPr="00AF1AF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SE" w:eastAsia="en-GB"/>
              </w:rPr>
              <w:t>e</w:t>
            </w:r>
            <w:r w:rsidRPr="001625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SE" w:eastAsia="en-GB"/>
              </w:rPr>
              <w:t>-07</w:t>
            </w:r>
          </w:p>
        </w:tc>
      </w:tr>
      <w:tr w:rsidR="00B651EC" w:rsidRPr="00C76734" w14:paraId="63CA6D0D" w14:textId="77777777" w:rsidTr="00B651EC">
        <w:trPr>
          <w:trHeight w:val="624"/>
        </w:trPr>
        <w:tc>
          <w:tcPr>
            <w:tcW w:w="184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B999FFE" w14:textId="77777777" w:rsidR="00B651EC" w:rsidRDefault="00B651EC" w:rsidP="00B651EC">
            <w:pPr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</w:rPr>
            </w:pPr>
            <w:r w:rsidRPr="00EA20E4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P-tau217</w:t>
            </w:r>
            <w:r w:rsidRPr="00463AB1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</w:rPr>
              <w:t>AlzPath</w:t>
            </w:r>
          </w:p>
          <w:p w14:paraId="1F9B8A20" w14:textId="77777777" w:rsidR="00B651EC" w:rsidRPr="00C76734" w:rsidRDefault="00B651EC" w:rsidP="00B651EC">
            <w:pPr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</w:pPr>
            <w:r w:rsidRPr="00463AB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non-LMW specific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0E9F9B" w14:textId="75C1E196" w:rsidR="00B651EC" w:rsidRPr="00C76734" w:rsidRDefault="00B651EC" w:rsidP="00B651EC">
            <w:pP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AF1AFD">
              <w:rPr>
                <w:rFonts w:ascii="Times New Roman" w:hAnsi="Times New Roman" w:cs="Times New Roman"/>
                <w:sz w:val="20"/>
                <w:szCs w:val="20"/>
              </w:rPr>
              <w:t>-0.048 (0.039), p=0.64</w:t>
            </w: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0DB6B5" w14:textId="2F80DBD0" w:rsidR="00B651EC" w:rsidRPr="00C76734" w:rsidRDefault="00B651EC" w:rsidP="00B651E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625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SE" w:eastAsia="en-GB"/>
              </w:rPr>
              <w:t xml:space="preserve">-0.802 (0.058), </w:t>
            </w:r>
            <w:r w:rsidRPr="001625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SE" w:eastAsia="en-GB"/>
              </w:rPr>
              <w:t>p=9.8</w:t>
            </w:r>
            <w:r w:rsidRPr="00AF1AF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SE" w:eastAsia="en-GB"/>
              </w:rPr>
              <w:t>e</w:t>
            </w:r>
            <w:r w:rsidRPr="001625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SE" w:eastAsia="en-GB"/>
              </w:rPr>
              <w:t>-36</w:t>
            </w:r>
          </w:p>
        </w:tc>
        <w:tc>
          <w:tcPr>
            <w:tcW w:w="2410" w:type="dxa"/>
            <w:tcBorders>
              <w:left w:val="single" w:sz="4" w:space="0" w:color="auto"/>
            </w:tcBorders>
            <w:vAlign w:val="center"/>
          </w:tcPr>
          <w:p w14:paraId="1A26F67A" w14:textId="543A7608" w:rsidR="00B651EC" w:rsidRPr="00C76734" w:rsidRDefault="00B651EC" w:rsidP="00B651EC">
            <w:pP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1625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SE" w:eastAsia="en-GB"/>
              </w:rPr>
              <w:t>-0.754 (0.052), p=</w:t>
            </w:r>
            <w:r w:rsidRPr="001625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SE" w:eastAsia="en-GB"/>
              </w:rPr>
              <w:t>1.5</w:t>
            </w:r>
            <w:r w:rsidRPr="00AF1AF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SE" w:eastAsia="en-GB"/>
              </w:rPr>
              <w:t>e</w:t>
            </w:r>
            <w:r w:rsidRPr="001625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SE" w:eastAsia="en-GB"/>
              </w:rPr>
              <w:t>-38</w:t>
            </w:r>
          </w:p>
        </w:tc>
      </w:tr>
      <w:tr w:rsidR="00B651EC" w:rsidRPr="00C76734" w14:paraId="1A5C74DE" w14:textId="77777777" w:rsidTr="00B651EC">
        <w:trPr>
          <w:trHeight w:val="624"/>
        </w:trPr>
        <w:tc>
          <w:tcPr>
            <w:tcW w:w="1843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C6778B" w14:textId="77777777" w:rsidR="00B651EC" w:rsidRPr="00EA20E4" w:rsidRDefault="00B651EC" w:rsidP="00B651EC">
            <w:pPr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</w:rPr>
            </w:pPr>
            <w:r w:rsidRPr="00EA20E4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P-tau181</w:t>
            </w:r>
            <w:r w:rsidRPr="00EA20E4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</w:rPr>
              <w:t>UGOT</w:t>
            </w:r>
          </w:p>
          <w:p w14:paraId="43E4F7F2" w14:textId="77777777" w:rsidR="00B651EC" w:rsidRPr="00C76734" w:rsidRDefault="00B651EC" w:rsidP="00B651E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63AB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non-LMW specific</w:t>
            </w:r>
          </w:p>
        </w:tc>
        <w:tc>
          <w:tcPr>
            <w:tcW w:w="24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08E0B2" w14:textId="5A6C6EEB" w:rsidR="00B651EC" w:rsidRPr="00C76734" w:rsidRDefault="00B651EC" w:rsidP="00B651E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1AFD">
              <w:rPr>
                <w:rFonts w:ascii="Times New Roman" w:hAnsi="Times New Roman" w:cs="Times New Roman"/>
                <w:sz w:val="20"/>
                <w:szCs w:val="20"/>
              </w:rPr>
              <w:t>-0.02 (0.015), p=0.57</w:t>
            </w:r>
          </w:p>
        </w:tc>
        <w:tc>
          <w:tcPr>
            <w:tcW w:w="24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A0E813" w14:textId="3F940FD2" w:rsidR="00B651EC" w:rsidRPr="00C76734" w:rsidRDefault="00B651EC" w:rsidP="00B651E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625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SE" w:eastAsia="en-GB"/>
              </w:rPr>
              <w:t xml:space="preserve">-0.36 (0.023), </w:t>
            </w:r>
            <w:r w:rsidRPr="001625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SE" w:eastAsia="en-GB"/>
              </w:rPr>
              <w:t>p=5.5</w:t>
            </w:r>
            <w:r w:rsidRPr="00AF1AF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SE" w:eastAsia="en-GB"/>
              </w:rPr>
              <w:t>e</w:t>
            </w:r>
            <w:r w:rsidRPr="001625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SE" w:eastAsia="en-GB"/>
              </w:rPr>
              <w:t>-43</w:t>
            </w:r>
          </w:p>
        </w:tc>
        <w:tc>
          <w:tcPr>
            <w:tcW w:w="2410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5CF411D1" w14:textId="77E9E8D5" w:rsidR="00B651EC" w:rsidRPr="00C76734" w:rsidRDefault="00B651EC" w:rsidP="00B651EC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625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SE" w:eastAsia="en-GB"/>
              </w:rPr>
              <w:t>-0.339 (0.021), p=</w:t>
            </w:r>
            <w:r w:rsidRPr="001625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SE" w:eastAsia="en-GB"/>
              </w:rPr>
              <w:t>1.6</w:t>
            </w:r>
            <w:r w:rsidRPr="00AF1AF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SE" w:eastAsia="en-GB"/>
              </w:rPr>
              <w:t>e</w:t>
            </w:r>
            <w:r w:rsidRPr="001625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SE" w:eastAsia="en-GB"/>
              </w:rPr>
              <w:t>-46</w:t>
            </w:r>
          </w:p>
        </w:tc>
      </w:tr>
    </w:tbl>
    <w:p w14:paraId="38AAAE7D" w14:textId="61BD550A" w:rsidR="00DC44FF" w:rsidRDefault="00DC44FF" w:rsidP="00DC44FF">
      <w:pPr>
        <w:spacing w:after="0"/>
        <w:rPr>
          <w:rFonts w:ascii="Times New Roman" w:hAnsi="Times New Roman" w:cs="Times New Roman"/>
          <w:color w:val="000000"/>
          <w:sz w:val="18"/>
          <w:szCs w:val="18"/>
        </w:rPr>
      </w:pPr>
      <w:r w:rsidRPr="00295F53">
        <w:rPr>
          <w:rFonts w:ascii="Times New Roman" w:hAnsi="Times New Roman" w:cs="Times New Roman"/>
          <w:color w:val="000000"/>
          <w:sz w:val="18"/>
          <w:szCs w:val="18"/>
        </w:rPr>
        <w:t xml:space="preserve">Estimates, </w:t>
      </w:r>
      <w:r>
        <w:rPr>
          <w:rFonts w:ascii="Times New Roman" w:hAnsi="Times New Roman" w:cs="Times New Roman"/>
          <w:color w:val="000000"/>
          <w:sz w:val="18"/>
          <w:szCs w:val="18"/>
        </w:rPr>
        <w:t>standard errors (</w:t>
      </w:r>
      <w:r w:rsidRPr="00295F53">
        <w:rPr>
          <w:rFonts w:ascii="Times New Roman" w:hAnsi="Times New Roman" w:cs="Times New Roman"/>
          <w:color w:val="000000"/>
          <w:sz w:val="18"/>
          <w:szCs w:val="18"/>
        </w:rPr>
        <w:t>SE</w:t>
      </w:r>
      <w:r>
        <w:rPr>
          <w:rFonts w:ascii="Times New Roman" w:hAnsi="Times New Roman" w:cs="Times New Roman"/>
          <w:color w:val="000000"/>
          <w:sz w:val="18"/>
          <w:szCs w:val="18"/>
        </w:rPr>
        <w:t>)</w:t>
      </w:r>
      <w:r w:rsidRPr="00295F53">
        <w:rPr>
          <w:rFonts w:ascii="Times New Roman" w:hAnsi="Times New Roman" w:cs="Times New Roman"/>
          <w:color w:val="000000"/>
          <w:sz w:val="18"/>
          <w:szCs w:val="18"/>
        </w:rPr>
        <w:t xml:space="preserve"> and p-values are from analysis of variance followed by post hoc pairwise comparisons with log-transformed CSF biomarkers as dependent variables and age as covariate. P-values were adjusted for multiple comparisons</w:t>
      </w:r>
      <w:r>
        <w:rPr>
          <w:rFonts w:ascii="Times New Roman" w:hAnsi="Times New Roman" w:cs="Times New Roman"/>
          <w:color w:val="000000"/>
          <w:sz w:val="18"/>
          <w:szCs w:val="18"/>
        </w:rPr>
        <w:t xml:space="preserve"> </w:t>
      </w:r>
      <w:r w:rsidRPr="00295F53">
        <w:rPr>
          <w:rFonts w:ascii="Times New Roman" w:hAnsi="Times New Roman" w:cs="Times New Roman"/>
          <w:color w:val="000000"/>
          <w:sz w:val="18"/>
          <w:szCs w:val="18"/>
        </w:rPr>
        <w:t>using the Bonferroni test</w:t>
      </w:r>
      <w:r>
        <w:rPr>
          <w:rFonts w:ascii="Times New Roman" w:hAnsi="Times New Roman" w:cs="Times New Roman"/>
          <w:color w:val="000000"/>
          <w:sz w:val="18"/>
          <w:szCs w:val="18"/>
        </w:rPr>
        <w:t xml:space="preserve"> (3 comparisons per individual biomarker).</w:t>
      </w:r>
      <w:r w:rsidRPr="00295F53">
        <w:rPr>
          <w:rFonts w:ascii="Times New Roman" w:hAnsi="Times New Roman" w:cs="Times New Roman"/>
          <w:color w:val="000000"/>
          <w:sz w:val="18"/>
          <w:szCs w:val="18"/>
        </w:rPr>
        <w:t xml:space="preserve"> </w:t>
      </w:r>
    </w:p>
    <w:p w14:paraId="06F4C482" w14:textId="77777777" w:rsidR="00DC44FF" w:rsidRDefault="00DC44FF" w:rsidP="00DC44FF">
      <w:pPr>
        <w:spacing w:after="0"/>
        <w:rPr>
          <w:rFonts w:ascii="Times New Roman" w:hAnsi="Times New Roman" w:cs="Times New Roman"/>
          <w:color w:val="000000"/>
          <w:sz w:val="18"/>
          <w:szCs w:val="18"/>
        </w:rPr>
      </w:pPr>
      <w:r w:rsidRPr="00BA1F6A">
        <w:rPr>
          <w:rFonts w:ascii="Times New Roman" w:hAnsi="Times New Roman" w:cs="Times New Roman"/>
          <w:color w:val="000000"/>
          <w:sz w:val="18"/>
          <w:szCs w:val="18"/>
        </w:rPr>
        <w:t>Abbreviations:</w:t>
      </w:r>
      <w:r>
        <w:rPr>
          <w:rFonts w:ascii="Times New Roman" w:hAnsi="Times New Roman" w:cs="Times New Roman"/>
          <w:color w:val="000000"/>
          <w:sz w:val="18"/>
          <w:szCs w:val="18"/>
        </w:rPr>
        <w:t xml:space="preserve"> AD, </w:t>
      </w:r>
      <w:r w:rsidRPr="002203DE">
        <w:rPr>
          <w:rFonts w:ascii="Times New Roman" w:hAnsi="Times New Roman" w:cs="Times New Roman"/>
          <w:color w:val="000000"/>
          <w:sz w:val="18"/>
          <w:szCs w:val="18"/>
        </w:rPr>
        <w:t>Alzheimer’s Disease</w:t>
      </w:r>
      <w:r>
        <w:rPr>
          <w:rFonts w:ascii="Times New Roman" w:hAnsi="Times New Roman" w:cs="Times New Roman"/>
          <w:color w:val="000000"/>
          <w:sz w:val="18"/>
          <w:szCs w:val="18"/>
        </w:rPr>
        <w:t>;</w:t>
      </w:r>
      <w:r w:rsidRPr="002203DE">
        <w:rPr>
          <w:rFonts w:ascii="Times New Roman" w:hAnsi="Times New Roman" w:cs="Times New Roman"/>
          <w:color w:val="000000"/>
          <w:sz w:val="18"/>
          <w:szCs w:val="18"/>
        </w:rPr>
        <w:t xml:space="preserve"> </w:t>
      </w:r>
      <w:r>
        <w:rPr>
          <w:rFonts w:ascii="Times New Roman" w:hAnsi="Times New Roman" w:cs="Times New Roman"/>
          <w:color w:val="000000"/>
          <w:sz w:val="18"/>
          <w:szCs w:val="18"/>
        </w:rPr>
        <w:t xml:space="preserve">ALS, </w:t>
      </w:r>
      <w:r w:rsidRPr="002203DE">
        <w:rPr>
          <w:rFonts w:ascii="Times New Roman" w:hAnsi="Times New Roman" w:cs="Times New Roman"/>
          <w:color w:val="000000"/>
          <w:sz w:val="18"/>
          <w:szCs w:val="18"/>
        </w:rPr>
        <w:t>Amyotrophic lateral sclerosis</w:t>
      </w:r>
      <w:r>
        <w:rPr>
          <w:rFonts w:ascii="Times New Roman" w:hAnsi="Times New Roman" w:cs="Times New Roman"/>
          <w:color w:val="000000"/>
          <w:sz w:val="18"/>
          <w:szCs w:val="18"/>
        </w:rPr>
        <w:t xml:space="preserve">; </w:t>
      </w:r>
      <w:r w:rsidRPr="002203DE">
        <w:rPr>
          <w:rFonts w:ascii="Times New Roman" w:hAnsi="Times New Roman" w:cs="Times New Roman"/>
          <w:color w:val="000000"/>
          <w:sz w:val="18"/>
          <w:szCs w:val="18"/>
        </w:rPr>
        <w:t>CN</w:t>
      </w:r>
      <w:r>
        <w:rPr>
          <w:rFonts w:ascii="Times New Roman" w:hAnsi="Times New Roman" w:cs="Times New Roman"/>
          <w:color w:val="000000"/>
          <w:sz w:val="18"/>
          <w:szCs w:val="18"/>
        </w:rPr>
        <w:t xml:space="preserve">, controls; </w:t>
      </w:r>
      <w:r w:rsidRPr="00BA1F6A">
        <w:rPr>
          <w:rFonts w:ascii="Times New Roman" w:hAnsi="Times New Roman" w:cs="Times New Roman"/>
          <w:color w:val="000000"/>
          <w:sz w:val="18"/>
          <w:szCs w:val="18"/>
        </w:rPr>
        <w:t>BD-tau brain-derived; LMW, low-molecular-weight; p-tau, phosphorylated tau</w:t>
      </w:r>
      <w:r>
        <w:rPr>
          <w:rFonts w:ascii="Times New Roman" w:hAnsi="Times New Roman" w:cs="Times New Roman"/>
          <w:color w:val="000000"/>
          <w:sz w:val="18"/>
          <w:szCs w:val="18"/>
        </w:rPr>
        <w:t>.</w:t>
      </w:r>
    </w:p>
    <w:p w14:paraId="7723738F" w14:textId="77777777" w:rsidR="00DC44FF" w:rsidRDefault="00DC44FF" w:rsidP="00DC44FF">
      <w:pPr>
        <w:rPr>
          <w:rFonts w:ascii="Times New Roman" w:hAnsi="Times New Roman" w:cs="Times New Roman"/>
          <w:color w:val="000000"/>
          <w:sz w:val="18"/>
          <w:szCs w:val="18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br w:type="page"/>
      </w:r>
    </w:p>
    <w:p w14:paraId="0A42ED49" w14:textId="0969DCBF" w:rsidR="00E13685" w:rsidRDefault="003F62C2" w:rsidP="002203DE">
      <w:pPr>
        <w:spacing w:after="0"/>
        <w:rPr>
          <w:rFonts w:ascii="Times New Roman" w:hAnsi="Times New Roman" w:cs="Times New Roman"/>
          <w:b/>
          <w:bCs/>
        </w:rPr>
      </w:pPr>
      <w:r w:rsidRPr="00295F53">
        <w:rPr>
          <w:rFonts w:ascii="Times New Roman" w:hAnsi="Times New Roman" w:cs="Times New Roman"/>
          <w:b/>
          <w:bCs/>
        </w:rPr>
        <w:lastRenderedPageBreak/>
        <w:t>e</w:t>
      </w:r>
      <w:r>
        <w:rPr>
          <w:rFonts w:ascii="Times New Roman" w:hAnsi="Times New Roman" w:cs="Times New Roman"/>
          <w:b/>
          <w:bCs/>
        </w:rPr>
        <w:t>Figure 1</w:t>
      </w:r>
    </w:p>
    <w:p w14:paraId="4A623BE8" w14:textId="77777777" w:rsidR="002203DE" w:rsidRPr="002203DE" w:rsidRDefault="002203DE" w:rsidP="002203DE">
      <w:pPr>
        <w:spacing w:after="0"/>
        <w:rPr>
          <w:rFonts w:ascii="Times New Roman" w:hAnsi="Times New Roman" w:cs="Times New Roman"/>
          <w:b/>
          <w:bCs/>
        </w:rPr>
      </w:pPr>
    </w:p>
    <w:p w14:paraId="7299D171" w14:textId="77777777" w:rsidR="00510ED2" w:rsidRDefault="00510ED2" w:rsidP="003F62C2">
      <w:pPr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493AD5E0" wp14:editId="0221E542">
            <wp:extent cx="5648276" cy="3708000"/>
            <wp:effectExtent l="0" t="0" r="3810" b="635"/>
            <wp:docPr id="12106341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0634195" name="Picture 1210634195"/>
                    <pic:cNvPicPr/>
                  </pic:nvPicPr>
                  <pic:blipFill rotWithShape="1">
                    <a:blip r:embed="rId5"/>
                    <a:srcRect l="10458" t="4427" r="12098" b="5183"/>
                    <a:stretch/>
                  </pic:blipFill>
                  <pic:spPr bwMode="auto">
                    <a:xfrm>
                      <a:off x="0" y="0"/>
                      <a:ext cx="5648276" cy="370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96C5F7" w14:textId="6C10CE0E" w:rsidR="00510ED2" w:rsidRPr="00510ED2" w:rsidRDefault="00510ED2" w:rsidP="003F62C2">
      <w:pPr>
        <w:rPr>
          <w:rFonts w:ascii="Times New Roman" w:hAnsi="Times New Roman" w:cs="Times New Roman"/>
        </w:rPr>
      </w:pPr>
      <w:r w:rsidRPr="003F62C2">
        <w:rPr>
          <w:rFonts w:ascii="Times New Roman" w:hAnsi="Times New Roman" w:cs="Times New Roman"/>
          <w:b/>
          <w:bCs/>
          <w:sz w:val="20"/>
          <w:szCs w:val="20"/>
        </w:rPr>
        <w:t xml:space="preserve">Schematic diagram depicting </w:t>
      </w:r>
      <w:r w:rsidR="00CD5ABC" w:rsidRPr="00CD5ABC">
        <w:rPr>
          <w:rFonts w:ascii="Times New Roman" w:hAnsi="Times New Roman" w:cs="Times New Roman"/>
          <w:b/>
          <w:bCs/>
          <w:sz w:val="20"/>
          <w:szCs w:val="20"/>
        </w:rPr>
        <w:t>low-molecular-weight (LMW) and high-molecular-weight (HMW)</w:t>
      </w:r>
      <w:r w:rsidRPr="003F62C2">
        <w:rPr>
          <w:rFonts w:ascii="Times New Roman" w:hAnsi="Times New Roman" w:cs="Times New Roman"/>
          <w:b/>
          <w:bCs/>
          <w:sz w:val="20"/>
          <w:szCs w:val="20"/>
        </w:rPr>
        <w:t xml:space="preserve"> immunoassays that target specific tau sites.</w:t>
      </w:r>
    </w:p>
    <w:p w14:paraId="7837FFB8" w14:textId="77777777" w:rsidR="00A12EC0" w:rsidRDefault="0031723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br w:type="page"/>
      </w:r>
    </w:p>
    <w:p w14:paraId="68E0D532" w14:textId="0C67FCA9" w:rsidR="00A12EC0" w:rsidRPr="00434E01" w:rsidRDefault="00A12EC0" w:rsidP="00A12EC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00C9F82D" wp14:editId="1B8E7A21">
            <wp:simplePos x="0" y="0"/>
            <wp:positionH relativeFrom="column">
              <wp:posOffset>-59690</wp:posOffset>
            </wp:positionH>
            <wp:positionV relativeFrom="page">
              <wp:posOffset>1125855</wp:posOffset>
            </wp:positionV>
            <wp:extent cx="6120130" cy="6120130"/>
            <wp:effectExtent l="0" t="0" r="1270" b="1270"/>
            <wp:wrapTopAndBottom/>
            <wp:docPr id="8551357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5135731" name="Picture 855135731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120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95F53">
        <w:rPr>
          <w:rFonts w:ascii="Times New Roman" w:hAnsi="Times New Roman" w:cs="Times New Roman"/>
          <w:b/>
          <w:bCs/>
        </w:rPr>
        <w:t>e</w:t>
      </w:r>
      <w:r>
        <w:rPr>
          <w:rFonts w:ascii="Times New Roman" w:hAnsi="Times New Roman" w:cs="Times New Roman"/>
          <w:b/>
          <w:bCs/>
        </w:rPr>
        <w:t>Figure 2</w:t>
      </w:r>
    </w:p>
    <w:p w14:paraId="7A8D7F77" w14:textId="47381154" w:rsidR="00A12EC0" w:rsidRDefault="00A12EC0">
      <w:pPr>
        <w:rPr>
          <w:rFonts w:ascii="Times New Roman" w:hAnsi="Times New Roman" w:cs="Times New Roman"/>
          <w:b/>
          <w:bCs/>
        </w:rPr>
      </w:pPr>
    </w:p>
    <w:p w14:paraId="536979AF" w14:textId="7FC42D1F" w:rsidR="00A12EC0" w:rsidRPr="00A12EC0" w:rsidRDefault="00A12EC0" w:rsidP="00A12EC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  <w:sz w:val="20"/>
          <w:szCs w:val="20"/>
        </w:rPr>
        <w:t>C</w:t>
      </w:r>
      <w:r w:rsidRPr="00A12EC0">
        <w:rPr>
          <w:rFonts w:ascii="Times New Roman" w:hAnsi="Times New Roman" w:cs="Times New Roman"/>
          <w:b/>
          <w:bCs/>
          <w:sz w:val="20"/>
          <w:szCs w:val="20"/>
        </w:rPr>
        <w:t>orrelations between CSF and plasma p-tau biomarkers</w:t>
      </w:r>
      <w:r>
        <w:rPr>
          <w:rFonts w:ascii="Times New Roman" w:hAnsi="Times New Roman" w:cs="Times New Roman"/>
          <w:b/>
          <w:bCs/>
          <w:sz w:val="20"/>
          <w:szCs w:val="20"/>
        </w:rPr>
        <w:t xml:space="preserve">. </w:t>
      </w:r>
      <w:r w:rsidRPr="00A12EC0">
        <w:rPr>
          <w:rFonts w:ascii="Times New Roman" w:hAnsi="Times New Roman" w:cs="Times New Roman"/>
          <w:sz w:val="20"/>
          <w:szCs w:val="20"/>
        </w:rPr>
        <w:t xml:space="preserve">The </w:t>
      </w:r>
      <w:proofErr w:type="spellStart"/>
      <w:r w:rsidRPr="00A12EC0">
        <w:rPr>
          <w:rFonts w:ascii="Times New Roman" w:hAnsi="Times New Roman" w:cs="Times New Roman"/>
          <w:sz w:val="20"/>
          <w:szCs w:val="20"/>
        </w:rPr>
        <w:t>GGally</w:t>
      </w:r>
      <w:proofErr w:type="spellEnd"/>
      <w:r w:rsidRPr="00A12EC0">
        <w:rPr>
          <w:rFonts w:ascii="Times New Roman" w:hAnsi="Times New Roman" w:cs="Times New Roman"/>
          <w:sz w:val="20"/>
          <w:szCs w:val="20"/>
        </w:rPr>
        <w:t xml:space="preserve"> packages in R </w:t>
      </w:r>
      <w:r>
        <w:rPr>
          <w:rFonts w:ascii="Times New Roman" w:hAnsi="Times New Roman" w:cs="Times New Roman"/>
          <w:sz w:val="20"/>
          <w:szCs w:val="20"/>
        </w:rPr>
        <w:t>was</w:t>
      </w:r>
      <w:r w:rsidRPr="00A12EC0">
        <w:rPr>
          <w:rFonts w:ascii="Times New Roman" w:hAnsi="Times New Roman" w:cs="Times New Roman"/>
          <w:sz w:val="20"/>
          <w:szCs w:val="20"/>
        </w:rPr>
        <w:t xml:space="preserve"> used to visualize</w:t>
      </w:r>
      <w:r>
        <w:rPr>
          <w:rFonts w:ascii="Times New Roman" w:hAnsi="Times New Roman" w:cs="Times New Roman"/>
          <w:sz w:val="20"/>
          <w:szCs w:val="20"/>
        </w:rPr>
        <w:t xml:space="preserve"> correlations between CSF and plasma p-tau biomarkers. Data are the Spearman correlation coefficients. </w:t>
      </w:r>
    </w:p>
    <w:p w14:paraId="7993EE73" w14:textId="1CF55AE0" w:rsidR="00A12EC0" w:rsidRDefault="00A12EC0">
      <w:pPr>
        <w:rPr>
          <w:rFonts w:ascii="Times New Roman" w:hAnsi="Times New Roman" w:cs="Times New Roman"/>
          <w:b/>
          <w:bCs/>
        </w:rPr>
      </w:pPr>
    </w:p>
    <w:p w14:paraId="2FF6D9EB" w14:textId="5441C1F9" w:rsidR="00A12EC0" w:rsidRDefault="00A12EC0">
      <w:pPr>
        <w:rPr>
          <w:rFonts w:ascii="Times New Roman" w:hAnsi="Times New Roman" w:cs="Times New Roman"/>
          <w:b/>
          <w:bCs/>
        </w:rPr>
      </w:pPr>
    </w:p>
    <w:p w14:paraId="5F8DF2E2" w14:textId="5DA12661" w:rsidR="001F5BAE" w:rsidRDefault="001F5BAE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br w:type="page"/>
      </w:r>
    </w:p>
    <w:p w14:paraId="5AFA521B" w14:textId="0AD308E3" w:rsidR="00DB7184" w:rsidRPr="00434E01" w:rsidRDefault="00B5560F" w:rsidP="003F62C2">
      <w:pPr>
        <w:rPr>
          <w:rFonts w:ascii="Times New Roman" w:hAnsi="Times New Roman" w:cs="Times New Roman"/>
        </w:rPr>
      </w:pPr>
      <w:r w:rsidRPr="00295F53">
        <w:rPr>
          <w:rFonts w:ascii="Times New Roman" w:hAnsi="Times New Roman" w:cs="Times New Roman"/>
          <w:b/>
          <w:bCs/>
        </w:rPr>
        <w:lastRenderedPageBreak/>
        <w:t>e</w:t>
      </w:r>
      <w:r>
        <w:rPr>
          <w:rFonts w:ascii="Times New Roman" w:hAnsi="Times New Roman" w:cs="Times New Roman"/>
          <w:b/>
          <w:bCs/>
        </w:rPr>
        <w:t xml:space="preserve">Figure </w:t>
      </w:r>
      <w:r w:rsidR="00A069E4">
        <w:rPr>
          <w:rFonts w:ascii="Times New Roman" w:hAnsi="Times New Roman" w:cs="Times New Roman"/>
          <w:b/>
          <w:bCs/>
        </w:rPr>
        <w:t>3</w:t>
      </w:r>
    </w:p>
    <w:p w14:paraId="4302BC30" w14:textId="16E8B3B8" w:rsidR="00DB7184" w:rsidRDefault="001041B1" w:rsidP="006364FA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784351D0" wp14:editId="7454E6C8">
            <wp:extent cx="6120130" cy="2447925"/>
            <wp:effectExtent l="0" t="0" r="1270" b="3175"/>
            <wp:docPr id="630995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099504" name="Picture 6309950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4F3A2" w14:textId="6F231AC1" w:rsidR="00EC3C61" w:rsidRDefault="00EC3C61" w:rsidP="006364FA">
      <w:pPr>
        <w:spacing w:after="0"/>
        <w:rPr>
          <w:rFonts w:ascii="Times New Roman" w:hAnsi="Times New Roman" w:cs="Times New Roman"/>
        </w:rPr>
      </w:pPr>
    </w:p>
    <w:p w14:paraId="3C50AD3F" w14:textId="08506173" w:rsidR="00EC3C61" w:rsidRDefault="00EC3C61" w:rsidP="00510ED2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A62B07">
        <w:rPr>
          <w:rFonts w:ascii="Times New Roman" w:hAnsi="Times New Roman" w:cs="Times New Roman"/>
          <w:b/>
          <w:bCs/>
          <w:sz w:val="20"/>
          <w:szCs w:val="20"/>
        </w:rPr>
        <w:t xml:space="preserve">Cerebrospinal fluid (CSF) </w:t>
      </w:r>
      <w:r>
        <w:rPr>
          <w:rFonts w:ascii="Times New Roman" w:hAnsi="Times New Roman" w:cs="Times New Roman"/>
          <w:b/>
          <w:bCs/>
          <w:sz w:val="20"/>
          <w:szCs w:val="20"/>
        </w:rPr>
        <w:t xml:space="preserve">and plasma </w:t>
      </w:r>
      <w:r w:rsidRPr="00A62B07">
        <w:rPr>
          <w:rFonts w:ascii="Times New Roman" w:hAnsi="Times New Roman" w:cs="Times New Roman"/>
          <w:b/>
          <w:bCs/>
          <w:sz w:val="20"/>
          <w:szCs w:val="20"/>
        </w:rPr>
        <w:t>levels</w:t>
      </w:r>
      <w:r>
        <w:rPr>
          <w:rFonts w:ascii="Times New Roman" w:hAnsi="Times New Roman" w:cs="Times New Roman"/>
          <w:b/>
          <w:bCs/>
          <w:sz w:val="20"/>
          <w:szCs w:val="20"/>
        </w:rPr>
        <w:t xml:space="preserve"> of </w:t>
      </w:r>
      <w:r w:rsidR="00CD5ABC" w:rsidRPr="00CD5ABC">
        <w:rPr>
          <w:rFonts w:ascii="Times New Roman" w:hAnsi="Times New Roman" w:cs="Times New Roman"/>
          <w:b/>
          <w:bCs/>
          <w:sz w:val="20"/>
          <w:szCs w:val="20"/>
        </w:rPr>
        <w:t xml:space="preserve">neurofilament light (NfL) </w:t>
      </w:r>
      <w:r w:rsidRPr="00A62B07">
        <w:rPr>
          <w:rFonts w:ascii="Times New Roman" w:hAnsi="Times New Roman" w:cs="Times New Roman"/>
          <w:b/>
          <w:bCs/>
          <w:sz w:val="20"/>
          <w:szCs w:val="20"/>
        </w:rPr>
        <w:t xml:space="preserve">across diagnostic groups. </w:t>
      </w:r>
      <w:r w:rsidRPr="00A62B07">
        <w:rPr>
          <w:rFonts w:ascii="Times New Roman" w:hAnsi="Times New Roman" w:cs="Times New Roman"/>
          <w:sz w:val="20"/>
          <w:szCs w:val="20"/>
        </w:rPr>
        <w:t>Fold increases in</w:t>
      </w:r>
      <w:r w:rsidRPr="00A62B07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 w:rsidRPr="00A62B07">
        <w:rPr>
          <w:rFonts w:ascii="Times New Roman" w:hAnsi="Times New Roman" w:cs="Times New Roman"/>
          <w:sz w:val="20"/>
          <w:szCs w:val="20"/>
        </w:rPr>
        <w:t>CSF</w:t>
      </w:r>
      <w:r w:rsidR="001041B1">
        <w:rPr>
          <w:rFonts w:ascii="Times New Roman" w:hAnsi="Times New Roman" w:cs="Times New Roman"/>
          <w:sz w:val="20"/>
          <w:szCs w:val="20"/>
        </w:rPr>
        <w:t xml:space="preserve"> (</w:t>
      </w:r>
      <w:r w:rsidR="001041B1" w:rsidRPr="001041B1">
        <w:rPr>
          <w:rFonts w:ascii="Times New Roman" w:hAnsi="Times New Roman" w:cs="Times New Roman"/>
          <w:b/>
          <w:bCs/>
          <w:sz w:val="20"/>
          <w:szCs w:val="20"/>
        </w:rPr>
        <w:t>A</w:t>
      </w:r>
      <w:r w:rsidR="001041B1">
        <w:rPr>
          <w:rFonts w:ascii="Times New Roman" w:hAnsi="Times New Roman" w:cs="Times New Roman"/>
          <w:sz w:val="20"/>
          <w:szCs w:val="20"/>
        </w:rPr>
        <w:t>)</w:t>
      </w:r>
      <w:r w:rsidRPr="00A62B07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and plasma</w:t>
      </w:r>
      <w:r w:rsidR="001041B1">
        <w:rPr>
          <w:rFonts w:ascii="Times New Roman" w:hAnsi="Times New Roman" w:cs="Times New Roman"/>
          <w:sz w:val="20"/>
          <w:szCs w:val="20"/>
        </w:rPr>
        <w:t xml:space="preserve"> (</w:t>
      </w:r>
      <w:r w:rsidR="001041B1" w:rsidRPr="001041B1">
        <w:rPr>
          <w:rFonts w:ascii="Times New Roman" w:hAnsi="Times New Roman" w:cs="Times New Roman"/>
          <w:b/>
          <w:bCs/>
          <w:sz w:val="20"/>
          <w:szCs w:val="20"/>
        </w:rPr>
        <w:t>B</w:t>
      </w:r>
      <w:r w:rsidR="001041B1">
        <w:rPr>
          <w:rFonts w:ascii="Times New Roman" w:hAnsi="Times New Roman" w:cs="Times New Roman"/>
          <w:sz w:val="20"/>
          <w:szCs w:val="20"/>
        </w:rPr>
        <w:t>)</w:t>
      </w:r>
      <w:r>
        <w:rPr>
          <w:rFonts w:ascii="Times New Roman" w:hAnsi="Times New Roman" w:cs="Times New Roman"/>
          <w:sz w:val="20"/>
          <w:szCs w:val="20"/>
        </w:rPr>
        <w:t xml:space="preserve"> levels of NfL </w:t>
      </w:r>
      <w:r w:rsidRPr="00A62B07">
        <w:rPr>
          <w:rFonts w:ascii="Times New Roman" w:hAnsi="Times New Roman" w:cs="Times New Roman"/>
          <w:sz w:val="20"/>
          <w:szCs w:val="20"/>
        </w:rPr>
        <w:t xml:space="preserve">in patients with Alzheimer’s Disease (AD) and amyotrophic lateral sclerosis (ALS) and control participants. </w:t>
      </w:r>
      <w:r w:rsidR="001041B1" w:rsidRPr="001041B1">
        <w:rPr>
          <w:rFonts w:ascii="Times New Roman" w:hAnsi="Times New Roman" w:cs="Times New Roman"/>
          <w:sz w:val="20"/>
          <w:szCs w:val="20"/>
        </w:rPr>
        <w:t>Several outliers (</w:t>
      </w:r>
      <w:r w:rsidR="001041B1">
        <w:rPr>
          <w:rFonts w:ascii="Times New Roman" w:hAnsi="Times New Roman" w:cs="Times New Roman"/>
          <w:sz w:val="20"/>
          <w:szCs w:val="20"/>
        </w:rPr>
        <w:t>CSF</w:t>
      </w:r>
      <w:r w:rsidR="001041B1" w:rsidRPr="001041B1">
        <w:rPr>
          <w:rFonts w:ascii="Times New Roman" w:hAnsi="Times New Roman" w:cs="Times New Roman"/>
          <w:sz w:val="20"/>
          <w:szCs w:val="20"/>
        </w:rPr>
        <w:t>, n=1</w:t>
      </w:r>
      <w:r w:rsidR="001041B1">
        <w:rPr>
          <w:rFonts w:ascii="Times New Roman" w:hAnsi="Times New Roman" w:cs="Times New Roman"/>
          <w:sz w:val="20"/>
          <w:szCs w:val="20"/>
        </w:rPr>
        <w:t>9</w:t>
      </w:r>
      <w:r w:rsidR="001041B1" w:rsidRPr="001041B1">
        <w:rPr>
          <w:rFonts w:ascii="Times New Roman" w:hAnsi="Times New Roman" w:cs="Times New Roman"/>
          <w:sz w:val="20"/>
          <w:szCs w:val="20"/>
        </w:rPr>
        <w:t xml:space="preserve">; </w:t>
      </w:r>
      <w:r w:rsidR="001041B1">
        <w:rPr>
          <w:rFonts w:ascii="Times New Roman" w:hAnsi="Times New Roman" w:cs="Times New Roman"/>
          <w:sz w:val="20"/>
          <w:szCs w:val="20"/>
        </w:rPr>
        <w:t xml:space="preserve">plasma </w:t>
      </w:r>
      <w:r w:rsidR="001041B1" w:rsidRPr="001041B1">
        <w:rPr>
          <w:rFonts w:ascii="Times New Roman" w:hAnsi="Times New Roman" w:cs="Times New Roman"/>
          <w:sz w:val="20"/>
          <w:szCs w:val="20"/>
        </w:rPr>
        <w:t>n=</w:t>
      </w:r>
      <w:r w:rsidR="001041B1">
        <w:rPr>
          <w:rFonts w:ascii="Times New Roman" w:hAnsi="Times New Roman" w:cs="Times New Roman"/>
          <w:sz w:val="20"/>
          <w:szCs w:val="20"/>
        </w:rPr>
        <w:t>14</w:t>
      </w:r>
      <w:r w:rsidR="001041B1" w:rsidRPr="001041B1">
        <w:rPr>
          <w:rFonts w:ascii="Times New Roman" w:hAnsi="Times New Roman" w:cs="Times New Roman"/>
          <w:sz w:val="20"/>
          <w:szCs w:val="20"/>
        </w:rPr>
        <w:t>) are not shown but w</w:t>
      </w:r>
      <w:r w:rsidR="00BA1F6A">
        <w:rPr>
          <w:rFonts w:ascii="Times New Roman" w:hAnsi="Times New Roman" w:cs="Times New Roman"/>
          <w:sz w:val="20"/>
          <w:szCs w:val="20"/>
        </w:rPr>
        <w:t>ere</w:t>
      </w:r>
      <w:r w:rsidR="001041B1" w:rsidRPr="001041B1">
        <w:rPr>
          <w:rFonts w:ascii="Times New Roman" w:hAnsi="Times New Roman" w:cs="Times New Roman"/>
          <w:sz w:val="20"/>
          <w:szCs w:val="20"/>
        </w:rPr>
        <w:t xml:space="preserve"> included in the statistical analysis </w:t>
      </w:r>
      <w:r w:rsidRPr="00A62B07">
        <w:rPr>
          <w:rFonts w:ascii="Times New Roman" w:hAnsi="Times New Roman" w:cs="Times New Roman"/>
          <w:sz w:val="20"/>
          <w:szCs w:val="20"/>
        </w:rPr>
        <w:t>P-values</w:t>
      </w:r>
      <w:r w:rsidR="00BA1F6A">
        <w:rPr>
          <w:rFonts w:ascii="Times New Roman" w:hAnsi="Times New Roman" w:cs="Times New Roman"/>
          <w:sz w:val="20"/>
          <w:szCs w:val="20"/>
        </w:rPr>
        <w:t>,</w:t>
      </w:r>
      <w:r w:rsidRPr="00A62B07">
        <w:rPr>
          <w:rFonts w:ascii="Times New Roman" w:hAnsi="Times New Roman" w:cs="Times New Roman"/>
          <w:sz w:val="20"/>
          <w:szCs w:val="20"/>
        </w:rPr>
        <w:t xml:space="preserve"> adjusted for multiple comparison using the Bonferroni method (3 comparisons per individual biomarker)</w:t>
      </w:r>
      <w:r w:rsidR="00BA1F6A">
        <w:rPr>
          <w:rFonts w:ascii="Times New Roman" w:hAnsi="Times New Roman" w:cs="Times New Roman"/>
          <w:sz w:val="20"/>
          <w:szCs w:val="20"/>
        </w:rPr>
        <w:t>,</w:t>
      </w:r>
      <w:r w:rsidRPr="00A62B07">
        <w:rPr>
          <w:rFonts w:ascii="Times New Roman" w:hAnsi="Times New Roman" w:cs="Times New Roman"/>
          <w:sz w:val="20"/>
          <w:szCs w:val="20"/>
        </w:rPr>
        <w:t xml:space="preserve"> are from the analysis of variance with log-transformed biomarkers as dependent variables and diagnosis as independent variable adjusting for age</w:t>
      </w:r>
      <w:r>
        <w:rPr>
          <w:rFonts w:ascii="Times New Roman" w:hAnsi="Times New Roman" w:cs="Times New Roman"/>
          <w:sz w:val="20"/>
          <w:szCs w:val="20"/>
        </w:rPr>
        <w:t>.</w:t>
      </w:r>
    </w:p>
    <w:p w14:paraId="174B95E9" w14:textId="0ECD016C" w:rsidR="00E44F4D" w:rsidRPr="00623C3D" w:rsidRDefault="0079228C" w:rsidP="00623C3D">
      <w:pPr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9A4EB9">
        <w:rPr>
          <w:rFonts w:ascii="Times New Roman" w:hAnsi="Times New Roman" w:cs="Times New Roman"/>
          <w:sz w:val="20"/>
          <w:szCs w:val="20"/>
        </w:rPr>
        <w:t>Abbreviations: FC, fold change</w:t>
      </w:r>
      <w:r w:rsidR="00E44F4D" w:rsidRPr="00E44F4D">
        <w:rPr>
          <w:rFonts w:ascii="Times New Roman" w:hAnsi="Times New Roman" w:cs="Times New Roman"/>
          <w:sz w:val="22"/>
          <w:szCs w:val="22"/>
        </w:rPr>
        <w:fldChar w:fldCharType="begin"/>
      </w:r>
      <w:r w:rsidR="00E44F4D" w:rsidRPr="00E44F4D">
        <w:rPr>
          <w:rFonts w:ascii="Times New Roman" w:hAnsi="Times New Roman" w:cs="Times New Roman"/>
          <w:sz w:val="22"/>
          <w:szCs w:val="22"/>
        </w:rPr>
        <w:instrText xml:space="preserve"> ADDIN EN.REFLIST </w:instrText>
      </w:r>
      <w:r w:rsidR="00E44F4D" w:rsidRPr="00E44F4D">
        <w:rPr>
          <w:rFonts w:ascii="Times New Roman" w:hAnsi="Times New Roman" w:cs="Times New Roman"/>
          <w:sz w:val="22"/>
          <w:szCs w:val="22"/>
        </w:rPr>
        <w:fldChar w:fldCharType="separate"/>
      </w:r>
      <w:r w:rsidR="00E44F4D" w:rsidRPr="00E44F4D">
        <w:rPr>
          <w:rFonts w:ascii="Times New Roman" w:hAnsi="Times New Roman" w:cs="Times New Roman"/>
          <w:sz w:val="22"/>
          <w:szCs w:val="22"/>
        </w:rPr>
        <w:fldChar w:fldCharType="end"/>
      </w:r>
    </w:p>
    <w:sectPr w:rsidR="00E44F4D" w:rsidRPr="00623C3D" w:rsidSect="00BC0BF0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CAC3AA1"/>
    <w:multiLevelType w:val="multilevel"/>
    <w:tmpl w:val="F3BACD2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 w:val="0"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52131705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7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Layout" w:val="&lt;ENLayout&gt;&lt;Style&gt;JAMA&lt;/Style&gt;&lt;LeftDelim&gt;{&lt;/LeftDelim&gt;&lt;RightDelim&gt;}&lt;/RightDelim&gt;&lt;FontName&gt;Aptos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fdtr0r5zrdx5zpepwdxx2xdzxwfftf9at2dz&quot;&gt;My EndNote Library-Converted&lt;record-ids&gt;&lt;item&gt;352&lt;/item&gt;&lt;item&gt;778&lt;/item&gt;&lt;item&gt;779&lt;/item&gt;&lt;/record-ids&gt;&lt;/item&gt;&lt;/Libraries&gt;"/>
  </w:docVars>
  <w:rsids>
    <w:rsidRoot w:val="00AF6495"/>
    <w:rsid w:val="00001829"/>
    <w:rsid w:val="00002D75"/>
    <w:rsid w:val="00003F3A"/>
    <w:rsid w:val="0000591D"/>
    <w:rsid w:val="00005992"/>
    <w:rsid w:val="0001043E"/>
    <w:rsid w:val="000135D1"/>
    <w:rsid w:val="00014A2B"/>
    <w:rsid w:val="000154D4"/>
    <w:rsid w:val="000157E5"/>
    <w:rsid w:val="00020034"/>
    <w:rsid w:val="00023C03"/>
    <w:rsid w:val="0002433F"/>
    <w:rsid w:val="0002486F"/>
    <w:rsid w:val="00025739"/>
    <w:rsid w:val="0003691B"/>
    <w:rsid w:val="00037286"/>
    <w:rsid w:val="00040C1F"/>
    <w:rsid w:val="000414A2"/>
    <w:rsid w:val="00042507"/>
    <w:rsid w:val="00051DE3"/>
    <w:rsid w:val="00052698"/>
    <w:rsid w:val="00054F78"/>
    <w:rsid w:val="00055549"/>
    <w:rsid w:val="00056A26"/>
    <w:rsid w:val="000632AF"/>
    <w:rsid w:val="00063605"/>
    <w:rsid w:val="0006445A"/>
    <w:rsid w:val="00067C50"/>
    <w:rsid w:val="00070BCC"/>
    <w:rsid w:val="00070EFF"/>
    <w:rsid w:val="00073A3C"/>
    <w:rsid w:val="00074337"/>
    <w:rsid w:val="00076180"/>
    <w:rsid w:val="00077A57"/>
    <w:rsid w:val="0008044D"/>
    <w:rsid w:val="000827B0"/>
    <w:rsid w:val="0008451E"/>
    <w:rsid w:val="00084679"/>
    <w:rsid w:val="00085527"/>
    <w:rsid w:val="000902AB"/>
    <w:rsid w:val="00090987"/>
    <w:rsid w:val="000965C8"/>
    <w:rsid w:val="00097328"/>
    <w:rsid w:val="000A001A"/>
    <w:rsid w:val="000A0F67"/>
    <w:rsid w:val="000A19A8"/>
    <w:rsid w:val="000A47BE"/>
    <w:rsid w:val="000B0FC3"/>
    <w:rsid w:val="000B5CEF"/>
    <w:rsid w:val="000B64F2"/>
    <w:rsid w:val="000B7EC8"/>
    <w:rsid w:val="000C025B"/>
    <w:rsid w:val="000C09C7"/>
    <w:rsid w:val="000C3DF8"/>
    <w:rsid w:val="000C6E6A"/>
    <w:rsid w:val="000C7EA5"/>
    <w:rsid w:val="000D59A2"/>
    <w:rsid w:val="000D6819"/>
    <w:rsid w:val="000E0239"/>
    <w:rsid w:val="000E0EE9"/>
    <w:rsid w:val="000E32F7"/>
    <w:rsid w:val="000E3A54"/>
    <w:rsid w:val="000E68F4"/>
    <w:rsid w:val="000E7264"/>
    <w:rsid w:val="000F3C89"/>
    <w:rsid w:val="000F5B54"/>
    <w:rsid w:val="000F5DB3"/>
    <w:rsid w:val="001027BC"/>
    <w:rsid w:val="001041B1"/>
    <w:rsid w:val="00106697"/>
    <w:rsid w:val="00106E0E"/>
    <w:rsid w:val="001071B0"/>
    <w:rsid w:val="00107695"/>
    <w:rsid w:val="00107A48"/>
    <w:rsid w:val="0011076B"/>
    <w:rsid w:val="00112476"/>
    <w:rsid w:val="001161B5"/>
    <w:rsid w:val="001174F0"/>
    <w:rsid w:val="00121622"/>
    <w:rsid w:val="00121EFB"/>
    <w:rsid w:val="00125D70"/>
    <w:rsid w:val="00127012"/>
    <w:rsid w:val="001300CC"/>
    <w:rsid w:val="001313BA"/>
    <w:rsid w:val="00132879"/>
    <w:rsid w:val="00135676"/>
    <w:rsid w:val="00136A60"/>
    <w:rsid w:val="0014053D"/>
    <w:rsid w:val="00143E33"/>
    <w:rsid w:val="00144032"/>
    <w:rsid w:val="001467CD"/>
    <w:rsid w:val="00147E0B"/>
    <w:rsid w:val="00152BC0"/>
    <w:rsid w:val="00152CB2"/>
    <w:rsid w:val="00153361"/>
    <w:rsid w:val="001555FA"/>
    <w:rsid w:val="001605A8"/>
    <w:rsid w:val="00162B37"/>
    <w:rsid w:val="00165521"/>
    <w:rsid w:val="00166CAE"/>
    <w:rsid w:val="00173664"/>
    <w:rsid w:val="00181416"/>
    <w:rsid w:val="0018309A"/>
    <w:rsid w:val="0018354A"/>
    <w:rsid w:val="00184A5B"/>
    <w:rsid w:val="001915A9"/>
    <w:rsid w:val="00191683"/>
    <w:rsid w:val="00193337"/>
    <w:rsid w:val="00193361"/>
    <w:rsid w:val="00194C27"/>
    <w:rsid w:val="00196DF3"/>
    <w:rsid w:val="001A0D48"/>
    <w:rsid w:val="001A5431"/>
    <w:rsid w:val="001A6258"/>
    <w:rsid w:val="001A7F48"/>
    <w:rsid w:val="001B1092"/>
    <w:rsid w:val="001B62F7"/>
    <w:rsid w:val="001B68DE"/>
    <w:rsid w:val="001C03E2"/>
    <w:rsid w:val="001C0823"/>
    <w:rsid w:val="001C2F24"/>
    <w:rsid w:val="001C379F"/>
    <w:rsid w:val="001C4DB1"/>
    <w:rsid w:val="001C7B24"/>
    <w:rsid w:val="001D23FF"/>
    <w:rsid w:val="001D282C"/>
    <w:rsid w:val="001D36DB"/>
    <w:rsid w:val="001D38EA"/>
    <w:rsid w:val="001D4E5B"/>
    <w:rsid w:val="001E0CD8"/>
    <w:rsid w:val="001E4910"/>
    <w:rsid w:val="001E52F9"/>
    <w:rsid w:val="001E571C"/>
    <w:rsid w:val="001F568C"/>
    <w:rsid w:val="001F5BAE"/>
    <w:rsid w:val="001F71C4"/>
    <w:rsid w:val="002000AE"/>
    <w:rsid w:val="00204942"/>
    <w:rsid w:val="00206876"/>
    <w:rsid w:val="00211C1C"/>
    <w:rsid w:val="002144FC"/>
    <w:rsid w:val="00215C8A"/>
    <w:rsid w:val="002203DE"/>
    <w:rsid w:val="002234AA"/>
    <w:rsid w:val="00227E46"/>
    <w:rsid w:val="00230F8C"/>
    <w:rsid w:val="00233846"/>
    <w:rsid w:val="00235785"/>
    <w:rsid w:val="00235ADA"/>
    <w:rsid w:val="002375D5"/>
    <w:rsid w:val="00241ECE"/>
    <w:rsid w:val="0024524E"/>
    <w:rsid w:val="00247407"/>
    <w:rsid w:val="00247FCB"/>
    <w:rsid w:val="0025183E"/>
    <w:rsid w:val="00252C4B"/>
    <w:rsid w:val="00255AFC"/>
    <w:rsid w:val="002579F3"/>
    <w:rsid w:val="002618EB"/>
    <w:rsid w:val="00261CE3"/>
    <w:rsid w:val="00263FC2"/>
    <w:rsid w:val="00270773"/>
    <w:rsid w:val="00271471"/>
    <w:rsid w:val="00273206"/>
    <w:rsid w:val="00274016"/>
    <w:rsid w:val="00274972"/>
    <w:rsid w:val="00275595"/>
    <w:rsid w:val="00284D6D"/>
    <w:rsid w:val="00284EFD"/>
    <w:rsid w:val="0028574D"/>
    <w:rsid w:val="00285943"/>
    <w:rsid w:val="002870A9"/>
    <w:rsid w:val="00287E0B"/>
    <w:rsid w:val="00290146"/>
    <w:rsid w:val="002909F9"/>
    <w:rsid w:val="0029179E"/>
    <w:rsid w:val="00294405"/>
    <w:rsid w:val="00295B9F"/>
    <w:rsid w:val="00295ECE"/>
    <w:rsid w:val="00295F53"/>
    <w:rsid w:val="002963AB"/>
    <w:rsid w:val="002966A8"/>
    <w:rsid w:val="002976BB"/>
    <w:rsid w:val="002A145C"/>
    <w:rsid w:val="002A16FF"/>
    <w:rsid w:val="002A3B97"/>
    <w:rsid w:val="002A4A0D"/>
    <w:rsid w:val="002A7BB6"/>
    <w:rsid w:val="002B684E"/>
    <w:rsid w:val="002B69CE"/>
    <w:rsid w:val="002B737B"/>
    <w:rsid w:val="002C2E64"/>
    <w:rsid w:val="002C5662"/>
    <w:rsid w:val="002D03E5"/>
    <w:rsid w:val="002D240D"/>
    <w:rsid w:val="002D4AFC"/>
    <w:rsid w:val="002D7967"/>
    <w:rsid w:val="002E0276"/>
    <w:rsid w:val="002E29AC"/>
    <w:rsid w:val="002E4EC3"/>
    <w:rsid w:val="002E6287"/>
    <w:rsid w:val="002E6E5C"/>
    <w:rsid w:val="002F15B7"/>
    <w:rsid w:val="002F2630"/>
    <w:rsid w:val="002F29DF"/>
    <w:rsid w:val="002F53FE"/>
    <w:rsid w:val="002F5E04"/>
    <w:rsid w:val="003007A6"/>
    <w:rsid w:val="00303AC9"/>
    <w:rsid w:val="00310FF2"/>
    <w:rsid w:val="003110FB"/>
    <w:rsid w:val="0031243B"/>
    <w:rsid w:val="003132D3"/>
    <w:rsid w:val="00313528"/>
    <w:rsid w:val="00314335"/>
    <w:rsid w:val="0031723F"/>
    <w:rsid w:val="00321B66"/>
    <w:rsid w:val="0032329A"/>
    <w:rsid w:val="00326B4F"/>
    <w:rsid w:val="00330B51"/>
    <w:rsid w:val="003313C7"/>
    <w:rsid w:val="00331E09"/>
    <w:rsid w:val="00336A0C"/>
    <w:rsid w:val="00340A39"/>
    <w:rsid w:val="00340DBC"/>
    <w:rsid w:val="0034631C"/>
    <w:rsid w:val="0035147F"/>
    <w:rsid w:val="0035261E"/>
    <w:rsid w:val="003559B6"/>
    <w:rsid w:val="003606C4"/>
    <w:rsid w:val="00361DDA"/>
    <w:rsid w:val="003630E1"/>
    <w:rsid w:val="0036406F"/>
    <w:rsid w:val="0036744E"/>
    <w:rsid w:val="00367D36"/>
    <w:rsid w:val="00371C90"/>
    <w:rsid w:val="003722B0"/>
    <w:rsid w:val="00373DC1"/>
    <w:rsid w:val="00375933"/>
    <w:rsid w:val="003814F1"/>
    <w:rsid w:val="003824E2"/>
    <w:rsid w:val="00383B6A"/>
    <w:rsid w:val="00384ED3"/>
    <w:rsid w:val="00385F7F"/>
    <w:rsid w:val="00390897"/>
    <w:rsid w:val="003938FE"/>
    <w:rsid w:val="00393F24"/>
    <w:rsid w:val="00395AB2"/>
    <w:rsid w:val="003962AB"/>
    <w:rsid w:val="003A01E2"/>
    <w:rsid w:val="003A0496"/>
    <w:rsid w:val="003A4857"/>
    <w:rsid w:val="003A5D04"/>
    <w:rsid w:val="003B0CD5"/>
    <w:rsid w:val="003C0826"/>
    <w:rsid w:val="003C09A2"/>
    <w:rsid w:val="003C268C"/>
    <w:rsid w:val="003C2A10"/>
    <w:rsid w:val="003C6467"/>
    <w:rsid w:val="003D06FF"/>
    <w:rsid w:val="003D0CE2"/>
    <w:rsid w:val="003D22CE"/>
    <w:rsid w:val="003D3993"/>
    <w:rsid w:val="003D4311"/>
    <w:rsid w:val="003D49E4"/>
    <w:rsid w:val="003D53BB"/>
    <w:rsid w:val="003D5945"/>
    <w:rsid w:val="003E002D"/>
    <w:rsid w:val="003E1ECE"/>
    <w:rsid w:val="003E204E"/>
    <w:rsid w:val="003E2278"/>
    <w:rsid w:val="003E3689"/>
    <w:rsid w:val="003E403E"/>
    <w:rsid w:val="003E4D41"/>
    <w:rsid w:val="003E5B94"/>
    <w:rsid w:val="003E6E99"/>
    <w:rsid w:val="003E7051"/>
    <w:rsid w:val="003E7B21"/>
    <w:rsid w:val="003F6156"/>
    <w:rsid w:val="003F62C2"/>
    <w:rsid w:val="003F6574"/>
    <w:rsid w:val="004033AA"/>
    <w:rsid w:val="00403D2D"/>
    <w:rsid w:val="00405D3C"/>
    <w:rsid w:val="0040682A"/>
    <w:rsid w:val="00407394"/>
    <w:rsid w:val="00411195"/>
    <w:rsid w:val="004137FA"/>
    <w:rsid w:val="0041451A"/>
    <w:rsid w:val="00416E1C"/>
    <w:rsid w:val="00421954"/>
    <w:rsid w:val="00421FF5"/>
    <w:rsid w:val="00422334"/>
    <w:rsid w:val="00431837"/>
    <w:rsid w:val="0043336F"/>
    <w:rsid w:val="00433583"/>
    <w:rsid w:val="004338B8"/>
    <w:rsid w:val="004338F0"/>
    <w:rsid w:val="00433A08"/>
    <w:rsid w:val="00434E01"/>
    <w:rsid w:val="004366AB"/>
    <w:rsid w:val="00440A2D"/>
    <w:rsid w:val="00447C51"/>
    <w:rsid w:val="0045439D"/>
    <w:rsid w:val="004575E6"/>
    <w:rsid w:val="00460BA9"/>
    <w:rsid w:val="00462BF0"/>
    <w:rsid w:val="00463AB1"/>
    <w:rsid w:val="0046550D"/>
    <w:rsid w:val="00467075"/>
    <w:rsid w:val="004716D0"/>
    <w:rsid w:val="0047368E"/>
    <w:rsid w:val="0047532D"/>
    <w:rsid w:val="00476F82"/>
    <w:rsid w:val="00482E9B"/>
    <w:rsid w:val="00483893"/>
    <w:rsid w:val="004903B2"/>
    <w:rsid w:val="00490531"/>
    <w:rsid w:val="00492C40"/>
    <w:rsid w:val="0049761E"/>
    <w:rsid w:val="004A15D8"/>
    <w:rsid w:val="004A73C9"/>
    <w:rsid w:val="004B15B1"/>
    <w:rsid w:val="004B1C18"/>
    <w:rsid w:val="004B2CF0"/>
    <w:rsid w:val="004B305D"/>
    <w:rsid w:val="004B69FE"/>
    <w:rsid w:val="004B6A15"/>
    <w:rsid w:val="004C2ABB"/>
    <w:rsid w:val="004C3369"/>
    <w:rsid w:val="004C4C77"/>
    <w:rsid w:val="004C54F4"/>
    <w:rsid w:val="004C7E98"/>
    <w:rsid w:val="004D0259"/>
    <w:rsid w:val="004D1887"/>
    <w:rsid w:val="004D1E34"/>
    <w:rsid w:val="004D26A8"/>
    <w:rsid w:val="004D3119"/>
    <w:rsid w:val="004D4B77"/>
    <w:rsid w:val="004E0FB7"/>
    <w:rsid w:val="004E134D"/>
    <w:rsid w:val="004E560A"/>
    <w:rsid w:val="004E78E9"/>
    <w:rsid w:val="004F01F3"/>
    <w:rsid w:val="004F1E37"/>
    <w:rsid w:val="004F23DF"/>
    <w:rsid w:val="004F3693"/>
    <w:rsid w:val="004F6E69"/>
    <w:rsid w:val="004F6F41"/>
    <w:rsid w:val="00500164"/>
    <w:rsid w:val="00500D14"/>
    <w:rsid w:val="00502244"/>
    <w:rsid w:val="00502ECF"/>
    <w:rsid w:val="005042DD"/>
    <w:rsid w:val="005051EF"/>
    <w:rsid w:val="0050576D"/>
    <w:rsid w:val="0050598E"/>
    <w:rsid w:val="00510ED2"/>
    <w:rsid w:val="0051147A"/>
    <w:rsid w:val="00515E1E"/>
    <w:rsid w:val="00521310"/>
    <w:rsid w:val="005249D4"/>
    <w:rsid w:val="00530627"/>
    <w:rsid w:val="00531FBA"/>
    <w:rsid w:val="00533C0E"/>
    <w:rsid w:val="00537E06"/>
    <w:rsid w:val="00540061"/>
    <w:rsid w:val="00540B62"/>
    <w:rsid w:val="00544A28"/>
    <w:rsid w:val="005451A9"/>
    <w:rsid w:val="005468D0"/>
    <w:rsid w:val="005502F2"/>
    <w:rsid w:val="00552366"/>
    <w:rsid w:val="00552E00"/>
    <w:rsid w:val="00553F2E"/>
    <w:rsid w:val="00557A6A"/>
    <w:rsid w:val="0056270D"/>
    <w:rsid w:val="00563C6D"/>
    <w:rsid w:val="00564E10"/>
    <w:rsid w:val="005651A9"/>
    <w:rsid w:val="00567379"/>
    <w:rsid w:val="00571C5A"/>
    <w:rsid w:val="005728AA"/>
    <w:rsid w:val="00576AF4"/>
    <w:rsid w:val="00576DA5"/>
    <w:rsid w:val="005804B6"/>
    <w:rsid w:val="00580A46"/>
    <w:rsid w:val="00581043"/>
    <w:rsid w:val="0058271A"/>
    <w:rsid w:val="00586578"/>
    <w:rsid w:val="0058689B"/>
    <w:rsid w:val="0058753A"/>
    <w:rsid w:val="00587C73"/>
    <w:rsid w:val="00592B55"/>
    <w:rsid w:val="0059443A"/>
    <w:rsid w:val="00595EF1"/>
    <w:rsid w:val="00596651"/>
    <w:rsid w:val="005973B3"/>
    <w:rsid w:val="005A034B"/>
    <w:rsid w:val="005A035F"/>
    <w:rsid w:val="005A042B"/>
    <w:rsid w:val="005A58A3"/>
    <w:rsid w:val="005A7043"/>
    <w:rsid w:val="005B182C"/>
    <w:rsid w:val="005B1ABE"/>
    <w:rsid w:val="005B2AC0"/>
    <w:rsid w:val="005B6541"/>
    <w:rsid w:val="005B77F0"/>
    <w:rsid w:val="005C1F9F"/>
    <w:rsid w:val="005C4534"/>
    <w:rsid w:val="005C4768"/>
    <w:rsid w:val="005C4DE6"/>
    <w:rsid w:val="005D3C78"/>
    <w:rsid w:val="005D4D72"/>
    <w:rsid w:val="005D617D"/>
    <w:rsid w:val="005F01FC"/>
    <w:rsid w:val="005F09AD"/>
    <w:rsid w:val="005F1E96"/>
    <w:rsid w:val="005F2350"/>
    <w:rsid w:val="005F336F"/>
    <w:rsid w:val="005F537B"/>
    <w:rsid w:val="005F6FA9"/>
    <w:rsid w:val="0060435A"/>
    <w:rsid w:val="00604545"/>
    <w:rsid w:val="0060731E"/>
    <w:rsid w:val="00607461"/>
    <w:rsid w:val="00607EB5"/>
    <w:rsid w:val="00614297"/>
    <w:rsid w:val="0061448B"/>
    <w:rsid w:val="006150BD"/>
    <w:rsid w:val="00616354"/>
    <w:rsid w:val="0062023F"/>
    <w:rsid w:val="00621301"/>
    <w:rsid w:val="006222DF"/>
    <w:rsid w:val="0062233D"/>
    <w:rsid w:val="006224F0"/>
    <w:rsid w:val="00623427"/>
    <w:rsid w:val="00623C3D"/>
    <w:rsid w:val="0062441E"/>
    <w:rsid w:val="006258F9"/>
    <w:rsid w:val="00625A70"/>
    <w:rsid w:val="00625D08"/>
    <w:rsid w:val="00625EFA"/>
    <w:rsid w:val="00626F78"/>
    <w:rsid w:val="00630A0E"/>
    <w:rsid w:val="00631E7B"/>
    <w:rsid w:val="00633223"/>
    <w:rsid w:val="00633E2D"/>
    <w:rsid w:val="006364FA"/>
    <w:rsid w:val="00640324"/>
    <w:rsid w:val="0064338C"/>
    <w:rsid w:val="00654014"/>
    <w:rsid w:val="00656EBA"/>
    <w:rsid w:val="00661CDF"/>
    <w:rsid w:val="00662DB3"/>
    <w:rsid w:val="00663435"/>
    <w:rsid w:val="00663D56"/>
    <w:rsid w:val="00663E44"/>
    <w:rsid w:val="0066478A"/>
    <w:rsid w:val="006707F4"/>
    <w:rsid w:val="0067224A"/>
    <w:rsid w:val="00672699"/>
    <w:rsid w:val="00675109"/>
    <w:rsid w:val="00680BCC"/>
    <w:rsid w:val="00687240"/>
    <w:rsid w:val="00691414"/>
    <w:rsid w:val="00695BD5"/>
    <w:rsid w:val="006A0D44"/>
    <w:rsid w:val="006A214D"/>
    <w:rsid w:val="006A2F97"/>
    <w:rsid w:val="006A56B7"/>
    <w:rsid w:val="006A583D"/>
    <w:rsid w:val="006B1A9A"/>
    <w:rsid w:val="006B2146"/>
    <w:rsid w:val="006B7483"/>
    <w:rsid w:val="006B777D"/>
    <w:rsid w:val="006C16E8"/>
    <w:rsid w:val="006C1D2A"/>
    <w:rsid w:val="006C3095"/>
    <w:rsid w:val="006C7DED"/>
    <w:rsid w:val="006D0DC1"/>
    <w:rsid w:val="006D5DCD"/>
    <w:rsid w:val="006E157F"/>
    <w:rsid w:val="006E33B0"/>
    <w:rsid w:val="006E3B20"/>
    <w:rsid w:val="006E3EBE"/>
    <w:rsid w:val="006E5D01"/>
    <w:rsid w:val="006E6679"/>
    <w:rsid w:val="006F48A7"/>
    <w:rsid w:val="00700D61"/>
    <w:rsid w:val="00701EAE"/>
    <w:rsid w:val="007031EF"/>
    <w:rsid w:val="0070603D"/>
    <w:rsid w:val="00706301"/>
    <w:rsid w:val="0071026E"/>
    <w:rsid w:val="00710B9F"/>
    <w:rsid w:val="00713026"/>
    <w:rsid w:val="007133F6"/>
    <w:rsid w:val="00714C1A"/>
    <w:rsid w:val="00715A5B"/>
    <w:rsid w:val="0071657F"/>
    <w:rsid w:val="007174BD"/>
    <w:rsid w:val="00721107"/>
    <w:rsid w:val="0072351A"/>
    <w:rsid w:val="007244EE"/>
    <w:rsid w:val="0072504A"/>
    <w:rsid w:val="00726560"/>
    <w:rsid w:val="007335AE"/>
    <w:rsid w:val="007366BB"/>
    <w:rsid w:val="00736B62"/>
    <w:rsid w:val="007446EF"/>
    <w:rsid w:val="00746938"/>
    <w:rsid w:val="00746BCC"/>
    <w:rsid w:val="00750218"/>
    <w:rsid w:val="00750326"/>
    <w:rsid w:val="00753461"/>
    <w:rsid w:val="00755E5E"/>
    <w:rsid w:val="007571C0"/>
    <w:rsid w:val="00762930"/>
    <w:rsid w:val="00764692"/>
    <w:rsid w:val="00764BC9"/>
    <w:rsid w:val="00764D29"/>
    <w:rsid w:val="00767D38"/>
    <w:rsid w:val="007705B3"/>
    <w:rsid w:val="00772219"/>
    <w:rsid w:val="0077479C"/>
    <w:rsid w:val="00775281"/>
    <w:rsid w:val="00776795"/>
    <w:rsid w:val="00783061"/>
    <w:rsid w:val="00784DE5"/>
    <w:rsid w:val="00785D56"/>
    <w:rsid w:val="00786219"/>
    <w:rsid w:val="00786627"/>
    <w:rsid w:val="0079104F"/>
    <w:rsid w:val="0079228C"/>
    <w:rsid w:val="00792CAB"/>
    <w:rsid w:val="00794E0B"/>
    <w:rsid w:val="007A0835"/>
    <w:rsid w:val="007A1C15"/>
    <w:rsid w:val="007A3920"/>
    <w:rsid w:val="007A4392"/>
    <w:rsid w:val="007B29F2"/>
    <w:rsid w:val="007B5947"/>
    <w:rsid w:val="007B66F3"/>
    <w:rsid w:val="007C10A6"/>
    <w:rsid w:val="007C179E"/>
    <w:rsid w:val="007C424B"/>
    <w:rsid w:val="007C61AC"/>
    <w:rsid w:val="007C70F1"/>
    <w:rsid w:val="007D05E4"/>
    <w:rsid w:val="007D1C06"/>
    <w:rsid w:val="007D3C45"/>
    <w:rsid w:val="007D6777"/>
    <w:rsid w:val="007E0A0E"/>
    <w:rsid w:val="007E0C7C"/>
    <w:rsid w:val="007E1A3F"/>
    <w:rsid w:val="007E69E4"/>
    <w:rsid w:val="007E75DF"/>
    <w:rsid w:val="007E78B1"/>
    <w:rsid w:val="007F153E"/>
    <w:rsid w:val="007F560B"/>
    <w:rsid w:val="007F6B90"/>
    <w:rsid w:val="007F6FE2"/>
    <w:rsid w:val="00800249"/>
    <w:rsid w:val="00804D8A"/>
    <w:rsid w:val="00805A37"/>
    <w:rsid w:val="008061F8"/>
    <w:rsid w:val="00807274"/>
    <w:rsid w:val="00810512"/>
    <w:rsid w:val="00812056"/>
    <w:rsid w:val="008147A5"/>
    <w:rsid w:val="00814AB0"/>
    <w:rsid w:val="00816170"/>
    <w:rsid w:val="0081777C"/>
    <w:rsid w:val="00820C15"/>
    <w:rsid w:val="00822AFC"/>
    <w:rsid w:val="00823FF5"/>
    <w:rsid w:val="00827564"/>
    <w:rsid w:val="00827C29"/>
    <w:rsid w:val="00827E11"/>
    <w:rsid w:val="00827E34"/>
    <w:rsid w:val="008309F4"/>
    <w:rsid w:val="00833DC8"/>
    <w:rsid w:val="00834476"/>
    <w:rsid w:val="0083528A"/>
    <w:rsid w:val="00837761"/>
    <w:rsid w:val="008412FB"/>
    <w:rsid w:val="00841F51"/>
    <w:rsid w:val="00846EFA"/>
    <w:rsid w:val="00850931"/>
    <w:rsid w:val="00853E63"/>
    <w:rsid w:val="00854744"/>
    <w:rsid w:val="00856EDC"/>
    <w:rsid w:val="0086371F"/>
    <w:rsid w:val="00865608"/>
    <w:rsid w:val="00865712"/>
    <w:rsid w:val="008675C8"/>
    <w:rsid w:val="00871287"/>
    <w:rsid w:val="008720E1"/>
    <w:rsid w:val="00880BEC"/>
    <w:rsid w:val="0088112B"/>
    <w:rsid w:val="00885BB7"/>
    <w:rsid w:val="00891056"/>
    <w:rsid w:val="00891910"/>
    <w:rsid w:val="008952E8"/>
    <w:rsid w:val="00895C63"/>
    <w:rsid w:val="0089685E"/>
    <w:rsid w:val="008A0A12"/>
    <w:rsid w:val="008A264A"/>
    <w:rsid w:val="008A29E5"/>
    <w:rsid w:val="008A47A1"/>
    <w:rsid w:val="008A71FF"/>
    <w:rsid w:val="008A7654"/>
    <w:rsid w:val="008B2EB3"/>
    <w:rsid w:val="008B490A"/>
    <w:rsid w:val="008B5378"/>
    <w:rsid w:val="008B557A"/>
    <w:rsid w:val="008C108F"/>
    <w:rsid w:val="008C13BE"/>
    <w:rsid w:val="008C3C72"/>
    <w:rsid w:val="008C6B40"/>
    <w:rsid w:val="008C7019"/>
    <w:rsid w:val="008D296F"/>
    <w:rsid w:val="008D308E"/>
    <w:rsid w:val="008D508D"/>
    <w:rsid w:val="008D66E3"/>
    <w:rsid w:val="008D78C2"/>
    <w:rsid w:val="008D79D8"/>
    <w:rsid w:val="008E40AD"/>
    <w:rsid w:val="008F29B5"/>
    <w:rsid w:val="008F3B48"/>
    <w:rsid w:val="008F4107"/>
    <w:rsid w:val="008F46BE"/>
    <w:rsid w:val="008F73A2"/>
    <w:rsid w:val="008F7C4D"/>
    <w:rsid w:val="00900812"/>
    <w:rsid w:val="00901C2A"/>
    <w:rsid w:val="009060FF"/>
    <w:rsid w:val="00907506"/>
    <w:rsid w:val="009076EA"/>
    <w:rsid w:val="009129AA"/>
    <w:rsid w:val="00920AF0"/>
    <w:rsid w:val="00921692"/>
    <w:rsid w:val="00921B09"/>
    <w:rsid w:val="00925832"/>
    <w:rsid w:val="009300F9"/>
    <w:rsid w:val="009309B9"/>
    <w:rsid w:val="00930EEA"/>
    <w:rsid w:val="00932D1D"/>
    <w:rsid w:val="00933B27"/>
    <w:rsid w:val="009354EE"/>
    <w:rsid w:val="00941222"/>
    <w:rsid w:val="0094261E"/>
    <w:rsid w:val="00943493"/>
    <w:rsid w:val="0094551C"/>
    <w:rsid w:val="00953316"/>
    <w:rsid w:val="009541BC"/>
    <w:rsid w:val="00954AD5"/>
    <w:rsid w:val="00954B40"/>
    <w:rsid w:val="00955BF7"/>
    <w:rsid w:val="00961217"/>
    <w:rsid w:val="009701AA"/>
    <w:rsid w:val="00973B27"/>
    <w:rsid w:val="00974D7E"/>
    <w:rsid w:val="00975EA1"/>
    <w:rsid w:val="00991168"/>
    <w:rsid w:val="009938FB"/>
    <w:rsid w:val="00995560"/>
    <w:rsid w:val="009A09AE"/>
    <w:rsid w:val="009A12CA"/>
    <w:rsid w:val="009A3F25"/>
    <w:rsid w:val="009B0107"/>
    <w:rsid w:val="009B2393"/>
    <w:rsid w:val="009B30C9"/>
    <w:rsid w:val="009B381A"/>
    <w:rsid w:val="009B4A70"/>
    <w:rsid w:val="009B557E"/>
    <w:rsid w:val="009B62E5"/>
    <w:rsid w:val="009C2346"/>
    <w:rsid w:val="009C33AA"/>
    <w:rsid w:val="009C3649"/>
    <w:rsid w:val="009C7D77"/>
    <w:rsid w:val="009D31E9"/>
    <w:rsid w:val="009D3EEE"/>
    <w:rsid w:val="009D48F9"/>
    <w:rsid w:val="009E257D"/>
    <w:rsid w:val="009E5BEA"/>
    <w:rsid w:val="009E7548"/>
    <w:rsid w:val="009F0590"/>
    <w:rsid w:val="009F0682"/>
    <w:rsid w:val="009F0FC9"/>
    <w:rsid w:val="009F4AD8"/>
    <w:rsid w:val="009F5FB7"/>
    <w:rsid w:val="009F6A4D"/>
    <w:rsid w:val="00A01BE3"/>
    <w:rsid w:val="00A0470B"/>
    <w:rsid w:val="00A05704"/>
    <w:rsid w:val="00A05D9D"/>
    <w:rsid w:val="00A069E4"/>
    <w:rsid w:val="00A07806"/>
    <w:rsid w:val="00A11F3B"/>
    <w:rsid w:val="00A12EC0"/>
    <w:rsid w:val="00A1476A"/>
    <w:rsid w:val="00A17F42"/>
    <w:rsid w:val="00A20422"/>
    <w:rsid w:val="00A20944"/>
    <w:rsid w:val="00A21AB8"/>
    <w:rsid w:val="00A21FD9"/>
    <w:rsid w:val="00A234B6"/>
    <w:rsid w:val="00A25191"/>
    <w:rsid w:val="00A30B2E"/>
    <w:rsid w:val="00A32A86"/>
    <w:rsid w:val="00A33D6C"/>
    <w:rsid w:val="00A35AE3"/>
    <w:rsid w:val="00A37E58"/>
    <w:rsid w:val="00A46219"/>
    <w:rsid w:val="00A46ADD"/>
    <w:rsid w:val="00A53958"/>
    <w:rsid w:val="00A54D32"/>
    <w:rsid w:val="00A561FA"/>
    <w:rsid w:val="00A57972"/>
    <w:rsid w:val="00A57A98"/>
    <w:rsid w:val="00A61FE6"/>
    <w:rsid w:val="00A65CA6"/>
    <w:rsid w:val="00A70A41"/>
    <w:rsid w:val="00A722D0"/>
    <w:rsid w:val="00A75C34"/>
    <w:rsid w:val="00A776DA"/>
    <w:rsid w:val="00A83D4F"/>
    <w:rsid w:val="00A84846"/>
    <w:rsid w:val="00A85882"/>
    <w:rsid w:val="00A862B8"/>
    <w:rsid w:val="00A9123D"/>
    <w:rsid w:val="00A9321D"/>
    <w:rsid w:val="00A95200"/>
    <w:rsid w:val="00AA200B"/>
    <w:rsid w:val="00AA5FDA"/>
    <w:rsid w:val="00AB0545"/>
    <w:rsid w:val="00AB3D78"/>
    <w:rsid w:val="00AB6596"/>
    <w:rsid w:val="00AB77E9"/>
    <w:rsid w:val="00AC3135"/>
    <w:rsid w:val="00AC36E5"/>
    <w:rsid w:val="00AC3C2D"/>
    <w:rsid w:val="00AC7137"/>
    <w:rsid w:val="00AD2930"/>
    <w:rsid w:val="00AD3C67"/>
    <w:rsid w:val="00AD3E41"/>
    <w:rsid w:val="00AD4352"/>
    <w:rsid w:val="00AD4EE7"/>
    <w:rsid w:val="00AE02FB"/>
    <w:rsid w:val="00AE2DD8"/>
    <w:rsid w:val="00AE3847"/>
    <w:rsid w:val="00AE469E"/>
    <w:rsid w:val="00AE620E"/>
    <w:rsid w:val="00AE70F2"/>
    <w:rsid w:val="00AF0507"/>
    <w:rsid w:val="00AF23CD"/>
    <w:rsid w:val="00AF306B"/>
    <w:rsid w:val="00AF3BE7"/>
    <w:rsid w:val="00AF3D99"/>
    <w:rsid w:val="00AF6495"/>
    <w:rsid w:val="00AF7B49"/>
    <w:rsid w:val="00B0028B"/>
    <w:rsid w:val="00B00BD6"/>
    <w:rsid w:val="00B051EB"/>
    <w:rsid w:val="00B079D7"/>
    <w:rsid w:val="00B121D7"/>
    <w:rsid w:val="00B12542"/>
    <w:rsid w:val="00B15D50"/>
    <w:rsid w:val="00B164A7"/>
    <w:rsid w:val="00B227D3"/>
    <w:rsid w:val="00B23184"/>
    <w:rsid w:val="00B23F72"/>
    <w:rsid w:val="00B31B5D"/>
    <w:rsid w:val="00B32563"/>
    <w:rsid w:val="00B34514"/>
    <w:rsid w:val="00B34937"/>
    <w:rsid w:val="00B35BAD"/>
    <w:rsid w:val="00B36283"/>
    <w:rsid w:val="00B366C2"/>
    <w:rsid w:val="00B36B5E"/>
    <w:rsid w:val="00B4634E"/>
    <w:rsid w:val="00B46559"/>
    <w:rsid w:val="00B53417"/>
    <w:rsid w:val="00B5392D"/>
    <w:rsid w:val="00B5560F"/>
    <w:rsid w:val="00B56F9B"/>
    <w:rsid w:val="00B60222"/>
    <w:rsid w:val="00B6231B"/>
    <w:rsid w:val="00B651EC"/>
    <w:rsid w:val="00B659FE"/>
    <w:rsid w:val="00B67035"/>
    <w:rsid w:val="00B700D5"/>
    <w:rsid w:val="00B72A0B"/>
    <w:rsid w:val="00B73A9A"/>
    <w:rsid w:val="00B8148B"/>
    <w:rsid w:val="00B83A75"/>
    <w:rsid w:val="00B864EC"/>
    <w:rsid w:val="00B92BED"/>
    <w:rsid w:val="00B95203"/>
    <w:rsid w:val="00B9583B"/>
    <w:rsid w:val="00B9677F"/>
    <w:rsid w:val="00BA0DFF"/>
    <w:rsid w:val="00BA1F6A"/>
    <w:rsid w:val="00BA2708"/>
    <w:rsid w:val="00BA277C"/>
    <w:rsid w:val="00BA381E"/>
    <w:rsid w:val="00BA5903"/>
    <w:rsid w:val="00BA6929"/>
    <w:rsid w:val="00BB1AB2"/>
    <w:rsid w:val="00BB2089"/>
    <w:rsid w:val="00BB2E47"/>
    <w:rsid w:val="00BB5E16"/>
    <w:rsid w:val="00BB6141"/>
    <w:rsid w:val="00BB6F7F"/>
    <w:rsid w:val="00BB7F0C"/>
    <w:rsid w:val="00BB7FD9"/>
    <w:rsid w:val="00BC0BF0"/>
    <w:rsid w:val="00BC3DB7"/>
    <w:rsid w:val="00BC3F98"/>
    <w:rsid w:val="00BC57C5"/>
    <w:rsid w:val="00BC6E74"/>
    <w:rsid w:val="00BC7BAD"/>
    <w:rsid w:val="00BD1769"/>
    <w:rsid w:val="00BD24C5"/>
    <w:rsid w:val="00BD3C26"/>
    <w:rsid w:val="00BD54FA"/>
    <w:rsid w:val="00BD6965"/>
    <w:rsid w:val="00BE2EA6"/>
    <w:rsid w:val="00BE72B3"/>
    <w:rsid w:val="00BF0943"/>
    <w:rsid w:val="00BF2522"/>
    <w:rsid w:val="00BF6F1D"/>
    <w:rsid w:val="00C03185"/>
    <w:rsid w:val="00C03C92"/>
    <w:rsid w:val="00C04048"/>
    <w:rsid w:val="00C11254"/>
    <w:rsid w:val="00C127CF"/>
    <w:rsid w:val="00C14368"/>
    <w:rsid w:val="00C15CB8"/>
    <w:rsid w:val="00C17226"/>
    <w:rsid w:val="00C3628C"/>
    <w:rsid w:val="00C36503"/>
    <w:rsid w:val="00C37CBA"/>
    <w:rsid w:val="00C41709"/>
    <w:rsid w:val="00C4699B"/>
    <w:rsid w:val="00C47853"/>
    <w:rsid w:val="00C51A02"/>
    <w:rsid w:val="00C51B2E"/>
    <w:rsid w:val="00C51EFF"/>
    <w:rsid w:val="00C56239"/>
    <w:rsid w:val="00C70824"/>
    <w:rsid w:val="00C70C4D"/>
    <w:rsid w:val="00C7123E"/>
    <w:rsid w:val="00C76734"/>
    <w:rsid w:val="00C804F3"/>
    <w:rsid w:val="00C80B15"/>
    <w:rsid w:val="00C873D5"/>
    <w:rsid w:val="00C9016A"/>
    <w:rsid w:val="00C92AD9"/>
    <w:rsid w:val="00C9337B"/>
    <w:rsid w:val="00C93CA5"/>
    <w:rsid w:val="00C93D6B"/>
    <w:rsid w:val="00C95363"/>
    <w:rsid w:val="00CA0006"/>
    <w:rsid w:val="00CA1983"/>
    <w:rsid w:val="00CC1B6D"/>
    <w:rsid w:val="00CC2ED1"/>
    <w:rsid w:val="00CC34AE"/>
    <w:rsid w:val="00CC4A56"/>
    <w:rsid w:val="00CC7EDF"/>
    <w:rsid w:val="00CD09D8"/>
    <w:rsid w:val="00CD4D0F"/>
    <w:rsid w:val="00CD57E5"/>
    <w:rsid w:val="00CD5ABC"/>
    <w:rsid w:val="00CD66F0"/>
    <w:rsid w:val="00CD75B0"/>
    <w:rsid w:val="00CE0A89"/>
    <w:rsid w:val="00CE2791"/>
    <w:rsid w:val="00CE42DB"/>
    <w:rsid w:val="00CE671F"/>
    <w:rsid w:val="00CE7318"/>
    <w:rsid w:val="00CF2252"/>
    <w:rsid w:val="00CF46C7"/>
    <w:rsid w:val="00D00593"/>
    <w:rsid w:val="00D023EF"/>
    <w:rsid w:val="00D03016"/>
    <w:rsid w:val="00D04D46"/>
    <w:rsid w:val="00D05258"/>
    <w:rsid w:val="00D06201"/>
    <w:rsid w:val="00D1011F"/>
    <w:rsid w:val="00D11524"/>
    <w:rsid w:val="00D11C14"/>
    <w:rsid w:val="00D11F59"/>
    <w:rsid w:val="00D12BB9"/>
    <w:rsid w:val="00D2085D"/>
    <w:rsid w:val="00D24591"/>
    <w:rsid w:val="00D248D7"/>
    <w:rsid w:val="00D25143"/>
    <w:rsid w:val="00D26A0B"/>
    <w:rsid w:val="00D27515"/>
    <w:rsid w:val="00D31D87"/>
    <w:rsid w:val="00D33CA3"/>
    <w:rsid w:val="00D370AD"/>
    <w:rsid w:val="00D372DF"/>
    <w:rsid w:val="00D5177E"/>
    <w:rsid w:val="00D520B2"/>
    <w:rsid w:val="00D562DD"/>
    <w:rsid w:val="00D616FF"/>
    <w:rsid w:val="00D636E4"/>
    <w:rsid w:val="00D65381"/>
    <w:rsid w:val="00D65745"/>
    <w:rsid w:val="00D67924"/>
    <w:rsid w:val="00D67F86"/>
    <w:rsid w:val="00D802E5"/>
    <w:rsid w:val="00D80FCE"/>
    <w:rsid w:val="00D8488F"/>
    <w:rsid w:val="00D9140C"/>
    <w:rsid w:val="00D9261A"/>
    <w:rsid w:val="00D95A95"/>
    <w:rsid w:val="00DA1D50"/>
    <w:rsid w:val="00DA32BB"/>
    <w:rsid w:val="00DA35D5"/>
    <w:rsid w:val="00DB7184"/>
    <w:rsid w:val="00DC0219"/>
    <w:rsid w:val="00DC44FF"/>
    <w:rsid w:val="00DC7238"/>
    <w:rsid w:val="00DD1989"/>
    <w:rsid w:val="00DD3BDC"/>
    <w:rsid w:val="00DD4622"/>
    <w:rsid w:val="00DE063E"/>
    <w:rsid w:val="00DE2837"/>
    <w:rsid w:val="00DE2F3B"/>
    <w:rsid w:val="00DE5185"/>
    <w:rsid w:val="00DE56D9"/>
    <w:rsid w:val="00DE60A2"/>
    <w:rsid w:val="00DE733B"/>
    <w:rsid w:val="00DF127C"/>
    <w:rsid w:val="00DF2B68"/>
    <w:rsid w:val="00DF519F"/>
    <w:rsid w:val="00DF53C9"/>
    <w:rsid w:val="00DF6815"/>
    <w:rsid w:val="00E01281"/>
    <w:rsid w:val="00E015C9"/>
    <w:rsid w:val="00E037DE"/>
    <w:rsid w:val="00E05AE1"/>
    <w:rsid w:val="00E07104"/>
    <w:rsid w:val="00E07CF5"/>
    <w:rsid w:val="00E1107E"/>
    <w:rsid w:val="00E12668"/>
    <w:rsid w:val="00E13685"/>
    <w:rsid w:val="00E16207"/>
    <w:rsid w:val="00E162DE"/>
    <w:rsid w:val="00E16493"/>
    <w:rsid w:val="00E164E0"/>
    <w:rsid w:val="00E2369E"/>
    <w:rsid w:val="00E237FA"/>
    <w:rsid w:val="00E24B8C"/>
    <w:rsid w:val="00E24C38"/>
    <w:rsid w:val="00E30CEF"/>
    <w:rsid w:val="00E31410"/>
    <w:rsid w:val="00E334E9"/>
    <w:rsid w:val="00E353EB"/>
    <w:rsid w:val="00E373FB"/>
    <w:rsid w:val="00E41EE4"/>
    <w:rsid w:val="00E44F4D"/>
    <w:rsid w:val="00E460E7"/>
    <w:rsid w:val="00E464C4"/>
    <w:rsid w:val="00E51D0A"/>
    <w:rsid w:val="00E52043"/>
    <w:rsid w:val="00E56572"/>
    <w:rsid w:val="00E61FEF"/>
    <w:rsid w:val="00E6232E"/>
    <w:rsid w:val="00E64A9D"/>
    <w:rsid w:val="00E72A1A"/>
    <w:rsid w:val="00E75861"/>
    <w:rsid w:val="00E76C29"/>
    <w:rsid w:val="00E7733B"/>
    <w:rsid w:val="00E801D4"/>
    <w:rsid w:val="00E8294D"/>
    <w:rsid w:val="00E84D8F"/>
    <w:rsid w:val="00E91C67"/>
    <w:rsid w:val="00E93BB5"/>
    <w:rsid w:val="00E95A7C"/>
    <w:rsid w:val="00E96E91"/>
    <w:rsid w:val="00EA20E4"/>
    <w:rsid w:val="00EA300A"/>
    <w:rsid w:val="00EA7512"/>
    <w:rsid w:val="00EA76B7"/>
    <w:rsid w:val="00EB195B"/>
    <w:rsid w:val="00EB2883"/>
    <w:rsid w:val="00EB7639"/>
    <w:rsid w:val="00EC07F7"/>
    <w:rsid w:val="00EC0967"/>
    <w:rsid w:val="00EC1123"/>
    <w:rsid w:val="00EC1712"/>
    <w:rsid w:val="00EC3C61"/>
    <w:rsid w:val="00EC7826"/>
    <w:rsid w:val="00ED3132"/>
    <w:rsid w:val="00ED318E"/>
    <w:rsid w:val="00ED4388"/>
    <w:rsid w:val="00ED5D17"/>
    <w:rsid w:val="00EE1FAE"/>
    <w:rsid w:val="00EE20F6"/>
    <w:rsid w:val="00EE3CE6"/>
    <w:rsid w:val="00EE4AA9"/>
    <w:rsid w:val="00EE5903"/>
    <w:rsid w:val="00EE5DE8"/>
    <w:rsid w:val="00EE6531"/>
    <w:rsid w:val="00EE6FCF"/>
    <w:rsid w:val="00EE7D95"/>
    <w:rsid w:val="00EE7DEA"/>
    <w:rsid w:val="00EF3F11"/>
    <w:rsid w:val="00EF3FA0"/>
    <w:rsid w:val="00EF4158"/>
    <w:rsid w:val="00EF41C5"/>
    <w:rsid w:val="00EF469F"/>
    <w:rsid w:val="00F0069C"/>
    <w:rsid w:val="00F061B8"/>
    <w:rsid w:val="00F0690F"/>
    <w:rsid w:val="00F079E2"/>
    <w:rsid w:val="00F10825"/>
    <w:rsid w:val="00F1151B"/>
    <w:rsid w:val="00F13F97"/>
    <w:rsid w:val="00F1558F"/>
    <w:rsid w:val="00F15EF9"/>
    <w:rsid w:val="00F202EF"/>
    <w:rsid w:val="00F228AE"/>
    <w:rsid w:val="00F22CA2"/>
    <w:rsid w:val="00F24162"/>
    <w:rsid w:val="00F24763"/>
    <w:rsid w:val="00F26354"/>
    <w:rsid w:val="00F32319"/>
    <w:rsid w:val="00F33DBC"/>
    <w:rsid w:val="00F36042"/>
    <w:rsid w:val="00F360E1"/>
    <w:rsid w:val="00F3725E"/>
    <w:rsid w:val="00F4018A"/>
    <w:rsid w:val="00F43AA6"/>
    <w:rsid w:val="00F4475E"/>
    <w:rsid w:val="00F447A4"/>
    <w:rsid w:val="00F45EE9"/>
    <w:rsid w:val="00F52243"/>
    <w:rsid w:val="00F536CB"/>
    <w:rsid w:val="00F5632E"/>
    <w:rsid w:val="00F569E4"/>
    <w:rsid w:val="00F601D7"/>
    <w:rsid w:val="00F6050B"/>
    <w:rsid w:val="00F62A98"/>
    <w:rsid w:val="00F635E1"/>
    <w:rsid w:val="00F6386F"/>
    <w:rsid w:val="00F67ABC"/>
    <w:rsid w:val="00F70D28"/>
    <w:rsid w:val="00F76508"/>
    <w:rsid w:val="00F801B9"/>
    <w:rsid w:val="00F80C7D"/>
    <w:rsid w:val="00F85F42"/>
    <w:rsid w:val="00F87FB3"/>
    <w:rsid w:val="00F90400"/>
    <w:rsid w:val="00F90F91"/>
    <w:rsid w:val="00F93020"/>
    <w:rsid w:val="00F96BDD"/>
    <w:rsid w:val="00FA100C"/>
    <w:rsid w:val="00FA4A3D"/>
    <w:rsid w:val="00FA54F7"/>
    <w:rsid w:val="00FA6BDC"/>
    <w:rsid w:val="00FA70F3"/>
    <w:rsid w:val="00FA7424"/>
    <w:rsid w:val="00FB0E01"/>
    <w:rsid w:val="00FB21B4"/>
    <w:rsid w:val="00FB5494"/>
    <w:rsid w:val="00FC0527"/>
    <w:rsid w:val="00FC0A5F"/>
    <w:rsid w:val="00FC2BD6"/>
    <w:rsid w:val="00FC34C9"/>
    <w:rsid w:val="00FC3876"/>
    <w:rsid w:val="00FC6EDE"/>
    <w:rsid w:val="00FD0F6E"/>
    <w:rsid w:val="00FD1286"/>
    <w:rsid w:val="00FD1B8D"/>
    <w:rsid w:val="00FE1321"/>
    <w:rsid w:val="00FE24D9"/>
    <w:rsid w:val="00FE316F"/>
    <w:rsid w:val="00FE46E5"/>
    <w:rsid w:val="00FE4F77"/>
    <w:rsid w:val="00FF54FC"/>
    <w:rsid w:val="00FF645E"/>
    <w:rsid w:val="00FF6728"/>
    <w:rsid w:val="00FF763E"/>
    <w:rsid w:val="00FF7D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D2CEFA7"/>
  <w15:chartTrackingRefBased/>
  <w15:docId w15:val="{DC4AC849-E562-4A42-A70A-3A52C16192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S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AF649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nhideWhenUsed/>
    <w:qFormat/>
    <w:rsid w:val="00AF649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F649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F649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F649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F649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F649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F649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F649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F6495"/>
    <w:rPr>
      <w:rFonts w:asciiTheme="majorHAnsi" w:eastAsiaTheme="majorEastAsia" w:hAnsiTheme="majorHAnsi" w:cstheme="majorBidi"/>
      <w:color w:val="0F4761" w:themeColor="accent1" w:themeShade="BF"/>
      <w:sz w:val="40"/>
      <w:szCs w:val="40"/>
      <w:lang w:val="en-US"/>
    </w:rPr>
  </w:style>
  <w:style w:type="character" w:customStyle="1" w:styleId="Heading2Char">
    <w:name w:val="Heading 2 Char"/>
    <w:basedOn w:val="DefaultParagraphFont"/>
    <w:link w:val="Heading2"/>
    <w:rsid w:val="00AF6495"/>
    <w:rPr>
      <w:rFonts w:asciiTheme="majorHAnsi" w:eastAsiaTheme="majorEastAsia" w:hAnsiTheme="majorHAnsi" w:cstheme="majorBidi"/>
      <w:color w:val="0F4761" w:themeColor="accent1" w:themeShade="BF"/>
      <w:sz w:val="32"/>
      <w:szCs w:val="32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F6495"/>
    <w:rPr>
      <w:rFonts w:eastAsiaTheme="majorEastAsia" w:cstheme="majorBidi"/>
      <w:color w:val="0F4761" w:themeColor="accent1" w:themeShade="BF"/>
      <w:sz w:val="28"/>
      <w:szCs w:val="28"/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F6495"/>
    <w:rPr>
      <w:rFonts w:eastAsiaTheme="majorEastAsia" w:cstheme="majorBidi"/>
      <w:i/>
      <w:iCs/>
      <w:color w:val="0F4761" w:themeColor="accent1" w:themeShade="BF"/>
      <w:lang w:val="en-US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F6495"/>
    <w:rPr>
      <w:rFonts w:eastAsiaTheme="majorEastAsia" w:cstheme="majorBidi"/>
      <w:color w:val="0F4761" w:themeColor="accent1" w:themeShade="BF"/>
      <w:lang w:val="en-US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F6495"/>
    <w:rPr>
      <w:rFonts w:eastAsiaTheme="majorEastAsia" w:cstheme="majorBidi"/>
      <w:i/>
      <w:iCs/>
      <w:color w:val="595959" w:themeColor="text1" w:themeTint="A6"/>
      <w:lang w:val="en-US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F6495"/>
    <w:rPr>
      <w:rFonts w:eastAsiaTheme="majorEastAsia" w:cstheme="majorBidi"/>
      <w:color w:val="595959" w:themeColor="text1" w:themeTint="A6"/>
      <w:lang w:val="en-US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F6495"/>
    <w:rPr>
      <w:rFonts w:eastAsiaTheme="majorEastAsia" w:cstheme="majorBidi"/>
      <w:i/>
      <w:iCs/>
      <w:color w:val="272727" w:themeColor="text1" w:themeTint="D8"/>
      <w:lang w:val="en-US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F6495"/>
    <w:rPr>
      <w:rFonts w:eastAsiaTheme="majorEastAsia" w:cstheme="majorBidi"/>
      <w:color w:val="272727" w:themeColor="text1" w:themeTint="D8"/>
      <w:lang w:val="en-US"/>
    </w:rPr>
  </w:style>
  <w:style w:type="paragraph" w:styleId="Title">
    <w:name w:val="Title"/>
    <w:basedOn w:val="Normal"/>
    <w:next w:val="Normal"/>
    <w:link w:val="TitleChar"/>
    <w:uiPriority w:val="10"/>
    <w:qFormat/>
    <w:rsid w:val="00AF649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F6495"/>
    <w:rPr>
      <w:rFonts w:asciiTheme="majorHAnsi" w:eastAsiaTheme="majorEastAsia" w:hAnsiTheme="majorHAnsi" w:cstheme="majorBidi"/>
      <w:spacing w:val="-10"/>
      <w:kern w:val="28"/>
      <w:sz w:val="56"/>
      <w:szCs w:val="56"/>
      <w:lang w:val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AF649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F6495"/>
    <w:rPr>
      <w:rFonts w:eastAsiaTheme="majorEastAsia" w:cstheme="majorBidi"/>
      <w:color w:val="595959" w:themeColor="text1" w:themeTint="A6"/>
      <w:spacing w:val="15"/>
      <w:sz w:val="28"/>
      <w:szCs w:val="28"/>
      <w:lang w:val="en-US"/>
    </w:rPr>
  </w:style>
  <w:style w:type="paragraph" w:styleId="Quote">
    <w:name w:val="Quote"/>
    <w:basedOn w:val="Normal"/>
    <w:next w:val="Normal"/>
    <w:link w:val="QuoteChar"/>
    <w:uiPriority w:val="29"/>
    <w:qFormat/>
    <w:rsid w:val="00AF649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F6495"/>
    <w:rPr>
      <w:i/>
      <w:iCs/>
      <w:color w:val="404040" w:themeColor="text1" w:themeTint="BF"/>
      <w:lang w:val="en-US"/>
    </w:rPr>
  </w:style>
  <w:style w:type="paragraph" w:styleId="ListParagraph">
    <w:name w:val="List Paragraph"/>
    <w:basedOn w:val="Normal"/>
    <w:uiPriority w:val="34"/>
    <w:qFormat/>
    <w:rsid w:val="00AF649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F6495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F649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F6495"/>
    <w:rPr>
      <w:i/>
      <w:iCs/>
      <w:color w:val="0F4761" w:themeColor="accent1" w:themeShade="BF"/>
      <w:lang w:val="en-US"/>
    </w:rPr>
  </w:style>
  <w:style w:type="character" w:styleId="IntenseReference">
    <w:name w:val="Intense Reference"/>
    <w:basedOn w:val="DefaultParagraphFont"/>
    <w:uiPriority w:val="32"/>
    <w:qFormat/>
    <w:rsid w:val="00AF6495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34E01"/>
    <w:pPr>
      <w:spacing w:after="0" w:line="240" w:lineRule="auto"/>
    </w:pPr>
    <w:rPr>
      <w:kern w:val="0"/>
      <w:lang w:val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rdtext1">
    <w:name w:val="Brödtext1"/>
    <w:autoRedefine/>
    <w:rsid w:val="0070603D"/>
    <w:pPr>
      <w:spacing w:after="0" w:line="240" w:lineRule="auto"/>
    </w:pPr>
    <w:rPr>
      <w:rFonts w:ascii="Times New Roman" w:eastAsia="Times New Roman" w:hAnsi="Times New Roman" w:cs="Times New Roman"/>
      <w:kern w:val="0"/>
      <w:lang w:val="sv-SE"/>
      <w14:ligatures w14:val="none"/>
    </w:rPr>
  </w:style>
  <w:style w:type="character" w:styleId="CommentReference">
    <w:name w:val="annotation reference"/>
    <w:basedOn w:val="DefaultParagraphFont"/>
    <w:uiPriority w:val="99"/>
    <w:semiHidden/>
    <w:unhideWhenUsed/>
    <w:rsid w:val="00C3628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  <w:lang w:val="en-US"/>
    </w:rPr>
  </w:style>
  <w:style w:type="paragraph" w:customStyle="1" w:styleId="EndNoteBibliographyTitle">
    <w:name w:val="EndNote Bibliography Title"/>
    <w:basedOn w:val="Normal"/>
    <w:link w:val="EndNoteBibliographyTitleChar"/>
    <w:rsid w:val="00E44F4D"/>
    <w:pPr>
      <w:spacing w:after="0"/>
      <w:jc w:val="center"/>
    </w:pPr>
    <w:rPr>
      <w:rFonts w:ascii="Aptos" w:hAnsi="Aptos"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E44F4D"/>
    <w:rPr>
      <w:rFonts w:ascii="Aptos" w:hAnsi="Aptos"/>
      <w:lang w:val="en-US"/>
    </w:rPr>
  </w:style>
  <w:style w:type="paragraph" w:customStyle="1" w:styleId="EndNoteBibliography">
    <w:name w:val="EndNote Bibliography"/>
    <w:basedOn w:val="Normal"/>
    <w:link w:val="EndNoteBibliographyChar"/>
    <w:rsid w:val="00E44F4D"/>
    <w:pPr>
      <w:spacing w:line="240" w:lineRule="auto"/>
    </w:pPr>
    <w:rPr>
      <w:rFonts w:ascii="Aptos" w:hAnsi="Aptos"/>
    </w:rPr>
  </w:style>
  <w:style w:type="character" w:customStyle="1" w:styleId="EndNoteBibliographyChar">
    <w:name w:val="EndNote Bibliography Char"/>
    <w:basedOn w:val="DefaultParagraphFont"/>
    <w:link w:val="EndNoteBibliography"/>
    <w:rsid w:val="00E44F4D"/>
    <w:rPr>
      <w:rFonts w:ascii="Aptos" w:hAnsi="Aptos"/>
      <w:lang w:val="en-US"/>
    </w:rPr>
  </w:style>
  <w:style w:type="character" w:styleId="Hyperlink">
    <w:name w:val="Hyperlink"/>
    <w:basedOn w:val="DefaultParagraphFont"/>
    <w:uiPriority w:val="99"/>
    <w:unhideWhenUsed/>
    <w:rsid w:val="00E44F4D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44F4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920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0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90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18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94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7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099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36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42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588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58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209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8</Pages>
  <Words>1015</Words>
  <Characters>5790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Shorena Janelidze</dc:creator>
  <cp:keywords/>
  <dc:description/>
  <cp:lastModifiedBy>Shorena Janelidze</cp:lastModifiedBy>
  <cp:revision>11</cp:revision>
  <dcterms:created xsi:type="dcterms:W3CDTF">2025-03-09T15:03:00Z</dcterms:created>
  <dcterms:modified xsi:type="dcterms:W3CDTF">2025-03-16T12:10:00Z</dcterms:modified>
</cp:coreProperties>
</file>