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554C29" w14:textId="77777777" w:rsidR="00AF4071" w:rsidRDefault="00AF4071" w:rsidP="007D6BE0">
      <w:pPr>
        <w:rPr>
          <w:rFonts w:ascii="Times New Roman" w:eastAsia="Times New Roman" w:hAnsi="Times New Roman" w:cs="Times New Roman"/>
          <w:color w:val="000033"/>
          <w:lang w:eastAsia="it-IT"/>
        </w:rPr>
      </w:pPr>
    </w:p>
    <w:tbl>
      <w:tblPr>
        <w:tblStyle w:val="Tabellagriglia5scura-colore3"/>
        <w:tblW w:w="8980" w:type="dxa"/>
        <w:tblLook w:val="04A0" w:firstRow="1" w:lastRow="0" w:firstColumn="1" w:lastColumn="0" w:noHBand="0" w:noVBand="1"/>
      </w:tblPr>
      <w:tblGrid>
        <w:gridCol w:w="3400"/>
        <w:gridCol w:w="1680"/>
        <w:gridCol w:w="1300"/>
        <w:gridCol w:w="1300"/>
        <w:gridCol w:w="1300"/>
      </w:tblGrid>
      <w:tr w:rsidR="00742D92" w14:paraId="5E339570" w14:textId="77777777" w:rsidTr="00C06E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vMerge w:val="restart"/>
            <w:shd w:val="clear" w:color="auto" w:fill="DBDBDB" w:themeFill="accent3" w:themeFillTint="66"/>
            <w:hideMark/>
          </w:tcPr>
          <w:p w14:paraId="5D56A1BB" w14:textId="77777777" w:rsidR="00742D92" w:rsidRPr="00C06E70" w:rsidRDefault="00742D92">
            <w:pPr>
              <w:jc w:val="center"/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Scores</w:t>
            </w:r>
            <w:proofErr w:type="spellEnd"/>
          </w:p>
        </w:tc>
        <w:tc>
          <w:tcPr>
            <w:tcW w:w="1680" w:type="dxa"/>
            <w:vMerge w:val="restart"/>
            <w:shd w:val="clear" w:color="auto" w:fill="DBDBDB" w:themeFill="accent3" w:themeFillTint="66"/>
            <w:hideMark/>
          </w:tcPr>
          <w:p w14:paraId="5F876C48" w14:textId="77777777" w:rsidR="00742D92" w:rsidRPr="00C06E70" w:rsidRDefault="00742D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Mean</w:t>
            </w:r>
            <w:proofErr w:type="spellEnd"/>
          </w:p>
        </w:tc>
        <w:tc>
          <w:tcPr>
            <w:tcW w:w="1300" w:type="dxa"/>
            <w:vMerge w:val="restart"/>
            <w:shd w:val="clear" w:color="auto" w:fill="DBDBDB" w:themeFill="accent3" w:themeFillTint="66"/>
            <w:hideMark/>
          </w:tcPr>
          <w:p w14:paraId="6951EED4" w14:textId="77777777" w:rsidR="00742D92" w:rsidRPr="00C06E70" w:rsidRDefault="00742D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Standard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Deviation</w:t>
            </w:r>
            <w:proofErr w:type="spellEnd"/>
          </w:p>
        </w:tc>
        <w:tc>
          <w:tcPr>
            <w:tcW w:w="2600" w:type="dxa"/>
            <w:gridSpan w:val="2"/>
            <w:shd w:val="clear" w:color="auto" w:fill="DBDBDB" w:themeFill="accent3" w:themeFillTint="66"/>
            <w:hideMark/>
          </w:tcPr>
          <w:p w14:paraId="074431B5" w14:textId="77777777" w:rsidR="00742D92" w:rsidRPr="00C06E70" w:rsidRDefault="00742D9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95%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Confidence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Intervals</w:t>
            </w:r>
            <w:proofErr w:type="spellEnd"/>
          </w:p>
        </w:tc>
      </w:tr>
      <w:tr w:rsidR="00742D92" w14:paraId="5B54D7F8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vMerge/>
            <w:shd w:val="clear" w:color="auto" w:fill="DBDBDB" w:themeFill="accent3" w:themeFillTint="66"/>
            <w:hideMark/>
          </w:tcPr>
          <w:p w14:paraId="7BF8DBBA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</w:p>
        </w:tc>
        <w:tc>
          <w:tcPr>
            <w:tcW w:w="1680" w:type="dxa"/>
            <w:vMerge/>
            <w:hideMark/>
          </w:tcPr>
          <w:p w14:paraId="151259F2" w14:textId="77777777" w:rsidR="00742D92" w:rsidRPr="00C06E70" w:rsidRDefault="00742D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00" w:type="dxa"/>
            <w:vMerge/>
            <w:hideMark/>
          </w:tcPr>
          <w:p w14:paraId="7C1157A0" w14:textId="77777777" w:rsidR="00742D92" w:rsidRPr="00C06E70" w:rsidRDefault="00742D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00" w:type="dxa"/>
            <w:hideMark/>
          </w:tcPr>
          <w:p w14:paraId="405B969A" w14:textId="77777777" w:rsidR="00742D92" w:rsidRPr="00C06E70" w:rsidRDefault="00742D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color w:val="000000" w:themeColor="text1"/>
                <w:sz w:val="18"/>
                <w:szCs w:val="18"/>
              </w:rPr>
              <w:t>Lower Limit</w:t>
            </w:r>
          </w:p>
        </w:tc>
        <w:tc>
          <w:tcPr>
            <w:tcW w:w="1300" w:type="dxa"/>
            <w:hideMark/>
          </w:tcPr>
          <w:p w14:paraId="14AD66FE" w14:textId="77777777" w:rsidR="00742D92" w:rsidRPr="00C06E70" w:rsidRDefault="00742D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C06E70">
              <w:rPr>
                <w:rFonts w:ascii="Arial" w:hAnsi="Arial" w:cs="Arial"/>
                <w:color w:val="000000" w:themeColor="text1"/>
                <w:sz w:val="18"/>
                <w:szCs w:val="18"/>
              </w:rPr>
              <w:t>Upper</w:t>
            </w:r>
            <w:proofErr w:type="spellEnd"/>
            <w:r w:rsidRPr="00C06E7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Limit</w:t>
            </w:r>
          </w:p>
        </w:tc>
      </w:tr>
      <w:tr w:rsidR="00742D92" w14:paraId="6201D0D0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60EE19B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Pain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Baseline</w:t>
            </w:r>
          </w:p>
        </w:tc>
        <w:tc>
          <w:tcPr>
            <w:tcW w:w="1680" w:type="dxa"/>
            <w:hideMark/>
          </w:tcPr>
          <w:p w14:paraId="295C518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6,0</w:t>
            </w:r>
          </w:p>
        </w:tc>
        <w:tc>
          <w:tcPr>
            <w:tcW w:w="1300" w:type="dxa"/>
            <w:hideMark/>
          </w:tcPr>
          <w:p w14:paraId="55B1552E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3,1</w:t>
            </w:r>
          </w:p>
        </w:tc>
        <w:tc>
          <w:tcPr>
            <w:tcW w:w="1300" w:type="dxa"/>
            <w:hideMark/>
          </w:tcPr>
          <w:p w14:paraId="0F1DA014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4,9</w:t>
            </w:r>
          </w:p>
        </w:tc>
        <w:tc>
          <w:tcPr>
            <w:tcW w:w="1300" w:type="dxa"/>
            <w:hideMark/>
          </w:tcPr>
          <w:p w14:paraId="7E92D4FC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7,1</w:t>
            </w:r>
          </w:p>
        </w:tc>
      </w:tr>
      <w:tr w:rsidR="00742D92" w14:paraId="2C2AC94E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7AB4B2C5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Pain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013B2F66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4,4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6960B09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5322DD6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3,2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011560A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5,6</w:t>
            </w:r>
          </w:p>
        </w:tc>
      </w:tr>
      <w:tr w:rsidR="00742D92" w14:paraId="34F8B827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007983DE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Pain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50C4820C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3,5</w:t>
            </w:r>
          </w:p>
        </w:tc>
        <w:tc>
          <w:tcPr>
            <w:tcW w:w="1300" w:type="dxa"/>
            <w:hideMark/>
          </w:tcPr>
          <w:p w14:paraId="1DBDF6DE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3,1</w:t>
            </w:r>
          </w:p>
        </w:tc>
        <w:tc>
          <w:tcPr>
            <w:tcW w:w="1300" w:type="dxa"/>
            <w:hideMark/>
          </w:tcPr>
          <w:p w14:paraId="1BB46A95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2,4</w:t>
            </w:r>
          </w:p>
        </w:tc>
        <w:tc>
          <w:tcPr>
            <w:tcW w:w="1300" w:type="dxa"/>
            <w:hideMark/>
          </w:tcPr>
          <w:p w14:paraId="736997F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4,7</w:t>
            </w:r>
          </w:p>
        </w:tc>
      </w:tr>
      <w:tr w:rsidR="00742D92" w14:paraId="601D833E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44BD71BB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Pain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32C0EA4D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3,7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DE95DD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CC2FBF1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2,5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0F4834C8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4,9</w:t>
            </w:r>
          </w:p>
        </w:tc>
      </w:tr>
      <w:tr w:rsidR="00742D92" w14:paraId="5B8D80DE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6740D044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Pain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3C82AC60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3,6</w:t>
            </w:r>
          </w:p>
        </w:tc>
        <w:tc>
          <w:tcPr>
            <w:tcW w:w="1300" w:type="dxa"/>
            <w:hideMark/>
          </w:tcPr>
          <w:p w14:paraId="7C1BB963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3,5</w:t>
            </w:r>
          </w:p>
        </w:tc>
        <w:tc>
          <w:tcPr>
            <w:tcW w:w="1300" w:type="dxa"/>
            <w:hideMark/>
          </w:tcPr>
          <w:p w14:paraId="4EA3F4F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2,3</w:t>
            </w:r>
          </w:p>
        </w:tc>
        <w:tc>
          <w:tcPr>
            <w:tcW w:w="1300" w:type="dxa"/>
            <w:hideMark/>
          </w:tcPr>
          <w:p w14:paraId="02FA68A7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4,9</w:t>
            </w:r>
          </w:p>
        </w:tc>
      </w:tr>
      <w:tr w:rsidR="00742D92" w14:paraId="76203175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5E95B95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Function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Baseline</w:t>
            </w:r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30F31BC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22,0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97DD32B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12,8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B1B2110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17,3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0AD05A2D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26,8</w:t>
            </w:r>
          </w:p>
        </w:tc>
      </w:tr>
      <w:tr w:rsidR="00742D92" w14:paraId="137193F7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4C164FC9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Function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hideMark/>
          </w:tcPr>
          <w:p w14:paraId="0EFFBCA5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14,3</w:t>
            </w:r>
          </w:p>
        </w:tc>
        <w:tc>
          <w:tcPr>
            <w:tcW w:w="1300" w:type="dxa"/>
            <w:hideMark/>
          </w:tcPr>
          <w:p w14:paraId="03F4CBA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10,2</w:t>
            </w:r>
          </w:p>
        </w:tc>
        <w:tc>
          <w:tcPr>
            <w:tcW w:w="1300" w:type="dxa"/>
            <w:hideMark/>
          </w:tcPr>
          <w:p w14:paraId="6134901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10,4</w:t>
            </w:r>
          </w:p>
        </w:tc>
        <w:tc>
          <w:tcPr>
            <w:tcW w:w="1300" w:type="dxa"/>
            <w:hideMark/>
          </w:tcPr>
          <w:p w14:paraId="3889A45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18,1</w:t>
            </w:r>
          </w:p>
        </w:tc>
      </w:tr>
      <w:tr w:rsidR="00742D92" w14:paraId="4F307D72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07462AB9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Function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29E1B354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13,8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2A9793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11,7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A9C8C7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9,4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2C6C996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18,2</w:t>
            </w:r>
          </w:p>
        </w:tc>
      </w:tr>
      <w:tr w:rsidR="00742D92" w14:paraId="5AC1DEE6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1249654B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Function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24BFB0C9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13,8</w:t>
            </w:r>
          </w:p>
        </w:tc>
        <w:tc>
          <w:tcPr>
            <w:tcW w:w="1300" w:type="dxa"/>
            <w:hideMark/>
          </w:tcPr>
          <w:p w14:paraId="68EDCDE2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11,4</w:t>
            </w:r>
          </w:p>
        </w:tc>
        <w:tc>
          <w:tcPr>
            <w:tcW w:w="1300" w:type="dxa"/>
            <w:hideMark/>
          </w:tcPr>
          <w:p w14:paraId="06004028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9,6</w:t>
            </w:r>
          </w:p>
        </w:tc>
        <w:tc>
          <w:tcPr>
            <w:tcW w:w="1300" w:type="dxa"/>
            <w:hideMark/>
          </w:tcPr>
          <w:p w14:paraId="52A9E4F8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18,1</w:t>
            </w:r>
          </w:p>
        </w:tc>
      </w:tr>
      <w:tr w:rsidR="00742D92" w14:paraId="61E81D06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5A911178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Function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0A58025D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14,5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D5F4E1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14,0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C44FF22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9,3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DFCAF90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19,8</w:t>
            </w:r>
          </w:p>
        </w:tc>
      </w:tr>
      <w:tr w:rsidR="00742D92" w14:paraId="0C3B5D09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20AE56CF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Stiffness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Baseline</w:t>
            </w:r>
          </w:p>
        </w:tc>
        <w:tc>
          <w:tcPr>
            <w:tcW w:w="1680" w:type="dxa"/>
            <w:hideMark/>
          </w:tcPr>
          <w:p w14:paraId="5B44FEB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3,1</w:t>
            </w:r>
          </w:p>
        </w:tc>
        <w:tc>
          <w:tcPr>
            <w:tcW w:w="1300" w:type="dxa"/>
            <w:hideMark/>
          </w:tcPr>
          <w:p w14:paraId="00EBAEB0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1,3</w:t>
            </w:r>
          </w:p>
        </w:tc>
        <w:tc>
          <w:tcPr>
            <w:tcW w:w="1300" w:type="dxa"/>
            <w:hideMark/>
          </w:tcPr>
          <w:p w14:paraId="6C99360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2,7</w:t>
            </w:r>
          </w:p>
        </w:tc>
        <w:tc>
          <w:tcPr>
            <w:tcW w:w="1300" w:type="dxa"/>
            <w:hideMark/>
          </w:tcPr>
          <w:p w14:paraId="4CB9BAA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3,6</w:t>
            </w:r>
          </w:p>
        </w:tc>
      </w:tr>
      <w:tr w:rsidR="00742D92" w14:paraId="4BD13A64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5C6CE21B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Stiffness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582B1CB8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08F9A2CD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1,7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BE751C9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1,7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4397885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2,9</w:t>
            </w:r>
          </w:p>
        </w:tc>
      </w:tr>
      <w:tr w:rsidR="00742D92" w14:paraId="35539E4E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34B9F162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Stiffness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5C6E1B62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2,0</w:t>
            </w:r>
          </w:p>
        </w:tc>
        <w:tc>
          <w:tcPr>
            <w:tcW w:w="1300" w:type="dxa"/>
            <w:hideMark/>
          </w:tcPr>
          <w:p w14:paraId="071D763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1,5</w:t>
            </w:r>
          </w:p>
        </w:tc>
        <w:tc>
          <w:tcPr>
            <w:tcW w:w="1300" w:type="dxa"/>
            <w:hideMark/>
          </w:tcPr>
          <w:p w14:paraId="104BE562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1,4</w:t>
            </w:r>
          </w:p>
        </w:tc>
        <w:tc>
          <w:tcPr>
            <w:tcW w:w="1300" w:type="dxa"/>
            <w:hideMark/>
          </w:tcPr>
          <w:p w14:paraId="4AABA130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2,6</w:t>
            </w:r>
          </w:p>
        </w:tc>
      </w:tr>
      <w:tr w:rsidR="00742D92" w14:paraId="7A6CB496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63ECF771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Stiffness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14DD937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136F789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36727826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1,6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078193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2,9</w:t>
            </w:r>
          </w:p>
        </w:tc>
      </w:tr>
      <w:tr w:rsidR="00742D92" w14:paraId="6209CF5E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3758DBA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Stiffness</w:t>
            </w:r>
            <w:proofErr w:type="spellEnd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66EE49C9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2,1</w:t>
            </w:r>
          </w:p>
        </w:tc>
        <w:tc>
          <w:tcPr>
            <w:tcW w:w="1300" w:type="dxa"/>
            <w:hideMark/>
          </w:tcPr>
          <w:p w14:paraId="5E919ADB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1,9</w:t>
            </w:r>
          </w:p>
        </w:tc>
        <w:tc>
          <w:tcPr>
            <w:tcW w:w="1300" w:type="dxa"/>
            <w:hideMark/>
          </w:tcPr>
          <w:p w14:paraId="12EEA08C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1,4</w:t>
            </w:r>
          </w:p>
        </w:tc>
        <w:tc>
          <w:tcPr>
            <w:tcW w:w="1300" w:type="dxa"/>
            <w:hideMark/>
          </w:tcPr>
          <w:p w14:paraId="6791DE4B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2,8</w:t>
            </w:r>
          </w:p>
        </w:tc>
      </w:tr>
      <w:tr w:rsidR="00742D92" w14:paraId="3C9D8515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2D65271C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WOMAC Total Baseline</w:t>
            </w:r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1C9A2E79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31,2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1F58E81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16,4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468CDB2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25,0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63A7EF8B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37,3</w:t>
            </w:r>
          </w:p>
        </w:tc>
      </w:tr>
      <w:tr w:rsidR="00742D92" w14:paraId="00BD77B2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02074B74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Total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hideMark/>
          </w:tcPr>
          <w:p w14:paraId="6CE645EE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21,0</w:t>
            </w:r>
          </w:p>
        </w:tc>
        <w:tc>
          <w:tcPr>
            <w:tcW w:w="1300" w:type="dxa"/>
            <w:hideMark/>
          </w:tcPr>
          <w:p w14:paraId="59159C6B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14,3</w:t>
            </w:r>
          </w:p>
        </w:tc>
        <w:tc>
          <w:tcPr>
            <w:tcW w:w="1300" w:type="dxa"/>
            <w:hideMark/>
          </w:tcPr>
          <w:p w14:paraId="2D1EA770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15,6</w:t>
            </w:r>
          </w:p>
        </w:tc>
        <w:tc>
          <w:tcPr>
            <w:tcW w:w="1300" w:type="dxa"/>
            <w:hideMark/>
          </w:tcPr>
          <w:p w14:paraId="0C0A431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26,3</w:t>
            </w:r>
          </w:p>
        </w:tc>
      </w:tr>
      <w:tr w:rsidR="00742D92" w14:paraId="24E6DD99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7FA5981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Total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0EC7AB0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19,3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1CFA063D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15,8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3ECE16F2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13,4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03531204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25,2</w:t>
            </w:r>
          </w:p>
        </w:tc>
      </w:tr>
      <w:tr w:rsidR="00742D92" w14:paraId="63BE7984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47D00EA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Total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13CDEB04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19,9</w:t>
            </w:r>
          </w:p>
        </w:tc>
        <w:tc>
          <w:tcPr>
            <w:tcW w:w="1300" w:type="dxa"/>
            <w:hideMark/>
          </w:tcPr>
          <w:p w14:paraId="5DBDB897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15,8</w:t>
            </w:r>
          </w:p>
        </w:tc>
        <w:tc>
          <w:tcPr>
            <w:tcW w:w="1300" w:type="dxa"/>
            <w:hideMark/>
          </w:tcPr>
          <w:p w14:paraId="525F6547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14,0</w:t>
            </w:r>
          </w:p>
        </w:tc>
        <w:tc>
          <w:tcPr>
            <w:tcW w:w="1300" w:type="dxa"/>
            <w:hideMark/>
          </w:tcPr>
          <w:p w14:paraId="30BD2844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25,8</w:t>
            </w:r>
          </w:p>
        </w:tc>
      </w:tr>
      <w:tr w:rsidR="00742D92" w14:paraId="11A4943C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1D489B5D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WOMAC Total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057D1388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20,8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A630C98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19,3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34E6E1E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13,6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187668F1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28,0</w:t>
            </w:r>
          </w:p>
        </w:tc>
      </w:tr>
      <w:tr w:rsidR="00742D92" w14:paraId="62415A23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71D77B7D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HHS Baseline</w:t>
            </w:r>
          </w:p>
        </w:tc>
        <w:tc>
          <w:tcPr>
            <w:tcW w:w="1680" w:type="dxa"/>
            <w:hideMark/>
          </w:tcPr>
          <w:p w14:paraId="72A9655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68,8</w:t>
            </w:r>
          </w:p>
        </w:tc>
        <w:tc>
          <w:tcPr>
            <w:tcW w:w="1300" w:type="dxa"/>
            <w:hideMark/>
          </w:tcPr>
          <w:p w14:paraId="67A2A3D5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14,9</w:t>
            </w:r>
          </w:p>
        </w:tc>
        <w:tc>
          <w:tcPr>
            <w:tcW w:w="1300" w:type="dxa"/>
            <w:hideMark/>
          </w:tcPr>
          <w:p w14:paraId="657416BE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63,2</w:t>
            </w:r>
          </w:p>
        </w:tc>
        <w:tc>
          <w:tcPr>
            <w:tcW w:w="1300" w:type="dxa"/>
            <w:hideMark/>
          </w:tcPr>
          <w:p w14:paraId="3199543C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74,3</w:t>
            </w:r>
          </w:p>
        </w:tc>
      </w:tr>
      <w:tr w:rsidR="00742D92" w14:paraId="7588D314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002BD07A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HHS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2BE9910B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81,0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3A6E19BB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CDDEEC8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75,5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91E2BF2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86,6</w:t>
            </w:r>
          </w:p>
        </w:tc>
      </w:tr>
      <w:tr w:rsidR="00742D92" w14:paraId="61F9D4FE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1D16A340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HHS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088180D5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82,8</w:t>
            </w:r>
          </w:p>
        </w:tc>
        <w:tc>
          <w:tcPr>
            <w:tcW w:w="1300" w:type="dxa"/>
            <w:hideMark/>
          </w:tcPr>
          <w:p w14:paraId="6B380FCB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15,5</w:t>
            </w:r>
          </w:p>
        </w:tc>
        <w:tc>
          <w:tcPr>
            <w:tcW w:w="1300" w:type="dxa"/>
            <w:hideMark/>
          </w:tcPr>
          <w:p w14:paraId="60C2C339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77,1</w:t>
            </w:r>
          </w:p>
        </w:tc>
        <w:tc>
          <w:tcPr>
            <w:tcW w:w="1300" w:type="dxa"/>
            <w:hideMark/>
          </w:tcPr>
          <w:p w14:paraId="2AC851E0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88,6</w:t>
            </w:r>
          </w:p>
        </w:tc>
      </w:tr>
      <w:tr w:rsidR="00742D92" w14:paraId="38FC8EFA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486CED37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HHS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15D521C3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82,9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2C7CF3F5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14,3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0A7C7BC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77,5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FA646F2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88,2</w:t>
            </w:r>
          </w:p>
        </w:tc>
      </w:tr>
      <w:tr w:rsidR="00742D92" w14:paraId="01CAC4BD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4C05D739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HHS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171E8DB6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82,0</w:t>
            </w:r>
          </w:p>
        </w:tc>
        <w:tc>
          <w:tcPr>
            <w:tcW w:w="1300" w:type="dxa"/>
            <w:hideMark/>
          </w:tcPr>
          <w:p w14:paraId="0A2F3718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18,4</w:t>
            </w:r>
          </w:p>
        </w:tc>
        <w:tc>
          <w:tcPr>
            <w:tcW w:w="1300" w:type="dxa"/>
            <w:hideMark/>
          </w:tcPr>
          <w:p w14:paraId="50613B2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75,1</w:t>
            </w:r>
          </w:p>
        </w:tc>
        <w:tc>
          <w:tcPr>
            <w:tcW w:w="1300" w:type="dxa"/>
            <w:hideMark/>
          </w:tcPr>
          <w:p w14:paraId="3D264FA8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88,8</w:t>
            </w:r>
          </w:p>
        </w:tc>
      </w:tr>
      <w:tr w:rsidR="00742D92" w14:paraId="7FC463D1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5AEA3EEE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VAS Baseline</w:t>
            </w:r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677D1A1C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5,9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55F995C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1,6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F8B3B8E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5,3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1B78AE53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6,5</w:t>
            </w:r>
          </w:p>
        </w:tc>
      </w:tr>
      <w:tr w:rsidR="00742D92" w14:paraId="7BBF5CB6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2C363593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VAS 1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</w:t>
            </w:r>
            <w:proofErr w:type="spellEnd"/>
          </w:p>
        </w:tc>
        <w:tc>
          <w:tcPr>
            <w:tcW w:w="1680" w:type="dxa"/>
            <w:hideMark/>
          </w:tcPr>
          <w:p w14:paraId="36B20A91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3,6</w:t>
            </w:r>
          </w:p>
        </w:tc>
        <w:tc>
          <w:tcPr>
            <w:tcW w:w="1300" w:type="dxa"/>
            <w:hideMark/>
          </w:tcPr>
          <w:p w14:paraId="674C1F0F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1,8</w:t>
            </w:r>
          </w:p>
        </w:tc>
        <w:tc>
          <w:tcPr>
            <w:tcW w:w="1300" w:type="dxa"/>
            <w:hideMark/>
          </w:tcPr>
          <w:p w14:paraId="6E50801A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2,9</w:t>
            </w:r>
          </w:p>
        </w:tc>
        <w:tc>
          <w:tcPr>
            <w:tcW w:w="1300" w:type="dxa"/>
            <w:hideMark/>
          </w:tcPr>
          <w:p w14:paraId="214F56BD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4,3</w:t>
            </w:r>
          </w:p>
        </w:tc>
      </w:tr>
      <w:tr w:rsidR="00742D92" w14:paraId="36305144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775499F7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VAS 3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03A38FA5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3,7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34CA6A9C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2,2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5468A8F4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2,8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E268104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4,5</w:t>
            </w:r>
          </w:p>
        </w:tc>
      </w:tr>
      <w:tr w:rsidR="00742D92" w14:paraId="79653D72" w14:textId="77777777" w:rsidTr="00C06E70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76AA7D3C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VAS 6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hideMark/>
          </w:tcPr>
          <w:p w14:paraId="05935758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3,5</w:t>
            </w:r>
          </w:p>
        </w:tc>
        <w:tc>
          <w:tcPr>
            <w:tcW w:w="1300" w:type="dxa"/>
            <w:hideMark/>
          </w:tcPr>
          <w:p w14:paraId="008A77DB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2,3</w:t>
            </w:r>
          </w:p>
        </w:tc>
        <w:tc>
          <w:tcPr>
            <w:tcW w:w="1300" w:type="dxa"/>
            <w:hideMark/>
          </w:tcPr>
          <w:p w14:paraId="5B24B877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2,7</w:t>
            </w:r>
          </w:p>
        </w:tc>
        <w:tc>
          <w:tcPr>
            <w:tcW w:w="1300" w:type="dxa"/>
            <w:hideMark/>
          </w:tcPr>
          <w:p w14:paraId="2AC59802" w14:textId="77777777" w:rsidR="00742D92" w:rsidRDefault="00742D9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4,3</w:t>
            </w:r>
          </w:p>
        </w:tc>
      </w:tr>
      <w:tr w:rsidR="00742D92" w14:paraId="6BA003C9" w14:textId="77777777" w:rsidTr="00C06E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0" w:type="dxa"/>
            <w:shd w:val="clear" w:color="auto" w:fill="DBDBDB" w:themeFill="accent3" w:themeFillTint="66"/>
            <w:hideMark/>
          </w:tcPr>
          <w:p w14:paraId="3BF32B83" w14:textId="77777777" w:rsidR="00742D92" w:rsidRPr="00C06E70" w:rsidRDefault="00742D92">
            <w:pPr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</w:pPr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 xml:space="preserve">VAS 12 </w:t>
            </w:r>
            <w:proofErr w:type="spellStart"/>
            <w:r w:rsidRPr="00C06E70">
              <w:rPr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</w:rPr>
              <w:t>Months</w:t>
            </w:r>
            <w:proofErr w:type="spellEnd"/>
          </w:p>
        </w:tc>
        <w:tc>
          <w:tcPr>
            <w:tcW w:w="1680" w:type="dxa"/>
            <w:shd w:val="clear" w:color="auto" w:fill="EDEDED" w:themeFill="accent3" w:themeFillTint="33"/>
            <w:hideMark/>
          </w:tcPr>
          <w:p w14:paraId="7AD9060C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4,1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72C9E2CF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2,4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60F0121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3,2</w:t>
            </w:r>
          </w:p>
        </w:tc>
        <w:tc>
          <w:tcPr>
            <w:tcW w:w="1300" w:type="dxa"/>
            <w:shd w:val="clear" w:color="auto" w:fill="EDEDED" w:themeFill="accent3" w:themeFillTint="33"/>
            <w:hideMark/>
          </w:tcPr>
          <w:p w14:paraId="48AB386A" w14:textId="77777777" w:rsidR="00742D92" w:rsidRDefault="00742D9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10205"/>
                <w:sz w:val="18"/>
                <w:szCs w:val="18"/>
              </w:rPr>
            </w:pPr>
            <w:r>
              <w:rPr>
                <w:rFonts w:ascii="Arial" w:hAnsi="Arial" w:cs="Arial"/>
                <w:color w:val="010205"/>
                <w:sz w:val="18"/>
                <w:szCs w:val="18"/>
              </w:rPr>
              <w:t>5,0</w:t>
            </w:r>
          </w:p>
        </w:tc>
      </w:tr>
    </w:tbl>
    <w:p w14:paraId="03C042F8" w14:textId="77777777" w:rsidR="00AF4071" w:rsidRDefault="00AF4071" w:rsidP="007D6BE0">
      <w:pPr>
        <w:rPr>
          <w:rFonts w:ascii="Times New Roman" w:eastAsia="Times New Roman" w:hAnsi="Times New Roman" w:cs="Times New Roman"/>
          <w:color w:val="000033"/>
          <w:lang w:eastAsia="it-IT"/>
        </w:rPr>
      </w:pPr>
    </w:p>
    <w:p w14:paraId="2BEC3AB4" w14:textId="7ACA81E7" w:rsidR="007D6BE0" w:rsidRPr="00C35D87" w:rsidRDefault="007D6BE0" w:rsidP="00C06E70">
      <w:pPr>
        <w:rPr>
          <w:rFonts w:ascii="Times New Roman" w:eastAsia="Times New Roman" w:hAnsi="Times New Roman" w:cs="Times New Roman"/>
          <w:color w:val="000033"/>
          <w:lang w:val="en-US" w:eastAsia="it-IT"/>
        </w:rPr>
      </w:pPr>
      <w:r w:rsidRPr="00C35D87">
        <w:rPr>
          <w:rFonts w:ascii="Times New Roman" w:eastAsia="Times New Roman" w:hAnsi="Times New Roman" w:cs="Times New Roman"/>
          <w:color w:val="000033"/>
          <w:lang w:val="en-US" w:eastAsia="it-IT"/>
        </w:rPr>
        <w:br/>
      </w:r>
    </w:p>
    <w:p w14:paraId="36F101F0" w14:textId="77777777" w:rsidR="000E3634" w:rsidRPr="00ED239E" w:rsidRDefault="000E3634">
      <w:pPr>
        <w:rPr>
          <w:rFonts w:ascii="Times New Roman" w:hAnsi="Times New Roman" w:cs="Times New Roman"/>
          <w:lang w:val="en-US"/>
        </w:rPr>
      </w:pPr>
    </w:p>
    <w:sectPr w:rsidR="000E3634" w:rsidRPr="00ED239E" w:rsidSect="00CA0B1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BE0"/>
    <w:rsid w:val="00076554"/>
    <w:rsid w:val="000E3634"/>
    <w:rsid w:val="00152D36"/>
    <w:rsid w:val="00220105"/>
    <w:rsid w:val="00355DDC"/>
    <w:rsid w:val="00457079"/>
    <w:rsid w:val="00470E2C"/>
    <w:rsid w:val="00587032"/>
    <w:rsid w:val="005F59CF"/>
    <w:rsid w:val="006376B5"/>
    <w:rsid w:val="00742D92"/>
    <w:rsid w:val="007450B5"/>
    <w:rsid w:val="007B44C2"/>
    <w:rsid w:val="007D6BE0"/>
    <w:rsid w:val="00823921"/>
    <w:rsid w:val="0084056E"/>
    <w:rsid w:val="00842D1C"/>
    <w:rsid w:val="0089551E"/>
    <w:rsid w:val="00AF10AD"/>
    <w:rsid w:val="00AF4071"/>
    <w:rsid w:val="00C06E70"/>
    <w:rsid w:val="00C07B71"/>
    <w:rsid w:val="00C35D87"/>
    <w:rsid w:val="00CA0B16"/>
    <w:rsid w:val="00CC7801"/>
    <w:rsid w:val="00D827EF"/>
    <w:rsid w:val="00E13357"/>
    <w:rsid w:val="00ED239E"/>
    <w:rsid w:val="00F23C71"/>
    <w:rsid w:val="00FD31AA"/>
    <w:rsid w:val="00FF2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8A6D7"/>
  <w15:chartTrackingRefBased/>
  <w15:docId w15:val="{17A253AF-EF5F-4C4D-917A-710D3061B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7655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76554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45707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5707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5707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707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707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7032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7032"/>
    <w:rPr>
      <w:rFonts w:ascii="Times New Roman" w:hAnsi="Times New Roman" w:cs="Times New Roman"/>
      <w:sz w:val="18"/>
      <w:szCs w:val="18"/>
    </w:rPr>
  </w:style>
  <w:style w:type="table" w:styleId="Tabellagriglia5scura-colore3">
    <w:name w:val="Grid Table 5 Dark Accent 3"/>
    <w:basedOn w:val="Tabellanormale"/>
    <w:uiPriority w:val="50"/>
    <w:rsid w:val="00C06E7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59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7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Zaffagnini</dc:creator>
  <cp:keywords/>
  <dc:description/>
  <cp:lastModifiedBy>Marco Zaffagnini</cp:lastModifiedBy>
  <cp:revision>2</cp:revision>
  <dcterms:created xsi:type="dcterms:W3CDTF">2025-10-25T08:10:00Z</dcterms:created>
  <dcterms:modified xsi:type="dcterms:W3CDTF">2025-10-25T08:10:00Z</dcterms:modified>
</cp:coreProperties>
</file>