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B0" w:rsidRDefault="00A533B0" w:rsidP="00A533B0">
      <w:pPr>
        <w:spacing w:line="360" w:lineRule="auto"/>
        <w:jc w:val="both"/>
        <w:rPr>
          <w:lang w:val="en-GB"/>
        </w:rPr>
      </w:pPr>
      <w:r>
        <w:rPr>
          <w:b/>
          <w:bCs/>
          <w:lang w:val="en-GB"/>
        </w:rPr>
        <w:t>Additional file</w:t>
      </w:r>
      <w:r w:rsidRPr="00D97C9C">
        <w:rPr>
          <w:b/>
          <w:bCs/>
          <w:lang w:val="en-GB"/>
        </w:rPr>
        <w:t xml:space="preserve"> </w:t>
      </w:r>
      <w:r w:rsidR="00183076">
        <w:rPr>
          <w:b/>
          <w:bCs/>
          <w:lang w:val="en-GB"/>
        </w:rPr>
        <w:t>3</w:t>
      </w:r>
      <w:r w:rsidRPr="00D97C9C">
        <w:rPr>
          <w:b/>
          <w:bCs/>
          <w:lang w:val="en-GB"/>
        </w:rPr>
        <w:t>.</w:t>
      </w:r>
      <w:r w:rsidRPr="00D97C9C">
        <w:rPr>
          <w:lang w:val="en-GB"/>
        </w:rPr>
        <w:t xml:space="preserve"> </w:t>
      </w:r>
      <w:r w:rsidRPr="00581CCC">
        <w:rPr>
          <w:lang w:val="en-GB"/>
        </w:rPr>
        <w:t xml:space="preserve">Risk of lymphoma and its most represented subtypes </w:t>
      </w:r>
      <w:r>
        <w:rPr>
          <w:lang w:val="en-GB"/>
        </w:rPr>
        <w:t>by</w:t>
      </w:r>
      <w:r w:rsidRPr="00581CCC">
        <w:rPr>
          <w:lang w:val="en-GB"/>
        </w:rPr>
        <w:t xml:space="preserve"> </w:t>
      </w:r>
      <w:r>
        <w:rPr>
          <w:lang w:val="en-GB"/>
        </w:rPr>
        <w:t>average intensity of exposure to formaldehyde</w:t>
      </w:r>
      <w:r w:rsidRPr="00581CCC">
        <w:rPr>
          <w:lang w:val="en-GB"/>
        </w:rPr>
        <w:t xml:space="preserve">. </w:t>
      </w:r>
      <w:r w:rsidRPr="00781968">
        <w:rPr>
          <w:lang w:val="en-GB"/>
        </w:rPr>
        <w:t xml:space="preserve">Covariates in the logistic regression model include age, sex, </w:t>
      </w:r>
      <w:r>
        <w:rPr>
          <w:lang w:val="en-GB"/>
        </w:rPr>
        <w:t xml:space="preserve">study </w:t>
      </w:r>
      <w:r w:rsidRPr="00781968">
        <w:rPr>
          <w:lang w:val="en-GB"/>
        </w:rPr>
        <w:t>centre</w:t>
      </w:r>
      <w:r>
        <w:rPr>
          <w:lang w:val="en-GB"/>
        </w:rPr>
        <w:t xml:space="preserve">, </w:t>
      </w:r>
      <w:r w:rsidR="00442179">
        <w:rPr>
          <w:lang w:val="en-GB"/>
        </w:rPr>
        <w:t xml:space="preserve">and </w:t>
      </w:r>
      <w:r>
        <w:rPr>
          <w:lang w:val="en-GB"/>
        </w:rPr>
        <w:t xml:space="preserve">education. </w:t>
      </w:r>
    </w:p>
    <w:p w:rsidR="00A533B0" w:rsidRDefault="00A533B0" w:rsidP="00A533B0">
      <w:pPr>
        <w:spacing w:line="360" w:lineRule="auto"/>
        <w:jc w:val="both"/>
        <w:rPr>
          <w:lang w:val="en-GB"/>
        </w:rPr>
      </w:pPr>
    </w:p>
    <w:p w:rsidR="00A533B0" w:rsidRPr="00D97C9C" w:rsidRDefault="00A533B0" w:rsidP="00A533B0">
      <w:pPr>
        <w:spacing w:line="360" w:lineRule="auto"/>
        <w:jc w:val="both"/>
        <w:rPr>
          <w:lang w:val="en-GB"/>
        </w:rPr>
      </w:pPr>
      <w:r w:rsidRPr="00D97C9C">
        <w:rPr>
          <w:lang w:val="en-GB"/>
        </w:rPr>
        <w:t xml:space="preserve">. </w:t>
      </w:r>
    </w:p>
    <w:tbl>
      <w:tblPr>
        <w:tblStyle w:val="Tabellasemplice-31"/>
        <w:tblW w:w="12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1"/>
        <w:gridCol w:w="1466"/>
        <w:gridCol w:w="2234"/>
        <w:gridCol w:w="2302"/>
        <w:gridCol w:w="2347"/>
        <w:gridCol w:w="1276"/>
      </w:tblGrid>
      <w:tr w:rsidR="00A533B0" w:rsidRPr="00183076" w:rsidTr="00554FC6">
        <w:trPr>
          <w:cnfStyle w:val="100000000000"/>
          <w:trHeight w:val="390"/>
          <w:jc w:val="center"/>
        </w:trPr>
        <w:tc>
          <w:tcPr>
            <w:cnfStyle w:val="001000000100"/>
            <w:tcW w:w="2561" w:type="dxa"/>
            <w:vMerge w:val="restart"/>
            <w:vAlign w:val="center"/>
          </w:tcPr>
          <w:p w:rsidR="00A533B0" w:rsidRPr="00183076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183076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>Case  Subset</w:t>
            </w:r>
          </w:p>
        </w:tc>
        <w:tc>
          <w:tcPr>
            <w:tcW w:w="1466" w:type="dxa"/>
            <w:vMerge w:val="restart"/>
            <w:vAlign w:val="center"/>
          </w:tcPr>
          <w:p w:rsidR="00A533B0" w:rsidRPr="00183076" w:rsidRDefault="00A533B0" w:rsidP="00554FC6">
            <w:pPr>
              <w:jc w:val="center"/>
              <w:cnfStyle w:val="100000000000"/>
              <w:rPr>
                <w:b w:val="0"/>
                <w:color w:val="000000" w:themeColor="text1"/>
                <w:sz w:val="21"/>
                <w:szCs w:val="21"/>
                <w:lang w:val="en-GB"/>
              </w:rPr>
            </w:pPr>
            <w:r w:rsidRPr="00183076">
              <w:rPr>
                <w:b w:val="0"/>
                <w:caps w:val="0"/>
                <w:color w:val="000000" w:themeColor="text1"/>
                <w:sz w:val="21"/>
                <w:szCs w:val="21"/>
                <w:lang w:val="en-GB"/>
              </w:rPr>
              <w:t>Unexposed</w:t>
            </w:r>
          </w:p>
        </w:tc>
        <w:tc>
          <w:tcPr>
            <w:tcW w:w="8159" w:type="dxa"/>
            <w:gridSpan w:val="4"/>
          </w:tcPr>
          <w:p w:rsidR="00A533B0" w:rsidRPr="00183076" w:rsidRDefault="00A533B0" w:rsidP="00554FC6">
            <w:pPr>
              <w:jc w:val="center"/>
              <w:cnfStyle w:val="100000000000"/>
              <w:rPr>
                <w:lang w:val="en-GB"/>
              </w:rPr>
            </w:pPr>
            <w:r w:rsidRPr="00183076"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  <w:lang w:val="en-GB"/>
              </w:rPr>
              <w:t>Average intensity</w:t>
            </w:r>
          </w:p>
        </w:tc>
      </w:tr>
      <w:tr w:rsidR="00A533B0" w:rsidRPr="00183076" w:rsidTr="00554FC6">
        <w:trPr>
          <w:cnfStyle w:val="000000100000"/>
          <w:trHeight w:val="390"/>
          <w:jc w:val="center"/>
        </w:trPr>
        <w:tc>
          <w:tcPr>
            <w:cnfStyle w:val="001000000000"/>
            <w:tcW w:w="2561" w:type="dxa"/>
            <w:vMerge/>
            <w:vAlign w:val="center"/>
          </w:tcPr>
          <w:p w:rsidR="00A533B0" w:rsidRPr="00183076" w:rsidRDefault="00A533B0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466" w:type="dxa"/>
            <w:vMerge/>
            <w:vAlign w:val="center"/>
          </w:tcPr>
          <w:p w:rsidR="00A533B0" w:rsidRPr="00183076" w:rsidRDefault="00A533B0" w:rsidP="00554FC6">
            <w:pPr>
              <w:jc w:val="center"/>
              <w:cnfStyle w:val="000000100000"/>
              <w:rPr>
                <w:b/>
                <w:caps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2234" w:type="dxa"/>
            <w:vAlign w:val="center"/>
          </w:tcPr>
          <w:p w:rsidR="00A533B0" w:rsidRPr="00370AF6" w:rsidRDefault="00A533B0" w:rsidP="00554FC6">
            <w:pPr>
              <w:jc w:val="center"/>
              <w:cnfStyle w:val="0000001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Low</w:t>
            </w:r>
          </w:p>
        </w:tc>
        <w:tc>
          <w:tcPr>
            <w:tcW w:w="2302" w:type="dxa"/>
            <w:vAlign w:val="center"/>
          </w:tcPr>
          <w:p w:rsidR="00A533B0" w:rsidRPr="00183076" w:rsidRDefault="00A533B0" w:rsidP="00554FC6">
            <w:pPr>
              <w:ind w:right="-124"/>
              <w:jc w:val="center"/>
              <w:cnfStyle w:val="000000100000"/>
              <w:rPr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 w:rsidRPr="00183076">
              <w:rPr>
                <w:i/>
                <w:iCs/>
                <w:color w:val="000000" w:themeColor="text1"/>
                <w:sz w:val="21"/>
                <w:szCs w:val="21"/>
                <w:lang w:val="en-GB"/>
              </w:rPr>
              <w:t>Medium</w:t>
            </w:r>
          </w:p>
        </w:tc>
        <w:tc>
          <w:tcPr>
            <w:tcW w:w="2347" w:type="dxa"/>
            <w:vAlign w:val="center"/>
          </w:tcPr>
          <w:p w:rsidR="00A533B0" w:rsidRPr="00183076" w:rsidRDefault="00A533B0" w:rsidP="00554FC6">
            <w:pPr>
              <w:jc w:val="center"/>
              <w:cnfStyle w:val="000000100000"/>
              <w:rPr>
                <w:i/>
                <w:iCs/>
                <w:lang w:val="en-GB"/>
              </w:rPr>
            </w:pPr>
            <w:r w:rsidRPr="00183076">
              <w:rPr>
                <w:i/>
                <w:iCs/>
                <w:color w:val="000000" w:themeColor="text1"/>
                <w:sz w:val="21"/>
                <w:szCs w:val="21"/>
                <w:lang w:val="en-GB"/>
              </w:rPr>
              <w:t>High</w:t>
            </w:r>
          </w:p>
        </w:tc>
        <w:tc>
          <w:tcPr>
            <w:tcW w:w="1276" w:type="dxa"/>
            <w:vMerge w:val="restart"/>
            <w:vAlign w:val="center"/>
          </w:tcPr>
          <w:p w:rsidR="00A533B0" w:rsidRPr="00183076" w:rsidRDefault="00A533B0" w:rsidP="00554FC6">
            <w:pPr>
              <w:jc w:val="center"/>
              <w:cnfStyle w:val="000000100000"/>
              <w:rPr>
                <w:lang w:val="en-GB"/>
              </w:rPr>
            </w:pPr>
            <w:r w:rsidRPr="00183076">
              <w:rPr>
                <w:i/>
                <w:iCs/>
                <w:lang w:val="en-GB"/>
              </w:rPr>
              <w:t>p</w:t>
            </w:r>
            <w:r w:rsidRPr="00183076">
              <w:rPr>
                <w:lang w:val="en-GB"/>
              </w:rPr>
              <w:t xml:space="preserve"> test for trend</w:t>
            </w:r>
          </w:p>
        </w:tc>
      </w:tr>
      <w:tr w:rsidR="00A533B0" w:rsidRPr="00370AF6" w:rsidTr="00554FC6">
        <w:trPr>
          <w:trHeight w:val="138"/>
          <w:jc w:val="center"/>
        </w:trPr>
        <w:tc>
          <w:tcPr>
            <w:cnfStyle w:val="001000000000"/>
            <w:tcW w:w="2561" w:type="dxa"/>
            <w:vMerge/>
          </w:tcPr>
          <w:p w:rsidR="00A533B0" w:rsidRPr="00183076" w:rsidRDefault="00A533B0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466" w:type="dxa"/>
            <w:vAlign w:val="center"/>
          </w:tcPr>
          <w:p w:rsidR="00A533B0" w:rsidRDefault="00A533B0" w:rsidP="00554FC6">
            <w:pPr>
              <w:jc w:val="center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 w:rsidRPr="00370AF6"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</w:t>
            </w: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ses/controls</w:t>
            </w:r>
          </w:p>
        </w:tc>
        <w:tc>
          <w:tcPr>
            <w:tcW w:w="2234" w:type="dxa"/>
            <w:vAlign w:val="center"/>
          </w:tcPr>
          <w:p w:rsidR="00A533B0" w:rsidRDefault="00A533B0" w:rsidP="00554FC6">
            <w:pPr>
              <w:ind w:right="-124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302" w:type="dxa"/>
            <w:vAlign w:val="center"/>
          </w:tcPr>
          <w:p w:rsidR="00A533B0" w:rsidRDefault="00A533B0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347" w:type="dxa"/>
            <w:vAlign w:val="center"/>
          </w:tcPr>
          <w:p w:rsidR="00A533B0" w:rsidRPr="00370AF6" w:rsidRDefault="00A533B0" w:rsidP="00554FC6">
            <w:pPr>
              <w:cnfStyle w:val="000000000000"/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1276" w:type="dxa"/>
            <w:vMerge/>
            <w:vAlign w:val="center"/>
          </w:tcPr>
          <w:p w:rsidR="00A533B0" w:rsidRPr="00370AF6" w:rsidRDefault="00A533B0" w:rsidP="00554FC6">
            <w:pPr>
              <w:cnfStyle w:val="000000000000"/>
            </w:pPr>
          </w:p>
        </w:tc>
      </w:tr>
      <w:tr w:rsidR="00A533B0" w:rsidRPr="00C852E4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All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lymphomas</w:t>
            </w:r>
            <w:proofErr w:type="spellEnd"/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533B0" w:rsidRPr="00370AF6" w:rsidRDefault="00A533B0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6/640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C852E4">
            <w:pPr>
              <w:ind w:right="-142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10</w:t>
            </w:r>
            <w:r>
              <w:rPr>
                <w:color w:val="000000" w:themeColor="text1"/>
                <w:sz w:val="21"/>
                <w:szCs w:val="21"/>
              </w:rPr>
              <w:t xml:space="preserve">3/86  1.0  </w:t>
            </w:r>
            <w:r w:rsidRPr="00370AF6">
              <w:rPr>
                <w:color w:val="000000" w:themeColor="text1"/>
                <w:sz w:val="21"/>
                <w:szCs w:val="21"/>
              </w:rPr>
              <w:t>0.7</w:t>
            </w:r>
            <w:r w:rsidR="00C852E4">
              <w:rPr>
                <w:color w:val="000000" w:themeColor="text1"/>
                <w:sz w:val="21"/>
                <w:szCs w:val="21"/>
              </w:rPr>
              <w:t>5</w:t>
            </w:r>
            <w:r w:rsidRPr="00370AF6">
              <w:rPr>
                <w:color w:val="000000" w:themeColor="text1"/>
                <w:sz w:val="21"/>
                <w:szCs w:val="21"/>
              </w:rPr>
              <w:t>-1.</w:t>
            </w:r>
            <w:r w:rsidR="00C852E4">
              <w:rPr>
                <w:color w:val="000000" w:themeColor="text1"/>
                <w:sz w:val="21"/>
                <w:szCs w:val="21"/>
              </w:rPr>
              <w:t>43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C852E4">
            <w:pPr>
              <w:ind w:right="-55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66/36   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C852E4">
              <w:rPr>
                <w:color w:val="000000" w:themeColor="text1"/>
                <w:sz w:val="21"/>
                <w:szCs w:val="21"/>
              </w:rPr>
              <w:t>7</w:t>
            </w:r>
            <w:r>
              <w:rPr>
                <w:color w:val="000000" w:themeColor="text1"/>
                <w:sz w:val="21"/>
                <w:szCs w:val="21"/>
              </w:rPr>
              <w:t xml:space="preserve">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C852E4">
              <w:rPr>
                <w:color w:val="000000" w:themeColor="text1"/>
                <w:sz w:val="21"/>
                <w:szCs w:val="21"/>
              </w:rPr>
              <w:t>10</w:t>
            </w:r>
            <w:r>
              <w:rPr>
                <w:color w:val="000000" w:themeColor="text1"/>
                <w:sz w:val="21"/>
                <w:szCs w:val="21"/>
              </w:rPr>
              <w:t>-2.</w:t>
            </w:r>
            <w:r w:rsidR="00C852E4">
              <w:rPr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2347" w:type="dxa"/>
            <w:vAlign w:val="center"/>
          </w:tcPr>
          <w:p w:rsidR="00A533B0" w:rsidRPr="00C852E4" w:rsidRDefault="00A533B0" w:rsidP="00C852E4">
            <w:pPr>
              <w:cnfStyle w:val="000000100000"/>
              <w:rPr>
                <w:lang w:val="en-US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12/12   </w:t>
            </w:r>
            <w:r w:rsidR="00C852E4" w:rsidRPr="00C852E4">
              <w:rPr>
                <w:color w:val="000000" w:themeColor="text1"/>
                <w:sz w:val="21"/>
                <w:szCs w:val="21"/>
                <w:lang w:val="en-US"/>
              </w:rPr>
              <w:t>1.</w:t>
            </w:r>
            <w:r w:rsidR="00C852E4">
              <w:rPr>
                <w:color w:val="000000" w:themeColor="text1"/>
                <w:sz w:val="21"/>
                <w:szCs w:val="21"/>
                <w:lang w:val="en-US"/>
              </w:rPr>
              <w:t>1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  0.4</w:t>
            </w:r>
            <w:r w:rsidR="00C852E4">
              <w:rPr>
                <w:color w:val="000000" w:themeColor="text1"/>
                <w:sz w:val="21"/>
                <w:szCs w:val="21"/>
                <w:lang w:val="en-US"/>
              </w:rPr>
              <w:t>8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-2.</w:t>
            </w:r>
            <w:r w:rsidR="00C852E4">
              <w:rPr>
                <w:color w:val="000000" w:themeColor="text1"/>
                <w:sz w:val="21"/>
                <w:szCs w:val="21"/>
                <w:lang w:val="en-US"/>
              </w:rPr>
              <w:t>5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A533B0" w:rsidRPr="00C852E4" w:rsidRDefault="00C852E4" w:rsidP="00554FC6">
            <w:pPr>
              <w:jc w:val="center"/>
              <w:cnfStyle w:val="000000100000"/>
              <w:rPr>
                <w:lang w:val="en-US"/>
              </w:rPr>
            </w:pPr>
            <w:r>
              <w:rPr>
                <w:lang w:val="en-US"/>
              </w:rPr>
              <w:t>0.172</w:t>
            </w:r>
          </w:p>
        </w:tc>
      </w:tr>
      <w:tr w:rsidR="00A533B0" w:rsidRPr="00C852E4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C852E4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  <w:lang w:val="en-US"/>
              </w:rPr>
            </w:pPr>
            <w:r w:rsidRPr="00C852E4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US"/>
              </w:rPr>
              <w:t>Non-Hodgkin’s lymphoma</w:t>
            </w:r>
          </w:p>
        </w:tc>
        <w:tc>
          <w:tcPr>
            <w:tcW w:w="1466" w:type="dxa"/>
            <w:vAlign w:val="center"/>
          </w:tcPr>
          <w:p w:rsidR="00A533B0" w:rsidRPr="00C852E4" w:rsidRDefault="00A533B0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  <w:lang w:val="en-US"/>
              </w:rPr>
            </w:pP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391/640</w:t>
            </w:r>
          </w:p>
        </w:tc>
        <w:tc>
          <w:tcPr>
            <w:tcW w:w="2234" w:type="dxa"/>
            <w:vAlign w:val="center"/>
          </w:tcPr>
          <w:p w:rsidR="00A533B0" w:rsidRPr="00C852E4" w:rsidRDefault="00A533B0" w:rsidP="00001B69">
            <w:pPr>
              <w:cnfStyle w:val="000000000000"/>
              <w:rPr>
                <w:color w:val="000000" w:themeColor="text1"/>
                <w:sz w:val="21"/>
                <w:szCs w:val="21"/>
                <w:lang w:val="en-US"/>
              </w:rPr>
            </w:pP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    56/86  1.0  0.7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1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-1.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53</w:t>
            </w:r>
          </w:p>
        </w:tc>
        <w:tc>
          <w:tcPr>
            <w:tcW w:w="2302" w:type="dxa"/>
            <w:vAlign w:val="center"/>
          </w:tcPr>
          <w:p w:rsidR="00A533B0" w:rsidRPr="00C852E4" w:rsidRDefault="00A533B0" w:rsidP="00001B69">
            <w:pPr>
              <w:cnfStyle w:val="000000000000"/>
              <w:rPr>
                <w:color w:val="000000" w:themeColor="text1"/>
                <w:sz w:val="21"/>
                <w:szCs w:val="21"/>
                <w:lang w:val="en-US"/>
              </w:rPr>
            </w:pP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   29/36   1.3  0.7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6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-2.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23</w:t>
            </w:r>
          </w:p>
        </w:tc>
        <w:tc>
          <w:tcPr>
            <w:tcW w:w="2347" w:type="dxa"/>
            <w:vAlign w:val="center"/>
          </w:tcPr>
          <w:p w:rsidR="00A533B0" w:rsidRPr="00C852E4" w:rsidRDefault="00A533B0" w:rsidP="00001B69">
            <w:pPr>
              <w:cnfStyle w:val="000000000000"/>
              <w:rPr>
                <w:lang w:val="en-US"/>
              </w:rPr>
            </w:pP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     4/12   0.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7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 xml:space="preserve">  0.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21</w:t>
            </w:r>
            <w:r w:rsidRPr="00C852E4">
              <w:rPr>
                <w:color w:val="000000" w:themeColor="text1"/>
                <w:sz w:val="21"/>
                <w:szCs w:val="21"/>
                <w:lang w:val="en-US"/>
              </w:rPr>
              <w:t>-</w:t>
            </w:r>
            <w:r w:rsidR="00001B69">
              <w:rPr>
                <w:color w:val="000000" w:themeColor="text1"/>
                <w:sz w:val="21"/>
                <w:szCs w:val="21"/>
                <w:lang w:val="en-US"/>
              </w:rPr>
              <w:t>2.15</w:t>
            </w:r>
          </w:p>
        </w:tc>
        <w:tc>
          <w:tcPr>
            <w:tcW w:w="1276" w:type="dxa"/>
            <w:vAlign w:val="center"/>
          </w:tcPr>
          <w:p w:rsidR="00A533B0" w:rsidRPr="00C852E4" w:rsidRDefault="00001B69" w:rsidP="00554FC6">
            <w:pPr>
              <w:jc w:val="center"/>
              <w:cnfStyle w:val="000000000000"/>
              <w:rPr>
                <w:lang w:val="en-US"/>
              </w:rPr>
            </w:pPr>
            <w:r>
              <w:rPr>
                <w:lang w:val="en-US"/>
              </w:rPr>
              <w:t>0.878</w:t>
            </w:r>
          </w:p>
        </w:tc>
      </w:tr>
      <w:tr w:rsidR="00A533B0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C852E4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US"/>
              </w:rPr>
              <w:t>B-cell lymph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oma</w:t>
            </w:r>
            <w:proofErr w:type="spellEnd"/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378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001B69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61/86  1.</w:t>
            </w:r>
            <w:r w:rsidR="00001B69">
              <w:rPr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0.7</w:t>
            </w:r>
            <w:r w:rsidR="00001B69">
              <w:rPr>
                <w:color w:val="000000" w:themeColor="text1"/>
                <w:sz w:val="21"/>
                <w:szCs w:val="21"/>
              </w:rPr>
              <w:t>8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001B69">
              <w:rPr>
                <w:color w:val="000000" w:themeColor="text1"/>
                <w:sz w:val="21"/>
                <w:szCs w:val="21"/>
              </w:rPr>
              <w:t>71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001B69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24/36   1.</w:t>
            </w:r>
            <w:r w:rsidR="00001B69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001B69">
              <w:rPr>
                <w:color w:val="000000" w:themeColor="text1"/>
                <w:sz w:val="21"/>
                <w:szCs w:val="21"/>
              </w:rPr>
              <w:t>60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001B69">
              <w:rPr>
                <w:color w:val="000000" w:themeColor="text1"/>
                <w:sz w:val="21"/>
                <w:szCs w:val="21"/>
              </w:rPr>
              <w:t>89</w:t>
            </w:r>
          </w:p>
        </w:tc>
        <w:tc>
          <w:tcPr>
            <w:tcW w:w="2347" w:type="dxa"/>
            <w:vAlign w:val="center"/>
          </w:tcPr>
          <w:p w:rsidR="00A533B0" w:rsidRDefault="00A533B0" w:rsidP="00001B69">
            <w:pPr>
              <w:cnfStyle w:val="000000100000"/>
            </w:pPr>
            <w:r>
              <w:rPr>
                <w:color w:val="000000" w:themeColor="text1"/>
                <w:sz w:val="21"/>
                <w:szCs w:val="21"/>
              </w:rPr>
              <w:t xml:space="preserve">     4/12   0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001B69">
              <w:rPr>
                <w:color w:val="000000" w:themeColor="text1"/>
                <w:sz w:val="21"/>
                <w:szCs w:val="21"/>
              </w:rPr>
              <w:t>7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001B69">
              <w:rPr>
                <w:color w:val="000000" w:themeColor="text1"/>
                <w:sz w:val="21"/>
                <w:szCs w:val="21"/>
              </w:rPr>
              <w:t>21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001B69">
              <w:rPr>
                <w:color w:val="000000" w:themeColor="text1"/>
                <w:sz w:val="21"/>
                <w:szCs w:val="21"/>
              </w:rPr>
              <w:t>2.27</w:t>
            </w:r>
          </w:p>
        </w:tc>
        <w:tc>
          <w:tcPr>
            <w:tcW w:w="1276" w:type="dxa"/>
            <w:vAlign w:val="center"/>
          </w:tcPr>
          <w:p w:rsidR="00A533B0" w:rsidRPr="00370AF6" w:rsidRDefault="00001B69" w:rsidP="00554FC6">
            <w:pPr>
              <w:jc w:val="center"/>
              <w:cnfStyle w:val="000000100000"/>
            </w:pPr>
            <w:r>
              <w:t>0.739</w:t>
            </w:r>
          </w:p>
        </w:tc>
      </w:tr>
      <w:tr w:rsidR="00A533B0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 xml:space="preserve">Diffuse Large B-cell 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>lymphoma</w:t>
            </w:r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B46A4E">
              <w:rPr>
                <w:color w:val="000000" w:themeColor="text1"/>
                <w:sz w:val="21"/>
                <w:szCs w:val="21"/>
                <w:lang w:val="en-GB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84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881170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</w:t>
            </w:r>
            <w:r w:rsidRPr="00370AF6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7/86  1.</w:t>
            </w:r>
            <w:r w:rsidR="00881170">
              <w:rPr>
                <w:color w:val="000000" w:themeColor="text1"/>
                <w:sz w:val="21"/>
                <w:szCs w:val="21"/>
              </w:rPr>
              <w:t>5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7</w:t>
            </w:r>
            <w:r w:rsidR="00881170">
              <w:rPr>
                <w:color w:val="000000" w:themeColor="text1"/>
                <w:sz w:val="21"/>
                <w:szCs w:val="21"/>
              </w:rPr>
              <w:t>9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2.</w:t>
            </w:r>
            <w:r w:rsidR="00881170">
              <w:rPr>
                <w:color w:val="000000" w:themeColor="text1"/>
                <w:sz w:val="21"/>
                <w:szCs w:val="21"/>
              </w:rPr>
              <w:t>75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881170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2/36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881170">
              <w:rPr>
                <w:color w:val="000000" w:themeColor="text1"/>
                <w:sz w:val="21"/>
                <w:szCs w:val="21"/>
              </w:rPr>
              <w:t>5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881170">
              <w:rPr>
                <w:color w:val="000000" w:themeColor="text1"/>
                <w:sz w:val="21"/>
                <w:szCs w:val="21"/>
              </w:rPr>
              <w:t>11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881170">
              <w:rPr>
                <w:color w:val="000000" w:themeColor="text1"/>
                <w:sz w:val="21"/>
                <w:szCs w:val="21"/>
              </w:rPr>
              <w:t>2.14</w:t>
            </w:r>
          </w:p>
        </w:tc>
        <w:tc>
          <w:tcPr>
            <w:tcW w:w="2347" w:type="dxa"/>
            <w:vAlign w:val="center"/>
          </w:tcPr>
          <w:p w:rsidR="00A533B0" w:rsidRDefault="00A533B0" w:rsidP="00881170">
            <w:pPr>
              <w:cnfStyle w:val="000000000000"/>
            </w:pPr>
            <w:r>
              <w:rPr>
                <w:color w:val="000000" w:themeColor="text1"/>
                <w:sz w:val="21"/>
                <w:szCs w:val="21"/>
              </w:rPr>
              <w:t xml:space="preserve">     2/12   1.</w:t>
            </w:r>
            <w:r w:rsidR="00881170">
              <w:rPr>
                <w:color w:val="000000" w:themeColor="text1"/>
                <w:sz w:val="21"/>
                <w:szCs w:val="21"/>
              </w:rPr>
              <w:t>3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="00881170">
              <w:rPr>
                <w:color w:val="000000" w:themeColor="text1"/>
                <w:sz w:val="21"/>
                <w:szCs w:val="21"/>
              </w:rPr>
              <w:t>6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881170">
              <w:rPr>
                <w:color w:val="000000" w:themeColor="text1"/>
                <w:sz w:val="21"/>
                <w:szCs w:val="21"/>
              </w:rPr>
              <w:t>6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1</w:t>
            </w:r>
            <w:r w:rsidR="00881170">
              <w:rPr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:rsidR="00A533B0" w:rsidRPr="00370AF6" w:rsidRDefault="00881170" w:rsidP="00554FC6">
            <w:pPr>
              <w:jc w:val="center"/>
              <w:cnfStyle w:val="000000000000"/>
            </w:pPr>
            <w:r>
              <w:t>0.769</w:t>
            </w:r>
          </w:p>
        </w:tc>
      </w:tr>
      <w:tr w:rsidR="00A533B0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Follicular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75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881170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10/86  1.</w:t>
            </w:r>
            <w:r w:rsidR="00881170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881170">
              <w:rPr>
                <w:color w:val="000000" w:themeColor="text1"/>
                <w:sz w:val="21"/>
                <w:szCs w:val="21"/>
              </w:rPr>
              <w:t>53</w:t>
            </w:r>
            <w:r>
              <w:rPr>
                <w:color w:val="000000" w:themeColor="text1"/>
                <w:sz w:val="21"/>
                <w:szCs w:val="21"/>
              </w:rPr>
              <w:t>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881170">
              <w:rPr>
                <w:color w:val="000000" w:themeColor="text1"/>
                <w:sz w:val="21"/>
                <w:szCs w:val="21"/>
              </w:rPr>
              <w:t>40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881170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2/36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4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</w:t>
            </w:r>
            <w:r w:rsidR="00881170"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2347" w:type="dxa"/>
            <w:vAlign w:val="center"/>
          </w:tcPr>
          <w:p w:rsidR="00A533B0" w:rsidRDefault="00A533B0" w:rsidP="00442179">
            <w:pPr>
              <w:cnfStyle w:val="000000100000"/>
            </w:pPr>
            <w:r>
              <w:rPr>
                <w:color w:val="000000" w:themeColor="text1"/>
                <w:sz w:val="21"/>
                <w:szCs w:val="21"/>
              </w:rPr>
              <w:t xml:space="preserve">     0/12     -          -</w:t>
            </w:r>
          </w:p>
        </w:tc>
        <w:tc>
          <w:tcPr>
            <w:tcW w:w="1276" w:type="dxa"/>
            <w:vAlign w:val="center"/>
          </w:tcPr>
          <w:p w:rsidR="00A533B0" w:rsidRPr="00370AF6" w:rsidRDefault="00881170" w:rsidP="00554FC6">
            <w:pPr>
              <w:jc w:val="center"/>
              <w:cnfStyle w:val="000000100000"/>
            </w:pPr>
            <w:r>
              <w:t>0.152</w:t>
            </w:r>
          </w:p>
        </w:tc>
      </w:tr>
      <w:tr w:rsidR="00A533B0" w:rsidRPr="00370AF6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Chronic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Lymphocytic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Leukaemia</w:t>
            </w:r>
            <w:proofErr w:type="spellEnd"/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881170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6/86  0.6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="00881170">
              <w:rPr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881170">
              <w:rPr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881170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5/36   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881170">
              <w:rPr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</w:t>
            </w:r>
            <w:r w:rsidR="00881170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3.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  <w:r w:rsidR="00881170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347" w:type="dxa"/>
            <w:vAlign w:val="center"/>
          </w:tcPr>
          <w:p w:rsidR="00A533B0" w:rsidRDefault="00A533B0" w:rsidP="00881170">
            <w:pPr>
              <w:cnfStyle w:val="000000000000"/>
            </w:pPr>
            <w:r>
              <w:rPr>
                <w:color w:val="000000" w:themeColor="text1"/>
                <w:sz w:val="21"/>
                <w:szCs w:val="21"/>
              </w:rPr>
              <w:t xml:space="preserve">     2/12   </w:t>
            </w:r>
            <w:r w:rsidR="00881170">
              <w:rPr>
                <w:color w:val="000000" w:themeColor="text1"/>
                <w:sz w:val="21"/>
                <w:szCs w:val="21"/>
              </w:rPr>
              <w:t>3.4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881170">
              <w:rPr>
                <w:color w:val="000000" w:themeColor="text1"/>
                <w:sz w:val="21"/>
                <w:szCs w:val="21"/>
              </w:rPr>
              <w:t>67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881170">
              <w:rPr>
                <w:color w:val="000000" w:themeColor="text1"/>
                <w:sz w:val="21"/>
                <w:szCs w:val="21"/>
              </w:rPr>
              <w:t>17.2</w:t>
            </w:r>
          </w:p>
        </w:tc>
        <w:tc>
          <w:tcPr>
            <w:tcW w:w="1276" w:type="dxa"/>
            <w:vAlign w:val="center"/>
          </w:tcPr>
          <w:p w:rsidR="00A533B0" w:rsidRPr="00370AF6" w:rsidRDefault="00881170" w:rsidP="00554FC6">
            <w:pPr>
              <w:jc w:val="center"/>
              <w:cnfStyle w:val="000000000000"/>
            </w:pPr>
            <w:r>
              <w:t>0.855</w:t>
            </w:r>
          </w:p>
        </w:tc>
      </w:tr>
      <w:tr w:rsidR="00A533B0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Multipl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y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eloma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881170">
            <w:pPr>
              <w:ind w:left="-108" w:right="-149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20/86  2.0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0</w:t>
            </w:r>
            <w:r w:rsidR="00881170">
              <w:rPr>
                <w:color w:val="000000" w:themeColor="text1"/>
                <w:sz w:val="21"/>
                <w:szCs w:val="21"/>
              </w:rPr>
              <w:t>5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3.</w:t>
            </w:r>
            <w:r w:rsidR="00881170">
              <w:rPr>
                <w:color w:val="000000" w:themeColor="text1"/>
                <w:sz w:val="21"/>
                <w:szCs w:val="21"/>
              </w:rPr>
              <w:t>73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881170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10/36   2.</w:t>
            </w:r>
            <w:r w:rsidR="00881170">
              <w:rPr>
                <w:color w:val="000000" w:themeColor="text1"/>
                <w:sz w:val="21"/>
                <w:szCs w:val="21"/>
              </w:rPr>
              <w:t>9</w:t>
            </w:r>
            <w:r>
              <w:rPr>
                <w:color w:val="000000" w:themeColor="text1"/>
                <w:sz w:val="21"/>
                <w:szCs w:val="21"/>
              </w:rPr>
              <w:t xml:space="preserve">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881170">
              <w:rPr>
                <w:color w:val="000000" w:themeColor="text1"/>
                <w:sz w:val="21"/>
                <w:szCs w:val="21"/>
              </w:rPr>
              <w:t>26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881170">
              <w:rPr>
                <w:color w:val="000000" w:themeColor="text1"/>
                <w:sz w:val="21"/>
                <w:szCs w:val="21"/>
              </w:rPr>
              <w:t>6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</w:t>
            </w:r>
            <w:r w:rsidR="00881170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347" w:type="dxa"/>
            <w:vAlign w:val="center"/>
          </w:tcPr>
          <w:p w:rsidR="00A533B0" w:rsidRDefault="00A533B0" w:rsidP="00554FC6">
            <w:pPr>
              <w:cnfStyle w:val="000000100000"/>
            </w:pPr>
            <w:r>
              <w:rPr>
                <w:color w:val="000000" w:themeColor="text1"/>
                <w:sz w:val="21"/>
                <w:szCs w:val="21"/>
              </w:rPr>
              <w:t xml:space="preserve">     0/12     -           -</w:t>
            </w:r>
          </w:p>
        </w:tc>
        <w:tc>
          <w:tcPr>
            <w:tcW w:w="1276" w:type="dxa"/>
            <w:vAlign w:val="center"/>
          </w:tcPr>
          <w:p w:rsidR="00A533B0" w:rsidRPr="00370AF6" w:rsidRDefault="00881170" w:rsidP="00554FC6">
            <w:pPr>
              <w:jc w:val="center"/>
              <w:cnfStyle w:val="000000100000"/>
            </w:pPr>
            <w:r>
              <w:t>0.040</w:t>
            </w:r>
          </w:p>
        </w:tc>
      </w:tr>
      <w:tr w:rsidR="00A533B0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A533B0" w:rsidRPr="00B46A4E" w:rsidRDefault="00A533B0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Hodgkin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’s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A533B0" w:rsidRPr="00370AF6" w:rsidRDefault="00A533B0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140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234" w:type="dxa"/>
            <w:vAlign w:val="center"/>
          </w:tcPr>
          <w:p w:rsidR="00A533B0" w:rsidRPr="00370AF6" w:rsidRDefault="00A533B0" w:rsidP="00C2376E">
            <w:pPr>
              <w:ind w:left="-108" w:right="-149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19/86  </w:t>
            </w:r>
            <w:r w:rsidR="00C2376E">
              <w:rPr>
                <w:color w:val="000000" w:themeColor="text1"/>
                <w:sz w:val="21"/>
                <w:szCs w:val="21"/>
              </w:rPr>
              <w:t>0.9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 w:rsidR="00C2376E">
              <w:rPr>
                <w:color w:val="000000" w:themeColor="text1"/>
                <w:sz w:val="21"/>
                <w:szCs w:val="21"/>
              </w:rPr>
              <w:t>49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 w:rsidR="00C2376E">
              <w:rPr>
                <w:color w:val="000000" w:themeColor="text1"/>
                <w:sz w:val="21"/>
                <w:szCs w:val="21"/>
              </w:rPr>
              <w:t>62</w:t>
            </w:r>
          </w:p>
        </w:tc>
        <w:tc>
          <w:tcPr>
            <w:tcW w:w="2302" w:type="dxa"/>
            <w:vAlign w:val="center"/>
          </w:tcPr>
          <w:p w:rsidR="00A533B0" w:rsidRPr="00370AF6" w:rsidRDefault="00A533B0" w:rsidP="00C2376E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17/36   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C2376E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="00C2376E">
              <w:rPr>
                <w:color w:val="000000" w:themeColor="text1"/>
                <w:sz w:val="21"/>
                <w:szCs w:val="21"/>
              </w:rPr>
              <w:t>0</w:t>
            </w:r>
            <w:r w:rsidR="00121206">
              <w:rPr>
                <w:color w:val="000000" w:themeColor="text1"/>
                <w:sz w:val="21"/>
                <w:szCs w:val="21"/>
              </w:rPr>
              <w:t>.</w:t>
            </w:r>
            <w:r w:rsidR="00C2376E">
              <w:rPr>
                <w:color w:val="000000" w:themeColor="text1"/>
                <w:sz w:val="21"/>
                <w:szCs w:val="21"/>
              </w:rPr>
              <w:t>99</w:t>
            </w:r>
            <w:r>
              <w:rPr>
                <w:color w:val="000000" w:themeColor="text1"/>
                <w:sz w:val="21"/>
                <w:szCs w:val="21"/>
              </w:rPr>
              <w:t>-4.</w:t>
            </w:r>
            <w:r w:rsidR="00C2376E">
              <w:rPr>
                <w:color w:val="000000" w:themeColor="text1"/>
                <w:sz w:val="21"/>
                <w:szCs w:val="21"/>
              </w:rPr>
              <w:t>09</w:t>
            </w:r>
          </w:p>
        </w:tc>
        <w:tc>
          <w:tcPr>
            <w:tcW w:w="2347" w:type="dxa"/>
            <w:vAlign w:val="center"/>
          </w:tcPr>
          <w:p w:rsidR="00A533B0" w:rsidRDefault="00A533B0" w:rsidP="00C2376E">
            <w:pPr>
              <w:cnfStyle w:val="000000000000"/>
            </w:pPr>
            <w:r>
              <w:rPr>
                <w:color w:val="000000" w:themeColor="text1"/>
                <w:sz w:val="21"/>
                <w:szCs w:val="21"/>
              </w:rPr>
              <w:t xml:space="preserve">     5/12   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 w:rsidR="00C2376E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 xml:space="preserve">  0.</w:t>
            </w:r>
            <w:r w:rsidR="00C2376E">
              <w:rPr>
                <w:color w:val="000000" w:themeColor="text1"/>
                <w:sz w:val="21"/>
                <w:szCs w:val="21"/>
              </w:rPr>
              <w:t>62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 w:rsidR="00C2376E">
              <w:rPr>
                <w:color w:val="000000" w:themeColor="text1"/>
                <w:sz w:val="21"/>
                <w:szCs w:val="21"/>
              </w:rPr>
              <w:t>7</w:t>
            </w:r>
            <w:r w:rsidR="00121206">
              <w:rPr>
                <w:color w:val="000000" w:themeColor="text1"/>
                <w:sz w:val="21"/>
                <w:szCs w:val="21"/>
              </w:rPr>
              <w:t>.</w:t>
            </w:r>
            <w:r w:rsidR="00C2376E">
              <w:rPr>
                <w:color w:val="000000" w:themeColor="text1"/>
                <w:sz w:val="21"/>
                <w:szCs w:val="21"/>
              </w:rPr>
              <w:t>00</w:t>
            </w:r>
          </w:p>
        </w:tc>
        <w:tc>
          <w:tcPr>
            <w:tcW w:w="1276" w:type="dxa"/>
            <w:vAlign w:val="center"/>
          </w:tcPr>
          <w:p w:rsidR="00A533B0" w:rsidRPr="00370AF6" w:rsidRDefault="00121206" w:rsidP="00B40B06">
            <w:pPr>
              <w:jc w:val="center"/>
              <w:cnfStyle w:val="000000000000"/>
            </w:pPr>
            <w:r>
              <w:t>0.0</w:t>
            </w:r>
            <w:r w:rsidR="00B40B06">
              <w:t>55</w:t>
            </w:r>
          </w:p>
        </w:tc>
      </w:tr>
    </w:tbl>
    <w:p w:rsidR="00A533B0" w:rsidRDefault="00A533B0" w:rsidP="00A533B0">
      <w:pPr>
        <w:jc w:val="both"/>
        <w:rPr>
          <w:i/>
        </w:rPr>
      </w:pPr>
    </w:p>
    <w:p w:rsidR="00A533B0" w:rsidRDefault="00A533B0" w:rsidP="00A533B0">
      <w:pPr>
        <w:jc w:val="both"/>
        <w:rPr>
          <w:i/>
        </w:rPr>
      </w:pPr>
    </w:p>
    <w:p w:rsidR="00A533B0" w:rsidRDefault="00A533B0" w:rsidP="00A533B0">
      <w:pPr>
        <w:jc w:val="both"/>
        <w:rPr>
          <w:b/>
          <w:bCs/>
          <w:i/>
          <w:iCs/>
        </w:rPr>
      </w:pPr>
    </w:p>
    <w:p w:rsidR="00A533B0" w:rsidRDefault="00A533B0" w:rsidP="00A533B0">
      <w:pPr>
        <w:jc w:val="both"/>
        <w:rPr>
          <w:b/>
          <w:bCs/>
          <w:i/>
          <w:iCs/>
        </w:rPr>
      </w:pPr>
    </w:p>
    <w:p w:rsidR="008627BA" w:rsidRDefault="008627BA"/>
    <w:sectPr w:rsidR="008627BA" w:rsidSect="00A533B0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A533B0"/>
    <w:rsid w:val="00001B69"/>
    <w:rsid w:val="000E7F93"/>
    <w:rsid w:val="00121206"/>
    <w:rsid w:val="00183076"/>
    <w:rsid w:val="001D5DDD"/>
    <w:rsid w:val="00243077"/>
    <w:rsid w:val="00413FA8"/>
    <w:rsid w:val="00442179"/>
    <w:rsid w:val="00553DE7"/>
    <w:rsid w:val="00567249"/>
    <w:rsid w:val="006C406A"/>
    <w:rsid w:val="008627BA"/>
    <w:rsid w:val="00881170"/>
    <w:rsid w:val="00A533B0"/>
    <w:rsid w:val="00B251FF"/>
    <w:rsid w:val="00B40B06"/>
    <w:rsid w:val="00C2376E"/>
    <w:rsid w:val="00C45A70"/>
    <w:rsid w:val="00C6644A"/>
    <w:rsid w:val="00C852E4"/>
    <w:rsid w:val="00CD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3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ellasemplice-31">
    <w:name w:val="Tabella semplice - 31"/>
    <w:basedOn w:val="Tabellanormale"/>
    <w:uiPriority w:val="43"/>
    <w:rsid w:val="00A533B0"/>
    <w:pPr>
      <w:spacing w:after="0" w:line="240" w:lineRule="auto"/>
    </w:pPr>
    <w:rPr>
      <w:kern w:val="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Gigi</dc:creator>
  <cp:lastModifiedBy>GigiC</cp:lastModifiedBy>
  <cp:revision>3</cp:revision>
  <dcterms:created xsi:type="dcterms:W3CDTF">2025-08-27T11:59:00Z</dcterms:created>
  <dcterms:modified xsi:type="dcterms:W3CDTF">2025-08-27T11:59:00Z</dcterms:modified>
</cp:coreProperties>
</file>