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3B7D0" w14:textId="0EF1DCFE" w:rsidR="000E2108" w:rsidRPr="00CD03C4" w:rsidRDefault="00DF1C6E">
      <w:pPr>
        <w:rPr>
          <w:rFonts w:eastAsia="Calibri" w:cstheme="minorHAnsi"/>
          <w:i/>
          <w:iCs/>
          <w:sz w:val="24"/>
          <w:szCs w:val="32"/>
          <w:lang w:bidi="th-TH"/>
        </w:rPr>
      </w:pPr>
      <w:r w:rsidRPr="00CD03C4">
        <w:rPr>
          <w:rFonts w:eastAsia="Calibri" w:cstheme="minorHAnsi"/>
          <w:i/>
          <w:iCs/>
          <w:sz w:val="24"/>
          <w:szCs w:val="32"/>
          <w:lang w:bidi="th-TH"/>
        </w:rPr>
        <w:t>Supplementary material:</w:t>
      </w:r>
    </w:p>
    <w:p w14:paraId="2A1E29AD" w14:textId="77777777" w:rsidR="001C14A1" w:rsidRPr="001C14A1" w:rsidRDefault="001C14A1" w:rsidP="001C14A1">
      <w:pPr>
        <w:spacing w:after="0" w:line="360" w:lineRule="auto"/>
        <w:jc w:val="center"/>
        <w:rPr>
          <w:b/>
          <w:bCs/>
          <w:sz w:val="24"/>
          <w:szCs w:val="24"/>
        </w:rPr>
      </w:pPr>
      <w:r w:rsidRPr="001C14A1">
        <w:rPr>
          <w:b/>
          <w:bCs/>
          <w:sz w:val="24"/>
          <w:szCs w:val="24"/>
        </w:rPr>
        <w:t>Quality improvement of refrigerated sardine fillets using shrimp waste-based edible coatings</w:t>
      </w:r>
    </w:p>
    <w:p w14:paraId="62319F06" w14:textId="77777777" w:rsidR="001C14A1" w:rsidRDefault="001C14A1" w:rsidP="001C14A1">
      <w:pPr>
        <w:spacing w:after="0" w:line="360" w:lineRule="auto"/>
        <w:rPr>
          <w:b/>
          <w:bCs/>
          <w:sz w:val="24"/>
          <w:szCs w:val="24"/>
        </w:rPr>
      </w:pPr>
    </w:p>
    <w:p w14:paraId="24AE8678" w14:textId="77777777" w:rsidR="001C14A1" w:rsidRDefault="001C14A1" w:rsidP="001C14A1">
      <w:pPr>
        <w:spacing w:after="0" w:line="360" w:lineRule="auto"/>
        <w:jc w:val="both"/>
        <w:rPr>
          <w:rFonts w:eastAsia="Calibri" w:cstheme="minorHAnsi"/>
          <w:sz w:val="24"/>
          <w:szCs w:val="32"/>
          <w:vertAlign w:val="superscript"/>
          <w:lang w:val="it-IT" w:bidi="th-TH"/>
        </w:rPr>
      </w:pPr>
      <w:r w:rsidRPr="00982D07">
        <w:rPr>
          <w:rFonts w:eastAsia="Calibri" w:cstheme="minorHAnsi"/>
          <w:sz w:val="24"/>
          <w:szCs w:val="32"/>
          <w:lang w:val="it-IT" w:bidi="th-TH"/>
        </w:rPr>
        <w:t>Maria Alessia Schouten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a, </w:t>
      </w:r>
      <w:r w:rsidRPr="004072A0">
        <w:rPr>
          <w:rFonts w:eastAsia="Calibri" w:cstheme="minorHAnsi"/>
          <w:sz w:val="24"/>
          <w:szCs w:val="32"/>
          <w:lang w:val="it-IT" w:bidi="th-TH"/>
        </w:rPr>
        <w:t>*</w:t>
      </w:r>
      <w:r w:rsidRPr="00231B72">
        <w:rPr>
          <w:rFonts w:eastAsia="Calibri" w:cstheme="minorHAnsi"/>
          <w:sz w:val="24"/>
          <w:szCs w:val="32"/>
          <w:lang w:val="it-IT" w:bidi="th-TH"/>
        </w:rPr>
        <w:t xml:space="preserve">, </w:t>
      </w:r>
      <w:r w:rsidRPr="007E2CFC">
        <w:rPr>
          <w:rFonts w:eastAsia="Calibri" w:cstheme="minorHAnsi"/>
          <w:sz w:val="24"/>
          <w:szCs w:val="32"/>
          <w:lang w:val="it-IT" w:bidi="th-TH"/>
        </w:rPr>
        <w:t xml:space="preserve">Margherita </w:t>
      </w:r>
      <w:r w:rsidRPr="000A3314">
        <w:rPr>
          <w:rFonts w:eastAsia="Calibri" w:cstheme="minorHAnsi"/>
          <w:sz w:val="24"/>
          <w:szCs w:val="32"/>
          <w:lang w:val="it-IT" w:bidi="th-TH"/>
        </w:rPr>
        <w:t>D’Alessandro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b</w:t>
      </w:r>
      <w:r>
        <w:rPr>
          <w:rFonts w:eastAsia="Calibri" w:cstheme="minorHAnsi"/>
          <w:sz w:val="24"/>
          <w:szCs w:val="32"/>
          <w:lang w:val="it-IT" w:bidi="th-TH"/>
        </w:rPr>
        <w:t xml:space="preserve">, </w:t>
      </w:r>
      <w:r w:rsidRPr="00231B72">
        <w:rPr>
          <w:rFonts w:eastAsia="Calibri" w:cstheme="minorHAnsi"/>
          <w:sz w:val="24"/>
          <w:szCs w:val="32"/>
          <w:lang w:val="it-IT" w:bidi="th-TH"/>
        </w:rPr>
        <w:t xml:space="preserve">Ana Cristina </w:t>
      </w:r>
      <w:r>
        <w:rPr>
          <w:rFonts w:eastAsia="Calibri" w:cstheme="minorHAnsi"/>
          <w:sz w:val="24"/>
          <w:szCs w:val="32"/>
          <w:lang w:val="it-IT" w:bidi="th-TH"/>
        </w:rPr>
        <w:t>d</w:t>
      </w:r>
      <w:r w:rsidRPr="00231B72">
        <w:rPr>
          <w:rFonts w:eastAsia="Calibri" w:cstheme="minorHAnsi"/>
          <w:sz w:val="24"/>
          <w:szCs w:val="32"/>
          <w:lang w:val="it-IT" w:bidi="th-TH"/>
        </w:rPr>
        <w:t>e Aguiar Saldanha Pinheiro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b</w:t>
      </w:r>
      <w:r w:rsidRPr="00231B72">
        <w:rPr>
          <w:rFonts w:eastAsia="Calibri" w:cstheme="minorHAnsi"/>
          <w:sz w:val="24"/>
          <w:szCs w:val="32"/>
          <w:lang w:val="it-IT" w:bidi="th-TH"/>
        </w:rPr>
        <w:t xml:space="preserve">, </w:t>
      </w:r>
      <w:r w:rsidRPr="000A3314">
        <w:rPr>
          <w:rFonts w:eastAsia="Calibri" w:cstheme="minorHAnsi"/>
          <w:sz w:val="24"/>
          <w:szCs w:val="32"/>
          <w:lang w:val="it-IT" w:bidi="th-TH"/>
        </w:rPr>
        <w:t>Pietro</w:t>
      </w:r>
      <w:r>
        <w:rPr>
          <w:rFonts w:eastAsia="Calibri" w:cstheme="minorHAnsi"/>
          <w:sz w:val="24"/>
          <w:szCs w:val="32"/>
          <w:lang w:val="it-IT" w:bidi="th-TH"/>
        </w:rPr>
        <w:t xml:space="preserve"> </w:t>
      </w:r>
      <w:r w:rsidRPr="007E2CFC">
        <w:rPr>
          <w:rFonts w:eastAsia="Calibri" w:cstheme="minorHAnsi"/>
          <w:sz w:val="24"/>
          <w:szCs w:val="32"/>
          <w:lang w:val="it-IT" w:bidi="th-TH"/>
        </w:rPr>
        <w:t>Rocculi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</w:t>
      </w:r>
      <w:r w:rsidRPr="007E2CFC">
        <w:rPr>
          <w:rFonts w:eastAsia="Calibri" w:cstheme="minorHAnsi"/>
          <w:sz w:val="24"/>
          <w:szCs w:val="32"/>
          <w:vertAlign w:val="superscript"/>
          <w:lang w:val="it-IT" w:bidi="th-TH"/>
        </w:rPr>
        <w:t>,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 b</w:t>
      </w:r>
      <w:r w:rsidRPr="007E2CFC">
        <w:rPr>
          <w:rFonts w:eastAsia="Calibri" w:cstheme="minorHAnsi"/>
          <w:sz w:val="24"/>
          <w:szCs w:val="32"/>
          <w:lang w:val="it-IT" w:bidi="th-TH"/>
        </w:rPr>
        <w:t>, Silvia Tappi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</w:t>
      </w:r>
      <w:r w:rsidRPr="007E2CFC">
        <w:rPr>
          <w:rFonts w:eastAsia="Calibri" w:cstheme="minorHAnsi"/>
          <w:sz w:val="24"/>
          <w:szCs w:val="32"/>
          <w:vertAlign w:val="superscript"/>
          <w:lang w:val="it-IT" w:bidi="th-TH"/>
        </w:rPr>
        <w:t>,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 b</w:t>
      </w:r>
      <w:r w:rsidRPr="007E2CFC">
        <w:rPr>
          <w:rFonts w:eastAsia="Calibri" w:cstheme="minorHAnsi"/>
          <w:sz w:val="24"/>
          <w:szCs w:val="32"/>
          <w:lang w:val="it-IT" w:bidi="th-TH"/>
        </w:rPr>
        <w:t>, Urszula Tylewicz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</w:t>
      </w:r>
      <w:r w:rsidRPr="007E2CFC">
        <w:rPr>
          <w:rFonts w:eastAsia="Calibri" w:cstheme="minorHAnsi"/>
          <w:sz w:val="24"/>
          <w:szCs w:val="32"/>
          <w:vertAlign w:val="superscript"/>
          <w:lang w:val="it-IT" w:bidi="th-TH"/>
        </w:rPr>
        <w:t>,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 b</w:t>
      </w:r>
      <w:r w:rsidRPr="007E2CFC">
        <w:rPr>
          <w:rFonts w:eastAsia="Calibri" w:cstheme="minorHAnsi"/>
          <w:sz w:val="24"/>
          <w:szCs w:val="32"/>
          <w:lang w:val="it-IT" w:bidi="th-TH"/>
        </w:rPr>
        <w:t>, Davide Gottardi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a, b</w:t>
      </w:r>
      <w:r w:rsidRPr="007E2CFC">
        <w:rPr>
          <w:rFonts w:eastAsia="Calibri" w:cstheme="minorHAnsi"/>
          <w:sz w:val="24"/>
          <w:szCs w:val="32"/>
          <w:lang w:val="it-IT" w:bidi="th-TH"/>
        </w:rPr>
        <w:t xml:space="preserve">, </w:t>
      </w:r>
      <w:r>
        <w:rPr>
          <w:rFonts w:eastAsia="Calibri" w:cstheme="minorHAnsi"/>
          <w:sz w:val="24"/>
          <w:szCs w:val="32"/>
          <w:lang w:val="it-IT" w:bidi="th-TH"/>
        </w:rPr>
        <w:t>Francesca Patrignani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</w:t>
      </w:r>
      <w:r w:rsidRPr="007E2CFC">
        <w:rPr>
          <w:rFonts w:eastAsia="Calibri" w:cstheme="minorHAnsi"/>
          <w:sz w:val="24"/>
          <w:szCs w:val="32"/>
          <w:vertAlign w:val="superscript"/>
          <w:lang w:val="it-IT" w:bidi="th-TH"/>
        </w:rPr>
        <w:t>,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 b</w:t>
      </w:r>
      <w:r>
        <w:rPr>
          <w:rFonts w:eastAsia="Calibri" w:cstheme="minorHAnsi"/>
          <w:sz w:val="24"/>
          <w:szCs w:val="32"/>
          <w:lang w:val="it-IT" w:bidi="th-TH"/>
        </w:rPr>
        <w:t xml:space="preserve">, </w:t>
      </w:r>
      <w:r w:rsidRPr="007E2CFC">
        <w:rPr>
          <w:rFonts w:eastAsia="Calibri" w:cstheme="minorHAnsi"/>
          <w:sz w:val="24"/>
          <w:szCs w:val="32"/>
          <w:lang w:val="it-IT" w:bidi="th-TH"/>
        </w:rPr>
        <w:t>Santina Romani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>a</w:t>
      </w:r>
      <w:r w:rsidRPr="007E2CFC">
        <w:rPr>
          <w:rFonts w:eastAsia="Calibri" w:cstheme="minorHAnsi"/>
          <w:sz w:val="24"/>
          <w:szCs w:val="32"/>
          <w:vertAlign w:val="superscript"/>
          <w:lang w:val="it-IT" w:bidi="th-TH"/>
        </w:rPr>
        <w:t>,</w:t>
      </w:r>
      <w:r>
        <w:rPr>
          <w:rFonts w:eastAsia="Calibri" w:cstheme="minorHAnsi"/>
          <w:sz w:val="24"/>
          <w:szCs w:val="32"/>
          <w:vertAlign w:val="superscript"/>
          <w:lang w:val="it-IT" w:bidi="th-TH"/>
        </w:rPr>
        <w:t xml:space="preserve"> b</w:t>
      </w:r>
    </w:p>
    <w:p w14:paraId="5669628A" w14:textId="77777777" w:rsidR="001C14A1" w:rsidRPr="00231B72" w:rsidRDefault="001C14A1" w:rsidP="001C14A1">
      <w:pPr>
        <w:spacing w:after="0" w:line="360" w:lineRule="auto"/>
        <w:jc w:val="both"/>
        <w:rPr>
          <w:rFonts w:eastAsia="Calibri" w:cstheme="minorHAnsi"/>
          <w:sz w:val="24"/>
          <w:szCs w:val="32"/>
          <w:lang w:val="it-IT" w:bidi="th-TH"/>
        </w:rPr>
      </w:pPr>
    </w:p>
    <w:p w14:paraId="23F623C6" w14:textId="77777777" w:rsidR="001C14A1" w:rsidRPr="00231B72" w:rsidRDefault="001C14A1" w:rsidP="001C14A1">
      <w:pPr>
        <w:spacing w:after="0" w:line="360" w:lineRule="auto"/>
        <w:jc w:val="both"/>
        <w:rPr>
          <w:rFonts w:eastAsia="Times New Roman" w:cstheme="minorHAnsi"/>
          <w:sz w:val="24"/>
          <w:szCs w:val="24"/>
          <w:lang w:val="en-US" w:bidi="th-TH"/>
        </w:rPr>
      </w:pPr>
      <w:r>
        <w:rPr>
          <w:rFonts w:eastAsia="Times New Roman" w:cstheme="minorHAnsi"/>
          <w:sz w:val="24"/>
          <w:szCs w:val="24"/>
          <w:vertAlign w:val="superscript"/>
          <w:lang w:val="en-US" w:bidi="th-TH"/>
        </w:rPr>
        <w:t>a</w:t>
      </w:r>
      <w:r w:rsidRPr="00231B72">
        <w:rPr>
          <w:rFonts w:eastAsia="Times New Roman" w:cstheme="minorHAnsi"/>
          <w:sz w:val="24"/>
          <w:szCs w:val="24"/>
          <w:lang w:val="en-US" w:bidi="th-TH"/>
        </w:rPr>
        <w:t xml:space="preserve"> Department of Agricultural and Food Sciences, Alma Mater Studiorum, University of Bologna, Campus of Food Science, Piazza G. Goidanich 60, 47521, Cesena (FC), Italy</w:t>
      </w:r>
    </w:p>
    <w:p w14:paraId="34C71C07" w14:textId="77777777" w:rsidR="001C14A1" w:rsidRDefault="001C14A1" w:rsidP="001C14A1">
      <w:pPr>
        <w:tabs>
          <w:tab w:val="center" w:pos="4345"/>
        </w:tabs>
        <w:spacing w:after="0" w:line="360" w:lineRule="auto"/>
        <w:jc w:val="both"/>
        <w:rPr>
          <w:rFonts w:eastAsia="Times New Roman" w:cstheme="minorHAnsi"/>
          <w:sz w:val="24"/>
          <w:szCs w:val="24"/>
          <w:lang w:val="en-US" w:bidi="th-TH"/>
        </w:rPr>
      </w:pPr>
      <w:r>
        <w:rPr>
          <w:rFonts w:eastAsia="Times New Roman" w:cstheme="minorHAnsi"/>
          <w:sz w:val="24"/>
          <w:szCs w:val="24"/>
          <w:vertAlign w:val="superscript"/>
          <w:lang w:val="en-US" w:bidi="th-TH"/>
        </w:rPr>
        <w:t>b</w:t>
      </w:r>
      <w:r w:rsidRPr="00231B72">
        <w:rPr>
          <w:rFonts w:eastAsia="Times New Roman" w:cstheme="minorHAnsi"/>
          <w:sz w:val="24"/>
          <w:szCs w:val="24"/>
          <w:lang w:val="en-US" w:bidi="th-TH"/>
        </w:rPr>
        <w:t xml:space="preserve"> Interdepartmental Centre for Agri-Food Industrial Research, Alma Mater Studiorum, University of Bologna, Via Q. Bucci, 336, 47521, Cesena (FC), Italy</w:t>
      </w:r>
    </w:p>
    <w:p w14:paraId="558AFBC1" w14:textId="77777777" w:rsidR="001C14A1" w:rsidRDefault="001C14A1" w:rsidP="001C14A1">
      <w:pPr>
        <w:tabs>
          <w:tab w:val="center" w:pos="4345"/>
        </w:tabs>
        <w:spacing w:after="0" w:line="360" w:lineRule="auto"/>
        <w:jc w:val="both"/>
        <w:rPr>
          <w:rFonts w:eastAsia="Times New Roman" w:cstheme="minorHAnsi"/>
          <w:sz w:val="24"/>
          <w:szCs w:val="24"/>
          <w:lang w:val="en-US" w:bidi="th-TH"/>
        </w:rPr>
      </w:pPr>
    </w:p>
    <w:p w14:paraId="6FB7BC56" w14:textId="24CC4D15" w:rsidR="00DF1C6E" w:rsidRDefault="001C14A1" w:rsidP="001C14A1">
      <w:pPr>
        <w:rPr>
          <w:rFonts w:eastAsia="Calibri" w:cstheme="minorHAnsi"/>
          <w:sz w:val="24"/>
          <w:szCs w:val="32"/>
          <w:lang w:bidi="th-TH"/>
        </w:rPr>
      </w:pPr>
      <w:r w:rsidRPr="004072A0">
        <w:rPr>
          <w:rFonts w:eastAsia="Calibri" w:cstheme="minorHAnsi"/>
          <w:sz w:val="24"/>
          <w:szCs w:val="32"/>
          <w:lang w:bidi="th-TH"/>
        </w:rPr>
        <w:t xml:space="preserve">*Corresponding author: </w:t>
      </w:r>
      <w:hyperlink r:id="rId4" w:history="1">
        <w:r w:rsidRPr="00C522F9">
          <w:rPr>
            <w:rStyle w:val="Collegamentoipertestuale"/>
            <w:rFonts w:eastAsia="Calibri" w:cstheme="minorHAnsi"/>
            <w:sz w:val="24"/>
            <w:szCs w:val="32"/>
            <w:lang w:bidi="th-TH"/>
          </w:rPr>
          <w:t>maria.schouten2@unibo.it</w:t>
        </w:r>
      </w:hyperlink>
    </w:p>
    <w:p w14:paraId="289503FD" w14:textId="77777777" w:rsidR="001C14A1" w:rsidRDefault="001C14A1" w:rsidP="001C14A1">
      <w:pPr>
        <w:rPr>
          <w:noProof/>
        </w:rPr>
      </w:pPr>
    </w:p>
    <w:p w14:paraId="6843C867" w14:textId="5FF39506" w:rsidR="00DF1C6E" w:rsidRDefault="00DF1C6E" w:rsidP="001C14A1">
      <w:r>
        <w:rPr>
          <w:noProof/>
        </w:rPr>
        <w:drawing>
          <wp:inline distT="0" distB="0" distL="0" distR="0" wp14:anchorId="5B28CA52" wp14:editId="637ED856">
            <wp:extent cx="3467100" cy="2495309"/>
            <wp:effectExtent l="0" t="0" r="0" b="63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05" t="19090" r="7242" b="14842"/>
                    <a:stretch/>
                  </pic:blipFill>
                  <pic:spPr bwMode="auto">
                    <a:xfrm>
                      <a:off x="0" y="0"/>
                      <a:ext cx="3477239" cy="25026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A90270" w14:textId="41E632DC" w:rsidR="00E6714A" w:rsidRPr="00BB2A7F" w:rsidRDefault="00E6714A" w:rsidP="003E3FA8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BB2A7F">
        <w:rPr>
          <w:rFonts w:cstheme="minorHAnsi"/>
          <w:b/>
          <w:bCs/>
          <w:sz w:val="24"/>
          <w:szCs w:val="24"/>
        </w:rPr>
        <w:t xml:space="preserve">Figure S1. </w:t>
      </w:r>
      <w:r w:rsidR="00104ECC" w:rsidRPr="00BB2A7F">
        <w:rPr>
          <w:rFonts w:cstheme="minorHAnsi"/>
          <w:sz w:val="24"/>
          <w:szCs w:val="24"/>
        </w:rPr>
        <w:t>Final appearance of packaged samples: raw sardine fillets (</w:t>
      </w:r>
      <w:r w:rsidR="00104ECC" w:rsidRPr="00BB2A7F">
        <w:rPr>
          <w:rFonts w:cstheme="minorHAnsi"/>
          <w:i/>
          <w:iCs/>
          <w:sz w:val="24"/>
          <w:szCs w:val="24"/>
        </w:rPr>
        <w:t>Sardina pilchardus</w:t>
      </w:r>
      <w:r w:rsidR="00104ECC" w:rsidRPr="00BB2A7F">
        <w:rPr>
          <w:rFonts w:cstheme="minorHAnsi"/>
          <w:sz w:val="24"/>
          <w:szCs w:val="24"/>
        </w:rPr>
        <w:t xml:space="preserve">) arranged in a single layer (four per tray; approximately 37.5 ± </w:t>
      </w:r>
      <w:r w:rsidR="00CD03C4">
        <w:rPr>
          <w:rFonts w:cstheme="minorHAnsi"/>
          <w:sz w:val="24"/>
          <w:szCs w:val="24"/>
        </w:rPr>
        <w:t>4</w:t>
      </w:r>
      <w:r w:rsidR="00104ECC" w:rsidRPr="00BB2A7F">
        <w:rPr>
          <w:rFonts w:cstheme="minorHAnsi"/>
          <w:sz w:val="24"/>
          <w:szCs w:val="24"/>
        </w:rPr>
        <w:t>.</w:t>
      </w:r>
      <w:r w:rsidR="00CD03C4">
        <w:rPr>
          <w:rFonts w:cstheme="minorHAnsi"/>
          <w:sz w:val="24"/>
          <w:szCs w:val="24"/>
        </w:rPr>
        <w:t>1</w:t>
      </w:r>
      <w:r w:rsidR="00104ECC" w:rsidRPr="00BB2A7F">
        <w:rPr>
          <w:rFonts w:cstheme="minorHAnsi"/>
          <w:sz w:val="24"/>
          <w:szCs w:val="24"/>
        </w:rPr>
        <w:t xml:space="preserve"> g) in a </w:t>
      </w:r>
      <w:r w:rsidR="003E3FA8" w:rsidRPr="00BB2A7F">
        <w:rPr>
          <w:rFonts w:cstheme="minorHAnsi"/>
          <w:sz w:val="24"/>
          <w:szCs w:val="24"/>
        </w:rPr>
        <w:t>polypropylene (PP)</w:t>
      </w:r>
      <w:r w:rsidR="00104ECC" w:rsidRPr="00BB2A7F">
        <w:rPr>
          <w:rFonts w:cstheme="minorHAnsi"/>
          <w:sz w:val="24"/>
          <w:szCs w:val="24"/>
        </w:rPr>
        <w:t xml:space="preserve"> tray sealed in air with a PP high-barrier film.</w:t>
      </w:r>
    </w:p>
    <w:sectPr w:rsidR="00E6714A" w:rsidRPr="00BB2A7F" w:rsidSect="00DA22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C6E"/>
    <w:rsid w:val="000E2108"/>
    <w:rsid w:val="00104ECC"/>
    <w:rsid w:val="001C14A1"/>
    <w:rsid w:val="003B4D77"/>
    <w:rsid w:val="003E3FA8"/>
    <w:rsid w:val="00484EFE"/>
    <w:rsid w:val="00BB2A7F"/>
    <w:rsid w:val="00C530DD"/>
    <w:rsid w:val="00CD03C4"/>
    <w:rsid w:val="00DA22FB"/>
    <w:rsid w:val="00DF1C6E"/>
    <w:rsid w:val="00E63A52"/>
    <w:rsid w:val="00E67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68C36"/>
  <w15:chartTrackingRefBased/>
  <w15:docId w15:val="{FC4661BC-1ECE-499C-9844-9E23B813F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C14A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C14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maria.schouten2@unib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Alessia Schouten</dc:creator>
  <cp:keywords/>
  <dc:description/>
  <cp:lastModifiedBy>Maria Alessia Schouten</cp:lastModifiedBy>
  <cp:revision>2</cp:revision>
  <dcterms:created xsi:type="dcterms:W3CDTF">2025-10-10T08:02:00Z</dcterms:created>
  <dcterms:modified xsi:type="dcterms:W3CDTF">2025-10-13T08:09:00Z</dcterms:modified>
</cp:coreProperties>
</file>