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1365C" w14:textId="2FCA424F" w:rsidR="008B380B" w:rsidRPr="008B380B" w:rsidRDefault="00B77FE2" w:rsidP="008B380B">
      <w:pPr>
        <w:pStyle w:val="Didascalia"/>
        <w:rPr>
          <w:i w:val="0"/>
          <w:iCs w:val="0"/>
          <w:color w:val="000000" w:themeColor="text1"/>
          <w:sz w:val="24"/>
          <w:szCs w:val="24"/>
          <w:lang w:val="en-GB"/>
        </w:rPr>
      </w:pPr>
      <w:r>
        <w:rPr>
          <w:rFonts w:ascii="Calibri" w:hAnsi="Calibri" w:cs="Calibri"/>
          <w:b/>
          <w:bCs/>
          <w:i w:val="0"/>
          <w:iCs w:val="0"/>
          <w:color w:val="000000" w:themeColor="text1"/>
          <w:sz w:val="24"/>
          <w:szCs w:val="24"/>
          <w:lang w:val="en-GB"/>
        </w:rPr>
        <w:t xml:space="preserve">Supplementary </w:t>
      </w:r>
      <w:r w:rsidR="008B380B" w:rsidRPr="008B380B">
        <w:rPr>
          <w:rFonts w:ascii="Calibri" w:hAnsi="Calibri" w:cs="Calibri" w:hint="cs"/>
          <w:b/>
          <w:bCs/>
          <w:i w:val="0"/>
          <w:iCs w:val="0"/>
          <w:color w:val="000000" w:themeColor="text1"/>
          <w:sz w:val="24"/>
          <w:szCs w:val="24"/>
          <w:lang w:val="en-GB"/>
        </w:rPr>
        <w:t xml:space="preserve">Table </w:t>
      </w:r>
      <w:r>
        <w:rPr>
          <w:rFonts w:ascii="Calibri" w:hAnsi="Calibri" w:cs="Calibri"/>
          <w:b/>
          <w:bCs/>
          <w:i w:val="0"/>
          <w:iCs w:val="0"/>
          <w:color w:val="000000" w:themeColor="text1"/>
          <w:sz w:val="24"/>
          <w:szCs w:val="24"/>
          <w:lang w:val="en-GB"/>
        </w:rPr>
        <w:t>1</w:t>
      </w:r>
      <w:r w:rsidR="008B380B" w:rsidRPr="008B380B">
        <w:rPr>
          <w:i w:val="0"/>
          <w:iCs w:val="0"/>
          <w:color w:val="000000" w:themeColor="text1"/>
          <w:sz w:val="24"/>
          <w:szCs w:val="24"/>
          <w:lang w:val="en-GB"/>
        </w:rPr>
        <w:t xml:space="preserve">. Overview of the main physical and psychosocial symptoms, unmet patient needs, and reporting gaps across different liver disease </w:t>
      </w:r>
      <w:proofErr w:type="spellStart"/>
      <w:r w:rsidR="008B380B" w:rsidRPr="008B380B">
        <w:rPr>
          <w:i w:val="0"/>
          <w:iCs w:val="0"/>
          <w:color w:val="000000" w:themeColor="text1"/>
          <w:sz w:val="24"/>
          <w:szCs w:val="24"/>
          <w:lang w:val="en-GB"/>
        </w:rPr>
        <w:t>etiologies</w:t>
      </w:r>
      <w:proofErr w:type="spellEnd"/>
      <w:r w:rsidR="008B380B" w:rsidRPr="008B380B">
        <w:rPr>
          <w:i w:val="0"/>
          <w:iCs w:val="0"/>
          <w:color w:val="000000" w:themeColor="text1"/>
          <w:sz w:val="24"/>
          <w:szCs w:val="24"/>
          <w:lang w:val="en-GB"/>
        </w:rPr>
        <w:t xml:space="preserve"> and stages. </w:t>
      </w:r>
    </w:p>
    <w:tbl>
      <w:tblPr>
        <w:tblStyle w:val="Grigliatabella"/>
        <w:tblpPr w:rightFromText="142" w:vertAnchor="page" w:horzAnchor="page" w:tblpX="137" w:tblpY="2666"/>
        <w:tblW w:w="11619" w:type="dxa"/>
        <w:tblLayout w:type="fixed"/>
        <w:tblLook w:val="04A0" w:firstRow="1" w:lastRow="0" w:firstColumn="1" w:lastColumn="0" w:noHBand="0" w:noVBand="1"/>
      </w:tblPr>
      <w:tblGrid>
        <w:gridCol w:w="1838"/>
        <w:gridCol w:w="2977"/>
        <w:gridCol w:w="2126"/>
        <w:gridCol w:w="4678"/>
      </w:tblGrid>
      <w:tr w:rsidR="008B380B" w:rsidRPr="008B380B" w14:paraId="47002B3F" w14:textId="77777777" w:rsidTr="008B380B">
        <w:trPr>
          <w:trHeight w:val="564"/>
        </w:trPr>
        <w:tc>
          <w:tcPr>
            <w:tcW w:w="1838" w:type="dxa"/>
            <w:vAlign w:val="center"/>
          </w:tcPr>
          <w:p w14:paraId="0F542D8A" w14:textId="77777777" w:rsidR="008B380B" w:rsidRPr="008B380B" w:rsidRDefault="008B380B" w:rsidP="008B380B">
            <w:pPr>
              <w:jc w:val="center"/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b/>
                <w:bCs/>
                <w:kern w:val="0"/>
                <w:sz w:val="18"/>
                <w:szCs w:val="18"/>
                <w:lang w:val="en-US"/>
              </w:rPr>
              <w:t>Liver disease etiology</w:t>
            </w:r>
          </w:p>
        </w:tc>
        <w:tc>
          <w:tcPr>
            <w:tcW w:w="2977" w:type="dxa"/>
            <w:vAlign w:val="center"/>
          </w:tcPr>
          <w:p w14:paraId="2B63BE82" w14:textId="77777777" w:rsidR="008B380B" w:rsidRPr="008B380B" w:rsidRDefault="008B380B" w:rsidP="008B380B">
            <w:pPr>
              <w:jc w:val="center"/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b/>
                <w:bCs/>
                <w:kern w:val="0"/>
                <w:sz w:val="18"/>
                <w:szCs w:val="18"/>
                <w:lang w:val="en-US"/>
              </w:rPr>
              <w:t>Main symptoms</w:t>
            </w:r>
          </w:p>
        </w:tc>
        <w:tc>
          <w:tcPr>
            <w:tcW w:w="2126" w:type="dxa"/>
            <w:vAlign w:val="center"/>
          </w:tcPr>
          <w:p w14:paraId="2C903D9F" w14:textId="77777777" w:rsidR="008B380B" w:rsidRPr="008B380B" w:rsidRDefault="008B380B" w:rsidP="008B380B">
            <w:pPr>
              <w:jc w:val="center"/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b/>
                <w:bCs/>
                <w:kern w:val="0"/>
                <w:sz w:val="18"/>
                <w:szCs w:val="18"/>
                <w:lang w:val="en-US"/>
              </w:rPr>
              <w:t>Main patient’s needs</w:t>
            </w:r>
          </w:p>
        </w:tc>
        <w:tc>
          <w:tcPr>
            <w:tcW w:w="4678" w:type="dxa"/>
            <w:vAlign w:val="center"/>
          </w:tcPr>
          <w:p w14:paraId="3498BFAC" w14:textId="77777777" w:rsidR="008B380B" w:rsidRPr="008B380B" w:rsidRDefault="008B380B" w:rsidP="008B380B">
            <w:pPr>
              <w:jc w:val="center"/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b/>
                <w:bCs/>
                <w:kern w:val="0"/>
                <w:sz w:val="18"/>
                <w:szCs w:val="18"/>
                <w:lang w:val="en-US"/>
              </w:rPr>
              <w:t>Reported by the patient/</w:t>
            </w:r>
          </w:p>
          <w:p w14:paraId="62FE0B30" w14:textId="77777777" w:rsidR="008B380B" w:rsidRPr="008B380B" w:rsidRDefault="008B380B" w:rsidP="008B380B">
            <w:pPr>
              <w:jc w:val="center"/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b/>
                <w:bCs/>
                <w:kern w:val="0"/>
                <w:sz w:val="18"/>
                <w:szCs w:val="18"/>
                <w:lang w:val="en-US"/>
              </w:rPr>
              <w:t>Investigated by the doctor</w:t>
            </w:r>
          </w:p>
        </w:tc>
      </w:tr>
      <w:tr w:rsidR="008B380B" w:rsidRPr="008B380B" w14:paraId="013D0577" w14:textId="77777777" w:rsidTr="008B380B">
        <w:trPr>
          <w:trHeight w:val="226"/>
        </w:trPr>
        <w:tc>
          <w:tcPr>
            <w:tcW w:w="1838" w:type="dxa"/>
            <w:vAlign w:val="center"/>
          </w:tcPr>
          <w:p w14:paraId="6C87DE8F" w14:textId="77777777" w:rsidR="008B380B" w:rsidRPr="008B380B" w:rsidRDefault="008B380B" w:rsidP="008B380B">
            <w:pPr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>Alcohol</w:t>
            </w:r>
          </w:p>
        </w:tc>
        <w:tc>
          <w:tcPr>
            <w:tcW w:w="2977" w:type="dxa"/>
          </w:tcPr>
          <w:p w14:paraId="33720983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>- Depression</w:t>
            </w:r>
          </w:p>
        </w:tc>
        <w:tc>
          <w:tcPr>
            <w:tcW w:w="2126" w:type="dxa"/>
          </w:tcPr>
          <w:p w14:paraId="38E3C048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>- Psychological support</w:t>
            </w:r>
          </w:p>
        </w:tc>
        <w:tc>
          <w:tcPr>
            <w:tcW w:w="4678" w:type="dxa"/>
          </w:tcPr>
          <w:p w14:paraId="14544DE5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>Under-reported/investigated</w:t>
            </w:r>
          </w:p>
        </w:tc>
      </w:tr>
      <w:tr w:rsidR="008B380B" w:rsidRPr="008B380B" w14:paraId="2B1B7CD0" w14:textId="77777777" w:rsidTr="008B380B">
        <w:trPr>
          <w:trHeight w:val="237"/>
        </w:trPr>
        <w:tc>
          <w:tcPr>
            <w:tcW w:w="1838" w:type="dxa"/>
            <w:vAlign w:val="center"/>
          </w:tcPr>
          <w:p w14:paraId="1D074D58" w14:textId="77777777" w:rsidR="008B380B" w:rsidRPr="008B380B" w:rsidRDefault="008B380B" w:rsidP="008B380B">
            <w:pPr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>Viral</w:t>
            </w:r>
          </w:p>
        </w:tc>
        <w:tc>
          <w:tcPr>
            <w:tcW w:w="2977" w:type="dxa"/>
          </w:tcPr>
          <w:p w14:paraId="3C2EFBC4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>- Depression</w:t>
            </w:r>
          </w:p>
        </w:tc>
        <w:tc>
          <w:tcPr>
            <w:tcW w:w="2126" w:type="dxa"/>
          </w:tcPr>
          <w:p w14:paraId="717D6887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>- Psychological support</w:t>
            </w:r>
          </w:p>
        </w:tc>
        <w:tc>
          <w:tcPr>
            <w:tcW w:w="4678" w:type="dxa"/>
          </w:tcPr>
          <w:p w14:paraId="731FEEDD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>Under-reported/investigated</w:t>
            </w:r>
          </w:p>
        </w:tc>
      </w:tr>
      <w:tr w:rsidR="008B380B" w:rsidRPr="008B380B" w14:paraId="1FD2B92B" w14:textId="77777777" w:rsidTr="008B380B">
        <w:trPr>
          <w:trHeight w:val="1622"/>
        </w:trPr>
        <w:tc>
          <w:tcPr>
            <w:tcW w:w="1838" w:type="dxa"/>
            <w:vAlign w:val="center"/>
          </w:tcPr>
          <w:p w14:paraId="588FFA06" w14:textId="77777777" w:rsidR="008B380B" w:rsidRPr="008B380B" w:rsidRDefault="008B380B" w:rsidP="008B380B">
            <w:pPr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>MASLD</w:t>
            </w:r>
          </w:p>
        </w:tc>
        <w:tc>
          <w:tcPr>
            <w:tcW w:w="2977" w:type="dxa"/>
          </w:tcPr>
          <w:p w14:paraId="26779671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>- Fatigue,</w:t>
            </w:r>
          </w:p>
          <w:p w14:paraId="54D333DB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>- Limited physical activity due to visceral fat and poor muscle mass</w:t>
            </w:r>
          </w:p>
          <w:p w14:paraId="45794B59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>- Confusion (mostly ascribed to the management of multiple comorbidities and related polytherapy)</w:t>
            </w:r>
          </w:p>
          <w:p w14:paraId="594C79A9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>- Emotional distress</w:t>
            </w:r>
          </w:p>
        </w:tc>
        <w:tc>
          <w:tcPr>
            <w:tcW w:w="2126" w:type="dxa"/>
          </w:tcPr>
          <w:p w14:paraId="65E42A8C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>- Individual exercise intervention</w:t>
            </w:r>
          </w:p>
          <w:p w14:paraId="7D413B1C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>- Avoid unnecessary medications</w:t>
            </w:r>
          </w:p>
          <w:p w14:paraId="4A85A3D9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>- Psychological support</w:t>
            </w:r>
          </w:p>
        </w:tc>
        <w:tc>
          <w:tcPr>
            <w:tcW w:w="4678" w:type="dxa"/>
          </w:tcPr>
          <w:p w14:paraId="03EB8D48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 xml:space="preserve">Only partially reported/investigated </w:t>
            </w:r>
          </w:p>
          <w:p w14:paraId="7E97C7A3" w14:textId="4CC6138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 xml:space="preserve">(mainly difficulties associated to the management of multiple </w:t>
            </w:r>
            <w:r w:rsidR="00D3487B"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>comorbidities</w:t>
            </w: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 xml:space="preserve"> and related polytherapy)</w:t>
            </w:r>
          </w:p>
        </w:tc>
      </w:tr>
      <w:tr w:rsidR="008B380B" w:rsidRPr="008B380B" w14:paraId="2170EDE9" w14:textId="77777777" w:rsidTr="008B380B">
        <w:trPr>
          <w:trHeight w:val="1157"/>
        </w:trPr>
        <w:tc>
          <w:tcPr>
            <w:tcW w:w="1838" w:type="dxa"/>
            <w:vAlign w:val="center"/>
          </w:tcPr>
          <w:p w14:paraId="72167152" w14:textId="77777777" w:rsidR="008B380B" w:rsidRPr="008B380B" w:rsidRDefault="008B380B" w:rsidP="008B380B">
            <w:pPr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>Autoimmune</w:t>
            </w:r>
          </w:p>
        </w:tc>
        <w:tc>
          <w:tcPr>
            <w:tcW w:w="2977" w:type="dxa"/>
          </w:tcPr>
          <w:p w14:paraId="62065AA9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 xml:space="preserve">- Fatigue, </w:t>
            </w:r>
          </w:p>
          <w:p w14:paraId="28D0F99C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 xml:space="preserve">- Anxiety/ depression </w:t>
            </w:r>
          </w:p>
          <w:p w14:paraId="7404A4F1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>- Symptoms associated to other autoimmune diseases affecting organs other than the liver</w:t>
            </w:r>
          </w:p>
        </w:tc>
        <w:tc>
          <w:tcPr>
            <w:tcW w:w="2126" w:type="dxa"/>
          </w:tcPr>
          <w:p w14:paraId="7138B87E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 xml:space="preserve">- Higher treatment confidence, </w:t>
            </w:r>
          </w:p>
          <w:p w14:paraId="280ABF39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 xml:space="preserve">- Patient-physician relationships, </w:t>
            </w:r>
          </w:p>
          <w:p w14:paraId="3F56B484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>- Management in a transplant center</w:t>
            </w:r>
          </w:p>
          <w:p w14:paraId="7C57F860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>- Psychological support</w:t>
            </w:r>
          </w:p>
        </w:tc>
        <w:tc>
          <w:tcPr>
            <w:tcW w:w="4678" w:type="dxa"/>
          </w:tcPr>
          <w:p w14:paraId="55E08591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>Under-reported/investigated</w:t>
            </w:r>
          </w:p>
        </w:tc>
      </w:tr>
      <w:tr w:rsidR="008B380B" w:rsidRPr="008B380B" w14:paraId="147DD2B4" w14:textId="77777777" w:rsidTr="008B380B">
        <w:trPr>
          <w:trHeight w:val="784"/>
        </w:trPr>
        <w:tc>
          <w:tcPr>
            <w:tcW w:w="1838" w:type="dxa"/>
            <w:vAlign w:val="center"/>
          </w:tcPr>
          <w:p w14:paraId="0463BC25" w14:textId="77777777" w:rsidR="008B380B" w:rsidRPr="008B380B" w:rsidRDefault="008B380B" w:rsidP="008B380B">
            <w:pPr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>Cholestatic</w:t>
            </w:r>
          </w:p>
        </w:tc>
        <w:tc>
          <w:tcPr>
            <w:tcW w:w="2977" w:type="dxa"/>
          </w:tcPr>
          <w:p w14:paraId="01358946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fr-FR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fr-FR"/>
              </w:rPr>
              <w:t xml:space="preserve">- Fatigue </w:t>
            </w:r>
          </w:p>
          <w:p w14:paraId="7DDFEDE2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fr-FR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fr-FR"/>
              </w:rPr>
              <w:t xml:space="preserve">- </w:t>
            </w:r>
            <w:proofErr w:type="spellStart"/>
            <w:r w:rsidRPr="008B380B">
              <w:rPr>
                <w:rFonts w:eastAsia="Calibri" w:cstheme="minorHAnsi"/>
                <w:kern w:val="0"/>
                <w:sz w:val="18"/>
                <w:szCs w:val="18"/>
                <w:lang w:val="fr-FR"/>
              </w:rPr>
              <w:t>Depression</w:t>
            </w:r>
            <w:proofErr w:type="spellEnd"/>
          </w:p>
          <w:p w14:paraId="12B604CC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fr-FR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fr-FR"/>
              </w:rPr>
              <w:t xml:space="preserve">- </w:t>
            </w:r>
            <w:proofErr w:type="spellStart"/>
            <w:r w:rsidRPr="008B380B">
              <w:rPr>
                <w:rFonts w:eastAsia="Calibri" w:cstheme="minorHAnsi"/>
                <w:kern w:val="0"/>
                <w:sz w:val="18"/>
                <w:szCs w:val="18"/>
                <w:lang w:val="fr-FR"/>
              </w:rPr>
              <w:t>Pruritus</w:t>
            </w:r>
            <w:proofErr w:type="spellEnd"/>
            <w:r w:rsidRPr="008B380B">
              <w:rPr>
                <w:rFonts w:eastAsia="Calibri" w:cstheme="minorHAnsi"/>
                <w:kern w:val="0"/>
                <w:sz w:val="18"/>
                <w:szCs w:val="18"/>
                <w:lang w:val="fr-FR"/>
              </w:rPr>
              <w:t xml:space="preserve">/night </w:t>
            </w:r>
            <w:proofErr w:type="spellStart"/>
            <w:r w:rsidRPr="008B380B">
              <w:rPr>
                <w:rFonts w:eastAsia="Calibri" w:cstheme="minorHAnsi"/>
                <w:kern w:val="0"/>
                <w:sz w:val="18"/>
                <w:szCs w:val="18"/>
                <w:lang w:val="fr-FR"/>
              </w:rPr>
              <w:t>pruritus</w:t>
            </w:r>
            <w:proofErr w:type="spellEnd"/>
            <w:r w:rsidRPr="008B380B">
              <w:rPr>
                <w:rFonts w:eastAsia="Calibri" w:cstheme="minorHAnsi"/>
                <w:kern w:val="0"/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2126" w:type="dxa"/>
          </w:tcPr>
          <w:p w14:paraId="6BE2B131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>- Psychological support</w:t>
            </w:r>
          </w:p>
          <w:p w14:paraId="72B48FA5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>- Sleep quality improvement</w:t>
            </w:r>
          </w:p>
        </w:tc>
        <w:tc>
          <w:tcPr>
            <w:tcW w:w="4678" w:type="dxa"/>
          </w:tcPr>
          <w:p w14:paraId="13F7ADE5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 xml:space="preserve">Only partially reported/investigated </w:t>
            </w:r>
          </w:p>
          <w:p w14:paraId="1FD6F4E6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>(mainly pruritus)</w:t>
            </w:r>
          </w:p>
        </w:tc>
      </w:tr>
      <w:tr w:rsidR="008B380B" w:rsidRPr="008B380B" w14:paraId="62738798" w14:textId="77777777" w:rsidTr="008B380B">
        <w:trPr>
          <w:trHeight w:val="464"/>
        </w:trPr>
        <w:tc>
          <w:tcPr>
            <w:tcW w:w="1838" w:type="dxa"/>
            <w:vAlign w:val="center"/>
          </w:tcPr>
          <w:p w14:paraId="3A09113E" w14:textId="77777777" w:rsidR="008B380B" w:rsidRPr="008B380B" w:rsidRDefault="008B380B" w:rsidP="008B380B">
            <w:pPr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>Wilson</w:t>
            </w:r>
          </w:p>
        </w:tc>
        <w:tc>
          <w:tcPr>
            <w:tcW w:w="2977" w:type="dxa"/>
          </w:tcPr>
          <w:p w14:paraId="08E746CD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>- Anxiety/ depression</w:t>
            </w:r>
          </w:p>
          <w:p w14:paraId="2B93E0B2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>- Bizarre behavior</w:t>
            </w:r>
          </w:p>
        </w:tc>
        <w:tc>
          <w:tcPr>
            <w:tcW w:w="2126" w:type="dxa"/>
          </w:tcPr>
          <w:p w14:paraId="631FC54F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>- Psychological support</w:t>
            </w:r>
          </w:p>
        </w:tc>
        <w:tc>
          <w:tcPr>
            <w:tcW w:w="4678" w:type="dxa"/>
          </w:tcPr>
          <w:p w14:paraId="54E14DD3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 xml:space="preserve">Often reported by patient’s relatives/caregivers </w:t>
            </w:r>
          </w:p>
        </w:tc>
      </w:tr>
      <w:tr w:rsidR="008B380B" w:rsidRPr="008B380B" w14:paraId="590FA80D" w14:textId="77777777" w:rsidTr="008B380B">
        <w:trPr>
          <w:trHeight w:val="284"/>
        </w:trPr>
        <w:tc>
          <w:tcPr>
            <w:tcW w:w="1838" w:type="dxa"/>
            <w:vAlign w:val="center"/>
          </w:tcPr>
          <w:p w14:paraId="0525BA4C" w14:textId="77777777" w:rsidR="008B380B" w:rsidRPr="008B380B" w:rsidRDefault="008B380B" w:rsidP="008B380B">
            <w:pPr>
              <w:jc w:val="center"/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b/>
                <w:bCs/>
                <w:kern w:val="0"/>
                <w:sz w:val="18"/>
                <w:szCs w:val="18"/>
                <w:lang w:val="en-US"/>
              </w:rPr>
              <w:t>Stage of liver disease</w:t>
            </w:r>
          </w:p>
        </w:tc>
        <w:tc>
          <w:tcPr>
            <w:tcW w:w="2977" w:type="dxa"/>
          </w:tcPr>
          <w:p w14:paraId="1368B48D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</w:tcPr>
          <w:p w14:paraId="32E34EE1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en-US"/>
              </w:rPr>
            </w:pPr>
          </w:p>
        </w:tc>
        <w:tc>
          <w:tcPr>
            <w:tcW w:w="4678" w:type="dxa"/>
          </w:tcPr>
          <w:p w14:paraId="5555D66B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en-US"/>
              </w:rPr>
            </w:pPr>
          </w:p>
        </w:tc>
      </w:tr>
      <w:tr w:rsidR="008B380B" w:rsidRPr="008B380B" w14:paraId="10E88E07" w14:textId="77777777" w:rsidTr="008B380B">
        <w:trPr>
          <w:trHeight w:val="1169"/>
        </w:trPr>
        <w:tc>
          <w:tcPr>
            <w:tcW w:w="1838" w:type="dxa"/>
            <w:vAlign w:val="center"/>
          </w:tcPr>
          <w:p w14:paraId="48AEEB1D" w14:textId="77777777" w:rsidR="008B380B" w:rsidRPr="008B380B" w:rsidRDefault="008B380B" w:rsidP="008B380B">
            <w:pPr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>Advanced chronic liver disease/ Compensated cirrhosis</w:t>
            </w:r>
          </w:p>
        </w:tc>
        <w:tc>
          <w:tcPr>
            <w:tcW w:w="2977" w:type="dxa"/>
          </w:tcPr>
          <w:p w14:paraId="797EA30E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>- Fatigue</w:t>
            </w:r>
          </w:p>
          <w:p w14:paraId="0A424308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>- Limited physical activity due to poor muscle mass</w:t>
            </w:r>
          </w:p>
          <w:p w14:paraId="2B122F72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>- Body pain</w:t>
            </w:r>
          </w:p>
          <w:p w14:paraId="73B30253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>- Muscle cramps</w:t>
            </w:r>
          </w:p>
        </w:tc>
        <w:tc>
          <w:tcPr>
            <w:tcW w:w="2126" w:type="dxa"/>
          </w:tcPr>
          <w:p w14:paraId="356D2928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>- Individual nutrition program</w:t>
            </w:r>
          </w:p>
          <w:p w14:paraId="37D0B8E0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>- Moderate-intensity home-based exercise training program</w:t>
            </w:r>
          </w:p>
        </w:tc>
        <w:tc>
          <w:tcPr>
            <w:tcW w:w="4678" w:type="dxa"/>
          </w:tcPr>
          <w:p w14:paraId="5D513EF1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>Reported/investigated but not fully captured</w:t>
            </w:r>
          </w:p>
        </w:tc>
      </w:tr>
      <w:tr w:rsidR="008B380B" w:rsidRPr="008B380B" w14:paraId="3D09AC28" w14:textId="77777777" w:rsidTr="008B380B">
        <w:trPr>
          <w:trHeight w:val="2088"/>
        </w:trPr>
        <w:tc>
          <w:tcPr>
            <w:tcW w:w="1838" w:type="dxa"/>
            <w:vAlign w:val="center"/>
          </w:tcPr>
          <w:p w14:paraId="449D5A4A" w14:textId="77777777" w:rsidR="008B380B" w:rsidRPr="008B380B" w:rsidRDefault="008B380B" w:rsidP="008B380B">
            <w:pPr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>Decompensated cirrhosis</w:t>
            </w:r>
          </w:p>
        </w:tc>
        <w:tc>
          <w:tcPr>
            <w:tcW w:w="2977" w:type="dxa"/>
          </w:tcPr>
          <w:p w14:paraId="639DA81D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 xml:space="preserve">- Ascites-related: fatigue, bodily pain, physical limitations, reduction in general and mental health. </w:t>
            </w:r>
          </w:p>
          <w:p w14:paraId="32475B92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 xml:space="preserve">    Tense ascites: abdominal pain, indigestion, constipation, eating dysfunction.</w:t>
            </w:r>
          </w:p>
          <w:p w14:paraId="7690AD41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>- HE -related: confusion, depression, increased risk of fall, sleep disturbance</w:t>
            </w:r>
          </w:p>
          <w:p w14:paraId="27537FD0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>- Sarcopenia: insufficient physical fitness.</w:t>
            </w:r>
          </w:p>
          <w:p w14:paraId="495B294D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>- Sexual dysfunction</w:t>
            </w:r>
          </w:p>
        </w:tc>
        <w:tc>
          <w:tcPr>
            <w:tcW w:w="2126" w:type="dxa"/>
          </w:tcPr>
          <w:p w14:paraId="494C478A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>- Prompt symptoms treatment</w:t>
            </w:r>
          </w:p>
          <w:p w14:paraId="0E614770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>- Individual nutrition program</w:t>
            </w:r>
          </w:p>
          <w:p w14:paraId="44FE400C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>- Moderate-intensity home-based exercise training program</w:t>
            </w:r>
          </w:p>
          <w:p w14:paraId="68EBD437" w14:textId="77777777" w:rsidR="008B380B" w:rsidRPr="008B380B" w:rsidRDefault="008B380B" w:rsidP="008B38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>- Sleep quality improvement</w:t>
            </w:r>
          </w:p>
        </w:tc>
        <w:tc>
          <w:tcPr>
            <w:tcW w:w="4678" w:type="dxa"/>
          </w:tcPr>
          <w:p w14:paraId="3A39233D" w14:textId="77777777" w:rsidR="008B380B" w:rsidRPr="008B380B" w:rsidRDefault="008B380B" w:rsidP="008B380B">
            <w:pPr>
              <w:keepNext/>
              <w:rPr>
                <w:rFonts w:cstheme="minorHAnsi"/>
                <w:sz w:val="18"/>
                <w:szCs w:val="18"/>
                <w:lang w:val="en-US"/>
              </w:rPr>
            </w:pPr>
            <w:r w:rsidRPr="008B380B">
              <w:rPr>
                <w:rFonts w:eastAsia="Calibri" w:cstheme="minorHAnsi"/>
                <w:kern w:val="0"/>
                <w:sz w:val="18"/>
                <w:szCs w:val="18"/>
                <w:lang w:val="en-US"/>
              </w:rPr>
              <w:t>Reported/investigated but not fully captured</w:t>
            </w:r>
          </w:p>
        </w:tc>
      </w:tr>
    </w:tbl>
    <w:p w14:paraId="18877BAE" w14:textId="77777777" w:rsidR="00187467" w:rsidRPr="00187467" w:rsidRDefault="00187467" w:rsidP="00187467"/>
    <w:p w14:paraId="4A958728" w14:textId="77777777" w:rsidR="00187467" w:rsidRPr="00187467" w:rsidRDefault="00187467" w:rsidP="00187467"/>
    <w:p w14:paraId="697A4C2A" w14:textId="77777777" w:rsidR="00187467" w:rsidRPr="00187467" w:rsidRDefault="00187467" w:rsidP="00187467"/>
    <w:p w14:paraId="57775E2B" w14:textId="77777777" w:rsidR="0026564A" w:rsidRDefault="0026564A" w:rsidP="00187467">
      <w:pPr>
        <w:tabs>
          <w:tab w:val="left" w:pos="1726"/>
        </w:tabs>
        <w:rPr>
          <w:lang w:val="en-GB"/>
        </w:rPr>
      </w:pPr>
    </w:p>
    <w:p w14:paraId="1F2BA635" w14:textId="0C6345BF" w:rsidR="00187467" w:rsidRPr="00187467" w:rsidRDefault="00187467" w:rsidP="00187467">
      <w:pPr>
        <w:tabs>
          <w:tab w:val="left" w:pos="1726"/>
        </w:tabs>
      </w:pPr>
      <w:r>
        <w:rPr>
          <w:lang w:val="en-GB"/>
        </w:rPr>
        <w:t xml:space="preserve">MASLD= Metabolic </w:t>
      </w:r>
      <w:proofErr w:type="gramStart"/>
      <w:r>
        <w:rPr>
          <w:lang w:val="en-GB"/>
        </w:rPr>
        <w:t>dysfunction</w:t>
      </w:r>
      <w:proofErr w:type="gramEnd"/>
      <w:r>
        <w:rPr>
          <w:lang w:val="en-GB"/>
        </w:rPr>
        <w:t xml:space="preserve">-Associated </w:t>
      </w:r>
      <w:proofErr w:type="spellStart"/>
      <w:r>
        <w:rPr>
          <w:lang w:val="en-GB"/>
        </w:rPr>
        <w:t>Steatotic</w:t>
      </w:r>
      <w:proofErr w:type="spellEnd"/>
      <w:r>
        <w:rPr>
          <w:lang w:val="en-GB"/>
        </w:rPr>
        <w:t xml:space="preserve"> Liver Disease; HE= Hepatic Encephalopathy.</w:t>
      </w:r>
    </w:p>
    <w:p w14:paraId="13C488B4" w14:textId="77777777" w:rsidR="00187467" w:rsidRPr="00187467" w:rsidRDefault="00187467" w:rsidP="00187467"/>
    <w:p w14:paraId="75FDEA77" w14:textId="77777777" w:rsidR="00187467" w:rsidRPr="00187467" w:rsidRDefault="00187467" w:rsidP="00187467"/>
    <w:p w14:paraId="3A71FF09" w14:textId="77777777" w:rsidR="00187467" w:rsidRPr="00187467" w:rsidRDefault="00187467" w:rsidP="00187467"/>
    <w:p w14:paraId="57B26BCD" w14:textId="77777777" w:rsidR="00187467" w:rsidRPr="00187467" w:rsidRDefault="00187467" w:rsidP="00187467"/>
    <w:p w14:paraId="5C2C2A88" w14:textId="77777777" w:rsidR="00187467" w:rsidRPr="00187467" w:rsidRDefault="00187467" w:rsidP="00187467"/>
    <w:p w14:paraId="38A47D01" w14:textId="77777777" w:rsidR="00187467" w:rsidRPr="00187467" w:rsidRDefault="00187467" w:rsidP="00187467"/>
    <w:p w14:paraId="054EAED5" w14:textId="77777777" w:rsidR="00187467" w:rsidRPr="00187467" w:rsidRDefault="00187467" w:rsidP="00187467"/>
    <w:p w14:paraId="2AB242A6" w14:textId="77777777" w:rsidR="00187467" w:rsidRPr="00187467" w:rsidRDefault="00187467" w:rsidP="00187467"/>
    <w:p w14:paraId="6EB410E3" w14:textId="77777777" w:rsidR="00187467" w:rsidRPr="00187467" w:rsidRDefault="00187467" w:rsidP="00187467"/>
    <w:p w14:paraId="418D6FA9" w14:textId="77777777" w:rsidR="00187467" w:rsidRPr="00187467" w:rsidRDefault="00187467" w:rsidP="00187467"/>
    <w:p w14:paraId="5F030377" w14:textId="77777777" w:rsidR="00187467" w:rsidRPr="00187467" w:rsidRDefault="00187467" w:rsidP="00187467"/>
    <w:p w14:paraId="50DD129A" w14:textId="2E7E698B" w:rsidR="00187467" w:rsidRPr="00187467" w:rsidRDefault="00187467" w:rsidP="00187467"/>
    <w:sectPr w:rsidR="00187467" w:rsidRPr="00187467" w:rsidSect="008B380B">
      <w:headerReference w:type="default" r:id="rId7"/>
      <w:footerReference w:type="default" r:id="rId8"/>
      <w:type w:val="continuous"/>
      <w:pgSz w:w="11906" w:h="16838"/>
      <w:pgMar w:top="851" w:right="709" w:bottom="851" w:left="1134" w:header="720" w:footer="720" w:gutter="0"/>
      <w:pgNumType w:start="1"/>
      <w:cols w:space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37A58" w14:textId="77777777" w:rsidR="00436DD9" w:rsidRDefault="00436DD9" w:rsidP="0055077B">
      <w:r>
        <w:separator/>
      </w:r>
    </w:p>
  </w:endnote>
  <w:endnote w:type="continuationSeparator" w:id="0">
    <w:p w14:paraId="05AD2D60" w14:textId="77777777" w:rsidR="00436DD9" w:rsidRDefault="00436DD9" w:rsidP="00550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1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E7C12" w14:textId="77777777" w:rsidR="0055077B" w:rsidRDefault="0055077B">
    <w:pPr>
      <w:pStyle w:val="Standard"/>
      <w:tabs>
        <w:tab w:val="center" w:pos="4819"/>
        <w:tab w:val="right" w:pos="9638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5E238" w14:textId="77777777" w:rsidR="00436DD9" w:rsidRDefault="00436DD9" w:rsidP="0055077B">
      <w:r w:rsidRPr="0055077B">
        <w:rPr>
          <w:color w:val="000000"/>
        </w:rPr>
        <w:separator/>
      </w:r>
    </w:p>
  </w:footnote>
  <w:footnote w:type="continuationSeparator" w:id="0">
    <w:p w14:paraId="2D917785" w14:textId="77777777" w:rsidR="00436DD9" w:rsidRDefault="00436DD9" w:rsidP="005507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4EB4A" w14:textId="77777777" w:rsidR="0055077B" w:rsidRDefault="0055077B">
    <w:pPr>
      <w:pStyle w:val="Standard"/>
      <w:tabs>
        <w:tab w:val="center" w:pos="4819"/>
        <w:tab w:val="right" w:pos="9638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CD78E9"/>
    <w:multiLevelType w:val="multilevel"/>
    <w:tmpl w:val="C2606B44"/>
    <w:styleLink w:val="WWNum1"/>
    <w:lvl w:ilvl="0">
      <w:start w:val="1"/>
      <w:numFmt w:val="none"/>
      <w:lvlText w:val="%1​"/>
      <w:lvlJc w:val="left"/>
      <w:rPr>
        <w:position w:val="0"/>
        <w:vertAlign w:val="baseline"/>
      </w:rPr>
    </w:lvl>
    <w:lvl w:ilvl="1">
      <w:start w:val="1"/>
      <w:numFmt w:val="none"/>
      <w:lvlText w:val="%2​"/>
      <w:lvlJc w:val="left"/>
      <w:rPr>
        <w:position w:val="0"/>
        <w:vertAlign w:val="baseline"/>
      </w:rPr>
    </w:lvl>
    <w:lvl w:ilvl="2">
      <w:start w:val="1"/>
      <w:numFmt w:val="none"/>
      <w:lvlText w:val="%3​"/>
      <w:lvlJc w:val="left"/>
      <w:rPr>
        <w:rFonts w:ascii="Arial" w:hAnsi="Arial"/>
        <w:b/>
        <w:position w:val="0"/>
        <w:sz w:val="20"/>
        <w:vertAlign w:val="baseline"/>
      </w:rPr>
    </w:lvl>
    <w:lvl w:ilvl="3">
      <w:start w:val="1"/>
      <w:numFmt w:val="none"/>
      <w:lvlText w:val="%4​"/>
      <w:lvlJc w:val="left"/>
      <w:rPr>
        <w:position w:val="0"/>
        <w:vertAlign w:val="baseline"/>
      </w:rPr>
    </w:lvl>
    <w:lvl w:ilvl="4">
      <w:start w:val="1"/>
      <w:numFmt w:val="none"/>
      <w:lvlText w:val="%5​"/>
      <w:lvlJc w:val="left"/>
      <w:rPr>
        <w:position w:val="0"/>
        <w:vertAlign w:val="baseline"/>
      </w:rPr>
    </w:lvl>
    <w:lvl w:ilvl="5">
      <w:start w:val="1"/>
      <w:numFmt w:val="none"/>
      <w:lvlText w:val="%6​"/>
      <w:lvlJc w:val="left"/>
      <w:rPr>
        <w:position w:val="0"/>
        <w:vertAlign w:val="baseline"/>
      </w:rPr>
    </w:lvl>
    <w:lvl w:ilvl="6">
      <w:start w:val="1"/>
      <w:numFmt w:val="none"/>
      <w:lvlText w:val="%7​"/>
      <w:lvlJc w:val="left"/>
      <w:rPr>
        <w:position w:val="0"/>
        <w:vertAlign w:val="baseline"/>
      </w:rPr>
    </w:lvl>
    <w:lvl w:ilvl="7">
      <w:start w:val="1"/>
      <w:numFmt w:val="none"/>
      <w:lvlText w:val="%8​"/>
      <w:lvlJc w:val="left"/>
      <w:rPr>
        <w:position w:val="0"/>
        <w:vertAlign w:val="baseline"/>
      </w:rPr>
    </w:lvl>
    <w:lvl w:ilvl="8">
      <w:start w:val="1"/>
      <w:numFmt w:val="none"/>
      <w:lvlText w:val="%9​"/>
      <w:lvlJc w:val="left"/>
      <w:rPr>
        <w:position w:val="0"/>
        <w:vertAlign w:val="baseline"/>
      </w:rPr>
    </w:lvl>
  </w:abstractNum>
  <w:abstractNum w:abstractNumId="1" w15:restartNumberingAfterBreak="0">
    <w:nsid w:val="4E3E5F9F"/>
    <w:multiLevelType w:val="multilevel"/>
    <w:tmpl w:val="52B45020"/>
    <w:styleLink w:val="WWNum2"/>
    <w:lvl w:ilvl="0">
      <w:numFmt w:val="bullet"/>
      <w:lvlText w:val="-"/>
      <w:lvlJc w:val="left"/>
      <w:rPr>
        <w:rFonts w:ascii="Times New Roman" w:eastAsia="Times New Roman" w:hAnsi="Times New Roman" w:cs="Times New Roman"/>
        <w:position w:val="0"/>
        <w:vertAlign w:val="baseline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num w:numId="1" w16cid:durableId="1782190252">
    <w:abstractNumId w:val="0"/>
  </w:num>
  <w:num w:numId="2" w16cid:durableId="2051611795">
    <w:abstractNumId w:val="1"/>
  </w:num>
  <w:num w:numId="3" w16cid:durableId="934014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 w:grammar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77B"/>
    <w:rsid w:val="000215C3"/>
    <w:rsid w:val="00113378"/>
    <w:rsid w:val="00134DFB"/>
    <w:rsid w:val="00174412"/>
    <w:rsid w:val="00187467"/>
    <w:rsid w:val="001C2CCE"/>
    <w:rsid w:val="00237C4F"/>
    <w:rsid w:val="0026564A"/>
    <w:rsid w:val="0028378E"/>
    <w:rsid w:val="002D3A2A"/>
    <w:rsid w:val="00436DD9"/>
    <w:rsid w:val="00450808"/>
    <w:rsid w:val="0048520C"/>
    <w:rsid w:val="0055077B"/>
    <w:rsid w:val="005F356D"/>
    <w:rsid w:val="0073257C"/>
    <w:rsid w:val="00770FE0"/>
    <w:rsid w:val="00771AAB"/>
    <w:rsid w:val="008B380B"/>
    <w:rsid w:val="00940670"/>
    <w:rsid w:val="0095771F"/>
    <w:rsid w:val="00994269"/>
    <w:rsid w:val="009A0EEE"/>
    <w:rsid w:val="00A5730B"/>
    <w:rsid w:val="00B7489D"/>
    <w:rsid w:val="00B77FE2"/>
    <w:rsid w:val="00BC7F3E"/>
    <w:rsid w:val="00C66659"/>
    <w:rsid w:val="00C8578A"/>
    <w:rsid w:val="00D3487B"/>
    <w:rsid w:val="00DA30B4"/>
    <w:rsid w:val="00F50C8D"/>
    <w:rsid w:val="00F778FB"/>
    <w:rsid w:val="00FD13B7"/>
    <w:rsid w:val="00FD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E47F6"/>
  <w15:docId w15:val="{28B1DB80-ED95-48E2-AC64-5DCBB6841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Arial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426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55077B"/>
    <w:pPr>
      <w:widowControl/>
      <w:suppressAutoHyphens w:val="0"/>
      <w:overflowPunct w:val="0"/>
      <w:spacing w:line="1" w:lineRule="atLeast"/>
      <w:textAlignment w:val="top"/>
      <w:outlineLvl w:val="0"/>
    </w:pPr>
    <w:rPr>
      <w:rFonts w:ascii="Times New Roman" w:eastAsia="Times New Roman" w:hAnsi="Times New Roman" w:cs="Times New Roman"/>
      <w:kern w:val="3"/>
      <w:lang w:bidi="ar-SA"/>
    </w:rPr>
  </w:style>
  <w:style w:type="paragraph" w:customStyle="1" w:styleId="Heading">
    <w:name w:val="Heading"/>
    <w:basedOn w:val="Normale1"/>
    <w:next w:val="Textbody"/>
    <w:rsid w:val="0055077B"/>
    <w:pPr>
      <w:keepNext/>
      <w:suppressAutoHyphens w:val="0"/>
      <w:overflowPunct w:val="0"/>
      <w:spacing w:before="240" w:after="120" w:line="1" w:lineRule="atLeast"/>
      <w:textAlignment w:val="top"/>
      <w:outlineLvl w:val="0"/>
    </w:pPr>
    <w:rPr>
      <w:rFonts w:ascii="Liberation Sans" w:eastAsia="Microsoft YaHei" w:hAnsi="Liberation Sans"/>
      <w:kern w:val="3"/>
      <w:sz w:val="28"/>
      <w:szCs w:val="28"/>
      <w:lang w:bidi="ar-SA"/>
    </w:rPr>
  </w:style>
  <w:style w:type="paragraph" w:customStyle="1" w:styleId="Textbody">
    <w:name w:val="Text body"/>
    <w:basedOn w:val="Normale1"/>
    <w:rsid w:val="0055077B"/>
    <w:pPr>
      <w:suppressAutoHyphens w:val="0"/>
      <w:overflowPunct w:val="0"/>
      <w:spacing w:line="1" w:lineRule="atLeast"/>
      <w:textAlignment w:val="top"/>
      <w:outlineLvl w:val="0"/>
    </w:pPr>
    <w:rPr>
      <w:rFonts w:ascii="Times New Roman" w:eastAsia="Times New Roman" w:hAnsi="Times New Roman" w:cs="Times New Roman"/>
      <w:kern w:val="3"/>
      <w:sz w:val="16"/>
      <w:lang w:bidi="ar-SA"/>
    </w:rPr>
  </w:style>
  <w:style w:type="paragraph" w:styleId="Elenco">
    <w:name w:val="List"/>
    <w:basedOn w:val="Textbody"/>
    <w:rsid w:val="0055077B"/>
    <w:rPr>
      <w:rFonts w:cs="Mangal"/>
    </w:rPr>
  </w:style>
  <w:style w:type="paragraph" w:customStyle="1" w:styleId="Didascalia1">
    <w:name w:val="Didascalia1"/>
    <w:basedOn w:val="Normale1"/>
    <w:next w:val="Standard"/>
    <w:rsid w:val="0055077B"/>
    <w:pPr>
      <w:tabs>
        <w:tab w:val="left" w:pos="5812"/>
      </w:tabs>
      <w:suppressAutoHyphens w:val="0"/>
      <w:overflowPunct w:val="0"/>
      <w:spacing w:line="480" w:lineRule="auto"/>
      <w:jc w:val="center"/>
      <w:textAlignment w:val="top"/>
      <w:outlineLvl w:val="0"/>
    </w:pPr>
    <w:rPr>
      <w:rFonts w:ascii="Arial" w:eastAsia="Times New Roman" w:hAnsi="Arial"/>
      <w:b/>
      <w:kern w:val="3"/>
      <w:lang w:bidi="ar-SA"/>
    </w:rPr>
  </w:style>
  <w:style w:type="paragraph" w:customStyle="1" w:styleId="Index">
    <w:name w:val="Index"/>
    <w:basedOn w:val="Normale1"/>
    <w:rsid w:val="0055077B"/>
    <w:pPr>
      <w:suppressLineNumbers/>
      <w:suppressAutoHyphens w:val="0"/>
      <w:overflowPunct w:val="0"/>
      <w:spacing w:line="1" w:lineRule="atLeast"/>
      <w:textAlignment w:val="top"/>
      <w:outlineLvl w:val="0"/>
    </w:pPr>
    <w:rPr>
      <w:rFonts w:ascii="Times New Roman" w:eastAsia="Times New Roman" w:hAnsi="Times New Roman" w:cs="Mangal"/>
      <w:kern w:val="3"/>
      <w:lang w:bidi="ar-SA"/>
    </w:rPr>
  </w:style>
  <w:style w:type="paragraph" w:customStyle="1" w:styleId="Normale1">
    <w:name w:val="Normale1"/>
    <w:rsid w:val="0055077B"/>
    <w:pPr>
      <w:widowControl/>
    </w:pPr>
  </w:style>
  <w:style w:type="paragraph" w:customStyle="1" w:styleId="Titolo11">
    <w:name w:val="Titolo 11"/>
    <w:basedOn w:val="Normale1"/>
    <w:next w:val="Standard"/>
    <w:rsid w:val="0055077B"/>
    <w:pPr>
      <w:keepNext/>
      <w:suppressAutoHyphens w:val="0"/>
      <w:overflowPunct w:val="0"/>
      <w:spacing w:line="1" w:lineRule="atLeast"/>
      <w:textAlignment w:val="top"/>
      <w:outlineLvl w:val="0"/>
    </w:pPr>
    <w:rPr>
      <w:rFonts w:ascii="Arial" w:eastAsia="Times New Roman" w:hAnsi="Arial"/>
      <w:kern w:val="3"/>
      <w:sz w:val="24"/>
      <w:lang w:bidi="ar-SA"/>
    </w:rPr>
  </w:style>
  <w:style w:type="paragraph" w:customStyle="1" w:styleId="Titolo21">
    <w:name w:val="Titolo 21"/>
    <w:basedOn w:val="Normale1"/>
    <w:next w:val="Standard"/>
    <w:rsid w:val="0055077B"/>
    <w:pPr>
      <w:keepNext/>
      <w:suppressAutoHyphens w:val="0"/>
      <w:overflowPunct w:val="0"/>
      <w:spacing w:line="1" w:lineRule="atLeast"/>
      <w:ind w:left="113"/>
      <w:jc w:val="center"/>
      <w:textAlignment w:val="top"/>
      <w:outlineLvl w:val="1"/>
    </w:pPr>
    <w:rPr>
      <w:rFonts w:ascii="Times New Roman" w:eastAsia="Times New Roman" w:hAnsi="Times New Roman" w:cs="Times New Roman"/>
      <w:b/>
      <w:color w:val="000000"/>
      <w:kern w:val="3"/>
      <w:sz w:val="16"/>
      <w:lang w:bidi="ar-SA"/>
    </w:rPr>
  </w:style>
  <w:style w:type="paragraph" w:customStyle="1" w:styleId="Titolo31">
    <w:name w:val="Titolo 31"/>
    <w:basedOn w:val="Normale1"/>
    <w:next w:val="Standard"/>
    <w:rsid w:val="0055077B"/>
    <w:pPr>
      <w:keepNext/>
      <w:suppressAutoHyphens w:val="0"/>
      <w:overflowPunct w:val="0"/>
      <w:spacing w:line="1" w:lineRule="atLeast"/>
      <w:jc w:val="center"/>
      <w:textAlignment w:val="top"/>
      <w:outlineLvl w:val="2"/>
    </w:pPr>
    <w:rPr>
      <w:rFonts w:ascii="Arial" w:eastAsia="Times New Roman" w:hAnsi="Arial"/>
      <w:b/>
      <w:kern w:val="3"/>
      <w:lang w:bidi="ar-SA"/>
    </w:rPr>
  </w:style>
  <w:style w:type="paragraph" w:customStyle="1" w:styleId="Titolo41">
    <w:name w:val="Titolo 41"/>
    <w:basedOn w:val="Normale1"/>
    <w:next w:val="Standard"/>
    <w:rsid w:val="0055077B"/>
    <w:pPr>
      <w:keepNext/>
      <w:suppressAutoHyphens w:val="0"/>
      <w:overflowPunct w:val="0"/>
      <w:spacing w:before="240" w:after="60" w:line="1" w:lineRule="atLeast"/>
      <w:textAlignment w:val="top"/>
      <w:outlineLvl w:val="3"/>
    </w:pPr>
    <w:rPr>
      <w:rFonts w:ascii="Times New Roman" w:eastAsia="Times New Roman" w:hAnsi="Times New Roman" w:cs="Times New Roman"/>
      <w:b/>
      <w:bCs/>
      <w:kern w:val="3"/>
      <w:sz w:val="28"/>
      <w:szCs w:val="28"/>
      <w:lang w:bidi="ar-SA"/>
    </w:rPr>
  </w:style>
  <w:style w:type="paragraph" w:customStyle="1" w:styleId="Titolo51">
    <w:name w:val="Titolo 51"/>
    <w:basedOn w:val="Normale1"/>
    <w:next w:val="Standard"/>
    <w:rsid w:val="0055077B"/>
    <w:pPr>
      <w:keepNext/>
      <w:keepLines/>
      <w:spacing w:before="220" w:after="40"/>
    </w:pPr>
    <w:rPr>
      <w:b/>
      <w:sz w:val="22"/>
      <w:szCs w:val="22"/>
    </w:rPr>
  </w:style>
  <w:style w:type="paragraph" w:customStyle="1" w:styleId="Titolo61">
    <w:name w:val="Titolo 61"/>
    <w:basedOn w:val="Normale1"/>
    <w:next w:val="Standard"/>
    <w:rsid w:val="0055077B"/>
    <w:pPr>
      <w:keepNext/>
      <w:keepLines/>
      <w:spacing w:before="200" w:after="40"/>
    </w:pPr>
    <w:rPr>
      <w:b/>
    </w:rPr>
  </w:style>
  <w:style w:type="paragraph" w:styleId="Titolo">
    <w:name w:val="Title"/>
    <w:basedOn w:val="Normale1"/>
    <w:next w:val="Standard"/>
    <w:rsid w:val="0055077B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Intestazione1">
    <w:name w:val="Intestazione1"/>
    <w:basedOn w:val="Normale1"/>
    <w:rsid w:val="0055077B"/>
    <w:pPr>
      <w:suppressAutoHyphens w:val="0"/>
      <w:overflowPunct w:val="0"/>
      <w:spacing w:line="1" w:lineRule="atLeast"/>
      <w:jc w:val="center"/>
      <w:textAlignment w:val="top"/>
      <w:outlineLvl w:val="0"/>
    </w:pPr>
    <w:rPr>
      <w:rFonts w:ascii="Times New Roman" w:eastAsia="Times New Roman" w:hAnsi="Times New Roman" w:cs="Times New Roman"/>
      <w:b/>
      <w:kern w:val="3"/>
      <w:sz w:val="24"/>
      <w:lang w:bidi="ar-SA"/>
    </w:rPr>
  </w:style>
  <w:style w:type="paragraph" w:customStyle="1" w:styleId="Endnote">
    <w:name w:val="Endnote"/>
    <w:basedOn w:val="Normale1"/>
    <w:rsid w:val="0055077B"/>
    <w:pPr>
      <w:suppressAutoHyphens w:val="0"/>
      <w:overflowPunct w:val="0"/>
      <w:spacing w:line="1" w:lineRule="atLeast"/>
      <w:textAlignment w:val="top"/>
      <w:outlineLvl w:val="0"/>
    </w:pPr>
    <w:rPr>
      <w:rFonts w:ascii="Times New Roman" w:eastAsia="Times New Roman" w:hAnsi="Times New Roman" w:cs="Times New Roman"/>
      <w:kern w:val="3"/>
      <w:lang w:bidi="ar-SA"/>
    </w:rPr>
  </w:style>
  <w:style w:type="paragraph" w:customStyle="1" w:styleId="Rigadintestazione">
    <w:name w:val="Riga d'intestazione"/>
    <w:basedOn w:val="Normale1"/>
    <w:rsid w:val="0055077B"/>
    <w:pPr>
      <w:tabs>
        <w:tab w:val="center" w:pos="4819"/>
        <w:tab w:val="right" w:pos="9638"/>
      </w:tabs>
      <w:suppressAutoHyphens w:val="0"/>
      <w:overflowPunct w:val="0"/>
      <w:spacing w:line="1" w:lineRule="atLeast"/>
      <w:textAlignment w:val="top"/>
      <w:outlineLvl w:val="0"/>
    </w:pPr>
    <w:rPr>
      <w:rFonts w:ascii="Times New Roman" w:eastAsia="Times New Roman" w:hAnsi="Times New Roman" w:cs="Times New Roman"/>
      <w:kern w:val="3"/>
      <w:lang w:bidi="ar-SA"/>
    </w:rPr>
  </w:style>
  <w:style w:type="paragraph" w:customStyle="1" w:styleId="Pidipagina1">
    <w:name w:val="Piè di pagina1"/>
    <w:basedOn w:val="Normale1"/>
    <w:rsid w:val="0055077B"/>
    <w:pPr>
      <w:tabs>
        <w:tab w:val="center" w:pos="4819"/>
        <w:tab w:val="right" w:pos="9638"/>
      </w:tabs>
      <w:suppressAutoHyphens w:val="0"/>
      <w:overflowPunct w:val="0"/>
      <w:spacing w:line="1" w:lineRule="atLeast"/>
      <w:textAlignment w:val="top"/>
      <w:outlineLvl w:val="0"/>
    </w:pPr>
    <w:rPr>
      <w:rFonts w:ascii="Times New Roman" w:eastAsia="Times New Roman" w:hAnsi="Times New Roman" w:cs="Times New Roman"/>
      <w:kern w:val="3"/>
      <w:lang w:bidi="ar-SA"/>
    </w:rPr>
  </w:style>
  <w:style w:type="paragraph" w:customStyle="1" w:styleId="Footnote">
    <w:name w:val="Footnote"/>
    <w:basedOn w:val="Normale1"/>
    <w:rsid w:val="0055077B"/>
    <w:pPr>
      <w:suppressAutoHyphens w:val="0"/>
      <w:overflowPunct w:val="0"/>
      <w:spacing w:line="1" w:lineRule="atLeast"/>
      <w:textAlignment w:val="top"/>
      <w:outlineLvl w:val="0"/>
    </w:pPr>
    <w:rPr>
      <w:rFonts w:ascii="Times New Roman" w:eastAsia="Times New Roman" w:hAnsi="Times New Roman" w:cs="Times New Roman"/>
      <w:kern w:val="3"/>
      <w:lang w:bidi="ar-SA"/>
    </w:rPr>
  </w:style>
  <w:style w:type="paragraph" w:styleId="Corpodeltesto2">
    <w:name w:val="Body Text 2"/>
    <w:basedOn w:val="Normale1"/>
    <w:rsid w:val="0055077B"/>
    <w:pPr>
      <w:suppressAutoHyphens w:val="0"/>
      <w:overflowPunct w:val="0"/>
      <w:spacing w:line="1" w:lineRule="atLeast"/>
      <w:jc w:val="both"/>
      <w:textAlignment w:val="top"/>
      <w:outlineLvl w:val="0"/>
    </w:pPr>
    <w:rPr>
      <w:rFonts w:ascii="Times New Roman" w:eastAsia="Times New Roman" w:hAnsi="Times New Roman" w:cs="Times New Roman"/>
      <w:kern w:val="3"/>
      <w:sz w:val="24"/>
      <w:lang w:bidi="ar-SA"/>
    </w:rPr>
  </w:style>
  <w:style w:type="paragraph" w:styleId="Corpodeltesto3">
    <w:name w:val="Body Text 3"/>
    <w:basedOn w:val="Normale1"/>
    <w:rsid w:val="0055077B"/>
    <w:pPr>
      <w:tabs>
        <w:tab w:val="left" w:pos="5812"/>
      </w:tabs>
      <w:suppressAutoHyphens w:val="0"/>
      <w:overflowPunct w:val="0"/>
      <w:spacing w:line="1" w:lineRule="atLeast"/>
      <w:jc w:val="both"/>
      <w:textAlignment w:val="top"/>
      <w:outlineLvl w:val="0"/>
    </w:pPr>
    <w:rPr>
      <w:rFonts w:ascii="Arial" w:eastAsia="Times New Roman" w:hAnsi="Arial"/>
      <w:kern w:val="3"/>
      <w:lang w:bidi="ar-SA"/>
    </w:rPr>
  </w:style>
  <w:style w:type="paragraph" w:customStyle="1" w:styleId="Textbodyindent">
    <w:name w:val="Text body indent"/>
    <w:basedOn w:val="Normale1"/>
    <w:rsid w:val="0055077B"/>
    <w:pPr>
      <w:suppressAutoHyphens w:val="0"/>
      <w:overflowPunct w:val="0"/>
      <w:spacing w:after="120" w:line="1" w:lineRule="atLeast"/>
      <w:ind w:left="283"/>
      <w:textAlignment w:val="top"/>
      <w:outlineLvl w:val="0"/>
    </w:pPr>
    <w:rPr>
      <w:rFonts w:ascii="Times New Roman" w:eastAsia="Times New Roman" w:hAnsi="Times New Roman" w:cs="Times New Roman"/>
      <w:kern w:val="3"/>
      <w:lang w:bidi="ar-SA"/>
    </w:rPr>
  </w:style>
  <w:style w:type="paragraph" w:styleId="Rientrocorpodeltesto2">
    <w:name w:val="Body Text Indent 2"/>
    <w:basedOn w:val="Normale1"/>
    <w:rsid w:val="0055077B"/>
    <w:pPr>
      <w:suppressAutoHyphens w:val="0"/>
      <w:overflowPunct w:val="0"/>
      <w:spacing w:after="120" w:line="480" w:lineRule="auto"/>
      <w:ind w:left="283"/>
      <w:textAlignment w:val="top"/>
      <w:outlineLvl w:val="0"/>
    </w:pPr>
    <w:rPr>
      <w:rFonts w:ascii="Times New Roman" w:eastAsia="Times New Roman" w:hAnsi="Times New Roman" w:cs="Times New Roman"/>
      <w:kern w:val="3"/>
      <w:lang w:bidi="ar-SA"/>
    </w:rPr>
  </w:style>
  <w:style w:type="paragraph" w:styleId="Testocommento">
    <w:name w:val="annotation text"/>
    <w:basedOn w:val="Normale1"/>
    <w:rsid w:val="0055077B"/>
    <w:pPr>
      <w:suppressAutoHyphens w:val="0"/>
      <w:overflowPunct w:val="0"/>
      <w:spacing w:line="1" w:lineRule="atLeast"/>
      <w:textAlignment w:val="top"/>
      <w:outlineLvl w:val="0"/>
    </w:pPr>
    <w:rPr>
      <w:rFonts w:ascii="Times New Roman" w:eastAsia="Times New Roman" w:hAnsi="Times New Roman" w:cs="Times New Roman"/>
      <w:kern w:val="3"/>
      <w:lang w:bidi="ar-SA"/>
    </w:rPr>
  </w:style>
  <w:style w:type="paragraph" w:styleId="Soggettocommento">
    <w:name w:val="annotation subject"/>
    <w:basedOn w:val="Testocommento"/>
    <w:rsid w:val="0055077B"/>
    <w:rPr>
      <w:b/>
      <w:bCs/>
    </w:rPr>
  </w:style>
  <w:style w:type="paragraph" w:styleId="Testofumetto">
    <w:name w:val="Balloon Text"/>
    <w:basedOn w:val="Normale1"/>
    <w:rsid w:val="0055077B"/>
    <w:pPr>
      <w:suppressAutoHyphens w:val="0"/>
      <w:overflowPunct w:val="0"/>
      <w:spacing w:line="1" w:lineRule="atLeast"/>
      <w:textAlignment w:val="top"/>
      <w:outlineLvl w:val="0"/>
    </w:pPr>
    <w:rPr>
      <w:rFonts w:ascii="Tahoma" w:eastAsia="Times New Roman" w:hAnsi="Tahoma" w:cs="Tahoma"/>
      <w:kern w:val="3"/>
      <w:sz w:val="16"/>
      <w:szCs w:val="16"/>
      <w:lang w:bidi="ar-SA"/>
    </w:rPr>
  </w:style>
  <w:style w:type="paragraph" w:customStyle="1" w:styleId="TableContents">
    <w:name w:val="Table Contents"/>
    <w:basedOn w:val="Normale1"/>
    <w:rsid w:val="0055077B"/>
    <w:pPr>
      <w:suppressLineNumbers/>
      <w:suppressAutoHyphens w:val="0"/>
      <w:overflowPunct w:val="0"/>
      <w:spacing w:line="1" w:lineRule="atLeast"/>
      <w:textAlignment w:val="top"/>
      <w:outlineLvl w:val="0"/>
    </w:pPr>
    <w:rPr>
      <w:rFonts w:ascii="Times New Roman" w:eastAsia="Times New Roman" w:hAnsi="Times New Roman" w:cs="Times New Roman"/>
      <w:kern w:val="3"/>
      <w:lang w:bidi="ar-SA"/>
    </w:rPr>
  </w:style>
  <w:style w:type="paragraph" w:customStyle="1" w:styleId="Intestazionetabella">
    <w:name w:val="Intestazione tabella"/>
    <w:basedOn w:val="TableContents"/>
    <w:rsid w:val="0055077B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55077B"/>
  </w:style>
  <w:style w:type="paragraph" w:customStyle="1" w:styleId="TableHeading">
    <w:name w:val="Table Heading"/>
    <w:basedOn w:val="TableContents"/>
    <w:rsid w:val="0055077B"/>
    <w:pPr>
      <w:jc w:val="center"/>
    </w:pPr>
    <w:rPr>
      <w:b/>
      <w:bCs/>
    </w:rPr>
  </w:style>
  <w:style w:type="paragraph" w:styleId="Sottotitolo">
    <w:name w:val="Subtitle"/>
    <w:basedOn w:val="Normale1"/>
    <w:next w:val="Standard"/>
    <w:rsid w:val="0055077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WW8Num1z0">
    <w:name w:val="WW8Num1z0"/>
    <w:rsid w:val="0055077B"/>
    <w:rPr>
      <w:w w:val="100"/>
      <w:position w:val="0"/>
      <w:vertAlign w:val="baseline"/>
      <w:em w:val="none"/>
    </w:rPr>
  </w:style>
  <w:style w:type="character" w:customStyle="1" w:styleId="WW8Num1z1">
    <w:name w:val="WW8Num1z1"/>
    <w:rsid w:val="0055077B"/>
    <w:rPr>
      <w:w w:val="100"/>
      <w:position w:val="0"/>
      <w:vertAlign w:val="baseline"/>
      <w:em w:val="none"/>
    </w:rPr>
  </w:style>
  <w:style w:type="character" w:customStyle="1" w:styleId="WW8Num1z2">
    <w:name w:val="WW8Num1z2"/>
    <w:rsid w:val="0055077B"/>
    <w:rPr>
      <w:w w:val="100"/>
      <w:position w:val="0"/>
      <w:vertAlign w:val="baseline"/>
      <w:em w:val="none"/>
    </w:rPr>
  </w:style>
  <w:style w:type="character" w:customStyle="1" w:styleId="WW8Num1z3">
    <w:name w:val="WW8Num1z3"/>
    <w:rsid w:val="0055077B"/>
    <w:rPr>
      <w:w w:val="100"/>
      <w:position w:val="0"/>
      <w:vertAlign w:val="baseline"/>
      <w:em w:val="none"/>
    </w:rPr>
  </w:style>
  <w:style w:type="character" w:customStyle="1" w:styleId="WW8Num1z4">
    <w:name w:val="WW8Num1z4"/>
    <w:rsid w:val="0055077B"/>
    <w:rPr>
      <w:w w:val="100"/>
      <w:position w:val="0"/>
      <w:vertAlign w:val="baseline"/>
      <w:em w:val="none"/>
    </w:rPr>
  </w:style>
  <w:style w:type="character" w:customStyle="1" w:styleId="WW8Num1z5">
    <w:name w:val="WW8Num1z5"/>
    <w:rsid w:val="0055077B"/>
    <w:rPr>
      <w:w w:val="100"/>
      <w:position w:val="0"/>
      <w:vertAlign w:val="baseline"/>
      <w:em w:val="none"/>
    </w:rPr>
  </w:style>
  <w:style w:type="character" w:customStyle="1" w:styleId="WW8Num1z6">
    <w:name w:val="WW8Num1z6"/>
    <w:rsid w:val="0055077B"/>
    <w:rPr>
      <w:w w:val="100"/>
      <w:position w:val="0"/>
      <w:vertAlign w:val="baseline"/>
      <w:em w:val="none"/>
    </w:rPr>
  </w:style>
  <w:style w:type="character" w:customStyle="1" w:styleId="WW8Num1z7">
    <w:name w:val="WW8Num1z7"/>
    <w:rsid w:val="0055077B"/>
    <w:rPr>
      <w:w w:val="100"/>
      <w:position w:val="0"/>
      <w:vertAlign w:val="baseline"/>
      <w:em w:val="none"/>
    </w:rPr>
  </w:style>
  <w:style w:type="character" w:customStyle="1" w:styleId="WW8Num1z8">
    <w:name w:val="WW8Num1z8"/>
    <w:rsid w:val="0055077B"/>
    <w:rPr>
      <w:w w:val="100"/>
      <w:position w:val="0"/>
      <w:vertAlign w:val="baseline"/>
      <w:em w:val="none"/>
    </w:rPr>
  </w:style>
  <w:style w:type="character" w:customStyle="1" w:styleId="WW8Num2z0">
    <w:name w:val="WW8Num2z0"/>
    <w:rsid w:val="0055077B"/>
    <w:rPr>
      <w:rFonts w:ascii="Times New Roman" w:hAnsi="Times New Roman" w:cs="Times New Roman"/>
      <w:w w:val="100"/>
      <w:position w:val="0"/>
      <w:vertAlign w:val="baseline"/>
      <w:em w:val="none"/>
    </w:rPr>
  </w:style>
  <w:style w:type="character" w:customStyle="1" w:styleId="Absatz-Standardschriftart">
    <w:name w:val="Absatz-Standardschriftart"/>
    <w:rsid w:val="0055077B"/>
    <w:rPr>
      <w:w w:val="100"/>
      <w:position w:val="0"/>
      <w:vertAlign w:val="baseline"/>
      <w:em w:val="none"/>
    </w:rPr>
  </w:style>
  <w:style w:type="character" w:customStyle="1" w:styleId="WW8Num2z1">
    <w:name w:val="WW8Num2z1"/>
    <w:rsid w:val="0055077B"/>
    <w:rPr>
      <w:rFonts w:ascii="Courier New" w:hAnsi="Courier New" w:cs="Courier New"/>
      <w:w w:val="100"/>
      <w:position w:val="0"/>
      <w:vertAlign w:val="baseline"/>
      <w:em w:val="none"/>
    </w:rPr>
  </w:style>
  <w:style w:type="character" w:customStyle="1" w:styleId="WW8Num2z2">
    <w:name w:val="WW8Num2z2"/>
    <w:rsid w:val="0055077B"/>
    <w:rPr>
      <w:rFonts w:ascii="Wingdings" w:hAnsi="Wingdings" w:cs="Wingdings"/>
      <w:w w:val="100"/>
      <w:position w:val="0"/>
      <w:vertAlign w:val="baseline"/>
      <w:em w:val="none"/>
    </w:rPr>
  </w:style>
  <w:style w:type="character" w:customStyle="1" w:styleId="WW8Num3z0">
    <w:name w:val="WW8Num3z0"/>
    <w:rsid w:val="0055077B"/>
    <w:rPr>
      <w:rFonts w:ascii="Times New Roman" w:eastAsia="Times New Roman" w:hAnsi="Times New Roman" w:cs="Times New Roman"/>
      <w:w w:val="100"/>
      <w:position w:val="0"/>
      <w:vertAlign w:val="baseline"/>
      <w:em w:val="none"/>
    </w:rPr>
  </w:style>
  <w:style w:type="character" w:customStyle="1" w:styleId="WW8Num6z0">
    <w:name w:val="WW8Num6z0"/>
    <w:rsid w:val="0055077B"/>
    <w:rPr>
      <w:rFonts w:ascii="Wingdings" w:hAnsi="Wingdings" w:cs="Wingdings"/>
      <w:w w:val="100"/>
      <w:position w:val="0"/>
      <w:sz w:val="24"/>
      <w:vertAlign w:val="baseline"/>
      <w:em w:val="none"/>
    </w:rPr>
  </w:style>
  <w:style w:type="character" w:customStyle="1" w:styleId="WW8Num7z0">
    <w:name w:val="WW8Num7z0"/>
    <w:rsid w:val="0055077B"/>
    <w:rPr>
      <w:rFonts w:ascii="Times New Roman" w:eastAsia="Times New Roman" w:hAnsi="Times New Roman" w:cs="Times New Roman"/>
      <w:w w:val="100"/>
      <w:position w:val="0"/>
      <w:vertAlign w:val="baseline"/>
      <w:em w:val="none"/>
    </w:rPr>
  </w:style>
  <w:style w:type="character" w:customStyle="1" w:styleId="WW8Num7z1">
    <w:name w:val="WW8Num7z1"/>
    <w:rsid w:val="0055077B"/>
    <w:rPr>
      <w:rFonts w:ascii="Courier New" w:hAnsi="Courier New" w:cs="Courier New"/>
      <w:w w:val="100"/>
      <w:position w:val="0"/>
      <w:vertAlign w:val="baseline"/>
      <w:em w:val="none"/>
    </w:rPr>
  </w:style>
  <w:style w:type="character" w:customStyle="1" w:styleId="WW8Num7z2">
    <w:name w:val="WW8Num7z2"/>
    <w:rsid w:val="0055077B"/>
    <w:rPr>
      <w:rFonts w:ascii="Wingdings" w:hAnsi="Wingdings" w:cs="Wingdings"/>
      <w:w w:val="100"/>
      <w:position w:val="0"/>
      <w:vertAlign w:val="baseline"/>
      <w:em w:val="none"/>
    </w:rPr>
  </w:style>
  <w:style w:type="character" w:customStyle="1" w:styleId="WW8Num7z3">
    <w:name w:val="WW8Num7z3"/>
    <w:rsid w:val="0055077B"/>
    <w:rPr>
      <w:rFonts w:ascii="Symbol" w:hAnsi="Symbol" w:cs="Symbol"/>
      <w:w w:val="100"/>
      <w:position w:val="0"/>
      <w:vertAlign w:val="baseline"/>
      <w:em w:val="none"/>
    </w:rPr>
  </w:style>
  <w:style w:type="character" w:customStyle="1" w:styleId="WW8Num8z0">
    <w:name w:val="WW8Num8z0"/>
    <w:rsid w:val="0055077B"/>
    <w:rPr>
      <w:rFonts w:ascii="Symbol" w:hAnsi="Symbol" w:cs="Symbol"/>
      <w:w w:val="100"/>
      <w:position w:val="0"/>
      <w:vertAlign w:val="baseline"/>
      <w:em w:val="none"/>
    </w:rPr>
  </w:style>
  <w:style w:type="character" w:customStyle="1" w:styleId="WW8Num8z1">
    <w:name w:val="WW8Num8z1"/>
    <w:rsid w:val="0055077B"/>
    <w:rPr>
      <w:rFonts w:ascii="Courier New" w:hAnsi="Courier New" w:cs="Courier New"/>
      <w:w w:val="100"/>
      <w:position w:val="0"/>
      <w:vertAlign w:val="baseline"/>
      <w:em w:val="none"/>
    </w:rPr>
  </w:style>
  <w:style w:type="character" w:customStyle="1" w:styleId="WW8Num8z2">
    <w:name w:val="WW8Num8z2"/>
    <w:rsid w:val="0055077B"/>
    <w:rPr>
      <w:rFonts w:ascii="Wingdings" w:hAnsi="Wingdings" w:cs="Wingdings"/>
      <w:w w:val="100"/>
      <w:position w:val="0"/>
      <w:vertAlign w:val="baseline"/>
      <w:em w:val="none"/>
    </w:rPr>
  </w:style>
  <w:style w:type="character" w:customStyle="1" w:styleId="WW8Num9z0">
    <w:name w:val="WW8Num9z0"/>
    <w:rsid w:val="0055077B"/>
    <w:rPr>
      <w:rFonts w:ascii="Times New Roman" w:eastAsia="Times New Roman" w:hAnsi="Times New Roman" w:cs="Times New Roman"/>
      <w:w w:val="100"/>
      <w:position w:val="0"/>
      <w:vertAlign w:val="baseline"/>
      <w:em w:val="none"/>
    </w:rPr>
  </w:style>
  <w:style w:type="character" w:customStyle="1" w:styleId="WW8Num9z1">
    <w:name w:val="WW8Num9z1"/>
    <w:rsid w:val="0055077B"/>
    <w:rPr>
      <w:rFonts w:ascii="Courier New" w:hAnsi="Courier New" w:cs="Courier New"/>
      <w:w w:val="100"/>
      <w:position w:val="0"/>
      <w:vertAlign w:val="baseline"/>
      <w:em w:val="none"/>
    </w:rPr>
  </w:style>
  <w:style w:type="character" w:customStyle="1" w:styleId="WW8Num9z2">
    <w:name w:val="WW8Num9z2"/>
    <w:rsid w:val="0055077B"/>
    <w:rPr>
      <w:rFonts w:ascii="Wingdings" w:hAnsi="Wingdings" w:cs="Wingdings"/>
      <w:w w:val="100"/>
      <w:position w:val="0"/>
      <w:vertAlign w:val="baseline"/>
      <w:em w:val="none"/>
    </w:rPr>
  </w:style>
  <w:style w:type="character" w:customStyle="1" w:styleId="WW8Num9z3">
    <w:name w:val="WW8Num9z3"/>
    <w:rsid w:val="0055077B"/>
    <w:rPr>
      <w:rFonts w:ascii="Symbol" w:hAnsi="Symbol" w:cs="Symbol"/>
      <w:w w:val="100"/>
      <w:position w:val="0"/>
      <w:vertAlign w:val="baseline"/>
      <w:em w:val="none"/>
    </w:rPr>
  </w:style>
  <w:style w:type="character" w:customStyle="1" w:styleId="Caratterenotadichiusura">
    <w:name w:val="Carattere nota di chiusura"/>
    <w:basedOn w:val="Carpredefinitoparagrafo"/>
    <w:rsid w:val="0055077B"/>
    <w:rPr>
      <w:w w:val="100"/>
      <w:position w:val="0"/>
      <w:vertAlign w:val="superscript"/>
      <w:em w:val="none"/>
    </w:rPr>
  </w:style>
  <w:style w:type="character" w:customStyle="1" w:styleId="Caratteredellanota">
    <w:name w:val="Carattere della nota"/>
    <w:basedOn w:val="Carpredefinitoparagrafo"/>
    <w:rsid w:val="0055077B"/>
    <w:rPr>
      <w:w w:val="100"/>
      <w:position w:val="0"/>
      <w:vertAlign w:val="superscript"/>
      <w:em w:val="none"/>
    </w:rPr>
  </w:style>
  <w:style w:type="character" w:customStyle="1" w:styleId="Numeropagina1">
    <w:name w:val="Numero pagina1"/>
    <w:basedOn w:val="Carpredefinitoparagrafo"/>
    <w:rsid w:val="0055077B"/>
    <w:rPr>
      <w:w w:val="100"/>
      <w:position w:val="0"/>
      <w:vertAlign w:val="baseline"/>
      <w:em w:val="none"/>
    </w:rPr>
  </w:style>
  <w:style w:type="character" w:styleId="Rimandocommento">
    <w:name w:val="annotation reference"/>
    <w:basedOn w:val="Carpredefinitoparagrafo"/>
    <w:rsid w:val="0055077B"/>
    <w:rPr>
      <w:w w:val="100"/>
      <w:position w:val="0"/>
      <w:sz w:val="16"/>
      <w:szCs w:val="16"/>
      <w:vertAlign w:val="baseline"/>
      <w:em w:val="none"/>
    </w:rPr>
  </w:style>
  <w:style w:type="character" w:customStyle="1" w:styleId="Internetlink">
    <w:name w:val="Internet link"/>
    <w:basedOn w:val="Carpredefinitoparagrafo"/>
    <w:rsid w:val="0055077B"/>
    <w:rPr>
      <w:color w:val="670000"/>
      <w:w w:val="100"/>
      <w:position w:val="0"/>
      <w:u w:val="single"/>
      <w:vertAlign w:val="baseline"/>
      <w:em w:val="none"/>
    </w:rPr>
  </w:style>
  <w:style w:type="character" w:customStyle="1" w:styleId="inlinea">
    <w:name w:val="inlinea"/>
    <w:basedOn w:val="Carpredefinitoparagrafo"/>
    <w:rsid w:val="0055077B"/>
    <w:rPr>
      <w:w w:val="100"/>
      <w:position w:val="0"/>
      <w:vertAlign w:val="baseline"/>
      <w:em w:val="none"/>
    </w:rPr>
  </w:style>
  <w:style w:type="character" w:customStyle="1" w:styleId="Caratterenotaapidipagina">
    <w:name w:val="Carattere nota a piè di pagina"/>
    <w:rsid w:val="0055077B"/>
    <w:rPr>
      <w:w w:val="100"/>
      <w:position w:val="0"/>
      <w:vertAlign w:val="superscript"/>
      <w:em w:val="none"/>
    </w:rPr>
  </w:style>
  <w:style w:type="character" w:customStyle="1" w:styleId="Richiamodinotadichiusura">
    <w:name w:val="Richiamo di nota di chiusura"/>
    <w:rsid w:val="0055077B"/>
    <w:rPr>
      <w:w w:val="100"/>
      <w:position w:val="0"/>
      <w:vertAlign w:val="superscript"/>
      <w:em w:val="none"/>
    </w:rPr>
  </w:style>
  <w:style w:type="character" w:customStyle="1" w:styleId="Footnoteanchor">
    <w:name w:val="Footnote anchor"/>
    <w:rsid w:val="0055077B"/>
    <w:rPr>
      <w:w w:val="100"/>
      <w:position w:val="0"/>
      <w:vertAlign w:val="superscript"/>
      <w:em w:val="none"/>
    </w:rPr>
  </w:style>
  <w:style w:type="character" w:customStyle="1" w:styleId="Endnoteanchor">
    <w:name w:val="Endnote anchor"/>
    <w:rsid w:val="0055077B"/>
    <w:rPr>
      <w:w w:val="100"/>
      <w:position w:val="0"/>
      <w:vertAlign w:val="superscript"/>
      <w:em w:val="none"/>
    </w:rPr>
  </w:style>
  <w:style w:type="character" w:customStyle="1" w:styleId="ListLabel1">
    <w:name w:val="ListLabel 1"/>
    <w:rsid w:val="0055077B"/>
    <w:rPr>
      <w:position w:val="0"/>
      <w:vertAlign w:val="baseline"/>
    </w:rPr>
  </w:style>
  <w:style w:type="character" w:customStyle="1" w:styleId="ListLabel2">
    <w:name w:val="ListLabel 2"/>
    <w:rsid w:val="0055077B"/>
    <w:rPr>
      <w:position w:val="0"/>
      <w:vertAlign w:val="baseline"/>
    </w:rPr>
  </w:style>
  <w:style w:type="character" w:customStyle="1" w:styleId="ListLabel3">
    <w:name w:val="ListLabel 3"/>
    <w:rsid w:val="0055077B"/>
    <w:rPr>
      <w:rFonts w:ascii="Arial" w:hAnsi="Arial"/>
      <w:b/>
      <w:position w:val="0"/>
      <w:sz w:val="20"/>
      <w:vertAlign w:val="baseline"/>
    </w:rPr>
  </w:style>
  <w:style w:type="character" w:customStyle="1" w:styleId="ListLabel4">
    <w:name w:val="ListLabel 4"/>
    <w:rsid w:val="0055077B"/>
    <w:rPr>
      <w:position w:val="0"/>
      <w:vertAlign w:val="baseline"/>
    </w:rPr>
  </w:style>
  <w:style w:type="character" w:customStyle="1" w:styleId="ListLabel5">
    <w:name w:val="ListLabel 5"/>
    <w:rsid w:val="0055077B"/>
    <w:rPr>
      <w:position w:val="0"/>
      <w:vertAlign w:val="baseline"/>
    </w:rPr>
  </w:style>
  <w:style w:type="character" w:customStyle="1" w:styleId="ListLabel6">
    <w:name w:val="ListLabel 6"/>
    <w:rsid w:val="0055077B"/>
    <w:rPr>
      <w:position w:val="0"/>
      <w:vertAlign w:val="baseline"/>
    </w:rPr>
  </w:style>
  <w:style w:type="character" w:customStyle="1" w:styleId="ListLabel7">
    <w:name w:val="ListLabel 7"/>
    <w:rsid w:val="0055077B"/>
    <w:rPr>
      <w:position w:val="0"/>
      <w:vertAlign w:val="baseline"/>
    </w:rPr>
  </w:style>
  <w:style w:type="character" w:customStyle="1" w:styleId="ListLabel8">
    <w:name w:val="ListLabel 8"/>
    <w:rsid w:val="0055077B"/>
    <w:rPr>
      <w:position w:val="0"/>
      <w:vertAlign w:val="baseline"/>
    </w:rPr>
  </w:style>
  <w:style w:type="character" w:customStyle="1" w:styleId="ListLabel9">
    <w:name w:val="ListLabel 9"/>
    <w:rsid w:val="0055077B"/>
    <w:rPr>
      <w:position w:val="0"/>
      <w:vertAlign w:val="baseline"/>
    </w:rPr>
  </w:style>
  <w:style w:type="character" w:customStyle="1" w:styleId="ListLabel10">
    <w:name w:val="ListLabel 10"/>
    <w:rsid w:val="0055077B"/>
    <w:rPr>
      <w:rFonts w:eastAsia="Times New Roman" w:cs="Times New Roman"/>
      <w:position w:val="0"/>
      <w:vertAlign w:val="baseline"/>
    </w:rPr>
  </w:style>
  <w:style w:type="character" w:customStyle="1" w:styleId="FootnoteSymbol">
    <w:name w:val="Footnote Symbol"/>
    <w:rsid w:val="0055077B"/>
  </w:style>
  <w:style w:type="numbering" w:customStyle="1" w:styleId="WWNum1">
    <w:name w:val="WWNum1"/>
    <w:basedOn w:val="Nessunelenco"/>
    <w:rsid w:val="0055077B"/>
    <w:pPr>
      <w:numPr>
        <w:numId w:val="1"/>
      </w:numPr>
    </w:pPr>
  </w:style>
  <w:style w:type="numbering" w:customStyle="1" w:styleId="WWNum2">
    <w:name w:val="WWNum2"/>
    <w:basedOn w:val="Nessunelenco"/>
    <w:rsid w:val="0055077B"/>
    <w:pPr>
      <w:numPr>
        <w:numId w:val="2"/>
      </w:numPr>
    </w:pPr>
  </w:style>
  <w:style w:type="character" w:styleId="Rimandonotaapidipagina">
    <w:name w:val="footnote reference"/>
    <w:basedOn w:val="Carpredefinitoparagrafo"/>
    <w:uiPriority w:val="99"/>
    <w:semiHidden/>
    <w:unhideWhenUsed/>
    <w:rsid w:val="0055077B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55077B"/>
    <w:pPr>
      <w:tabs>
        <w:tab w:val="center" w:pos="4819"/>
        <w:tab w:val="right" w:pos="9638"/>
      </w:tabs>
    </w:pPr>
    <w:rPr>
      <w:rFonts w:cs="Mangal"/>
      <w:szCs w:val="18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077B"/>
    <w:rPr>
      <w:rFonts w:cs="Mangal"/>
      <w:szCs w:val="18"/>
    </w:rPr>
  </w:style>
  <w:style w:type="paragraph" w:styleId="Pidipagina">
    <w:name w:val="footer"/>
    <w:basedOn w:val="Normale"/>
    <w:link w:val="PidipaginaCarattere"/>
    <w:uiPriority w:val="99"/>
    <w:unhideWhenUsed/>
    <w:rsid w:val="0055077B"/>
    <w:pPr>
      <w:tabs>
        <w:tab w:val="center" w:pos="4819"/>
        <w:tab w:val="right" w:pos="9638"/>
      </w:tabs>
    </w:pPr>
    <w:rPr>
      <w:rFonts w:cs="Mangal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077B"/>
    <w:rPr>
      <w:rFonts w:cs="Mangal"/>
      <w:szCs w:val="18"/>
    </w:rPr>
  </w:style>
  <w:style w:type="paragraph" w:styleId="Didascalia">
    <w:name w:val="caption"/>
    <w:basedOn w:val="Normale"/>
    <w:next w:val="Normale"/>
    <w:uiPriority w:val="35"/>
    <w:unhideWhenUsed/>
    <w:qFormat/>
    <w:rsid w:val="00BC7F3E"/>
    <w:pPr>
      <w:widowControl/>
      <w:autoSpaceDN/>
      <w:spacing w:after="200"/>
      <w:textAlignment w:val="auto"/>
    </w:pPr>
    <w:rPr>
      <w:rFonts w:asciiTheme="minorHAnsi" w:eastAsiaTheme="minorHAnsi" w:hAnsiTheme="minorHAnsi" w:cstheme="minorBidi"/>
      <w:i/>
      <w:iCs/>
      <w:color w:val="1F497D" w:themeColor="text2"/>
      <w:kern w:val="2"/>
      <w:sz w:val="18"/>
      <w:szCs w:val="18"/>
      <w:lang w:eastAsia="en-US" w:bidi="ar-SA"/>
      <w14:ligatures w14:val="standardContextual"/>
    </w:rPr>
  </w:style>
  <w:style w:type="table" w:styleId="Grigliatabella">
    <w:name w:val="Table Grid"/>
    <w:basedOn w:val="Tabellanormale"/>
    <w:uiPriority w:val="59"/>
    <w:rsid w:val="00BC7F3E"/>
    <w:pPr>
      <w:widowControl/>
      <w:autoSpaceDN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eastAsia="en-US" w:bidi="ar-SA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chiarini</dc:creator>
  <cp:lastModifiedBy>Stefano Gitto</cp:lastModifiedBy>
  <cp:revision>9</cp:revision>
  <dcterms:created xsi:type="dcterms:W3CDTF">2025-10-12T15:49:00Z</dcterms:created>
  <dcterms:modified xsi:type="dcterms:W3CDTF">2025-10-13T06:12:00Z</dcterms:modified>
</cp:coreProperties>
</file>