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5EF882" w14:textId="77777777" w:rsidR="001D1A2F" w:rsidRPr="005A201E" w:rsidRDefault="001D1A2F" w:rsidP="001D1A2F">
      <w:pPr>
        <w:spacing w:line="480" w:lineRule="auto"/>
        <w:rPr>
          <w:rFonts w:asciiTheme="minorHAnsi" w:hAnsiTheme="minorHAnsi" w:cstheme="minorHAnsi"/>
        </w:rPr>
      </w:pPr>
      <w:r w:rsidRPr="005A201E">
        <w:rPr>
          <w:rFonts w:asciiTheme="minorHAnsi" w:hAnsiTheme="minorHAnsi" w:cstheme="minorHAnsi"/>
          <w:b/>
          <w:bCs/>
        </w:rPr>
        <w:t>Supplemental Table S1</w:t>
      </w:r>
      <w:r w:rsidRPr="005A201E">
        <w:rPr>
          <w:rFonts w:asciiTheme="minorHAnsi" w:hAnsiTheme="minorHAnsi" w:cstheme="minorHAnsi"/>
        </w:rPr>
        <w:t xml:space="preserve">. Newborn foals (n = 1,068) in the study population admitted to each of the 16 veterinary referral hospital in 2016 and 2017. </w:t>
      </w:r>
    </w:p>
    <w:p w14:paraId="3B705A8F" w14:textId="77777777" w:rsidR="001D1A2F" w:rsidRPr="005A201E" w:rsidRDefault="001D1A2F" w:rsidP="001D1A2F"/>
    <w:tbl>
      <w:tblPr>
        <w:tblW w:w="0" w:type="auto"/>
        <w:jc w:val="center"/>
        <w:tblBorders>
          <w:top w:val="single" w:sz="6" w:space="0" w:color="C1C1C1"/>
          <w:left w:val="single" w:sz="6" w:space="0" w:color="C1C1C1"/>
          <w:bottom w:val="single" w:sz="2" w:space="0" w:color="C1C1C1"/>
          <w:right w:val="single" w:sz="2" w:space="0" w:color="C1C1C1"/>
        </w:tblBorders>
        <w:tblCellMar>
          <w:top w:w="38" w:type="dxa"/>
          <w:left w:w="38" w:type="dxa"/>
          <w:bottom w:w="38" w:type="dxa"/>
          <w:right w:w="38" w:type="dxa"/>
        </w:tblCellMar>
        <w:tblLook w:val="04A0" w:firstRow="1" w:lastRow="0" w:firstColumn="1" w:lastColumn="0" w:noHBand="0" w:noVBand="1"/>
        <w:tblDescription w:val="Procedure Freq: One-Way Frequencies"/>
      </w:tblPr>
      <w:tblGrid>
        <w:gridCol w:w="3335"/>
        <w:gridCol w:w="930"/>
        <w:gridCol w:w="863"/>
        <w:gridCol w:w="82"/>
        <w:gridCol w:w="82"/>
      </w:tblGrid>
      <w:tr w:rsidR="001D1A2F" w:rsidRPr="005A201E" w14:paraId="505E913A" w14:textId="77777777" w:rsidTr="00A0560D">
        <w:trPr>
          <w:tblHeader/>
          <w:jc w:val="center"/>
        </w:trPr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04EF6CA" w14:textId="77777777" w:rsidR="001D1A2F" w:rsidRPr="005A201E" w:rsidRDefault="001D1A2F" w:rsidP="00A0560D">
            <w:pPr>
              <w:jc w:val="center"/>
              <w:rPr>
                <w:rFonts w:eastAsia="Times New Roman"/>
                <w:b/>
                <w:bCs/>
                <w:lang w:val="en-US" w:eastAsia="en-US"/>
              </w:rPr>
            </w:pPr>
          </w:p>
        </w:tc>
      </w:tr>
      <w:tr w:rsidR="001D1A2F" w:rsidRPr="005A201E" w14:paraId="240CFC0E" w14:textId="77777777" w:rsidTr="00A0560D">
        <w:trPr>
          <w:tblHeader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6F642D9" w14:textId="77777777" w:rsidR="001D1A2F" w:rsidRPr="005A201E" w:rsidRDefault="001D1A2F" w:rsidP="00A0560D">
            <w:pPr>
              <w:rPr>
                <w:rFonts w:eastAsia="Times New Roman"/>
                <w:b/>
                <w:bCs/>
                <w:lang w:val="en-US" w:eastAsia="en-US"/>
              </w:rPr>
            </w:pPr>
            <w:r w:rsidRPr="005A201E">
              <w:rPr>
                <w:rFonts w:eastAsia="Times New Roman"/>
                <w:b/>
                <w:bCs/>
                <w:lang w:val="en-US" w:eastAsia="en-US"/>
              </w:rPr>
              <w:t>Hospital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06F646F" w14:textId="77777777" w:rsidR="001D1A2F" w:rsidRPr="005A201E" w:rsidRDefault="001D1A2F" w:rsidP="00A0560D">
            <w:pPr>
              <w:jc w:val="center"/>
              <w:rPr>
                <w:rFonts w:eastAsia="Times New Roman"/>
                <w:b/>
                <w:bCs/>
                <w:lang w:val="en-US" w:eastAsia="en-US"/>
              </w:rPr>
            </w:pPr>
            <w:r w:rsidRPr="005A201E">
              <w:rPr>
                <w:rFonts w:eastAsia="Times New Roman"/>
                <w:b/>
                <w:bCs/>
                <w:lang w:val="en-US" w:eastAsia="en-US"/>
              </w:rPr>
              <w:t>Number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0C6CDBDB" w14:textId="77777777" w:rsidR="001D1A2F" w:rsidRPr="005A201E" w:rsidRDefault="001D1A2F" w:rsidP="00A0560D">
            <w:pPr>
              <w:jc w:val="center"/>
              <w:rPr>
                <w:rFonts w:eastAsia="Times New Roman"/>
                <w:b/>
                <w:bCs/>
                <w:lang w:val="en-US" w:eastAsia="en-US"/>
              </w:rPr>
            </w:pPr>
            <w:r w:rsidRPr="005A201E">
              <w:rPr>
                <w:rFonts w:eastAsia="Times New Roman"/>
                <w:b/>
                <w:bCs/>
                <w:lang w:val="en-US" w:eastAsia="en-US"/>
              </w:rPr>
              <w:t>Percent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73B18C1" w14:textId="77777777" w:rsidR="001D1A2F" w:rsidRPr="005A201E" w:rsidRDefault="001D1A2F" w:rsidP="00A0560D">
            <w:pPr>
              <w:jc w:val="center"/>
              <w:rPr>
                <w:rFonts w:eastAsia="Times New Roman"/>
                <w:b/>
                <w:bCs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13186CB" w14:textId="77777777" w:rsidR="001D1A2F" w:rsidRPr="005A201E" w:rsidRDefault="001D1A2F" w:rsidP="00A0560D">
            <w:pPr>
              <w:jc w:val="right"/>
              <w:rPr>
                <w:rFonts w:eastAsia="Times New Roman"/>
                <w:b/>
                <w:bCs/>
                <w:lang w:val="en-US" w:eastAsia="en-US"/>
              </w:rPr>
            </w:pPr>
          </w:p>
        </w:tc>
      </w:tr>
      <w:tr w:rsidR="001D1A2F" w:rsidRPr="005A201E" w14:paraId="2017836D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12E648D" w14:textId="77777777" w:rsidR="001D1A2F" w:rsidRPr="005A201E" w:rsidRDefault="001D1A2F" w:rsidP="00A0560D">
            <w:pPr>
              <w:rPr>
                <w:rFonts w:eastAsia="Times New Roman"/>
                <w:lang w:val="en-US" w:eastAsia="en-US"/>
              </w:rPr>
            </w:pPr>
            <w:proofErr w:type="spellStart"/>
            <w:r w:rsidRPr="005A201E">
              <w:rPr>
                <w:rFonts w:eastAsia="Times New Roman"/>
                <w:lang w:val="en-US" w:eastAsia="en-US"/>
              </w:rPr>
              <w:t>Hagyard</w:t>
            </w:r>
            <w:proofErr w:type="spellEnd"/>
            <w:r w:rsidRPr="005A201E">
              <w:rPr>
                <w:rFonts w:eastAsia="Times New Roman"/>
                <w:lang w:val="en-US" w:eastAsia="en-US"/>
              </w:rPr>
              <w:t xml:space="preserve"> Equine Medical Institute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BD4494C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294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A0C9471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27.5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FA796DA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B53274C" w14:textId="77777777" w:rsidR="001D1A2F" w:rsidRPr="005A201E" w:rsidRDefault="001D1A2F" w:rsidP="00A0560D">
            <w:pPr>
              <w:jc w:val="right"/>
              <w:rPr>
                <w:rFonts w:eastAsia="Times New Roman"/>
                <w:lang w:val="en-US" w:eastAsia="en-US"/>
              </w:rPr>
            </w:pPr>
          </w:p>
        </w:tc>
      </w:tr>
      <w:tr w:rsidR="001D1A2F" w:rsidRPr="005A201E" w14:paraId="4FE6E314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119A6E4" w14:textId="77777777" w:rsidR="001D1A2F" w:rsidRPr="005A201E" w:rsidRDefault="001D1A2F" w:rsidP="00A0560D">
            <w:pPr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Scone Equine, Australia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10245ECF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214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E55E6D7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20.0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085B66D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4B431CA" w14:textId="77777777" w:rsidR="001D1A2F" w:rsidRPr="005A201E" w:rsidRDefault="001D1A2F" w:rsidP="00A0560D">
            <w:pPr>
              <w:jc w:val="right"/>
              <w:rPr>
                <w:rFonts w:eastAsia="Times New Roman"/>
                <w:lang w:val="en-US" w:eastAsia="en-US"/>
              </w:rPr>
            </w:pPr>
          </w:p>
        </w:tc>
      </w:tr>
      <w:tr w:rsidR="001D1A2F" w:rsidRPr="005A201E" w14:paraId="1707D6F9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7A26828" w14:textId="77777777" w:rsidR="001D1A2F" w:rsidRPr="005A201E" w:rsidRDefault="001D1A2F" w:rsidP="00A0560D">
            <w:pPr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Rood and Riddle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C82A3F7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108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AD927FA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10.1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7DF7538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2A09F30" w14:textId="77777777" w:rsidR="001D1A2F" w:rsidRPr="005A201E" w:rsidRDefault="001D1A2F" w:rsidP="00A0560D">
            <w:pPr>
              <w:jc w:val="right"/>
              <w:rPr>
                <w:rFonts w:eastAsia="Times New Roman"/>
                <w:lang w:val="en-US" w:eastAsia="en-US"/>
              </w:rPr>
            </w:pPr>
          </w:p>
        </w:tc>
      </w:tr>
      <w:tr w:rsidR="001D1A2F" w:rsidRPr="005A201E" w14:paraId="7E269BE4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2CEBC8A" w14:textId="77777777" w:rsidR="001D1A2F" w:rsidRPr="005A201E" w:rsidRDefault="001D1A2F" w:rsidP="00A0560D">
            <w:pPr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University of Pennsylvania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023C8CE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7DB7C66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5.8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A402EBF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B4E191E" w14:textId="77777777" w:rsidR="001D1A2F" w:rsidRPr="005A201E" w:rsidRDefault="001D1A2F" w:rsidP="00A0560D">
            <w:pPr>
              <w:jc w:val="right"/>
              <w:rPr>
                <w:rFonts w:eastAsia="Times New Roman"/>
                <w:lang w:val="en-US" w:eastAsia="en-US"/>
              </w:rPr>
            </w:pPr>
          </w:p>
        </w:tc>
      </w:tr>
      <w:tr w:rsidR="001D1A2F" w:rsidRPr="005A201E" w14:paraId="4EE6A8FE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A376DBE" w14:textId="77777777" w:rsidR="001D1A2F" w:rsidRPr="005A201E" w:rsidRDefault="001D1A2F" w:rsidP="00A0560D">
            <w:pPr>
              <w:rPr>
                <w:rFonts w:eastAsia="Times New Roman"/>
                <w:lang w:val="en-US" w:eastAsia="en-US"/>
              </w:rPr>
            </w:pPr>
            <w:proofErr w:type="spellStart"/>
            <w:r w:rsidRPr="005A201E">
              <w:rPr>
                <w:rFonts w:eastAsia="Times New Roman"/>
                <w:lang w:val="en-US" w:eastAsia="en-US"/>
              </w:rPr>
              <w:t>Rossdales</w:t>
            </w:r>
            <w:proofErr w:type="spellEnd"/>
            <w:r w:rsidRPr="005A201E">
              <w:rPr>
                <w:rFonts w:eastAsia="Times New Roman"/>
                <w:lang w:val="en-US" w:eastAsia="en-US"/>
              </w:rPr>
              <w:t>, England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B79EBDD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F5A4EF4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5.0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693E665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2FA7EFE" w14:textId="77777777" w:rsidR="001D1A2F" w:rsidRPr="005A201E" w:rsidRDefault="001D1A2F" w:rsidP="00A0560D">
            <w:pPr>
              <w:jc w:val="right"/>
              <w:rPr>
                <w:rFonts w:eastAsia="Times New Roman"/>
                <w:lang w:val="en-US" w:eastAsia="en-US"/>
              </w:rPr>
            </w:pPr>
          </w:p>
        </w:tc>
      </w:tr>
      <w:tr w:rsidR="001D1A2F" w:rsidRPr="005A201E" w14:paraId="7C4078D6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1EE067F" w14:textId="77777777" w:rsidR="001D1A2F" w:rsidRPr="005A201E" w:rsidRDefault="001D1A2F" w:rsidP="00A0560D">
            <w:pPr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Texas A&amp;M University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37BF108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4DA90E7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4.5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FF5EC53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877F00B" w14:textId="77777777" w:rsidR="001D1A2F" w:rsidRPr="005A201E" w:rsidRDefault="001D1A2F" w:rsidP="00A0560D">
            <w:pPr>
              <w:jc w:val="right"/>
              <w:rPr>
                <w:rFonts w:eastAsia="Times New Roman"/>
                <w:lang w:val="en-US" w:eastAsia="en-US"/>
              </w:rPr>
            </w:pPr>
          </w:p>
        </w:tc>
      </w:tr>
      <w:tr w:rsidR="001D1A2F" w:rsidRPr="005A201E" w14:paraId="59B122C5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0689557" w14:textId="77777777" w:rsidR="001D1A2F" w:rsidRPr="005A201E" w:rsidRDefault="001D1A2F" w:rsidP="00A0560D">
            <w:pPr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University of Bologna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735FE26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D63E5F3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3.8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C797592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AA010CC" w14:textId="77777777" w:rsidR="001D1A2F" w:rsidRPr="005A201E" w:rsidRDefault="001D1A2F" w:rsidP="00A0560D">
            <w:pPr>
              <w:jc w:val="right"/>
              <w:rPr>
                <w:rFonts w:eastAsia="Times New Roman"/>
                <w:lang w:val="en-US" w:eastAsia="en-US"/>
              </w:rPr>
            </w:pPr>
          </w:p>
        </w:tc>
      </w:tr>
      <w:tr w:rsidR="001D1A2F" w:rsidRPr="005A201E" w14:paraId="30266F48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B8FD666" w14:textId="77777777" w:rsidR="001D1A2F" w:rsidRPr="005A201E" w:rsidRDefault="001D1A2F" w:rsidP="00A0560D">
            <w:pPr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The Ohio State University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8210A67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698FB4C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3.8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5ED38F9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8AF824B" w14:textId="77777777" w:rsidR="001D1A2F" w:rsidRPr="005A201E" w:rsidRDefault="001D1A2F" w:rsidP="00A0560D">
            <w:pPr>
              <w:jc w:val="right"/>
              <w:rPr>
                <w:rFonts w:eastAsia="Times New Roman"/>
                <w:lang w:val="en-US" w:eastAsia="en-US"/>
              </w:rPr>
            </w:pPr>
          </w:p>
        </w:tc>
      </w:tr>
      <w:tr w:rsidR="001D1A2F" w:rsidRPr="005A201E" w14:paraId="59D1BB88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D87F68C" w14:textId="77777777" w:rsidR="001D1A2F" w:rsidRPr="005A201E" w:rsidRDefault="001D1A2F" w:rsidP="00A0560D">
            <w:pPr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Cornell University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40A2715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48A42BF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3.2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72F6571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053618A" w14:textId="77777777" w:rsidR="001D1A2F" w:rsidRPr="005A201E" w:rsidRDefault="001D1A2F" w:rsidP="00A0560D">
            <w:pPr>
              <w:jc w:val="right"/>
              <w:rPr>
                <w:rFonts w:eastAsia="Times New Roman"/>
                <w:lang w:val="en-US" w:eastAsia="en-US"/>
              </w:rPr>
            </w:pPr>
          </w:p>
        </w:tc>
      </w:tr>
      <w:tr w:rsidR="001D1A2F" w:rsidRPr="005A201E" w14:paraId="0E80011B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E14266C" w14:textId="77777777" w:rsidR="001D1A2F" w:rsidRPr="005A201E" w:rsidRDefault="001D1A2F" w:rsidP="00A0560D">
            <w:pPr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Iowa State University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612EB27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ED422EA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3.2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B4C4C7E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91F3D51" w14:textId="77777777" w:rsidR="001D1A2F" w:rsidRPr="005A201E" w:rsidRDefault="001D1A2F" w:rsidP="00A0560D">
            <w:pPr>
              <w:jc w:val="right"/>
              <w:rPr>
                <w:rFonts w:eastAsia="Times New Roman"/>
                <w:lang w:val="en-US" w:eastAsia="en-US"/>
              </w:rPr>
            </w:pPr>
          </w:p>
        </w:tc>
      </w:tr>
      <w:tr w:rsidR="001D1A2F" w:rsidRPr="005A201E" w14:paraId="4E8DB86D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FB71085" w14:textId="77777777" w:rsidR="001D1A2F" w:rsidRPr="005A201E" w:rsidRDefault="001D1A2F" w:rsidP="00A0560D">
            <w:pPr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University of Florida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D01A280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2C3B65C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937A130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62FB05C" w14:textId="77777777" w:rsidR="001D1A2F" w:rsidRPr="005A201E" w:rsidRDefault="001D1A2F" w:rsidP="00A0560D">
            <w:pPr>
              <w:jc w:val="right"/>
              <w:rPr>
                <w:rFonts w:eastAsia="Times New Roman"/>
                <w:lang w:val="en-US" w:eastAsia="en-US"/>
              </w:rPr>
            </w:pPr>
          </w:p>
        </w:tc>
      </w:tr>
      <w:tr w:rsidR="001D1A2F" w:rsidRPr="005A201E" w14:paraId="3D502666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DE902DE" w14:textId="77777777" w:rsidR="001D1A2F" w:rsidRPr="005A201E" w:rsidRDefault="001D1A2F" w:rsidP="00A0560D">
            <w:pPr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University of Illinois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F1FCD3F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211D87B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2.9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1AAC46B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F3E1FA0" w14:textId="77777777" w:rsidR="001D1A2F" w:rsidRPr="005A201E" w:rsidRDefault="001D1A2F" w:rsidP="00A0560D">
            <w:pPr>
              <w:jc w:val="right"/>
              <w:rPr>
                <w:rFonts w:eastAsia="Times New Roman"/>
                <w:lang w:val="en-US" w:eastAsia="en-US"/>
              </w:rPr>
            </w:pPr>
          </w:p>
        </w:tc>
      </w:tr>
      <w:tr w:rsidR="001D1A2F" w:rsidRPr="005A201E" w14:paraId="50B9D917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6DDF8D6" w14:textId="77777777" w:rsidR="001D1A2F" w:rsidRPr="005A201E" w:rsidRDefault="001D1A2F" w:rsidP="00A0560D">
            <w:pPr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University of California, Davis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CA00527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1F29A16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2.0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30E0D91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D2B49C6" w14:textId="77777777" w:rsidR="001D1A2F" w:rsidRPr="005A201E" w:rsidRDefault="001D1A2F" w:rsidP="00A0560D">
            <w:pPr>
              <w:jc w:val="right"/>
              <w:rPr>
                <w:rFonts w:eastAsia="Times New Roman"/>
                <w:lang w:val="en-US" w:eastAsia="en-US"/>
              </w:rPr>
            </w:pPr>
          </w:p>
        </w:tc>
      </w:tr>
      <w:tr w:rsidR="001D1A2F" w:rsidRPr="005A201E" w14:paraId="08597F28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4CA2EFC" w14:textId="77777777" w:rsidR="001D1A2F" w:rsidRPr="005A201E" w:rsidRDefault="001D1A2F" w:rsidP="00A0560D">
            <w:pPr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Tufts University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B79350A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3F4A303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1.9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B1E96E2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F8F526B" w14:textId="77777777" w:rsidR="001D1A2F" w:rsidRPr="005A201E" w:rsidRDefault="001D1A2F" w:rsidP="00A0560D">
            <w:pPr>
              <w:jc w:val="right"/>
              <w:rPr>
                <w:rFonts w:eastAsia="Times New Roman"/>
                <w:lang w:val="en-US" w:eastAsia="en-US"/>
              </w:rPr>
            </w:pPr>
          </w:p>
        </w:tc>
      </w:tr>
      <w:tr w:rsidR="001D1A2F" w:rsidRPr="005A201E" w14:paraId="4D7AB850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C6FE26B" w14:textId="77777777" w:rsidR="001D1A2F" w:rsidRPr="005A201E" w:rsidRDefault="001D1A2F" w:rsidP="00A0560D">
            <w:pPr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Purdue University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B4E0840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B9F4FF3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1.8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9CAE8CE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8520446" w14:textId="77777777" w:rsidR="001D1A2F" w:rsidRPr="005A201E" w:rsidRDefault="001D1A2F" w:rsidP="00A0560D">
            <w:pPr>
              <w:jc w:val="right"/>
              <w:rPr>
                <w:rFonts w:eastAsia="Times New Roman"/>
                <w:lang w:val="en-US" w:eastAsia="en-US"/>
              </w:rPr>
            </w:pPr>
          </w:p>
        </w:tc>
      </w:tr>
      <w:tr w:rsidR="001D1A2F" w:rsidRPr="005A201E" w14:paraId="75500AE7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77FDA874" w14:textId="77777777" w:rsidR="001D1A2F" w:rsidRPr="005A201E" w:rsidRDefault="001D1A2F" w:rsidP="00A0560D">
            <w:pPr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Washington State University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93470B6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BD4D8A6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  <w:r w:rsidRPr="005A201E">
              <w:rPr>
                <w:rFonts w:eastAsia="Times New Roman"/>
                <w:lang w:val="en-US" w:eastAsia="en-US"/>
              </w:rPr>
              <w:t>1.6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F882CAD" w14:textId="77777777" w:rsidR="001D1A2F" w:rsidRPr="005A201E" w:rsidRDefault="001D1A2F" w:rsidP="00A0560D">
            <w:pPr>
              <w:jc w:val="center"/>
              <w:rPr>
                <w:rFonts w:eastAsia="Times New Roman"/>
                <w:lang w:val="en-US" w:eastAsia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626B08D" w14:textId="77777777" w:rsidR="001D1A2F" w:rsidRPr="005A201E" w:rsidRDefault="001D1A2F" w:rsidP="00A0560D">
            <w:pPr>
              <w:jc w:val="right"/>
              <w:rPr>
                <w:rFonts w:eastAsia="Times New Roman"/>
                <w:lang w:val="en-US" w:eastAsia="en-US"/>
              </w:rPr>
            </w:pPr>
          </w:p>
        </w:tc>
      </w:tr>
    </w:tbl>
    <w:p w14:paraId="1ABF3F86" w14:textId="77777777" w:rsidR="001D1A2F" w:rsidRPr="005A201E" w:rsidRDefault="001D1A2F" w:rsidP="001D1A2F"/>
    <w:p w14:paraId="35F4B80B" w14:textId="77777777" w:rsidR="001D1A2F" w:rsidRPr="005A201E" w:rsidRDefault="001D1A2F" w:rsidP="001D1A2F">
      <w:pPr>
        <w:rPr>
          <w:b/>
          <w:bCs/>
        </w:rPr>
      </w:pPr>
    </w:p>
    <w:p w14:paraId="084558F6" w14:textId="77777777" w:rsidR="001D1A2F" w:rsidRPr="005A201E" w:rsidRDefault="001D1A2F" w:rsidP="001D1A2F">
      <w:pPr>
        <w:spacing w:line="480" w:lineRule="auto"/>
        <w:rPr>
          <w:rFonts w:asciiTheme="minorHAnsi" w:hAnsiTheme="minorHAnsi" w:cstheme="minorHAnsi"/>
        </w:rPr>
      </w:pPr>
      <w:r w:rsidRPr="005A201E">
        <w:rPr>
          <w:rFonts w:asciiTheme="minorHAnsi" w:hAnsiTheme="minorHAnsi" w:cstheme="minorHAnsi"/>
          <w:b/>
          <w:bCs/>
        </w:rPr>
        <w:t>Supplemental Table S2</w:t>
      </w:r>
      <w:r w:rsidRPr="005A201E">
        <w:rPr>
          <w:rFonts w:asciiTheme="minorHAnsi" w:hAnsiTheme="minorHAnsi" w:cstheme="minorHAnsi"/>
        </w:rPr>
        <w:t>. Breed distribution of newborn foals in the data set. Only breeds with 10 or more foals in the study population are identified.</w:t>
      </w:r>
    </w:p>
    <w:p w14:paraId="67729C79" w14:textId="77777777" w:rsidR="001D1A2F" w:rsidRPr="005A201E" w:rsidRDefault="001D1A2F" w:rsidP="001D1A2F">
      <w:pPr>
        <w:rPr>
          <w:rFonts w:asciiTheme="minorHAnsi" w:hAnsiTheme="minorHAnsi" w:cstheme="minorHAnsi"/>
        </w:rPr>
      </w:pPr>
    </w:p>
    <w:tbl>
      <w:tblPr>
        <w:tblW w:w="0" w:type="auto"/>
        <w:jc w:val="center"/>
        <w:tblBorders>
          <w:top w:val="single" w:sz="6" w:space="0" w:color="C1C1C1"/>
          <w:left w:val="single" w:sz="6" w:space="0" w:color="C1C1C1"/>
          <w:bottom w:val="single" w:sz="2" w:space="0" w:color="C1C1C1"/>
          <w:right w:val="single" w:sz="2" w:space="0" w:color="C1C1C1"/>
        </w:tblBorders>
        <w:tblCellMar>
          <w:top w:w="38" w:type="dxa"/>
          <w:left w:w="38" w:type="dxa"/>
          <w:bottom w:w="38" w:type="dxa"/>
          <w:right w:w="38" w:type="dxa"/>
        </w:tblCellMar>
        <w:tblLook w:val="04A0" w:firstRow="1" w:lastRow="0" w:firstColumn="1" w:lastColumn="0" w:noHBand="0" w:noVBand="1"/>
        <w:tblDescription w:val="Procedure Freq: One-Way Frequencies"/>
      </w:tblPr>
      <w:tblGrid>
        <w:gridCol w:w="1553"/>
        <w:gridCol w:w="966"/>
        <w:gridCol w:w="933"/>
      </w:tblGrid>
      <w:tr w:rsidR="001D1A2F" w:rsidRPr="005A201E" w14:paraId="398159B8" w14:textId="77777777" w:rsidTr="00A0560D">
        <w:trPr>
          <w:tblHeader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2E9B642" w14:textId="77777777" w:rsidR="001D1A2F" w:rsidRPr="005A201E" w:rsidRDefault="001D1A2F" w:rsidP="00A0560D">
            <w:pPr>
              <w:rPr>
                <w:rFonts w:asciiTheme="minorHAnsi" w:eastAsia="Times New Roman" w:hAnsiTheme="minorHAnsi" w:cstheme="minorHAnsi"/>
                <w:b/>
                <w:bCs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b/>
                <w:bCs/>
                <w:lang w:val="en-US" w:eastAsia="en-US"/>
              </w:rPr>
              <w:t>Breed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B01D5D2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b/>
                <w:bCs/>
                <w:lang w:val="en-US" w:eastAsia="en-US"/>
              </w:rPr>
              <w:t>Number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074BCF2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b/>
                <w:bCs/>
                <w:lang w:val="en-US" w:eastAsia="en-US"/>
              </w:rPr>
              <w:t>Percent</w:t>
            </w:r>
          </w:p>
        </w:tc>
      </w:tr>
      <w:tr w:rsidR="001D1A2F" w:rsidRPr="005A201E" w14:paraId="4AB4434C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25BBE76" w14:textId="77777777" w:rsidR="001D1A2F" w:rsidRPr="005A201E" w:rsidRDefault="001D1A2F" w:rsidP="00A0560D">
            <w:pPr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Thoroughbred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4A68DD0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416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49B08FB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39.0</w:t>
            </w:r>
          </w:p>
        </w:tc>
      </w:tr>
      <w:tr w:rsidR="001D1A2F" w:rsidRPr="005A201E" w14:paraId="0F1A1189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086AAB5" w14:textId="77777777" w:rsidR="001D1A2F" w:rsidRPr="005A201E" w:rsidRDefault="001D1A2F" w:rsidP="00A0560D">
            <w:pPr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Not stated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494F8B0A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300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B95DBB3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28.1</w:t>
            </w:r>
          </w:p>
        </w:tc>
      </w:tr>
      <w:tr w:rsidR="001D1A2F" w:rsidRPr="005A201E" w14:paraId="1C9A2D76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61F6E63" w14:textId="77777777" w:rsidR="001D1A2F" w:rsidRPr="005A201E" w:rsidRDefault="001D1A2F" w:rsidP="00A0560D">
            <w:pPr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Quarter Horse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EDABFF5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1902D460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10.6</w:t>
            </w:r>
          </w:p>
        </w:tc>
      </w:tr>
      <w:tr w:rsidR="001D1A2F" w:rsidRPr="005A201E" w14:paraId="7D348F44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61CEBF63" w14:textId="77777777" w:rsidR="001D1A2F" w:rsidRPr="005A201E" w:rsidRDefault="001D1A2F" w:rsidP="00A0560D">
            <w:pPr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Standardbred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39129A8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02F7F311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6.9</w:t>
            </w:r>
          </w:p>
        </w:tc>
      </w:tr>
      <w:tr w:rsidR="001D1A2F" w:rsidRPr="005A201E" w14:paraId="037529E9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4691778" w14:textId="77777777" w:rsidR="001D1A2F" w:rsidRPr="005A201E" w:rsidRDefault="001D1A2F" w:rsidP="00A0560D">
            <w:pPr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Warmblood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2EB6396D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FC5D47B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2.0</w:t>
            </w:r>
          </w:p>
        </w:tc>
      </w:tr>
      <w:tr w:rsidR="001D1A2F" w:rsidRPr="005A201E" w14:paraId="125D05A0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0D57E1A" w14:textId="77777777" w:rsidR="001D1A2F" w:rsidRPr="005A201E" w:rsidRDefault="001D1A2F" w:rsidP="00A0560D">
            <w:pPr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Arabian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9537699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1F9AC89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1.6</w:t>
            </w:r>
          </w:p>
        </w:tc>
      </w:tr>
      <w:tr w:rsidR="001D1A2F" w:rsidRPr="005A201E" w14:paraId="739C8E4D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15AD765D" w14:textId="77777777" w:rsidR="001D1A2F" w:rsidRPr="005A201E" w:rsidRDefault="001D1A2F" w:rsidP="00A0560D">
            <w:pPr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Friesian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3AA279D8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062925D2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1.5</w:t>
            </w:r>
          </w:p>
        </w:tc>
      </w:tr>
      <w:tr w:rsidR="001D1A2F" w:rsidRPr="00937E08" w14:paraId="4FC73263" w14:textId="77777777" w:rsidTr="00A0560D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80C15D5" w14:textId="77777777" w:rsidR="001D1A2F" w:rsidRPr="005A201E" w:rsidRDefault="001D1A2F" w:rsidP="00A0560D">
            <w:pPr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Other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62AE81F1" w14:textId="77777777" w:rsidR="001D1A2F" w:rsidRPr="005A201E" w:rsidRDefault="001D1A2F" w:rsidP="00A0560D">
            <w:pPr>
              <w:jc w:val="center"/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111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14:paraId="5BBBD42A" w14:textId="77777777" w:rsidR="001D1A2F" w:rsidRPr="00937E08" w:rsidRDefault="001D1A2F" w:rsidP="00A0560D">
            <w:pPr>
              <w:jc w:val="center"/>
              <w:rPr>
                <w:rFonts w:asciiTheme="minorHAnsi" w:eastAsia="Times New Roman" w:hAnsiTheme="minorHAnsi" w:cstheme="minorHAnsi"/>
                <w:lang w:val="en-US" w:eastAsia="en-US"/>
              </w:rPr>
            </w:pPr>
            <w:r w:rsidRPr="005A201E">
              <w:rPr>
                <w:rFonts w:asciiTheme="minorHAnsi" w:eastAsia="Times New Roman" w:hAnsiTheme="minorHAnsi" w:cstheme="minorHAnsi"/>
                <w:lang w:val="en-US" w:eastAsia="en-US"/>
              </w:rPr>
              <w:t>10.4</w:t>
            </w:r>
          </w:p>
        </w:tc>
      </w:tr>
    </w:tbl>
    <w:p w14:paraId="27E4E5B8" w14:textId="77777777" w:rsidR="001D1A2F" w:rsidRDefault="001D1A2F" w:rsidP="001D1A2F"/>
    <w:p w14:paraId="5F205914" w14:textId="77777777" w:rsidR="00580171" w:rsidRDefault="00580171"/>
    <w:sectPr w:rsidR="00580171" w:rsidSect="005A201E">
      <w:headerReference w:type="default" r:id="rId6"/>
      <w:headerReference w:type="first" r:id="rId7"/>
      <w:pgSz w:w="11907" w:h="16840" w:code="9"/>
      <w:pgMar w:top="1361" w:right="1361" w:bottom="1361" w:left="1361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304578" w14:textId="77777777" w:rsidR="008319FC" w:rsidRDefault="008319FC">
      <w:r>
        <w:separator/>
      </w:r>
    </w:p>
  </w:endnote>
  <w:endnote w:type="continuationSeparator" w:id="0">
    <w:p w14:paraId="77929B57" w14:textId="77777777" w:rsidR="008319FC" w:rsidRDefault="008319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947101" w14:textId="77777777" w:rsidR="008319FC" w:rsidRDefault="008319FC">
      <w:r>
        <w:separator/>
      </w:r>
    </w:p>
  </w:footnote>
  <w:footnote w:type="continuationSeparator" w:id="0">
    <w:p w14:paraId="3004B7E8" w14:textId="77777777" w:rsidR="008319FC" w:rsidRDefault="008319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28328471"/>
      <w:docPartObj>
        <w:docPartGallery w:val="Page Numbers (Top of Page)"/>
        <w:docPartUnique/>
      </w:docPartObj>
    </w:sdtPr>
    <w:sdtEndPr>
      <w:rPr>
        <w:noProof/>
      </w:rPr>
    </w:sdtEndPr>
    <w:sdtContent>
      <w:p w14:paraId="134D90F3" w14:textId="77777777" w:rsidR="00050E7D" w:rsidRDefault="00050E7D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1BE6A3C" w14:textId="77777777" w:rsidR="00050E7D" w:rsidRDefault="00050E7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71C58C" w14:textId="77777777" w:rsidR="00050E7D" w:rsidRDefault="00050E7D">
    <w:pPr>
      <w:pStyle w:val="Header"/>
      <w:jc w:val="right"/>
    </w:pPr>
  </w:p>
  <w:p w14:paraId="2BB46ED7" w14:textId="77777777" w:rsidR="00050E7D" w:rsidRDefault="00050E7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A2F"/>
    <w:rsid w:val="00050E7D"/>
    <w:rsid w:val="001B4728"/>
    <w:rsid w:val="001D1A2F"/>
    <w:rsid w:val="003D5514"/>
    <w:rsid w:val="00580171"/>
    <w:rsid w:val="005A201E"/>
    <w:rsid w:val="00636DCE"/>
    <w:rsid w:val="008319FC"/>
    <w:rsid w:val="00C40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2F8E8E"/>
  <w15:chartTrackingRefBased/>
  <w15:docId w15:val="{8EF7CAD7-C2A0-4B22-B1F8-2E6A501A2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1A2F"/>
    <w:rPr>
      <w:rFonts w:ascii="Times New Roman" w:eastAsia="MS Mincho" w:hAnsi="Times New Roman" w:cs="Times New Roman"/>
      <w:kern w:val="0"/>
      <w:sz w:val="24"/>
      <w:szCs w:val="24"/>
      <w:lang w:val="en-GB" w:eastAsia="ja-JP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D1A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D1A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1A2F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US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1A2F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val="en-US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D1A2F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val="en-US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D1A2F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val="en-US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D1A2F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val="en-US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D1A2F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val="en-US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D1A2F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val="en-US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D1A2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D1A2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1A2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1A2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D1A2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D1A2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D1A2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D1A2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D1A2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D1A2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D1A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D1A2F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D1A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D1A2F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val="en-US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D1A2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D1A2F"/>
    <w:pPr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val="en-US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D1A2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D1A2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val="en-US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D1A2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D1A2F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rsid w:val="001D1A2F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D1A2F"/>
    <w:rPr>
      <w:rFonts w:ascii="Times New Roman" w:eastAsia="MS Mincho" w:hAnsi="Times New Roman" w:cs="Times New Roman"/>
      <w:kern w:val="0"/>
      <w:sz w:val="24"/>
      <w:szCs w:val="24"/>
      <w:lang w:val="en-GB" w:eastAsia="ja-JP"/>
      <w14:ligatures w14:val="none"/>
    </w:rPr>
  </w:style>
  <w:style w:type="character" w:styleId="LineNumber">
    <w:name w:val="line number"/>
    <w:basedOn w:val="DefaultParagraphFont"/>
    <w:uiPriority w:val="99"/>
    <w:semiHidden/>
    <w:unhideWhenUsed/>
    <w:rsid w:val="001D1A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890</Characters>
  <Application>Microsoft Office Word</Application>
  <DocSecurity>0</DocSecurity>
  <Lines>7</Lines>
  <Paragraphs>2</Paragraphs>
  <ScaleCrop>false</ScaleCrop>
  <Company/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Constable</dc:creator>
  <cp:keywords/>
  <dc:description/>
  <cp:lastModifiedBy>Ivy M. Leventhal</cp:lastModifiedBy>
  <cp:revision>2</cp:revision>
  <dcterms:created xsi:type="dcterms:W3CDTF">2024-12-17T19:01:00Z</dcterms:created>
  <dcterms:modified xsi:type="dcterms:W3CDTF">2024-12-17T19:01:00Z</dcterms:modified>
</cp:coreProperties>
</file>