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F2F013" w14:textId="77777777" w:rsidR="002615E4" w:rsidRDefault="002615E4" w:rsidP="002615E4">
      <w:pPr>
        <w:spacing w:after="24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201DF">
        <w:rPr>
          <w:rFonts w:ascii="Times New Roman" w:eastAsia="Times New Roman" w:hAnsi="Times New Roman" w:cs="Times New Roman"/>
          <w:b/>
          <w:bCs/>
          <w:sz w:val="28"/>
          <w:szCs w:val="28"/>
        </w:rPr>
        <w:t>Appendix</w:t>
      </w:r>
    </w:p>
    <w:p w14:paraId="09F0E4C5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2458" w:type="dxa"/>
        <w:tblLook w:val="04A0" w:firstRow="1" w:lastRow="0" w:firstColumn="1" w:lastColumn="0" w:noHBand="0" w:noVBand="1"/>
      </w:tblPr>
      <w:tblGrid>
        <w:gridCol w:w="1699"/>
        <w:gridCol w:w="984"/>
        <w:gridCol w:w="1223"/>
        <w:gridCol w:w="1153"/>
        <w:gridCol w:w="1223"/>
        <w:gridCol w:w="1678"/>
        <w:gridCol w:w="1905"/>
        <w:gridCol w:w="1723"/>
        <w:gridCol w:w="870"/>
      </w:tblGrid>
      <w:tr w:rsidR="002615E4" w:rsidRPr="00426455" w14:paraId="7E8C0519" w14:textId="77777777" w:rsidTr="008B0402">
        <w:trPr>
          <w:trHeight w:val="486"/>
        </w:trPr>
        <w:tc>
          <w:tcPr>
            <w:tcW w:w="0" w:type="auto"/>
            <w:gridSpan w:val="9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850133" w14:textId="77777777" w:rsidR="002615E4" w:rsidRPr="0042645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Appendix</w:t>
            </w:r>
            <w:r w:rsidRPr="00D9226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1.</w:t>
            </w:r>
            <w:r w:rsidRPr="00D9226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1E445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Single Hop Knee Biomechanics and Limb Symmetry Index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.</w:t>
            </w:r>
          </w:p>
        </w:tc>
      </w:tr>
      <w:tr w:rsidR="002615E4" w:rsidRPr="00426455" w14:paraId="28E5F8F4" w14:textId="77777777" w:rsidTr="008B0402">
        <w:trPr>
          <w:trHeight w:val="48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C8EC9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E94D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Hop Distance (m)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D1553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Knee Flexion Angle (°)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C03AD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Clinical LSI (%)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9EF63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Kinematic LSI (%)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7A1C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Correlation</w:t>
            </w:r>
          </w:p>
        </w:tc>
      </w:tr>
      <w:tr w:rsidR="002615E4" w:rsidRPr="00426455" w14:paraId="552BEB21" w14:textId="77777777" w:rsidTr="008B0402">
        <w:trPr>
          <w:trHeight w:val="47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C822F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AFAE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2726E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0B9F3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E6F4A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44093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23B5C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1E29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ρ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[95% CI]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FB83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</w:tr>
      <w:tr w:rsidR="002615E4" w:rsidRPr="00426455" w14:paraId="26501C92" w14:textId="77777777" w:rsidTr="008B0402">
        <w:trPr>
          <w:trHeight w:val="474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82B35" w14:textId="77777777" w:rsidR="002615E4" w:rsidRPr="006C57F8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C57F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Propulsion, peak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5CE380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42C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.1 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0.3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348C2C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42C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.2 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96542C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 xml:space="preserve"> ± 7.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CBEC6A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56.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 xml:space="preserve"> ± 6.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DD699C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98.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CD737B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17D6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 </w:t>
            </w:r>
            <w:r w:rsidRPr="002974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[-0.33, 0.28]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510BD" w14:textId="77777777" w:rsidR="002615E4" w:rsidRPr="001A03F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1A03F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851</w:t>
            </w:r>
          </w:p>
        </w:tc>
      </w:tr>
      <w:tr w:rsidR="002615E4" w:rsidRPr="00426455" w14:paraId="2074CDD0" w14:textId="77777777" w:rsidTr="008B0402">
        <w:trPr>
          <w:trHeight w:val="486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64D4E5" w14:textId="77777777" w:rsidR="002615E4" w:rsidRPr="006C57F8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C57F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peak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948367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5DAAC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E6D555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51.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 xml:space="preserve"> 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11.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36F6AD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53.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 xml:space="preserve"> ± 9.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46235D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6B81F0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08AD936" w14:textId="77777777" w:rsidR="002615E4" w:rsidRPr="00FE12EB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E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39</w:t>
            </w:r>
            <w:r w:rsidRPr="00FE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50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[0.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10</w:t>
            </w:r>
            <w:r w:rsidRPr="00B50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, 0.62]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BBB0A7" w14:textId="77777777" w:rsidR="002615E4" w:rsidRPr="00FE12EB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E12EB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11</w:t>
            </w:r>
          </w:p>
        </w:tc>
      </w:tr>
      <w:tr w:rsidR="002615E4" w:rsidRPr="00426455" w14:paraId="466FB1F0" w14:textId="77777777" w:rsidTr="008B0402">
        <w:trPr>
          <w:trHeight w:val="486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8618E" w14:textId="77777777" w:rsidR="002615E4" w:rsidRPr="006C57F8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6C57F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IC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89358E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7C596D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2388D8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12.3 ± 5.6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E9B0CB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11.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 xml:space="preserve"> ± 5.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D43FF6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4A914D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00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1457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6 </w:t>
            </w:r>
            <w:r w:rsidRPr="00645A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[-0.1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645A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0.4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645A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2930A" w14:textId="77777777" w:rsidR="002615E4" w:rsidRPr="001A03F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1A03F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317</w:t>
            </w:r>
          </w:p>
        </w:tc>
      </w:tr>
    </w:tbl>
    <w:p w14:paraId="460A0CB8" w14:textId="77777777" w:rsidR="002615E4" w:rsidRPr="000243E2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  <w:r w:rsidRPr="000243E2">
        <w:rPr>
          <w:rFonts w:ascii="Times New Roman" w:eastAsia="Times New Roman" w:hAnsi="Times New Roman" w:cs="Times New Roman"/>
        </w:rPr>
        <w:t xml:space="preserve">Note: Data are presented as mean ± standard deviation; </w:t>
      </w:r>
      <w:r>
        <w:rPr>
          <w:rFonts w:ascii="Times New Roman" w:eastAsia="Times New Roman" w:hAnsi="Times New Roman" w:cs="Times New Roman"/>
        </w:rPr>
        <w:t xml:space="preserve">bold characters represent statistically significant correlation (p&lt;0.05); </w:t>
      </w:r>
      <w:r w:rsidRPr="000243E2">
        <w:rPr>
          <w:rFonts w:ascii="Times New Roman" w:eastAsia="Times New Roman" w:hAnsi="Times New Roman" w:cs="Times New Roman"/>
        </w:rPr>
        <w:t>involved limb: non-dominant (healthy participants), surgical (knee surgery participants); IC=initial contact</w:t>
      </w:r>
      <w:r>
        <w:rPr>
          <w:rFonts w:ascii="Times New Roman" w:eastAsia="Times New Roman" w:hAnsi="Times New Roman" w:cs="Times New Roman"/>
        </w:rPr>
        <w:t>; CI=confidence intervals.</w:t>
      </w:r>
    </w:p>
    <w:p w14:paraId="0A96C218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4A0BEA0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14:paraId="35BDEAE6" w14:textId="77777777" w:rsidR="002615E4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2203" w:type="dxa"/>
        <w:tblLook w:val="04A0" w:firstRow="1" w:lastRow="0" w:firstColumn="1" w:lastColumn="0" w:noHBand="0" w:noVBand="1"/>
      </w:tblPr>
      <w:tblGrid>
        <w:gridCol w:w="1666"/>
        <w:gridCol w:w="964"/>
        <w:gridCol w:w="1198"/>
        <w:gridCol w:w="1129"/>
        <w:gridCol w:w="1198"/>
        <w:gridCol w:w="1643"/>
        <w:gridCol w:w="1866"/>
        <w:gridCol w:w="1687"/>
        <w:gridCol w:w="852"/>
      </w:tblGrid>
      <w:tr w:rsidR="002615E4" w:rsidRPr="00426455" w14:paraId="7E428618" w14:textId="77777777" w:rsidTr="008B0402">
        <w:trPr>
          <w:trHeight w:val="390"/>
        </w:trPr>
        <w:tc>
          <w:tcPr>
            <w:tcW w:w="0" w:type="auto"/>
            <w:gridSpan w:val="9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1E94D2D" w14:textId="77777777" w:rsidR="002615E4" w:rsidRPr="0042645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Appendix</w:t>
            </w:r>
            <w:r w:rsidRPr="00D9226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2</w:t>
            </w:r>
            <w:r w:rsidRPr="001E445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. Crossover Hop Knee Biomechanics and Limb Symmetry Index</w:t>
            </w:r>
          </w:p>
        </w:tc>
      </w:tr>
      <w:tr w:rsidR="002615E4" w:rsidRPr="00426455" w14:paraId="33F0738A" w14:textId="77777777" w:rsidTr="008B0402">
        <w:trPr>
          <w:trHeight w:val="39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F4340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3C3E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Hop Distance (m)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5EF34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Knee Flexion Angle (°)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A7780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Clinical LSI (%)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590B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Kinematic LSI (%)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CCDD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Correlation</w:t>
            </w:r>
          </w:p>
        </w:tc>
      </w:tr>
      <w:tr w:rsidR="002615E4" w:rsidRPr="00426455" w14:paraId="6C559531" w14:textId="77777777" w:rsidTr="008B0402">
        <w:trPr>
          <w:trHeight w:val="38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D39D8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0DC9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4BBE3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CCF54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AB8E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C539E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4B630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2028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ρ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[95% CI]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7640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</w:tr>
      <w:tr w:rsidR="002615E4" w:rsidRPr="00426455" w14:paraId="32067213" w14:textId="77777777" w:rsidTr="008B0402">
        <w:trPr>
          <w:trHeight w:val="380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97688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Propulsion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</w:t>
            </w:r>
            <w:r w:rsidRPr="004628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peak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F55117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8B650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EF17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7AEDDB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7.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A7C5CB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7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FFEC5C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8.0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BF56A0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3.9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29F55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</w:t>
            </w:r>
            <w:r w:rsidRPr="00521B7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7093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</w:tr>
      <w:tr w:rsidR="002615E4" w:rsidRPr="00426455" w14:paraId="05D3C374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52FEFF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peak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70D4A0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DE2D7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D82DAC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0113A5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FF7573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ED8F93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4DDD44D" w14:textId="77777777" w:rsidR="002615E4" w:rsidRPr="008E605B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D266A96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615E4" w:rsidRPr="00426455" w14:paraId="43E54527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27FDED25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1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37F5A2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B2E02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44E7C1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7.4</w:t>
            </w:r>
          </w:p>
        </w:tc>
        <w:tc>
          <w:tcPr>
            <w:tcW w:w="0" w:type="auto"/>
            <w:vAlign w:val="center"/>
          </w:tcPr>
          <w:p w14:paraId="51FBF14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54.2 ± 7.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963DF9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1786C4C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8.5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83712D5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3DA2C60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877</w:t>
            </w:r>
          </w:p>
        </w:tc>
      </w:tr>
      <w:tr w:rsidR="002615E4" w:rsidRPr="00426455" w14:paraId="3373D9C9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4D9AC0AF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2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4DED96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4750D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2EF4E45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7.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3E93CE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8.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5D1DBC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7EE86EA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5E9D9F4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75B4506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962</w:t>
            </w:r>
          </w:p>
        </w:tc>
      </w:tr>
      <w:tr w:rsidR="002615E4" w:rsidRPr="00426455" w14:paraId="15208C45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7E76CF5B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3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EFDC00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7BBE09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DA324B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49.7 ± 10.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6C38A7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.0</w:t>
            </w:r>
          </w:p>
        </w:tc>
        <w:tc>
          <w:tcPr>
            <w:tcW w:w="0" w:type="auto"/>
            <w:vAlign w:val="center"/>
          </w:tcPr>
          <w:p w14:paraId="26A3F43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7ADC948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B3BFCB9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2B29A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[-0.12, 0.51]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75B5033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</w:tr>
      <w:tr w:rsidR="002615E4" w:rsidRPr="00426455" w14:paraId="5E532D38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1CB20172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Landing a</w:t>
            </w: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vg.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3EE25B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2AADC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A58CD1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6.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0BC178A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6.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83E4B1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28D3F34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6287B33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251D7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[-0.21, 0.44]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A0B4B43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450</w:t>
            </w:r>
          </w:p>
        </w:tc>
      </w:tr>
      <w:tr w:rsidR="002615E4" w:rsidRPr="00426455" w14:paraId="34344B50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37FA9C0E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IC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4418F5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24D6A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A4C44B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AF4540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A49837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1443E2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211F9B3" w14:textId="77777777" w:rsidR="002615E4" w:rsidRPr="008E605B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6A50817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615E4" w:rsidRPr="00426455" w14:paraId="35FBF832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5539FBFA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1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C847D5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1C92C1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DACBAF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27.4 ± 6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0" w:type="auto"/>
            <w:vAlign w:val="center"/>
          </w:tcPr>
          <w:p w14:paraId="768D0BC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27.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5.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C0931F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27CEFA4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A64EB1C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C9C5F2D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872</w:t>
            </w:r>
          </w:p>
        </w:tc>
      </w:tr>
      <w:tr w:rsidR="002615E4" w:rsidRPr="00426455" w14:paraId="40ADA3A8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1E6D6E82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2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7352A9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B0F4D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8ADEF9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8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0" w:type="auto"/>
            <w:vAlign w:val="center"/>
          </w:tcPr>
          <w:p w14:paraId="13CC532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28.1 ± 6.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09E27C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6E69C54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AC12A06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[-0.28,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F76191A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764</w:t>
            </w:r>
          </w:p>
        </w:tc>
      </w:tr>
      <w:tr w:rsidR="002615E4" w:rsidRPr="00426455" w14:paraId="4E68889B" w14:textId="77777777" w:rsidTr="008B0402">
        <w:trPr>
          <w:trHeight w:val="390"/>
        </w:trPr>
        <w:tc>
          <w:tcPr>
            <w:tcW w:w="0" w:type="auto"/>
            <w:shd w:val="clear" w:color="auto" w:fill="auto"/>
            <w:noWrap/>
            <w:vAlign w:val="center"/>
          </w:tcPr>
          <w:p w14:paraId="606C3A1F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3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2FEAC2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1F156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685FED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0" w:type="auto"/>
            <w:vAlign w:val="center"/>
          </w:tcPr>
          <w:p w14:paraId="2D8D7A7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7.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279FAEE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vAlign w:val="center"/>
          </w:tcPr>
          <w:p w14:paraId="34048F1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DF1EBF3" w14:textId="77777777" w:rsidR="002615E4" w:rsidRPr="00B2144E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[-0.2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4F5A285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643</w:t>
            </w:r>
          </w:p>
        </w:tc>
      </w:tr>
      <w:tr w:rsidR="002615E4" w:rsidRPr="00426455" w14:paraId="74586465" w14:textId="77777777" w:rsidTr="008B0402">
        <w:trPr>
          <w:trHeight w:val="39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D764E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Landing a</w:t>
            </w:r>
            <w:r w:rsidRPr="00E83BD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vg.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5C0599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38D13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1BFE888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5.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A4854F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37.6 ± 4.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3EF697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2AE92EA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4628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6DED1" w14:textId="77777777" w:rsidR="002615E4" w:rsidRPr="008E605B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  <w:r w:rsidRPr="00B2144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8E60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EE087" w14:textId="77777777" w:rsidR="002615E4" w:rsidRPr="00B8665E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866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994</w:t>
            </w:r>
          </w:p>
        </w:tc>
      </w:tr>
    </w:tbl>
    <w:p w14:paraId="7E107039" w14:textId="77777777" w:rsidR="002615E4" w:rsidRPr="000243E2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  <w:r w:rsidRPr="000243E2">
        <w:rPr>
          <w:rFonts w:ascii="Times New Roman" w:eastAsia="Times New Roman" w:hAnsi="Times New Roman" w:cs="Times New Roman"/>
        </w:rPr>
        <w:t xml:space="preserve">Note: Data are presented as mean ± standard deviation; </w:t>
      </w:r>
      <w:r>
        <w:rPr>
          <w:rFonts w:ascii="Times New Roman" w:eastAsia="Times New Roman" w:hAnsi="Times New Roman" w:cs="Times New Roman"/>
        </w:rPr>
        <w:t xml:space="preserve">bold characters represent statistically significant correlation (p&lt;0.05); </w:t>
      </w:r>
      <w:r w:rsidRPr="000243E2">
        <w:rPr>
          <w:rFonts w:ascii="Times New Roman" w:eastAsia="Times New Roman" w:hAnsi="Times New Roman" w:cs="Times New Roman"/>
        </w:rPr>
        <w:t>involved limb: non-dominant (healthy participants), surgical (knee surgery participants); IC=initial contact</w:t>
      </w:r>
      <w:r>
        <w:rPr>
          <w:rFonts w:ascii="Times New Roman" w:eastAsia="Times New Roman" w:hAnsi="Times New Roman" w:cs="Times New Roman"/>
        </w:rPr>
        <w:t>; CI=confidence intervals.</w:t>
      </w:r>
    </w:p>
    <w:p w14:paraId="57AE2C86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14:paraId="4FEEE739" w14:textId="77777777" w:rsidR="002615E4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2164" w:type="dxa"/>
        <w:tblLook w:val="04A0" w:firstRow="1" w:lastRow="0" w:firstColumn="1" w:lastColumn="0" w:noHBand="0" w:noVBand="1"/>
      </w:tblPr>
      <w:tblGrid>
        <w:gridCol w:w="1674"/>
        <w:gridCol w:w="968"/>
        <w:gridCol w:w="1204"/>
        <w:gridCol w:w="1034"/>
        <w:gridCol w:w="1204"/>
        <w:gridCol w:w="1652"/>
        <w:gridCol w:w="1875"/>
        <w:gridCol w:w="1696"/>
        <w:gridCol w:w="857"/>
      </w:tblGrid>
      <w:tr w:rsidR="002615E4" w:rsidRPr="00426455" w14:paraId="19AFAD1D" w14:textId="77777777" w:rsidTr="008B0402">
        <w:trPr>
          <w:trHeight w:val="430"/>
        </w:trPr>
        <w:tc>
          <w:tcPr>
            <w:tcW w:w="0" w:type="auto"/>
            <w:gridSpan w:val="9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B2947AE" w14:textId="77777777" w:rsidR="002615E4" w:rsidRPr="001E4454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</w:rPr>
            </w:pPr>
            <w:r w:rsidRPr="001E44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Appendix 3.</w:t>
            </w:r>
            <w:r w:rsidRPr="001E445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 xml:space="preserve"> Triple Hop Knee Biomechanics and Limb Symmetry Index</w:t>
            </w:r>
          </w:p>
        </w:tc>
      </w:tr>
      <w:tr w:rsidR="002615E4" w:rsidRPr="00426455" w14:paraId="7BB5AAB2" w14:textId="77777777" w:rsidTr="008B0402">
        <w:trPr>
          <w:trHeight w:val="4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0EF48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8440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Hop Distance (m)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73E4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Knee Flexion Angle (°)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3BF87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Clinical LSI (%)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B6BCB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Kinematic LSI (%)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71FAF7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Correlation</w:t>
            </w:r>
          </w:p>
        </w:tc>
      </w:tr>
      <w:tr w:rsidR="002615E4" w:rsidRPr="00426455" w14:paraId="50D60FFD" w14:textId="77777777" w:rsidTr="008B0402">
        <w:trPr>
          <w:trHeight w:val="41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26E1F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74DB0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DC3C2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FC1DC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100A7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6DDAD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70FD4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1C68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ρ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[95% CI]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A810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</w:tr>
      <w:tr w:rsidR="002615E4" w:rsidRPr="00B47665" w14:paraId="5C5A0B6C" w14:textId="77777777" w:rsidTr="008B0402">
        <w:trPr>
          <w:trHeight w:val="419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03A32" w14:textId="77777777" w:rsidR="002615E4" w:rsidRPr="00753771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5377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Propulsion, peak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8356F79" w14:textId="77777777" w:rsidR="002615E4" w:rsidRPr="007C0E7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C0E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4.0 </w:t>
            </w:r>
            <w:r w:rsidRPr="007C0E73">
              <w:rPr>
                <w:rFonts w:ascii="Times New Roman" w:hAnsi="Times New Roman" w:cs="Times New Roman"/>
                <w:sz w:val="20"/>
                <w:szCs w:val="20"/>
              </w:rPr>
              <w:t>± 1.0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025097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D79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4.0</w:t>
            </w:r>
            <w:r w:rsidRPr="00B4766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± 1.0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4DAB6A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53.6 ± 8.8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59EF493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54.1 ± 7.4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E196A4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10.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00E9BC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99.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A07E9" w14:textId="77777777" w:rsidR="002615E4" w:rsidRPr="00753771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38</w:t>
            </w:r>
            <w:r w:rsidRPr="0075377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[0.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05</w:t>
            </w:r>
            <w:r w:rsidRPr="0075377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 0.6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  <w:r w:rsidRPr="0075377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E7CE5" w14:textId="77777777" w:rsidR="002615E4" w:rsidRPr="007C0E7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7C0E73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27</w:t>
            </w:r>
          </w:p>
        </w:tc>
      </w:tr>
      <w:tr w:rsidR="002615E4" w:rsidRPr="00B47665" w14:paraId="0DA335D2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750ADA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peak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62DEDC9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0838B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575D39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4446B9A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FE0E1E9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147A84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1040C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B92E68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615E4" w:rsidRPr="00B47665" w14:paraId="681A43F1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49546C2A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1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6C66DE9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7357A4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4F5F9CE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52.3 ± 7.1</w:t>
            </w:r>
          </w:p>
        </w:tc>
        <w:tc>
          <w:tcPr>
            <w:tcW w:w="0" w:type="auto"/>
            <w:vAlign w:val="center"/>
          </w:tcPr>
          <w:p w14:paraId="1B7D3BC4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52.9 ± 6.7</w:t>
            </w:r>
          </w:p>
        </w:tc>
        <w:tc>
          <w:tcPr>
            <w:tcW w:w="0" w:type="auto"/>
            <w:vAlign w:val="center"/>
          </w:tcPr>
          <w:p w14:paraId="2E6A7F4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6A1C60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99.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73697F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48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62654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[0.17, 0.7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 w:rsidRPr="0062654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471AD83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0.00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2615E4" w:rsidRPr="00B47665" w14:paraId="20C3D89B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52AD6E15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2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2650D4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BBE524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8526954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54.4 ± 7.2</w:t>
            </w:r>
          </w:p>
        </w:tc>
        <w:tc>
          <w:tcPr>
            <w:tcW w:w="0" w:type="auto"/>
            <w:vAlign w:val="center"/>
          </w:tcPr>
          <w:p w14:paraId="2C9F676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53.2 ± 5.3</w:t>
            </w:r>
          </w:p>
        </w:tc>
        <w:tc>
          <w:tcPr>
            <w:tcW w:w="0" w:type="auto"/>
            <w:vAlign w:val="center"/>
          </w:tcPr>
          <w:p w14:paraId="7A4F8501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7AE715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A3F321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57125CC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</w:t>
            </w:r>
          </w:p>
        </w:tc>
      </w:tr>
      <w:tr w:rsidR="002615E4" w:rsidRPr="00B47665" w14:paraId="79CA6594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14596F74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3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6157102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9D389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D90AAB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53.2 ± 9.1</w:t>
            </w:r>
          </w:p>
        </w:tc>
        <w:tc>
          <w:tcPr>
            <w:tcW w:w="0" w:type="auto"/>
            <w:vAlign w:val="center"/>
          </w:tcPr>
          <w:p w14:paraId="01F0CD6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52.6 ± 10.5</w:t>
            </w:r>
          </w:p>
        </w:tc>
        <w:tc>
          <w:tcPr>
            <w:tcW w:w="0" w:type="auto"/>
            <w:vAlign w:val="center"/>
          </w:tcPr>
          <w:p w14:paraId="0E04830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E231CC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414C7F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[0.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37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 0.8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C48A40E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&lt;0.001</w:t>
            </w:r>
          </w:p>
        </w:tc>
      </w:tr>
      <w:tr w:rsidR="002615E4" w:rsidRPr="00B47665" w14:paraId="17DC75DA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64A7DD51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avg.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6E264B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3D7BD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FC5DBD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53.3 ± 6.5</w:t>
            </w:r>
          </w:p>
        </w:tc>
        <w:tc>
          <w:tcPr>
            <w:tcW w:w="0" w:type="auto"/>
            <w:vAlign w:val="center"/>
          </w:tcPr>
          <w:p w14:paraId="6490ED4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52.9 ± 5.4</w:t>
            </w:r>
          </w:p>
        </w:tc>
        <w:tc>
          <w:tcPr>
            <w:tcW w:w="0" w:type="auto"/>
            <w:vAlign w:val="center"/>
          </w:tcPr>
          <w:p w14:paraId="26EA982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10DCCDB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1CCB762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0.6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053E3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[0.41, 0.82]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5A3CC2C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&lt;0.001</w:t>
            </w:r>
          </w:p>
        </w:tc>
      </w:tr>
      <w:tr w:rsidR="002615E4" w:rsidRPr="00B47665" w14:paraId="1AA313F3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7FA1E9B5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IC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18FC9D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3E944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FCAF521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582AE51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0A26AF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71EE122A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53BDB4E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4592310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615E4" w:rsidRPr="00B47665" w14:paraId="794D486B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7D4123EB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1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70BFBFC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CED813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67442F7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27.6 ± 6.4</w:t>
            </w:r>
          </w:p>
        </w:tc>
        <w:tc>
          <w:tcPr>
            <w:tcW w:w="0" w:type="auto"/>
            <w:vAlign w:val="center"/>
          </w:tcPr>
          <w:p w14:paraId="3DDDA48C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27.8 ± 6.7</w:t>
            </w:r>
          </w:p>
        </w:tc>
        <w:tc>
          <w:tcPr>
            <w:tcW w:w="0" w:type="auto"/>
            <w:vAlign w:val="center"/>
          </w:tcPr>
          <w:p w14:paraId="7AFE7129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E483E17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482A624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-0.1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2749E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[-0.47, 0.19]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32C65E2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</w:tr>
      <w:tr w:rsidR="002615E4" w:rsidRPr="00B47665" w14:paraId="390B3F7C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24E02F5A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2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7855A8C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EF984E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FB2D44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25.3 ± 7.2</w:t>
            </w:r>
          </w:p>
        </w:tc>
        <w:tc>
          <w:tcPr>
            <w:tcW w:w="0" w:type="auto"/>
            <w:vAlign w:val="center"/>
          </w:tcPr>
          <w:p w14:paraId="4A87AAB9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26.8 ± 6.2</w:t>
            </w:r>
          </w:p>
        </w:tc>
        <w:tc>
          <w:tcPr>
            <w:tcW w:w="0" w:type="auto"/>
            <w:vAlign w:val="center"/>
          </w:tcPr>
          <w:p w14:paraId="51AD54B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0198FF8D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.2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59087B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[-0.29, 0.38]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4B40406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</w:t>
            </w:r>
          </w:p>
        </w:tc>
      </w:tr>
      <w:tr w:rsidR="002615E4" w:rsidRPr="00B47665" w14:paraId="4CAA5590" w14:textId="77777777" w:rsidTr="008B0402">
        <w:trPr>
          <w:trHeight w:val="430"/>
        </w:trPr>
        <w:tc>
          <w:tcPr>
            <w:tcW w:w="0" w:type="auto"/>
            <w:shd w:val="clear" w:color="auto" w:fill="auto"/>
            <w:noWrap/>
            <w:vAlign w:val="center"/>
          </w:tcPr>
          <w:p w14:paraId="7F8F41B3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3 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5D85F12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8C416D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25AE40FB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31.0 ± 8.7</w:t>
            </w:r>
          </w:p>
        </w:tc>
        <w:tc>
          <w:tcPr>
            <w:tcW w:w="0" w:type="auto"/>
            <w:vAlign w:val="center"/>
          </w:tcPr>
          <w:p w14:paraId="28FF9A1A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31.9 ± 7.5</w:t>
            </w:r>
          </w:p>
        </w:tc>
        <w:tc>
          <w:tcPr>
            <w:tcW w:w="0" w:type="auto"/>
            <w:vAlign w:val="center"/>
          </w:tcPr>
          <w:p w14:paraId="70C7A4C5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60904CA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 ± 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3099087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0.4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[0.1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 0.68]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0FA480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09</w:t>
            </w:r>
          </w:p>
        </w:tc>
      </w:tr>
      <w:tr w:rsidR="002615E4" w:rsidRPr="00B47665" w14:paraId="76F8BE3B" w14:textId="77777777" w:rsidTr="008B0402">
        <w:trPr>
          <w:trHeight w:val="430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15C7D" w14:textId="77777777" w:rsidR="002615E4" w:rsidRPr="00B4766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Landing avg. 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26605D1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EFA1E0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C5F0387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37.9 ± 4.9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4173E18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37.2 ± 4.5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AB5CF7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BE61E7F" w14:textId="77777777" w:rsidR="002615E4" w:rsidRPr="00B47665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 xml:space="preserve">.6 ±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C9C12" w14:textId="77777777" w:rsidR="002615E4" w:rsidRPr="00753771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7665">
              <w:rPr>
                <w:rFonts w:ascii="Times New Roman" w:hAnsi="Times New Roman" w:cs="Times New Roman"/>
                <w:sz w:val="20"/>
                <w:szCs w:val="20"/>
              </w:rPr>
              <w:t>0.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 w:rsidRPr="00B4766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</w:t>
            </w:r>
            <w:r w:rsidRPr="00521B7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75377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0.5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75377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C1F47" w14:textId="77777777" w:rsidR="002615E4" w:rsidRPr="007C0E7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</w:t>
            </w:r>
          </w:p>
        </w:tc>
      </w:tr>
    </w:tbl>
    <w:p w14:paraId="3FA6DCAA" w14:textId="77777777" w:rsidR="002615E4" w:rsidRPr="000243E2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  <w:r w:rsidRPr="00B47665">
        <w:rPr>
          <w:rFonts w:ascii="Times New Roman" w:eastAsia="Times New Roman" w:hAnsi="Times New Roman" w:cs="Times New Roman"/>
        </w:rPr>
        <w:t>Note: Data are presented as mean ± standard deviation; bold characters represent statistically significant correlation (p&lt;0.05); involved limb: non-dominant (healthy participants), surgical (knee surgery participants); IC=initial contact; CI=confidence intervals.</w:t>
      </w:r>
    </w:p>
    <w:p w14:paraId="7F6C29B7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14:paraId="73894804" w14:textId="77777777" w:rsidR="002615E4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0"/>
        <w:gridCol w:w="961"/>
        <w:gridCol w:w="1195"/>
        <w:gridCol w:w="1126"/>
        <w:gridCol w:w="1195"/>
        <w:gridCol w:w="1639"/>
        <w:gridCol w:w="1861"/>
        <w:gridCol w:w="1750"/>
        <w:gridCol w:w="850"/>
      </w:tblGrid>
      <w:tr w:rsidR="002615E4" w:rsidRPr="00426455" w14:paraId="390F4633" w14:textId="77777777" w:rsidTr="008B0402">
        <w:trPr>
          <w:trHeight w:val="514"/>
        </w:trPr>
        <w:tc>
          <w:tcPr>
            <w:tcW w:w="0" w:type="auto"/>
            <w:gridSpan w:val="9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49CA913" w14:textId="77777777" w:rsidR="002615E4" w:rsidRPr="00426455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Appendix</w:t>
            </w:r>
            <w:r w:rsidRPr="00D9226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4.</w:t>
            </w:r>
            <w:r w:rsidRPr="00D9226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 xml:space="preserve"> </w:t>
            </w:r>
            <w:r w:rsidRPr="001E445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it-IT"/>
              </w:rPr>
              <w:t>Timed Hop Knee Biomechanics and Limb Symmetry Index</w:t>
            </w:r>
          </w:p>
        </w:tc>
      </w:tr>
      <w:tr w:rsidR="002615E4" w:rsidRPr="00426455" w14:paraId="428F2E57" w14:textId="77777777" w:rsidTr="008B0402">
        <w:trPr>
          <w:trHeight w:val="51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4D597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2CB23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Hop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Time</w:t>
            </w: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sec</w:t>
            </w: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B7C9E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Knee Flexion Angle (°)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A0BC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Clinical LSI (%)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33594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Kinematic LSI (%)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45C8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Correlation</w:t>
            </w:r>
          </w:p>
        </w:tc>
      </w:tr>
      <w:tr w:rsidR="002615E4" w:rsidRPr="00426455" w14:paraId="05936646" w14:textId="77777777" w:rsidTr="008B0402">
        <w:trPr>
          <w:trHeight w:val="50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1A463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C2935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05956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42086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4A46A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84E3F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2A1AC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2FA6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ρ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[95% CI]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DD3CF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A7681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</w:tr>
      <w:tr w:rsidR="002615E4" w:rsidRPr="00426455" w14:paraId="1727C7C1" w14:textId="77777777" w:rsidTr="008B0402">
        <w:trPr>
          <w:trHeight w:val="501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73625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628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Propulsion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</w:t>
            </w:r>
            <w:r w:rsidRPr="004628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peak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F74CB1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2.2 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E9FD3D4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2.1 </w:t>
            </w:r>
            <w:r w:rsidRPr="00A76813">
              <w:rPr>
                <w:rFonts w:ascii="Times New Roman" w:hAnsi="Times New Roman" w:cs="Times New Roman"/>
                <w:sz w:val="20"/>
                <w:szCs w:val="20"/>
              </w:rPr>
              <w:t>±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0.4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48E256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.5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12.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C3E0C3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11.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367FA2B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6F50915" w14:textId="77777777" w:rsidR="002615E4" w:rsidRPr="009737F9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99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.6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  <w:r w:rsidRPr="004D794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A2CB7" w14:textId="77777777" w:rsidR="002615E4" w:rsidRPr="007C0E7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737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0.5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  <w:r w:rsidRPr="009737F9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[0.</w:t>
            </w:r>
            <w:r w:rsidRPr="00521B7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 w:rsidRPr="007C0E73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, 0.7</w:t>
            </w:r>
            <w:r w:rsidRPr="00521B76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  <w:r w:rsidRPr="007C0E73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24A42" w14:textId="77777777" w:rsidR="002615E4" w:rsidRPr="0042550A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42550A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0.00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2615E4" w:rsidRPr="00426455" w14:paraId="65FD4E91" w14:textId="77777777" w:rsidTr="008B0402">
        <w:trPr>
          <w:trHeight w:val="51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C2701AA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peak avg.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F77CCB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F49EE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08106BE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8.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30EC8669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43.2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</w:tcPr>
          <w:p w14:paraId="7CED2662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30E67F4E" w14:textId="77777777" w:rsidR="002615E4" w:rsidRPr="004D7942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5AE9700" w14:textId="77777777" w:rsidR="002615E4" w:rsidRPr="009737F9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9737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-0.0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  <w:r w:rsidRPr="009737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[-0.3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</w:t>
            </w:r>
            <w:r w:rsidRPr="009737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0.3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9737F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E38F4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0.768</w:t>
            </w:r>
          </w:p>
        </w:tc>
      </w:tr>
      <w:tr w:rsidR="002615E4" w:rsidRPr="00426455" w14:paraId="6AEFEB41" w14:textId="77777777" w:rsidTr="008B0402">
        <w:trPr>
          <w:trHeight w:val="514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C0976" w14:textId="77777777" w:rsidR="002615E4" w:rsidRPr="00A76813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Landing, IC avg.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5C3C636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97F75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AF953EC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8.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A1553DD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  <w:r w:rsidRPr="00CF6BD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5.8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F3EF191" w14:textId="77777777" w:rsidR="002615E4" w:rsidRPr="00A7681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CC62EED" w14:textId="77777777" w:rsidR="002615E4" w:rsidRPr="007C0E73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± 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  <w:r w:rsidRPr="007C0E7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31FA0" w14:textId="77777777" w:rsidR="002615E4" w:rsidRPr="00521B7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521B7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-0.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39</w:t>
            </w:r>
            <w:r w:rsidRPr="00521B7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 xml:space="preserve"> [-0.6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5</w:t>
            </w:r>
            <w:r w:rsidRPr="00521B7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, -0.0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6</w:t>
            </w:r>
            <w:r w:rsidRPr="00521B7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11BB0" w14:textId="77777777" w:rsidR="002615E4" w:rsidRPr="00521B7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</w:rPr>
            </w:pPr>
            <w:r w:rsidRPr="00521B76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0.0</w:t>
            </w:r>
            <w:r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78</w:t>
            </w:r>
          </w:p>
        </w:tc>
      </w:tr>
    </w:tbl>
    <w:p w14:paraId="1120FEEC" w14:textId="77777777" w:rsidR="002615E4" w:rsidRPr="000243E2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  <w:r w:rsidRPr="000243E2">
        <w:rPr>
          <w:rFonts w:ascii="Times New Roman" w:eastAsia="Times New Roman" w:hAnsi="Times New Roman" w:cs="Times New Roman"/>
        </w:rPr>
        <w:t xml:space="preserve">Note: Data are presented as mean ± standard deviation; </w:t>
      </w:r>
      <w:r>
        <w:rPr>
          <w:rFonts w:ascii="Times New Roman" w:eastAsia="Times New Roman" w:hAnsi="Times New Roman" w:cs="Times New Roman"/>
        </w:rPr>
        <w:t xml:space="preserve">bold characters represent statistically significant correlation (p&lt;0.05); </w:t>
      </w:r>
      <w:r w:rsidRPr="000243E2">
        <w:rPr>
          <w:rFonts w:ascii="Times New Roman" w:eastAsia="Times New Roman" w:hAnsi="Times New Roman" w:cs="Times New Roman"/>
        </w:rPr>
        <w:t>involved limb: non-dominant (healthy participants), surgical (knee surgery participants); IC=initial contact</w:t>
      </w:r>
      <w:r>
        <w:rPr>
          <w:rFonts w:ascii="Times New Roman" w:eastAsia="Times New Roman" w:hAnsi="Times New Roman" w:cs="Times New Roman"/>
        </w:rPr>
        <w:t>; CI=confidence intervals.</w:t>
      </w:r>
    </w:p>
    <w:p w14:paraId="39E06333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704A6F98" w14:textId="77777777" w:rsidR="002615E4" w:rsidRPr="000243E2" w:rsidRDefault="002615E4" w:rsidP="002615E4">
      <w:pPr>
        <w:spacing w:after="240" w:line="360" w:lineRule="auto"/>
        <w:jc w:val="both"/>
        <w:rPr>
          <w:rFonts w:ascii="Times New Roman" w:eastAsia="Times New Roman" w:hAnsi="Times New Roman" w:cs="Times New Roman"/>
        </w:rPr>
      </w:pPr>
    </w:p>
    <w:p w14:paraId="72A812C7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4E5402C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  <w:sectPr w:rsidR="002615E4" w:rsidSect="0007696B">
          <w:pgSz w:w="15840" w:h="12240" w:orient="landscape"/>
          <w:pgMar w:top="1134" w:right="1417" w:bottom="1134" w:left="1134" w:header="708" w:footer="708" w:gutter="0"/>
          <w:lnNumType w:countBy="1" w:restart="continuous"/>
          <w:cols w:space="708"/>
          <w:docGrid w:linePitch="360"/>
        </w:sectPr>
      </w:pPr>
    </w:p>
    <w:p w14:paraId="59DBB6C4" w14:textId="77777777" w:rsidR="002615E4" w:rsidRDefault="002615E4" w:rsidP="002615E4">
      <w:pPr>
        <w:spacing w:after="24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6940" w:type="dxa"/>
        <w:tblInd w:w="1134" w:type="dxa"/>
        <w:tblLook w:val="04A0" w:firstRow="1" w:lastRow="0" w:firstColumn="1" w:lastColumn="0" w:noHBand="0" w:noVBand="1"/>
      </w:tblPr>
      <w:tblGrid>
        <w:gridCol w:w="3573"/>
        <w:gridCol w:w="1126"/>
        <w:gridCol w:w="1195"/>
        <w:gridCol w:w="1046"/>
      </w:tblGrid>
      <w:tr w:rsidR="002615E4" w:rsidRPr="008E3FB6" w14:paraId="4F303F53" w14:textId="77777777" w:rsidTr="008B0402">
        <w:trPr>
          <w:trHeight w:val="159"/>
        </w:trPr>
        <w:tc>
          <w:tcPr>
            <w:tcW w:w="6940" w:type="dxa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CFF74CA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Appendix 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5</w:t>
            </w: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. </w:t>
            </w:r>
            <w:r w:rsidRPr="008E3FB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Inter-Limb Difference in the hop tests</w:t>
            </w:r>
          </w:p>
        </w:tc>
      </w:tr>
      <w:tr w:rsidR="002615E4" w:rsidRPr="008E3FB6" w14:paraId="7F1DC92B" w14:textId="77777777" w:rsidTr="008B0402">
        <w:trPr>
          <w:trHeight w:val="159"/>
        </w:trPr>
        <w:tc>
          <w:tcPr>
            <w:tcW w:w="35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8FA3A1C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</w:tcBorders>
            <w:vAlign w:val="center"/>
          </w:tcPr>
          <w:p w14:paraId="0293E75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Knee Flexion Angle (°)</w:t>
            </w:r>
          </w:p>
        </w:tc>
      </w:tr>
      <w:tr w:rsidR="002615E4" w:rsidRPr="008E3FB6" w14:paraId="3B93A41C" w14:textId="77777777" w:rsidTr="008B0402">
        <w:trPr>
          <w:trHeight w:val="159"/>
        </w:trPr>
        <w:tc>
          <w:tcPr>
            <w:tcW w:w="357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4BB600C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3608CA5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Involved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A005913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Uninvolved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A662483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</w:rPr>
              <w:t>ILD</w:t>
            </w:r>
          </w:p>
        </w:tc>
      </w:tr>
      <w:tr w:rsidR="002615E4" w:rsidRPr="008E3FB6" w14:paraId="61F17F63" w14:textId="77777777" w:rsidTr="008B0402">
        <w:trPr>
          <w:trHeight w:val="159"/>
        </w:trPr>
        <w:tc>
          <w:tcPr>
            <w:tcW w:w="357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B9D04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Single Hop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A9369F0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2453DA9B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3FF62B8C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</w:rPr>
            </w:pPr>
          </w:p>
        </w:tc>
      </w:tr>
      <w:tr w:rsidR="002615E4" w:rsidRPr="008E3FB6" w14:paraId="0FD66221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08B0D78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Propulsion, peak</w:t>
            </w:r>
          </w:p>
        </w:tc>
        <w:tc>
          <w:tcPr>
            <w:tcW w:w="0" w:type="auto"/>
            <w:vAlign w:val="center"/>
          </w:tcPr>
          <w:p w14:paraId="0349125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54.8 ± 7.4</w:t>
            </w:r>
          </w:p>
        </w:tc>
        <w:tc>
          <w:tcPr>
            <w:tcW w:w="0" w:type="auto"/>
            <w:vAlign w:val="center"/>
          </w:tcPr>
          <w:p w14:paraId="255235B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56.0 ± 6.8</w:t>
            </w:r>
          </w:p>
        </w:tc>
        <w:tc>
          <w:tcPr>
            <w:tcW w:w="0" w:type="auto"/>
            <w:vAlign w:val="center"/>
          </w:tcPr>
          <w:p w14:paraId="5DE4066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-1.2 ± 7.6</w:t>
            </w:r>
          </w:p>
        </w:tc>
      </w:tr>
      <w:tr w:rsidR="002615E4" w:rsidRPr="008E3FB6" w14:paraId="16B32191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E7F551F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peak</w:t>
            </w:r>
          </w:p>
        </w:tc>
        <w:tc>
          <w:tcPr>
            <w:tcW w:w="0" w:type="auto"/>
            <w:vAlign w:val="center"/>
          </w:tcPr>
          <w:p w14:paraId="65F1448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51.4 ± 11.1</w:t>
            </w:r>
          </w:p>
        </w:tc>
        <w:tc>
          <w:tcPr>
            <w:tcW w:w="0" w:type="auto"/>
            <w:vAlign w:val="center"/>
          </w:tcPr>
          <w:p w14:paraId="73DEC6B5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53.3 ± 9.8</w:t>
            </w:r>
          </w:p>
        </w:tc>
        <w:tc>
          <w:tcPr>
            <w:tcW w:w="0" w:type="auto"/>
            <w:vAlign w:val="center"/>
          </w:tcPr>
          <w:p w14:paraId="4479FB8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-1.9 ± 7.8</w:t>
            </w:r>
          </w:p>
        </w:tc>
      </w:tr>
      <w:tr w:rsidR="002615E4" w:rsidRPr="008E3FB6" w14:paraId="741A7C1E" w14:textId="77777777" w:rsidTr="008B0402">
        <w:trPr>
          <w:trHeight w:val="166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711B8201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IC</w:t>
            </w:r>
          </w:p>
        </w:tc>
        <w:tc>
          <w:tcPr>
            <w:tcW w:w="0" w:type="auto"/>
            <w:vAlign w:val="center"/>
          </w:tcPr>
          <w:p w14:paraId="47574165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12.3 ± 5.6</w:t>
            </w:r>
          </w:p>
        </w:tc>
        <w:tc>
          <w:tcPr>
            <w:tcW w:w="0" w:type="auto"/>
            <w:vAlign w:val="center"/>
          </w:tcPr>
          <w:p w14:paraId="7974A23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11.8 ± 5.3</w:t>
            </w:r>
          </w:p>
        </w:tc>
        <w:tc>
          <w:tcPr>
            <w:tcW w:w="0" w:type="auto"/>
            <w:vAlign w:val="center"/>
          </w:tcPr>
          <w:p w14:paraId="0A803914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0.4 ± 4.4</w:t>
            </w:r>
          </w:p>
        </w:tc>
      </w:tr>
      <w:tr w:rsidR="002615E4" w:rsidRPr="008E3FB6" w14:paraId="72613EDC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37189285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Crossover Hop</w:t>
            </w:r>
          </w:p>
        </w:tc>
        <w:tc>
          <w:tcPr>
            <w:tcW w:w="0" w:type="auto"/>
          </w:tcPr>
          <w:p w14:paraId="44B9C97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2672A935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17D21AF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5155DF3C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17B5628E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Propulsion, peak</w:t>
            </w:r>
          </w:p>
        </w:tc>
        <w:tc>
          <w:tcPr>
            <w:tcW w:w="0" w:type="auto"/>
            <w:vAlign w:val="center"/>
          </w:tcPr>
          <w:p w14:paraId="249292F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52.2 ± 7.3</w:t>
            </w:r>
          </w:p>
        </w:tc>
        <w:tc>
          <w:tcPr>
            <w:tcW w:w="0" w:type="auto"/>
            <w:vAlign w:val="center"/>
          </w:tcPr>
          <w:p w14:paraId="261CDC1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51.9 ± 7.0</w:t>
            </w:r>
          </w:p>
        </w:tc>
        <w:tc>
          <w:tcPr>
            <w:tcW w:w="0" w:type="auto"/>
            <w:vAlign w:val="center"/>
          </w:tcPr>
          <w:p w14:paraId="3C34D180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0.3 ± 5.0</w:t>
            </w:r>
          </w:p>
        </w:tc>
      </w:tr>
      <w:tr w:rsidR="002615E4" w:rsidRPr="008E3FB6" w14:paraId="3466E126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6661E26D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peak</w:t>
            </w:r>
          </w:p>
        </w:tc>
        <w:tc>
          <w:tcPr>
            <w:tcW w:w="0" w:type="auto"/>
            <w:vAlign w:val="center"/>
          </w:tcPr>
          <w:p w14:paraId="54386370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24B927D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783F6DDE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07E3C715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69D84040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1 </w:t>
            </w:r>
          </w:p>
        </w:tc>
        <w:tc>
          <w:tcPr>
            <w:tcW w:w="0" w:type="auto"/>
            <w:vAlign w:val="center"/>
          </w:tcPr>
          <w:p w14:paraId="2825C21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52.1 ± 7.4</w:t>
            </w:r>
          </w:p>
        </w:tc>
        <w:tc>
          <w:tcPr>
            <w:tcW w:w="0" w:type="auto"/>
            <w:vAlign w:val="center"/>
          </w:tcPr>
          <w:p w14:paraId="4B9413AC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54.2 ± 7.4</w:t>
            </w:r>
          </w:p>
        </w:tc>
        <w:tc>
          <w:tcPr>
            <w:tcW w:w="0" w:type="auto"/>
            <w:vAlign w:val="center"/>
          </w:tcPr>
          <w:p w14:paraId="0AC3781E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-2.1 ± 6.1</w:t>
            </w:r>
          </w:p>
        </w:tc>
      </w:tr>
      <w:tr w:rsidR="002615E4" w:rsidRPr="008E3FB6" w14:paraId="6F894FFE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48591C3D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2 </w:t>
            </w:r>
          </w:p>
        </w:tc>
        <w:tc>
          <w:tcPr>
            <w:tcW w:w="0" w:type="auto"/>
            <w:vAlign w:val="center"/>
          </w:tcPr>
          <w:p w14:paraId="1D9D1F10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50.2 ± 7.4</w:t>
            </w:r>
          </w:p>
        </w:tc>
        <w:tc>
          <w:tcPr>
            <w:tcW w:w="0" w:type="auto"/>
            <w:vAlign w:val="center"/>
          </w:tcPr>
          <w:p w14:paraId="2FBD668E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52.2 ± 8.7</w:t>
            </w:r>
          </w:p>
        </w:tc>
        <w:tc>
          <w:tcPr>
            <w:tcW w:w="0" w:type="auto"/>
            <w:vAlign w:val="center"/>
          </w:tcPr>
          <w:p w14:paraId="101422D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-2.0 ± 8.8</w:t>
            </w:r>
          </w:p>
        </w:tc>
      </w:tr>
      <w:tr w:rsidR="002615E4" w:rsidRPr="008E3FB6" w14:paraId="6518C84F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01CEC4D4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3 </w:t>
            </w:r>
          </w:p>
        </w:tc>
        <w:tc>
          <w:tcPr>
            <w:tcW w:w="0" w:type="auto"/>
            <w:vAlign w:val="center"/>
          </w:tcPr>
          <w:p w14:paraId="7461AEB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49.7 ± 10.4</w:t>
            </w:r>
          </w:p>
        </w:tc>
        <w:tc>
          <w:tcPr>
            <w:tcW w:w="0" w:type="auto"/>
            <w:vAlign w:val="center"/>
          </w:tcPr>
          <w:p w14:paraId="62796B9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52.8 ± 9.0</w:t>
            </w:r>
          </w:p>
        </w:tc>
        <w:tc>
          <w:tcPr>
            <w:tcW w:w="0" w:type="auto"/>
            <w:vAlign w:val="center"/>
          </w:tcPr>
          <w:p w14:paraId="6720819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-3.1 ± 8.7</w:t>
            </w:r>
          </w:p>
        </w:tc>
      </w:tr>
      <w:tr w:rsidR="002615E4" w:rsidRPr="008E3FB6" w14:paraId="361CC976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02C976F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avg. </w:t>
            </w:r>
          </w:p>
        </w:tc>
        <w:tc>
          <w:tcPr>
            <w:tcW w:w="0" w:type="auto"/>
            <w:vAlign w:val="center"/>
          </w:tcPr>
          <w:p w14:paraId="05E5834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50.7 ± 6.7</w:t>
            </w:r>
          </w:p>
        </w:tc>
        <w:tc>
          <w:tcPr>
            <w:tcW w:w="0" w:type="auto"/>
            <w:vAlign w:val="center"/>
          </w:tcPr>
          <w:p w14:paraId="50EAE2D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53.1 ± 6.2</w:t>
            </w:r>
          </w:p>
        </w:tc>
        <w:tc>
          <w:tcPr>
            <w:tcW w:w="0" w:type="auto"/>
            <w:vAlign w:val="center"/>
          </w:tcPr>
          <w:p w14:paraId="5E0D0F9C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-2.4 ± 4.8</w:t>
            </w:r>
          </w:p>
        </w:tc>
      </w:tr>
      <w:tr w:rsidR="002615E4" w:rsidRPr="008E3FB6" w14:paraId="345E4763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09697C0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IC</w:t>
            </w:r>
          </w:p>
        </w:tc>
        <w:tc>
          <w:tcPr>
            <w:tcW w:w="0" w:type="auto"/>
            <w:vAlign w:val="center"/>
          </w:tcPr>
          <w:p w14:paraId="2EC7C8F3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4174D2CA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39C77848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0FB27DDC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1FE563A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1 </w:t>
            </w:r>
          </w:p>
        </w:tc>
        <w:tc>
          <w:tcPr>
            <w:tcW w:w="0" w:type="auto"/>
            <w:vAlign w:val="center"/>
          </w:tcPr>
          <w:p w14:paraId="3E2CCA7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27.4 ± 6.1</w:t>
            </w:r>
          </w:p>
        </w:tc>
        <w:tc>
          <w:tcPr>
            <w:tcW w:w="0" w:type="auto"/>
            <w:vAlign w:val="center"/>
          </w:tcPr>
          <w:p w14:paraId="57603E6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27.8 ± 5.4</w:t>
            </w:r>
          </w:p>
        </w:tc>
        <w:tc>
          <w:tcPr>
            <w:tcW w:w="0" w:type="auto"/>
            <w:vAlign w:val="center"/>
          </w:tcPr>
          <w:p w14:paraId="2246C2F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-0.3 ± 5.0</w:t>
            </w:r>
          </w:p>
        </w:tc>
      </w:tr>
      <w:tr w:rsidR="002615E4" w:rsidRPr="008E3FB6" w14:paraId="7921CC5B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4D932BA0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2 </w:t>
            </w:r>
          </w:p>
        </w:tc>
        <w:tc>
          <w:tcPr>
            <w:tcW w:w="0" w:type="auto"/>
            <w:vAlign w:val="center"/>
          </w:tcPr>
          <w:p w14:paraId="21FD76A3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29.2 ± 8.1</w:t>
            </w:r>
          </w:p>
        </w:tc>
        <w:tc>
          <w:tcPr>
            <w:tcW w:w="0" w:type="auto"/>
            <w:vAlign w:val="center"/>
          </w:tcPr>
          <w:p w14:paraId="13BD1912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28.1 ± 6.5</w:t>
            </w:r>
          </w:p>
        </w:tc>
        <w:tc>
          <w:tcPr>
            <w:tcW w:w="0" w:type="auto"/>
            <w:vAlign w:val="center"/>
          </w:tcPr>
          <w:p w14:paraId="58777073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1.0 ± 7.1</w:t>
            </w:r>
          </w:p>
        </w:tc>
      </w:tr>
      <w:tr w:rsidR="002615E4" w:rsidRPr="008E3FB6" w14:paraId="321775DC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0A9C46F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3 </w:t>
            </w:r>
          </w:p>
        </w:tc>
        <w:tc>
          <w:tcPr>
            <w:tcW w:w="0" w:type="auto"/>
            <w:vAlign w:val="center"/>
          </w:tcPr>
          <w:p w14:paraId="2BE1961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29.9 ±9.1</w:t>
            </w:r>
          </w:p>
        </w:tc>
        <w:tc>
          <w:tcPr>
            <w:tcW w:w="0" w:type="auto"/>
            <w:vAlign w:val="center"/>
          </w:tcPr>
          <w:p w14:paraId="0847B9F0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33.1 ± 7.6</w:t>
            </w:r>
          </w:p>
        </w:tc>
        <w:tc>
          <w:tcPr>
            <w:tcW w:w="0" w:type="auto"/>
            <w:vAlign w:val="center"/>
          </w:tcPr>
          <w:p w14:paraId="42B4EDE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-3.2 ± 8.9</w:t>
            </w:r>
          </w:p>
        </w:tc>
      </w:tr>
      <w:tr w:rsidR="002615E4" w:rsidRPr="008E3FB6" w14:paraId="29EF9D32" w14:textId="77777777" w:rsidTr="008B0402">
        <w:trPr>
          <w:trHeight w:val="166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49114293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avg. </w:t>
            </w:r>
          </w:p>
        </w:tc>
        <w:tc>
          <w:tcPr>
            <w:tcW w:w="0" w:type="auto"/>
            <w:vAlign w:val="center"/>
          </w:tcPr>
          <w:p w14:paraId="3633F072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36.7 ± 5.8</w:t>
            </w:r>
          </w:p>
        </w:tc>
        <w:tc>
          <w:tcPr>
            <w:tcW w:w="0" w:type="auto"/>
            <w:vAlign w:val="center"/>
          </w:tcPr>
          <w:p w14:paraId="019C269A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37.6 ± 4.8</w:t>
            </w:r>
          </w:p>
        </w:tc>
        <w:tc>
          <w:tcPr>
            <w:tcW w:w="0" w:type="auto"/>
            <w:vAlign w:val="center"/>
          </w:tcPr>
          <w:p w14:paraId="5E81859C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-0.9 ± 3.8</w:t>
            </w:r>
          </w:p>
        </w:tc>
      </w:tr>
      <w:tr w:rsidR="002615E4" w:rsidRPr="008E3FB6" w14:paraId="65079687" w14:textId="77777777" w:rsidTr="008B0402">
        <w:trPr>
          <w:trHeight w:val="166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686E5F34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Triple Hop</w:t>
            </w:r>
          </w:p>
        </w:tc>
        <w:tc>
          <w:tcPr>
            <w:tcW w:w="0" w:type="auto"/>
          </w:tcPr>
          <w:p w14:paraId="6D473823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6041864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4CC963D4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556DB2B0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6F26A310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Propulsion, peak</w:t>
            </w:r>
          </w:p>
        </w:tc>
        <w:tc>
          <w:tcPr>
            <w:tcW w:w="0" w:type="auto"/>
            <w:vAlign w:val="center"/>
          </w:tcPr>
          <w:p w14:paraId="384A9DD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53.6 ± 8.8</w:t>
            </w:r>
          </w:p>
        </w:tc>
        <w:tc>
          <w:tcPr>
            <w:tcW w:w="0" w:type="auto"/>
            <w:vAlign w:val="center"/>
          </w:tcPr>
          <w:p w14:paraId="219612D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54.1 ± 7.4</w:t>
            </w:r>
          </w:p>
        </w:tc>
        <w:tc>
          <w:tcPr>
            <w:tcW w:w="0" w:type="auto"/>
            <w:vAlign w:val="center"/>
          </w:tcPr>
          <w:p w14:paraId="155E158E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-0.5 ± 6.9</w:t>
            </w:r>
          </w:p>
        </w:tc>
      </w:tr>
      <w:tr w:rsidR="002615E4" w:rsidRPr="008E3FB6" w14:paraId="6C3A8773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6C6CFC6D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peak</w:t>
            </w:r>
          </w:p>
        </w:tc>
        <w:tc>
          <w:tcPr>
            <w:tcW w:w="0" w:type="auto"/>
            <w:vAlign w:val="center"/>
          </w:tcPr>
          <w:p w14:paraId="2C1CD06B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68746539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545C1911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14DE2A2E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1C6B44A9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1 </w:t>
            </w:r>
          </w:p>
        </w:tc>
        <w:tc>
          <w:tcPr>
            <w:tcW w:w="0" w:type="auto"/>
            <w:vAlign w:val="center"/>
          </w:tcPr>
          <w:p w14:paraId="5A35C0D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52.3 ± 7.1</w:t>
            </w:r>
          </w:p>
        </w:tc>
        <w:tc>
          <w:tcPr>
            <w:tcW w:w="0" w:type="auto"/>
            <w:vAlign w:val="center"/>
          </w:tcPr>
          <w:p w14:paraId="5B34C45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52.9 ± 6.7</w:t>
            </w:r>
          </w:p>
        </w:tc>
        <w:tc>
          <w:tcPr>
            <w:tcW w:w="0" w:type="auto"/>
            <w:vAlign w:val="center"/>
          </w:tcPr>
          <w:p w14:paraId="125D003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-0.6 ± 5.5</w:t>
            </w:r>
          </w:p>
        </w:tc>
      </w:tr>
      <w:tr w:rsidR="002615E4" w:rsidRPr="008E3FB6" w14:paraId="15104280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A04E54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2 </w:t>
            </w:r>
          </w:p>
        </w:tc>
        <w:tc>
          <w:tcPr>
            <w:tcW w:w="0" w:type="auto"/>
            <w:vAlign w:val="center"/>
          </w:tcPr>
          <w:p w14:paraId="18DCA1F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54.4 ± 7.2</w:t>
            </w:r>
          </w:p>
        </w:tc>
        <w:tc>
          <w:tcPr>
            <w:tcW w:w="0" w:type="auto"/>
            <w:vAlign w:val="center"/>
          </w:tcPr>
          <w:p w14:paraId="633E846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53.2 ± 5.3</w:t>
            </w:r>
          </w:p>
        </w:tc>
        <w:tc>
          <w:tcPr>
            <w:tcW w:w="0" w:type="auto"/>
            <w:vAlign w:val="center"/>
          </w:tcPr>
          <w:p w14:paraId="70695C8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1.2 ± 7.0</w:t>
            </w:r>
          </w:p>
        </w:tc>
      </w:tr>
      <w:tr w:rsidR="002615E4" w:rsidRPr="008E3FB6" w14:paraId="09CF4BB8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BD3E1AC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3 </w:t>
            </w:r>
          </w:p>
        </w:tc>
        <w:tc>
          <w:tcPr>
            <w:tcW w:w="0" w:type="auto"/>
            <w:vAlign w:val="center"/>
          </w:tcPr>
          <w:p w14:paraId="7A854DA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53.2 ± 9.1</w:t>
            </w:r>
          </w:p>
        </w:tc>
        <w:tc>
          <w:tcPr>
            <w:tcW w:w="0" w:type="auto"/>
            <w:vAlign w:val="center"/>
          </w:tcPr>
          <w:p w14:paraId="670145DA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52.6 ± 10.5</w:t>
            </w:r>
          </w:p>
        </w:tc>
        <w:tc>
          <w:tcPr>
            <w:tcW w:w="0" w:type="auto"/>
            <w:vAlign w:val="center"/>
          </w:tcPr>
          <w:p w14:paraId="36E1A6F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0.7 ± 10.7</w:t>
            </w:r>
          </w:p>
        </w:tc>
      </w:tr>
      <w:tr w:rsidR="002615E4" w:rsidRPr="008E3FB6" w14:paraId="754D75CF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70987A3A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avg. </w:t>
            </w:r>
          </w:p>
        </w:tc>
        <w:tc>
          <w:tcPr>
            <w:tcW w:w="0" w:type="auto"/>
            <w:vAlign w:val="center"/>
          </w:tcPr>
          <w:p w14:paraId="2495FF9A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53.3 ± 6.5</w:t>
            </w:r>
          </w:p>
        </w:tc>
        <w:tc>
          <w:tcPr>
            <w:tcW w:w="0" w:type="auto"/>
            <w:vAlign w:val="center"/>
          </w:tcPr>
          <w:p w14:paraId="297B8C9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52.9 ± 5.4</w:t>
            </w:r>
          </w:p>
        </w:tc>
        <w:tc>
          <w:tcPr>
            <w:tcW w:w="0" w:type="auto"/>
            <w:vAlign w:val="center"/>
          </w:tcPr>
          <w:p w14:paraId="03CD47F0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0.4 ± 5.6</w:t>
            </w:r>
          </w:p>
        </w:tc>
      </w:tr>
      <w:tr w:rsidR="002615E4" w:rsidRPr="008E3FB6" w14:paraId="0CD34134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37AD8C2C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IC</w:t>
            </w:r>
          </w:p>
        </w:tc>
        <w:tc>
          <w:tcPr>
            <w:tcW w:w="0" w:type="auto"/>
            <w:vAlign w:val="center"/>
          </w:tcPr>
          <w:p w14:paraId="17E74522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E53F854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  <w:vAlign w:val="center"/>
          </w:tcPr>
          <w:p w14:paraId="166A733A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316F9D94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1F792629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1 </w:t>
            </w:r>
          </w:p>
        </w:tc>
        <w:tc>
          <w:tcPr>
            <w:tcW w:w="0" w:type="auto"/>
            <w:vAlign w:val="center"/>
          </w:tcPr>
          <w:p w14:paraId="05B9A434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27.6 ± 6.4</w:t>
            </w:r>
          </w:p>
        </w:tc>
        <w:tc>
          <w:tcPr>
            <w:tcW w:w="0" w:type="auto"/>
            <w:vAlign w:val="center"/>
          </w:tcPr>
          <w:p w14:paraId="3DDCFFEF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27.8 ± 6.7</w:t>
            </w:r>
          </w:p>
        </w:tc>
        <w:tc>
          <w:tcPr>
            <w:tcW w:w="0" w:type="auto"/>
            <w:vAlign w:val="center"/>
          </w:tcPr>
          <w:p w14:paraId="625351A2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-0.2 ± 4.0</w:t>
            </w:r>
          </w:p>
        </w:tc>
      </w:tr>
      <w:tr w:rsidR="002615E4" w:rsidRPr="008E3FB6" w14:paraId="41AD946B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1FCF58F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2 </w:t>
            </w:r>
          </w:p>
        </w:tc>
        <w:tc>
          <w:tcPr>
            <w:tcW w:w="0" w:type="auto"/>
            <w:vAlign w:val="center"/>
          </w:tcPr>
          <w:p w14:paraId="00652AAC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25.3 ± 7.2</w:t>
            </w:r>
          </w:p>
        </w:tc>
        <w:tc>
          <w:tcPr>
            <w:tcW w:w="0" w:type="auto"/>
            <w:vAlign w:val="center"/>
          </w:tcPr>
          <w:p w14:paraId="4422B30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26.8 ± 6.2</w:t>
            </w:r>
          </w:p>
        </w:tc>
        <w:tc>
          <w:tcPr>
            <w:tcW w:w="0" w:type="auto"/>
            <w:vAlign w:val="center"/>
          </w:tcPr>
          <w:p w14:paraId="023B8D6F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-1.5 ± 7.5</w:t>
            </w:r>
          </w:p>
        </w:tc>
      </w:tr>
      <w:tr w:rsidR="002615E4" w:rsidRPr="008E3FB6" w14:paraId="66B77D18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3B23B673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3 </w:t>
            </w:r>
          </w:p>
        </w:tc>
        <w:tc>
          <w:tcPr>
            <w:tcW w:w="0" w:type="auto"/>
            <w:vAlign w:val="center"/>
          </w:tcPr>
          <w:p w14:paraId="641B21A2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31.0 ± 8.7</w:t>
            </w:r>
          </w:p>
        </w:tc>
        <w:tc>
          <w:tcPr>
            <w:tcW w:w="0" w:type="auto"/>
            <w:vAlign w:val="center"/>
          </w:tcPr>
          <w:p w14:paraId="7FE6251B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31.9 ± 7.5</w:t>
            </w:r>
          </w:p>
        </w:tc>
        <w:tc>
          <w:tcPr>
            <w:tcW w:w="0" w:type="auto"/>
            <w:vAlign w:val="center"/>
          </w:tcPr>
          <w:p w14:paraId="3B2A742C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-0.9 ± 10.1</w:t>
            </w:r>
          </w:p>
        </w:tc>
      </w:tr>
      <w:tr w:rsidR="002615E4" w:rsidRPr="008E3FB6" w14:paraId="5BF05E38" w14:textId="77777777" w:rsidTr="008B0402">
        <w:trPr>
          <w:trHeight w:val="166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846FC01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</w:rPr>
              <w:t xml:space="preserve">Landing avg. </w:t>
            </w:r>
          </w:p>
        </w:tc>
        <w:tc>
          <w:tcPr>
            <w:tcW w:w="0" w:type="auto"/>
            <w:vAlign w:val="center"/>
          </w:tcPr>
          <w:p w14:paraId="463E769F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37.9 ± 4.9</w:t>
            </w:r>
          </w:p>
        </w:tc>
        <w:tc>
          <w:tcPr>
            <w:tcW w:w="0" w:type="auto"/>
            <w:vAlign w:val="center"/>
          </w:tcPr>
          <w:p w14:paraId="65599DCE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37.2 ± 4.5</w:t>
            </w:r>
          </w:p>
        </w:tc>
        <w:tc>
          <w:tcPr>
            <w:tcW w:w="0" w:type="auto"/>
            <w:vAlign w:val="center"/>
          </w:tcPr>
          <w:p w14:paraId="3A07E53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sz w:val="20"/>
              </w:rPr>
              <w:t>0.7 ± 4.4</w:t>
            </w:r>
          </w:p>
        </w:tc>
      </w:tr>
      <w:tr w:rsidR="002615E4" w:rsidRPr="008E3FB6" w14:paraId="033E4B5B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2F5B66E2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  <w:szCs w:val="24"/>
              </w:rPr>
              <w:t>Timed Hop</w:t>
            </w:r>
          </w:p>
        </w:tc>
        <w:tc>
          <w:tcPr>
            <w:tcW w:w="0" w:type="auto"/>
          </w:tcPr>
          <w:p w14:paraId="6086AC1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2984CCD7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  <w:tc>
          <w:tcPr>
            <w:tcW w:w="0" w:type="auto"/>
          </w:tcPr>
          <w:p w14:paraId="66B32FD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</w:tc>
      </w:tr>
      <w:tr w:rsidR="002615E4" w:rsidRPr="008E3FB6" w14:paraId="350F03FD" w14:textId="77777777" w:rsidTr="008B0402">
        <w:trPr>
          <w:trHeight w:val="166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07DDA127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Propulsion, peak</w:t>
            </w:r>
          </w:p>
        </w:tc>
        <w:tc>
          <w:tcPr>
            <w:tcW w:w="0" w:type="auto"/>
            <w:vAlign w:val="center"/>
          </w:tcPr>
          <w:p w14:paraId="5C7C0666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44.5 ± 12.5</w:t>
            </w:r>
          </w:p>
        </w:tc>
        <w:tc>
          <w:tcPr>
            <w:tcW w:w="0" w:type="auto"/>
            <w:vAlign w:val="center"/>
          </w:tcPr>
          <w:p w14:paraId="1D0E4E7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46.1 ± 11.3</w:t>
            </w:r>
          </w:p>
        </w:tc>
        <w:tc>
          <w:tcPr>
            <w:tcW w:w="0" w:type="auto"/>
            <w:vAlign w:val="center"/>
          </w:tcPr>
          <w:p w14:paraId="48E5DAF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-1.6 ± 17.0</w:t>
            </w:r>
          </w:p>
        </w:tc>
      </w:tr>
      <w:tr w:rsidR="002615E4" w:rsidRPr="008E3FB6" w14:paraId="7D19DFB7" w14:textId="77777777" w:rsidTr="008B0402">
        <w:trPr>
          <w:trHeight w:val="159"/>
        </w:trPr>
        <w:tc>
          <w:tcPr>
            <w:tcW w:w="3573" w:type="dxa"/>
            <w:shd w:val="clear" w:color="auto" w:fill="auto"/>
            <w:noWrap/>
            <w:vAlign w:val="center"/>
            <w:hideMark/>
          </w:tcPr>
          <w:p w14:paraId="1C18BFDA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peak avg.</w:t>
            </w:r>
          </w:p>
        </w:tc>
        <w:tc>
          <w:tcPr>
            <w:tcW w:w="0" w:type="auto"/>
            <w:vAlign w:val="center"/>
          </w:tcPr>
          <w:p w14:paraId="7C84D7D9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41.8 ± 8.1</w:t>
            </w:r>
          </w:p>
        </w:tc>
        <w:tc>
          <w:tcPr>
            <w:tcW w:w="0" w:type="auto"/>
            <w:vAlign w:val="center"/>
          </w:tcPr>
          <w:p w14:paraId="0F598EE1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43.2 ± 7.0</w:t>
            </w:r>
          </w:p>
        </w:tc>
        <w:tc>
          <w:tcPr>
            <w:tcW w:w="0" w:type="auto"/>
            <w:vAlign w:val="center"/>
          </w:tcPr>
          <w:p w14:paraId="79CB08B4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-1.4 ± 9.9</w:t>
            </w:r>
          </w:p>
        </w:tc>
      </w:tr>
      <w:tr w:rsidR="002615E4" w:rsidRPr="008E3FB6" w14:paraId="1BDEE501" w14:textId="77777777" w:rsidTr="008B0402">
        <w:trPr>
          <w:trHeight w:val="166"/>
        </w:trPr>
        <w:tc>
          <w:tcPr>
            <w:tcW w:w="357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87946" w14:textId="77777777" w:rsidR="002615E4" w:rsidRPr="008E3FB6" w:rsidRDefault="002615E4" w:rsidP="008B04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8E3FB6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Landing, IC avg.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E414DC5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33.6 ± 8.3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A514228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eastAsia="Times New Roman" w:hAnsi="Times New Roman" w:cs="Times New Roman"/>
                <w:color w:val="000000"/>
                <w:sz w:val="20"/>
              </w:rPr>
              <w:t>33.2 ± 5.8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A63A5DD" w14:textId="77777777" w:rsidR="002615E4" w:rsidRPr="008E3FB6" w:rsidRDefault="002615E4" w:rsidP="008B04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 w:rsidRPr="008E3FB6">
              <w:rPr>
                <w:rFonts w:ascii="Times New Roman" w:hAnsi="Times New Roman" w:cs="Times New Roman"/>
                <w:color w:val="000000"/>
                <w:sz w:val="20"/>
              </w:rPr>
              <w:t>0.4 ±9.0</w:t>
            </w:r>
          </w:p>
        </w:tc>
      </w:tr>
    </w:tbl>
    <w:p w14:paraId="51042969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0243E2">
        <w:rPr>
          <w:rFonts w:ascii="Times New Roman" w:eastAsia="Times New Roman" w:hAnsi="Times New Roman" w:cs="Times New Roman"/>
        </w:rPr>
        <w:t>Note</w:t>
      </w:r>
      <w:r>
        <w:rPr>
          <w:rFonts w:ascii="Times New Roman" w:eastAsia="Times New Roman" w:hAnsi="Times New Roman" w:cs="Times New Roman"/>
        </w:rPr>
        <w:t xml:space="preserve">: </w:t>
      </w:r>
      <w:r w:rsidRPr="000243E2">
        <w:rPr>
          <w:rFonts w:ascii="Times New Roman" w:eastAsia="Times New Roman" w:hAnsi="Times New Roman" w:cs="Times New Roman"/>
        </w:rPr>
        <w:t>IC=initial contact; ILD=inter-limb difference (involved-uninvolved).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 w:type="page"/>
      </w:r>
    </w:p>
    <w:p w14:paraId="27B57704" w14:textId="77777777" w:rsidR="002615E4" w:rsidRDefault="002615E4" w:rsidP="002615E4">
      <w:pPr>
        <w:rPr>
          <w:rFonts w:ascii="Times New Roman" w:eastAsia="Times New Roman" w:hAnsi="Times New Roman" w:cs="Times New Roman"/>
          <w:b/>
          <w:bCs/>
          <w:sz w:val="28"/>
          <w:szCs w:val="28"/>
        </w:rPr>
        <w:sectPr w:rsidR="002615E4" w:rsidSect="0034186F">
          <w:pgSz w:w="12240" w:h="15840"/>
          <w:pgMar w:top="1417" w:right="1134" w:bottom="1134" w:left="1134" w:header="708" w:footer="708" w:gutter="0"/>
          <w:lnNumType w:countBy="1" w:restart="continuous"/>
          <w:cols w:space="708"/>
          <w:docGrid w:linePitch="360"/>
        </w:sectPr>
      </w:pPr>
    </w:p>
    <w:p w14:paraId="77A38E12" w14:textId="77777777" w:rsidR="002615E4" w:rsidRPr="00C4100C" w:rsidRDefault="002615E4" w:rsidP="002615E4">
      <w:pPr>
        <w:spacing w:line="480" w:lineRule="auto"/>
        <w:ind w:firstLine="709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C31AA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Appendix 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6. </w:t>
      </w:r>
      <w:r>
        <w:rPr>
          <w:rFonts w:ascii="Times New Roman" w:eastAsia="Times New Roman" w:hAnsi="Times New Roman" w:cs="Times New Roman"/>
          <w:sz w:val="24"/>
          <w:szCs w:val="24"/>
        </w:rPr>
        <w:t>Descriptive knee flexion angle curve for involved (red) and uninvolved (blue) limb normalized over the propulsion and landing phase(s) of the hop tests. From top to bottom rows: single hop, crossover hop, triple hop, and timed hop. Solid dark lines represent the group average, shaded light lines represent the group standard deviation.</w:t>
      </w:r>
    </w:p>
    <w:p w14:paraId="63B4E7C6" w14:textId="48330174" w:rsidR="002615E4" w:rsidRPr="00460229" w:rsidRDefault="002615E4" w:rsidP="002615E4">
      <w:pPr>
        <w:spacing w:line="48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  <w:sectPr w:rsidR="002615E4" w:rsidRPr="00460229" w:rsidSect="008901BD">
          <w:pgSz w:w="15840" w:h="12240" w:orient="landscape"/>
          <w:pgMar w:top="1134" w:right="1417" w:bottom="1134" w:left="1134" w:header="708" w:footer="708" w:gutter="0"/>
          <w:cols w:space="708"/>
          <w:docGrid w:linePitch="360"/>
        </w:sectPr>
      </w:pPr>
      <w:r>
        <w:rPr>
          <w:noProof/>
        </w:rPr>
        <w:drawing>
          <wp:inline distT="0" distB="0" distL="0" distR="0" wp14:anchorId="7CCC0642" wp14:editId="3A1902AB">
            <wp:extent cx="8229077" cy="5067300"/>
            <wp:effectExtent l="0" t="0" r="63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077" cy="506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724EE" w14:textId="75797338" w:rsidR="002018F5" w:rsidRDefault="002018F5">
      <w:bookmarkStart w:id="0" w:name="_GoBack"/>
      <w:bookmarkEnd w:id="0"/>
    </w:p>
    <w:sectPr w:rsidR="002018F5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8F5"/>
    <w:rsid w:val="002018F5"/>
    <w:rsid w:val="0026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97F2A"/>
  <w15:chartTrackingRefBased/>
  <w15:docId w15:val="{A777A82E-13ED-4DEA-9D9E-4D4D53F52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615E4"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riga">
    <w:name w:val="line number"/>
    <w:basedOn w:val="Carpredefinitoparagrafo"/>
    <w:uiPriority w:val="99"/>
    <w:semiHidden/>
    <w:unhideWhenUsed/>
    <w:rsid w:val="002615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863</Words>
  <Characters>4922</Characters>
  <Application>Microsoft Office Word</Application>
  <DocSecurity>0</DocSecurity>
  <Lines>41</Lines>
  <Paragraphs>11</Paragraphs>
  <ScaleCrop>false</ScaleCrop>
  <Company/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2024-02-26T08:26:00Z</dcterms:created>
  <dcterms:modified xsi:type="dcterms:W3CDTF">2024-02-26T08:28:00Z</dcterms:modified>
</cp:coreProperties>
</file>