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816EB" w14:textId="33891850" w:rsidR="00D70C00" w:rsidRDefault="0087054D">
      <w:pPr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Legend to Supplementary Figure 1</w:t>
      </w:r>
      <w:r w:rsidR="00660B86">
        <w:rPr>
          <w:b/>
          <w:sz w:val="24"/>
          <w:szCs w:val="24"/>
          <w:lang w:val="en-US"/>
        </w:rPr>
        <w:t>.</w:t>
      </w:r>
    </w:p>
    <w:p w14:paraId="143C5C2E" w14:textId="212E9EC1" w:rsidR="00D70C00" w:rsidRPr="00660B86" w:rsidRDefault="00660B86">
      <w:pPr>
        <w:rPr>
          <w:bCs/>
          <w:sz w:val="24"/>
          <w:szCs w:val="24"/>
          <w:lang w:val="en-US"/>
        </w:rPr>
      </w:pPr>
      <w:r w:rsidRPr="00660B86">
        <w:rPr>
          <w:bCs/>
          <w:sz w:val="24"/>
          <w:szCs w:val="24"/>
          <w:lang w:val="en-US"/>
        </w:rPr>
        <w:t>Flow-chart of patients within the study.</w:t>
      </w:r>
    </w:p>
    <w:p w14:paraId="7162F37C" w14:textId="77777777" w:rsidR="00D70C00" w:rsidRPr="00660B86" w:rsidRDefault="00D70C00">
      <w:pPr>
        <w:rPr>
          <w:bCs/>
          <w:sz w:val="24"/>
          <w:szCs w:val="24"/>
          <w:lang w:val="en-US"/>
        </w:rPr>
      </w:pPr>
    </w:p>
    <w:p w14:paraId="05080FA2" w14:textId="77777777" w:rsidR="00D70C00" w:rsidRPr="00660B86" w:rsidRDefault="00D70C00">
      <w:pPr>
        <w:rPr>
          <w:bCs/>
          <w:sz w:val="24"/>
          <w:szCs w:val="24"/>
          <w:lang w:val="en-US"/>
        </w:rPr>
        <w:sectPr w:rsidR="00D70C00" w:rsidRPr="00660B86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70586FCC" w14:textId="555F0AF2" w:rsidR="00D70C00" w:rsidRDefault="00787E87">
      <w:pPr>
        <w:rPr>
          <w:b/>
          <w:sz w:val="24"/>
          <w:szCs w:val="24"/>
          <w:lang w:val="en-US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33CCDE" wp14:editId="485847D9">
                <wp:simplePos x="0" y="0"/>
                <wp:positionH relativeFrom="column">
                  <wp:posOffset>3810</wp:posOffset>
                </wp:positionH>
                <wp:positionV relativeFrom="paragraph">
                  <wp:posOffset>3810</wp:posOffset>
                </wp:positionV>
                <wp:extent cx="2257425" cy="276999"/>
                <wp:effectExtent l="0" t="0" r="0" b="0"/>
                <wp:wrapNone/>
                <wp:docPr id="20" name="CasellaDiTesto 19">
                  <a:extLst xmlns:a="http://schemas.openxmlformats.org/drawingml/2006/main">
                    <a:ext uri="{FF2B5EF4-FFF2-40B4-BE49-F238E27FC236}">
                      <a16:creationId xmlns:a16="http://schemas.microsoft.com/office/drawing/2014/main" id="{C0FB1B7D-BE7C-99E8-B222-6254A683C84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7425" cy="276999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3791A9D" w14:textId="49962063" w:rsidR="00787E87" w:rsidRDefault="0087054D" w:rsidP="00787E87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>Supplementary Figure</w:t>
                            </w:r>
                            <w:r w:rsidR="005D41CB" w:rsidRPr="005D41CB"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</w:rPr>
                              <w:t xml:space="preserve"> 1.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A33CCDE" id="_x0000_t202" coordsize="21600,21600" o:spt="202" path="m,l,21600r21600,l21600,xe">
                <v:stroke joinstyle="miter"/>
                <v:path gradientshapeok="t" o:connecttype="rect"/>
              </v:shapetype>
              <v:shape id="CasellaDiTesto 19" o:spid="_x0000_s1026" type="#_x0000_t202" style="position:absolute;margin-left:.3pt;margin-top:.3pt;width:177.75pt;height:21.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" filled="f" stroked="f">
                <v:textbox style="mso-fit-shape-to-text:t">
                  <w:txbxContent>
                    <w:p w14:paraId="03791A9D" w14:textId="49962063" w:rsidR="00787E87" w:rsidRDefault="0087054D" w:rsidP="00787E87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  <w14:ligatures w14:val="none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</w:rPr>
                        <w:t>Supplementary Figure</w:t>
                      </w:r>
                      <w:r w:rsidR="005D41CB" w:rsidRPr="005D41CB"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</w:rPr>
                        <w:t xml:space="preserve"> 1.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528FB46" wp14:editId="403C95DB">
                <wp:simplePos x="0" y="0"/>
                <wp:positionH relativeFrom="column">
                  <wp:posOffset>356870</wp:posOffset>
                </wp:positionH>
                <wp:positionV relativeFrom="paragraph">
                  <wp:posOffset>1279525</wp:posOffset>
                </wp:positionV>
                <wp:extent cx="7840023" cy="3490353"/>
                <wp:effectExtent l="0" t="0" r="0" b="0"/>
                <wp:wrapNone/>
                <wp:docPr id="29" name="Gruppo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840023" cy="3490353"/>
                          <a:chOff x="357001" y="1280231"/>
                          <a:chExt cx="7840023" cy="3490353"/>
                        </a:xfrm>
                      </wpg:grpSpPr>
                      <wpg:grpSp>
                        <wpg:cNvPr id="1632890655" name="Gruppo 1632890655"/>
                        <wpg:cNvGrpSpPr/>
                        <wpg:grpSpPr>
                          <a:xfrm>
                            <a:off x="2393155" y="2426842"/>
                            <a:ext cx="2934335" cy="2343742"/>
                            <a:chOff x="2393155" y="2426842"/>
                            <a:chExt cx="2934335" cy="2343742"/>
                          </a:xfrm>
                        </wpg:grpSpPr>
                        <wps:wsp>
                          <wps:cNvPr id="214083377" name="Connettore 2 214083377"/>
                          <wps:cNvCnPr/>
                          <wps:spPr>
                            <a:xfrm>
                              <a:off x="3775395" y="2426842"/>
                              <a:ext cx="0" cy="607759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tailEnd type="arrow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479181330" name="CasellaDiTesto 8"/>
                          <wps:cNvSpPr txBox="1"/>
                          <wps:spPr>
                            <a:xfrm>
                              <a:off x="2393155" y="3321514"/>
                              <a:ext cx="2934335" cy="144907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618B9F7B" w14:textId="77777777" w:rsidR="00787E87" w:rsidRPr="005D41CB" w:rsidRDefault="00787E87" w:rsidP="00787E87">
                                <w:pPr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4"/>
                                    <w:szCs w:val="24"/>
                                    <w:lang w:val="en-US"/>
                                    <w14:ligatures w14:val="none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Exclusion of patients with concomitant:</w:t>
                                </w:r>
                              </w:p>
                              <w:p w14:paraId="44722D64" w14:textId="0791C3B7" w:rsidR="00787E87" w:rsidRPr="005D41CB" w:rsidRDefault="00787E87" w:rsidP="00787E87">
                                <w:pPr>
                                  <w:spacing w:line="360" w:lineRule="auto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 xml:space="preserve">- </w:t>
                                </w:r>
                                <w:r w:rsidR="0029191C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Anti-</w:t>
                                </w: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HCV, n = 112</w:t>
                                </w:r>
                              </w:p>
                              <w:p w14:paraId="6B442AE5" w14:textId="77777777" w:rsidR="00787E87" w:rsidRPr="005D41CB" w:rsidRDefault="00787E87" w:rsidP="00787E87">
                                <w:pPr>
                                  <w:spacing w:line="360" w:lineRule="auto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- Alcohol abuse, n= 135</w:t>
                                </w:r>
                              </w:p>
                              <w:p w14:paraId="312E7DAA" w14:textId="612560BB" w:rsidR="00787E87" w:rsidRPr="005D41CB" w:rsidRDefault="00787E87" w:rsidP="00787E87">
                                <w:pPr>
                                  <w:spacing w:line="360" w:lineRule="auto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 xml:space="preserve">- </w:t>
                                </w:r>
                                <w:r w:rsidR="0029191C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Anti-</w:t>
                                </w: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HCV and alcohol abuse, n = 35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</wpg:grpSp>
                      <wpg:grpSp>
                        <wpg:cNvPr id="671355992" name="Gruppo 671355992"/>
                        <wpg:cNvGrpSpPr/>
                        <wpg:grpSpPr>
                          <a:xfrm>
                            <a:off x="2483500" y="1567306"/>
                            <a:ext cx="2938124" cy="1131516"/>
                            <a:chOff x="2483500" y="1567306"/>
                            <a:chExt cx="2938124" cy="1131516"/>
                          </a:xfrm>
                        </wpg:grpSpPr>
                        <wps:wsp>
                          <wps:cNvPr id="1872129294" name="Connettore 1 12"/>
                          <wps:cNvCnPr/>
                          <wps:spPr>
                            <a:xfrm>
                              <a:off x="2483500" y="2120201"/>
                              <a:ext cx="2488018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06025319" name="Connettore 1 14"/>
                          <wps:cNvCnPr/>
                          <wps:spPr>
                            <a:xfrm>
                              <a:off x="4971518" y="1567306"/>
                              <a:ext cx="0" cy="1131516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574241514" name="Connettore 2 1574241514"/>
                          <wps:cNvCnPr/>
                          <wps:spPr>
                            <a:xfrm>
                              <a:off x="4971518" y="1567306"/>
                              <a:ext cx="435935" cy="0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tailEnd type="arrow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70110087" name="Connettore 2 470110087"/>
                          <wps:cNvCnPr/>
                          <wps:spPr>
                            <a:xfrm>
                              <a:off x="4985689" y="2697942"/>
                              <a:ext cx="435935" cy="0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tailEnd type="arrow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1529480557" name="Gruppo 1529480557"/>
                        <wpg:cNvGrpSpPr/>
                        <wpg:grpSpPr>
                          <a:xfrm>
                            <a:off x="357001" y="1837582"/>
                            <a:ext cx="2009775" cy="716035"/>
                            <a:chOff x="357001" y="1837582"/>
                            <a:chExt cx="2009775" cy="716035"/>
                          </a:xfrm>
                        </wpg:grpSpPr>
                        <wps:wsp>
                          <wps:cNvPr id="901312262" name="CasellaDiTesto 3"/>
                          <wps:cNvSpPr txBox="1"/>
                          <wps:spPr>
                            <a:xfrm>
                              <a:off x="357001" y="1890677"/>
                              <a:ext cx="2009775" cy="66294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BD1C3C0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4"/>
                                    <w:szCs w:val="24"/>
                                    <w:lang w:val="en-US"/>
                                    <w14:ligatures w14:val="none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Patients with HBV infection</w:t>
                                </w:r>
                              </w:p>
                              <w:p w14:paraId="194F93AA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n = 947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2097878380" name="Rettangolo 2097878380"/>
                          <wps:cNvSpPr/>
                          <wps:spPr>
                            <a:xfrm>
                              <a:off x="357001" y="1837582"/>
                              <a:ext cx="2009553" cy="55736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2065934639" name="Gruppo 2065934639"/>
                        <wpg:cNvGrpSpPr/>
                        <wpg:grpSpPr>
                          <a:xfrm>
                            <a:off x="5177087" y="1280231"/>
                            <a:ext cx="2983865" cy="716087"/>
                            <a:chOff x="5177087" y="1280231"/>
                            <a:chExt cx="2983865" cy="716087"/>
                          </a:xfrm>
                        </wpg:grpSpPr>
                        <wps:wsp>
                          <wps:cNvPr id="1639183905" name="CasellaDiTesto 9"/>
                          <wps:cNvSpPr txBox="1"/>
                          <wps:spPr>
                            <a:xfrm>
                              <a:off x="5177087" y="1333378"/>
                              <a:ext cx="2983865" cy="66294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7027A202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4"/>
                                    <w:szCs w:val="24"/>
                                    <w:lang w:val="en-US"/>
                                    <w14:ligatures w14:val="none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Patients with HBV infection alone</w:t>
                                </w:r>
                              </w:p>
                              <w:p w14:paraId="3B7F1339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n = 588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1544420987" name="Rettangolo 1544420987"/>
                          <wps:cNvSpPr/>
                          <wps:spPr>
                            <a:xfrm>
                              <a:off x="5513779" y="1280231"/>
                              <a:ext cx="2339162" cy="54671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g:grpSp>
                        <wpg:cNvPr id="56366107" name="Gruppo 56366107"/>
                        <wpg:cNvGrpSpPr/>
                        <wpg:grpSpPr>
                          <a:xfrm>
                            <a:off x="5212524" y="2410867"/>
                            <a:ext cx="2984500" cy="715960"/>
                            <a:chOff x="5212524" y="2410867"/>
                            <a:chExt cx="2984500" cy="715960"/>
                          </a:xfrm>
                        </wpg:grpSpPr>
                        <wps:wsp>
                          <wps:cNvPr id="10841446" name="CasellaDiTesto 10"/>
                          <wps:cNvSpPr txBox="1"/>
                          <wps:spPr>
                            <a:xfrm>
                              <a:off x="5212524" y="2463887"/>
                              <a:ext cx="2984500" cy="66294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3A30A7F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24"/>
                                    <w:szCs w:val="24"/>
                                    <w:lang w:val="en-US"/>
                                    <w14:ligatures w14:val="none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b/>
                                    <w:bCs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Patients with HBV/HDV positivity</w:t>
                                </w:r>
                              </w:p>
                              <w:p w14:paraId="30D688EC" w14:textId="77777777" w:rsidR="00787E87" w:rsidRPr="005D41CB" w:rsidRDefault="00787E87" w:rsidP="00787E87">
                                <w:pPr>
                                  <w:jc w:val="center"/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5D41CB">
                                  <w:rPr>
                                    <w:rFonts w:hAnsi="Calibri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n = 107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1710243689" name="Rettangolo 1710243689"/>
                          <wps:cNvSpPr/>
                          <wps:spPr>
                            <a:xfrm>
                              <a:off x="5517317" y="2410867"/>
                              <a:ext cx="2339162" cy="54671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528FB46" id="Gruppo 28" o:spid="_x0000_s1027" style="position:absolute;margin-left:28.1pt;margin-top:100.75pt;width:617.3pt;height:274.85pt;z-index:251660288" coordorigin="3570,12802" coordsize="78400,34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">
                <v:group id="Gruppo 1632890655" o:spid="_x0000_s1028" style="position:absolute;left:23931;top:24268;width:29343;height:23437" coordorigin="23931,24268" coordsize="29343,234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ttore 2 214083377" o:spid="_x0000_s1029" type="#_x0000_t32" style="position:absolute;left:37753;top:24268;width:0;height:607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" strokecolor="black [3213]" strokeweight=".5pt">
                    <v:stroke endarrow="open" joinstyle="miter"/>
                  </v:shape>
                  <v:shape id="CasellaDiTesto 8" o:spid="_x0000_s1030" type="#_x0000_t202" style="position:absolute;left:23931;top:33215;width:29343;height:144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" filled="f" stroked="f">
                    <v:textbox style="mso-fit-shape-to-text:t">
                      <w:txbxContent>
                        <w:p w14:paraId="618B9F7B" w14:textId="77777777" w:rsidR="00787E87" w:rsidRPr="005D41CB" w:rsidRDefault="00787E87" w:rsidP="00787E87">
                          <w:pPr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sz w:val="24"/>
                              <w:szCs w:val="24"/>
                              <w:lang w:val="en-US"/>
                              <w14:ligatures w14:val="none"/>
                            </w:rPr>
                          </w:pPr>
                          <w:r w:rsidRPr="005D41CB"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lang w:val="en-US"/>
                            </w:rPr>
                            <w:t>Exclusion of patients with concomitant:</w:t>
                          </w:r>
                        </w:p>
                        <w:p w14:paraId="44722D64" w14:textId="0791C3B7" w:rsidR="00787E87" w:rsidRPr="005D41CB" w:rsidRDefault="00787E87" w:rsidP="00787E87">
                          <w:pPr>
                            <w:spacing w:line="360" w:lineRule="auto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 xml:space="preserve">- </w:t>
                          </w:r>
                          <w:r w:rsidR="0029191C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Anti-</w:t>
                          </w: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HCV, n = 112</w:t>
                          </w:r>
                        </w:p>
                        <w:p w14:paraId="6B442AE5" w14:textId="77777777" w:rsidR="00787E87" w:rsidRPr="005D41CB" w:rsidRDefault="00787E87" w:rsidP="00787E87">
                          <w:pPr>
                            <w:spacing w:line="360" w:lineRule="auto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- Alcohol abuse, n= 135</w:t>
                          </w:r>
                        </w:p>
                        <w:p w14:paraId="312E7DAA" w14:textId="612560BB" w:rsidR="00787E87" w:rsidRPr="005D41CB" w:rsidRDefault="00787E87" w:rsidP="00787E87">
                          <w:pPr>
                            <w:spacing w:line="360" w:lineRule="auto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 xml:space="preserve">- </w:t>
                          </w:r>
                          <w:r w:rsidR="0029191C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Anti-</w:t>
                          </w: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HCV and alcohol abuse, n = 35</w:t>
                          </w:r>
                        </w:p>
                      </w:txbxContent>
                    </v:textbox>
                  </v:shape>
                </v:group>
                <v:group id="Gruppo 671355992" o:spid="_x0000_s1031" style="position:absolute;left:24835;top:15673;width:29381;height:11315" coordorigin="24835,15673" coordsize="29381,11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">
                  <v:line id="Connettore 1 12" o:spid="_x0000_s1032" style="position:absolute;visibility:visible;mso-wrap-style:square" from="24835,21202" to="49715,212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" strokecolor="black [3213]" strokeweight=".5pt">
                    <v:stroke joinstyle="miter"/>
                  </v:line>
                  <v:line id="Connettore 1 14" o:spid="_x0000_s1033" style="position:absolute;visibility:visible;mso-wrap-style:square" from="49715,15673" to="49715,26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" strokecolor="black [3213]" strokeweight=".5pt">
                    <v:stroke joinstyle="miter"/>
                  </v:line>
                  <v:shape id="Connettore 2 1574241514" o:spid="_x0000_s1034" type="#_x0000_t32" style="position:absolute;left:49715;top:15673;width:435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" strokecolor="black [3213]" strokeweight=".5pt">
                    <v:stroke endarrow="open" joinstyle="miter"/>
                  </v:shape>
                  <v:shape id="Connettore 2 470110087" o:spid="_x0000_s1035" type="#_x0000_t32" style="position:absolute;left:49856;top:26979;width:436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" strokecolor="black [3213]" strokeweight=".5pt">
                    <v:stroke endarrow="open" joinstyle="miter"/>
                  </v:shape>
                </v:group>
                <v:group id="Gruppo 1529480557" o:spid="_x0000_s1036" style="position:absolute;left:3570;top:18375;width:20097;height:7161" coordorigin="3570,18375" coordsize="20097,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">
                  <v:shape id="CasellaDiTesto 3" o:spid="_x0000_s1037" type="#_x0000_t202" style="position:absolute;left:3570;top:18906;width:20097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" filled="f" stroked="f">
                    <v:textbox style="mso-fit-shape-to-text:t">
                      <w:txbxContent>
                        <w:p w14:paraId="5BD1C3C0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sz w:val="24"/>
                              <w:szCs w:val="24"/>
                              <w:lang w:val="en-US"/>
                              <w14:ligatures w14:val="none"/>
                            </w:rPr>
                          </w:pPr>
                          <w:r w:rsidRPr="005D41CB"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lang w:val="en-US"/>
                            </w:rPr>
                            <w:t>Patients with HBV infection</w:t>
                          </w:r>
                        </w:p>
                        <w:p w14:paraId="194F93AA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n = 947</w:t>
                          </w:r>
                        </w:p>
                      </w:txbxContent>
                    </v:textbox>
                  </v:shape>
                  <v:rect id="Rettangolo 2097878380" o:spid="_x0000_s1038" style="position:absolute;left:3570;top:18375;width:20095;height:55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" filled="f" strokecolor="black [3213]" strokeweight="1pt"/>
                </v:group>
                <v:group id="Gruppo 2065934639" o:spid="_x0000_s1039" style="position:absolute;left:51770;top:12802;width:29839;height:7161" coordorigin="51770,12802" coordsize="29838,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">
                  <v:shape id="CasellaDiTesto 9" o:spid="_x0000_s1040" type="#_x0000_t202" style="position:absolute;left:51770;top:13333;width:29839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" filled="f" stroked="f">
                    <v:textbox style="mso-fit-shape-to-text:t">
                      <w:txbxContent>
                        <w:p w14:paraId="7027A202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sz w:val="24"/>
                              <w:szCs w:val="24"/>
                              <w:lang w:val="en-US"/>
                              <w14:ligatures w14:val="none"/>
                            </w:rPr>
                          </w:pPr>
                          <w:r w:rsidRPr="005D41CB"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lang w:val="en-US"/>
                            </w:rPr>
                            <w:t>Patients with HBV infection alone</w:t>
                          </w:r>
                        </w:p>
                        <w:p w14:paraId="3B7F1339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n = 588</w:t>
                          </w:r>
                        </w:p>
                      </w:txbxContent>
                    </v:textbox>
                  </v:shape>
                  <v:rect id="Rettangolo 1544420987" o:spid="_x0000_s1041" style="position:absolute;left:55137;top:12802;width:23392;height:54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" filled="f" strokecolor="black [3213]" strokeweight="1pt"/>
                </v:group>
                <v:group id="Gruppo 56366107" o:spid="_x0000_s1042" style="position:absolute;left:52125;top:24108;width:29845;height:7160" coordorigin="52125,24108" coordsize="29845,71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">
                  <v:shape id="CasellaDiTesto 10" o:spid="_x0000_s1043" type="#_x0000_t202" style="position:absolute;left:52125;top:24638;width:29845;height:6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" filled="f" stroked="f">
                    <v:textbox style="mso-fit-shape-to-text:t">
                      <w:txbxContent>
                        <w:p w14:paraId="53A30A7F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sz w:val="24"/>
                              <w:szCs w:val="24"/>
                              <w:lang w:val="en-US"/>
                              <w14:ligatures w14:val="none"/>
                            </w:rPr>
                          </w:pPr>
                          <w:r w:rsidRPr="005D41CB">
                            <w:rPr>
                              <w:rFonts w:hAnsi="Calibri"/>
                              <w:b/>
                              <w:bCs/>
                              <w:color w:val="000000" w:themeColor="text1"/>
                              <w:kern w:val="24"/>
                              <w:lang w:val="en-US"/>
                            </w:rPr>
                            <w:t>Patients with HBV/HDV positivity</w:t>
                          </w:r>
                        </w:p>
                        <w:p w14:paraId="30D688EC" w14:textId="77777777" w:rsidR="00787E87" w:rsidRPr="005D41CB" w:rsidRDefault="00787E87" w:rsidP="00787E87">
                          <w:pPr>
                            <w:jc w:val="center"/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5D41CB">
                            <w:rPr>
                              <w:rFonts w:hAnsi="Calibri"/>
                              <w:color w:val="000000" w:themeColor="text1"/>
                              <w:kern w:val="24"/>
                              <w:lang w:val="en-US"/>
                            </w:rPr>
                            <w:t>n = 107</w:t>
                          </w:r>
                        </w:p>
                      </w:txbxContent>
                    </v:textbox>
                  </v:shape>
                  <v:rect id="Rettangolo 1710243689" o:spid="_x0000_s1044" style="position:absolute;left:55173;top:24108;width:23391;height:54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" filled="f" strokecolor="black [3213]" strokeweight="1pt"/>
                </v:group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4DBBE9" wp14:editId="142ED32E">
                <wp:simplePos x="0" y="0"/>
                <wp:positionH relativeFrom="column">
                  <wp:posOffset>2483485</wp:posOffset>
                </wp:positionH>
                <wp:positionV relativeFrom="paragraph">
                  <wp:posOffset>3599180</wp:posOffset>
                </wp:positionV>
                <wp:extent cx="2568791" cy="0"/>
                <wp:effectExtent l="0" t="0" r="0" b="0"/>
                <wp:wrapNone/>
                <wp:docPr id="3" name="Connettore diritto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BAF9C89A-D8DE-43DA-9BC9-7F1947991C2E}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568791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E4D0E71" id="Connettore diritto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5.55pt,283.4pt" to="397.8pt,2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" strokecolor="black [3213]">
                <v:stroke joinstyle="miter"/>
                <o:lock v:ext="edit" shapetype="f"/>
              </v:line>
            </w:pict>
          </mc:Fallback>
        </mc:AlternateContent>
      </w:r>
    </w:p>
    <w:p w14:paraId="3FF2B74B" w14:textId="77777777" w:rsidR="00D70C00" w:rsidRDefault="00D70C00">
      <w:pPr>
        <w:rPr>
          <w:b/>
          <w:sz w:val="24"/>
          <w:szCs w:val="24"/>
          <w:lang w:val="en-US"/>
        </w:rPr>
      </w:pPr>
    </w:p>
    <w:p w14:paraId="34E4BCBA" w14:textId="77777777" w:rsidR="00787E87" w:rsidRDefault="00787E87">
      <w:pPr>
        <w:rPr>
          <w:b/>
          <w:sz w:val="24"/>
          <w:szCs w:val="24"/>
          <w:lang w:val="en-US"/>
        </w:rPr>
      </w:pPr>
    </w:p>
    <w:p w14:paraId="2C88386D" w14:textId="77777777" w:rsidR="00787E87" w:rsidRDefault="00787E87">
      <w:pPr>
        <w:rPr>
          <w:b/>
          <w:sz w:val="24"/>
          <w:szCs w:val="24"/>
          <w:lang w:val="en-US"/>
        </w:rPr>
      </w:pPr>
    </w:p>
    <w:p w14:paraId="15B95682" w14:textId="77777777" w:rsidR="00787E87" w:rsidRDefault="00787E87">
      <w:pPr>
        <w:rPr>
          <w:b/>
          <w:sz w:val="24"/>
          <w:szCs w:val="24"/>
          <w:lang w:val="en-US"/>
        </w:rPr>
      </w:pPr>
    </w:p>
    <w:p w14:paraId="48955F3D" w14:textId="77777777" w:rsidR="00787E87" w:rsidRDefault="00787E87">
      <w:pPr>
        <w:rPr>
          <w:b/>
          <w:sz w:val="24"/>
          <w:szCs w:val="24"/>
          <w:lang w:val="en-US"/>
        </w:rPr>
      </w:pPr>
    </w:p>
    <w:p w14:paraId="5A91DC6D" w14:textId="77777777" w:rsidR="00787E87" w:rsidRDefault="00787E87">
      <w:pPr>
        <w:rPr>
          <w:b/>
          <w:sz w:val="24"/>
          <w:szCs w:val="24"/>
          <w:lang w:val="en-US"/>
        </w:rPr>
      </w:pPr>
    </w:p>
    <w:p w14:paraId="3B5E1572" w14:textId="77777777" w:rsidR="00787E87" w:rsidRDefault="00787E87">
      <w:pPr>
        <w:rPr>
          <w:b/>
          <w:sz w:val="24"/>
          <w:szCs w:val="24"/>
          <w:lang w:val="en-US"/>
        </w:rPr>
      </w:pPr>
    </w:p>
    <w:p w14:paraId="209F8404" w14:textId="77777777" w:rsidR="00787E87" w:rsidRDefault="00787E87">
      <w:pPr>
        <w:rPr>
          <w:b/>
          <w:sz w:val="24"/>
          <w:szCs w:val="24"/>
          <w:lang w:val="en-US"/>
        </w:rPr>
      </w:pPr>
    </w:p>
    <w:p w14:paraId="48D9DB49" w14:textId="77777777" w:rsidR="00787E87" w:rsidRDefault="00787E87">
      <w:pPr>
        <w:rPr>
          <w:b/>
          <w:sz w:val="24"/>
          <w:szCs w:val="24"/>
          <w:lang w:val="en-US"/>
        </w:rPr>
      </w:pPr>
    </w:p>
    <w:p w14:paraId="67C203C0" w14:textId="77777777" w:rsidR="00787E87" w:rsidRDefault="00787E87">
      <w:pPr>
        <w:rPr>
          <w:b/>
          <w:sz w:val="24"/>
          <w:szCs w:val="24"/>
          <w:lang w:val="en-US"/>
        </w:rPr>
      </w:pPr>
    </w:p>
    <w:p w14:paraId="19393B94" w14:textId="77777777" w:rsidR="00787E87" w:rsidRDefault="00787E87">
      <w:pPr>
        <w:rPr>
          <w:b/>
          <w:sz w:val="24"/>
          <w:szCs w:val="24"/>
          <w:lang w:val="en-US"/>
        </w:rPr>
      </w:pPr>
    </w:p>
    <w:p w14:paraId="3B048566" w14:textId="77777777" w:rsidR="00787E87" w:rsidRDefault="00787E87">
      <w:pPr>
        <w:rPr>
          <w:b/>
          <w:sz w:val="24"/>
          <w:szCs w:val="24"/>
          <w:lang w:val="en-US"/>
        </w:rPr>
      </w:pPr>
    </w:p>
    <w:p w14:paraId="07D239A5" w14:textId="77777777" w:rsidR="00787E87" w:rsidRDefault="00787E87">
      <w:pPr>
        <w:rPr>
          <w:b/>
          <w:sz w:val="24"/>
          <w:szCs w:val="24"/>
          <w:lang w:val="en-US"/>
        </w:rPr>
      </w:pPr>
    </w:p>
    <w:p w14:paraId="65912E55" w14:textId="77777777" w:rsidR="00787E87" w:rsidRDefault="00787E87">
      <w:pPr>
        <w:rPr>
          <w:b/>
          <w:sz w:val="24"/>
          <w:szCs w:val="24"/>
          <w:lang w:val="en-US"/>
        </w:rPr>
      </w:pPr>
    </w:p>
    <w:p w14:paraId="0473896D" w14:textId="77777777" w:rsidR="00787E87" w:rsidRDefault="00787E87">
      <w:pPr>
        <w:rPr>
          <w:b/>
          <w:sz w:val="24"/>
          <w:szCs w:val="24"/>
          <w:lang w:val="en-US"/>
        </w:rPr>
      </w:pPr>
    </w:p>
    <w:p w14:paraId="471AF193" w14:textId="77777777" w:rsidR="00787E87" w:rsidRDefault="00787E87">
      <w:pPr>
        <w:rPr>
          <w:b/>
          <w:sz w:val="24"/>
          <w:szCs w:val="24"/>
          <w:lang w:val="en-US"/>
        </w:rPr>
      </w:pPr>
    </w:p>
    <w:p w14:paraId="6A7E6002" w14:textId="77777777" w:rsidR="00D70C00" w:rsidRDefault="00D70C00">
      <w:pPr>
        <w:rPr>
          <w:b/>
          <w:sz w:val="24"/>
          <w:szCs w:val="24"/>
          <w:lang w:val="en-US"/>
        </w:rPr>
        <w:sectPr w:rsidR="00D70C00" w:rsidSect="00D70C00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4B6BC8AA" w14:textId="7976D609" w:rsidR="003E122B" w:rsidRPr="00EF531C" w:rsidRDefault="0087054D" w:rsidP="005D41CB">
      <w:pPr>
        <w:jc w:val="both"/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lastRenderedPageBreak/>
        <w:t>Supplementary Table</w:t>
      </w:r>
      <w:r w:rsidR="005D41CB">
        <w:rPr>
          <w:b/>
          <w:sz w:val="24"/>
          <w:szCs w:val="24"/>
          <w:lang w:val="en-US"/>
        </w:rPr>
        <w:t xml:space="preserve"> </w:t>
      </w:r>
      <w:r w:rsidR="003E122B" w:rsidRPr="00EF531C">
        <w:rPr>
          <w:b/>
          <w:sz w:val="24"/>
          <w:szCs w:val="24"/>
          <w:lang w:val="en-US"/>
        </w:rPr>
        <w:t>1.</w:t>
      </w:r>
      <w:r w:rsidR="00411D8F" w:rsidRPr="00EF531C">
        <w:rPr>
          <w:sz w:val="24"/>
          <w:szCs w:val="24"/>
          <w:lang w:val="en-US"/>
        </w:rPr>
        <w:t xml:space="preserve"> Detail of comorbidities subdivided according to aetiology of liver disease.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25"/>
        <w:gridCol w:w="2721"/>
        <w:gridCol w:w="2552"/>
      </w:tblGrid>
      <w:tr w:rsidR="00D505F2" w:rsidRPr="00EF531C" w14:paraId="3DE21BF8" w14:textId="77777777" w:rsidTr="00B85E7D">
        <w:trPr>
          <w:trHeight w:val="628"/>
        </w:trPr>
        <w:tc>
          <w:tcPr>
            <w:tcW w:w="422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26FB9B" w14:textId="17F709F9" w:rsidR="00D505F2" w:rsidRPr="00EF531C" w:rsidRDefault="003E122B" w:rsidP="002B792D">
            <w:pPr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Comorbidities</w:t>
            </w:r>
          </w:p>
        </w:tc>
        <w:tc>
          <w:tcPr>
            <w:tcW w:w="27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8F258E" w14:textId="77777777" w:rsidR="00D505F2" w:rsidRPr="00EF531C" w:rsidRDefault="00D505F2" w:rsidP="002B792D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HBV</w:t>
            </w:r>
          </w:p>
          <w:p w14:paraId="19A06D90" w14:textId="67DE7676" w:rsidR="00D505F2" w:rsidRPr="00EF531C" w:rsidRDefault="003E122B" w:rsidP="002B792D">
            <w:pPr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(n=</w:t>
            </w:r>
            <w:r w:rsidR="00D505F2" w:rsidRPr="00EF531C">
              <w:rPr>
                <w:sz w:val="24"/>
                <w:szCs w:val="24"/>
                <w:lang w:val="en-US"/>
              </w:rPr>
              <w:t>588)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97F0E6" w14:textId="77777777" w:rsidR="00D505F2" w:rsidRPr="00EF531C" w:rsidRDefault="00D505F2" w:rsidP="002B792D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HBV/HDV</w:t>
            </w:r>
          </w:p>
          <w:p w14:paraId="72017B3F" w14:textId="571FD3D1" w:rsidR="00D505F2" w:rsidRPr="00EF531C" w:rsidRDefault="003E122B" w:rsidP="002B792D">
            <w:pPr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(n=</w:t>
            </w:r>
            <w:r w:rsidR="00D505F2" w:rsidRPr="00EF531C">
              <w:rPr>
                <w:sz w:val="24"/>
                <w:szCs w:val="24"/>
                <w:lang w:val="en-US"/>
              </w:rPr>
              <w:t>107)</w:t>
            </w:r>
          </w:p>
        </w:tc>
      </w:tr>
      <w:tr w:rsidR="00D505F2" w:rsidRPr="00EF531C" w14:paraId="595DFC15" w14:textId="77777777" w:rsidTr="00B85E7D">
        <w:trPr>
          <w:trHeight w:val="393"/>
        </w:trPr>
        <w:tc>
          <w:tcPr>
            <w:tcW w:w="4225" w:type="dxa"/>
          </w:tcPr>
          <w:p w14:paraId="4FEE2E71" w14:textId="56A7D1B8" w:rsidR="00D505F2" w:rsidRPr="00EF531C" w:rsidRDefault="003E122B" w:rsidP="00D505F2">
            <w:pPr>
              <w:spacing w:line="480" w:lineRule="auto"/>
              <w:rPr>
                <w:b/>
                <w:bCs/>
                <w:i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Arterial hypertension</w:t>
            </w:r>
          </w:p>
        </w:tc>
        <w:tc>
          <w:tcPr>
            <w:tcW w:w="2721" w:type="dxa"/>
          </w:tcPr>
          <w:p w14:paraId="7F7891FE" w14:textId="3D0FF49A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180 (37)</w:t>
            </w:r>
          </w:p>
        </w:tc>
        <w:tc>
          <w:tcPr>
            <w:tcW w:w="2552" w:type="dxa"/>
          </w:tcPr>
          <w:p w14:paraId="4F85C185" w14:textId="3A99AF77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27 (29.7)</w:t>
            </w:r>
          </w:p>
        </w:tc>
      </w:tr>
      <w:tr w:rsidR="00D505F2" w:rsidRPr="00EF531C" w14:paraId="4270EB44" w14:textId="77777777" w:rsidTr="00B85E7D">
        <w:trPr>
          <w:trHeight w:val="393"/>
        </w:trPr>
        <w:tc>
          <w:tcPr>
            <w:tcW w:w="4225" w:type="dxa"/>
          </w:tcPr>
          <w:p w14:paraId="059C99A2" w14:textId="5741BC7F" w:rsidR="00D505F2" w:rsidRPr="00EF531C" w:rsidRDefault="003E122B" w:rsidP="00D505F2">
            <w:pPr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Diabetes mellitus</w:t>
            </w:r>
          </w:p>
        </w:tc>
        <w:tc>
          <w:tcPr>
            <w:tcW w:w="2721" w:type="dxa"/>
          </w:tcPr>
          <w:p w14:paraId="63BE93D2" w14:textId="0D9957E1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116 (22.7)</w:t>
            </w:r>
          </w:p>
        </w:tc>
        <w:tc>
          <w:tcPr>
            <w:tcW w:w="2552" w:type="dxa"/>
          </w:tcPr>
          <w:p w14:paraId="2139D36E" w14:textId="28DEEFE4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17 (19.1)</w:t>
            </w:r>
          </w:p>
        </w:tc>
      </w:tr>
      <w:tr w:rsidR="003E64A0" w:rsidRPr="00EF531C" w14:paraId="673514FE" w14:textId="77777777" w:rsidTr="00B85E7D">
        <w:trPr>
          <w:trHeight w:val="403"/>
        </w:trPr>
        <w:tc>
          <w:tcPr>
            <w:tcW w:w="4225" w:type="dxa"/>
            <w:vAlign w:val="bottom"/>
          </w:tcPr>
          <w:p w14:paraId="73CE22BE" w14:textId="6CA656CF" w:rsidR="003E64A0" w:rsidRPr="00EF531C" w:rsidRDefault="003E64A0" w:rsidP="00D505F2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Atherosclerotic cardiovascular disease</w:t>
            </w:r>
          </w:p>
        </w:tc>
        <w:tc>
          <w:tcPr>
            <w:tcW w:w="2721" w:type="dxa"/>
          </w:tcPr>
          <w:p w14:paraId="4617C716" w14:textId="67A5D734" w:rsidR="003E64A0" w:rsidRPr="00EF531C" w:rsidRDefault="003E64A0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49 (11.0)</w:t>
            </w:r>
          </w:p>
        </w:tc>
        <w:tc>
          <w:tcPr>
            <w:tcW w:w="2552" w:type="dxa"/>
          </w:tcPr>
          <w:p w14:paraId="193D7EC5" w14:textId="095B3274" w:rsidR="003E64A0" w:rsidRPr="00EF531C" w:rsidRDefault="003E64A0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4 (5.0)</w:t>
            </w:r>
          </w:p>
        </w:tc>
      </w:tr>
      <w:tr w:rsidR="00D505F2" w:rsidRPr="00EF531C" w14:paraId="329A955A" w14:textId="77777777" w:rsidTr="00B85E7D">
        <w:trPr>
          <w:trHeight w:val="403"/>
        </w:trPr>
        <w:tc>
          <w:tcPr>
            <w:tcW w:w="4225" w:type="dxa"/>
            <w:vAlign w:val="bottom"/>
          </w:tcPr>
          <w:p w14:paraId="5A5B66E8" w14:textId="6A93C6A9" w:rsidR="00D505F2" w:rsidRPr="00EF531C" w:rsidRDefault="00D505F2" w:rsidP="00D505F2">
            <w:pPr>
              <w:spacing w:line="48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Chronic obstructive pulmonary disease</w:t>
            </w:r>
          </w:p>
        </w:tc>
        <w:tc>
          <w:tcPr>
            <w:tcW w:w="2721" w:type="dxa"/>
          </w:tcPr>
          <w:p w14:paraId="7F87CAEA" w14:textId="6F562615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32 (7.3)</w:t>
            </w:r>
          </w:p>
        </w:tc>
        <w:tc>
          <w:tcPr>
            <w:tcW w:w="2552" w:type="dxa"/>
          </w:tcPr>
          <w:p w14:paraId="17805DC9" w14:textId="31CA4044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6 (7.6)</w:t>
            </w:r>
          </w:p>
        </w:tc>
      </w:tr>
      <w:tr w:rsidR="00D505F2" w:rsidRPr="00EF531C" w14:paraId="48B69380" w14:textId="77777777" w:rsidTr="00B85E7D">
        <w:trPr>
          <w:trHeight w:val="393"/>
        </w:trPr>
        <w:tc>
          <w:tcPr>
            <w:tcW w:w="4225" w:type="dxa"/>
            <w:vAlign w:val="bottom"/>
          </w:tcPr>
          <w:p w14:paraId="1CFB3DFF" w14:textId="4F861029" w:rsidR="00D505F2" w:rsidRPr="00EF531C" w:rsidRDefault="00D505F2" w:rsidP="00D505F2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Chronic kidney disease</w:t>
            </w:r>
          </w:p>
        </w:tc>
        <w:tc>
          <w:tcPr>
            <w:tcW w:w="2721" w:type="dxa"/>
          </w:tcPr>
          <w:p w14:paraId="6D862924" w14:textId="05173E8C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32 (7.3)</w:t>
            </w:r>
          </w:p>
        </w:tc>
        <w:tc>
          <w:tcPr>
            <w:tcW w:w="2552" w:type="dxa"/>
          </w:tcPr>
          <w:p w14:paraId="4EE52B2F" w14:textId="1E43A944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4 (5)</w:t>
            </w:r>
          </w:p>
        </w:tc>
      </w:tr>
      <w:tr w:rsidR="00D505F2" w:rsidRPr="00EF531C" w14:paraId="3713D06F" w14:textId="77777777" w:rsidTr="00B85E7D">
        <w:trPr>
          <w:trHeight w:val="393"/>
        </w:trPr>
        <w:tc>
          <w:tcPr>
            <w:tcW w:w="4225" w:type="dxa"/>
            <w:vAlign w:val="bottom"/>
          </w:tcPr>
          <w:p w14:paraId="0E21B42B" w14:textId="2681EA2D" w:rsidR="00D505F2" w:rsidRPr="00EF531C" w:rsidRDefault="003E122B" w:rsidP="00D505F2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H</w:t>
            </w:r>
            <w:r w:rsidR="00D505F2" w:rsidRPr="00EF531C">
              <w:rPr>
                <w:b/>
                <w:bCs/>
                <w:sz w:val="24"/>
                <w:szCs w:val="24"/>
                <w:lang w:val="en-US"/>
              </w:rPr>
              <w:t>istory of solid malignancies</w:t>
            </w:r>
          </w:p>
        </w:tc>
        <w:tc>
          <w:tcPr>
            <w:tcW w:w="2721" w:type="dxa"/>
          </w:tcPr>
          <w:p w14:paraId="3E097CCF" w14:textId="342F541D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37 (6.3)</w:t>
            </w:r>
          </w:p>
        </w:tc>
        <w:tc>
          <w:tcPr>
            <w:tcW w:w="2552" w:type="dxa"/>
          </w:tcPr>
          <w:p w14:paraId="0D05EAF7" w14:textId="1105144E" w:rsidR="00D505F2" w:rsidRPr="00EF531C" w:rsidRDefault="00D505F2" w:rsidP="00D505F2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7 (6.5)</w:t>
            </w:r>
          </w:p>
        </w:tc>
      </w:tr>
      <w:tr w:rsidR="003E64A0" w:rsidRPr="00EF531C" w14:paraId="745A3B58" w14:textId="77777777" w:rsidTr="00B85E7D">
        <w:trPr>
          <w:trHeight w:val="393"/>
        </w:trPr>
        <w:tc>
          <w:tcPr>
            <w:tcW w:w="4225" w:type="dxa"/>
            <w:vAlign w:val="bottom"/>
          </w:tcPr>
          <w:p w14:paraId="3A999FEB" w14:textId="6808E4EB" w:rsidR="003E64A0" w:rsidRPr="00EF531C" w:rsidRDefault="003E64A0" w:rsidP="003E64A0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E</w:t>
            </w:r>
            <w:r w:rsidR="003D752D" w:rsidRPr="00EF531C">
              <w:rPr>
                <w:b/>
                <w:bCs/>
                <w:sz w:val="24"/>
                <w:szCs w:val="24"/>
                <w:lang w:val="en-US"/>
              </w:rPr>
              <w:t>ndocrine system diseases</w:t>
            </w:r>
          </w:p>
        </w:tc>
        <w:tc>
          <w:tcPr>
            <w:tcW w:w="2721" w:type="dxa"/>
          </w:tcPr>
          <w:p w14:paraId="3298C932" w14:textId="695A2FBC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27 (4.6)</w:t>
            </w:r>
          </w:p>
        </w:tc>
        <w:tc>
          <w:tcPr>
            <w:tcW w:w="2552" w:type="dxa"/>
          </w:tcPr>
          <w:p w14:paraId="2A6B604D" w14:textId="368AE0CD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6 (5.6)</w:t>
            </w:r>
          </w:p>
        </w:tc>
      </w:tr>
      <w:tr w:rsidR="003E64A0" w:rsidRPr="00EF531C" w14:paraId="5F7789CE" w14:textId="77777777" w:rsidTr="00B85E7D">
        <w:trPr>
          <w:trHeight w:val="393"/>
        </w:trPr>
        <w:tc>
          <w:tcPr>
            <w:tcW w:w="4225" w:type="dxa"/>
            <w:vAlign w:val="bottom"/>
          </w:tcPr>
          <w:p w14:paraId="46D7A25B" w14:textId="14D05714" w:rsidR="003E64A0" w:rsidRPr="00EF531C" w:rsidRDefault="003E64A0" w:rsidP="003E64A0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Central Nervous System diseases</w:t>
            </w:r>
          </w:p>
        </w:tc>
        <w:tc>
          <w:tcPr>
            <w:tcW w:w="2721" w:type="dxa"/>
          </w:tcPr>
          <w:p w14:paraId="597C5C24" w14:textId="1AA0068E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23 (3.7)</w:t>
            </w:r>
          </w:p>
        </w:tc>
        <w:tc>
          <w:tcPr>
            <w:tcW w:w="2552" w:type="dxa"/>
          </w:tcPr>
          <w:p w14:paraId="12E7BE2D" w14:textId="0B23154D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6 (3.6)</w:t>
            </w:r>
          </w:p>
        </w:tc>
      </w:tr>
      <w:tr w:rsidR="003E64A0" w:rsidRPr="00EF531C" w14:paraId="1FE93C43" w14:textId="77777777" w:rsidTr="00B85E7D">
        <w:trPr>
          <w:trHeight w:val="393"/>
        </w:trPr>
        <w:tc>
          <w:tcPr>
            <w:tcW w:w="4225" w:type="dxa"/>
            <w:vAlign w:val="bottom"/>
          </w:tcPr>
          <w:p w14:paraId="04BCEF86" w14:textId="6325DC5A" w:rsidR="003E64A0" w:rsidRPr="00EF531C" w:rsidRDefault="003E64A0" w:rsidP="00B85E7D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 xml:space="preserve">Connective tissue </w:t>
            </w:r>
            <w:r w:rsidR="00B85E7D" w:rsidRPr="00EF531C">
              <w:rPr>
                <w:b/>
                <w:bCs/>
                <w:sz w:val="24"/>
                <w:szCs w:val="24"/>
                <w:lang w:val="en-US"/>
              </w:rPr>
              <w:t>disorders</w:t>
            </w:r>
          </w:p>
        </w:tc>
        <w:tc>
          <w:tcPr>
            <w:tcW w:w="2721" w:type="dxa"/>
          </w:tcPr>
          <w:p w14:paraId="5F3D90E4" w14:textId="5626D7DD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10 (1.7)</w:t>
            </w:r>
          </w:p>
        </w:tc>
        <w:tc>
          <w:tcPr>
            <w:tcW w:w="2552" w:type="dxa"/>
          </w:tcPr>
          <w:p w14:paraId="57EC50EB" w14:textId="11FBA06A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 (0.9)</w:t>
            </w:r>
          </w:p>
        </w:tc>
      </w:tr>
      <w:tr w:rsidR="003E64A0" w:rsidRPr="00EF531C" w14:paraId="083C1BAC" w14:textId="77777777" w:rsidTr="00B85E7D">
        <w:trPr>
          <w:trHeight w:val="393"/>
        </w:trPr>
        <w:tc>
          <w:tcPr>
            <w:tcW w:w="4225" w:type="dxa"/>
            <w:tcBorders>
              <w:bottom w:val="single" w:sz="12" w:space="0" w:color="auto"/>
            </w:tcBorders>
            <w:vAlign w:val="bottom"/>
          </w:tcPr>
          <w:p w14:paraId="5273E26A" w14:textId="28001F17" w:rsidR="003E64A0" w:rsidRPr="00EF531C" w:rsidRDefault="003E64A0" w:rsidP="003E64A0">
            <w:pPr>
              <w:spacing w:line="48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F531C">
              <w:rPr>
                <w:b/>
                <w:bCs/>
                <w:sz w:val="24"/>
                <w:szCs w:val="24"/>
                <w:lang w:val="en-US"/>
              </w:rPr>
              <w:t>History of h</w:t>
            </w:r>
            <w:r w:rsidR="00B85E7D" w:rsidRPr="00EF531C">
              <w:rPr>
                <w:b/>
                <w:bCs/>
                <w:sz w:val="24"/>
                <w:szCs w:val="24"/>
                <w:lang w:val="en-US"/>
              </w:rPr>
              <w:t>a</w:t>
            </w:r>
            <w:r w:rsidRPr="00EF531C">
              <w:rPr>
                <w:b/>
                <w:bCs/>
                <w:sz w:val="24"/>
                <w:szCs w:val="24"/>
                <w:lang w:val="en-US"/>
              </w:rPr>
              <w:t>ematologic malignancies</w:t>
            </w:r>
          </w:p>
        </w:tc>
        <w:tc>
          <w:tcPr>
            <w:tcW w:w="2721" w:type="dxa"/>
            <w:tcBorders>
              <w:bottom w:val="single" w:sz="12" w:space="0" w:color="auto"/>
            </w:tcBorders>
          </w:tcPr>
          <w:p w14:paraId="42C1E57C" w14:textId="7FBECF62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4 (0.6)</w:t>
            </w:r>
          </w:p>
        </w:tc>
        <w:tc>
          <w:tcPr>
            <w:tcW w:w="2552" w:type="dxa"/>
            <w:tcBorders>
              <w:bottom w:val="single" w:sz="12" w:space="0" w:color="auto"/>
            </w:tcBorders>
          </w:tcPr>
          <w:p w14:paraId="238D8BE2" w14:textId="7B4AAEAD" w:rsidR="003E64A0" w:rsidRPr="00EF531C" w:rsidRDefault="003E64A0" w:rsidP="003E64A0">
            <w:pPr>
              <w:spacing w:line="480" w:lineRule="auto"/>
              <w:jc w:val="center"/>
              <w:rPr>
                <w:sz w:val="24"/>
                <w:szCs w:val="24"/>
                <w:lang w:val="en-US"/>
              </w:rPr>
            </w:pPr>
            <w:r w:rsidRPr="00EF531C">
              <w:rPr>
                <w:sz w:val="24"/>
                <w:szCs w:val="24"/>
                <w:lang w:val="en-US"/>
              </w:rPr>
              <w:t>1 (0.9)</w:t>
            </w:r>
          </w:p>
        </w:tc>
      </w:tr>
    </w:tbl>
    <w:p w14:paraId="2E915999" w14:textId="354665A4" w:rsidR="00D505F2" w:rsidRDefault="003E64A0">
      <w:pPr>
        <w:rPr>
          <w:sz w:val="24"/>
          <w:szCs w:val="24"/>
          <w:lang w:val="en-US"/>
        </w:rPr>
      </w:pPr>
      <w:r w:rsidRPr="00EF531C">
        <w:rPr>
          <w:sz w:val="24"/>
          <w:szCs w:val="24"/>
          <w:lang w:val="en-US"/>
        </w:rPr>
        <w:t>Data are shown as absolute value and percentage.</w:t>
      </w:r>
    </w:p>
    <w:p w14:paraId="7799BD15" w14:textId="77777777" w:rsidR="00D86D85" w:rsidRPr="00EF531C" w:rsidRDefault="00D86D85">
      <w:pPr>
        <w:rPr>
          <w:sz w:val="24"/>
          <w:szCs w:val="24"/>
          <w:lang w:val="en-US"/>
        </w:rPr>
      </w:pPr>
    </w:p>
    <w:p w14:paraId="1C5D7A56" w14:textId="77777777" w:rsidR="00C71BD6" w:rsidRDefault="00C71BD6">
      <w:pPr>
        <w:rPr>
          <w:sz w:val="24"/>
          <w:szCs w:val="24"/>
          <w:lang w:val="en-US"/>
        </w:rPr>
        <w:sectPr w:rsidR="00C71BD6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61BEB574" w14:textId="6F2348C9" w:rsidR="00EF531C" w:rsidRPr="0063543B" w:rsidRDefault="0087054D" w:rsidP="00E66491">
      <w:pPr>
        <w:spacing w:after="0"/>
        <w:jc w:val="both"/>
        <w:rPr>
          <w:rFonts w:cstheme="minorHAnsi"/>
          <w:b/>
          <w:bCs/>
          <w:sz w:val="24"/>
          <w:szCs w:val="24"/>
          <w:lang w:val="en-GB"/>
        </w:rPr>
      </w:pPr>
      <w:r>
        <w:rPr>
          <w:rFonts w:cstheme="minorHAnsi"/>
          <w:b/>
          <w:bCs/>
          <w:sz w:val="24"/>
          <w:szCs w:val="24"/>
          <w:lang w:val="en-GB"/>
        </w:rPr>
        <w:lastRenderedPageBreak/>
        <w:t>Supplementary Table</w:t>
      </w:r>
      <w:r w:rsidR="005D41CB">
        <w:rPr>
          <w:rFonts w:cstheme="minorHAnsi"/>
          <w:b/>
          <w:bCs/>
          <w:sz w:val="24"/>
          <w:szCs w:val="24"/>
          <w:lang w:val="en-GB"/>
        </w:rPr>
        <w:t xml:space="preserve"> </w:t>
      </w:r>
      <w:r w:rsidR="00723BBC">
        <w:rPr>
          <w:rFonts w:cstheme="minorHAnsi"/>
          <w:b/>
          <w:bCs/>
          <w:sz w:val="24"/>
          <w:szCs w:val="24"/>
          <w:lang w:val="en-GB"/>
        </w:rPr>
        <w:t>2</w:t>
      </w:r>
      <w:r w:rsidR="00EF531C" w:rsidRPr="0063543B">
        <w:rPr>
          <w:rFonts w:cstheme="minorHAnsi"/>
          <w:b/>
          <w:bCs/>
          <w:sz w:val="24"/>
          <w:szCs w:val="24"/>
          <w:lang w:val="en-GB"/>
        </w:rPr>
        <w:t xml:space="preserve">. </w:t>
      </w:r>
      <w:r w:rsidR="00EF531C" w:rsidRPr="0063543B">
        <w:rPr>
          <w:rFonts w:cstheme="minorHAnsi"/>
          <w:sz w:val="24"/>
          <w:szCs w:val="24"/>
          <w:lang w:val="en-GB"/>
        </w:rPr>
        <w:t>Hazard Ratios (and 95% Confidence Intervals) from competing hazard model for</w:t>
      </w:r>
      <w:r w:rsidR="00EF531C" w:rsidRPr="0063543B">
        <w:rPr>
          <w:rFonts w:cstheme="minorHAnsi"/>
          <w:b/>
          <w:bCs/>
          <w:sz w:val="24"/>
          <w:szCs w:val="24"/>
          <w:lang w:val="en-GB"/>
        </w:rPr>
        <w:t xml:space="preserve"> </w:t>
      </w:r>
      <w:r w:rsidR="00E66491">
        <w:rPr>
          <w:rFonts w:cstheme="minorHAnsi"/>
          <w:sz w:val="24"/>
          <w:szCs w:val="24"/>
          <w:lang w:val="en-GB"/>
        </w:rPr>
        <w:t>receipt of</w:t>
      </w:r>
      <w:r w:rsidR="00EF531C" w:rsidRPr="0063543B">
        <w:rPr>
          <w:rFonts w:cstheme="minorHAnsi"/>
          <w:sz w:val="24"/>
          <w:szCs w:val="24"/>
          <w:lang w:val="en-GB"/>
        </w:rPr>
        <w:t xml:space="preserve"> liver transplant</w:t>
      </w:r>
      <w:r w:rsidR="00E66491">
        <w:rPr>
          <w:rFonts w:cstheme="minorHAnsi"/>
          <w:sz w:val="24"/>
          <w:szCs w:val="24"/>
          <w:lang w:val="en-GB"/>
        </w:rPr>
        <w:t>ation</w:t>
      </w:r>
      <w:r w:rsidR="00EF531C" w:rsidRPr="0063543B">
        <w:rPr>
          <w:rFonts w:cstheme="minorHAnsi"/>
          <w:sz w:val="24"/>
          <w:szCs w:val="24"/>
          <w:lang w:val="en-GB"/>
        </w:rPr>
        <w:t xml:space="preserve"> or death </w:t>
      </w:r>
      <w:r w:rsidR="00E66491">
        <w:rPr>
          <w:rFonts w:cstheme="minorHAnsi"/>
          <w:kern w:val="0"/>
          <w:sz w:val="24"/>
          <w:szCs w:val="24"/>
          <w:lang w:val="en-GB"/>
          <w14:ligatures w14:val="none"/>
        </w:rPr>
        <w:t>after diagnosis of hepatocellular carcinoma</w:t>
      </w:r>
      <w:r w:rsidR="00EF531C" w:rsidRPr="0063543B">
        <w:rPr>
          <w:rFonts w:cstheme="minorHAnsi"/>
          <w:kern w:val="0"/>
          <w:sz w:val="24"/>
          <w:szCs w:val="24"/>
          <w:lang w:val="en-GB"/>
          <w14:ligatures w14:val="none"/>
        </w:rPr>
        <w:t>.</w:t>
      </w:r>
    </w:p>
    <w:tbl>
      <w:tblPr>
        <w:tblW w:w="14175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5812"/>
        <w:gridCol w:w="2268"/>
        <w:gridCol w:w="2126"/>
        <w:gridCol w:w="2977"/>
        <w:gridCol w:w="992"/>
      </w:tblGrid>
      <w:tr w:rsidR="00C71BD6" w:rsidRPr="00C71BD6" w14:paraId="7A169DAE" w14:textId="77777777" w:rsidTr="00C71BD6">
        <w:trPr>
          <w:trHeight w:val="351"/>
        </w:trPr>
        <w:tc>
          <w:tcPr>
            <w:tcW w:w="581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6C44121B" w14:textId="77777777" w:rsidR="00EF531C" w:rsidRPr="00C71BD6" w:rsidRDefault="00EF531C" w:rsidP="0049358E">
            <w:pPr>
              <w:spacing w:after="0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Variable</w:t>
            </w:r>
          </w:p>
        </w:tc>
        <w:tc>
          <w:tcPr>
            <w:tcW w:w="439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0A779664" w14:textId="77777777" w:rsidR="00EF531C" w:rsidRPr="00C71BD6" w:rsidRDefault="00EF531C" w:rsidP="0049358E">
            <w:pPr>
              <w:spacing w:after="0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Univariate analysis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8D1221E" w14:textId="77777777" w:rsidR="00EF531C" w:rsidRPr="00C71BD6" w:rsidRDefault="00EF531C" w:rsidP="0049358E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Multivariate analysis</w:t>
            </w:r>
          </w:p>
        </w:tc>
      </w:tr>
      <w:tr w:rsidR="00C71BD6" w:rsidRPr="00C71BD6" w14:paraId="6E4F0FA9" w14:textId="77777777" w:rsidTr="00C71BD6">
        <w:trPr>
          <w:trHeight w:val="355"/>
        </w:trPr>
        <w:tc>
          <w:tcPr>
            <w:tcW w:w="581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0AC12AC" w14:textId="77777777" w:rsidR="00EF531C" w:rsidRPr="00C71BD6" w:rsidRDefault="00EF531C" w:rsidP="00E66491">
            <w:pPr>
              <w:spacing w:after="0" w:line="240" w:lineRule="auto"/>
              <w:rPr>
                <w:rFonts w:cstheme="minorHAnsi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74553110" w14:textId="77777777" w:rsidR="00EF531C" w:rsidRPr="00C71BD6" w:rsidRDefault="00EF531C" w:rsidP="00E66491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HR (95% CI)</w:t>
            </w:r>
          </w:p>
        </w:tc>
        <w:tc>
          <w:tcPr>
            <w:tcW w:w="212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03483830" w14:textId="77777777" w:rsidR="00EF531C" w:rsidRPr="00C71BD6" w:rsidRDefault="00EF531C" w:rsidP="00E66491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p</w:t>
            </w:r>
          </w:p>
        </w:tc>
        <w:tc>
          <w:tcPr>
            <w:tcW w:w="29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4A04935" w14:textId="77777777" w:rsidR="00EF531C" w:rsidRPr="00C71BD6" w:rsidRDefault="00EF531C" w:rsidP="00E66491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HR (95% CI)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425197A" w14:textId="77777777" w:rsidR="00EF531C" w:rsidRPr="00C71BD6" w:rsidRDefault="00EF531C" w:rsidP="00E66491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p</w:t>
            </w:r>
          </w:p>
        </w:tc>
      </w:tr>
      <w:tr w:rsidR="00C71BD6" w:rsidRPr="0087054D" w14:paraId="519AB378" w14:textId="77777777" w:rsidTr="00C71BD6">
        <w:trPr>
          <w:trHeight w:val="250"/>
        </w:trPr>
        <w:tc>
          <w:tcPr>
            <w:tcW w:w="14175" w:type="dxa"/>
            <w:gridSpan w:val="5"/>
            <w:tcBorders>
              <w:top w:val="single" w:sz="12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A18B9BF" w14:textId="6C36A6CA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Competing risk of receiving liver transplant</w:t>
            </w:r>
            <w:r w:rsidR="00E66491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ation</w:t>
            </w: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 after diagnosis of </w:t>
            </w:r>
            <w:r w:rsidR="00E66491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hepatocellular carcinoma</w:t>
            </w:r>
          </w:p>
        </w:tc>
      </w:tr>
      <w:tr w:rsidR="00C71BD6" w:rsidRPr="00C71BD6" w14:paraId="354E9698" w14:textId="77777777" w:rsidTr="00C71BD6">
        <w:trPr>
          <w:trHeight w:val="351"/>
        </w:trPr>
        <w:tc>
          <w:tcPr>
            <w:tcW w:w="5812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6E3EFB1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Gender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(Female=ref)</w:t>
            </w:r>
          </w:p>
        </w:tc>
        <w:tc>
          <w:tcPr>
            <w:tcW w:w="2268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16F1EC2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0.879 (0.492 – 1.569)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EFBE0EC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0.660</w:t>
            </w:r>
          </w:p>
        </w:tc>
        <w:tc>
          <w:tcPr>
            <w:tcW w:w="2977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1FF0C5E2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72E42439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</w:tr>
      <w:tr w:rsidR="00C71BD6" w:rsidRPr="00C71BD6" w14:paraId="1EAB8BDB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2F410AC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Age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year)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8306CF5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0.960 (0.947 – 0.972)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4D097A5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115667F7" w14:textId="7D920A92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0.96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(0.951 – 0.98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ADF2C19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</w:tr>
      <w:tr w:rsidR="00C71BD6" w:rsidRPr="00C71BD6" w14:paraId="5561809A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621230E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Body Mass Index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Kg/m</w:t>
            </w:r>
            <w:r w:rsidRPr="00C71BD6">
              <w:rPr>
                <w:rFonts w:cstheme="minorHAnsi"/>
                <w:sz w:val="18"/>
                <w:szCs w:val="18"/>
                <w:vertAlign w:val="superscript"/>
                <w:lang w:val="en-GB"/>
              </w:rPr>
              <w:t>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04AA967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1.029 (0.971 – 1.090)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B519BAD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0.330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44CE0BB9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FA483D0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highlight w:val="yellow"/>
                <w:lang w:val="en-GB"/>
              </w:rPr>
            </w:pPr>
          </w:p>
        </w:tc>
      </w:tr>
      <w:tr w:rsidR="00C71BD6" w:rsidRPr="00C71BD6" w14:paraId="47DF8500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88F7D13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ECOG PS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point)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3BDEF4F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0.767 (0.659 – 0.892)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8928663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0.0005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683A51E3" w14:textId="34F0249E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0.85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(0.70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1.03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5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0646E13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0.110</w:t>
            </w:r>
          </w:p>
        </w:tc>
      </w:tr>
      <w:tr w:rsidR="00C71BD6" w:rsidRPr="00C71BD6" w14:paraId="26D0D920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4FE3062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HBV status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(HBV alone=ref)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6930236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3.830 (2.506 – 5.854)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0C88697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37E038CE" w14:textId="5C48BEA2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2.1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42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310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3.5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03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FF00A88" w14:textId="6659BF60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sz w:val="18"/>
                <w:szCs w:val="18"/>
                <w:lang w:val="en-GB"/>
              </w:rPr>
              <w:t>0.00</w:t>
            </w:r>
            <w:r w:rsidR="001E7AA8" w:rsidRPr="00C71BD6">
              <w:rPr>
                <w:rFonts w:cstheme="minorHAnsi"/>
                <w:b/>
                <w:sz w:val="18"/>
                <w:szCs w:val="18"/>
                <w:lang w:val="en-GB"/>
              </w:rPr>
              <w:t>2</w:t>
            </w:r>
          </w:p>
        </w:tc>
      </w:tr>
      <w:tr w:rsidR="00C71BD6" w:rsidRPr="00C71BD6" w14:paraId="5E418AE7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52672AC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MELD score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point)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F0A065B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1.033 (1.002 – 1.064)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EA28AAD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0.034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1CAF02D7" w14:textId="308CAC44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0.99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4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(0.96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3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25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010CAC7B" w14:textId="4B595CC6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690</w:t>
            </w:r>
          </w:p>
        </w:tc>
      </w:tr>
      <w:tr w:rsidR="00C71BD6" w:rsidRPr="00C71BD6" w14:paraId="6E5879F4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37A9DCF" w14:textId="3601DF5E" w:rsidR="00EF531C" w:rsidRPr="00C71BD6" w:rsidRDefault="00C71BD6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Clinically significant portal hypertension</w:t>
            </w:r>
            <w:r w:rsidR="00EF531C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 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>(absent=ref)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204BDA1" w14:textId="7F08CC3B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2.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 xml:space="preserve">544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(1.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548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4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.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181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AEBA280" w14:textId="66A57922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0.000</w:t>
            </w:r>
            <w:r w:rsidR="0019595D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2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6CC6009C" w14:textId="564B9675" w:rsidR="00EF531C" w:rsidRPr="00C71BD6" w:rsidRDefault="0019595D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2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>.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093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 xml:space="preserve"> (1.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274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 xml:space="preserve"> –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3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>.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439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0312411C" w14:textId="604DE76C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</w:t>
            </w:r>
            <w:r w:rsidR="001E7AA8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04</w:t>
            </w:r>
          </w:p>
        </w:tc>
      </w:tr>
      <w:tr w:rsidR="00C71BD6" w:rsidRPr="00C71BD6" w14:paraId="38F8B631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34B7AFB" w14:textId="4B723898" w:rsidR="00EF531C" w:rsidRPr="00C71BD6" w:rsidRDefault="00073177" w:rsidP="0049358E">
            <w:pPr>
              <w:spacing w:after="0" w:line="480" w:lineRule="auto"/>
              <w:rPr>
                <w:rFonts w:cstheme="minorHAnsi"/>
                <w:b/>
                <w:sz w:val="18"/>
                <w:szCs w:val="18"/>
                <w:lang w:val="en-GB"/>
              </w:rPr>
            </w:pPr>
            <w:r>
              <w:rPr>
                <w:rFonts w:cstheme="minorHAnsi"/>
                <w:b/>
                <w:bCs/>
                <w:sz w:val="18"/>
                <w:szCs w:val="18"/>
                <w:lang w:val="en-GB"/>
              </w:rPr>
              <w:t>Alpha-</w:t>
            </w:r>
            <w:r w:rsidR="00EF531C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fetoprotein lev</w:t>
            </w:r>
            <w:r w:rsidR="00EF531C" w:rsidRPr="00C71BD6">
              <w:rPr>
                <w:rFonts w:cstheme="minorHAnsi"/>
                <w:b/>
                <w:sz w:val="18"/>
                <w:szCs w:val="18"/>
                <w:lang w:val="en-GB"/>
              </w:rPr>
              <w:t xml:space="preserve">el </w:t>
            </w:r>
            <w:r w:rsidR="00EF531C" w:rsidRPr="00C71BD6">
              <w:rPr>
                <w:rFonts w:cstheme="minorHAnsi"/>
                <w:bCs/>
                <w:sz w:val="18"/>
                <w:szCs w:val="18"/>
                <w:lang w:val="en-GB"/>
              </w:rPr>
              <w:t>[+1xln(ng/nL)]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1B9CAF9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0.880 (0.808 – 0.959)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FAC797E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0.003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36BD91BE" w14:textId="770B85C6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0.93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(0.8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48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1.03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18CFDFE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0.210</w:t>
            </w:r>
          </w:p>
        </w:tc>
      </w:tr>
      <w:tr w:rsidR="00C71BD6" w:rsidRPr="00C71BD6" w14:paraId="1C6E7A76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8724321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Milan criteria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(OUT=ref)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2860DDA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4.284 (2.381 – 7.708)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BCE14E6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6C0497F0" w14:textId="4525C302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3.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197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(1.6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93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6.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039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0745D0F8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0.0003</w:t>
            </w:r>
          </w:p>
        </w:tc>
      </w:tr>
      <w:tr w:rsidR="00C71BD6" w:rsidRPr="0087054D" w14:paraId="60AA83B3" w14:textId="77777777" w:rsidTr="00C71BD6">
        <w:trPr>
          <w:trHeight w:val="351"/>
        </w:trPr>
        <w:tc>
          <w:tcPr>
            <w:tcW w:w="14175" w:type="dxa"/>
            <w:gridSpan w:val="5"/>
            <w:tcBorders>
              <w:top w:val="single" w:sz="12" w:space="0" w:color="auto"/>
              <w:left w:val="nil"/>
              <w:bottom w:val="single" w:sz="6" w:space="0" w:color="auto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55CB577" w14:textId="5F89696B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Competing risk of death for any cause after diagnosis of </w:t>
            </w:r>
            <w:r w:rsidR="00E66491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hepatocellular carcinoma</w:t>
            </w:r>
          </w:p>
        </w:tc>
      </w:tr>
      <w:tr w:rsidR="00C71BD6" w:rsidRPr="00C71BD6" w14:paraId="20202258" w14:textId="77777777" w:rsidTr="00C71BD6">
        <w:trPr>
          <w:trHeight w:val="351"/>
        </w:trPr>
        <w:tc>
          <w:tcPr>
            <w:tcW w:w="5812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88B5255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Gender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(Female=ref)</w:t>
            </w:r>
          </w:p>
        </w:tc>
        <w:tc>
          <w:tcPr>
            <w:tcW w:w="2268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3E2345C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1.149 (0.869 – 1.520)</w:t>
            </w:r>
          </w:p>
        </w:tc>
        <w:tc>
          <w:tcPr>
            <w:tcW w:w="2126" w:type="dxa"/>
            <w:tcBorders>
              <w:top w:val="single" w:sz="6" w:space="0" w:color="auto"/>
              <w:left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7FF9113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0.330</w:t>
            </w:r>
          </w:p>
        </w:tc>
        <w:tc>
          <w:tcPr>
            <w:tcW w:w="2977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226D7612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right w:val="nil"/>
            </w:tcBorders>
            <w:vAlign w:val="center"/>
          </w:tcPr>
          <w:p w14:paraId="5C57673B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</w:tr>
      <w:tr w:rsidR="00C71BD6" w:rsidRPr="00C71BD6" w14:paraId="4FDD7798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BD250A1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Age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year)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E6BEEFB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1.005 (0.995 – 1.016)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DBBD965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0.290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1A8FB2BD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5C8B53C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n-GB"/>
              </w:rPr>
            </w:pPr>
          </w:p>
        </w:tc>
      </w:tr>
      <w:tr w:rsidR="00C71BD6" w:rsidRPr="00C71BD6" w14:paraId="2E6B5C0D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E41CFEA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Body Mass Index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Kg/m</w:t>
            </w:r>
            <w:r w:rsidRPr="00C71BD6">
              <w:rPr>
                <w:rFonts w:cstheme="minorHAnsi"/>
                <w:sz w:val="18"/>
                <w:szCs w:val="18"/>
                <w:vertAlign w:val="superscript"/>
                <w:lang w:val="en-GB"/>
              </w:rPr>
              <w:t>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DD25213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0.954 (0.919 – 0.990)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8A3655D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0.012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3F747F0C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0.954 (0.921 – 0.988)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733AB62A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0.008</w:t>
            </w:r>
          </w:p>
        </w:tc>
      </w:tr>
      <w:tr w:rsidR="00C71BD6" w:rsidRPr="00C71BD6" w14:paraId="2B124303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67B71CB0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ECOG PS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point)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6D46E17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1.554 (1.330 – 1.815)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E90669C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14BD4B10" w14:textId="3FB72D4B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1.20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33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1.4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10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CF556DD" w14:textId="0EA44B8E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</w:t>
            </w:r>
            <w:r w:rsidR="001E7AA8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18</w:t>
            </w:r>
          </w:p>
        </w:tc>
      </w:tr>
      <w:tr w:rsidR="00C71BD6" w:rsidRPr="00C71BD6" w14:paraId="0071BC25" w14:textId="77777777" w:rsidTr="00C71BD6">
        <w:trPr>
          <w:trHeight w:val="351"/>
        </w:trPr>
        <w:tc>
          <w:tcPr>
            <w:tcW w:w="581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76A1A50D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HBV status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(HBV alone=ref)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245D132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0.741 (0.544 – 1.010)</w:t>
            </w:r>
          </w:p>
        </w:tc>
        <w:tc>
          <w:tcPr>
            <w:tcW w:w="2126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B772D2D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0.058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660CF229" w14:textId="5FF0C6FB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49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(0.7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55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1.4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57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19B2EE6E" w14:textId="4BE4563A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0.7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0</w:t>
            </w:r>
          </w:p>
        </w:tc>
      </w:tr>
      <w:tr w:rsidR="00C71BD6" w:rsidRPr="00C71BD6" w14:paraId="5F7BEB20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64B842D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MELD score 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(+1 point)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A1A76AF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1.036 (1.007 – 1.066)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447EFBB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0.016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76C49420" w14:textId="4C27146F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1.03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07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1.06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6E737C7E" w14:textId="17067C38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</w:t>
            </w:r>
            <w:r w:rsidR="001E7AA8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15</w:t>
            </w:r>
          </w:p>
        </w:tc>
      </w:tr>
      <w:tr w:rsidR="00C71BD6" w:rsidRPr="00C71BD6" w14:paraId="0E7C22B3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FF8267C" w14:textId="15304C39" w:rsidR="00EF531C" w:rsidRPr="00C71BD6" w:rsidRDefault="00C71BD6" w:rsidP="0049358E">
            <w:pPr>
              <w:spacing w:after="0" w:line="480" w:lineRule="auto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Clinically significant portal hypertension</w:t>
            </w:r>
            <w:r w:rsidR="00EF531C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 xml:space="preserve"> </w:t>
            </w:r>
            <w:r w:rsidR="00EF531C" w:rsidRPr="00C71BD6">
              <w:rPr>
                <w:rFonts w:cstheme="minorHAnsi"/>
                <w:sz w:val="18"/>
                <w:szCs w:val="18"/>
                <w:lang w:val="en-GB"/>
              </w:rPr>
              <w:t>(absent=ref)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DE92030" w14:textId="23E31ECF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1.3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62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121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1.6</w:t>
            </w:r>
            <w:r w:rsidR="0019595D" w:rsidRPr="00C71BD6">
              <w:rPr>
                <w:rFonts w:cstheme="minorHAnsi"/>
                <w:sz w:val="18"/>
                <w:szCs w:val="18"/>
                <w:lang w:val="en-GB"/>
              </w:rPr>
              <w:t>56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5384B3AB" w14:textId="37605B86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b/>
                <w:bCs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0.00</w:t>
            </w:r>
            <w:r w:rsidR="0019595D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2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24ED85FB" w14:textId="2BB2378B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1.2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51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(0.9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98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1.5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4739C660" w14:textId="68D5E78A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052</w:t>
            </w:r>
          </w:p>
        </w:tc>
      </w:tr>
      <w:tr w:rsidR="00C71BD6" w:rsidRPr="00073177" w14:paraId="0C0E93AB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B4BEDFD" w14:textId="796E7BE5" w:rsidR="00EF531C" w:rsidRPr="00C71BD6" w:rsidRDefault="00073177" w:rsidP="0049358E">
            <w:pPr>
              <w:spacing w:after="0" w:line="480" w:lineRule="auto"/>
              <w:rPr>
                <w:rFonts w:cstheme="minorHAnsi"/>
                <w:b/>
                <w:sz w:val="18"/>
                <w:szCs w:val="18"/>
                <w:lang w:val="en-GB"/>
              </w:rPr>
            </w:pPr>
            <w:r>
              <w:rPr>
                <w:rFonts w:cstheme="minorHAnsi"/>
                <w:b/>
                <w:bCs/>
                <w:sz w:val="18"/>
                <w:szCs w:val="18"/>
                <w:lang w:val="en-GB"/>
              </w:rPr>
              <w:lastRenderedPageBreak/>
              <w:t>Alpha-</w:t>
            </w:r>
            <w:r w:rsidR="00EF531C"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fetoprotein lev</w:t>
            </w:r>
            <w:r w:rsidR="00EF531C" w:rsidRPr="00C71BD6">
              <w:rPr>
                <w:rFonts w:cstheme="minorHAnsi"/>
                <w:b/>
                <w:sz w:val="18"/>
                <w:szCs w:val="18"/>
                <w:lang w:val="en-GB"/>
              </w:rPr>
              <w:t xml:space="preserve">el </w:t>
            </w:r>
            <w:r w:rsidR="00EF531C" w:rsidRPr="00C71BD6">
              <w:rPr>
                <w:rFonts w:cstheme="minorHAnsi"/>
                <w:bCs/>
                <w:sz w:val="18"/>
                <w:szCs w:val="18"/>
                <w:lang w:val="en-GB"/>
              </w:rPr>
              <w:t>[+1xln(ng/nL)]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AF5EF42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1.156 (1.114 – 1.199)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07E8837B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7E08CA9D" w14:textId="04E0758D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1.10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(1.06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5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1.14</w:t>
            </w:r>
            <w:r w:rsidR="001E7AA8" w:rsidRPr="00C71BD6">
              <w:rPr>
                <w:rFonts w:cstheme="minorHAnsi"/>
                <w:sz w:val="18"/>
                <w:szCs w:val="18"/>
                <w:lang w:val="en-GB"/>
              </w:rPr>
              <w:t>8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3251ED6F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</w:tr>
      <w:tr w:rsidR="00C71BD6" w:rsidRPr="00C71BD6" w14:paraId="0BA4B669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2643C085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Milan criteria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(OUT=ref)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03D670A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0.358 (0.294 – 0.437)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EA6B15E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right w:val="nil"/>
            </w:tcBorders>
            <w:vAlign w:val="center"/>
          </w:tcPr>
          <w:p w14:paraId="7BEF289B" w14:textId="13D8AE5C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0.44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(0.36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1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0.55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1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right w:val="nil"/>
            </w:tcBorders>
            <w:vAlign w:val="center"/>
          </w:tcPr>
          <w:p w14:paraId="20F5AAC3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</w:tr>
      <w:tr w:rsidR="00C71BD6" w:rsidRPr="00C71BD6" w14:paraId="255FEED7" w14:textId="77777777" w:rsidTr="00C71BD6">
        <w:trPr>
          <w:trHeight w:val="351"/>
        </w:trPr>
        <w:tc>
          <w:tcPr>
            <w:tcW w:w="581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48F69D21" w14:textId="77777777" w:rsidR="00EF531C" w:rsidRPr="00C71BD6" w:rsidRDefault="00EF531C" w:rsidP="0049358E">
            <w:pPr>
              <w:spacing w:after="0" w:line="480" w:lineRule="auto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Surgery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(No=ref)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37F6E3AA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0.207 (0.160 – 0.268)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 w14:paraId="1588C115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  <w:tc>
          <w:tcPr>
            <w:tcW w:w="2977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3A6411AE" w14:textId="074F193C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sz w:val="18"/>
                <w:szCs w:val="18"/>
                <w:lang w:val="en-GB"/>
              </w:rPr>
              <w:t>0.23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6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(0.17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7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 xml:space="preserve"> – 0.31</w:t>
            </w:r>
            <w:r w:rsidR="006D0E50" w:rsidRPr="00C71BD6">
              <w:rPr>
                <w:rFonts w:cstheme="minorHAnsi"/>
                <w:sz w:val="18"/>
                <w:szCs w:val="18"/>
                <w:lang w:val="en-GB"/>
              </w:rPr>
              <w:t>5</w:t>
            </w:r>
            <w:r w:rsidRPr="00C71BD6">
              <w:rPr>
                <w:rFonts w:cstheme="minorHAnsi"/>
                <w:sz w:val="18"/>
                <w:szCs w:val="18"/>
                <w:lang w:val="en-GB"/>
              </w:rPr>
              <w:t>)</w:t>
            </w:r>
          </w:p>
        </w:tc>
        <w:tc>
          <w:tcPr>
            <w:tcW w:w="992" w:type="dxa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2C070BE4" w14:textId="77777777" w:rsidR="00EF531C" w:rsidRPr="00C71BD6" w:rsidRDefault="00EF531C" w:rsidP="0049358E">
            <w:pPr>
              <w:spacing w:after="0" w:line="480" w:lineRule="auto"/>
              <w:jc w:val="center"/>
              <w:rPr>
                <w:rFonts w:cstheme="minorHAnsi"/>
                <w:sz w:val="18"/>
                <w:szCs w:val="18"/>
                <w:lang w:val="en-GB"/>
              </w:rPr>
            </w:pPr>
            <w:r w:rsidRPr="00C71BD6">
              <w:rPr>
                <w:rFonts w:cstheme="minorHAnsi"/>
                <w:b/>
                <w:bCs/>
                <w:sz w:val="18"/>
                <w:szCs w:val="18"/>
                <w:lang w:val="en-GB"/>
              </w:rPr>
              <w:t>&lt;0.0001</w:t>
            </w:r>
          </w:p>
        </w:tc>
      </w:tr>
    </w:tbl>
    <w:p w14:paraId="40F7C381" w14:textId="15B57E79" w:rsidR="00EF531C" w:rsidRPr="00D86D85" w:rsidRDefault="00D86D85" w:rsidP="00D86D85">
      <w:pPr>
        <w:jc w:val="both"/>
        <w:rPr>
          <w:lang w:val="en-US"/>
        </w:rPr>
      </w:pPr>
      <w:r>
        <w:rPr>
          <w:lang w:val="en-US"/>
        </w:rPr>
        <w:t xml:space="preserve">Abbreviations: MELD, Model for End-stage Liver Disease; HBV, Hepatitis B Virus; </w:t>
      </w:r>
      <w:r w:rsidRPr="00D86D85">
        <w:rPr>
          <w:lang w:val="en-US"/>
        </w:rPr>
        <w:t>ECOG-PS, Performance Status according to Eastern Coopera</w:t>
      </w:r>
      <w:r>
        <w:rPr>
          <w:lang w:val="en-US"/>
        </w:rPr>
        <w:t>tive Oncology Group.</w:t>
      </w:r>
    </w:p>
    <w:sectPr w:rsidR="00EF531C" w:rsidRPr="00D86D85" w:rsidSect="00C71BD6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05F2"/>
    <w:rsid w:val="00073177"/>
    <w:rsid w:val="0019595D"/>
    <w:rsid w:val="001E7AA8"/>
    <w:rsid w:val="0029191C"/>
    <w:rsid w:val="003D752D"/>
    <w:rsid w:val="003E122B"/>
    <w:rsid w:val="003E64A0"/>
    <w:rsid w:val="00411D8F"/>
    <w:rsid w:val="004F3053"/>
    <w:rsid w:val="005D41CB"/>
    <w:rsid w:val="00635D9E"/>
    <w:rsid w:val="00660B86"/>
    <w:rsid w:val="006D0E50"/>
    <w:rsid w:val="00723BBC"/>
    <w:rsid w:val="00787E87"/>
    <w:rsid w:val="007D2A0C"/>
    <w:rsid w:val="0087054D"/>
    <w:rsid w:val="00883B74"/>
    <w:rsid w:val="00941197"/>
    <w:rsid w:val="00983239"/>
    <w:rsid w:val="00A2759D"/>
    <w:rsid w:val="00B85E7D"/>
    <w:rsid w:val="00C71BD6"/>
    <w:rsid w:val="00D505F2"/>
    <w:rsid w:val="00D70C00"/>
    <w:rsid w:val="00D86D85"/>
    <w:rsid w:val="00E60138"/>
    <w:rsid w:val="00E66491"/>
    <w:rsid w:val="00EF5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0664"/>
  <w15:docId w15:val="{77D7171A-2A1E-44B2-AABE-AEA8B8F09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505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05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Pasta</dc:creator>
  <cp:keywords/>
  <dc:description/>
  <cp:lastModifiedBy>Medici</cp:lastModifiedBy>
  <cp:revision>14</cp:revision>
  <dcterms:created xsi:type="dcterms:W3CDTF">2023-08-25T12:54:00Z</dcterms:created>
  <dcterms:modified xsi:type="dcterms:W3CDTF">2023-12-18T15:45:00Z</dcterms:modified>
</cp:coreProperties>
</file>