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1D8" w14:textId="77777777" w:rsidR="009624F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Appendix I</w:t>
      </w:r>
      <w:r>
        <w:rPr>
          <w:rFonts w:ascii="Times New Roman" w:eastAsia="Times New Roman" w:hAnsi="Times New Roman" w:cs="Times New Roman"/>
          <w:sz w:val="24"/>
          <w:szCs w:val="24"/>
        </w:rPr>
        <w:t xml:space="preserve"> - Search Strategy</w:t>
      </w:r>
    </w:p>
    <w:p w14:paraId="000001D9" w14:textId="77777777" w:rsidR="009624F8" w:rsidRDefault="009624F8">
      <w:pPr>
        <w:spacing w:after="0" w:line="360" w:lineRule="auto"/>
        <w:jc w:val="both"/>
        <w:rPr>
          <w:rFonts w:ascii="Times New Roman" w:eastAsia="Times New Roman" w:hAnsi="Times New Roman" w:cs="Times New Roman"/>
          <w:sz w:val="24"/>
          <w:szCs w:val="24"/>
        </w:rPr>
      </w:pPr>
    </w:p>
    <w:p w14:paraId="000001DA" w14:textId="77777777" w:rsidR="009624F8"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Pubmed</w:t>
      </w:r>
      <w:proofErr w:type="spellEnd"/>
      <w:r>
        <w:rPr>
          <w:rFonts w:ascii="Times New Roman" w:eastAsia="Times New Roman" w:hAnsi="Times New Roman" w:cs="Times New Roman"/>
          <w:sz w:val="24"/>
          <w:szCs w:val="24"/>
        </w:rPr>
        <w:t>: "circadian"[All Fields] AND ("sarcopenia"[All Fields] OR "skeletal muscle strength"[All Fields] OR "grip strength"[All Fields] OR "chair stand test"[All Fields] OR "chair rise test"[All Fields] OR "skeletal muscle mass"[All Fields] OR "skeletal muscle quality"[All Fields] OR "skeletal muscle atrophy"[All Fields] OR "skeletal muscle cross-sectional area"[All Fields] OR "physical performance"[All Fields] OR "gait speed"[All Fields] OR "Short-physical-performance-battery"[All Fields] OR "SPPB"[All Fields] OR "Timed-up-and-go-test"[All Fields] OR "TUG"[All Fields] OR "400-meter-walk"[All Fields] OR "400-m-walk"[All Fields]) AND ("elderly"[All Fields] OR "ageing"[All Fields] OR "aging"[All Fields] OR "older adults"[All Fields] OR "middle-aged"[All Fields] OR ("middle-aged"[</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Terms] OR "aged"[</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Terms]))</w:t>
      </w:r>
    </w:p>
    <w:p w14:paraId="2E07F536" w14:textId="77777777" w:rsidR="00331062" w:rsidRDefault="00331062">
      <w:pPr>
        <w:spacing w:after="0" w:line="360" w:lineRule="auto"/>
        <w:jc w:val="both"/>
        <w:rPr>
          <w:rFonts w:ascii="Times New Roman" w:eastAsia="Times New Roman" w:hAnsi="Times New Roman" w:cs="Times New Roman"/>
          <w:sz w:val="24"/>
          <w:szCs w:val="24"/>
        </w:rPr>
      </w:pPr>
    </w:p>
    <w:p w14:paraId="000001DB" w14:textId="77777777" w:rsidR="009624F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Scopus: TITLE-ABS-KEY ( circadian  AND  ( sarcopenia  OR  "skeletal muscle strength"  OR  "grip strength"  OR  "chair stand test"  OR  "chair rise test"  OR  "skeletal muscle mass"  OR  "skeletal muscle quality" OR “skeletal muscle atrophy” OR  "skeletal muscle cross-sectional area"  OR  "physical performance"  OR  "gait speed"  OR  "Short-physical-performance-battery"  OR  </w:t>
      </w:r>
      <w:proofErr w:type="spellStart"/>
      <w:r>
        <w:rPr>
          <w:rFonts w:ascii="Times New Roman" w:eastAsia="Times New Roman" w:hAnsi="Times New Roman" w:cs="Times New Roman"/>
          <w:sz w:val="24"/>
          <w:szCs w:val="24"/>
        </w:rPr>
        <w:t>sppb</w:t>
      </w:r>
      <w:proofErr w:type="spellEnd"/>
      <w:r>
        <w:rPr>
          <w:rFonts w:ascii="Times New Roman" w:eastAsia="Times New Roman" w:hAnsi="Times New Roman" w:cs="Times New Roman"/>
          <w:sz w:val="24"/>
          <w:szCs w:val="24"/>
        </w:rPr>
        <w:t xml:space="preserve">  OR  "Timed-up-and-go-test"  OR  tug  OR  "400-meter-walk"  OR  "400-m-walk" ) AND ("elderly" OR "ageing" OR "aging" OR "older adults" OR "middle-aged"))</w:t>
      </w:r>
    </w:p>
    <w:p w14:paraId="7EB7479B" w14:textId="77777777" w:rsidR="00331062" w:rsidRDefault="00331062">
      <w:pPr>
        <w:spacing w:after="0" w:line="360" w:lineRule="auto"/>
        <w:jc w:val="both"/>
        <w:rPr>
          <w:rFonts w:ascii="Times New Roman" w:eastAsia="Times New Roman" w:hAnsi="Times New Roman" w:cs="Times New Roman"/>
          <w:sz w:val="24"/>
          <w:szCs w:val="24"/>
        </w:rPr>
      </w:pPr>
    </w:p>
    <w:p w14:paraId="000001DC" w14:textId="77777777" w:rsidR="009624F8"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 of Science: ALL = (circadian  AND  ( sarcopenia  OR  "skeletal muscle strength"  OR  "grip strength"  OR  "chair stand test"  OR  "chair rise test"  OR  "skeletal muscle mass"  OR  "skeletal muscle quality" OR “skeletal muscle atrophy” OR  "skeletal muscle cross-sectional area"  OR  "physical performance"  OR  "gait speed"  OR  "Short-physical-performance-battery"  OR  </w:t>
      </w:r>
      <w:proofErr w:type="spellStart"/>
      <w:r>
        <w:rPr>
          <w:rFonts w:ascii="Times New Roman" w:eastAsia="Times New Roman" w:hAnsi="Times New Roman" w:cs="Times New Roman"/>
          <w:sz w:val="24"/>
          <w:szCs w:val="24"/>
        </w:rPr>
        <w:t>sppb</w:t>
      </w:r>
      <w:proofErr w:type="spellEnd"/>
      <w:r>
        <w:rPr>
          <w:rFonts w:ascii="Times New Roman" w:eastAsia="Times New Roman" w:hAnsi="Times New Roman" w:cs="Times New Roman"/>
          <w:sz w:val="24"/>
          <w:szCs w:val="24"/>
        </w:rPr>
        <w:t xml:space="preserve">  OR  "Timed-up-and-go-test"  OR  tug  OR  "400-meter-walk"  OR  "400-m-walk" ) AND ("elderly" OR "ageing" OR "aging" OR "older adults" OR "middle-aged")).</w:t>
      </w:r>
    </w:p>
    <w:p w14:paraId="000001DD" w14:textId="77777777" w:rsidR="009624F8" w:rsidRDefault="009624F8">
      <w:pPr>
        <w:spacing w:after="0" w:line="360" w:lineRule="auto"/>
        <w:jc w:val="both"/>
        <w:rPr>
          <w:rFonts w:ascii="Times New Roman" w:eastAsia="Times New Roman" w:hAnsi="Times New Roman" w:cs="Times New Roman"/>
          <w:sz w:val="24"/>
          <w:szCs w:val="24"/>
        </w:rPr>
      </w:pPr>
    </w:p>
    <w:p w14:paraId="2E15C61E" w14:textId="5B9E1621" w:rsidR="007740AC" w:rsidRPr="006D7214" w:rsidRDefault="007740AC" w:rsidP="007740AC">
      <w:pPr>
        <w:spacing w:after="0" w:line="360" w:lineRule="auto"/>
        <w:jc w:val="both"/>
        <w:rPr>
          <w:rFonts w:ascii="Times New Roman" w:eastAsia="Times New Roman" w:hAnsi="Times New Roman" w:cs="Times New Roman"/>
          <w:color w:val="FF0000"/>
          <w:sz w:val="24"/>
          <w:szCs w:val="24"/>
        </w:rPr>
      </w:pPr>
      <w:r w:rsidRPr="006D7214">
        <w:rPr>
          <w:rFonts w:ascii="Times New Roman" w:eastAsia="Times New Roman" w:hAnsi="Times New Roman" w:cs="Times New Roman"/>
          <w:b/>
          <w:color w:val="FF0000"/>
          <w:sz w:val="24"/>
          <w:szCs w:val="24"/>
        </w:rPr>
        <w:t>Appendix II</w:t>
      </w:r>
      <w:r w:rsidRPr="006D7214">
        <w:rPr>
          <w:rFonts w:ascii="Times New Roman" w:eastAsia="Times New Roman" w:hAnsi="Times New Roman" w:cs="Times New Roman"/>
          <w:color w:val="FF0000"/>
          <w:sz w:val="24"/>
          <w:szCs w:val="24"/>
        </w:rPr>
        <w:t xml:space="preserve"> </w:t>
      </w:r>
      <w:r w:rsidR="00BD452E" w:rsidRPr="006D7214">
        <w:rPr>
          <w:rFonts w:ascii="Times New Roman" w:eastAsia="Times New Roman" w:hAnsi="Times New Roman" w:cs="Times New Roman"/>
          <w:color w:val="FF0000"/>
          <w:sz w:val="24"/>
          <w:szCs w:val="24"/>
        </w:rPr>
        <w:t>–</w:t>
      </w:r>
      <w:r w:rsidRPr="006D7214">
        <w:rPr>
          <w:rFonts w:ascii="Times New Roman" w:eastAsia="Times New Roman" w:hAnsi="Times New Roman" w:cs="Times New Roman"/>
          <w:color w:val="FF0000"/>
          <w:sz w:val="24"/>
          <w:szCs w:val="24"/>
        </w:rPr>
        <w:t xml:space="preserve"> </w:t>
      </w:r>
      <w:r w:rsidR="00BD452E" w:rsidRPr="006D7214">
        <w:rPr>
          <w:rFonts w:ascii="Times New Roman" w:eastAsia="Times New Roman" w:hAnsi="Times New Roman" w:cs="Times New Roman"/>
          <w:color w:val="FF0000"/>
          <w:sz w:val="24"/>
          <w:szCs w:val="24"/>
        </w:rPr>
        <w:t>List of variables included in the charting form</w:t>
      </w:r>
    </w:p>
    <w:p w14:paraId="145E2C71" w14:textId="77777777" w:rsidR="007740AC" w:rsidRPr="006D7214" w:rsidRDefault="007740AC" w:rsidP="007740AC">
      <w:pPr>
        <w:spacing w:after="0" w:line="360" w:lineRule="auto"/>
        <w:jc w:val="both"/>
        <w:rPr>
          <w:rFonts w:ascii="Times New Roman" w:eastAsia="Times New Roman" w:hAnsi="Times New Roman" w:cs="Times New Roman"/>
          <w:color w:val="FF0000"/>
          <w:sz w:val="24"/>
          <w:szCs w:val="24"/>
        </w:rPr>
      </w:pPr>
    </w:p>
    <w:p w14:paraId="6134A6E0"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Source (</w:t>
      </w:r>
      <w:proofErr w:type="spellStart"/>
      <w:r w:rsidRPr="006D7214">
        <w:rPr>
          <w:rFonts w:ascii="Times New Roman" w:hAnsi="Times New Roman" w:cs="Times New Roman"/>
          <w:color w:val="FF0000"/>
          <w:sz w:val="24"/>
          <w:szCs w:val="24"/>
        </w:rPr>
        <w:t>Pubmed</w:t>
      </w:r>
      <w:proofErr w:type="spellEnd"/>
      <w:r w:rsidRPr="006D7214">
        <w:rPr>
          <w:rFonts w:ascii="Times New Roman" w:hAnsi="Times New Roman" w:cs="Times New Roman"/>
          <w:color w:val="FF0000"/>
          <w:sz w:val="24"/>
          <w:szCs w:val="24"/>
        </w:rPr>
        <w:t>, Scopus, Web of Science)</w:t>
      </w:r>
    </w:p>
    <w:p w14:paraId="3BF2D1B7"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Internal ID of the reference</w:t>
      </w:r>
    </w:p>
    <w:p w14:paraId="6D643A5C"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PMID</w:t>
      </w:r>
    </w:p>
    <w:p w14:paraId="391FD64E"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DOI</w:t>
      </w:r>
    </w:p>
    <w:p w14:paraId="156D43FB"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Publication Year</w:t>
      </w:r>
    </w:p>
    <w:p w14:paraId="1BD5BF44"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Authors</w:t>
      </w:r>
    </w:p>
    <w:p w14:paraId="72174753"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lastRenderedPageBreak/>
        <w:t>Title</w:t>
      </w:r>
    </w:p>
    <w:p w14:paraId="02184121"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Citation</w:t>
      </w:r>
    </w:p>
    <w:p w14:paraId="778739C5"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Review (Systematic/ Scoping/ Narrative/ None)</w:t>
      </w:r>
    </w:p>
    <w:p w14:paraId="19C02FE9"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Editorial/commentary (Editorial/ Commentary or letter)</w:t>
      </w:r>
    </w:p>
    <w:p w14:paraId="7CFAB2EA"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Research paper/letter</w:t>
      </w:r>
    </w:p>
    <w:p w14:paraId="38AEC0D5"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Study on a cell system (yes/no)</w:t>
      </w:r>
    </w:p>
    <w:p w14:paraId="23286E97"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Study on animal models (non-human primate, rodent, invertebrate)</w:t>
      </w:r>
    </w:p>
    <w:p w14:paraId="61276E12" w14:textId="5C4D86A9" w:rsidR="009A07A8"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Study on human</w:t>
      </w:r>
      <w:r w:rsidR="00FC0EE4" w:rsidRPr="006D7214">
        <w:rPr>
          <w:rFonts w:ascii="Times New Roman" w:hAnsi="Times New Roman" w:cs="Times New Roman"/>
          <w:color w:val="FF0000"/>
          <w:sz w:val="24"/>
          <w:szCs w:val="24"/>
        </w:rPr>
        <w:t>s</w:t>
      </w:r>
      <w:r w:rsidRPr="006D7214">
        <w:rPr>
          <w:rFonts w:ascii="Times New Roman" w:hAnsi="Times New Roman" w:cs="Times New Roman"/>
          <w:color w:val="FF0000"/>
          <w:sz w:val="24"/>
          <w:szCs w:val="24"/>
        </w:rPr>
        <w:t xml:space="preserve"> (yes/no)</w:t>
      </w:r>
    </w:p>
    <w:p w14:paraId="1E612894" w14:textId="320DFA4D" w:rsidR="004218EB" w:rsidRPr="006D7214" w:rsidRDefault="004218EB" w:rsidP="009A07A8">
      <w:pPr>
        <w:pStyle w:val="Paragrafoelenco"/>
        <w:numPr>
          <w:ilvl w:val="0"/>
          <w:numId w:val="4"/>
        </w:numPr>
        <w:spacing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Age</w:t>
      </w:r>
    </w:p>
    <w:p w14:paraId="40B692DD"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Compliance with EWGSOP2 diagnostic criteria (yes/no, N/A)</w:t>
      </w:r>
    </w:p>
    <w:p w14:paraId="372CF876" w14:textId="77D76392"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EWGSOP2 domain (muscle strength, muscle quantity</w:t>
      </w:r>
      <w:r w:rsidR="004218EB">
        <w:rPr>
          <w:rFonts w:ascii="Times New Roman" w:hAnsi="Times New Roman" w:cs="Times New Roman"/>
          <w:color w:val="FF0000"/>
          <w:sz w:val="24"/>
          <w:szCs w:val="24"/>
        </w:rPr>
        <w:t xml:space="preserve">, muscle </w:t>
      </w:r>
      <w:r w:rsidRPr="006D7214">
        <w:rPr>
          <w:rFonts w:ascii="Times New Roman" w:hAnsi="Times New Roman" w:cs="Times New Roman"/>
          <w:color w:val="FF0000"/>
          <w:sz w:val="24"/>
          <w:szCs w:val="24"/>
        </w:rPr>
        <w:t>quality, muscle performance)</w:t>
      </w:r>
      <w:r w:rsidRPr="006D7214">
        <w:rPr>
          <w:rFonts w:ascii="Times New Roman" w:hAnsi="Times New Roman" w:cs="Times New Roman"/>
          <w:color w:val="FF0000"/>
          <w:sz w:val="24"/>
          <w:szCs w:val="24"/>
        </w:rPr>
        <w:tab/>
      </w:r>
    </w:p>
    <w:p w14:paraId="21E9AAFB" w14:textId="77777777" w:rsidR="009A07A8" w:rsidRPr="006D7214" w:rsidRDefault="009A07A8" w:rsidP="009A07A8">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Interactions (Sleep, Nutrition, Exercise, Sex/gender)</w:t>
      </w:r>
    </w:p>
    <w:p w14:paraId="000001DE" w14:textId="39B9A487" w:rsidR="009624F8" w:rsidRPr="006D7214" w:rsidRDefault="009A07A8" w:rsidP="006D7214">
      <w:pPr>
        <w:pStyle w:val="Paragrafoelenco"/>
        <w:numPr>
          <w:ilvl w:val="0"/>
          <w:numId w:val="4"/>
        </w:numPr>
        <w:spacing w:after="0" w:line="360" w:lineRule="auto"/>
        <w:jc w:val="both"/>
        <w:rPr>
          <w:rFonts w:ascii="Times New Roman" w:hAnsi="Times New Roman" w:cs="Times New Roman"/>
          <w:color w:val="FF0000"/>
          <w:sz w:val="24"/>
          <w:szCs w:val="24"/>
        </w:rPr>
      </w:pPr>
      <w:r w:rsidRPr="006D7214">
        <w:rPr>
          <w:rFonts w:ascii="Times New Roman" w:hAnsi="Times New Roman" w:cs="Times New Roman"/>
          <w:color w:val="FF0000"/>
          <w:sz w:val="24"/>
          <w:szCs w:val="24"/>
        </w:rPr>
        <w:t>Main findings</w:t>
      </w:r>
    </w:p>
    <w:sectPr w:rsidR="009624F8" w:rsidRPr="006D7214">
      <w:headerReference w:type="default" r:id="rId9"/>
      <w:footerReference w:type="default" r:id="rId10"/>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47E6D" w14:textId="77777777" w:rsidR="003B72AA" w:rsidRDefault="003B72AA">
      <w:pPr>
        <w:spacing w:after="0" w:line="240" w:lineRule="auto"/>
      </w:pPr>
      <w:r>
        <w:separator/>
      </w:r>
    </w:p>
  </w:endnote>
  <w:endnote w:type="continuationSeparator" w:id="0">
    <w:p w14:paraId="005DF37A" w14:textId="77777777" w:rsidR="003B72AA" w:rsidRDefault="003B7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3630F0C-489C-4656-BB0C-9C0F6C8A6563}"/>
    <w:embedBold r:id="rId2" w:fontKey="{EAFD68C3-4340-4858-924A-901AA1437685}"/>
  </w:font>
  <w:font w:name="Palatino Linotype">
    <w:panose1 w:val="02040502050505030304"/>
    <w:charset w:val="00"/>
    <w:family w:val="roman"/>
    <w:pitch w:val="variable"/>
    <w:sig w:usb0="E0000287" w:usb1="40000013" w:usb2="00000000" w:usb3="00000000" w:csb0="0000019F" w:csb1="00000000"/>
    <w:embedRegular r:id="rId3" w:fontKey="{A4BED34D-1B8E-4836-B9CB-6E70154CD482}"/>
  </w:font>
  <w:font w:name="Georgia">
    <w:panose1 w:val="02040502050405020303"/>
    <w:charset w:val="00"/>
    <w:family w:val="roman"/>
    <w:pitch w:val="variable"/>
    <w:sig w:usb0="00000287" w:usb1="00000000" w:usb2="00000000" w:usb3="00000000" w:csb0="0000009F" w:csb1="00000000"/>
    <w:embedRegular r:id="rId4" w:fontKey="{3087BF7C-E895-4A77-BA63-A01C779B7992}"/>
    <w:embedItalic r:id="rId5" w:fontKey="{C3543860-26E9-4442-8B7B-74702BC88354}"/>
  </w:font>
  <w:font w:name="Calibri Light">
    <w:panose1 w:val="020F0302020204030204"/>
    <w:charset w:val="00"/>
    <w:family w:val="swiss"/>
    <w:pitch w:val="variable"/>
    <w:sig w:usb0="E4002EFF" w:usb1="C200247B" w:usb2="00000009" w:usb3="00000000" w:csb0="000001FF" w:csb1="00000000"/>
    <w:embedRegular r:id="rId6" w:fontKey="{BFBD172B-7437-4924-B52D-90F21F6D0D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0" w14:textId="7FA6684C" w:rsidR="009624F8" w:rsidRDefault="00000000">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739AE">
      <w:rPr>
        <w:noProof/>
        <w:color w:val="000000"/>
      </w:rPr>
      <w:t>1</w:t>
    </w:r>
    <w:r>
      <w:rPr>
        <w:color w:val="000000"/>
      </w:rPr>
      <w:fldChar w:fldCharType="end"/>
    </w:r>
  </w:p>
  <w:p w14:paraId="000001E1" w14:textId="77777777" w:rsidR="009624F8" w:rsidRDefault="009624F8">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7F73BA" w14:textId="77777777" w:rsidR="003B72AA" w:rsidRDefault="003B72AA">
      <w:pPr>
        <w:spacing w:after="0" w:line="240" w:lineRule="auto"/>
      </w:pPr>
      <w:r>
        <w:separator/>
      </w:r>
    </w:p>
  </w:footnote>
  <w:footnote w:type="continuationSeparator" w:id="0">
    <w:p w14:paraId="6BEE9278" w14:textId="77777777" w:rsidR="003B72AA" w:rsidRDefault="003B7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DF" w14:textId="77777777" w:rsidR="009624F8" w:rsidRDefault="00000000">
    <w:pPr>
      <w:pBdr>
        <w:top w:val="nil"/>
        <w:left w:val="nil"/>
        <w:bottom w:val="nil"/>
        <w:right w:val="nil"/>
        <w:between w:val="nil"/>
      </w:pBdr>
      <w:tabs>
        <w:tab w:val="center" w:pos="4819"/>
        <w:tab w:val="right" w:pos="9638"/>
      </w:tabs>
      <w:spacing w:after="0" w:line="240" w:lineRule="auto"/>
      <w:rPr>
        <w:color w:val="C00000"/>
      </w:rPr>
    </w:pPr>
    <w:r>
      <w:rPr>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C08E9"/>
    <w:multiLevelType w:val="multilevel"/>
    <w:tmpl w:val="1F601550"/>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50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D64775"/>
    <w:multiLevelType w:val="multilevel"/>
    <w:tmpl w:val="1F601550"/>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50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1A7DC8"/>
    <w:multiLevelType w:val="multilevel"/>
    <w:tmpl w:val="61C8A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4D7EC7"/>
    <w:multiLevelType w:val="hybridMultilevel"/>
    <w:tmpl w:val="BBC63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CE3D1F"/>
    <w:multiLevelType w:val="multilevel"/>
    <w:tmpl w:val="1F601550"/>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50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E72461"/>
    <w:multiLevelType w:val="multilevel"/>
    <w:tmpl w:val="B518D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853CAC"/>
    <w:multiLevelType w:val="hybridMultilevel"/>
    <w:tmpl w:val="BE1EFCBE"/>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53F77E20"/>
    <w:multiLevelType w:val="hybridMultilevel"/>
    <w:tmpl w:val="CC080D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1709989361">
    <w:abstractNumId w:val="5"/>
  </w:num>
  <w:num w:numId="2" w16cid:durableId="936718841">
    <w:abstractNumId w:val="2"/>
  </w:num>
  <w:num w:numId="3" w16cid:durableId="75791807">
    <w:abstractNumId w:val="0"/>
  </w:num>
  <w:num w:numId="4" w16cid:durableId="542908581">
    <w:abstractNumId w:val="6"/>
  </w:num>
  <w:num w:numId="5" w16cid:durableId="409235206">
    <w:abstractNumId w:val="3"/>
  </w:num>
  <w:num w:numId="6" w16cid:durableId="1019358881">
    <w:abstractNumId w:val="1"/>
  </w:num>
  <w:num w:numId="7" w16cid:durableId="17660591">
    <w:abstractNumId w:val="7"/>
  </w:num>
  <w:num w:numId="8" w16cid:durableId="12206309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4F8"/>
    <w:rsid w:val="00004E68"/>
    <w:rsid w:val="00007CD3"/>
    <w:rsid w:val="00032646"/>
    <w:rsid w:val="00040B66"/>
    <w:rsid w:val="00052ECC"/>
    <w:rsid w:val="00057E2B"/>
    <w:rsid w:val="00067968"/>
    <w:rsid w:val="000932D7"/>
    <w:rsid w:val="00094801"/>
    <w:rsid w:val="000B106D"/>
    <w:rsid w:val="000B1DA6"/>
    <w:rsid w:val="000C26AE"/>
    <w:rsid w:val="000C307D"/>
    <w:rsid w:val="000C51E8"/>
    <w:rsid w:val="000C6D66"/>
    <w:rsid w:val="000D0C8D"/>
    <w:rsid w:val="000F20E1"/>
    <w:rsid w:val="000F2FAD"/>
    <w:rsid w:val="0010194D"/>
    <w:rsid w:val="001101AB"/>
    <w:rsid w:val="0012204C"/>
    <w:rsid w:val="001313A5"/>
    <w:rsid w:val="001323A8"/>
    <w:rsid w:val="001348EA"/>
    <w:rsid w:val="001362A0"/>
    <w:rsid w:val="001441A2"/>
    <w:rsid w:val="00145854"/>
    <w:rsid w:val="0015612C"/>
    <w:rsid w:val="00164628"/>
    <w:rsid w:val="0016634E"/>
    <w:rsid w:val="001671B1"/>
    <w:rsid w:val="00170DF9"/>
    <w:rsid w:val="001906B5"/>
    <w:rsid w:val="00190A54"/>
    <w:rsid w:val="001942E9"/>
    <w:rsid w:val="001A02F6"/>
    <w:rsid w:val="001A56D9"/>
    <w:rsid w:val="001A595B"/>
    <w:rsid w:val="001A795C"/>
    <w:rsid w:val="001B0929"/>
    <w:rsid w:val="001B2687"/>
    <w:rsid w:val="001D5696"/>
    <w:rsid w:val="001E0C73"/>
    <w:rsid w:val="001E48D0"/>
    <w:rsid w:val="001F2D18"/>
    <w:rsid w:val="001F3223"/>
    <w:rsid w:val="001F4DF7"/>
    <w:rsid w:val="001F5FF9"/>
    <w:rsid w:val="002015FB"/>
    <w:rsid w:val="00210ECB"/>
    <w:rsid w:val="00215CF0"/>
    <w:rsid w:val="002273C5"/>
    <w:rsid w:val="002430F2"/>
    <w:rsid w:val="00251763"/>
    <w:rsid w:val="00255847"/>
    <w:rsid w:val="00267C1F"/>
    <w:rsid w:val="00281405"/>
    <w:rsid w:val="00284C43"/>
    <w:rsid w:val="0029004C"/>
    <w:rsid w:val="002908B5"/>
    <w:rsid w:val="00294CA8"/>
    <w:rsid w:val="002A2A7D"/>
    <w:rsid w:val="002A7A5B"/>
    <w:rsid w:val="002B24D6"/>
    <w:rsid w:val="002B37E3"/>
    <w:rsid w:val="002B6FF5"/>
    <w:rsid w:val="002D6B2F"/>
    <w:rsid w:val="002F4926"/>
    <w:rsid w:val="00301DFB"/>
    <w:rsid w:val="00305FF3"/>
    <w:rsid w:val="00322FA0"/>
    <w:rsid w:val="00325C9A"/>
    <w:rsid w:val="00331062"/>
    <w:rsid w:val="00333D9A"/>
    <w:rsid w:val="003342C3"/>
    <w:rsid w:val="00372776"/>
    <w:rsid w:val="00376BD9"/>
    <w:rsid w:val="003811BE"/>
    <w:rsid w:val="003910AA"/>
    <w:rsid w:val="003A13EB"/>
    <w:rsid w:val="003A1E02"/>
    <w:rsid w:val="003B31A4"/>
    <w:rsid w:val="003B72AA"/>
    <w:rsid w:val="003E4CD1"/>
    <w:rsid w:val="003F2577"/>
    <w:rsid w:val="00416866"/>
    <w:rsid w:val="00420237"/>
    <w:rsid w:val="004218EB"/>
    <w:rsid w:val="00422F3B"/>
    <w:rsid w:val="00427C8D"/>
    <w:rsid w:val="004407C5"/>
    <w:rsid w:val="00446BC6"/>
    <w:rsid w:val="0046221E"/>
    <w:rsid w:val="00463AB9"/>
    <w:rsid w:val="00467034"/>
    <w:rsid w:val="00472A45"/>
    <w:rsid w:val="00491D7A"/>
    <w:rsid w:val="0049632A"/>
    <w:rsid w:val="004A1FD1"/>
    <w:rsid w:val="004A6F08"/>
    <w:rsid w:val="004A7749"/>
    <w:rsid w:val="004B281A"/>
    <w:rsid w:val="004B48D6"/>
    <w:rsid w:val="004B7C70"/>
    <w:rsid w:val="004E1527"/>
    <w:rsid w:val="004E498F"/>
    <w:rsid w:val="004F26BC"/>
    <w:rsid w:val="005022EF"/>
    <w:rsid w:val="00510055"/>
    <w:rsid w:val="00510E63"/>
    <w:rsid w:val="005149DB"/>
    <w:rsid w:val="00517CD2"/>
    <w:rsid w:val="00530FBA"/>
    <w:rsid w:val="005336EC"/>
    <w:rsid w:val="0053419B"/>
    <w:rsid w:val="0053784E"/>
    <w:rsid w:val="005432A0"/>
    <w:rsid w:val="00547FE4"/>
    <w:rsid w:val="00562C8E"/>
    <w:rsid w:val="00581E9C"/>
    <w:rsid w:val="00590BA9"/>
    <w:rsid w:val="00591E4C"/>
    <w:rsid w:val="00594120"/>
    <w:rsid w:val="00597CEA"/>
    <w:rsid w:val="005A0069"/>
    <w:rsid w:val="005A2AE5"/>
    <w:rsid w:val="005A3606"/>
    <w:rsid w:val="005A4A31"/>
    <w:rsid w:val="005A6694"/>
    <w:rsid w:val="005B1B6D"/>
    <w:rsid w:val="005B3B63"/>
    <w:rsid w:val="005C1972"/>
    <w:rsid w:val="005C65D1"/>
    <w:rsid w:val="005E3D8E"/>
    <w:rsid w:val="005E653A"/>
    <w:rsid w:val="005E7361"/>
    <w:rsid w:val="0060425A"/>
    <w:rsid w:val="00607782"/>
    <w:rsid w:val="00622058"/>
    <w:rsid w:val="00625866"/>
    <w:rsid w:val="00630D47"/>
    <w:rsid w:val="006327E1"/>
    <w:rsid w:val="00634067"/>
    <w:rsid w:val="0063439A"/>
    <w:rsid w:val="0063625A"/>
    <w:rsid w:val="00650049"/>
    <w:rsid w:val="00657B79"/>
    <w:rsid w:val="006616AB"/>
    <w:rsid w:val="00662243"/>
    <w:rsid w:val="00675AF5"/>
    <w:rsid w:val="00693C50"/>
    <w:rsid w:val="006A2C62"/>
    <w:rsid w:val="006B0665"/>
    <w:rsid w:val="006B1713"/>
    <w:rsid w:val="006D6D35"/>
    <w:rsid w:val="006D7214"/>
    <w:rsid w:val="006E7BE7"/>
    <w:rsid w:val="006F5709"/>
    <w:rsid w:val="006F593C"/>
    <w:rsid w:val="006F7507"/>
    <w:rsid w:val="00720C07"/>
    <w:rsid w:val="00730DA7"/>
    <w:rsid w:val="00763008"/>
    <w:rsid w:val="00764435"/>
    <w:rsid w:val="0076682B"/>
    <w:rsid w:val="00767BD0"/>
    <w:rsid w:val="00767BEC"/>
    <w:rsid w:val="007740AC"/>
    <w:rsid w:val="00775890"/>
    <w:rsid w:val="007817F6"/>
    <w:rsid w:val="00785695"/>
    <w:rsid w:val="007A1A33"/>
    <w:rsid w:val="007A6FAA"/>
    <w:rsid w:val="007B05F2"/>
    <w:rsid w:val="007C02DF"/>
    <w:rsid w:val="007D7705"/>
    <w:rsid w:val="007E0A11"/>
    <w:rsid w:val="007E1A02"/>
    <w:rsid w:val="007E2CA9"/>
    <w:rsid w:val="007F2F10"/>
    <w:rsid w:val="007F6E8C"/>
    <w:rsid w:val="007F773E"/>
    <w:rsid w:val="00813495"/>
    <w:rsid w:val="00834217"/>
    <w:rsid w:val="008609B3"/>
    <w:rsid w:val="0086470E"/>
    <w:rsid w:val="008664BF"/>
    <w:rsid w:val="008730A3"/>
    <w:rsid w:val="008769FE"/>
    <w:rsid w:val="0089198E"/>
    <w:rsid w:val="00894827"/>
    <w:rsid w:val="008A6C4A"/>
    <w:rsid w:val="008B3E80"/>
    <w:rsid w:val="008C147F"/>
    <w:rsid w:val="008C4EBB"/>
    <w:rsid w:val="008E09C8"/>
    <w:rsid w:val="008E0DAD"/>
    <w:rsid w:val="008F5D44"/>
    <w:rsid w:val="00925E5C"/>
    <w:rsid w:val="009350F6"/>
    <w:rsid w:val="00952A44"/>
    <w:rsid w:val="009534BC"/>
    <w:rsid w:val="00953805"/>
    <w:rsid w:val="009624F8"/>
    <w:rsid w:val="00964092"/>
    <w:rsid w:val="009676E7"/>
    <w:rsid w:val="00980683"/>
    <w:rsid w:val="0098258E"/>
    <w:rsid w:val="0098432A"/>
    <w:rsid w:val="00987AA7"/>
    <w:rsid w:val="00994143"/>
    <w:rsid w:val="00996AF5"/>
    <w:rsid w:val="009A07A8"/>
    <w:rsid w:val="009A5F6D"/>
    <w:rsid w:val="009B1525"/>
    <w:rsid w:val="009B3293"/>
    <w:rsid w:val="009B44BF"/>
    <w:rsid w:val="009C3A70"/>
    <w:rsid w:val="009E795C"/>
    <w:rsid w:val="009F5732"/>
    <w:rsid w:val="00A165A7"/>
    <w:rsid w:val="00A1786D"/>
    <w:rsid w:val="00A21BF6"/>
    <w:rsid w:val="00A26707"/>
    <w:rsid w:val="00A30A1A"/>
    <w:rsid w:val="00A30B2A"/>
    <w:rsid w:val="00A43626"/>
    <w:rsid w:val="00A449CD"/>
    <w:rsid w:val="00A4765A"/>
    <w:rsid w:val="00A7293F"/>
    <w:rsid w:val="00A739AE"/>
    <w:rsid w:val="00A7490F"/>
    <w:rsid w:val="00A824AA"/>
    <w:rsid w:val="00A85759"/>
    <w:rsid w:val="00A85E10"/>
    <w:rsid w:val="00A86E2C"/>
    <w:rsid w:val="00A871DF"/>
    <w:rsid w:val="00A87D20"/>
    <w:rsid w:val="00A919BA"/>
    <w:rsid w:val="00AB3D30"/>
    <w:rsid w:val="00AC359F"/>
    <w:rsid w:val="00AC79B2"/>
    <w:rsid w:val="00AD5D2D"/>
    <w:rsid w:val="00B10DB7"/>
    <w:rsid w:val="00B1579B"/>
    <w:rsid w:val="00B22229"/>
    <w:rsid w:val="00B43D78"/>
    <w:rsid w:val="00B452E5"/>
    <w:rsid w:val="00B5475D"/>
    <w:rsid w:val="00B62C55"/>
    <w:rsid w:val="00B6341F"/>
    <w:rsid w:val="00B86515"/>
    <w:rsid w:val="00B86B7D"/>
    <w:rsid w:val="00B877FA"/>
    <w:rsid w:val="00B90649"/>
    <w:rsid w:val="00B9182D"/>
    <w:rsid w:val="00B92630"/>
    <w:rsid w:val="00BA1B49"/>
    <w:rsid w:val="00BB0D3B"/>
    <w:rsid w:val="00BB232B"/>
    <w:rsid w:val="00BD452E"/>
    <w:rsid w:val="00BD71BF"/>
    <w:rsid w:val="00BD72A6"/>
    <w:rsid w:val="00BE34D1"/>
    <w:rsid w:val="00BE4EF2"/>
    <w:rsid w:val="00BF3A67"/>
    <w:rsid w:val="00BF5F8B"/>
    <w:rsid w:val="00C42363"/>
    <w:rsid w:val="00C51C91"/>
    <w:rsid w:val="00C6688D"/>
    <w:rsid w:val="00C768E7"/>
    <w:rsid w:val="00C76A86"/>
    <w:rsid w:val="00C828F7"/>
    <w:rsid w:val="00C870D1"/>
    <w:rsid w:val="00C958D0"/>
    <w:rsid w:val="00CA28F9"/>
    <w:rsid w:val="00CA5AF3"/>
    <w:rsid w:val="00CB4B37"/>
    <w:rsid w:val="00CD415D"/>
    <w:rsid w:val="00CD44F8"/>
    <w:rsid w:val="00CD62A5"/>
    <w:rsid w:val="00CF45C1"/>
    <w:rsid w:val="00CF66F5"/>
    <w:rsid w:val="00D02155"/>
    <w:rsid w:val="00D049C4"/>
    <w:rsid w:val="00D07871"/>
    <w:rsid w:val="00D106F6"/>
    <w:rsid w:val="00D13413"/>
    <w:rsid w:val="00D3458D"/>
    <w:rsid w:val="00D37E91"/>
    <w:rsid w:val="00D4323D"/>
    <w:rsid w:val="00D45D3B"/>
    <w:rsid w:val="00D527A4"/>
    <w:rsid w:val="00D57AC6"/>
    <w:rsid w:val="00D60F34"/>
    <w:rsid w:val="00D64A59"/>
    <w:rsid w:val="00D70DE2"/>
    <w:rsid w:val="00DA55FA"/>
    <w:rsid w:val="00DA5A02"/>
    <w:rsid w:val="00DB17F0"/>
    <w:rsid w:val="00DB241D"/>
    <w:rsid w:val="00DC6A78"/>
    <w:rsid w:val="00DD05AA"/>
    <w:rsid w:val="00DD5E2F"/>
    <w:rsid w:val="00DD6E79"/>
    <w:rsid w:val="00DE0FE3"/>
    <w:rsid w:val="00DF49B4"/>
    <w:rsid w:val="00DF4C6C"/>
    <w:rsid w:val="00DF4CB8"/>
    <w:rsid w:val="00E14889"/>
    <w:rsid w:val="00E21940"/>
    <w:rsid w:val="00E25E1F"/>
    <w:rsid w:val="00E37A27"/>
    <w:rsid w:val="00E4445A"/>
    <w:rsid w:val="00E507D0"/>
    <w:rsid w:val="00E61A93"/>
    <w:rsid w:val="00E67A8D"/>
    <w:rsid w:val="00E67B63"/>
    <w:rsid w:val="00E970D6"/>
    <w:rsid w:val="00EA5005"/>
    <w:rsid w:val="00EC0A17"/>
    <w:rsid w:val="00EC6637"/>
    <w:rsid w:val="00ED40F1"/>
    <w:rsid w:val="00EE4FC5"/>
    <w:rsid w:val="00EF2509"/>
    <w:rsid w:val="00F05F58"/>
    <w:rsid w:val="00F077B9"/>
    <w:rsid w:val="00F254C9"/>
    <w:rsid w:val="00F3553E"/>
    <w:rsid w:val="00F3648D"/>
    <w:rsid w:val="00F3793D"/>
    <w:rsid w:val="00F430EE"/>
    <w:rsid w:val="00F43723"/>
    <w:rsid w:val="00F50EF2"/>
    <w:rsid w:val="00F52748"/>
    <w:rsid w:val="00F601AA"/>
    <w:rsid w:val="00F62A08"/>
    <w:rsid w:val="00F64C49"/>
    <w:rsid w:val="00F73B38"/>
    <w:rsid w:val="00F75091"/>
    <w:rsid w:val="00F80139"/>
    <w:rsid w:val="00F81929"/>
    <w:rsid w:val="00F96143"/>
    <w:rsid w:val="00F96553"/>
    <w:rsid w:val="00F97905"/>
    <w:rsid w:val="00FA737F"/>
    <w:rsid w:val="00FB230F"/>
    <w:rsid w:val="00FB7F21"/>
    <w:rsid w:val="00FC0EE4"/>
    <w:rsid w:val="00FC1F95"/>
    <w:rsid w:val="00FC3530"/>
    <w:rsid w:val="00FF280E"/>
    <w:rsid w:val="00FF3601"/>
    <w:rsid w:val="00FF4D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E01E1"/>
  <w15:docId w15:val="{5322EA2A-7018-804F-AFEF-DC0027C0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D8746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8746F"/>
  </w:style>
  <w:style w:type="paragraph" w:styleId="Pidipagina">
    <w:name w:val="footer"/>
    <w:basedOn w:val="Normale"/>
    <w:link w:val="PidipaginaCarattere"/>
    <w:uiPriority w:val="99"/>
    <w:unhideWhenUsed/>
    <w:rsid w:val="00D8746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8746F"/>
  </w:style>
  <w:style w:type="paragraph" w:styleId="Bibliografia">
    <w:name w:val="Bibliography"/>
    <w:basedOn w:val="Normale"/>
    <w:next w:val="Normale"/>
    <w:uiPriority w:val="37"/>
    <w:unhideWhenUsed/>
    <w:rsid w:val="003772B6"/>
    <w:pPr>
      <w:tabs>
        <w:tab w:val="left" w:pos="380"/>
      </w:tabs>
      <w:spacing w:after="0" w:line="240" w:lineRule="auto"/>
      <w:ind w:left="384" w:hanging="384"/>
    </w:pPr>
  </w:style>
  <w:style w:type="paragraph" w:styleId="Paragrafoelenco">
    <w:name w:val="List Paragraph"/>
    <w:basedOn w:val="Normale"/>
    <w:uiPriority w:val="34"/>
    <w:qFormat/>
    <w:rsid w:val="008E545A"/>
    <w:pPr>
      <w:ind w:left="720"/>
      <w:contextualSpacing/>
    </w:pPr>
  </w:style>
  <w:style w:type="character" w:styleId="Collegamentoipertestuale">
    <w:name w:val="Hyperlink"/>
    <w:basedOn w:val="Carpredefinitoparagrafo"/>
    <w:uiPriority w:val="99"/>
    <w:unhideWhenUsed/>
    <w:rsid w:val="007E6025"/>
    <w:rPr>
      <w:color w:val="0563C1" w:themeColor="hyperlink"/>
      <w:u w:val="single"/>
    </w:rPr>
  </w:style>
  <w:style w:type="character" w:styleId="Menzionenonrisolta">
    <w:name w:val="Unresolved Mention"/>
    <w:basedOn w:val="Carpredefinitoparagrafo"/>
    <w:uiPriority w:val="99"/>
    <w:semiHidden/>
    <w:unhideWhenUsed/>
    <w:rsid w:val="007E6025"/>
    <w:rPr>
      <w:color w:val="605E5C"/>
      <w:shd w:val="clear" w:color="auto" w:fill="E1DFDD"/>
    </w:rPr>
  </w:style>
  <w:style w:type="paragraph" w:customStyle="1" w:styleId="MDPI42tablebody">
    <w:name w:val="MDPI_4.2_table_body"/>
    <w:qFormat/>
    <w:rsid w:val="006D0940"/>
    <w:pPr>
      <w:adjustRightInd w:val="0"/>
      <w:snapToGrid w:val="0"/>
      <w:spacing w:after="0" w:line="240" w:lineRule="auto"/>
      <w:jc w:val="center"/>
    </w:pPr>
    <w:rPr>
      <w:rFonts w:ascii="Palatino Linotype" w:eastAsia="Times New Roman" w:hAnsi="Palatino Linotype" w:cs="Times New Roman"/>
      <w:snapToGrid w:val="0"/>
      <w:color w:val="000000"/>
      <w:sz w:val="20"/>
      <w:szCs w:val="20"/>
      <w:lang w:eastAsia="de-DE" w:bidi="en-US"/>
    </w:rPr>
  </w:style>
  <w:style w:type="paragraph" w:styleId="NormaleWeb">
    <w:name w:val="Normal (Web)"/>
    <w:basedOn w:val="Normale"/>
    <w:uiPriority w:val="99"/>
    <w:semiHidden/>
    <w:unhideWhenUsed/>
    <w:rsid w:val="00C95B96"/>
    <w:rPr>
      <w:rFonts w:ascii="Times New Roman" w:hAnsi="Times New Roman" w:cs="Times New Roman"/>
      <w:sz w:val="24"/>
      <w:szCs w:val="24"/>
    </w:rPr>
  </w:style>
  <w:style w:type="paragraph" w:styleId="Revisione">
    <w:name w:val="Revision"/>
    <w:hidden/>
    <w:uiPriority w:val="99"/>
    <w:semiHidden/>
    <w:rsid w:val="00FD2684"/>
    <w:pPr>
      <w:spacing w:after="0" w:line="240" w:lineRule="auto"/>
    </w:pPr>
  </w:style>
  <w:style w:type="character" w:styleId="Rimandocommento">
    <w:name w:val="annotation reference"/>
    <w:basedOn w:val="Carpredefinitoparagrafo"/>
    <w:uiPriority w:val="99"/>
    <w:semiHidden/>
    <w:unhideWhenUsed/>
    <w:rsid w:val="00FD2684"/>
    <w:rPr>
      <w:sz w:val="16"/>
      <w:szCs w:val="16"/>
    </w:rPr>
  </w:style>
  <w:style w:type="paragraph" w:styleId="Testocommento">
    <w:name w:val="annotation text"/>
    <w:basedOn w:val="Normale"/>
    <w:link w:val="TestocommentoCarattere"/>
    <w:uiPriority w:val="99"/>
    <w:unhideWhenUsed/>
    <w:rsid w:val="00FD2684"/>
    <w:pPr>
      <w:spacing w:line="240" w:lineRule="auto"/>
    </w:pPr>
    <w:rPr>
      <w:sz w:val="20"/>
      <w:szCs w:val="20"/>
    </w:rPr>
  </w:style>
  <w:style w:type="character" w:customStyle="1" w:styleId="TestocommentoCarattere">
    <w:name w:val="Testo commento Carattere"/>
    <w:basedOn w:val="Carpredefinitoparagrafo"/>
    <w:link w:val="Testocommento"/>
    <w:uiPriority w:val="99"/>
    <w:rsid w:val="00FD2684"/>
    <w:rPr>
      <w:sz w:val="20"/>
      <w:szCs w:val="20"/>
    </w:rPr>
  </w:style>
  <w:style w:type="paragraph" w:styleId="Soggettocommento">
    <w:name w:val="annotation subject"/>
    <w:basedOn w:val="Testocommento"/>
    <w:next w:val="Testocommento"/>
    <w:link w:val="SoggettocommentoCarattere"/>
    <w:uiPriority w:val="99"/>
    <w:semiHidden/>
    <w:unhideWhenUsed/>
    <w:rsid w:val="00FD2684"/>
    <w:rPr>
      <w:b/>
      <w:bCs/>
    </w:rPr>
  </w:style>
  <w:style w:type="character" w:customStyle="1" w:styleId="SoggettocommentoCarattere">
    <w:name w:val="Soggetto commento Carattere"/>
    <w:basedOn w:val="TestocommentoCarattere"/>
    <w:link w:val="Soggettocommento"/>
    <w:uiPriority w:val="99"/>
    <w:semiHidden/>
    <w:rsid w:val="00FD2684"/>
    <w:rPr>
      <w:b/>
      <w:bCs/>
      <w:sz w:val="20"/>
      <w:szCs w:val="20"/>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left w:w="0" w:type="dxa"/>
        <w:right w:w="0" w:type="dxa"/>
      </w:tblCellMar>
    </w:tblPr>
  </w:style>
  <w:style w:type="table" w:customStyle="1" w:styleId="a0">
    <w:basedOn w:val="Tabellanormale"/>
    <w:tblPr>
      <w:tblStyleRowBandSize w:val="1"/>
      <w:tblStyleColBandSize w:val="1"/>
      <w:tblCellMar>
        <w:left w:w="0" w:type="dxa"/>
        <w:right w:w="0" w:type="dxa"/>
      </w:tblCellMar>
    </w:tblPr>
  </w:style>
  <w:style w:type="table" w:customStyle="1" w:styleId="a1">
    <w:basedOn w:val="Tabellanormale"/>
    <w:tblPr>
      <w:tblStyleRowBandSize w:val="1"/>
      <w:tblStyleColBandSize w:val="1"/>
      <w:tblCellMar>
        <w:left w:w="0" w:type="dxa"/>
        <w:right w:w="0" w:type="dxa"/>
      </w:tblCellMar>
    </w:tblPr>
  </w:style>
  <w:style w:type="table" w:customStyle="1" w:styleId="a2">
    <w:basedOn w:val="Tabellanormale"/>
    <w:tblPr>
      <w:tblStyleRowBandSize w:val="1"/>
      <w:tblStyleColBandSize w:val="1"/>
      <w:tblCellMar>
        <w:left w:w="0" w:type="dxa"/>
        <w:right w:w="0" w:type="dxa"/>
      </w:tblCellMar>
    </w:tblPr>
  </w:style>
  <w:style w:type="table" w:customStyle="1" w:styleId="a3">
    <w:basedOn w:val="Tabellanormale"/>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553211">
      <w:bodyDiv w:val="1"/>
      <w:marLeft w:val="0"/>
      <w:marRight w:val="0"/>
      <w:marTop w:val="0"/>
      <w:marBottom w:val="0"/>
      <w:divBdr>
        <w:top w:val="none" w:sz="0" w:space="0" w:color="auto"/>
        <w:left w:val="none" w:sz="0" w:space="0" w:color="auto"/>
        <w:bottom w:val="none" w:sz="0" w:space="0" w:color="auto"/>
        <w:right w:val="none" w:sz="0" w:space="0" w:color="auto"/>
      </w:divBdr>
      <w:divsChild>
        <w:div w:id="50426344">
          <w:marLeft w:val="0"/>
          <w:marRight w:val="0"/>
          <w:marTop w:val="0"/>
          <w:marBottom w:val="0"/>
          <w:divBdr>
            <w:top w:val="none" w:sz="0" w:space="0" w:color="auto"/>
            <w:left w:val="none" w:sz="0" w:space="0" w:color="auto"/>
            <w:bottom w:val="none" w:sz="0" w:space="0" w:color="auto"/>
            <w:right w:val="none" w:sz="0" w:space="0" w:color="auto"/>
          </w:divBdr>
          <w:divsChild>
            <w:div w:id="1167817937">
              <w:marLeft w:val="0"/>
              <w:marRight w:val="0"/>
              <w:marTop w:val="0"/>
              <w:marBottom w:val="0"/>
              <w:divBdr>
                <w:top w:val="none" w:sz="0" w:space="0" w:color="auto"/>
                <w:left w:val="none" w:sz="0" w:space="0" w:color="auto"/>
                <w:bottom w:val="none" w:sz="0" w:space="0" w:color="auto"/>
                <w:right w:val="none" w:sz="0" w:space="0" w:color="auto"/>
              </w:divBdr>
              <w:divsChild>
                <w:div w:id="13979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11937">
      <w:bodyDiv w:val="1"/>
      <w:marLeft w:val="0"/>
      <w:marRight w:val="0"/>
      <w:marTop w:val="0"/>
      <w:marBottom w:val="0"/>
      <w:divBdr>
        <w:top w:val="none" w:sz="0" w:space="0" w:color="auto"/>
        <w:left w:val="none" w:sz="0" w:space="0" w:color="auto"/>
        <w:bottom w:val="none" w:sz="0" w:space="0" w:color="auto"/>
        <w:right w:val="none" w:sz="0" w:space="0" w:color="auto"/>
      </w:divBdr>
      <w:divsChild>
        <w:div w:id="968586806">
          <w:marLeft w:val="0"/>
          <w:marRight w:val="0"/>
          <w:marTop w:val="0"/>
          <w:marBottom w:val="0"/>
          <w:divBdr>
            <w:top w:val="none" w:sz="0" w:space="0" w:color="auto"/>
            <w:left w:val="none" w:sz="0" w:space="0" w:color="auto"/>
            <w:bottom w:val="none" w:sz="0" w:space="0" w:color="auto"/>
            <w:right w:val="none" w:sz="0" w:space="0" w:color="auto"/>
          </w:divBdr>
          <w:divsChild>
            <w:div w:id="1365784918">
              <w:marLeft w:val="0"/>
              <w:marRight w:val="0"/>
              <w:marTop w:val="0"/>
              <w:marBottom w:val="0"/>
              <w:divBdr>
                <w:top w:val="none" w:sz="0" w:space="0" w:color="auto"/>
                <w:left w:val="none" w:sz="0" w:space="0" w:color="auto"/>
                <w:bottom w:val="none" w:sz="0" w:space="0" w:color="auto"/>
                <w:right w:val="none" w:sz="0" w:space="0" w:color="auto"/>
              </w:divBdr>
              <w:divsChild>
                <w:div w:id="5295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06275">
      <w:bodyDiv w:val="1"/>
      <w:marLeft w:val="0"/>
      <w:marRight w:val="0"/>
      <w:marTop w:val="0"/>
      <w:marBottom w:val="0"/>
      <w:divBdr>
        <w:top w:val="none" w:sz="0" w:space="0" w:color="auto"/>
        <w:left w:val="none" w:sz="0" w:space="0" w:color="auto"/>
        <w:bottom w:val="none" w:sz="0" w:space="0" w:color="auto"/>
        <w:right w:val="none" w:sz="0" w:space="0" w:color="auto"/>
      </w:divBdr>
      <w:divsChild>
        <w:div w:id="160973903">
          <w:marLeft w:val="0"/>
          <w:marRight w:val="0"/>
          <w:marTop w:val="0"/>
          <w:marBottom w:val="0"/>
          <w:divBdr>
            <w:top w:val="none" w:sz="0" w:space="0" w:color="auto"/>
            <w:left w:val="none" w:sz="0" w:space="0" w:color="auto"/>
            <w:bottom w:val="none" w:sz="0" w:space="0" w:color="auto"/>
            <w:right w:val="none" w:sz="0" w:space="0" w:color="auto"/>
          </w:divBdr>
          <w:divsChild>
            <w:div w:id="581721842">
              <w:marLeft w:val="0"/>
              <w:marRight w:val="0"/>
              <w:marTop w:val="0"/>
              <w:marBottom w:val="0"/>
              <w:divBdr>
                <w:top w:val="none" w:sz="0" w:space="0" w:color="auto"/>
                <w:left w:val="none" w:sz="0" w:space="0" w:color="auto"/>
                <w:bottom w:val="none" w:sz="0" w:space="0" w:color="auto"/>
                <w:right w:val="none" w:sz="0" w:space="0" w:color="auto"/>
              </w:divBdr>
              <w:divsChild>
                <w:div w:id="14414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4580">
      <w:bodyDiv w:val="1"/>
      <w:marLeft w:val="0"/>
      <w:marRight w:val="0"/>
      <w:marTop w:val="0"/>
      <w:marBottom w:val="0"/>
      <w:divBdr>
        <w:top w:val="none" w:sz="0" w:space="0" w:color="auto"/>
        <w:left w:val="none" w:sz="0" w:space="0" w:color="auto"/>
        <w:bottom w:val="none" w:sz="0" w:space="0" w:color="auto"/>
        <w:right w:val="none" w:sz="0" w:space="0" w:color="auto"/>
      </w:divBdr>
      <w:divsChild>
        <w:div w:id="887495684">
          <w:marLeft w:val="0"/>
          <w:marRight w:val="0"/>
          <w:marTop w:val="0"/>
          <w:marBottom w:val="0"/>
          <w:divBdr>
            <w:top w:val="none" w:sz="0" w:space="0" w:color="auto"/>
            <w:left w:val="none" w:sz="0" w:space="0" w:color="auto"/>
            <w:bottom w:val="none" w:sz="0" w:space="0" w:color="auto"/>
            <w:right w:val="none" w:sz="0" w:space="0" w:color="auto"/>
          </w:divBdr>
          <w:divsChild>
            <w:div w:id="1257592929">
              <w:marLeft w:val="0"/>
              <w:marRight w:val="0"/>
              <w:marTop w:val="0"/>
              <w:marBottom w:val="0"/>
              <w:divBdr>
                <w:top w:val="none" w:sz="0" w:space="0" w:color="auto"/>
                <w:left w:val="none" w:sz="0" w:space="0" w:color="auto"/>
                <w:bottom w:val="none" w:sz="0" w:space="0" w:color="auto"/>
                <w:right w:val="none" w:sz="0" w:space="0" w:color="auto"/>
              </w:divBdr>
              <w:divsChild>
                <w:div w:id="14393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15690">
      <w:bodyDiv w:val="1"/>
      <w:marLeft w:val="0"/>
      <w:marRight w:val="0"/>
      <w:marTop w:val="0"/>
      <w:marBottom w:val="0"/>
      <w:divBdr>
        <w:top w:val="none" w:sz="0" w:space="0" w:color="auto"/>
        <w:left w:val="none" w:sz="0" w:space="0" w:color="auto"/>
        <w:bottom w:val="none" w:sz="0" w:space="0" w:color="auto"/>
        <w:right w:val="none" w:sz="0" w:space="0" w:color="auto"/>
      </w:divBdr>
      <w:divsChild>
        <w:div w:id="157037640">
          <w:marLeft w:val="0"/>
          <w:marRight w:val="0"/>
          <w:marTop w:val="0"/>
          <w:marBottom w:val="0"/>
          <w:divBdr>
            <w:top w:val="none" w:sz="0" w:space="0" w:color="auto"/>
            <w:left w:val="none" w:sz="0" w:space="0" w:color="auto"/>
            <w:bottom w:val="none" w:sz="0" w:space="0" w:color="auto"/>
            <w:right w:val="none" w:sz="0" w:space="0" w:color="auto"/>
          </w:divBdr>
          <w:divsChild>
            <w:div w:id="1406099893">
              <w:marLeft w:val="0"/>
              <w:marRight w:val="0"/>
              <w:marTop w:val="0"/>
              <w:marBottom w:val="0"/>
              <w:divBdr>
                <w:top w:val="none" w:sz="0" w:space="0" w:color="auto"/>
                <w:left w:val="none" w:sz="0" w:space="0" w:color="auto"/>
                <w:bottom w:val="none" w:sz="0" w:space="0" w:color="auto"/>
                <w:right w:val="none" w:sz="0" w:space="0" w:color="auto"/>
              </w:divBdr>
              <w:divsChild>
                <w:div w:id="694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61624">
      <w:bodyDiv w:val="1"/>
      <w:marLeft w:val="0"/>
      <w:marRight w:val="0"/>
      <w:marTop w:val="0"/>
      <w:marBottom w:val="0"/>
      <w:divBdr>
        <w:top w:val="none" w:sz="0" w:space="0" w:color="auto"/>
        <w:left w:val="none" w:sz="0" w:space="0" w:color="auto"/>
        <w:bottom w:val="none" w:sz="0" w:space="0" w:color="auto"/>
        <w:right w:val="none" w:sz="0" w:space="0" w:color="auto"/>
      </w:divBdr>
      <w:divsChild>
        <w:div w:id="2110349435">
          <w:marLeft w:val="0"/>
          <w:marRight w:val="0"/>
          <w:marTop w:val="0"/>
          <w:marBottom w:val="0"/>
          <w:divBdr>
            <w:top w:val="none" w:sz="0" w:space="0" w:color="auto"/>
            <w:left w:val="none" w:sz="0" w:space="0" w:color="auto"/>
            <w:bottom w:val="none" w:sz="0" w:space="0" w:color="auto"/>
            <w:right w:val="none" w:sz="0" w:space="0" w:color="auto"/>
          </w:divBdr>
          <w:divsChild>
            <w:div w:id="2013529021">
              <w:marLeft w:val="0"/>
              <w:marRight w:val="0"/>
              <w:marTop w:val="0"/>
              <w:marBottom w:val="0"/>
              <w:divBdr>
                <w:top w:val="none" w:sz="0" w:space="0" w:color="auto"/>
                <w:left w:val="none" w:sz="0" w:space="0" w:color="auto"/>
                <w:bottom w:val="none" w:sz="0" w:space="0" w:color="auto"/>
                <w:right w:val="none" w:sz="0" w:space="0" w:color="auto"/>
              </w:divBdr>
              <w:divsChild>
                <w:div w:id="16723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VFAdQDlNDNRGMWwaKpbDC5Z2iQ==">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</go:docsCustomData>
</go:gDocsCustomXmlDataStorage>
</file>

<file path=customXml/itemProps1.xml><?xml version="1.0" encoding="utf-8"?>
<ds:datastoreItem xmlns:ds="http://schemas.openxmlformats.org/officeDocument/2006/customXml" ds:itemID="{28539823-BA32-6E45-A450-336EB7EAAD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383</Words>
  <Characters>2188</Characters>
  <Application>Microsoft Office Word</Application>
  <DocSecurity>0</DocSecurity>
  <Lines>18</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Silvani</dc:creator>
  <cp:lastModifiedBy>Alessandro Silvani</cp:lastModifiedBy>
  <cp:revision>3</cp:revision>
  <dcterms:created xsi:type="dcterms:W3CDTF">2024-11-11T23:24:00Z</dcterms:created>
  <dcterms:modified xsi:type="dcterms:W3CDTF">2024-11-11T23:25:00Z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id="AlvqMRWf"/&gt;&lt;style id="http://www.zotero.org/styles/european-geriatric-medicine" hasBibliography="1" bibliographyStyleHasBeenSet="1"/&gt;&lt;prefs&gt;&lt;pref name="fieldType" value="Field"/&gt;&lt;pref name="automa</vt:lpwstr>
  </property>
  <property fmtid="{D5CDD505-2E9C-101B-9397-08002B2CF9AE}" pid="3" name="grammarly_documentId">
    <vt:lpwstr>documentId_5055</vt:lpwstr>
  </property>
  <property fmtid="{D5CDD505-2E9C-101B-9397-08002B2CF9AE}" pid="4" name="grammarly_documentContext">
    <vt:lpwstr>{"goals":[],"domain":"general","emotions":[],"dialect":"american"}</vt:lpwstr>
  </property>
  <property fmtid="{D5CDD505-2E9C-101B-9397-08002B2CF9AE}" pid="5" name="ZOTERO_PREF_2">
    <vt:lpwstr>ticJournalAbbreviations" value="true"/&gt;&lt;/prefs&gt;&lt;/data&gt;</vt:lpwstr>
  </property>
</Properties>
</file>