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196541" w14:textId="77777777" w:rsidR="00D27F6D" w:rsidRPr="00D27F6D" w:rsidRDefault="00D27F6D" w:rsidP="00D27F6D">
      <w:pPr>
        <w:spacing w:line="480" w:lineRule="auto"/>
        <w:rPr>
          <w:rFonts w:eastAsia="MS Mincho" w:cstheme="minorHAnsi"/>
          <w:kern w:val="0"/>
          <w:sz w:val="22"/>
          <w:szCs w:val="22"/>
          <w:lang w:val="en-GB" w:eastAsia="it-IT"/>
          <w14:ligatures w14:val="none"/>
        </w:rPr>
      </w:pPr>
      <w:r w:rsidRPr="00D27F6D">
        <w:rPr>
          <w:rFonts w:eastAsia="MS Mincho" w:cstheme="minorHAnsi"/>
          <w:kern w:val="0"/>
          <w:sz w:val="22"/>
          <w:szCs w:val="22"/>
          <w:lang w:val="en-GB" w:eastAsia="it-IT"/>
          <w14:ligatures w14:val="none"/>
        </w:rPr>
        <w:t>MATH ANXIETY</w:t>
      </w:r>
    </w:p>
    <w:p w14:paraId="1E4E2E74" w14:textId="77777777" w:rsidR="00D27F6D" w:rsidRPr="00D27F6D" w:rsidRDefault="00D27F6D" w:rsidP="00D27F6D">
      <w:pPr>
        <w:spacing w:line="480" w:lineRule="auto"/>
        <w:rPr>
          <w:rFonts w:eastAsia="MS Mincho" w:cstheme="minorHAnsi"/>
          <w:kern w:val="0"/>
          <w:sz w:val="22"/>
          <w:szCs w:val="22"/>
          <w:lang w:val="en-GB" w:eastAsia="it-IT"/>
          <w14:ligatures w14:val="none"/>
        </w:rPr>
      </w:pPr>
    </w:p>
    <w:p w14:paraId="3858E8B0" w14:textId="77777777" w:rsidR="00D27F6D" w:rsidRPr="00D27F6D" w:rsidRDefault="00D27F6D" w:rsidP="00D27F6D">
      <w:pPr>
        <w:spacing w:line="480" w:lineRule="auto"/>
        <w:rPr>
          <w:rFonts w:eastAsia="MS Mincho" w:cstheme="minorHAnsi"/>
          <w:kern w:val="0"/>
          <w:sz w:val="22"/>
          <w:szCs w:val="22"/>
          <w:lang w:val="en-GB" w:eastAsia="it-IT"/>
          <w14:ligatures w14:val="none"/>
        </w:rPr>
      </w:pPr>
    </w:p>
    <w:p w14:paraId="45E38BE4" w14:textId="77777777" w:rsidR="00D27F6D" w:rsidRPr="00D27F6D" w:rsidRDefault="00D27F6D" w:rsidP="00D27F6D">
      <w:pPr>
        <w:spacing w:line="480" w:lineRule="auto"/>
        <w:jc w:val="center"/>
        <w:rPr>
          <w:rFonts w:cstheme="minorHAnsi"/>
          <w:color w:val="000000"/>
          <w:kern w:val="0"/>
          <w:sz w:val="22"/>
          <w:szCs w:val="22"/>
          <w:lang w:val="en-US"/>
        </w:rPr>
      </w:pPr>
      <w:r w:rsidRPr="00D27F6D">
        <w:rPr>
          <w:rFonts w:cstheme="minorHAnsi"/>
          <w:color w:val="000000"/>
          <w:kern w:val="0"/>
          <w:sz w:val="22"/>
          <w:szCs w:val="22"/>
          <w:lang w:val="en-US"/>
        </w:rPr>
        <w:t>Parental mathematics anxiety at age 3 is related to children’s mathematical development in preschool and the first school years</w:t>
      </w:r>
    </w:p>
    <w:p w14:paraId="68FD4646" w14:textId="77777777" w:rsidR="006F70D3" w:rsidRPr="00D27F6D" w:rsidRDefault="006F70D3">
      <w:pPr>
        <w:rPr>
          <w:rFonts w:cstheme="minorHAnsi"/>
          <w:sz w:val="22"/>
          <w:szCs w:val="22"/>
          <w:lang w:val="en-US"/>
        </w:rPr>
      </w:pPr>
    </w:p>
    <w:p w14:paraId="22BC469A" w14:textId="77777777" w:rsidR="00D27F6D" w:rsidRPr="00D27F6D" w:rsidRDefault="00D27F6D">
      <w:pPr>
        <w:rPr>
          <w:rFonts w:cstheme="minorHAnsi"/>
          <w:sz w:val="22"/>
          <w:szCs w:val="22"/>
          <w:lang w:val="en-US"/>
        </w:rPr>
      </w:pPr>
    </w:p>
    <w:p w14:paraId="490F7E17" w14:textId="77777777" w:rsidR="00D27F6D" w:rsidRPr="00D27F6D" w:rsidRDefault="00D27F6D" w:rsidP="00D27F6D">
      <w:pPr>
        <w:rPr>
          <w:rFonts w:cstheme="minorHAnsi"/>
          <w:b/>
          <w:sz w:val="22"/>
          <w:szCs w:val="22"/>
          <w:lang w:val="en-US"/>
        </w:rPr>
      </w:pPr>
    </w:p>
    <w:p w14:paraId="283613D5" w14:textId="31E086B9" w:rsidR="00D27F6D" w:rsidRPr="00D27F6D" w:rsidRDefault="00D27F6D" w:rsidP="00D27F6D">
      <w:pPr>
        <w:spacing w:line="480" w:lineRule="auto"/>
        <w:rPr>
          <w:rFonts w:cstheme="minorHAnsi"/>
          <w:b/>
          <w:sz w:val="22"/>
          <w:szCs w:val="22"/>
          <w:lang w:val="en-US"/>
        </w:rPr>
      </w:pPr>
      <w:r w:rsidRPr="00D27F6D">
        <w:rPr>
          <w:rFonts w:cstheme="minorHAnsi"/>
          <w:b/>
          <w:sz w:val="22"/>
          <w:szCs w:val="22"/>
          <w:lang w:val="en-US"/>
        </w:rPr>
        <w:t>Supplementary Table A1</w:t>
      </w:r>
      <w:r>
        <w:rPr>
          <w:rFonts w:cstheme="minorHAnsi"/>
          <w:b/>
          <w:sz w:val="22"/>
          <w:szCs w:val="22"/>
          <w:lang w:val="en-US"/>
        </w:rPr>
        <w:t xml:space="preserve">. </w:t>
      </w:r>
      <w:r w:rsidRPr="00D27F6D">
        <w:rPr>
          <w:rFonts w:cstheme="minorHAnsi"/>
          <w:i/>
          <w:sz w:val="22"/>
          <w:szCs w:val="22"/>
          <w:lang w:val="en-US"/>
        </w:rPr>
        <w:t xml:space="preserve">Parameter estimates for the longitudinal model linking </w:t>
      </w:r>
      <w:r w:rsidRPr="00D27F6D">
        <w:rPr>
          <w:rFonts w:eastAsia="MS Mincho" w:cstheme="minorHAnsi"/>
          <w:i/>
          <w:kern w:val="0"/>
          <w:sz w:val="22"/>
          <w:szCs w:val="22"/>
          <w:lang w:val="en-US" w:eastAsia="it-IT"/>
          <w14:ligatures w14:val="none"/>
        </w:rPr>
        <w:t>parents’ math anxiety at age 3 and children’s mathematical development and math anxiety from age 3 to age 8 (N=126).</w:t>
      </w:r>
    </w:p>
    <w:tbl>
      <w:tblPr>
        <w:tblStyle w:val="Grigliatabell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74"/>
        <w:gridCol w:w="1470"/>
        <w:gridCol w:w="846"/>
        <w:gridCol w:w="1388"/>
        <w:gridCol w:w="1765"/>
        <w:gridCol w:w="827"/>
      </w:tblGrid>
      <w:tr w:rsidR="00D27F6D" w:rsidRPr="00D27F6D" w14:paraId="3F680875" w14:textId="77777777" w:rsidTr="00BA6C27">
        <w:trPr>
          <w:trHeight w:val="617"/>
          <w:jc w:val="center"/>
        </w:trPr>
        <w:tc>
          <w:tcPr>
            <w:tcW w:w="1569" w:type="pct"/>
            <w:tcBorders>
              <w:top w:val="single" w:sz="4" w:space="0" w:color="000000" w:themeColor="text1"/>
              <w:bottom w:val="single" w:sz="4" w:space="0" w:color="auto"/>
            </w:tcBorders>
            <w:tcMar>
              <w:left w:w="28" w:type="dxa"/>
              <w:right w:w="28" w:type="dxa"/>
            </w:tcMar>
          </w:tcPr>
          <w:p w14:paraId="3DA39C2F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 xml:space="preserve">Paths </w:t>
            </w:r>
          </w:p>
        </w:tc>
        <w:tc>
          <w:tcPr>
            <w:tcW w:w="708" w:type="pct"/>
            <w:tcBorders>
              <w:top w:val="single" w:sz="4" w:space="0" w:color="auto"/>
              <w:bottom w:val="single" w:sz="4" w:space="0" w:color="auto"/>
            </w:tcBorders>
            <w:tcMar>
              <w:left w:w="28" w:type="dxa"/>
              <w:right w:w="28" w:type="dxa"/>
            </w:tcMar>
          </w:tcPr>
          <w:p w14:paraId="48AB8DB1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Unstandardized Estimate</w:t>
            </w:r>
          </w:p>
        </w:tc>
        <w:tc>
          <w:tcPr>
            <w:tcW w:w="506" w:type="pct"/>
            <w:tcBorders>
              <w:top w:val="single" w:sz="4" w:space="0" w:color="auto"/>
              <w:bottom w:val="single" w:sz="4" w:space="0" w:color="auto"/>
            </w:tcBorders>
          </w:tcPr>
          <w:p w14:paraId="7867983D" w14:textId="77777777" w:rsidR="00D27F6D" w:rsidRPr="00D27F6D" w:rsidRDefault="00D27F6D" w:rsidP="00BA6C27">
            <w:pPr>
              <w:jc w:val="center"/>
              <w:rPr>
                <w:rFonts w:cstheme="minorHAnsi"/>
                <w:i/>
                <w:lang w:val="en-US"/>
              </w:rPr>
            </w:pPr>
            <w:r w:rsidRPr="00D27F6D">
              <w:rPr>
                <w:rFonts w:cstheme="minorHAnsi"/>
                <w:i/>
                <w:lang w:val="en-US"/>
              </w:rPr>
              <w:t>SE</w:t>
            </w:r>
          </w:p>
        </w:tc>
        <w:tc>
          <w:tcPr>
            <w:tcW w:w="709" w:type="pct"/>
            <w:tcBorders>
              <w:top w:val="single" w:sz="4" w:space="0" w:color="auto"/>
              <w:bottom w:val="single" w:sz="4" w:space="0" w:color="auto"/>
            </w:tcBorders>
          </w:tcPr>
          <w:p w14:paraId="39484D4D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Standardized estimate</w:t>
            </w:r>
          </w:p>
        </w:tc>
        <w:tc>
          <w:tcPr>
            <w:tcW w:w="1012" w:type="pct"/>
            <w:tcBorders>
              <w:top w:val="single" w:sz="4" w:space="0" w:color="auto"/>
              <w:bottom w:val="single" w:sz="4" w:space="0" w:color="auto"/>
            </w:tcBorders>
          </w:tcPr>
          <w:p w14:paraId="25CA6774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Standardized estimate 95%CI</w:t>
            </w:r>
          </w:p>
          <w:p w14:paraId="60EF96DE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(lower/upper)</w:t>
            </w:r>
          </w:p>
        </w:tc>
        <w:tc>
          <w:tcPr>
            <w:tcW w:w="495" w:type="pct"/>
            <w:tcBorders>
              <w:top w:val="single" w:sz="4" w:space="0" w:color="auto"/>
              <w:bottom w:val="single" w:sz="4" w:space="0" w:color="auto"/>
            </w:tcBorders>
          </w:tcPr>
          <w:p w14:paraId="627BB8A9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i/>
                <w:iCs/>
                <w:lang w:val="en-US"/>
              </w:rPr>
              <w:t>p</w:t>
            </w:r>
          </w:p>
        </w:tc>
      </w:tr>
      <w:tr w:rsidR="00D27F6D" w:rsidRPr="00D27F6D" w14:paraId="7CB82B05" w14:textId="77777777" w:rsidTr="00BA6C27">
        <w:trPr>
          <w:jc w:val="center"/>
        </w:trPr>
        <w:tc>
          <w:tcPr>
            <w:tcW w:w="1569" w:type="pct"/>
            <w:tcBorders>
              <w:top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15193AE9" w14:textId="77777777" w:rsidR="00D27F6D" w:rsidRPr="00D27F6D" w:rsidRDefault="00D27F6D" w:rsidP="00BA6C27">
            <w:pPr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Factor loadings</w:t>
            </w:r>
          </w:p>
        </w:tc>
        <w:tc>
          <w:tcPr>
            <w:tcW w:w="708" w:type="pct"/>
            <w:tcBorders>
              <w:top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03F5BE49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506" w:type="pct"/>
            <w:tcBorders>
              <w:top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0591AE7F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709" w:type="pct"/>
            <w:tcBorders>
              <w:top w:val="single" w:sz="4" w:space="0" w:color="auto"/>
            </w:tcBorders>
            <w:vAlign w:val="center"/>
          </w:tcPr>
          <w:p w14:paraId="40DFE58D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1012" w:type="pct"/>
            <w:tcBorders>
              <w:top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68761A87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495" w:type="pct"/>
            <w:tcBorders>
              <w:top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15E491C0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</w:tr>
      <w:tr w:rsidR="00D27F6D" w:rsidRPr="00D27F6D" w14:paraId="13C2713F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40574877" w14:textId="77777777" w:rsidR="00D27F6D" w:rsidRPr="00D27F6D" w:rsidRDefault="00D27F6D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D27F6D">
              <w:rPr>
                <w:rFonts w:cstheme="minorHAnsi"/>
                <w:i/>
                <w:lang w:val="en-US"/>
              </w:rPr>
              <w:t>Parent’s math anxiety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6F83DB6A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308557B6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709" w:type="pct"/>
            <w:vAlign w:val="center"/>
          </w:tcPr>
          <w:p w14:paraId="0682B1AB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5EE6AAB6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522FEDCB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</w:tr>
      <w:tr w:rsidR="00D27F6D" w:rsidRPr="00D27F6D" w14:paraId="47516B90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257F31F7" w14:textId="77777777" w:rsidR="00D27F6D" w:rsidRPr="00D27F6D" w:rsidRDefault="00D27F6D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D27F6D">
              <w:rPr>
                <w:rFonts w:cstheme="minorHAnsi"/>
                <w:iCs/>
                <w:lang w:val="en-US"/>
              </w:rPr>
              <w:t>Item 1 - W1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1BAC8D6D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45BA4705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0.000</w:t>
            </w:r>
          </w:p>
        </w:tc>
        <w:tc>
          <w:tcPr>
            <w:tcW w:w="709" w:type="pct"/>
            <w:vAlign w:val="center"/>
          </w:tcPr>
          <w:p w14:paraId="16435C0B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0.707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312EC194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0.707/0.707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69C50B5A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&lt;0.001</w:t>
            </w:r>
          </w:p>
        </w:tc>
      </w:tr>
      <w:tr w:rsidR="00D27F6D" w:rsidRPr="00D27F6D" w14:paraId="24CB59CD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1998546C" w14:textId="77777777" w:rsidR="00D27F6D" w:rsidRPr="00D27F6D" w:rsidRDefault="00D27F6D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D27F6D">
              <w:rPr>
                <w:rFonts w:cstheme="minorHAnsi"/>
                <w:iCs/>
                <w:lang w:val="en-US"/>
              </w:rPr>
              <w:t>Item 2 - W1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03EB764D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</w:rPr>
              <w:t>-0.529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7B260AE3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</w:rPr>
              <w:t>0.058</w:t>
            </w:r>
          </w:p>
        </w:tc>
        <w:tc>
          <w:tcPr>
            <w:tcW w:w="709" w:type="pct"/>
            <w:vAlign w:val="center"/>
          </w:tcPr>
          <w:p w14:paraId="7D7C9907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-0.468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30079768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-0.547/-0.389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2E483FFB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&lt;0.001</w:t>
            </w:r>
          </w:p>
        </w:tc>
      </w:tr>
      <w:tr w:rsidR="00D27F6D" w:rsidRPr="00D27F6D" w14:paraId="37376321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2840CA3E" w14:textId="77777777" w:rsidR="00D27F6D" w:rsidRPr="00D27F6D" w:rsidRDefault="00D27F6D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D27F6D">
              <w:rPr>
                <w:rFonts w:cstheme="minorHAnsi"/>
                <w:iCs/>
                <w:lang w:val="en-US"/>
              </w:rPr>
              <w:t>Item 3 - W1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589B6BE9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</w:rPr>
              <w:t>2.200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5D87BD1C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</w:rPr>
              <w:t>0.640</w:t>
            </w:r>
          </w:p>
        </w:tc>
        <w:tc>
          <w:tcPr>
            <w:tcW w:w="709" w:type="pct"/>
            <w:vAlign w:val="center"/>
          </w:tcPr>
          <w:p w14:paraId="3B6EB17D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0.910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209BEBD8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0.821/0.999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18B3725F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&lt;0.001</w:t>
            </w:r>
          </w:p>
        </w:tc>
      </w:tr>
      <w:tr w:rsidR="00D27F6D" w:rsidRPr="001275EA" w14:paraId="3F380AC7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62E2C0CD" w14:textId="77777777" w:rsidR="00D27F6D" w:rsidRPr="00D27F6D" w:rsidRDefault="00D27F6D" w:rsidP="00BA6C27">
            <w:pPr>
              <w:ind w:left="257"/>
              <w:rPr>
                <w:rFonts w:cstheme="minorHAnsi"/>
                <w:b/>
                <w:lang w:val="en-US"/>
              </w:rPr>
            </w:pPr>
            <w:r w:rsidRPr="00D27F6D">
              <w:rPr>
                <w:rFonts w:cstheme="minorHAnsi"/>
                <w:i/>
                <w:lang w:val="en-US"/>
              </w:rPr>
              <w:t>Children’s early numeracy skills (preschool)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300B742E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4274DE47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709" w:type="pct"/>
            <w:vAlign w:val="center"/>
          </w:tcPr>
          <w:p w14:paraId="18803445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0961F2D1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0DACF4CD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</w:tr>
      <w:tr w:rsidR="00D27F6D" w:rsidRPr="00D27F6D" w14:paraId="7FBBDDA4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640257DF" w14:textId="77777777" w:rsidR="00D27F6D" w:rsidRPr="00D27F6D" w:rsidRDefault="00D27F6D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D27F6D">
              <w:rPr>
                <w:rFonts w:cstheme="minorHAnsi"/>
                <w:iCs/>
                <w:lang w:val="en-US"/>
              </w:rPr>
              <w:t>BAS-3 – W1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48F1EF36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0472C55C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0.000</w:t>
            </w:r>
          </w:p>
        </w:tc>
        <w:tc>
          <w:tcPr>
            <w:tcW w:w="709" w:type="pct"/>
            <w:vAlign w:val="center"/>
          </w:tcPr>
          <w:p w14:paraId="420A0CA0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0.580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1693246E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0.503/0.657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25E93C52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&lt;0.001</w:t>
            </w:r>
          </w:p>
        </w:tc>
      </w:tr>
      <w:tr w:rsidR="00D27F6D" w:rsidRPr="00D27F6D" w14:paraId="0E1B6713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6532E432" w14:textId="77777777" w:rsidR="00D27F6D" w:rsidRPr="00D27F6D" w:rsidRDefault="00D27F6D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D27F6D">
              <w:rPr>
                <w:rFonts w:cstheme="minorHAnsi"/>
                <w:iCs/>
                <w:lang w:val="en-US"/>
              </w:rPr>
              <w:t>BAS-3 – W2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6C694986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1E368115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0.000</w:t>
            </w:r>
          </w:p>
        </w:tc>
        <w:tc>
          <w:tcPr>
            <w:tcW w:w="709" w:type="pct"/>
            <w:vAlign w:val="center"/>
          </w:tcPr>
          <w:p w14:paraId="2C02CF95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0.616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02E24F84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0.535/0.698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3F1119E6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&lt;0.001</w:t>
            </w:r>
          </w:p>
        </w:tc>
      </w:tr>
      <w:tr w:rsidR="00D27F6D" w:rsidRPr="00D27F6D" w14:paraId="172ABAB8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4C4DF834" w14:textId="77777777" w:rsidR="00D27F6D" w:rsidRPr="00D27F6D" w:rsidRDefault="00D27F6D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D27F6D">
              <w:rPr>
                <w:rFonts w:cstheme="minorHAnsi"/>
                <w:iCs/>
                <w:lang w:val="en-US"/>
              </w:rPr>
              <w:t>BAS-3 – W3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6637B47C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0213F1D6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0.000</w:t>
            </w:r>
          </w:p>
        </w:tc>
        <w:tc>
          <w:tcPr>
            <w:tcW w:w="709" w:type="pct"/>
            <w:vAlign w:val="center"/>
          </w:tcPr>
          <w:p w14:paraId="52314AB9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0.766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480C8CF3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0.672/0.861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24882CC8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&lt;0.001</w:t>
            </w:r>
          </w:p>
        </w:tc>
      </w:tr>
      <w:tr w:rsidR="00D27F6D" w:rsidRPr="001275EA" w14:paraId="12C86505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5D49D1F3" w14:textId="77777777" w:rsidR="00D27F6D" w:rsidRPr="00D27F6D" w:rsidRDefault="00D27F6D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D27F6D">
              <w:rPr>
                <w:rFonts w:cstheme="minorHAnsi"/>
                <w:i/>
                <w:lang w:val="en-US"/>
              </w:rPr>
              <w:t>Children’s mathematical skills (primary school)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74083E73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7B50C68C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709" w:type="pct"/>
            <w:vAlign w:val="center"/>
          </w:tcPr>
          <w:p w14:paraId="64DDE3F7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2F7F655B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456019BE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</w:tr>
      <w:tr w:rsidR="00D27F6D" w:rsidRPr="00D27F6D" w14:paraId="6B9A3A74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2CD81FDF" w14:textId="77777777" w:rsidR="00D27F6D" w:rsidRPr="00D27F6D" w:rsidRDefault="00D27F6D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D27F6D">
              <w:rPr>
                <w:rFonts w:cstheme="minorHAnsi"/>
                <w:iCs/>
                <w:lang w:val="en-US"/>
              </w:rPr>
              <w:t>BDE-2 – W4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7A4B8A8C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3F0F0336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0.000</w:t>
            </w:r>
          </w:p>
        </w:tc>
        <w:tc>
          <w:tcPr>
            <w:tcW w:w="709" w:type="pct"/>
            <w:vAlign w:val="center"/>
          </w:tcPr>
          <w:p w14:paraId="3DFB0D1A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0.330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63327A28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0.240/0.420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228536F6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&lt;0.001</w:t>
            </w:r>
          </w:p>
        </w:tc>
      </w:tr>
      <w:tr w:rsidR="00D27F6D" w:rsidRPr="00D27F6D" w14:paraId="00EEA31E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16C17219" w14:textId="77777777" w:rsidR="00D27F6D" w:rsidRPr="00D27F6D" w:rsidRDefault="00D27F6D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D27F6D">
              <w:rPr>
                <w:rFonts w:cstheme="minorHAnsi"/>
                <w:i/>
                <w:lang w:val="en-US"/>
              </w:rPr>
              <w:t>Children’s math anxiety (primary school)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1642E999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2008551F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709" w:type="pct"/>
            <w:vAlign w:val="center"/>
          </w:tcPr>
          <w:p w14:paraId="7AB64520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3D86C5AD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765A4AA5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</w:tr>
      <w:tr w:rsidR="00D27F6D" w:rsidRPr="00D27F6D" w14:paraId="0875ED2F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5DF45D16" w14:textId="77777777" w:rsidR="00D27F6D" w:rsidRPr="00D27F6D" w:rsidRDefault="00D27F6D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D27F6D">
              <w:rPr>
                <w:rFonts w:cstheme="minorHAnsi"/>
                <w:iCs/>
                <w:lang w:val="en-US"/>
              </w:rPr>
              <w:t>AMAS 1 – W4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02A3EEC3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660B5EA4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0.000</w:t>
            </w:r>
          </w:p>
        </w:tc>
        <w:tc>
          <w:tcPr>
            <w:tcW w:w="709" w:type="pct"/>
            <w:vAlign w:val="center"/>
          </w:tcPr>
          <w:p w14:paraId="5D3AB56F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0.715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304F5DD5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0.702/0.729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6FCF8D8A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&lt;0.001</w:t>
            </w:r>
          </w:p>
        </w:tc>
      </w:tr>
      <w:tr w:rsidR="00D27F6D" w:rsidRPr="00D27F6D" w14:paraId="38DB219E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</w:tcPr>
          <w:p w14:paraId="2F18D5E7" w14:textId="77777777" w:rsidR="00D27F6D" w:rsidRPr="00D27F6D" w:rsidRDefault="00D27F6D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D27F6D">
              <w:rPr>
                <w:rFonts w:cstheme="minorHAnsi"/>
                <w:iCs/>
                <w:lang w:val="en-US"/>
              </w:rPr>
              <w:t>AMAS 2 – W4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66D2D0BD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1.040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409EC9FD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</w:rPr>
              <w:t>0.131</w:t>
            </w:r>
          </w:p>
        </w:tc>
        <w:tc>
          <w:tcPr>
            <w:tcW w:w="709" w:type="pct"/>
            <w:vAlign w:val="center"/>
          </w:tcPr>
          <w:p w14:paraId="26B7B4E5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0.729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70A381B1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0.650/0.808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4BB34E99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&lt;0.001</w:t>
            </w:r>
          </w:p>
        </w:tc>
      </w:tr>
      <w:tr w:rsidR="00D27F6D" w:rsidRPr="00D27F6D" w14:paraId="0F6BBEF6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</w:tcPr>
          <w:p w14:paraId="49A582AA" w14:textId="77777777" w:rsidR="00D27F6D" w:rsidRPr="00D27F6D" w:rsidRDefault="00D27F6D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D27F6D">
              <w:rPr>
                <w:rFonts w:cstheme="minorHAnsi"/>
                <w:iCs/>
                <w:lang w:val="en-US"/>
              </w:rPr>
              <w:t>AMAS 3 – W4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6D928C8C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0.460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2A26BA11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</w:rPr>
              <w:t>0.071</w:t>
            </w:r>
          </w:p>
        </w:tc>
        <w:tc>
          <w:tcPr>
            <w:tcW w:w="709" w:type="pct"/>
            <w:vAlign w:val="center"/>
          </w:tcPr>
          <w:p w14:paraId="2ABCE489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0.426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2B9824C0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0.314/0.537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06C6B072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&lt;0.001</w:t>
            </w:r>
          </w:p>
        </w:tc>
      </w:tr>
      <w:tr w:rsidR="00D27F6D" w:rsidRPr="00D27F6D" w14:paraId="11CA6AE2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</w:tcPr>
          <w:p w14:paraId="3389AA07" w14:textId="77777777" w:rsidR="00D27F6D" w:rsidRPr="00D27F6D" w:rsidRDefault="00D27F6D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D27F6D">
              <w:rPr>
                <w:rFonts w:cstheme="minorHAnsi"/>
                <w:iCs/>
                <w:lang w:val="en-US"/>
              </w:rPr>
              <w:t>AMAS 4 – W4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434C8D09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1.175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6ACB587A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0.082</w:t>
            </w:r>
          </w:p>
        </w:tc>
        <w:tc>
          <w:tcPr>
            <w:tcW w:w="709" w:type="pct"/>
            <w:vAlign w:val="center"/>
          </w:tcPr>
          <w:p w14:paraId="160E21BB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0.769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3730BB81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0.722/0.816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63962305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&lt;0.001</w:t>
            </w:r>
          </w:p>
        </w:tc>
      </w:tr>
      <w:tr w:rsidR="00D27F6D" w:rsidRPr="00D27F6D" w14:paraId="19DB0E47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</w:tcPr>
          <w:p w14:paraId="1D732171" w14:textId="77777777" w:rsidR="00D27F6D" w:rsidRPr="00D27F6D" w:rsidRDefault="00D27F6D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D27F6D">
              <w:rPr>
                <w:rFonts w:cstheme="minorHAnsi"/>
                <w:iCs/>
                <w:lang w:val="en-US"/>
              </w:rPr>
              <w:t>AMAS 5 – W4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64D6AE83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0.435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1AF1B5DA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0.091</w:t>
            </w:r>
          </w:p>
        </w:tc>
        <w:tc>
          <w:tcPr>
            <w:tcW w:w="709" w:type="pct"/>
            <w:vAlign w:val="center"/>
          </w:tcPr>
          <w:p w14:paraId="45DA3301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0.407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5EE379CA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0.268/0.546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57C41EB6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&lt;0.001</w:t>
            </w:r>
          </w:p>
        </w:tc>
      </w:tr>
      <w:tr w:rsidR="00D27F6D" w:rsidRPr="00D27F6D" w14:paraId="530D1FD6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</w:tcPr>
          <w:p w14:paraId="03BF6B53" w14:textId="77777777" w:rsidR="00D27F6D" w:rsidRPr="00D27F6D" w:rsidRDefault="00D27F6D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D27F6D">
              <w:rPr>
                <w:rFonts w:cstheme="minorHAnsi"/>
                <w:iCs/>
                <w:lang w:val="en-US"/>
              </w:rPr>
              <w:t>AMAS 6 – W4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61850519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0.484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472187E4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0.123</w:t>
            </w:r>
          </w:p>
        </w:tc>
        <w:tc>
          <w:tcPr>
            <w:tcW w:w="709" w:type="pct"/>
            <w:vAlign w:val="center"/>
          </w:tcPr>
          <w:p w14:paraId="6C6720AC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0.444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4B5D6770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0.269/0.618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5955FE64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&lt;0.001</w:t>
            </w:r>
          </w:p>
        </w:tc>
      </w:tr>
      <w:tr w:rsidR="00D27F6D" w:rsidRPr="00D27F6D" w14:paraId="0C34DB2B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</w:tcPr>
          <w:p w14:paraId="398B48F5" w14:textId="77777777" w:rsidR="00D27F6D" w:rsidRPr="00D27F6D" w:rsidRDefault="00D27F6D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D27F6D">
              <w:rPr>
                <w:rFonts w:cstheme="minorHAnsi"/>
                <w:iCs/>
                <w:lang w:val="en-US"/>
              </w:rPr>
              <w:t>AMAS 7 – W4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2F7AAE48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0.571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107CBA61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0.081</w:t>
            </w:r>
          </w:p>
        </w:tc>
        <w:tc>
          <w:tcPr>
            <w:tcW w:w="709" w:type="pct"/>
            <w:vAlign w:val="center"/>
          </w:tcPr>
          <w:p w14:paraId="1C06D3E3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0.505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4CFB6B3A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0.397/0.612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644D8003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&lt;0.001</w:t>
            </w:r>
          </w:p>
        </w:tc>
      </w:tr>
      <w:tr w:rsidR="00D27F6D" w:rsidRPr="00D27F6D" w14:paraId="7024C651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</w:tcPr>
          <w:p w14:paraId="62C8BF8F" w14:textId="77777777" w:rsidR="00D27F6D" w:rsidRPr="00D27F6D" w:rsidRDefault="00D27F6D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D27F6D">
              <w:rPr>
                <w:rFonts w:cstheme="minorHAnsi"/>
                <w:iCs/>
                <w:lang w:val="en-US"/>
              </w:rPr>
              <w:t>AMAS 8 – W4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4A69C0F7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1.132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561CB2C6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0.160</w:t>
            </w:r>
          </w:p>
        </w:tc>
        <w:tc>
          <w:tcPr>
            <w:tcW w:w="709" w:type="pct"/>
            <w:vAlign w:val="center"/>
          </w:tcPr>
          <w:p w14:paraId="2603371D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0.757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64661D90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0.669/0.845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3C8908D6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&lt;0.001</w:t>
            </w:r>
          </w:p>
        </w:tc>
      </w:tr>
      <w:tr w:rsidR="00D27F6D" w:rsidRPr="00D27F6D" w14:paraId="74503725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</w:tcPr>
          <w:p w14:paraId="4DD903B1" w14:textId="77777777" w:rsidR="00D27F6D" w:rsidRPr="00D27F6D" w:rsidRDefault="00D27F6D" w:rsidP="00BA6C27">
            <w:pPr>
              <w:ind w:left="257"/>
              <w:rPr>
                <w:rFonts w:cstheme="minorHAnsi"/>
                <w:iCs/>
                <w:lang w:val="en-US"/>
              </w:rPr>
            </w:pPr>
            <w:r w:rsidRPr="00D27F6D">
              <w:rPr>
                <w:rFonts w:cstheme="minorHAnsi"/>
                <w:iCs/>
                <w:lang w:val="en-US"/>
              </w:rPr>
              <w:t>AMAS 9 – W4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196F774B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0.963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6440317D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0.207</w:t>
            </w:r>
          </w:p>
        </w:tc>
        <w:tc>
          <w:tcPr>
            <w:tcW w:w="709" w:type="pct"/>
            <w:vAlign w:val="center"/>
          </w:tcPr>
          <w:p w14:paraId="0DB77FED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0.702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53B34FB5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0.555/0.849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2105BDD4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&lt;0.001</w:t>
            </w:r>
          </w:p>
        </w:tc>
      </w:tr>
      <w:tr w:rsidR="00D27F6D" w:rsidRPr="00D27F6D" w14:paraId="7F3A922F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44606B12" w14:textId="77777777" w:rsidR="00D27F6D" w:rsidRPr="00D27F6D" w:rsidRDefault="00D27F6D" w:rsidP="00BA6C27">
            <w:pPr>
              <w:rPr>
                <w:rFonts w:cstheme="minorHAnsi"/>
                <w:i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Structural paths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41F86948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71EBBD87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709" w:type="pct"/>
            <w:vAlign w:val="center"/>
          </w:tcPr>
          <w:p w14:paraId="7BD2E418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648556E4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6A635180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</w:tr>
      <w:tr w:rsidR="00D27F6D" w:rsidRPr="00D27F6D" w14:paraId="196AF8D9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05070A7E" w14:textId="77777777" w:rsidR="00D27F6D" w:rsidRPr="00D27F6D" w:rsidRDefault="00D27F6D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D27F6D">
              <w:rPr>
                <w:rFonts w:cstheme="minorHAnsi"/>
                <w:color w:val="000000" w:themeColor="text1"/>
                <w:lang w:val="en-US"/>
              </w:rPr>
              <w:lastRenderedPageBreak/>
              <w:t xml:space="preserve">Parent’s math anxiety </w:t>
            </w:r>
            <w:r w:rsidRPr="00D27F6D">
              <w:rPr>
                <w:rFonts w:cstheme="minorHAnsi"/>
                <w:color w:val="000000" w:themeColor="text1"/>
                <w:lang w:val="en-US"/>
              </w:rPr>
              <w:sym w:font="Wingdings" w:char="F0E0"/>
            </w:r>
            <w:r w:rsidRPr="00D27F6D">
              <w:rPr>
                <w:rFonts w:cstheme="minorHAnsi"/>
                <w:color w:val="000000" w:themeColor="text1"/>
                <w:lang w:val="en-US"/>
              </w:rPr>
              <w:t xml:space="preserve"> </w:t>
            </w:r>
            <w:r w:rsidRPr="00D27F6D">
              <w:rPr>
                <w:rFonts w:cstheme="minorHAnsi"/>
                <w:lang w:val="en-US"/>
              </w:rPr>
              <w:t>Children’s early numeracy skills (preschool)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7A2A2929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</w:rPr>
              <w:t>-1.233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3E79FC3C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</w:rPr>
              <w:t>0.400</w:t>
            </w:r>
          </w:p>
        </w:tc>
        <w:tc>
          <w:tcPr>
            <w:tcW w:w="709" w:type="pct"/>
            <w:vAlign w:val="center"/>
          </w:tcPr>
          <w:p w14:paraId="68CE6AAD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-0.354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51DF69BB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-0.596/-0.111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02E80095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0.002</w:t>
            </w:r>
          </w:p>
        </w:tc>
      </w:tr>
      <w:tr w:rsidR="00D27F6D" w:rsidRPr="00D27F6D" w14:paraId="15693671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37D95076" w14:textId="77777777" w:rsidR="00D27F6D" w:rsidRPr="00D27F6D" w:rsidRDefault="00D27F6D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 xml:space="preserve">Children’s early numeracy skills (preschool) </w:t>
            </w:r>
            <w:r w:rsidRPr="00D27F6D">
              <w:rPr>
                <w:rFonts w:cstheme="minorHAnsi"/>
                <w:lang w:val="en-US"/>
              </w:rPr>
              <w:sym w:font="Wingdings" w:char="F0E0"/>
            </w:r>
            <w:r w:rsidRPr="00D27F6D">
              <w:rPr>
                <w:rFonts w:cstheme="minorHAnsi"/>
                <w:lang w:val="en-US"/>
              </w:rPr>
              <w:t xml:space="preserve"> Children’s math skills (primary school)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26F08F1E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</w:rPr>
              <w:t>0.427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75AF39FA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</w:rPr>
              <w:t>0.105</w:t>
            </w:r>
          </w:p>
        </w:tc>
        <w:tc>
          <w:tcPr>
            <w:tcW w:w="709" w:type="pct"/>
            <w:vAlign w:val="center"/>
          </w:tcPr>
          <w:p w14:paraId="5E5021FB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0.830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43348542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0.704/0.956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50E8FE1B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&lt;0.001</w:t>
            </w:r>
          </w:p>
        </w:tc>
      </w:tr>
      <w:tr w:rsidR="00D27F6D" w:rsidRPr="00D27F6D" w14:paraId="2B1667F5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005A3E5C" w14:textId="77777777" w:rsidR="00D27F6D" w:rsidRPr="00D27F6D" w:rsidRDefault="00D27F6D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 xml:space="preserve">Children’s early numeracy skills (preschool) </w:t>
            </w:r>
            <w:r w:rsidRPr="00D27F6D">
              <w:rPr>
                <w:rFonts w:cstheme="minorHAnsi"/>
                <w:lang w:val="en-US"/>
              </w:rPr>
              <w:sym w:font="Wingdings" w:char="F0E0"/>
            </w:r>
            <w:r w:rsidRPr="00D27F6D">
              <w:rPr>
                <w:rFonts w:cstheme="minorHAnsi"/>
                <w:lang w:val="en-US"/>
              </w:rPr>
              <w:t xml:space="preserve"> Children’s math anxiety (primary school)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2116F078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</w:rPr>
              <w:t>-0.062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0813E30C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</w:rPr>
              <w:t>0.028</w:t>
            </w:r>
          </w:p>
        </w:tc>
        <w:tc>
          <w:tcPr>
            <w:tcW w:w="709" w:type="pct"/>
            <w:vAlign w:val="center"/>
          </w:tcPr>
          <w:p w14:paraId="7DF9EEBD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-0.212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7848CF61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-0.384/-0.041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1C48ACB5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0.024</w:t>
            </w:r>
          </w:p>
        </w:tc>
      </w:tr>
      <w:tr w:rsidR="00D27F6D" w:rsidRPr="00D27F6D" w14:paraId="063334C4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159EF16E" w14:textId="77777777" w:rsidR="00D27F6D" w:rsidRPr="00D27F6D" w:rsidRDefault="00D27F6D" w:rsidP="00BA6C27">
            <w:pPr>
              <w:rPr>
                <w:rFonts w:cstheme="minorHAnsi"/>
                <w:iCs/>
                <w:lang w:val="en-US"/>
              </w:rPr>
            </w:pPr>
            <w:r w:rsidRPr="00D27F6D">
              <w:rPr>
                <w:rFonts w:cstheme="minorHAnsi"/>
                <w:iCs/>
                <w:lang w:val="en-US"/>
              </w:rPr>
              <w:t>Indirect effects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0DA0D11F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6D8342AA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709" w:type="pct"/>
            <w:vAlign w:val="center"/>
          </w:tcPr>
          <w:p w14:paraId="5FA15AA2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4C1EE1D3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57CA47D9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</w:tr>
      <w:tr w:rsidR="00D27F6D" w:rsidRPr="00D27F6D" w14:paraId="73AF7C80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757BEA03" w14:textId="77777777" w:rsidR="00D27F6D" w:rsidRPr="00D27F6D" w:rsidRDefault="00D27F6D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D27F6D">
              <w:rPr>
                <w:rFonts w:cstheme="minorHAnsi"/>
                <w:color w:val="000000" w:themeColor="text1"/>
                <w:lang w:val="en-US"/>
              </w:rPr>
              <w:t xml:space="preserve">Parent’s math anxiety </w:t>
            </w:r>
            <w:r w:rsidRPr="00D27F6D">
              <w:rPr>
                <w:rFonts w:cstheme="minorHAnsi"/>
                <w:color w:val="000000" w:themeColor="text1"/>
                <w:lang w:val="en-US"/>
              </w:rPr>
              <w:sym w:font="Wingdings" w:char="F0E0"/>
            </w:r>
            <w:r w:rsidRPr="00D27F6D">
              <w:rPr>
                <w:rFonts w:cstheme="minorHAnsi"/>
                <w:color w:val="000000" w:themeColor="text1"/>
                <w:lang w:val="en-US"/>
              </w:rPr>
              <w:t xml:space="preserve"> </w:t>
            </w:r>
            <w:r w:rsidRPr="00D27F6D">
              <w:rPr>
                <w:rFonts w:cstheme="minorHAnsi"/>
                <w:lang w:val="en-US"/>
              </w:rPr>
              <w:t xml:space="preserve">Children’s early numeracy skills (preschool) </w:t>
            </w:r>
            <w:r w:rsidRPr="00D27F6D">
              <w:rPr>
                <w:rFonts w:cstheme="minorHAnsi"/>
                <w:lang w:val="en-US"/>
              </w:rPr>
              <w:sym w:font="Wingdings" w:char="F0E0"/>
            </w:r>
            <w:r w:rsidRPr="00D27F6D">
              <w:rPr>
                <w:rFonts w:cstheme="minorHAnsi"/>
                <w:lang w:val="en-US"/>
              </w:rPr>
              <w:t xml:space="preserve"> Children’s math skills (primary school)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2DCD78BE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</w:rPr>
              <w:t>-0.527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3E9DCA0B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</w:rPr>
              <w:t>0.206</w:t>
            </w:r>
          </w:p>
        </w:tc>
        <w:tc>
          <w:tcPr>
            <w:tcW w:w="709" w:type="pct"/>
            <w:vAlign w:val="center"/>
          </w:tcPr>
          <w:p w14:paraId="465CEA9A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-0.293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75A0F148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-0.492/-0.095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3A55411B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0.011</w:t>
            </w:r>
          </w:p>
        </w:tc>
      </w:tr>
      <w:tr w:rsidR="00D27F6D" w:rsidRPr="00D27F6D" w14:paraId="5EA1BB54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2E483695" w14:textId="77777777" w:rsidR="00D27F6D" w:rsidRPr="00D27F6D" w:rsidRDefault="00D27F6D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D27F6D">
              <w:rPr>
                <w:rFonts w:cstheme="minorHAnsi"/>
                <w:color w:val="000000" w:themeColor="text1"/>
                <w:lang w:val="en-US"/>
              </w:rPr>
              <w:t xml:space="preserve">Parent’s math anxiety </w:t>
            </w:r>
            <w:r w:rsidRPr="00D27F6D">
              <w:rPr>
                <w:rFonts w:cstheme="minorHAnsi"/>
                <w:color w:val="000000" w:themeColor="text1"/>
                <w:lang w:val="en-US"/>
              </w:rPr>
              <w:sym w:font="Wingdings" w:char="F0E0"/>
            </w:r>
            <w:r w:rsidRPr="00D27F6D">
              <w:rPr>
                <w:rFonts w:cstheme="minorHAnsi"/>
                <w:color w:val="000000" w:themeColor="text1"/>
                <w:lang w:val="en-US"/>
              </w:rPr>
              <w:t xml:space="preserve"> </w:t>
            </w:r>
            <w:r w:rsidRPr="00D27F6D">
              <w:rPr>
                <w:rFonts w:cstheme="minorHAnsi"/>
                <w:lang w:val="en-US"/>
              </w:rPr>
              <w:t xml:space="preserve">Children’s early numeracy skills (preschool) </w:t>
            </w:r>
            <w:r w:rsidRPr="00D27F6D">
              <w:rPr>
                <w:rFonts w:cstheme="minorHAnsi"/>
                <w:lang w:val="en-US"/>
              </w:rPr>
              <w:sym w:font="Wingdings" w:char="F0E0"/>
            </w:r>
            <w:r w:rsidRPr="00D27F6D">
              <w:rPr>
                <w:rFonts w:cstheme="minorHAnsi"/>
                <w:lang w:val="en-US"/>
              </w:rPr>
              <w:t xml:space="preserve"> Children’s math anxiety (primary school)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2362C42D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</w:rPr>
              <w:t>0.077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1F0CC838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</w:rPr>
              <w:t>0.050</w:t>
            </w:r>
          </w:p>
        </w:tc>
        <w:tc>
          <w:tcPr>
            <w:tcW w:w="709" w:type="pct"/>
            <w:vAlign w:val="center"/>
          </w:tcPr>
          <w:p w14:paraId="4869C5F7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0.075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1CDC625C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-0.019/0.169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4DB61DCA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0.127</w:t>
            </w:r>
          </w:p>
        </w:tc>
      </w:tr>
      <w:tr w:rsidR="00D27F6D" w:rsidRPr="00D27F6D" w14:paraId="058637AF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7D9C6366" w14:textId="77777777" w:rsidR="00D27F6D" w:rsidRPr="00D27F6D" w:rsidRDefault="00D27F6D" w:rsidP="00BA6C27">
            <w:pPr>
              <w:rPr>
                <w:rFonts w:cstheme="minorHAnsi"/>
                <w:iCs/>
                <w:lang w:val="en-US"/>
              </w:rPr>
            </w:pPr>
            <w:r w:rsidRPr="00D27F6D">
              <w:rPr>
                <w:rFonts w:cstheme="minorHAnsi"/>
                <w:iCs/>
                <w:lang w:val="en-US"/>
              </w:rPr>
              <w:t xml:space="preserve">Residuals 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739E30BE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16C0F06C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709" w:type="pct"/>
            <w:vAlign w:val="center"/>
          </w:tcPr>
          <w:p w14:paraId="02D41B68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1E2C12CA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1BD99718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</w:p>
        </w:tc>
      </w:tr>
      <w:tr w:rsidR="00D27F6D" w:rsidRPr="00D27F6D" w14:paraId="50826D97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0912DE63" w14:textId="77777777" w:rsidR="00D27F6D" w:rsidRPr="00D27F6D" w:rsidRDefault="00D27F6D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D27F6D">
              <w:rPr>
                <w:rFonts w:cstheme="minorHAnsi"/>
                <w:iCs/>
                <w:lang w:val="en-US"/>
              </w:rPr>
              <w:t>Residual BAS-3 – W1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33EA3D14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3C35FC30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0.000</w:t>
            </w:r>
          </w:p>
        </w:tc>
        <w:tc>
          <w:tcPr>
            <w:tcW w:w="709" w:type="pct"/>
            <w:vAlign w:val="center"/>
          </w:tcPr>
          <w:p w14:paraId="7E1881B2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0.814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0D3475B7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0.760/0.869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30949E1C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&lt;0.001</w:t>
            </w:r>
          </w:p>
        </w:tc>
      </w:tr>
      <w:tr w:rsidR="00D27F6D" w:rsidRPr="00D27F6D" w14:paraId="65B59A30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36B31665" w14:textId="77777777" w:rsidR="00D27F6D" w:rsidRPr="00D27F6D" w:rsidRDefault="00D27F6D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D27F6D">
              <w:rPr>
                <w:rFonts w:cstheme="minorHAnsi"/>
                <w:iCs/>
                <w:lang w:val="en-US"/>
              </w:rPr>
              <w:t>Residual BAS-3 – W2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0F6EE0AF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2BAE51B2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0.000</w:t>
            </w:r>
          </w:p>
        </w:tc>
        <w:tc>
          <w:tcPr>
            <w:tcW w:w="709" w:type="pct"/>
            <w:vAlign w:val="center"/>
          </w:tcPr>
          <w:p w14:paraId="5980F560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0.788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43524A4D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0.724/0.851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46F9516D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&lt;0.001</w:t>
            </w:r>
          </w:p>
        </w:tc>
      </w:tr>
      <w:tr w:rsidR="00D27F6D" w:rsidRPr="00D27F6D" w14:paraId="113CF573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02E90A3E" w14:textId="77777777" w:rsidR="00D27F6D" w:rsidRPr="00D27F6D" w:rsidRDefault="00D27F6D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D27F6D">
              <w:rPr>
                <w:rFonts w:cstheme="minorHAnsi"/>
                <w:iCs/>
                <w:lang w:val="en-US"/>
              </w:rPr>
              <w:t>Residual BAS-3 – W3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413AA817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024F63B6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0.000</w:t>
            </w:r>
          </w:p>
        </w:tc>
        <w:tc>
          <w:tcPr>
            <w:tcW w:w="709" w:type="pct"/>
            <w:vAlign w:val="center"/>
          </w:tcPr>
          <w:p w14:paraId="3AB0F012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0.643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30F6A9CD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0.530/0.756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01DCDDFD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&lt;0.001</w:t>
            </w:r>
          </w:p>
        </w:tc>
      </w:tr>
      <w:tr w:rsidR="00D27F6D" w:rsidRPr="00D27F6D" w14:paraId="5D78A259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6AA0FBA4" w14:textId="77777777" w:rsidR="00D27F6D" w:rsidRPr="00D27F6D" w:rsidRDefault="00D27F6D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D27F6D">
              <w:rPr>
                <w:rFonts w:cstheme="minorHAnsi"/>
                <w:iCs/>
                <w:lang w:val="en-US"/>
              </w:rPr>
              <w:t xml:space="preserve">Residual BAS-3 – W1 </w:t>
            </w:r>
            <w:r w:rsidRPr="00D27F6D">
              <w:rPr>
                <w:rFonts w:cstheme="minorHAnsi"/>
                <w:iCs/>
                <w:lang w:val="en-US"/>
              </w:rPr>
              <w:sym w:font="Wingdings" w:char="F0E0"/>
            </w:r>
            <w:r w:rsidRPr="00D27F6D">
              <w:rPr>
                <w:rFonts w:cstheme="minorHAnsi"/>
                <w:iCs/>
                <w:lang w:val="en-US"/>
              </w:rPr>
              <w:t xml:space="preserve"> Residual BAS-3 – W2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3CE2C2A2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</w:rPr>
              <w:t>-0.009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62518496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</w:rPr>
              <w:t>0.090</w:t>
            </w:r>
          </w:p>
        </w:tc>
        <w:tc>
          <w:tcPr>
            <w:tcW w:w="709" w:type="pct"/>
            <w:vAlign w:val="center"/>
          </w:tcPr>
          <w:p w14:paraId="6C58501F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-0.010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1306A91B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-0.205/0.186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01921D3F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0.923</w:t>
            </w:r>
          </w:p>
        </w:tc>
      </w:tr>
      <w:tr w:rsidR="00D27F6D" w:rsidRPr="00D27F6D" w14:paraId="0794A166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77F90D77" w14:textId="77777777" w:rsidR="00D27F6D" w:rsidRPr="00D27F6D" w:rsidRDefault="00D27F6D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D27F6D">
              <w:rPr>
                <w:rFonts w:cstheme="minorHAnsi"/>
                <w:iCs/>
                <w:lang w:val="en-US"/>
              </w:rPr>
              <w:t xml:space="preserve">Residual BAS-3 – W2 </w:t>
            </w:r>
            <w:r w:rsidRPr="00D27F6D">
              <w:rPr>
                <w:rFonts w:cstheme="minorHAnsi"/>
                <w:iCs/>
                <w:lang w:val="en-US"/>
              </w:rPr>
              <w:sym w:font="Wingdings" w:char="F0E0"/>
            </w:r>
            <w:r w:rsidRPr="00D27F6D">
              <w:rPr>
                <w:rFonts w:cstheme="minorHAnsi"/>
                <w:iCs/>
                <w:lang w:val="en-US"/>
              </w:rPr>
              <w:t xml:space="preserve"> Residual BAS-3 – W3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2886916F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</w:rPr>
              <w:t>-0.009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4D8604E6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</w:rPr>
              <w:t>0.090</w:t>
            </w:r>
          </w:p>
        </w:tc>
        <w:tc>
          <w:tcPr>
            <w:tcW w:w="709" w:type="pct"/>
            <w:vAlign w:val="center"/>
          </w:tcPr>
          <w:p w14:paraId="2976C086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-0.013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4BC4ADC5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-0.283/0.256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534B3748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0.923</w:t>
            </w:r>
          </w:p>
        </w:tc>
      </w:tr>
      <w:tr w:rsidR="00D27F6D" w:rsidRPr="00D27F6D" w14:paraId="18BAD688" w14:textId="77777777" w:rsidTr="00BA6C27">
        <w:trPr>
          <w:trHeight w:val="306"/>
          <w:jc w:val="center"/>
        </w:trPr>
        <w:tc>
          <w:tcPr>
            <w:tcW w:w="1569" w:type="pct"/>
            <w:tcMar>
              <w:left w:w="28" w:type="dxa"/>
              <w:right w:w="28" w:type="dxa"/>
            </w:tcMar>
            <w:vAlign w:val="center"/>
          </w:tcPr>
          <w:p w14:paraId="6C006A2B" w14:textId="77777777" w:rsidR="00D27F6D" w:rsidRPr="00D27F6D" w:rsidRDefault="00D27F6D" w:rsidP="00BA6C27">
            <w:pPr>
              <w:ind w:left="257"/>
              <w:rPr>
                <w:rFonts w:cstheme="minorHAnsi"/>
                <w:i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 xml:space="preserve">Children’s early numeracy skills (preschool) </w:t>
            </w:r>
            <w:r w:rsidRPr="00D27F6D">
              <w:rPr>
                <w:rFonts w:cstheme="minorHAnsi"/>
                <w:lang w:val="en-US"/>
              </w:rPr>
              <w:sym w:font="Wingdings" w:char="F0DF"/>
            </w:r>
            <w:r w:rsidRPr="00D27F6D">
              <w:rPr>
                <w:rFonts w:cstheme="minorHAnsi"/>
                <w:lang w:val="en-US"/>
              </w:rPr>
              <w:sym w:font="Wingdings" w:char="F0E0"/>
            </w:r>
            <w:r w:rsidRPr="00D27F6D">
              <w:rPr>
                <w:rFonts w:cstheme="minorHAnsi"/>
                <w:lang w:val="en-US"/>
              </w:rPr>
              <w:t xml:space="preserve"> Children’s math anxiety (preschool)</w:t>
            </w:r>
          </w:p>
        </w:tc>
        <w:tc>
          <w:tcPr>
            <w:tcW w:w="708" w:type="pct"/>
            <w:tcMar>
              <w:left w:w="28" w:type="dxa"/>
              <w:right w:w="28" w:type="dxa"/>
            </w:tcMar>
            <w:vAlign w:val="center"/>
          </w:tcPr>
          <w:p w14:paraId="66F5E296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</w:rPr>
              <w:t>-0.924</w:t>
            </w:r>
          </w:p>
        </w:tc>
        <w:tc>
          <w:tcPr>
            <w:tcW w:w="506" w:type="pct"/>
            <w:tcMar>
              <w:left w:w="28" w:type="dxa"/>
              <w:right w:w="28" w:type="dxa"/>
            </w:tcMar>
            <w:vAlign w:val="center"/>
          </w:tcPr>
          <w:p w14:paraId="02029526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</w:rPr>
              <w:t>0.496</w:t>
            </w:r>
          </w:p>
        </w:tc>
        <w:tc>
          <w:tcPr>
            <w:tcW w:w="709" w:type="pct"/>
            <w:vAlign w:val="center"/>
          </w:tcPr>
          <w:p w14:paraId="38208190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</w:rPr>
              <w:t>-0.924</w:t>
            </w:r>
          </w:p>
        </w:tc>
        <w:tc>
          <w:tcPr>
            <w:tcW w:w="1012" w:type="pct"/>
            <w:tcMar>
              <w:left w:w="28" w:type="dxa"/>
              <w:right w:w="28" w:type="dxa"/>
            </w:tcMar>
            <w:vAlign w:val="center"/>
          </w:tcPr>
          <w:p w14:paraId="521731FA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-1.896/0.048</w:t>
            </w:r>
          </w:p>
        </w:tc>
        <w:tc>
          <w:tcPr>
            <w:tcW w:w="495" w:type="pct"/>
            <w:tcMar>
              <w:left w:w="28" w:type="dxa"/>
              <w:right w:w="28" w:type="dxa"/>
            </w:tcMar>
            <w:vAlign w:val="center"/>
          </w:tcPr>
          <w:p w14:paraId="5EE52B4B" w14:textId="77777777" w:rsidR="00D27F6D" w:rsidRPr="00D27F6D" w:rsidRDefault="00D27F6D" w:rsidP="00BA6C27">
            <w:pPr>
              <w:jc w:val="center"/>
              <w:rPr>
                <w:rFonts w:cstheme="minorHAnsi"/>
                <w:lang w:val="en-US"/>
              </w:rPr>
            </w:pPr>
            <w:r w:rsidRPr="00D27F6D">
              <w:rPr>
                <w:rFonts w:cstheme="minorHAnsi"/>
                <w:lang w:val="en-US"/>
              </w:rPr>
              <w:t>0.062</w:t>
            </w:r>
          </w:p>
        </w:tc>
      </w:tr>
    </w:tbl>
    <w:p w14:paraId="52C4E3AA" w14:textId="65E6FFA2" w:rsidR="00D27F6D" w:rsidRPr="00D27F6D" w:rsidRDefault="00D27F6D" w:rsidP="00D27F6D">
      <w:pPr>
        <w:spacing w:line="480" w:lineRule="auto"/>
        <w:rPr>
          <w:rFonts w:cstheme="minorHAnsi"/>
          <w:sz w:val="22"/>
          <w:szCs w:val="22"/>
          <w:lang w:val="en-US"/>
        </w:rPr>
      </w:pPr>
      <w:r w:rsidRPr="00D27F6D">
        <w:rPr>
          <w:rFonts w:cstheme="minorHAnsi"/>
          <w:i/>
          <w:iCs/>
          <w:sz w:val="22"/>
          <w:szCs w:val="22"/>
          <w:lang w:val="en-US"/>
        </w:rPr>
        <w:t>Note</w:t>
      </w:r>
      <w:r w:rsidRPr="00D27F6D">
        <w:rPr>
          <w:rFonts w:cstheme="minorHAnsi"/>
          <w:sz w:val="22"/>
          <w:szCs w:val="22"/>
          <w:lang w:val="en-US"/>
        </w:rPr>
        <w:t xml:space="preserve">. </w:t>
      </w:r>
      <w:r w:rsidRPr="00D27F6D">
        <w:rPr>
          <w:rFonts w:cstheme="minorHAnsi"/>
          <w:i/>
          <w:sz w:val="22"/>
          <w:szCs w:val="22"/>
          <w:lang w:val="en-US"/>
        </w:rPr>
        <w:t>SE</w:t>
      </w:r>
      <w:r w:rsidRPr="00D27F6D">
        <w:rPr>
          <w:rFonts w:cstheme="minorHAnsi"/>
          <w:sz w:val="22"/>
          <w:szCs w:val="22"/>
          <w:lang w:val="en-US"/>
        </w:rPr>
        <w:t xml:space="preserve"> = Standard Error of the estimate. CI = Confidence Interval. </w:t>
      </w:r>
    </w:p>
    <w:p w14:paraId="497FDB5E" w14:textId="77777777" w:rsidR="00D27F6D" w:rsidRPr="00D27F6D" w:rsidRDefault="00D27F6D">
      <w:pPr>
        <w:rPr>
          <w:rFonts w:cstheme="minorHAnsi"/>
          <w:sz w:val="22"/>
          <w:szCs w:val="22"/>
          <w:lang w:val="en-US"/>
        </w:rPr>
      </w:pPr>
    </w:p>
    <w:sectPr w:rsidR="00D27F6D" w:rsidRPr="00D27F6D" w:rsidSect="009224CB">
      <w:pgSz w:w="11906" w:h="16838"/>
      <w:pgMar w:top="1418" w:right="1418" w:bottom="1418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4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7F6D"/>
    <w:rsid w:val="001275EA"/>
    <w:rsid w:val="002F40C2"/>
    <w:rsid w:val="00686240"/>
    <w:rsid w:val="006F70D3"/>
    <w:rsid w:val="009224CB"/>
    <w:rsid w:val="00957F27"/>
    <w:rsid w:val="00C27401"/>
    <w:rsid w:val="00D27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234327D"/>
  <w15:chartTrackingRefBased/>
  <w15:docId w15:val="{C9F0F189-8780-3547-A82F-B50685427D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27F6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D27F6D"/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404</Words>
  <Characters>2303</Characters>
  <Application>Microsoft Office Word</Application>
  <DocSecurity>0</DocSecurity>
  <Lines>19</Lines>
  <Paragraphs>5</Paragraphs>
  <ScaleCrop>false</ScaleCrop>
  <Company/>
  <LinksUpToDate>false</LinksUpToDate>
  <CharactersWithSpaces>2702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 Tomasetto</dc:creator>
  <cp:keywords/>
  <dc:description/>
  <cp:lastModifiedBy>Carlo Tomasetto</cp:lastModifiedBy>
  <cp:revision>2</cp:revision>
  <dcterms:created xsi:type="dcterms:W3CDTF">2024-02-06T17:33:00Z</dcterms:created>
  <dcterms:modified xsi:type="dcterms:W3CDTF">2024-02-06T17:38:00Z</dcterms:modified>
</cp:coreProperties>
</file>