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99B11" w14:textId="38CDFB25" w:rsidR="008F1248" w:rsidRPr="00CE4E2F" w:rsidRDefault="008F1248" w:rsidP="008F1248">
      <w:pPr>
        <w:pStyle w:val="Titolo1"/>
        <w:numPr>
          <w:ilvl w:val="0"/>
          <w:numId w:val="0"/>
        </w:numPr>
        <w:rPr>
          <w:rFonts w:eastAsia="Times New Roman"/>
          <w:b w:val="0"/>
          <w:bCs/>
        </w:rPr>
      </w:pPr>
      <w:r w:rsidRPr="00762C5C">
        <w:rPr>
          <w:rFonts w:eastAsia="Times New Roman"/>
          <w:bCs/>
          <w:noProof/>
        </w:rPr>
        <w:drawing>
          <wp:anchor distT="0" distB="0" distL="114300" distR="114300" simplePos="0" relativeHeight="251659264" behindDoc="0" locked="0" layoutInCell="1" allowOverlap="1" wp14:anchorId="3765A88A" wp14:editId="3EE4E41C">
            <wp:simplePos x="0" y="0"/>
            <wp:positionH relativeFrom="column">
              <wp:posOffset>1024255</wp:posOffset>
            </wp:positionH>
            <wp:positionV relativeFrom="paragraph">
              <wp:posOffset>151130</wp:posOffset>
            </wp:positionV>
            <wp:extent cx="4162425" cy="2258566"/>
            <wp:effectExtent l="0" t="0" r="0" b="8890"/>
            <wp:wrapTopAndBottom/>
            <wp:docPr id="843589895" name="Immagine 1" descr="Immagine che contiene stoviglie, Materiale trasparente, interno, plast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3589895" name="Immagine 1" descr="Immagine che contiene stoviglie, Materiale trasparente, interno, plast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22585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62C5C">
        <w:rPr>
          <w:rFonts w:eastAsia="Times New Roman"/>
          <w:bCs/>
        </w:rPr>
        <w:t xml:space="preserve">Supplementary </w:t>
      </w:r>
      <w:r w:rsidRPr="008F1248">
        <w:rPr>
          <w:rFonts w:eastAsia="Times New Roman"/>
        </w:rPr>
        <w:t xml:space="preserve">Figure 1: </w:t>
      </w:r>
      <w:r w:rsidRPr="00CE4E2F">
        <w:rPr>
          <w:rFonts w:eastAsia="Times New Roman"/>
          <w:b w:val="0"/>
          <w:bCs/>
        </w:rPr>
        <w:t>Representative image of the 3D bone fracture model.</w:t>
      </w:r>
    </w:p>
    <w:p w14:paraId="0DAB396A" w14:textId="77777777" w:rsidR="008F1248" w:rsidRPr="00CE4E2F" w:rsidRDefault="008F1248" w:rsidP="008F1248">
      <w:pPr>
        <w:rPr>
          <w:bCs/>
          <w:szCs w:val="24"/>
        </w:rPr>
      </w:pPr>
    </w:p>
    <w:p w14:paraId="60372032" w14:textId="77777777" w:rsidR="008F1248" w:rsidRDefault="008F1248" w:rsidP="008F1248"/>
    <w:p w14:paraId="1B18737D" w14:textId="77777777" w:rsidR="008F1248" w:rsidRDefault="008F1248" w:rsidP="008F1248"/>
    <w:p w14:paraId="41D8C230" w14:textId="77777777" w:rsidR="008F1248" w:rsidRDefault="008F1248" w:rsidP="008F1248"/>
    <w:p w14:paraId="610A61E1" w14:textId="77777777" w:rsidR="008F1248" w:rsidRDefault="008F1248" w:rsidP="008F1248"/>
    <w:p w14:paraId="1965569E" w14:textId="5B17BD82" w:rsidR="008F1248" w:rsidRDefault="008F1248" w:rsidP="008F1248">
      <w:r w:rsidRPr="008F1248">
        <w:rPr>
          <w:b/>
          <w:bCs/>
        </w:rPr>
        <w:t>Supplementary Table 1:</w:t>
      </w:r>
      <w:r>
        <w:t xml:space="preserve"> Details of primers used for gene expression analysis (</w:t>
      </w:r>
      <w:proofErr w:type="spellStart"/>
      <w:r>
        <w:t>QuantiTect</w:t>
      </w:r>
      <w:proofErr w:type="spellEnd"/>
      <w:r>
        <w:t xml:space="preserve"> Primer Assay, Qiagen).</w:t>
      </w:r>
    </w:p>
    <w:tbl>
      <w:tblPr>
        <w:tblW w:w="6553" w:type="dxa"/>
        <w:jc w:val="center"/>
        <w:tblLayout w:type="fixed"/>
        <w:tblLook w:val="0400" w:firstRow="0" w:lastRow="0" w:firstColumn="0" w:lastColumn="0" w:noHBand="0" w:noVBand="1"/>
      </w:tblPr>
      <w:tblGrid>
        <w:gridCol w:w="894"/>
        <w:gridCol w:w="1783"/>
        <w:gridCol w:w="1655"/>
        <w:gridCol w:w="2221"/>
      </w:tblGrid>
      <w:tr w:rsidR="008F1248" w:rsidRPr="00993C49" w14:paraId="2E4C2BCD" w14:textId="77777777" w:rsidTr="002E1BD9">
        <w:trPr>
          <w:trHeight w:val="462"/>
          <w:jc w:val="center"/>
        </w:trPr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D45BD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sz w:val="20"/>
                <w:szCs w:val="20"/>
              </w:rPr>
              <w:t>Gene</w:t>
            </w:r>
          </w:p>
        </w:tc>
        <w:tc>
          <w:tcPr>
            <w:tcW w:w="178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92A8B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sz w:val="20"/>
                <w:szCs w:val="20"/>
              </w:rPr>
              <w:t>Gene specification</w:t>
            </w:r>
          </w:p>
        </w:tc>
        <w:tc>
          <w:tcPr>
            <w:tcW w:w="16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01E9E4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sz w:val="20"/>
                <w:szCs w:val="20"/>
              </w:rPr>
              <w:t xml:space="preserve">Amplicon </w:t>
            </w:r>
            <w:proofErr w:type="spellStart"/>
            <w:r w:rsidRPr="00993C49">
              <w:rPr>
                <w:rFonts w:eastAsia="Times New Roman" w:cs="Times New Roman"/>
                <w:b/>
                <w:sz w:val="20"/>
                <w:szCs w:val="20"/>
              </w:rPr>
              <w:t>Lenght</w:t>
            </w:r>
            <w:proofErr w:type="spellEnd"/>
          </w:p>
        </w:tc>
        <w:tc>
          <w:tcPr>
            <w:tcW w:w="22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76B009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sz w:val="20"/>
                <w:szCs w:val="20"/>
              </w:rPr>
              <w:t>Annealing Temperature</w:t>
            </w:r>
          </w:p>
        </w:tc>
      </w:tr>
      <w:tr w:rsidR="008F1248" w:rsidRPr="00993C49" w14:paraId="6AFF5725" w14:textId="77777777" w:rsidTr="002E1BD9">
        <w:trPr>
          <w:trHeight w:val="452"/>
          <w:jc w:val="center"/>
        </w:trPr>
        <w:tc>
          <w:tcPr>
            <w:tcW w:w="894" w:type="dxa"/>
            <w:tcBorders>
              <w:top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392BD8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i/>
                <w:sz w:val="20"/>
                <w:szCs w:val="20"/>
              </w:rPr>
              <w:t>GAPDH</w:t>
            </w:r>
          </w:p>
        </w:tc>
        <w:tc>
          <w:tcPr>
            <w:tcW w:w="1783" w:type="dxa"/>
            <w:tcBorders>
              <w:top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53C52D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Hs_GAPDH_1_SG</w:t>
            </w:r>
          </w:p>
        </w:tc>
        <w:tc>
          <w:tcPr>
            <w:tcW w:w="1655" w:type="dxa"/>
            <w:tcBorders>
              <w:top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022AA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95 bp</w:t>
            </w:r>
          </w:p>
        </w:tc>
        <w:tc>
          <w:tcPr>
            <w:tcW w:w="2221" w:type="dxa"/>
            <w:tcBorders>
              <w:top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FED35D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55°C</w:t>
            </w:r>
          </w:p>
        </w:tc>
      </w:tr>
      <w:tr w:rsidR="008F1248" w:rsidRPr="00993C49" w14:paraId="0E147D6C" w14:textId="77777777" w:rsidTr="002E1BD9">
        <w:trPr>
          <w:trHeight w:val="272"/>
          <w:jc w:val="center"/>
        </w:trPr>
        <w:tc>
          <w:tcPr>
            <w:tcW w:w="89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F27C4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i/>
                <w:sz w:val="20"/>
                <w:szCs w:val="20"/>
              </w:rPr>
              <w:t>RUNX2</w:t>
            </w:r>
          </w:p>
        </w:tc>
        <w:tc>
          <w:tcPr>
            <w:tcW w:w="178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6577D3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Hs_RUNX2_1_SG</w:t>
            </w:r>
          </w:p>
        </w:tc>
        <w:tc>
          <w:tcPr>
            <w:tcW w:w="16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B2A986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101 bp</w:t>
            </w:r>
          </w:p>
        </w:tc>
        <w:tc>
          <w:tcPr>
            <w:tcW w:w="222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1E6BA6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55°C</w:t>
            </w:r>
          </w:p>
        </w:tc>
      </w:tr>
      <w:tr w:rsidR="008F1248" w:rsidRPr="00993C49" w14:paraId="5F3E34E0" w14:textId="77777777" w:rsidTr="002E1BD9">
        <w:trPr>
          <w:trHeight w:val="303"/>
          <w:jc w:val="center"/>
        </w:trPr>
        <w:tc>
          <w:tcPr>
            <w:tcW w:w="89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C61F7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i/>
                <w:sz w:val="20"/>
                <w:szCs w:val="20"/>
              </w:rPr>
              <w:t>ALPL</w:t>
            </w:r>
          </w:p>
        </w:tc>
        <w:tc>
          <w:tcPr>
            <w:tcW w:w="178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E71061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Hs_ALPL_1_SG</w:t>
            </w:r>
          </w:p>
        </w:tc>
        <w:tc>
          <w:tcPr>
            <w:tcW w:w="16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6C364C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110 bp</w:t>
            </w:r>
          </w:p>
        </w:tc>
        <w:tc>
          <w:tcPr>
            <w:tcW w:w="222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6BF261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55°C</w:t>
            </w:r>
          </w:p>
        </w:tc>
      </w:tr>
      <w:tr w:rsidR="008F1248" w:rsidRPr="00993C49" w14:paraId="45C26985" w14:textId="77777777" w:rsidTr="002E1BD9">
        <w:trPr>
          <w:trHeight w:val="335"/>
          <w:jc w:val="center"/>
        </w:trPr>
        <w:tc>
          <w:tcPr>
            <w:tcW w:w="89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F53B5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i/>
                <w:sz w:val="20"/>
                <w:szCs w:val="20"/>
              </w:rPr>
              <w:t>COL1A1</w:t>
            </w:r>
          </w:p>
        </w:tc>
        <w:tc>
          <w:tcPr>
            <w:tcW w:w="178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B3AE4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Hs_COL1A1_1_SG</w:t>
            </w:r>
          </w:p>
        </w:tc>
        <w:tc>
          <w:tcPr>
            <w:tcW w:w="165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CF2BA6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118 bp</w:t>
            </w:r>
          </w:p>
        </w:tc>
        <w:tc>
          <w:tcPr>
            <w:tcW w:w="222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CA4B95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55°C</w:t>
            </w:r>
          </w:p>
        </w:tc>
      </w:tr>
      <w:tr w:rsidR="008F1248" w:rsidRPr="00993C49" w14:paraId="4096B0B8" w14:textId="77777777" w:rsidTr="002E1BD9">
        <w:trPr>
          <w:trHeight w:val="271"/>
          <w:jc w:val="center"/>
        </w:trPr>
        <w:tc>
          <w:tcPr>
            <w:tcW w:w="894" w:type="dxa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56FDB7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b/>
                <w:i/>
                <w:sz w:val="20"/>
                <w:szCs w:val="20"/>
              </w:rPr>
              <w:t>BGLAP</w:t>
            </w:r>
          </w:p>
        </w:tc>
        <w:tc>
          <w:tcPr>
            <w:tcW w:w="1783" w:type="dxa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502C9E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Hs_BGLAP_1_SG</w:t>
            </w:r>
          </w:p>
        </w:tc>
        <w:tc>
          <w:tcPr>
            <w:tcW w:w="1655" w:type="dxa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CCB31D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90 bp</w:t>
            </w:r>
          </w:p>
        </w:tc>
        <w:tc>
          <w:tcPr>
            <w:tcW w:w="2221" w:type="dxa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005A57" w14:textId="77777777" w:rsidR="008F1248" w:rsidRPr="00993C49" w:rsidRDefault="008F1248" w:rsidP="002E1BD9">
            <w:pPr>
              <w:spacing w:after="0" w:line="276" w:lineRule="auto"/>
              <w:jc w:val="center"/>
            </w:pPr>
            <w:r w:rsidRPr="00993C49">
              <w:rPr>
                <w:rFonts w:eastAsia="Times New Roman" w:cs="Times New Roman"/>
                <w:sz w:val="20"/>
                <w:szCs w:val="20"/>
              </w:rPr>
              <w:t>55°C</w:t>
            </w:r>
          </w:p>
        </w:tc>
      </w:tr>
    </w:tbl>
    <w:p w14:paraId="01B2C8DF" w14:textId="77777777" w:rsidR="008F1248" w:rsidRDefault="008F1248" w:rsidP="008F1248"/>
    <w:p w14:paraId="30064A47" w14:textId="77777777" w:rsidR="006F538B" w:rsidRDefault="006F538B" w:rsidP="008F1248"/>
    <w:p w14:paraId="523E5464" w14:textId="77777777" w:rsidR="008F1248" w:rsidRDefault="008F1248" w:rsidP="008F1248"/>
    <w:p w14:paraId="581EBE58" w14:textId="289A700C" w:rsidR="008F1248" w:rsidRPr="006F538B" w:rsidRDefault="006F538B" w:rsidP="008F1248">
      <w:pPr>
        <w:rPr>
          <w:rFonts w:cs="Times New Roman"/>
          <w:sz w:val="22"/>
        </w:rPr>
      </w:pPr>
      <w:r w:rsidRPr="00213433">
        <w:rPr>
          <w:rFonts w:cs="Times New Roman"/>
          <w:b/>
          <w:bCs/>
          <w:color w:val="262626"/>
          <w:sz w:val="22"/>
          <w:shd w:val="clear" w:color="auto" w:fill="FFFFFF"/>
        </w:rPr>
        <w:lastRenderedPageBreak/>
        <w:t xml:space="preserve">Supplementary Table </w:t>
      </w:r>
      <w:r>
        <w:rPr>
          <w:rFonts w:cs="Times New Roman"/>
          <w:b/>
          <w:bCs/>
          <w:color w:val="262626"/>
          <w:sz w:val="22"/>
          <w:shd w:val="clear" w:color="auto" w:fill="FFFFFF"/>
        </w:rPr>
        <w:t>2</w:t>
      </w:r>
      <w:r w:rsidRPr="009B0460">
        <w:rPr>
          <w:rFonts w:cs="Times New Roman"/>
          <w:color w:val="262626"/>
          <w:sz w:val="22"/>
          <w:shd w:val="clear" w:color="auto" w:fill="FFFFFF"/>
        </w:rPr>
        <w:t xml:space="preserve">. </w:t>
      </w:r>
      <w:r w:rsidRPr="00713355">
        <w:rPr>
          <w:rFonts w:cs="Times New Roman"/>
          <w:color w:val="262626"/>
          <w:sz w:val="22"/>
          <w:shd w:val="clear" w:color="auto" w:fill="FFFFFF"/>
        </w:rPr>
        <w:t>XRD results for selected peaks with Miller indices (</w:t>
      </w:r>
      <w:proofErr w:type="spellStart"/>
      <w:r w:rsidRPr="00713355">
        <w:rPr>
          <w:rFonts w:cs="Times New Roman"/>
          <w:color w:val="262626"/>
          <w:sz w:val="22"/>
          <w:shd w:val="clear" w:color="auto" w:fill="FFFFFF"/>
        </w:rPr>
        <w:t>hkl</w:t>
      </w:r>
      <w:proofErr w:type="spellEnd"/>
      <w:r w:rsidRPr="00713355">
        <w:rPr>
          <w:rFonts w:cs="Times New Roman"/>
          <w:color w:val="262626"/>
          <w:sz w:val="22"/>
          <w:shd w:val="clear" w:color="auto" w:fill="FFFFFF"/>
        </w:rPr>
        <w:t>), 2 θ values.</w:t>
      </w:r>
    </w:p>
    <w:tbl>
      <w:tblPr>
        <w:tblW w:w="96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"/>
        <w:gridCol w:w="2966"/>
        <w:gridCol w:w="3147"/>
        <w:gridCol w:w="2944"/>
      </w:tblGrid>
      <w:tr w:rsidR="006F538B" w:rsidRPr="006F538B" w14:paraId="7F2B8F51" w14:textId="77777777" w:rsidTr="006F538B">
        <w:trPr>
          <w:trHeight w:val="120"/>
        </w:trPr>
        <w:tc>
          <w:tcPr>
            <w:tcW w:w="6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17071B9" w14:textId="77777777" w:rsidR="006F538B" w:rsidRPr="006F538B" w:rsidRDefault="006F538B" w:rsidP="006F538B">
            <w:pPr>
              <w:spacing w:before="36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No.</w:t>
            </w:r>
          </w:p>
        </w:tc>
        <w:tc>
          <w:tcPr>
            <w:tcW w:w="29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1C7AD29" w14:textId="77777777" w:rsidR="006F538B" w:rsidRPr="006F538B" w:rsidRDefault="006F538B" w:rsidP="006F538B">
            <w:pPr>
              <w:spacing w:before="36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Pos. [°2θ]</w:t>
            </w:r>
          </w:p>
        </w:tc>
        <w:tc>
          <w:tcPr>
            <w:tcW w:w="314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44AC766" w14:textId="77777777" w:rsidR="006F538B" w:rsidRPr="006F538B" w:rsidRDefault="006F538B" w:rsidP="006F538B">
            <w:pPr>
              <w:spacing w:before="36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proofErr w:type="spellStart"/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Attibution</w:t>
            </w:r>
            <w:proofErr w:type="spellEnd"/>
          </w:p>
        </w:tc>
        <w:tc>
          <w:tcPr>
            <w:tcW w:w="29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3D07529" w14:textId="77777777" w:rsidR="006F538B" w:rsidRPr="006F538B" w:rsidRDefault="006F538B" w:rsidP="006F538B">
            <w:pPr>
              <w:spacing w:before="36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Miller </w:t>
            </w:r>
            <w:proofErr w:type="spellStart"/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Indices</w:t>
            </w:r>
            <w:proofErr w:type="spellEnd"/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 xml:space="preserve"> (</w:t>
            </w:r>
            <w:proofErr w:type="spellStart"/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hkl</w:t>
            </w:r>
            <w:proofErr w:type="spellEnd"/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)</w:t>
            </w:r>
          </w:p>
        </w:tc>
      </w:tr>
      <w:tr w:rsidR="006F538B" w:rsidRPr="006F538B" w14:paraId="71E642FE" w14:textId="77777777" w:rsidTr="006F538B">
        <w:trPr>
          <w:trHeight w:val="238"/>
        </w:trPr>
        <w:tc>
          <w:tcPr>
            <w:tcW w:w="60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6061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</w:t>
            </w:r>
          </w:p>
        </w:tc>
        <w:tc>
          <w:tcPr>
            <w:tcW w:w="29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3ACE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10,894</w:t>
            </w:r>
          </w:p>
        </w:tc>
        <w:tc>
          <w:tcPr>
            <w:tcW w:w="314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C843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80BB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010</w:t>
            </w:r>
          </w:p>
        </w:tc>
      </w:tr>
      <w:tr w:rsidR="006F538B" w:rsidRPr="006F538B" w14:paraId="19189006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9A5107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2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C75B1B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13,792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A2FCFC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β</w:t>
            </w: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-TCP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67433A1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104</w:t>
            </w:r>
          </w:p>
        </w:tc>
      </w:tr>
      <w:tr w:rsidR="006F538B" w:rsidRPr="006F538B" w14:paraId="47B7AE14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5E59FFD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DB87D6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16,905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69B0796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22EC7E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011</w:t>
            </w:r>
          </w:p>
        </w:tc>
      </w:tr>
      <w:tr w:rsidR="006F538B" w:rsidRPr="006F538B" w14:paraId="37640252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C9E01D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4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4B9876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17,182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5C8B218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β</w:t>
            </w: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-TCP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60910B1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110</w:t>
            </w:r>
          </w:p>
        </w:tc>
      </w:tr>
      <w:tr w:rsidR="006F538B" w:rsidRPr="006F538B" w14:paraId="0DC409A3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12B9D2C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DD76DE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18,900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CA0732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26DEA5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110</w:t>
            </w:r>
          </w:p>
        </w:tc>
      </w:tr>
      <w:tr w:rsidR="006F538B" w:rsidRPr="006F538B" w14:paraId="76A3535A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4B2799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6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DF0A69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21,819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543318C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749D5F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020</w:t>
            </w:r>
          </w:p>
        </w:tc>
      </w:tr>
      <w:tr w:rsidR="006F538B" w:rsidRPr="006F538B" w14:paraId="129EF474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72C19AF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8636F9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22,915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69BDD18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21CB6D6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111</w:t>
            </w:r>
          </w:p>
        </w:tc>
      </w:tr>
      <w:tr w:rsidR="006F538B" w:rsidRPr="006F538B" w14:paraId="6B8AD617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7714CF4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8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4606EB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25,915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2837A6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78FBB63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002</w:t>
            </w:r>
          </w:p>
        </w:tc>
      </w:tr>
      <w:tr w:rsidR="006F538B" w:rsidRPr="006F538B" w14:paraId="5196C7FA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844167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9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71F5CB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28,148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9342E1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1D849D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012</w:t>
            </w:r>
          </w:p>
        </w:tc>
      </w:tr>
      <w:tr w:rsidR="006F538B" w:rsidRPr="006F538B" w14:paraId="1C60632B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082A51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10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4F04A3C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28,946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00BA7C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5A30C77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120</w:t>
            </w:r>
          </w:p>
        </w:tc>
      </w:tr>
      <w:tr w:rsidR="006F538B" w:rsidRPr="006F538B" w14:paraId="06DB6F42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8C9285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11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181C47A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29,960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FF67DA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β</w:t>
            </w: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-TCP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7E40612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300</w:t>
            </w:r>
          </w:p>
        </w:tc>
      </w:tr>
      <w:tr w:rsidR="006F538B" w:rsidRPr="006F538B" w14:paraId="0C07D095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B47EE0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12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1842F9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31,300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72320B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β</w:t>
            </w: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-TCP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29AA799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20-10</w:t>
            </w:r>
          </w:p>
        </w:tc>
      </w:tr>
      <w:tr w:rsidR="006F538B" w:rsidRPr="006F538B" w14:paraId="3FC102D2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2D98A1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13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E947E4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31,806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71BC904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69F6E52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121</w:t>
            </w:r>
          </w:p>
        </w:tc>
      </w:tr>
      <w:tr w:rsidR="006F538B" w:rsidRPr="006F538B" w14:paraId="68BE9DC9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A96185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14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1B30AA9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32,231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50CDBF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95F514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112</w:t>
            </w:r>
          </w:p>
        </w:tc>
      </w:tr>
      <w:tr w:rsidR="006F538B" w:rsidRPr="006F538B" w14:paraId="1CB6EA27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73B8054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15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5B060A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32,924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A78759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A438E4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030</w:t>
            </w:r>
          </w:p>
        </w:tc>
      </w:tr>
      <w:tr w:rsidR="006F538B" w:rsidRPr="006F538B" w14:paraId="52195B1F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041AD4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16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62A0CE0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34,107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E0D224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68E91D6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022</w:t>
            </w:r>
          </w:p>
        </w:tc>
      </w:tr>
      <w:tr w:rsidR="006F538B" w:rsidRPr="006F538B" w14:paraId="556486DD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1C98D4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17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1C3DAE8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34,672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55DC47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β</w:t>
            </w: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-TCP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7947DFE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220</w:t>
            </w:r>
          </w:p>
        </w:tc>
      </w:tr>
      <w:tr w:rsidR="006F538B" w:rsidRPr="006F538B" w14:paraId="18145E25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0C96BB1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18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D94C71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35,567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1FA66D6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EBF330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031</w:t>
            </w:r>
          </w:p>
        </w:tc>
      </w:tr>
      <w:tr w:rsidR="006F538B" w:rsidRPr="006F538B" w14:paraId="5A18176A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06C6E6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19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AD56C9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35,946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28B4D08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β</w:t>
            </w: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-TCP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BAF95F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2110</w:t>
            </w:r>
          </w:p>
        </w:tc>
      </w:tr>
      <w:tr w:rsidR="006F538B" w:rsidRPr="006F538B" w14:paraId="425A93CD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94727A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20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69CA26C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39,229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B3FC2E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2825848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122</w:t>
            </w:r>
          </w:p>
        </w:tc>
      </w:tr>
      <w:tr w:rsidR="006F538B" w:rsidRPr="006F538B" w14:paraId="2970B2C6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7E4E80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21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13A5419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39,829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5D2CFF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3803B5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310</w:t>
            </w:r>
          </w:p>
        </w:tc>
      </w:tr>
      <w:tr w:rsidR="006F538B" w:rsidRPr="006F538B" w14:paraId="440E0EEB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38724A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22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5296FD6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41,992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58347B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1863B47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311</w:t>
            </w:r>
          </w:p>
        </w:tc>
      </w:tr>
      <w:tr w:rsidR="006F538B" w:rsidRPr="006F538B" w14:paraId="0EA26983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A5F2C3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23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6030AB9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43,899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634EAF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77262D3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113</w:t>
            </w:r>
          </w:p>
        </w:tc>
      </w:tr>
      <w:tr w:rsidR="006F538B" w:rsidRPr="006F538B" w14:paraId="2B799C81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07B66CE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24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C7BC69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45,430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37F247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2FA6C25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023</w:t>
            </w:r>
          </w:p>
        </w:tc>
      </w:tr>
      <w:tr w:rsidR="006F538B" w:rsidRPr="006F538B" w14:paraId="0FB20765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7375DD1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25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BAFF8E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46,698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78ED64D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642E75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222</w:t>
            </w:r>
          </w:p>
        </w:tc>
      </w:tr>
      <w:tr w:rsidR="006F538B" w:rsidRPr="006F538B" w14:paraId="2BA66D71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BD25AC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26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FF22B4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47,379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58736DE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it-IT" w:eastAsia="it-IT"/>
              </w:rPr>
              <w:t>β</w:t>
            </w: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-TCP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5F4D183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b/>
                <w:bCs/>
                <w:color w:val="000000"/>
                <w:sz w:val="18"/>
                <w:szCs w:val="18"/>
                <w:lang w:val="it-IT" w:eastAsia="it-IT"/>
              </w:rPr>
              <w:t>4010</w:t>
            </w:r>
          </w:p>
        </w:tc>
      </w:tr>
      <w:tr w:rsidR="006F538B" w:rsidRPr="006F538B" w14:paraId="05A76A44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AC146C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27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53C4A85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48,115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A7A007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7570DBA6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312</w:t>
            </w:r>
          </w:p>
        </w:tc>
      </w:tr>
      <w:tr w:rsidR="006F538B" w:rsidRPr="006F538B" w14:paraId="19BAAC93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02A4690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28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85DFF7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48,625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91E74D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075293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320</w:t>
            </w:r>
          </w:p>
        </w:tc>
      </w:tr>
      <w:tr w:rsidR="006F538B" w:rsidRPr="006F538B" w14:paraId="460F327E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97B407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29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86516D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49,494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592AB28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56103006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123</w:t>
            </w:r>
          </w:p>
        </w:tc>
      </w:tr>
      <w:tr w:rsidR="006F538B" w:rsidRPr="006F538B" w14:paraId="1E43B58C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5010DD38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30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203983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50,487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EF26A6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4E848F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231</w:t>
            </w:r>
          </w:p>
        </w:tc>
      </w:tr>
      <w:tr w:rsidR="006F538B" w:rsidRPr="006F538B" w14:paraId="27093518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6988DD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31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4585F34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51,282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ED2CEE6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8581AC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410</w:t>
            </w:r>
          </w:p>
        </w:tc>
      </w:tr>
      <w:tr w:rsidR="006F538B" w:rsidRPr="006F538B" w14:paraId="7A4BD728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7468E8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32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58D7468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52,105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55B8C52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2C70B13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042</w:t>
            </w:r>
          </w:p>
        </w:tc>
      </w:tr>
      <w:tr w:rsidR="006F538B" w:rsidRPr="006F538B" w14:paraId="5D8156A5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A8A189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33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2EDEF4E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53,217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A66592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0375E93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004</w:t>
            </w:r>
          </w:p>
        </w:tc>
      </w:tr>
      <w:tr w:rsidR="006F538B" w:rsidRPr="006F538B" w14:paraId="3D078A58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5E5EC7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34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20AD094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55,930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294A2BF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1D861CB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232</w:t>
            </w:r>
          </w:p>
        </w:tc>
      </w:tr>
      <w:tr w:rsidR="006F538B" w:rsidRPr="006F538B" w14:paraId="0324DC95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55315D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35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F7A3BC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57,158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F53937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544C033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133</w:t>
            </w:r>
          </w:p>
        </w:tc>
      </w:tr>
      <w:tr w:rsidR="006F538B" w:rsidRPr="006F538B" w14:paraId="11C855B5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82EF40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36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C55923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58,038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79D6D2E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1666F4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051</w:t>
            </w:r>
          </w:p>
        </w:tc>
      </w:tr>
      <w:tr w:rsidR="006F538B" w:rsidRPr="006F538B" w14:paraId="461B3CD2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D8CC2D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37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2C1B93E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59,953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90546E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1A7CF04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420</w:t>
            </w:r>
          </w:p>
        </w:tc>
      </w:tr>
      <w:tr w:rsidR="006F538B" w:rsidRPr="006F538B" w14:paraId="750DFE0F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1DF91A6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38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875F02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60,477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5F89E34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7DFF02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331</w:t>
            </w:r>
          </w:p>
        </w:tc>
      </w:tr>
      <w:tr w:rsidR="006F538B" w:rsidRPr="006F538B" w14:paraId="7543C35F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4D86E2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39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6E05920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61,690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66BFC63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66235A1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214</w:t>
            </w:r>
          </w:p>
        </w:tc>
      </w:tr>
      <w:tr w:rsidR="006F538B" w:rsidRPr="006F538B" w14:paraId="55B02804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3AB1B5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40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1645580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63,036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7D4F3346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626EF4B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331</w:t>
            </w:r>
          </w:p>
        </w:tc>
      </w:tr>
      <w:tr w:rsidR="006F538B" w:rsidRPr="006F538B" w14:paraId="57CF3E3A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61FBF91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41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1A90E1A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64,012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32E3AE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5F97A62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034</w:t>
            </w:r>
          </w:p>
        </w:tc>
      </w:tr>
      <w:tr w:rsidR="006F538B" w:rsidRPr="006F538B" w14:paraId="0AEF6683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493192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42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5A38BE1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65,026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4DE158C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59180E7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151</w:t>
            </w:r>
          </w:p>
        </w:tc>
      </w:tr>
      <w:tr w:rsidR="006F538B" w:rsidRPr="006F538B" w14:paraId="2E2CCABE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1D3C786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43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3E48FF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66,410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6274C50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34B8BCB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413</w:t>
            </w:r>
          </w:p>
        </w:tc>
      </w:tr>
      <w:tr w:rsidR="006F538B" w:rsidRPr="006F538B" w14:paraId="129A6F79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076AA41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44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212570EE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71,608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46A0FE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63F03E7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341</w:t>
            </w:r>
          </w:p>
        </w:tc>
      </w:tr>
      <w:tr w:rsidR="006F538B" w:rsidRPr="006F538B" w14:paraId="6887F218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9B3268F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45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8DB1F3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72,238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0949E7C3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734CE8B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250</w:t>
            </w:r>
          </w:p>
        </w:tc>
      </w:tr>
      <w:tr w:rsidR="006F538B" w:rsidRPr="006F538B" w14:paraId="5E6AB1BA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25F5F41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46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5FD626F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74,037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35A1B03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16F209B2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423</w:t>
            </w:r>
          </w:p>
        </w:tc>
      </w:tr>
      <w:tr w:rsidR="006F538B" w:rsidRPr="006F538B" w14:paraId="7CF12FB0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3E311206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47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B8D47C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74,970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7607375D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0DE3F31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324</w:t>
            </w:r>
          </w:p>
        </w:tc>
      </w:tr>
      <w:tr w:rsidR="006F538B" w:rsidRPr="006F538B" w14:paraId="23337EF3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4BBF629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48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0835BA7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75,587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103FDE0C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7D363245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125</w:t>
            </w:r>
          </w:p>
        </w:tc>
      </w:tr>
      <w:tr w:rsidR="006F538B" w:rsidRPr="006F538B" w14:paraId="648013A7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0999E9C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49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70A92A70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77,005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24CDF3AA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0C0986AB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414</w:t>
            </w:r>
          </w:p>
        </w:tc>
      </w:tr>
      <w:tr w:rsidR="006F538B" w:rsidRPr="006F538B" w14:paraId="004CC81B" w14:textId="77777777" w:rsidTr="006F538B">
        <w:trPr>
          <w:trHeight w:val="238"/>
        </w:trPr>
        <w:tc>
          <w:tcPr>
            <w:tcW w:w="604" w:type="dxa"/>
            <w:shd w:val="clear" w:color="auto" w:fill="auto"/>
            <w:noWrap/>
            <w:vAlign w:val="bottom"/>
            <w:hideMark/>
          </w:tcPr>
          <w:p w14:paraId="207EDD1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50</w:t>
            </w:r>
          </w:p>
        </w:tc>
        <w:tc>
          <w:tcPr>
            <w:tcW w:w="2966" w:type="dxa"/>
            <w:shd w:val="clear" w:color="auto" w:fill="auto"/>
            <w:noWrap/>
            <w:vAlign w:val="bottom"/>
            <w:hideMark/>
          </w:tcPr>
          <w:p w14:paraId="3DF472A7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78,162</w:t>
            </w:r>
          </w:p>
        </w:tc>
        <w:tc>
          <w:tcPr>
            <w:tcW w:w="3147" w:type="dxa"/>
            <w:shd w:val="clear" w:color="auto" w:fill="auto"/>
            <w:noWrap/>
            <w:vAlign w:val="bottom"/>
            <w:hideMark/>
          </w:tcPr>
          <w:p w14:paraId="65DF4C74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HA</w:t>
            </w:r>
          </w:p>
        </w:tc>
        <w:tc>
          <w:tcPr>
            <w:tcW w:w="2944" w:type="dxa"/>
            <w:shd w:val="clear" w:color="auto" w:fill="auto"/>
            <w:noWrap/>
            <w:vAlign w:val="bottom"/>
            <w:hideMark/>
          </w:tcPr>
          <w:p w14:paraId="4284EB89" w14:textId="77777777" w:rsidR="006F538B" w:rsidRPr="006F538B" w:rsidRDefault="006F538B" w:rsidP="006F538B">
            <w:pPr>
              <w:spacing w:before="0" w:after="0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</w:pPr>
            <w:r w:rsidRPr="006F538B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it-IT" w:eastAsia="it-IT"/>
              </w:rPr>
              <w:t>522</w:t>
            </w:r>
          </w:p>
        </w:tc>
      </w:tr>
    </w:tbl>
    <w:p w14:paraId="6A176C01" w14:textId="191CFA47" w:rsidR="0049677B" w:rsidRPr="006F538B" w:rsidRDefault="00654E8F" w:rsidP="001A5DB4">
      <w:pPr>
        <w:pStyle w:val="Titolo1"/>
        <w:numPr>
          <w:ilvl w:val="0"/>
          <w:numId w:val="0"/>
        </w:numPr>
        <w:rPr>
          <w:b w:val="0"/>
          <w:bCs/>
          <w:u w:val="single"/>
        </w:rPr>
      </w:pPr>
      <w:r w:rsidRPr="006F538B">
        <w:lastRenderedPageBreak/>
        <w:t>Supplementary Table</w:t>
      </w:r>
      <w:r w:rsidR="0049677B" w:rsidRPr="006F538B">
        <w:t xml:space="preserve"> </w:t>
      </w:r>
      <w:r w:rsidR="006F538B" w:rsidRPr="006F538B">
        <w:t>3</w:t>
      </w:r>
      <w:r w:rsidR="0049677B" w:rsidRPr="006F538B">
        <w:t>:</w:t>
      </w:r>
      <w:r w:rsidR="001A5DB4" w:rsidRPr="006F538B">
        <w:t xml:space="preserve"> </w:t>
      </w:r>
      <w:r w:rsidR="001A5DB4" w:rsidRPr="006F538B">
        <w:rPr>
          <w:rFonts w:cstheme="minorBidi"/>
          <w:b w:val="0"/>
          <w:bCs/>
          <w:color w:val="000000"/>
          <w:kern w:val="24"/>
        </w:rPr>
        <w:t>Vancomycin and gentamicin values calculated as a percentage of the initial drug load (1000ug) at each time point (Mean ± SD, n=3).</w:t>
      </w:r>
    </w:p>
    <w:tbl>
      <w:tblPr>
        <w:tblW w:w="966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080"/>
        <w:gridCol w:w="3840"/>
        <w:gridCol w:w="3740"/>
      </w:tblGrid>
      <w:tr w:rsidR="0049677B" w:rsidRPr="0049677B" w14:paraId="122466A1" w14:textId="77777777" w:rsidTr="0049677B">
        <w:trPr>
          <w:trHeight w:val="608"/>
        </w:trPr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  <w:hideMark/>
          </w:tcPr>
          <w:p w14:paraId="1F97474B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proofErr w:type="spellStart"/>
            <w:r w:rsidRPr="0049677B">
              <w:rPr>
                <w:b/>
                <w:bCs/>
                <w:lang w:val="it-IT"/>
              </w:rPr>
              <w:t>Timepoint</w:t>
            </w:r>
            <w:proofErr w:type="spellEnd"/>
          </w:p>
        </w:tc>
        <w:tc>
          <w:tcPr>
            <w:tcW w:w="384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  <w:hideMark/>
          </w:tcPr>
          <w:p w14:paraId="0996D56D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proofErr w:type="spellStart"/>
            <w:r w:rsidRPr="0049677B">
              <w:rPr>
                <w:b/>
                <w:bCs/>
                <w:lang w:val="it-IT"/>
              </w:rPr>
              <w:t>Vancomycin</w:t>
            </w:r>
            <w:proofErr w:type="spellEnd"/>
            <w:r w:rsidRPr="0049677B">
              <w:rPr>
                <w:b/>
                <w:bCs/>
                <w:lang w:val="it-IT"/>
              </w:rPr>
              <w:t> </w:t>
            </w:r>
            <w:proofErr w:type="spellStart"/>
            <w:r w:rsidRPr="0049677B">
              <w:rPr>
                <w:b/>
                <w:bCs/>
                <w:lang w:val="it-IT"/>
              </w:rPr>
              <w:t>released</w:t>
            </w:r>
            <w:proofErr w:type="spellEnd"/>
            <w:r w:rsidRPr="0049677B">
              <w:rPr>
                <w:b/>
                <w:bCs/>
                <w:lang w:val="it-IT"/>
              </w:rPr>
              <w:t xml:space="preserve"> (%)</w:t>
            </w:r>
          </w:p>
        </w:tc>
        <w:tc>
          <w:tcPr>
            <w:tcW w:w="374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bottom"/>
            <w:hideMark/>
          </w:tcPr>
          <w:p w14:paraId="7A866D84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proofErr w:type="spellStart"/>
            <w:r w:rsidRPr="0049677B">
              <w:rPr>
                <w:b/>
                <w:bCs/>
                <w:lang w:val="it-IT"/>
              </w:rPr>
              <w:t>Gentamicin</w:t>
            </w:r>
            <w:proofErr w:type="spellEnd"/>
            <w:r w:rsidRPr="0049677B">
              <w:rPr>
                <w:b/>
                <w:bCs/>
                <w:lang w:val="it-IT"/>
              </w:rPr>
              <w:t xml:space="preserve"> </w:t>
            </w:r>
            <w:proofErr w:type="spellStart"/>
            <w:r w:rsidRPr="0049677B">
              <w:rPr>
                <w:b/>
                <w:bCs/>
                <w:lang w:val="it-IT"/>
              </w:rPr>
              <w:t>released</w:t>
            </w:r>
            <w:proofErr w:type="spellEnd"/>
            <w:r w:rsidRPr="0049677B">
              <w:rPr>
                <w:b/>
                <w:bCs/>
                <w:lang w:val="it-IT"/>
              </w:rPr>
              <w:t xml:space="preserve"> (%)</w:t>
            </w:r>
          </w:p>
        </w:tc>
      </w:tr>
      <w:tr w:rsidR="0049677B" w:rsidRPr="0049677B" w14:paraId="6FFC224A" w14:textId="77777777" w:rsidTr="0049677B">
        <w:trPr>
          <w:trHeight w:val="608"/>
        </w:trPr>
        <w:tc>
          <w:tcPr>
            <w:tcW w:w="208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1981E3C4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30 min</w:t>
            </w:r>
          </w:p>
        </w:tc>
        <w:tc>
          <w:tcPr>
            <w:tcW w:w="38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70B8F4D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14.6 ± 5.6</w:t>
            </w:r>
          </w:p>
        </w:tc>
        <w:tc>
          <w:tcPr>
            <w:tcW w:w="37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01854030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3.4 ± 0.04</w:t>
            </w:r>
          </w:p>
        </w:tc>
      </w:tr>
      <w:tr w:rsidR="0049677B" w:rsidRPr="0049677B" w14:paraId="5EED42E0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6BC5B35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1h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303DC0A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22.6 ± 8.5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761D5906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7.9 ± 2.9</w:t>
            </w:r>
          </w:p>
        </w:tc>
      </w:tr>
      <w:tr w:rsidR="0049677B" w:rsidRPr="0049677B" w14:paraId="7A46A8CE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F2B636A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2h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E91C3C1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35.1 ± 8.9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490FB2AE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35.2 ± 6.4</w:t>
            </w:r>
          </w:p>
        </w:tc>
      </w:tr>
      <w:tr w:rsidR="0049677B" w:rsidRPr="0049677B" w14:paraId="0C09A7CF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3C6E0C0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4h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7FA8C73D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49.6 ± 3.0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08F076C9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60.9 ± 3.1</w:t>
            </w:r>
          </w:p>
        </w:tc>
      </w:tr>
      <w:tr w:rsidR="0049677B" w:rsidRPr="0049677B" w14:paraId="10BEE895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697758CF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6h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2296E846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50.7 ± 3.3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12598E90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67.1 ± 3.2</w:t>
            </w:r>
          </w:p>
        </w:tc>
      </w:tr>
      <w:tr w:rsidR="0049677B" w:rsidRPr="0049677B" w14:paraId="601CCBBF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6ED4D6F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24h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8C062BB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67.6 ± 7.1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67987DBE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75.9 ± 3.7</w:t>
            </w:r>
          </w:p>
        </w:tc>
      </w:tr>
      <w:tr w:rsidR="0049677B" w:rsidRPr="0049677B" w14:paraId="46B1F35A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4BC1438A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48h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5048E737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71.5 ± 3.4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17DAF9E8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84.0 ± 1.8</w:t>
            </w:r>
          </w:p>
        </w:tc>
      </w:tr>
      <w:tr w:rsidR="0049677B" w:rsidRPr="0049677B" w14:paraId="5E62AF8D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33D194C5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168h</w:t>
            </w: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A451193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103.5 ± 6.9</w:t>
            </w:r>
          </w:p>
        </w:tc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16BFFD3C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100.2 ± 2.1</w:t>
            </w:r>
          </w:p>
        </w:tc>
      </w:tr>
      <w:tr w:rsidR="0049677B" w:rsidRPr="0049677B" w14:paraId="311558A4" w14:textId="77777777" w:rsidTr="0049677B">
        <w:trPr>
          <w:trHeight w:val="608"/>
        </w:trPr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AF59C60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336h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14:paraId="0B7CD4C9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103.5 ± 6.9</w:t>
            </w:r>
          </w:p>
        </w:tc>
        <w:tc>
          <w:tcPr>
            <w:tcW w:w="37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72" w:type="dxa"/>
              <w:right w:w="15" w:type="dxa"/>
            </w:tcMar>
            <w:vAlign w:val="center"/>
            <w:hideMark/>
          </w:tcPr>
          <w:p w14:paraId="4EFBE88D" w14:textId="77777777" w:rsidR="0049677B" w:rsidRPr="0049677B" w:rsidRDefault="0049677B" w:rsidP="0049677B">
            <w:pPr>
              <w:jc w:val="center"/>
              <w:rPr>
                <w:lang w:val="it-IT"/>
              </w:rPr>
            </w:pPr>
            <w:r w:rsidRPr="0049677B">
              <w:rPr>
                <w:lang w:val="it-IT"/>
              </w:rPr>
              <w:t>100.2 ± 2.1</w:t>
            </w:r>
          </w:p>
        </w:tc>
      </w:tr>
    </w:tbl>
    <w:p w14:paraId="7CD80DD1" w14:textId="2751041C" w:rsidR="00994A3D" w:rsidRDefault="00994A3D" w:rsidP="002B4A57">
      <w:pPr>
        <w:rPr>
          <w:rFonts w:cs="Times New Roman"/>
          <w:szCs w:val="24"/>
          <w:u w:val="single"/>
        </w:rPr>
      </w:pPr>
    </w:p>
    <w:p w14:paraId="3CB6B054" w14:textId="77777777" w:rsidR="0049677B" w:rsidRDefault="0049677B" w:rsidP="002B4A57">
      <w:pPr>
        <w:rPr>
          <w:rFonts w:cs="Times New Roman"/>
          <w:szCs w:val="24"/>
          <w:u w:val="single"/>
        </w:rPr>
      </w:pPr>
    </w:p>
    <w:p w14:paraId="16F6421C" w14:textId="77777777" w:rsidR="0049677B" w:rsidRDefault="0049677B" w:rsidP="002B4A57">
      <w:pPr>
        <w:rPr>
          <w:rFonts w:cs="Times New Roman"/>
          <w:szCs w:val="24"/>
          <w:u w:val="single"/>
        </w:rPr>
      </w:pPr>
    </w:p>
    <w:p w14:paraId="09575294" w14:textId="77777777" w:rsidR="0049677B" w:rsidRDefault="0049677B" w:rsidP="002B4A57">
      <w:pPr>
        <w:rPr>
          <w:rFonts w:cs="Times New Roman"/>
          <w:szCs w:val="24"/>
          <w:u w:val="single"/>
        </w:rPr>
      </w:pPr>
    </w:p>
    <w:p w14:paraId="21A2AE28" w14:textId="77777777" w:rsidR="0049677B" w:rsidRDefault="0049677B" w:rsidP="002B4A57">
      <w:pPr>
        <w:rPr>
          <w:rFonts w:cs="Times New Roman"/>
          <w:szCs w:val="24"/>
          <w:u w:val="single"/>
        </w:rPr>
      </w:pPr>
    </w:p>
    <w:p w14:paraId="2511D97A" w14:textId="77777777" w:rsidR="0049677B" w:rsidRDefault="000B0A95" w:rsidP="002B4A57">
      <w:pPr>
        <w:keepNext/>
        <w:rPr>
          <w:rFonts w:cs="Times New Roman"/>
          <w:b/>
          <w:szCs w:val="24"/>
        </w:rPr>
      </w:pPr>
      <w:r>
        <w:rPr>
          <w:rFonts w:cs="Times New Roman"/>
          <w:noProof/>
          <w:szCs w:val="24"/>
        </w:rPr>
        <w:lastRenderedPageBreak/>
        <w:drawing>
          <wp:anchor distT="0" distB="0" distL="114300" distR="114300" simplePos="0" relativeHeight="251658240" behindDoc="0" locked="0" layoutInCell="1" allowOverlap="1" wp14:anchorId="74BAF018" wp14:editId="0E29B672">
            <wp:simplePos x="0" y="0"/>
            <wp:positionH relativeFrom="column">
              <wp:posOffset>1466850</wp:posOffset>
            </wp:positionH>
            <wp:positionV relativeFrom="page">
              <wp:posOffset>1028065</wp:posOffset>
            </wp:positionV>
            <wp:extent cx="3543300" cy="6644005"/>
            <wp:effectExtent l="0" t="0" r="0" b="4445"/>
            <wp:wrapTopAndBottom/>
            <wp:docPr id="179360283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6644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96D188" w14:textId="77777777" w:rsidR="008F1248" w:rsidRDefault="008F1248" w:rsidP="0049677B">
      <w:pPr>
        <w:keepNext/>
        <w:jc w:val="both"/>
        <w:rPr>
          <w:rFonts w:cs="Times New Roman"/>
          <w:b/>
          <w:szCs w:val="24"/>
        </w:rPr>
      </w:pPr>
    </w:p>
    <w:p w14:paraId="3B020E77" w14:textId="674B9B6F" w:rsidR="00994A3D" w:rsidRPr="002B4A57" w:rsidRDefault="00994A3D" w:rsidP="0049677B">
      <w:pPr>
        <w:keepNext/>
        <w:jc w:val="both"/>
        <w:rPr>
          <w:rFonts w:cs="Times New Roman"/>
          <w:b/>
          <w:szCs w:val="24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="008F1248">
        <w:rPr>
          <w:rFonts w:cs="Times New Roman"/>
          <w:b/>
          <w:szCs w:val="24"/>
        </w:rPr>
        <w:t>2</w:t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0B0A95" w:rsidRPr="000B0A95">
        <w:rPr>
          <w:rFonts w:cs="Times New Roman"/>
          <w:szCs w:val="24"/>
        </w:rPr>
        <w:t xml:space="preserve">Biofilm inhibition test was performed on disc loaded with 5 mg of gentamicin sulphate or 10 mg of vancomycin hydrochloride or unloaded GB disc for each bacterial </w:t>
      </w:r>
      <w:r w:rsidR="000B0A95" w:rsidRPr="000B0A95">
        <w:rPr>
          <w:rFonts w:cs="Times New Roman"/>
          <w:szCs w:val="24"/>
        </w:rPr>
        <w:lastRenderedPageBreak/>
        <w:t>strain after 24h. A figure, each graph summarizes the colony forming unit (CFU) count after removal of adherent bacteria from the disc at each time point.</w:t>
      </w:r>
    </w:p>
    <w:p w14:paraId="58F1AED1" w14:textId="18CD5CFC" w:rsidR="00DE23E8" w:rsidRPr="001549D3" w:rsidRDefault="00DE23E8" w:rsidP="0049677B">
      <w:pPr>
        <w:spacing w:before="240"/>
        <w:jc w:val="both"/>
      </w:pPr>
    </w:p>
    <w:sectPr w:rsidR="00DE23E8" w:rsidRPr="001549D3" w:rsidSect="006B2AD6">
      <w:headerReference w:type="even" r:id="rId14"/>
      <w:footerReference w:type="even" r:id="rId15"/>
      <w:footerReference w:type="default" r:id="rId16"/>
      <w:headerReference w:type="first" r:id="rId17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A1C17" w14:textId="77777777" w:rsidR="00CB2586" w:rsidRDefault="00CB2586" w:rsidP="00117666">
      <w:pPr>
        <w:spacing w:after="0"/>
      </w:pPr>
      <w:r>
        <w:separator/>
      </w:r>
    </w:p>
  </w:endnote>
  <w:endnote w:type="continuationSeparator" w:id="0">
    <w:p w14:paraId="34554E52" w14:textId="77777777" w:rsidR="00CB2586" w:rsidRDefault="00CB258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4AB28" w14:textId="77777777" w:rsidR="008C64E2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8C64E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8C64E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2FF27" w14:textId="77777777" w:rsidR="008C64E2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8C64E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8C64E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E9F0D" w14:textId="77777777" w:rsidR="00CB2586" w:rsidRDefault="00CB2586" w:rsidP="00117666">
      <w:pPr>
        <w:spacing w:after="0"/>
      </w:pPr>
      <w:r>
        <w:separator/>
      </w:r>
    </w:p>
  </w:footnote>
  <w:footnote w:type="continuationSeparator" w:id="0">
    <w:p w14:paraId="5FD3E2DE" w14:textId="77777777" w:rsidR="00CB2586" w:rsidRDefault="00CB258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EDBA" w14:textId="77777777" w:rsidR="008C64E2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11A5B" w14:textId="77777777" w:rsidR="008C64E2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1883367258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0B0A95"/>
    <w:rsid w:val="00105FD9"/>
    <w:rsid w:val="00117666"/>
    <w:rsid w:val="001549D3"/>
    <w:rsid w:val="00155CC7"/>
    <w:rsid w:val="00160065"/>
    <w:rsid w:val="00177D84"/>
    <w:rsid w:val="001A5DB4"/>
    <w:rsid w:val="0024215D"/>
    <w:rsid w:val="00267D18"/>
    <w:rsid w:val="002868E2"/>
    <w:rsid w:val="002869C3"/>
    <w:rsid w:val="002936E4"/>
    <w:rsid w:val="002B4A57"/>
    <w:rsid w:val="002C74CA"/>
    <w:rsid w:val="003544FB"/>
    <w:rsid w:val="003D2D47"/>
    <w:rsid w:val="003D2F2D"/>
    <w:rsid w:val="00401590"/>
    <w:rsid w:val="004207C1"/>
    <w:rsid w:val="00447801"/>
    <w:rsid w:val="00452E9C"/>
    <w:rsid w:val="004735C8"/>
    <w:rsid w:val="004961FF"/>
    <w:rsid w:val="0049677B"/>
    <w:rsid w:val="00517A89"/>
    <w:rsid w:val="005250F2"/>
    <w:rsid w:val="00593EEA"/>
    <w:rsid w:val="005A5EEE"/>
    <w:rsid w:val="006375C7"/>
    <w:rsid w:val="00654E8F"/>
    <w:rsid w:val="00660D05"/>
    <w:rsid w:val="00662C77"/>
    <w:rsid w:val="006820B1"/>
    <w:rsid w:val="006B2AD6"/>
    <w:rsid w:val="006B7D14"/>
    <w:rsid w:val="006F538B"/>
    <w:rsid w:val="00701727"/>
    <w:rsid w:val="0070566C"/>
    <w:rsid w:val="00714C50"/>
    <w:rsid w:val="00725A7D"/>
    <w:rsid w:val="007501BE"/>
    <w:rsid w:val="00762C5C"/>
    <w:rsid w:val="00790BB3"/>
    <w:rsid w:val="007B3E48"/>
    <w:rsid w:val="007C206C"/>
    <w:rsid w:val="00803D24"/>
    <w:rsid w:val="00817DD6"/>
    <w:rsid w:val="00885156"/>
    <w:rsid w:val="008C64E2"/>
    <w:rsid w:val="008F1248"/>
    <w:rsid w:val="008F4400"/>
    <w:rsid w:val="00900B46"/>
    <w:rsid w:val="009151AA"/>
    <w:rsid w:val="0093429D"/>
    <w:rsid w:val="00943573"/>
    <w:rsid w:val="00970F7D"/>
    <w:rsid w:val="00994A3D"/>
    <w:rsid w:val="009C2B12"/>
    <w:rsid w:val="009C70F3"/>
    <w:rsid w:val="00A174D9"/>
    <w:rsid w:val="00A569CD"/>
    <w:rsid w:val="00AB5EE2"/>
    <w:rsid w:val="00AB6715"/>
    <w:rsid w:val="00AF654D"/>
    <w:rsid w:val="00B1671E"/>
    <w:rsid w:val="00B25EB8"/>
    <w:rsid w:val="00B354E1"/>
    <w:rsid w:val="00B37F4D"/>
    <w:rsid w:val="00C52A7B"/>
    <w:rsid w:val="00C56BAF"/>
    <w:rsid w:val="00C679AA"/>
    <w:rsid w:val="00C75972"/>
    <w:rsid w:val="00CB2586"/>
    <w:rsid w:val="00CC0A3A"/>
    <w:rsid w:val="00CD066B"/>
    <w:rsid w:val="00CE4E2F"/>
    <w:rsid w:val="00CE4FEE"/>
    <w:rsid w:val="00D85EC0"/>
    <w:rsid w:val="00DB59C3"/>
    <w:rsid w:val="00DC259A"/>
    <w:rsid w:val="00DE23E8"/>
    <w:rsid w:val="00E52377"/>
    <w:rsid w:val="00E55CD5"/>
    <w:rsid w:val="00E64E17"/>
    <w:rsid w:val="00E866C9"/>
    <w:rsid w:val="00EA3D3C"/>
    <w:rsid w:val="00F46900"/>
    <w:rsid w:val="00F61D89"/>
    <w:rsid w:val="00F83E4D"/>
    <w:rsid w:val="00FE6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AB6715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paragraph" w:styleId="Revisione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1</TotalTime>
  <Pages>5</Pages>
  <Words>341</Words>
  <Characters>1948</Characters>
  <Application>Microsoft Office Word</Application>
  <DocSecurity>0</DocSecurity>
  <Lines>16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Gustavo Filippucci</cp:lastModifiedBy>
  <cp:revision>2</cp:revision>
  <cp:lastPrinted>2013-10-03T12:51:00Z</cp:lastPrinted>
  <dcterms:created xsi:type="dcterms:W3CDTF">2025-02-13T06:45:00Z</dcterms:created>
  <dcterms:modified xsi:type="dcterms:W3CDTF">2025-02-13T06:45:00Z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