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F28CAD" w14:textId="596D997D" w:rsidR="000D0DEB" w:rsidRPr="007C356D" w:rsidRDefault="00F31296">
      <w:pPr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t>SUPPLEMENTARY MATERIAL</w:t>
      </w:r>
    </w:p>
    <w:p w14:paraId="3E342046" w14:textId="22DB8DC4" w:rsidR="00ED06C9" w:rsidRPr="007C356D" w:rsidRDefault="00ED06C9">
      <w:pPr>
        <w:rPr>
          <w:rFonts w:ascii="Times New Roman" w:hAnsi="Times New Roman" w:cs="Times New Roman"/>
          <w:b/>
          <w:bCs/>
          <w:lang w:val="en-US"/>
        </w:rPr>
      </w:pPr>
      <w:r w:rsidRPr="007C356D">
        <w:rPr>
          <w:rFonts w:ascii="Times New Roman" w:hAnsi="Times New Roman" w:cs="Times New Roman"/>
          <w:b/>
          <w:bCs/>
          <w:lang w:val="en-US"/>
        </w:rPr>
        <w:t>Supplementary Table 1</w:t>
      </w:r>
      <w:r w:rsidR="006820BB" w:rsidRPr="007C356D">
        <w:rPr>
          <w:rFonts w:ascii="Times New Roman" w:hAnsi="Times New Roman" w:cs="Times New Roman"/>
          <w:b/>
          <w:bCs/>
          <w:lang w:val="en-US"/>
        </w:rPr>
        <w:t>. Questionnaire</w:t>
      </w:r>
      <w:r w:rsidR="00E55A97" w:rsidRPr="007C356D">
        <w:rPr>
          <w:rFonts w:ascii="Times New Roman" w:hAnsi="Times New Roman" w:cs="Times New Roman"/>
          <w:b/>
          <w:bCs/>
          <w:lang w:val="en-US"/>
        </w:rPr>
        <w:t>.</w:t>
      </w: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18"/>
      </w:tblGrid>
      <w:tr w:rsidR="005203AE" w:rsidRPr="00EA3573" w14:paraId="20CFC7B2" w14:textId="77777777" w:rsidTr="007C356D">
        <w:trPr>
          <w:trHeight w:val="409"/>
        </w:trPr>
        <w:tc>
          <w:tcPr>
            <w:tcW w:w="991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EAADB"/>
            <w:vAlign w:val="center"/>
            <w:hideMark/>
          </w:tcPr>
          <w:p w14:paraId="0D58C023" w14:textId="77777777" w:rsidR="005203AE" w:rsidRPr="007C356D" w:rsidRDefault="005203AE" w:rsidP="000553B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7C356D">
              <w:rPr>
                <w:rFonts w:ascii="Times New Roman" w:hAnsi="Times New Roman" w:cs="Times New Roman"/>
                <w:b/>
                <w:bCs/>
                <w:color w:val="000000" w:themeColor="text1"/>
                <w:lang w:val="en-US"/>
              </w:rPr>
              <w:t>Survey on Management of Hypercortisolism and Cushing’s Syndrome</w:t>
            </w:r>
          </w:p>
        </w:tc>
      </w:tr>
      <w:tr w:rsidR="005203AE" w:rsidRPr="007C356D" w14:paraId="3E5617A2" w14:textId="77777777" w:rsidTr="000553B1">
        <w:trPr>
          <w:trHeight w:val="1690"/>
        </w:trPr>
        <w:tc>
          <w:tcPr>
            <w:tcW w:w="9918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14:paraId="5E2CCE5B" w14:textId="77777777" w:rsidR="005203AE" w:rsidRPr="007C356D" w:rsidRDefault="005203AE" w:rsidP="000553B1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</w:pPr>
            <w:r w:rsidRPr="007C356D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(1) What is your specialty?</w:t>
            </w:r>
          </w:p>
          <w:p w14:paraId="77F558F7" w14:textId="77777777" w:rsidR="005203AE" w:rsidRPr="007C356D" w:rsidRDefault="005203AE" w:rsidP="000553B1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7C356D">
              <w:rPr>
                <w:rFonts w:ascii="Times New Roman" w:hAnsi="Times New Roman" w:cs="Times New Roman"/>
                <w:color w:val="000000" w:themeColor="text1"/>
                <w:lang w:val="en-US"/>
              </w:rPr>
              <w:t>Internal Medicine</w:t>
            </w:r>
          </w:p>
          <w:p w14:paraId="1A62E8C1" w14:textId="77777777" w:rsidR="005203AE" w:rsidRPr="007C356D" w:rsidRDefault="005203AE" w:rsidP="000553B1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7C356D">
              <w:rPr>
                <w:rFonts w:ascii="Times New Roman" w:hAnsi="Times New Roman" w:cs="Times New Roman"/>
                <w:color w:val="000000" w:themeColor="text1"/>
                <w:lang w:val="en-US"/>
              </w:rPr>
              <w:t>Nephrology</w:t>
            </w:r>
          </w:p>
          <w:p w14:paraId="5F87F2AD" w14:textId="77777777" w:rsidR="005203AE" w:rsidRPr="007C356D" w:rsidRDefault="005203AE" w:rsidP="000553B1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7C356D">
              <w:rPr>
                <w:rFonts w:ascii="Times New Roman" w:hAnsi="Times New Roman" w:cs="Times New Roman"/>
                <w:color w:val="000000" w:themeColor="text1"/>
                <w:lang w:val="en-US"/>
              </w:rPr>
              <w:t>Cardiology</w:t>
            </w:r>
          </w:p>
          <w:p w14:paraId="7D75CA62" w14:textId="77777777" w:rsidR="005203AE" w:rsidRPr="007C356D" w:rsidRDefault="005203AE" w:rsidP="000553B1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7C356D">
              <w:rPr>
                <w:rFonts w:ascii="Times New Roman" w:hAnsi="Times New Roman" w:cs="Times New Roman"/>
                <w:color w:val="000000" w:themeColor="text1"/>
                <w:lang w:val="en-US"/>
              </w:rPr>
              <w:t>Endocrinology</w:t>
            </w:r>
          </w:p>
          <w:p w14:paraId="2AE21541" w14:textId="77777777" w:rsidR="005203AE" w:rsidRPr="007C356D" w:rsidRDefault="005203AE" w:rsidP="000553B1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7C356D">
              <w:rPr>
                <w:rFonts w:ascii="Times New Roman" w:hAnsi="Times New Roman" w:cs="Times New Roman"/>
                <w:color w:val="000000" w:themeColor="text1"/>
                <w:lang w:val="en-US"/>
              </w:rPr>
              <w:t>Other, specify</w:t>
            </w:r>
          </w:p>
        </w:tc>
      </w:tr>
      <w:tr w:rsidR="005203AE" w:rsidRPr="00EA3573" w14:paraId="254757D8" w14:textId="77777777" w:rsidTr="000553B1">
        <w:trPr>
          <w:trHeight w:val="420"/>
        </w:trPr>
        <w:tc>
          <w:tcPr>
            <w:tcW w:w="9918" w:type="dxa"/>
            <w:tcBorders>
              <w:top w:val="nil"/>
              <w:bottom w:val="nil"/>
            </w:tcBorders>
            <w:shd w:val="clear" w:color="auto" w:fill="D9E2F3"/>
            <w:noWrap/>
            <w:vAlign w:val="center"/>
          </w:tcPr>
          <w:p w14:paraId="07D58476" w14:textId="77777777" w:rsidR="005203AE" w:rsidRPr="007C356D" w:rsidRDefault="005203AE" w:rsidP="000553B1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</w:pPr>
            <w:r w:rsidRPr="007C356D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(2) What is the average number of patients with hypertension seen in your service/</w:t>
            </w:r>
            <w:proofErr w:type="spellStart"/>
            <w:r w:rsidRPr="007C356D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centre</w:t>
            </w:r>
            <w:proofErr w:type="spellEnd"/>
            <w:r w:rsidRPr="007C356D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 xml:space="preserve"> in 1 year? </w:t>
            </w:r>
          </w:p>
        </w:tc>
      </w:tr>
      <w:tr w:rsidR="005203AE" w:rsidRPr="00EA3573" w14:paraId="06BE95C9" w14:textId="77777777" w:rsidTr="000553B1">
        <w:trPr>
          <w:trHeight w:val="426"/>
        </w:trPr>
        <w:tc>
          <w:tcPr>
            <w:tcW w:w="991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14:paraId="3D01BD0E" w14:textId="77777777" w:rsidR="005203AE" w:rsidRPr="007C356D" w:rsidRDefault="005203AE" w:rsidP="000553B1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</w:pPr>
            <w:r w:rsidRPr="007C356D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 xml:space="preserve">(3) How many patients are seen as first visit? </w:t>
            </w:r>
          </w:p>
        </w:tc>
      </w:tr>
      <w:tr w:rsidR="005203AE" w:rsidRPr="00EA3573" w14:paraId="7EE007EB" w14:textId="77777777" w:rsidTr="007C356D">
        <w:trPr>
          <w:trHeight w:val="567"/>
        </w:trPr>
        <w:tc>
          <w:tcPr>
            <w:tcW w:w="9918" w:type="dxa"/>
            <w:tcBorders>
              <w:top w:val="nil"/>
              <w:bottom w:val="nil"/>
            </w:tcBorders>
            <w:shd w:val="clear" w:color="auto" w:fill="D9E2F3"/>
            <w:noWrap/>
            <w:vAlign w:val="center"/>
          </w:tcPr>
          <w:p w14:paraId="5884EF5F" w14:textId="77777777" w:rsidR="005203AE" w:rsidRPr="007C356D" w:rsidRDefault="005203AE" w:rsidP="000553B1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color w:val="000000" w:themeColor="text1"/>
                <w:lang w:val="en-GB"/>
              </w:rPr>
            </w:pPr>
            <w:r w:rsidRPr="007C356D">
              <w:rPr>
                <w:rFonts w:ascii="Times New Roman" w:hAnsi="Times New Roman" w:cs="Times New Roman"/>
                <w:i/>
                <w:iCs/>
                <w:color w:val="000000" w:themeColor="text1"/>
                <w:lang w:val="en-GB"/>
              </w:rPr>
              <w:t>(4) What is the percentage of patients with resistant hypertension seen in your service/centre?</w:t>
            </w:r>
          </w:p>
        </w:tc>
      </w:tr>
      <w:tr w:rsidR="005203AE" w:rsidRPr="00EA3573" w14:paraId="0DAEACE8" w14:textId="77777777" w:rsidTr="001806E7">
        <w:trPr>
          <w:trHeight w:val="710"/>
        </w:trPr>
        <w:tc>
          <w:tcPr>
            <w:tcW w:w="9918" w:type="dxa"/>
            <w:tcBorders>
              <w:top w:val="nil"/>
              <w:bottom w:val="nil"/>
            </w:tcBorders>
            <w:shd w:val="clear" w:color="auto" w:fill="FFFFFF" w:themeFill="background1"/>
            <w:noWrap/>
            <w:vAlign w:val="center"/>
          </w:tcPr>
          <w:p w14:paraId="739CBE99" w14:textId="77777777" w:rsidR="005203AE" w:rsidRPr="007C356D" w:rsidRDefault="005203AE" w:rsidP="000553B1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color w:val="000000" w:themeColor="text1"/>
                <w:lang w:val="en-GB"/>
              </w:rPr>
            </w:pPr>
            <w:r w:rsidRPr="007C356D">
              <w:rPr>
                <w:rFonts w:ascii="Times New Roman" w:hAnsi="Times New Roman" w:cs="Times New Roman"/>
                <w:i/>
                <w:iCs/>
                <w:color w:val="000000" w:themeColor="text1"/>
                <w:lang w:val="en-GB"/>
              </w:rPr>
              <w:t>(5) How many cases of Cushing syndrome were diagnosed in the last 5 years in your service/centre?</w:t>
            </w:r>
          </w:p>
          <w:p w14:paraId="5F48FA14" w14:textId="77777777" w:rsidR="005203AE" w:rsidRPr="007C356D" w:rsidRDefault="005203AE" w:rsidP="000553B1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color w:val="000000" w:themeColor="text1"/>
                <w:lang w:val="en-GB"/>
              </w:rPr>
            </w:pPr>
            <w:r w:rsidRPr="007C356D">
              <w:rPr>
                <w:rFonts w:ascii="Times New Roman" w:hAnsi="Times New Roman" w:cs="Times New Roman"/>
                <w:i/>
                <w:iCs/>
                <w:color w:val="000000" w:themeColor="text1"/>
                <w:lang w:val="en-GB"/>
              </w:rPr>
              <w:t xml:space="preserve">     (of which Pituitary N=……………; Adrenal N=………………….; other N=………………)</w:t>
            </w:r>
          </w:p>
        </w:tc>
      </w:tr>
      <w:tr w:rsidR="005203AE" w:rsidRPr="00EA3573" w14:paraId="6621D204" w14:textId="77777777" w:rsidTr="000553B1">
        <w:trPr>
          <w:trHeight w:val="2690"/>
        </w:trPr>
        <w:tc>
          <w:tcPr>
            <w:tcW w:w="9918" w:type="dxa"/>
            <w:tcBorders>
              <w:top w:val="nil"/>
              <w:bottom w:val="nil"/>
            </w:tcBorders>
            <w:shd w:val="clear" w:color="auto" w:fill="D9E2F3"/>
            <w:noWrap/>
            <w:vAlign w:val="center"/>
          </w:tcPr>
          <w:p w14:paraId="012BF961" w14:textId="77777777" w:rsidR="005203AE" w:rsidRPr="007C356D" w:rsidRDefault="005203AE" w:rsidP="000553B1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</w:pPr>
            <w:r w:rsidRPr="007C356D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 xml:space="preserve">(6) In which group of patients, you request the evaluation of 24h urinary free cortisol or the overnight 1-mg dexamethasone suppression test if not performed before? </w:t>
            </w:r>
          </w:p>
          <w:p w14:paraId="0F0AC174" w14:textId="77777777" w:rsidR="005203AE" w:rsidRPr="007C356D" w:rsidRDefault="005203AE" w:rsidP="000553B1">
            <w:pPr>
              <w:pStyle w:val="Paragrafoelenco"/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7C356D">
              <w:rPr>
                <w:rFonts w:ascii="Times New Roman" w:hAnsi="Times New Roman" w:cs="Times New Roman"/>
                <w:color w:val="000000" w:themeColor="text1"/>
                <w:lang w:val="en-US"/>
              </w:rPr>
              <w:t>Patients with hypertension and specific features (buffalo hump, moon facies, purple reddish striae)</w:t>
            </w:r>
          </w:p>
          <w:p w14:paraId="2AAC2FFF" w14:textId="77777777" w:rsidR="005203AE" w:rsidRPr="007C356D" w:rsidRDefault="005203AE" w:rsidP="000553B1">
            <w:pPr>
              <w:pStyle w:val="Paragrafoelenco"/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7C356D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All patients with diabetes and hypertension </w:t>
            </w:r>
          </w:p>
          <w:p w14:paraId="2ABA191A" w14:textId="77777777" w:rsidR="005203AE" w:rsidRPr="007C356D" w:rsidRDefault="005203AE" w:rsidP="000553B1">
            <w:pPr>
              <w:pStyle w:val="Paragrafoelenco"/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7C356D">
              <w:rPr>
                <w:rFonts w:ascii="Times New Roman" w:hAnsi="Times New Roman" w:cs="Times New Roman"/>
                <w:color w:val="000000" w:themeColor="text1"/>
                <w:lang w:val="en-US"/>
              </w:rPr>
              <w:t>All patients with hypertension and adrenal mass</w:t>
            </w:r>
          </w:p>
          <w:p w14:paraId="4061B2E7" w14:textId="77777777" w:rsidR="005203AE" w:rsidRPr="007C356D" w:rsidRDefault="005203AE" w:rsidP="000553B1">
            <w:pPr>
              <w:pStyle w:val="Paragrafoelenco"/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7C356D">
              <w:rPr>
                <w:rFonts w:ascii="Times New Roman" w:hAnsi="Times New Roman" w:cs="Times New Roman"/>
                <w:color w:val="000000" w:themeColor="text1"/>
                <w:lang w:val="en-US"/>
              </w:rPr>
              <w:t>All patients with hypertension and obesity</w:t>
            </w:r>
          </w:p>
          <w:p w14:paraId="7F192FCD" w14:textId="77777777" w:rsidR="005203AE" w:rsidRPr="007C356D" w:rsidRDefault="005203AE" w:rsidP="000553B1">
            <w:pPr>
              <w:pStyle w:val="Paragrafoelenco"/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7C356D">
              <w:rPr>
                <w:rFonts w:ascii="Times New Roman" w:hAnsi="Times New Roman" w:cs="Times New Roman"/>
                <w:color w:val="000000" w:themeColor="text1"/>
                <w:lang w:val="en-US"/>
              </w:rPr>
              <w:t>All patients with hypertension and obesity and adrenal mass</w:t>
            </w:r>
          </w:p>
          <w:p w14:paraId="044BD8F1" w14:textId="77777777" w:rsidR="005203AE" w:rsidRPr="007C356D" w:rsidRDefault="005203AE" w:rsidP="000553B1">
            <w:pPr>
              <w:pStyle w:val="Paragrafoelenco"/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7C356D">
              <w:rPr>
                <w:rFonts w:ascii="Times New Roman" w:hAnsi="Times New Roman" w:cs="Times New Roman"/>
                <w:color w:val="000000" w:themeColor="text1"/>
                <w:lang w:val="en-US"/>
              </w:rPr>
              <w:t>All patients with resistant hypertension</w:t>
            </w:r>
          </w:p>
          <w:p w14:paraId="6CCE46A0" w14:textId="77777777" w:rsidR="005203AE" w:rsidRPr="007C356D" w:rsidRDefault="005203AE" w:rsidP="000553B1">
            <w:pPr>
              <w:pStyle w:val="Paragrafoelenco"/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7C356D">
              <w:rPr>
                <w:rFonts w:ascii="Times New Roman" w:hAnsi="Times New Roman" w:cs="Times New Roman"/>
                <w:color w:val="000000" w:themeColor="text1"/>
                <w:lang w:val="en-US"/>
              </w:rPr>
              <w:t>All patients with hypertension aged less than 50 years</w:t>
            </w:r>
          </w:p>
          <w:p w14:paraId="4078675B" w14:textId="77777777" w:rsidR="005203AE" w:rsidRPr="007C356D" w:rsidRDefault="005203AE" w:rsidP="000553B1">
            <w:pPr>
              <w:pStyle w:val="Paragrafoelenco"/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7C356D">
              <w:rPr>
                <w:rFonts w:ascii="Times New Roman" w:hAnsi="Times New Roman" w:cs="Times New Roman"/>
                <w:color w:val="000000" w:themeColor="text1"/>
                <w:lang w:val="en-US"/>
              </w:rPr>
              <w:t>When the phenotype is suspect, I refer the patient to an endocrinologist for further investigations</w:t>
            </w:r>
          </w:p>
        </w:tc>
      </w:tr>
      <w:tr w:rsidR="005203AE" w:rsidRPr="00EA3573" w14:paraId="7753DF4E" w14:textId="77777777" w:rsidTr="000553B1">
        <w:trPr>
          <w:trHeight w:val="1977"/>
        </w:trPr>
        <w:tc>
          <w:tcPr>
            <w:tcW w:w="9918" w:type="dxa"/>
            <w:tcBorders>
              <w:top w:val="nil"/>
              <w:bottom w:val="nil"/>
            </w:tcBorders>
            <w:shd w:val="clear" w:color="auto" w:fill="FFFFFF" w:themeFill="background1"/>
            <w:noWrap/>
            <w:vAlign w:val="center"/>
          </w:tcPr>
          <w:p w14:paraId="3A82D9FE" w14:textId="77777777" w:rsidR="005203AE" w:rsidRPr="007C356D" w:rsidRDefault="005203AE" w:rsidP="000553B1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color w:val="000000" w:themeColor="text1"/>
                <w:lang w:val="en-GB"/>
              </w:rPr>
            </w:pPr>
            <w:r w:rsidRPr="007C356D">
              <w:rPr>
                <w:rFonts w:ascii="Times New Roman" w:hAnsi="Times New Roman" w:cs="Times New Roman"/>
                <w:i/>
                <w:iCs/>
                <w:color w:val="000000" w:themeColor="text1"/>
                <w:lang w:val="en-GB"/>
              </w:rPr>
              <w:t>(7) Which test(s) do you perform for screening of hypercortisolism?</w:t>
            </w:r>
          </w:p>
          <w:p w14:paraId="48F1A663" w14:textId="77777777" w:rsidR="005203AE" w:rsidRPr="007C356D" w:rsidRDefault="005203AE" w:rsidP="000553B1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7C356D">
              <w:rPr>
                <w:rFonts w:ascii="Times New Roman" w:hAnsi="Times New Roman" w:cs="Times New Roman"/>
                <w:color w:val="000000" w:themeColor="text1"/>
                <w:lang w:val="en-GB"/>
              </w:rPr>
              <w:t>1-mg overnight dexamethasone suppression test</w:t>
            </w:r>
          </w:p>
          <w:p w14:paraId="7988F7E2" w14:textId="77777777" w:rsidR="005203AE" w:rsidRPr="007C356D" w:rsidRDefault="005203AE" w:rsidP="000553B1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7C356D">
              <w:rPr>
                <w:rFonts w:ascii="Times New Roman" w:hAnsi="Times New Roman" w:cs="Times New Roman"/>
                <w:color w:val="000000" w:themeColor="text1"/>
                <w:lang w:val="en-GB"/>
              </w:rPr>
              <w:t>24h urinary free cortisol</w:t>
            </w:r>
          </w:p>
          <w:p w14:paraId="169A83BA" w14:textId="77777777" w:rsidR="005203AE" w:rsidRPr="007C356D" w:rsidRDefault="005203AE" w:rsidP="000553B1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7C356D">
              <w:rPr>
                <w:rFonts w:ascii="Times New Roman" w:hAnsi="Times New Roman" w:cs="Times New Roman"/>
                <w:color w:val="000000" w:themeColor="text1"/>
                <w:lang w:val="en-GB"/>
              </w:rPr>
              <w:t>Late night salivary cortisol</w:t>
            </w:r>
          </w:p>
          <w:p w14:paraId="40BC3C54" w14:textId="77777777" w:rsidR="005203AE" w:rsidRPr="007C356D" w:rsidRDefault="005203AE" w:rsidP="000553B1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7C356D">
              <w:rPr>
                <w:rFonts w:ascii="Times New Roman" w:hAnsi="Times New Roman" w:cs="Times New Roman"/>
                <w:color w:val="000000" w:themeColor="text1"/>
                <w:lang w:val="en-GB"/>
              </w:rPr>
              <w:t>Basal cortisol and ACTH</w:t>
            </w:r>
          </w:p>
          <w:p w14:paraId="1063407B" w14:textId="77777777" w:rsidR="005203AE" w:rsidRPr="007C356D" w:rsidRDefault="005203AE" w:rsidP="000553B1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7C356D">
              <w:rPr>
                <w:rFonts w:ascii="Times New Roman" w:hAnsi="Times New Roman" w:cs="Times New Roman"/>
                <w:color w:val="000000" w:themeColor="text1"/>
                <w:lang w:val="en-GB"/>
              </w:rPr>
              <w:t>Adrenal CT scanning or MRI</w:t>
            </w:r>
          </w:p>
          <w:p w14:paraId="4AAD599E" w14:textId="77777777" w:rsidR="005203AE" w:rsidRPr="007C356D" w:rsidRDefault="005203AE" w:rsidP="000553B1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7C356D">
              <w:rPr>
                <w:rFonts w:ascii="Times New Roman" w:hAnsi="Times New Roman" w:cs="Times New Roman"/>
                <w:color w:val="000000" w:themeColor="text1"/>
                <w:lang w:val="en-GB"/>
              </w:rPr>
              <w:t>I refer to the endocrinologist without performance of any test</w:t>
            </w:r>
          </w:p>
        </w:tc>
      </w:tr>
      <w:tr w:rsidR="005203AE" w:rsidRPr="00EA3573" w14:paraId="1C0F775D" w14:textId="77777777" w:rsidTr="000553B1">
        <w:trPr>
          <w:trHeight w:val="446"/>
        </w:trPr>
        <w:tc>
          <w:tcPr>
            <w:tcW w:w="9918" w:type="dxa"/>
            <w:tcBorders>
              <w:top w:val="nil"/>
              <w:bottom w:val="nil"/>
            </w:tcBorders>
            <w:shd w:val="clear" w:color="auto" w:fill="D9E2F3"/>
            <w:noWrap/>
            <w:vAlign w:val="center"/>
          </w:tcPr>
          <w:p w14:paraId="67AABC87" w14:textId="77777777" w:rsidR="005203AE" w:rsidRPr="007C356D" w:rsidRDefault="005203AE" w:rsidP="000553B1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color w:val="000000" w:themeColor="text1"/>
                <w:lang w:val="en-GB"/>
              </w:rPr>
            </w:pPr>
            <w:r w:rsidRPr="007C356D">
              <w:rPr>
                <w:rFonts w:ascii="Times New Roman" w:hAnsi="Times New Roman" w:cs="Times New Roman"/>
                <w:i/>
                <w:iCs/>
                <w:color w:val="000000" w:themeColor="text1"/>
                <w:lang w:val="en-GB"/>
              </w:rPr>
              <w:t>(8) Are you aware of a referral centre in your area with expertise of Cushing syndrome management?</w:t>
            </w:r>
          </w:p>
        </w:tc>
      </w:tr>
      <w:tr w:rsidR="005203AE" w:rsidRPr="00EA3573" w14:paraId="11C64CA8" w14:textId="77777777" w:rsidTr="000553B1">
        <w:trPr>
          <w:trHeight w:val="1685"/>
        </w:trPr>
        <w:tc>
          <w:tcPr>
            <w:tcW w:w="9918" w:type="dxa"/>
            <w:tcBorders>
              <w:top w:val="nil"/>
              <w:bottom w:val="nil"/>
            </w:tcBorders>
            <w:shd w:val="clear" w:color="auto" w:fill="FFFFFF" w:themeFill="background1"/>
            <w:noWrap/>
            <w:vAlign w:val="center"/>
          </w:tcPr>
          <w:p w14:paraId="1862E8FA" w14:textId="77777777" w:rsidR="005203AE" w:rsidRPr="007C356D" w:rsidRDefault="005203AE" w:rsidP="000553B1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</w:pPr>
            <w:r w:rsidRPr="007C356D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 xml:space="preserve">(9) How do you consider a patient with a level of cortisol of 2.5 </w:t>
            </w:r>
            <w:proofErr w:type="spellStart"/>
            <w:r w:rsidRPr="007C356D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μg</w:t>
            </w:r>
            <w:proofErr w:type="spellEnd"/>
            <w:r w:rsidRPr="007C356D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/dL at 8 a.m. after overnight 1-mg dexamethasone suppression test?</w:t>
            </w:r>
          </w:p>
          <w:p w14:paraId="25908F85" w14:textId="77777777" w:rsidR="005203AE" w:rsidRPr="007C356D" w:rsidRDefault="005203AE" w:rsidP="000553B1">
            <w:pPr>
              <w:pStyle w:val="Paragrafoelenco"/>
              <w:numPr>
                <w:ilvl w:val="0"/>
                <w:numId w:val="4"/>
              </w:num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7C356D">
              <w:rPr>
                <w:rFonts w:ascii="Times New Roman" w:hAnsi="Times New Roman" w:cs="Times New Roman"/>
                <w:color w:val="000000" w:themeColor="text1"/>
                <w:lang w:val="en-US"/>
              </w:rPr>
              <w:t>Positive</w:t>
            </w:r>
          </w:p>
          <w:p w14:paraId="35DEACD8" w14:textId="77777777" w:rsidR="005203AE" w:rsidRPr="007C356D" w:rsidRDefault="005203AE" w:rsidP="000553B1">
            <w:pPr>
              <w:pStyle w:val="Paragrafoelenco"/>
              <w:numPr>
                <w:ilvl w:val="0"/>
                <w:numId w:val="4"/>
              </w:num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7C356D">
              <w:rPr>
                <w:rFonts w:ascii="Times New Roman" w:hAnsi="Times New Roman" w:cs="Times New Roman"/>
                <w:color w:val="000000" w:themeColor="text1"/>
                <w:lang w:val="en-US"/>
              </w:rPr>
              <w:t>Negative</w:t>
            </w:r>
          </w:p>
          <w:p w14:paraId="3A99B7E8" w14:textId="77777777" w:rsidR="005203AE" w:rsidRPr="007C356D" w:rsidRDefault="005203AE" w:rsidP="000553B1">
            <w:pPr>
              <w:pStyle w:val="Paragrafoelenco"/>
              <w:numPr>
                <w:ilvl w:val="0"/>
                <w:numId w:val="4"/>
              </w:num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7C356D">
              <w:rPr>
                <w:rFonts w:ascii="Times New Roman" w:hAnsi="Times New Roman" w:cs="Times New Roman"/>
                <w:color w:val="000000" w:themeColor="text1"/>
                <w:lang w:val="en-US"/>
              </w:rPr>
              <w:t>Grey zone, I request further tests (please describe)</w:t>
            </w:r>
          </w:p>
          <w:p w14:paraId="3631062A" w14:textId="77777777" w:rsidR="005203AE" w:rsidRPr="007C356D" w:rsidRDefault="005203AE" w:rsidP="000553B1">
            <w:pPr>
              <w:pStyle w:val="Paragrafoelenco"/>
              <w:numPr>
                <w:ilvl w:val="0"/>
                <w:numId w:val="4"/>
              </w:num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7C356D">
              <w:rPr>
                <w:rFonts w:ascii="Times New Roman" w:hAnsi="Times New Roman" w:cs="Times New Roman"/>
                <w:color w:val="000000" w:themeColor="text1"/>
                <w:lang w:val="en-US"/>
              </w:rPr>
              <w:t>I refer to an endocrinologist</w:t>
            </w:r>
          </w:p>
        </w:tc>
      </w:tr>
      <w:tr w:rsidR="005203AE" w:rsidRPr="00EA3573" w14:paraId="26E4ADE8" w14:textId="77777777" w:rsidTr="000553B1">
        <w:trPr>
          <w:trHeight w:val="700"/>
        </w:trPr>
        <w:tc>
          <w:tcPr>
            <w:tcW w:w="9918" w:type="dxa"/>
            <w:tcBorders>
              <w:top w:val="nil"/>
              <w:bottom w:val="single" w:sz="4" w:space="0" w:color="auto"/>
            </w:tcBorders>
            <w:shd w:val="clear" w:color="auto" w:fill="D9E2F3"/>
            <w:noWrap/>
            <w:vAlign w:val="center"/>
          </w:tcPr>
          <w:p w14:paraId="7F7782DF" w14:textId="2C8DE1C1" w:rsidR="005203AE" w:rsidRPr="007C356D" w:rsidRDefault="005203AE" w:rsidP="000553B1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</w:pPr>
            <w:r w:rsidRPr="007C356D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 xml:space="preserve">(10) How many patients </w:t>
            </w:r>
            <w:r w:rsidRPr="002B054F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with</w:t>
            </w:r>
            <w:r w:rsidR="000553B1" w:rsidRPr="002B054F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 xml:space="preserve"> subclinical hypercortisolism (mild</w:t>
            </w:r>
            <w:r w:rsidR="000553B1" w:rsidRPr="000553B1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 xml:space="preserve"> autonomous cortisol secretion) did you diagnose in the last 5 years?</w:t>
            </w:r>
            <w:r w:rsidRPr="007C356D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 xml:space="preserve"> </w:t>
            </w:r>
          </w:p>
        </w:tc>
      </w:tr>
    </w:tbl>
    <w:p w14:paraId="7B39CC39" w14:textId="77777777" w:rsidR="007C356D" w:rsidRPr="000553B1" w:rsidRDefault="007C356D">
      <w:pPr>
        <w:rPr>
          <w:rFonts w:ascii="Times New Roman" w:hAnsi="Times New Roman" w:cs="Times New Roman"/>
          <w:b/>
          <w:bCs/>
          <w:sz w:val="8"/>
          <w:szCs w:val="8"/>
          <w:lang w:val="en-US"/>
        </w:rPr>
      </w:pPr>
    </w:p>
    <w:p w14:paraId="735C9394" w14:textId="328CDD8C" w:rsidR="007C356D" w:rsidRPr="000553B1" w:rsidRDefault="000553B1">
      <w:pPr>
        <w:rPr>
          <w:rFonts w:ascii="Times New Roman" w:hAnsi="Times New Roman" w:cs="Times New Roman"/>
          <w:lang w:val="en-US"/>
        </w:rPr>
        <w:sectPr w:rsidR="007C356D" w:rsidRPr="000553B1"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  <w:r w:rsidRPr="000553B1">
        <w:rPr>
          <w:rFonts w:ascii="Times New Roman" w:hAnsi="Times New Roman" w:cs="Times New Roman"/>
          <w:lang w:val="en-US"/>
        </w:rPr>
        <w:t>The table reports the 10-items questionnaire</w:t>
      </w:r>
      <w:r w:rsidR="00411486">
        <w:rPr>
          <w:rFonts w:ascii="Times New Roman" w:hAnsi="Times New Roman" w:cs="Times New Roman"/>
          <w:lang w:val="en-US"/>
        </w:rPr>
        <w:t xml:space="preserve"> designed for physicians treating patients with hypertension to investigate current screening methods for hypercortisolism</w:t>
      </w:r>
      <w:r w:rsidRPr="000553B1">
        <w:rPr>
          <w:rFonts w:ascii="Times New Roman" w:hAnsi="Times New Roman" w:cs="Times New Roman"/>
          <w:lang w:val="en-US"/>
        </w:rPr>
        <w:t>.</w:t>
      </w:r>
    </w:p>
    <w:p w14:paraId="39CFBD68" w14:textId="02DD34A8" w:rsidR="00ED06C9" w:rsidRPr="007C356D" w:rsidRDefault="00E55A97">
      <w:pPr>
        <w:rPr>
          <w:rFonts w:ascii="Times New Roman" w:hAnsi="Times New Roman" w:cs="Times New Roman"/>
          <w:b/>
          <w:bCs/>
          <w:lang w:val="en-US"/>
        </w:rPr>
      </w:pPr>
      <w:r w:rsidRPr="007C356D">
        <w:rPr>
          <w:rFonts w:ascii="Times New Roman" w:hAnsi="Times New Roman" w:cs="Times New Roman"/>
          <w:b/>
          <w:bCs/>
          <w:lang w:val="en-US"/>
        </w:rPr>
        <w:lastRenderedPageBreak/>
        <w:t>Supplementary Table 2.</w:t>
      </w:r>
      <w:r w:rsidR="00233ADF" w:rsidRPr="007C356D">
        <w:rPr>
          <w:rFonts w:ascii="Times New Roman" w:hAnsi="Times New Roman" w:cs="Times New Roman"/>
          <w:b/>
          <w:bCs/>
          <w:lang w:val="en-US"/>
        </w:rPr>
        <w:t xml:space="preserve"> </w:t>
      </w:r>
      <w:r w:rsidR="004A49F1" w:rsidRPr="007C356D">
        <w:rPr>
          <w:rFonts w:ascii="Times New Roman" w:hAnsi="Times New Roman" w:cs="Times New Roman"/>
          <w:b/>
          <w:bCs/>
          <w:lang w:val="en-US"/>
        </w:rPr>
        <w:t xml:space="preserve">Number of </w:t>
      </w:r>
      <w:r w:rsidR="00233ADF" w:rsidRPr="007C356D">
        <w:rPr>
          <w:rFonts w:ascii="Times New Roman" w:hAnsi="Times New Roman" w:cs="Times New Roman"/>
          <w:b/>
          <w:bCs/>
          <w:lang w:val="en-US"/>
        </w:rPr>
        <w:t xml:space="preserve">patients according to geographical area, prevalent medical specialty, and </w:t>
      </w:r>
      <w:r w:rsidR="004A49F1" w:rsidRPr="007C356D">
        <w:rPr>
          <w:rFonts w:ascii="Times New Roman" w:hAnsi="Times New Roman" w:cs="Times New Roman"/>
          <w:b/>
          <w:bCs/>
          <w:lang w:val="en-US"/>
        </w:rPr>
        <w:t>excellence centers.</w:t>
      </w:r>
    </w:p>
    <w:tbl>
      <w:tblPr>
        <w:tblW w:w="124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93"/>
        <w:gridCol w:w="2040"/>
        <w:gridCol w:w="709"/>
        <w:gridCol w:w="992"/>
        <w:gridCol w:w="1701"/>
        <w:gridCol w:w="1134"/>
      </w:tblGrid>
      <w:tr w:rsidR="007C356D" w:rsidRPr="007C356D" w14:paraId="5C40357D" w14:textId="77777777" w:rsidTr="007C356D">
        <w:trPr>
          <w:trHeight w:val="340"/>
        </w:trPr>
        <w:tc>
          <w:tcPr>
            <w:tcW w:w="5893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8EAADB"/>
            <w:vAlign w:val="center"/>
          </w:tcPr>
          <w:p w14:paraId="6D3764F5" w14:textId="77777777" w:rsidR="005203AE" w:rsidRPr="005203AE" w:rsidRDefault="005203AE" w:rsidP="005203AE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  <w:t>Geographical Areas</w:t>
            </w:r>
          </w:p>
        </w:tc>
        <w:tc>
          <w:tcPr>
            <w:tcW w:w="2749" w:type="dxa"/>
            <w:gridSpan w:val="2"/>
            <w:tcBorders>
              <w:top w:val="single" w:sz="4" w:space="0" w:color="auto"/>
              <w:right w:val="nil"/>
            </w:tcBorders>
            <w:shd w:val="clear" w:color="auto" w:fill="8EAADB"/>
            <w:vAlign w:val="center"/>
          </w:tcPr>
          <w:p w14:paraId="01290CDC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  <w:t xml:space="preserve">North </w:t>
            </w: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(n=52)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</w:tcBorders>
            <w:shd w:val="clear" w:color="auto" w:fill="8EAADB"/>
            <w:vAlign w:val="center"/>
          </w:tcPr>
          <w:p w14:paraId="1EDEFF28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  <w:t xml:space="preserve">Centre-South </w:t>
            </w: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(n=30)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8EAADB"/>
            <w:noWrap/>
            <w:vAlign w:val="center"/>
          </w:tcPr>
          <w:p w14:paraId="6BEF73F4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b/>
                <w:bCs/>
                <w:i/>
                <w:iCs/>
                <w:color w:val="000000"/>
                <w:kern w:val="0"/>
                <w:lang w:val="en-US"/>
                <w14:ligatures w14:val="none"/>
              </w:rPr>
              <w:t>P-</w:t>
            </w:r>
            <w:r w:rsidRPr="005203AE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  <w:t>value</w:t>
            </w:r>
          </w:p>
        </w:tc>
      </w:tr>
      <w:tr w:rsidR="007C356D" w:rsidRPr="007C356D" w14:paraId="710A566C" w14:textId="77777777" w:rsidTr="007C356D">
        <w:trPr>
          <w:trHeight w:val="340"/>
        </w:trPr>
        <w:tc>
          <w:tcPr>
            <w:tcW w:w="5893" w:type="dxa"/>
            <w:tcBorders>
              <w:top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650D68D" w14:textId="77777777" w:rsidR="005203AE" w:rsidRPr="005203AE" w:rsidRDefault="005203AE" w:rsidP="005203AE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Average number of referred patient in 1 year (n)</w:t>
            </w:r>
          </w:p>
        </w:tc>
        <w:tc>
          <w:tcPr>
            <w:tcW w:w="2749" w:type="dxa"/>
            <w:gridSpan w:val="2"/>
            <w:tcBorders>
              <w:top w:val="single" w:sz="4" w:space="0" w:color="auto"/>
              <w:right w:val="nil"/>
            </w:tcBorders>
            <w:vAlign w:val="center"/>
          </w:tcPr>
          <w:p w14:paraId="0643A669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600 [300; 1338]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</w:tcBorders>
            <w:vAlign w:val="center"/>
          </w:tcPr>
          <w:p w14:paraId="6C53ACAF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675 [300; 2000]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</w:tcBorders>
            <w:shd w:val="clear" w:color="auto" w:fill="auto"/>
            <w:noWrap/>
            <w:vAlign w:val="center"/>
          </w:tcPr>
          <w:p w14:paraId="6114ABA9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0.585</w:t>
            </w:r>
          </w:p>
        </w:tc>
      </w:tr>
      <w:tr w:rsidR="007C356D" w:rsidRPr="007C356D" w14:paraId="1D94C44F" w14:textId="77777777" w:rsidTr="007C356D">
        <w:trPr>
          <w:trHeight w:val="340"/>
        </w:trPr>
        <w:tc>
          <w:tcPr>
            <w:tcW w:w="5893" w:type="dxa"/>
            <w:tcBorders>
              <w:top w:val="nil"/>
              <w:bottom w:val="nil"/>
              <w:right w:val="nil"/>
            </w:tcBorders>
            <w:shd w:val="clear" w:color="auto" w:fill="D9E2F3"/>
            <w:noWrap/>
            <w:vAlign w:val="center"/>
          </w:tcPr>
          <w:p w14:paraId="34A259E2" w14:textId="77777777" w:rsidR="005203AE" w:rsidRPr="005203AE" w:rsidRDefault="005203AE" w:rsidP="005203AE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Patients evaluated as first visit (n)</w:t>
            </w:r>
          </w:p>
        </w:tc>
        <w:tc>
          <w:tcPr>
            <w:tcW w:w="2749" w:type="dxa"/>
            <w:gridSpan w:val="2"/>
            <w:tcBorders>
              <w:right w:val="nil"/>
            </w:tcBorders>
            <w:shd w:val="clear" w:color="auto" w:fill="D9E2F3"/>
            <w:vAlign w:val="center"/>
          </w:tcPr>
          <w:p w14:paraId="535EF543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175 [100; 300]</w:t>
            </w:r>
          </w:p>
        </w:tc>
        <w:tc>
          <w:tcPr>
            <w:tcW w:w="2693" w:type="dxa"/>
            <w:gridSpan w:val="2"/>
            <w:shd w:val="clear" w:color="auto" w:fill="D9E2F3"/>
            <w:vAlign w:val="center"/>
          </w:tcPr>
          <w:p w14:paraId="7CF3F416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175 [50; 500]</w:t>
            </w:r>
          </w:p>
        </w:tc>
        <w:tc>
          <w:tcPr>
            <w:tcW w:w="1134" w:type="dxa"/>
            <w:tcBorders>
              <w:left w:val="nil"/>
            </w:tcBorders>
            <w:shd w:val="clear" w:color="auto" w:fill="D9E2F3"/>
            <w:noWrap/>
            <w:vAlign w:val="center"/>
          </w:tcPr>
          <w:p w14:paraId="35E7EDA6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0.828</w:t>
            </w:r>
          </w:p>
        </w:tc>
      </w:tr>
      <w:tr w:rsidR="007858E7" w:rsidRPr="007C356D" w14:paraId="628744AC" w14:textId="77777777" w:rsidTr="007C356D">
        <w:trPr>
          <w:trHeight w:val="340"/>
        </w:trPr>
        <w:tc>
          <w:tcPr>
            <w:tcW w:w="5893" w:type="dxa"/>
            <w:tcBorders>
              <w:top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F3BDDB8" w14:textId="77777777" w:rsidR="007858E7" w:rsidRPr="005203AE" w:rsidRDefault="007858E7" w:rsidP="007858E7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Patients with resistant hypertension (%)</w:t>
            </w:r>
          </w:p>
        </w:tc>
        <w:tc>
          <w:tcPr>
            <w:tcW w:w="2749" w:type="dxa"/>
            <w:gridSpan w:val="2"/>
            <w:tcBorders>
              <w:right w:val="nil"/>
            </w:tcBorders>
            <w:vAlign w:val="center"/>
          </w:tcPr>
          <w:p w14:paraId="66B5BF92" w14:textId="00B33BD0" w:rsidR="007858E7" w:rsidRPr="005203AE" w:rsidRDefault="007858E7" w:rsidP="007858E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BD4049">
              <w:rPr>
                <w:rFonts w:ascii="Times New Roman" w:eastAsia="Calibri" w:hAnsi="Times New Roman" w:cs="Times New Roman"/>
                <w:lang w:val="en-US"/>
              </w:rPr>
              <w:t>10.0 [5.0; 28.8]</w:t>
            </w:r>
          </w:p>
        </w:tc>
        <w:tc>
          <w:tcPr>
            <w:tcW w:w="2693" w:type="dxa"/>
            <w:gridSpan w:val="2"/>
            <w:vAlign w:val="center"/>
          </w:tcPr>
          <w:p w14:paraId="65833B3F" w14:textId="63888E79" w:rsidR="007858E7" w:rsidRPr="005203AE" w:rsidRDefault="007858E7" w:rsidP="007858E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BD4049">
              <w:rPr>
                <w:rFonts w:ascii="Times New Roman" w:eastAsia="Calibri" w:hAnsi="Times New Roman" w:cs="Times New Roman"/>
                <w:lang w:val="en-US"/>
              </w:rPr>
              <w:t>12.5 [5.0; 20.0]</w:t>
            </w:r>
          </w:p>
        </w:tc>
        <w:tc>
          <w:tcPr>
            <w:tcW w:w="1134" w:type="dxa"/>
            <w:tcBorders>
              <w:left w:val="nil"/>
            </w:tcBorders>
            <w:shd w:val="clear" w:color="auto" w:fill="auto"/>
            <w:noWrap/>
            <w:vAlign w:val="center"/>
          </w:tcPr>
          <w:p w14:paraId="7684DFB6" w14:textId="7B8D64CF" w:rsidR="007858E7" w:rsidRPr="005203AE" w:rsidRDefault="007858E7" w:rsidP="007858E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BD4049">
              <w:rPr>
                <w:rFonts w:ascii="Times New Roman" w:eastAsia="Calibri" w:hAnsi="Times New Roman" w:cs="Times New Roman"/>
                <w:lang w:val="en-US"/>
              </w:rPr>
              <w:t>0.919</w:t>
            </w:r>
          </w:p>
        </w:tc>
      </w:tr>
      <w:tr w:rsidR="007C356D" w:rsidRPr="007C356D" w14:paraId="140BB117" w14:textId="77777777" w:rsidTr="007C356D">
        <w:trPr>
          <w:trHeight w:val="340"/>
        </w:trPr>
        <w:tc>
          <w:tcPr>
            <w:tcW w:w="5893" w:type="dxa"/>
            <w:tcBorders>
              <w:top w:val="nil"/>
              <w:bottom w:val="nil"/>
              <w:right w:val="nil"/>
            </w:tcBorders>
            <w:shd w:val="clear" w:color="auto" w:fill="D9E2F3"/>
            <w:noWrap/>
            <w:vAlign w:val="center"/>
          </w:tcPr>
          <w:p w14:paraId="7A62688D" w14:textId="77777777" w:rsidR="005203AE" w:rsidRPr="005203AE" w:rsidRDefault="005203AE" w:rsidP="005203AE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Cases of Cushing syndrome in the last 5 years (n)</w:t>
            </w:r>
          </w:p>
        </w:tc>
        <w:tc>
          <w:tcPr>
            <w:tcW w:w="2749" w:type="dxa"/>
            <w:gridSpan w:val="2"/>
            <w:tcBorders>
              <w:right w:val="nil"/>
            </w:tcBorders>
            <w:shd w:val="clear" w:color="auto" w:fill="D9E2F3"/>
            <w:vAlign w:val="center"/>
          </w:tcPr>
          <w:p w14:paraId="2C51E2E8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1 [0; 4]</w:t>
            </w:r>
          </w:p>
        </w:tc>
        <w:tc>
          <w:tcPr>
            <w:tcW w:w="2693" w:type="dxa"/>
            <w:gridSpan w:val="2"/>
            <w:shd w:val="clear" w:color="auto" w:fill="D9E2F3"/>
            <w:vAlign w:val="center"/>
          </w:tcPr>
          <w:p w14:paraId="5C7AB785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2 [ 0; 6]</w:t>
            </w:r>
          </w:p>
        </w:tc>
        <w:tc>
          <w:tcPr>
            <w:tcW w:w="1134" w:type="dxa"/>
            <w:tcBorders>
              <w:left w:val="nil"/>
            </w:tcBorders>
            <w:shd w:val="clear" w:color="auto" w:fill="D9E2F3"/>
            <w:noWrap/>
            <w:vAlign w:val="center"/>
          </w:tcPr>
          <w:p w14:paraId="6ADF4FF7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0.658</w:t>
            </w:r>
          </w:p>
        </w:tc>
      </w:tr>
      <w:tr w:rsidR="007C356D" w:rsidRPr="007C356D" w14:paraId="037648F0" w14:textId="77777777" w:rsidTr="007C356D">
        <w:trPr>
          <w:trHeight w:val="340"/>
        </w:trPr>
        <w:tc>
          <w:tcPr>
            <w:tcW w:w="5893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</w:tcPr>
          <w:p w14:paraId="1F958AA9" w14:textId="2A749F1C" w:rsidR="005203AE" w:rsidRPr="005203AE" w:rsidRDefault="005203AE" w:rsidP="002B054F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 xml:space="preserve">Cases of </w:t>
            </w:r>
            <w:r w:rsidR="002B054F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 xml:space="preserve">MACS </w:t>
            </w: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in the last 5 years (n)</w:t>
            </w:r>
          </w:p>
        </w:tc>
        <w:tc>
          <w:tcPr>
            <w:tcW w:w="2749" w:type="dxa"/>
            <w:gridSpan w:val="2"/>
            <w:tcBorders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6F53DED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1 [0; 4]</w:t>
            </w:r>
          </w:p>
        </w:tc>
        <w:tc>
          <w:tcPr>
            <w:tcW w:w="2693" w:type="dxa"/>
            <w:gridSpan w:val="2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49558058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0 [0; 3]</w:t>
            </w:r>
          </w:p>
        </w:tc>
        <w:tc>
          <w:tcPr>
            <w:tcW w:w="1134" w:type="dxa"/>
            <w:tcBorders>
              <w:left w:val="nil"/>
              <w:bottom w:val="single" w:sz="4" w:space="0" w:color="auto"/>
            </w:tcBorders>
            <w:shd w:val="clear" w:color="auto" w:fill="FFFFFF"/>
            <w:noWrap/>
            <w:vAlign w:val="center"/>
          </w:tcPr>
          <w:p w14:paraId="7029823D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0.207</w:t>
            </w:r>
          </w:p>
        </w:tc>
      </w:tr>
      <w:tr w:rsidR="007C356D" w:rsidRPr="007C356D" w14:paraId="00E558D4" w14:textId="77777777" w:rsidTr="007C356D">
        <w:trPr>
          <w:trHeight w:val="340"/>
        </w:trPr>
        <w:tc>
          <w:tcPr>
            <w:tcW w:w="5893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8EAADB"/>
            <w:vAlign w:val="center"/>
          </w:tcPr>
          <w:p w14:paraId="6BD8CC84" w14:textId="77777777" w:rsidR="005203AE" w:rsidRPr="005203AE" w:rsidRDefault="005203AE" w:rsidP="005203AE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  <w:t>Prevalent Specialty</w:t>
            </w:r>
          </w:p>
        </w:tc>
        <w:tc>
          <w:tcPr>
            <w:tcW w:w="2040" w:type="dxa"/>
            <w:tcBorders>
              <w:top w:val="single" w:sz="4" w:space="0" w:color="auto"/>
              <w:right w:val="nil"/>
            </w:tcBorders>
            <w:shd w:val="clear" w:color="auto" w:fill="8EAADB"/>
            <w:vAlign w:val="center"/>
          </w:tcPr>
          <w:p w14:paraId="772AE008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  <w:t>Internal Medicine</w:t>
            </w:r>
          </w:p>
          <w:p w14:paraId="42E18B51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(n=36)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</w:tcBorders>
            <w:shd w:val="clear" w:color="auto" w:fill="8EAADB"/>
            <w:vAlign w:val="center"/>
          </w:tcPr>
          <w:p w14:paraId="61AA785E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  <w:t xml:space="preserve">Cardiology </w:t>
            </w:r>
          </w:p>
          <w:p w14:paraId="63D89519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(n=25)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8EAADB"/>
            <w:vAlign w:val="center"/>
          </w:tcPr>
          <w:p w14:paraId="06DCCFF4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  <w:t>Others*</w:t>
            </w:r>
          </w:p>
          <w:p w14:paraId="60227E62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(n=21)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8EAADB"/>
            <w:noWrap/>
            <w:vAlign w:val="center"/>
          </w:tcPr>
          <w:p w14:paraId="26575F07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b/>
                <w:bCs/>
                <w:i/>
                <w:iCs/>
                <w:color w:val="000000"/>
                <w:kern w:val="0"/>
                <w:lang w:val="en-US"/>
                <w14:ligatures w14:val="none"/>
              </w:rPr>
              <w:t>P-</w:t>
            </w:r>
            <w:r w:rsidRPr="005203AE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  <w:t>value</w:t>
            </w:r>
          </w:p>
        </w:tc>
      </w:tr>
      <w:tr w:rsidR="007C356D" w:rsidRPr="007C356D" w14:paraId="3AC24FFC" w14:textId="77777777" w:rsidTr="007C356D">
        <w:trPr>
          <w:trHeight w:val="340"/>
        </w:trPr>
        <w:tc>
          <w:tcPr>
            <w:tcW w:w="5893" w:type="dxa"/>
            <w:tcBorders>
              <w:top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98D62DA" w14:textId="77777777" w:rsidR="005203AE" w:rsidRPr="005203AE" w:rsidRDefault="005203AE" w:rsidP="005203AE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Average number of referred patient in 1 year (n)</w:t>
            </w:r>
          </w:p>
        </w:tc>
        <w:tc>
          <w:tcPr>
            <w:tcW w:w="2040" w:type="dxa"/>
            <w:tcBorders>
              <w:top w:val="single" w:sz="4" w:space="0" w:color="auto"/>
              <w:right w:val="nil"/>
            </w:tcBorders>
            <w:vAlign w:val="center"/>
          </w:tcPr>
          <w:p w14:paraId="40163AFC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600 [300; 1876]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</w:tcBorders>
            <w:vAlign w:val="center"/>
          </w:tcPr>
          <w:p w14:paraId="2FE1A93E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800 [300; 1425]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7F26853D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500 [175; 1650]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</w:tcBorders>
            <w:shd w:val="clear" w:color="auto" w:fill="auto"/>
            <w:noWrap/>
            <w:vAlign w:val="center"/>
          </w:tcPr>
          <w:p w14:paraId="03D26D93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0.731</w:t>
            </w:r>
          </w:p>
        </w:tc>
      </w:tr>
      <w:tr w:rsidR="007C356D" w:rsidRPr="007C356D" w14:paraId="2CA20156" w14:textId="77777777" w:rsidTr="007C356D">
        <w:trPr>
          <w:trHeight w:val="340"/>
        </w:trPr>
        <w:tc>
          <w:tcPr>
            <w:tcW w:w="5893" w:type="dxa"/>
            <w:tcBorders>
              <w:top w:val="nil"/>
              <w:bottom w:val="nil"/>
              <w:right w:val="nil"/>
            </w:tcBorders>
            <w:shd w:val="clear" w:color="auto" w:fill="D9E2F3"/>
            <w:noWrap/>
            <w:vAlign w:val="center"/>
          </w:tcPr>
          <w:p w14:paraId="4B833722" w14:textId="77777777" w:rsidR="005203AE" w:rsidRPr="005203AE" w:rsidRDefault="005203AE" w:rsidP="005203AE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Patients evaluated as first visit (n)</w:t>
            </w:r>
          </w:p>
        </w:tc>
        <w:tc>
          <w:tcPr>
            <w:tcW w:w="2040" w:type="dxa"/>
            <w:tcBorders>
              <w:right w:val="nil"/>
            </w:tcBorders>
            <w:shd w:val="clear" w:color="auto" w:fill="D9E2F3"/>
            <w:vAlign w:val="center"/>
          </w:tcPr>
          <w:p w14:paraId="03E70339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225 [105; 463]</w:t>
            </w:r>
          </w:p>
        </w:tc>
        <w:tc>
          <w:tcPr>
            <w:tcW w:w="1701" w:type="dxa"/>
            <w:gridSpan w:val="2"/>
            <w:shd w:val="clear" w:color="auto" w:fill="D9E2F3"/>
            <w:vAlign w:val="center"/>
          </w:tcPr>
          <w:p w14:paraId="50735C73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150 [80; 350]</w:t>
            </w:r>
          </w:p>
        </w:tc>
        <w:tc>
          <w:tcPr>
            <w:tcW w:w="1701" w:type="dxa"/>
            <w:shd w:val="clear" w:color="auto" w:fill="D9E2F3"/>
            <w:vAlign w:val="center"/>
          </w:tcPr>
          <w:p w14:paraId="74AE9133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100 [30; 275]</w:t>
            </w:r>
          </w:p>
        </w:tc>
        <w:tc>
          <w:tcPr>
            <w:tcW w:w="1134" w:type="dxa"/>
            <w:tcBorders>
              <w:left w:val="nil"/>
            </w:tcBorders>
            <w:shd w:val="clear" w:color="auto" w:fill="D9E2F3"/>
            <w:noWrap/>
            <w:vAlign w:val="center"/>
          </w:tcPr>
          <w:p w14:paraId="6805412B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0.064</w:t>
            </w:r>
          </w:p>
        </w:tc>
      </w:tr>
      <w:tr w:rsidR="007858E7" w:rsidRPr="007C356D" w14:paraId="00B9CF0E" w14:textId="77777777" w:rsidTr="007C356D">
        <w:trPr>
          <w:trHeight w:val="340"/>
        </w:trPr>
        <w:tc>
          <w:tcPr>
            <w:tcW w:w="5893" w:type="dxa"/>
            <w:tcBorders>
              <w:top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E1A1D9A" w14:textId="77777777" w:rsidR="007858E7" w:rsidRPr="005203AE" w:rsidRDefault="007858E7" w:rsidP="007858E7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Patients with resistant hypertension (%)</w:t>
            </w:r>
          </w:p>
        </w:tc>
        <w:tc>
          <w:tcPr>
            <w:tcW w:w="2040" w:type="dxa"/>
            <w:tcBorders>
              <w:right w:val="nil"/>
            </w:tcBorders>
            <w:vAlign w:val="center"/>
          </w:tcPr>
          <w:p w14:paraId="2AEE8339" w14:textId="66980179" w:rsidR="007858E7" w:rsidRPr="005203AE" w:rsidRDefault="007858E7" w:rsidP="007858E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BD4049">
              <w:rPr>
                <w:rFonts w:ascii="Times New Roman" w:eastAsia="Calibri" w:hAnsi="Times New Roman" w:cs="Times New Roman"/>
                <w:lang w:val="en-US"/>
              </w:rPr>
              <w:t>12.5 [6.3; 30.0]</w:t>
            </w:r>
          </w:p>
        </w:tc>
        <w:tc>
          <w:tcPr>
            <w:tcW w:w="1701" w:type="dxa"/>
            <w:gridSpan w:val="2"/>
            <w:vAlign w:val="center"/>
          </w:tcPr>
          <w:p w14:paraId="1B2CF93A" w14:textId="19281DB5" w:rsidR="007858E7" w:rsidRPr="005203AE" w:rsidRDefault="007858E7" w:rsidP="007858E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BD4049">
              <w:rPr>
                <w:rFonts w:ascii="Times New Roman" w:eastAsia="Calibri" w:hAnsi="Times New Roman" w:cs="Times New Roman"/>
                <w:lang w:val="en-US"/>
              </w:rPr>
              <w:t>10.0 [5.0; 12.5]</w:t>
            </w:r>
          </w:p>
        </w:tc>
        <w:tc>
          <w:tcPr>
            <w:tcW w:w="1701" w:type="dxa"/>
            <w:vAlign w:val="center"/>
          </w:tcPr>
          <w:p w14:paraId="2761DF8B" w14:textId="653F78A7" w:rsidR="007858E7" w:rsidRPr="005203AE" w:rsidRDefault="007858E7" w:rsidP="007858E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BD4049">
              <w:rPr>
                <w:rFonts w:ascii="Times New Roman" w:eastAsia="Calibri" w:hAnsi="Times New Roman" w:cs="Times New Roman"/>
                <w:lang w:val="en-US"/>
              </w:rPr>
              <w:t>15.0 [10.0; 45.0]</w:t>
            </w:r>
          </w:p>
        </w:tc>
        <w:tc>
          <w:tcPr>
            <w:tcW w:w="1134" w:type="dxa"/>
            <w:tcBorders>
              <w:left w:val="nil"/>
            </w:tcBorders>
            <w:shd w:val="clear" w:color="auto" w:fill="auto"/>
            <w:noWrap/>
            <w:vAlign w:val="center"/>
          </w:tcPr>
          <w:p w14:paraId="70C9972F" w14:textId="7B9B0D5C" w:rsidR="007858E7" w:rsidRPr="005203AE" w:rsidRDefault="007858E7" w:rsidP="007858E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BD4049">
              <w:rPr>
                <w:rFonts w:ascii="Times New Roman" w:eastAsia="Calibri" w:hAnsi="Times New Roman" w:cs="Times New Roman"/>
                <w:b/>
                <w:bCs/>
              </w:rPr>
              <w:t>0.048</w:t>
            </w:r>
          </w:p>
        </w:tc>
      </w:tr>
      <w:tr w:rsidR="007C356D" w:rsidRPr="007C356D" w14:paraId="3925076E" w14:textId="77777777" w:rsidTr="007C356D">
        <w:trPr>
          <w:trHeight w:val="340"/>
        </w:trPr>
        <w:tc>
          <w:tcPr>
            <w:tcW w:w="5893" w:type="dxa"/>
            <w:tcBorders>
              <w:top w:val="nil"/>
              <w:bottom w:val="nil"/>
              <w:right w:val="nil"/>
            </w:tcBorders>
            <w:shd w:val="clear" w:color="auto" w:fill="D9E2F3"/>
            <w:noWrap/>
            <w:vAlign w:val="center"/>
          </w:tcPr>
          <w:p w14:paraId="7348EBA1" w14:textId="77777777" w:rsidR="005203AE" w:rsidRPr="005203AE" w:rsidRDefault="005203AE" w:rsidP="005203AE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Cases of Cushing syndrome in the last 5 years (n)</w:t>
            </w:r>
          </w:p>
        </w:tc>
        <w:tc>
          <w:tcPr>
            <w:tcW w:w="2040" w:type="dxa"/>
            <w:tcBorders>
              <w:right w:val="nil"/>
            </w:tcBorders>
            <w:shd w:val="clear" w:color="auto" w:fill="D9E2F3"/>
            <w:vAlign w:val="center"/>
          </w:tcPr>
          <w:p w14:paraId="4F846B63" w14:textId="3FB1825E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3 [1; 7]</w:t>
            </w:r>
          </w:p>
        </w:tc>
        <w:tc>
          <w:tcPr>
            <w:tcW w:w="1701" w:type="dxa"/>
            <w:gridSpan w:val="2"/>
            <w:shd w:val="clear" w:color="auto" w:fill="D9E2F3"/>
            <w:vAlign w:val="center"/>
          </w:tcPr>
          <w:p w14:paraId="26188990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0 [0; 2]</w:t>
            </w:r>
          </w:p>
        </w:tc>
        <w:tc>
          <w:tcPr>
            <w:tcW w:w="1701" w:type="dxa"/>
            <w:shd w:val="clear" w:color="auto" w:fill="D9E2F3"/>
            <w:vAlign w:val="center"/>
          </w:tcPr>
          <w:p w14:paraId="16620F90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1 [0; 5]</w:t>
            </w:r>
          </w:p>
        </w:tc>
        <w:tc>
          <w:tcPr>
            <w:tcW w:w="1134" w:type="dxa"/>
            <w:tcBorders>
              <w:left w:val="nil"/>
            </w:tcBorders>
            <w:shd w:val="clear" w:color="auto" w:fill="D9E2F3"/>
            <w:noWrap/>
            <w:vAlign w:val="center"/>
          </w:tcPr>
          <w:p w14:paraId="4AFBCE45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  <w:t>0.009</w:t>
            </w:r>
          </w:p>
        </w:tc>
      </w:tr>
      <w:tr w:rsidR="007C356D" w:rsidRPr="007C356D" w14:paraId="2A26760F" w14:textId="77777777" w:rsidTr="007C356D">
        <w:trPr>
          <w:trHeight w:val="340"/>
        </w:trPr>
        <w:tc>
          <w:tcPr>
            <w:tcW w:w="5893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</w:tcPr>
          <w:p w14:paraId="5C9AE30C" w14:textId="5A5C7E21" w:rsidR="005203AE" w:rsidRPr="005203AE" w:rsidRDefault="005203AE" w:rsidP="002B054F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 xml:space="preserve">Cases of </w:t>
            </w:r>
            <w:r w:rsidR="002B054F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 xml:space="preserve">MACS </w:t>
            </w: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in the last 5 years (n)</w:t>
            </w:r>
          </w:p>
        </w:tc>
        <w:tc>
          <w:tcPr>
            <w:tcW w:w="2040" w:type="dxa"/>
            <w:tcBorders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D052644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1 [0; 10]</w:t>
            </w:r>
          </w:p>
        </w:tc>
        <w:tc>
          <w:tcPr>
            <w:tcW w:w="1701" w:type="dxa"/>
            <w:gridSpan w:val="2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0999CF8E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0 [0; 2]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6CBC2DAF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0 [0; 4]</w:t>
            </w:r>
          </w:p>
        </w:tc>
        <w:tc>
          <w:tcPr>
            <w:tcW w:w="1134" w:type="dxa"/>
            <w:tcBorders>
              <w:left w:val="nil"/>
              <w:bottom w:val="single" w:sz="4" w:space="0" w:color="auto"/>
            </w:tcBorders>
            <w:shd w:val="clear" w:color="auto" w:fill="FFFFFF"/>
            <w:noWrap/>
            <w:vAlign w:val="center"/>
          </w:tcPr>
          <w:p w14:paraId="0A318E22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0.222</w:t>
            </w:r>
          </w:p>
        </w:tc>
      </w:tr>
      <w:tr w:rsidR="007C356D" w:rsidRPr="007C356D" w14:paraId="40AEC702" w14:textId="77777777" w:rsidTr="007C356D">
        <w:trPr>
          <w:trHeight w:val="340"/>
        </w:trPr>
        <w:tc>
          <w:tcPr>
            <w:tcW w:w="5893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8EAADB"/>
            <w:vAlign w:val="center"/>
          </w:tcPr>
          <w:p w14:paraId="208BF0C6" w14:textId="77777777" w:rsidR="005203AE" w:rsidRPr="005203AE" w:rsidRDefault="005203AE" w:rsidP="005203AE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  <w:t xml:space="preserve">Excellence </w:t>
            </w:r>
            <w:proofErr w:type="spellStart"/>
            <w:r w:rsidRPr="005203AE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  <w:t>Centres</w:t>
            </w:r>
            <w:proofErr w:type="spellEnd"/>
          </w:p>
        </w:tc>
        <w:tc>
          <w:tcPr>
            <w:tcW w:w="2749" w:type="dxa"/>
            <w:gridSpan w:val="2"/>
            <w:tcBorders>
              <w:top w:val="single" w:sz="4" w:space="0" w:color="auto"/>
              <w:right w:val="nil"/>
            </w:tcBorders>
            <w:shd w:val="clear" w:color="auto" w:fill="8EAADB"/>
            <w:vAlign w:val="center"/>
          </w:tcPr>
          <w:p w14:paraId="33A08ECF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  <w:t xml:space="preserve">Yes </w:t>
            </w: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(n=25)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</w:tcBorders>
            <w:shd w:val="clear" w:color="auto" w:fill="8EAADB"/>
            <w:vAlign w:val="center"/>
          </w:tcPr>
          <w:p w14:paraId="31935B7D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  <w:t xml:space="preserve">No </w:t>
            </w: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(n=57)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8EAADB"/>
            <w:noWrap/>
            <w:vAlign w:val="center"/>
          </w:tcPr>
          <w:p w14:paraId="7D299E67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b/>
                <w:bCs/>
                <w:i/>
                <w:iCs/>
                <w:color w:val="000000"/>
                <w:kern w:val="0"/>
                <w:lang w:val="en-US"/>
                <w14:ligatures w14:val="none"/>
              </w:rPr>
              <w:t>P-</w:t>
            </w:r>
            <w:r w:rsidRPr="005203AE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  <w:t>value</w:t>
            </w:r>
          </w:p>
        </w:tc>
      </w:tr>
      <w:tr w:rsidR="007C356D" w:rsidRPr="007C356D" w14:paraId="0F458674" w14:textId="77777777" w:rsidTr="007C356D">
        <w:trPr>
          <w:trHeight w:val="340"/>
        </w:trPr>
        <w:tc>
          <w:tcPr>
            <w:tcW w:w="5893" w:type="dxa"/>
            <w:tcBorders>
              <w:top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C157FA8" w14:textId="77777777" w:rsidR="005203AE" w:rsidRPr="005203AE" w:rsidRDefault="005203AE" w:rsidP="005203AE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Average number of referred patient in 1 year (n)</w:t>
            </w:r>
          </w:p>
        </w:tc>
        <w:tc>
          <w:tcPr>
            <w:tcW w:w="2749" w:type="dxa"/>
            <w:gridSpan w:val="2"/>
            <w:tcBorders>
              <w:top w:val="single" w:sz="4" w:space="0" w:color="auto"/>
              <w:right w:val="nil"/>
            </w:tcBorders>
            <w:vAlign w:val="center"/>
          </w:tcPr>
          <w:p w14:paraId="2FCF0109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1500 [500; 2000]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</w:tcBorders>
            <w:vAlign w:val="center"/>
          </w:tcPr>
          <w:p w14:paraId="3367882B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450 [200; 1000]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</w:tcBorders>
            <w:shd w:val="clear" w:color="auto" w:fill="auto"/>
            <w:noWrap/>
            <w:vAlign w:val="center"/>
          </w:tcPr>
          <w:p w14:paraId="25DFA18E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  <w:t>&lt;0.001</w:t>
            </w:r>
          </w:p>
        </w:tc>
      </w:tr>
      <w:tr w:rsidR="007C356D" w:rsidRPr="007C356D" w14:paraId="6AB073BE" w14:textId="77777777" w:rsidTr="007C356D">
        <w:trPr>
          <w:trHeight w:val="340"/>
        </w:trPr>
        <w:tc>
          <w:tcPr>
            <w:tcW w:w="5893" w:type="dxa"/>
            <w:tcBorders>
              <w:top w:val="nil"/>
              <w:bottom w:val="nil"/>
              <w:right w:val="nil"/>
            </w:tcBorders>
            <w:shd w:val="clear" w:color="auto" w:fill="D9E2F3"/>
            <w:noWrap/>
            <w:vAlign w:val="center"/>
          </w:tcPr>
          <w:p w14:paraId="7943B6A7" w14:textId="77777777" w:rsidR="005203AE" w:rsidRPr="005203AE" w:rsidRDefault="005203AE" w:rsidP="005203AE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Patients evaluated as first visit (n)</w:t>
            </w:r>
          </w:p>
        </w:tc>
        <w:tc>
          <w:tcPr>
            <w:tcW w:w="2749" w:type="dxa"/>
            <w:gridSpan w:val="2"/>
            <w:tcBorders>
              <w:right w:val="nil"/>
            </w:tcBorders>
            <w:shd w:val="clear" w:color="auto" w:fill="D9E2F3"/>
            <w:vAlign w:val="center"/>
          </w:tcPr>
          <w:p w14:paraId="35C30C72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300 [175; 650]</w:t>
            </w:r>
          </w:p>
        </w:tc>
        <w:tc>
          <w:tcPr>
            <w:tcW w:w="2693" w:type="dxa"/>
            <w:gridSpan w:val="2"/>
            <w:shd w:val="clear" w:color="auto" w:fill="D9E2F3"/>
            <w:vAlign w:val="center"/>
          </w:tcPr>
          <w:p w14:paraId="16C13AEC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100 [60; 300]</w:t>
            </w:r>
          </w:p>
        </w:tc>
        <w:tc>
          <w:tcPr>
            <w:tcW w:w="1134" w:type="dxa"/>
            <w:tcBorders>
              <w:left w:val="nil"/>
            </w:tcBorders>
            <w:shd w:val="clear" w:color="auto" w:fill="D9E2F3"/>
            <w:noWrap/>
            <w:vAlign w:val="center"/>
          </w:tcPr>
          <w:p w14:paraId="0DFE2A7B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  <w:t>&lt;0.001</w:t>
            </w:r>
          </w:p>
        </w:tc>
      </w:tr>
      <w:tr w:rsidR="007858E7" w:rsidRPr="007C356D" w14:paraId="7C2B277F" w14:textId="77777777" w:rsidTr="007C356D">
        <w:trPr>
          <w:trHeight w:val="340"/>
        </w:trPr>
        <w:tc>
          <w:tcPr>
            <w:tcW w:w="5893" w:type="dxa"/>
            <w:tcBorders>
              <w:top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E552FAC" w14:textId="77777777" w:rsidR="007858E7" w:rsidRPr="005203AE" w:rsidRDefault="007858E7" w:rsidP="007858E7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Patients with resistant hypertension (%)</w:t>
            </w:r>
          </w:p>
        </w:tc>
        <w:tc>
          <w:tcPr>
            <w:tcW w:w="2749" w:type="dxa"/>
            <w:gridSpan w:val="2"/>
            <w:tcBorders>
              <w:right w:val="nil"/>
            </w:tcBorders>
            <w:vAlign w:val="center"/>
          </w:tcPr>
          <w:p w14:paraId="75127F52" w14:textId="38BDC8E2" w:rsidR="007858E7" w:rsidRPr="005203AE" w:rsidRDefault="007858E7" w:rsidP="007858E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BD4049">
              <w:rPr>
                <w:rFonts w:ascii="Times New Roman" w:eastAsia="Calibri" w:hAnsi="Times New Roman" w:cs="Times New Roman"/>
                <w:lang w:val="en-US"/>
              </w:rPr>
              <w:t>15.0 [6.5; 30.0]</w:t>
            </w:r>
          </w:p>
        </w:tc>
        <w:tc>
          <w:tcPr>
            <w:tcW w:w="2693" w:type="dxa"/>
            <w:gridSpan w:val="2"/>
            <w:vAlign w:val="center"/>
          </w:tcPr>
          <w:p w14:paraId="61AB6293" w14:textId="484E9CA4" w:rsidR="007858E7" w:rsidRPr="005203AE" w:rsidRDefault="007858E7" w:rsidP="007858E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BD4049">
              <w:rPr>
                <w:rFonts w:ascii="Times New Roman" w:eastAsia="Calibri" w:hAnsi="Times New Roman" w:cs="Times New Roman"/>
                <w:lang w:val="en-US"/>
              </w:rPr>
              <w:t>10.0 [5.0; 22.5]</w:t>
            </w:r>
          </w:p>
        </w:tc>
        <w:tc>
          <w:tcPr>
            <w:tcW w:w="1134" w:type="dxa"/>
            <w:tcBorders>
              <w:left w:val="nil"/>
            </w:tcBorders>
            <w:shd w:val="clear" w:color="auto" w:fill="auto"/>
            <w:noWrap/>
            <w:vAlign w:val="center"/>
          </w:tcPr>
          <w:p w14:paraId="06F18FED" w14:textId="3A0FA0CD" w:rsidR="007858E7" w:rsidRPr="005203AE" w:rsidRDefault="007858E7" w:rsidP="007858E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BD4049">
              <w:rPr>
                <w:rFonts w:ascii="Times New Roman" w:eastAsia="Calibri" w:hAnsi="Times New Roman" w:cs="Times New Roman"/>
                <w:lang w:val="en-US"/>
              </w:rPr>
              <w:t>0.895</w:t>
            </w:r>
          </w:p>
        </w:tc>
      </w:tr>
      <w:tr w:rsidR="007C356D" w:rsidRPr="007C356D" w14:paraId="326BEC36" w14:textId="77777777" w:rsidTr="007C356D">
        <w:trPr>
          <w:trHeight w:val="340"/>
        </w:trPr>
        <w:tc>
          <w:tcPr>
            <w:tcW w:w="5893" w:type="dxa"/>
            <w:tcBorders>
              <w:top w:val="nil"/>
              <w:bottom w:val="nil"/>
              <w:right w:val="nil"/>
            </w:tcBorders>
            <w:shd w:val="clear" w:color="auto" w:fill="D9E2F3"/>
            <w:noWrap/>
            <w:vAlign w:val="center"/>
          </w:tcPr>
          <w:p w14:paraId="1E974061" w14:textId="77777777" w:rsidR="005203AE" w:rsidRPr="005203AE" w:rsidRDefault="005203AE" w:rsidP="005203AE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Cases of Cushing syndrome in the last 5 years (n)</w:t>
            </w:r>
          </w:p>
        </w:tc>
        <w:tc>
          <w:tcPr>
            <w:tcW w:w="2749" w:type="dxa"/>
            <w:gridSpan w:val="2"/>
            <w:tcBorders>
              <w:right w:val="nil"/>
            </w:tcBorders>
            <w:shd w:val="clear" w:color="auto" w:fill="D9E2F3"/>
            <w:vAlign w:val="center"/>
          </w:tcPr>
          <w:p w14:paraId="2B8D8BDA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3 [1; 9]</w:t>
            </w:r>
          </w:p>
        </w:tc>
        <w:tc>
          <w:tcPr>
            <w:tcW w:w="2693" w:type="dxa"/>
            <w:gridSpan w:val="2"/>
            <w:shd w:val="clear" w:color="auto" w:fill="D9E2F3"/>
            <w:vAlign w:val="center"/>
          </w:tcPr>
          <w:p w14:paraId="703AF007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0 [0; 3]</w:t>
            </w:r>
          </w:p>
        </w:tc>
        <w:tc>
          <w:tcPr>
            <w:tcW w:w="1134" w:type="dxa"/>
            <w:tcBorders>
              <w:left w:val="nil"/>
            </w:tcBorders>
            <w:shd w:val="clear" w:color="auto" w:fill="D9E2F3"/>
            <w:noWrap/>
            <w:vAlign w:val="center"/>
          </w:tcPr>
          <w:p w14:paraId="20172179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  <w:t>0.001</w:t>
            </w:r>
          </w:p>
        </w:tc>
      </w:tr>
      <w:tr w:rsidR="007C356D" w:rsidRPr="007C356D" w14:paraId="27D99B79" w14:textId="77777777" w:rsidTr="007C356D">
        <w:trPr>
          <w:trHeight w:val="340"/>
        </w:trPr>
        <w:tc>
          <w:tcPr>
            <w:tcW w:w="5893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</w:tcPr>
          <w:p w14:paraId="71519181" w14:textId="295FA6BC" w:rsidR="005203AE" w:rsidRPr="005203AE" w:rsidRDefault="005203AE" w:rsidP="002B054F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 xml:space="preserve">Cases of </w:t>
            </w:r>
            <w:r w:rsidR="002B054F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MACS</w:t>
            </w: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 xml:space="preserve"> in the last 5 years (n)</w:t>
            </w:r>
          </w:p>
        </w:tc>
        <w:tc>
          <w:tcPr>
            <w:tcW w:w="2749" w:type="dxa"/>
            <w:gridSpan w:val="2"/>
            <w:tcBorders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148036A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2 [1; 15]</w:t>
            </w:r>
          </w:p>
        </w:tc>
        <w:tc>
          <w:tcPr>
            <w:tcW w:w="2693" w:type="dxa"/>
            <w:gridSpan w:val="2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22B7D599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0 [0; 2]</w:t>
            </w:r>
          </w:p>
        </w:tc>
        <w:tc>
          <w:tcPr>
            <w:tcW w:w="1134" w:type="dxa"/>
            <w:tcBorders>
              <w:left w:val="nil"/>
              <w:bottom w:val="single" w:sz="4" w:space="0" w:color="auto"/>
            </w:tcBorders>
            <w:shd w:val="clear" w:color="auto" w:fill="FFFFFF"/>
            <w:noWrap/>
            <w:vAlign w:val="center"/>
          </w:tcPr>
          <w:p w14:paraId="018A0B21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  <w:t>&lt;0.001</w:t>
            </w:r>
          </w:p>
        </w:tc>
      </w:tr>
    </w:tbl>
    <w:p w14:paraId="6F4A4374" w14:textId="0C261A92" w:rsidR="00ED06C9" w:rsidRPr="007C356D" w:rsidRDefault="00ED06C9">
      <w:pPr>
        <w:rPr>
          <w:rFonts w:ascii="Times New Roman" w:hAnsi="Times New Roman" w:cs="Times New Roman"/>
          <w:b/>
          <w:bCs/>
          <w:sz w:val="8"/>
          <w:szCs w:val="8"/>
          <w:lang w:val="en-US"/>
        </w:rPr>
      </w:pPr>
    </w:p>
    <w:p w14:paraId="027D2F96" w14:textId="047DEDDF" w:rsidR="007C356D" w:rsidRPr="005B0805" w:rsidRDefault="007C356D" w:rsidP="007C356D">
      <w:pPr>
        <w:jc w:val="both"/>
        <w:rPr>
          <w:rFonts w:ascii="Times New Roman" w:hAnsi="Times New Roman" w:cs="Times New Roman"/>
          <w:lang w:val="en-US"/>
        </w:rPr>
      </w:pPr>
      <w:r w:rsidRPr="00C74A34">
        <w:rPr>
          <w:rFonts w:ascii="Times New Roman" w:hAnsi="Times New Roman" w:cs="Times New Roman"/>
          <w:lang w:val="en-US"/>
        </w:rPr>
        <w:t xml:space="preserve">The table reports </w:t>
      </w:r>
      <w:r>
        <w:rPr>
          <w:rFonts w:ascii="Times New Roman" w:hAnsi="Times New Roman" w:cs="Times New Roman"/>
          <w:lang w:val="en-US"/>
        </w:rPr>
        <w:t xml:space="preserve">number of referred patients with Cushing </w:t>
      </w:r>
      <w:r w:rsidRPr="002B054F">
        <w:rPr>
          <w:rFonts w:ascii="Times New Roman" w:hAnsi="Times New Roman" w:cs="Times New Roman"/>
          <w:lang w:val="en-US"/>
        </w:rPr>
        <w:t xml:space="preserve">syndrome or </w:t>
      </w:r>
      <w:r w:rsidRPr="002B054F">
        <w:rPr>
          <w:rFonts w:ascii="Times New Roman" w:eastAsia="Calibri" w:hAnsi="Times New Roman" w:cs="Times New Roman"/>
          <w:color w:val="000000"/>
          <w:kern w:val="0"/>
          <w:lang w:val="en-US"/>
          <w14:ligatures w14:val="none"/>
        </w:rPr>
        <w:t>subclinical hypercortisolism</w:t>
      </w:r>
      <w:r w:rsidR="00EA1E40" w:rsidRPr="002B054F">
        <w:rPr>
          <w:rFonts w:ascii="Times New Roman" w:eastAsia="Calibri" w:hAnsi="Times New Roman" w:cs="Times New Roman"/>
          <w:color w:val="000000"/>
          <w:kern w:val="0"/>
          <w:lang w:val="en-US"/>
          <w14:ligatures w14:val="none"/>
        </w:rPr>
        <w:t xml:space="preserve"> </w:t>
      </w:r>
      <w:r w:rsidR="002B054F" w:rsidRPr="002B054F">
        <w:rPr>
          <w:rFonts w:ascii="Times New Roman" w:eastAsia="Calibri" w:hAnsi="Times New Roman" w:cs="Times New Roman"/>
          <w:color w:val="000000"/>
          <w:kern w:val="0"/>
          <w:lang w:val="en-US"/>
          <w14:ligatures w14:val="none"/>
        </w:rPr>
        <w:t>(MACS)</w:t>
      </w:r>
      <w:r w:rsidR="002B054F">
        <w:rPr>
          <w:rFonts w:ascii="Times New Roman" w:eastAsia="Calibri" w:hAnsi="Times New Roman" w:cs="Times New Roman"/>
          <w:color w:val="000000"/>
          <w:kern w:val="0"/>
          <w:lang w:val="en-US"/>
          <w14:ligatures w14:val="none"/>
        </w:rPr>
        <w:t xml:space="preserve"> </w:t>
      </w:r>
      <w:r w:rsidR="00EA1E40">
        <w:rPr>
          <w:rFonts w:ascii="Times New Roman" w:eastAsia="Calibri" w:hAnsi="Times New Roman" w:cs="Times New Roman"/>
          <w:color w:val="000000"/>
          <w:kern w:val="0"/>
          <w:lang w:val="en-US"/>
          <w14:ligatures w14:val="none"/>
        </w:rPr>
        <w:t xml:space="preserve">after stratification for geographical areas, prevalent medical specialty, and type of </w:t>
      </w:r>
      <w:proofErr w:type="spellStart"/>
      <w:r w:rsidR="00EA1E40">
        <w:rPr>
          <w:rFonts w:ascii="Times New Roman" w:eastAsia="Calibri" w:hAnsi="Times New Roman" w:cs="Times New Roman"/>
          <w:color w:val="000000"/>
          <w:kern w:val="0"/>
          <w:lang w:val="en-US"/>
          <w14:ligatures w14:val="none"/>
        </w:rPr>
        <w:t>centre</w:t>
      </w:r>
      <w:proofErr w:type="spellEnd"/>
      <w:r>
        <w:rPr>
          <w:rFonts w:ascii="Times New Roman" w:eastAsia="Calibri" w:hAnsi="Times New Roman" w:cs="Times New Roman"/>
          <w:color w:val="000000"/>
          <w:kern w:val="0"/>
          <w:lang w:val="en-US"/>
          <w14:ligatures w14:val="none"/>
        </w:rPr>
        <w:t>. Data are reported as median [interquartile range].</w:t>
      </w:r>
      <w:r w:rsidR="002739DB">
        <w:rPr>
          <w:rFonts w:ascii="Times New Roman" w:eastAsia="Calibri" w:hAnsi="Times New Roman" w:cs="Times New Roman"/>
          <w:color w:val="000000"/>
          <w:kern w:val="0"/>
          <w:lang w:val="en-US"/>
          <w14:ligatures w14:val="none"/>
        </w:rPr>
        <w:t xml:space="preserve"> </w:t>
      </w:r>
      <w:r w:rsidR="002739DB" w:rsidRPr="000C7842">
        <w:rPr>
          <w:rFonts w:ascii="Times New Roman" w:eastAsia="Aptos" w:hAnsi="Times New Roman" w:cs="Times New Roman"/>
          <w:sz w:val="24"/>
          <w:szCs w:val="24"/>
          <w:lang w:val="en-US"/>
        </w:rPr>
        <w:t>*Others: endocrinology, nephrology, geriatr</w:t>
      </w:r>
      <w:r w:rsidR="002739DB">
        <w:rPr>
          <w:rFonts w:ascii="Times New Roman" w:eastAsia="Aptos" w:hAnsi="Times New Roman" w:cs="Times New Roman"/>
          <w:sz w:val="24"/>
          <w:szCs w:val="24"/>
          <w:lang w:val="en-US"/>
        </w:rPr>
        <w:t>ics</w:t>
      </w:r>
      <w:r w:rsidR="002739DB" w:rsidRPr="000C7842">
        <w:rPr>
          <w:rFonts w:ascii="Times New Roman" w:eastAsia="Aptos" w:hAnsi="Times New Roman" w:cs="Times New Roman"/>
          <w:sz w:val="24"/>
          <w:szCs w:val="24"/>
          <w:lang w:val="en-US"/>
        </w:rPr>
        <w:t>.</w:t>
      </w:r>
      <w:r w:rsidR="00980DA0">
        <w:rPr>
          <w:rFonts w:ascii="Times New Roman" w:eastAsia="Calibri" w:hAnsi="Times New Roman" w:cs="Times New Roman"/>
          <w:color w:val="000000"/>
          <w:kern w:val="0"/>
          <w:lang w:val="en-US"/>
          <w14:ligatures w14:val="none"/>
        </w:rPr>
        <w:t xml:space="preserve"> </w:t>
      </w:r>
      <w:r w:rsidR="00980DA0" w:rsidRPr="00980DA0">
        <w:rPr>
          <w:rFonts w:ascii="Times New Roman" w:eastAsia="Calibri" w:hAnsi="Times New Roman" w:cs="Times New Roman"/>
          <w:i/>
          <w:iCs/>
          <w:color w:val="000000"/>
          <w:kern w:val="0"/>
          <w:lang w:val="en-US"/>
          <w14:ligatures w14:val="none"/>
        </w:rPr>
        <w:t>P-</w:t>
      </w:r>
      <w:r w:rsidR="00980DA0">
        <w:rPr>
          <w:rFonts w:ascii="Times New Roman" w:eastAsia="Calibri" w:hAnsi="Times New Roman" w:cs="Times New Roman"/>
          <w:color w:val="000000"/>
          <w:kern w:val="0"/>
          <w:lang w:val="en-US"/>
          <w14:ligatures w14:val="none"/>
        </w:rPr>
        <w:t>value &lt; 0.05 were considered significant and highlighted in bold.</w:t>
      </w:r>
    </w:p>
    <w:p w14:paraId="4DF305D0" w14:textId="77777777" w:rsidR="007262D3" w:rsidRPr="007C356D" w:rsidRDefault="007262D3" w:rsidP="0021587C">
      <w:pPr>
        <w:rPr>
          <w:rFonts w:ascii="Times New Roman" w:hAnsi="Times New Roman" w:cs="Times New Roman"/>
          <w:b/>
          <w:bCs/>
          <w:lang w:val="en-US"/>
        </w:rPr>
        <w:sectPr w:rsidR="007262D3" w:rsidRPr="007C356D" w:rsidSect="007C356D">
          <w:pgSz w:w="16838" w:h="11906" w:orient="landscape"/>
          <w:pgMar w:top="1134" w:right="1134" w:bottom="1134" w:left="1417" w:header="708" w:footer="708" w:gutter="0"/>
          <w:cols w:space="708"/>
          <w:docGrid w:linePitch="360"/>
        </w:sectPr>
      </w:pPr>
    </w:p>
    <w:p w14:paraId="5BAAEBEF" w14:textId="4AEE2FFF" w:rsidR="0021587C" w:rsidRPr="007C356D" w:rsidRDefault="00852D0A" w:rsidP="0021587C">
      <w:pPr>
        <w:rPr>
          <w:rFonts w:ascii="Times New Roman" w:hAnsi="Times New Roman" w:cs="Times New Roman"/>
          <w:lang w:val="en-US"/>
        </w:rPr>
      </w:pPr>
      <w:r w:rsidRPr="007C356D">
        <w:rPr>
          <w:rFonts w:ascii="Times New Roman" w:hAnsi="Times New Roman" w:cs="Times New Roman"/>
          <w:b/>
          <w:bCs/>
          <w:lang w:val="en-US"/>
        </w:rPr>
        <w:lastRenderedPageBreak/>
        <w:t>Supplementary Table 3.</w:t>
      </w:r>
      <w:r w:rsidR="00705805" w:rsidRPr="007C356D">
        <w:rPr>
          <w:rFonts w:ascii="Times New Roman" w:hAnsi="Times New Roman" w:cs="Times New Roman"/>
          <w:b/>
          <w:bCs/>
          <w:lang w:val="en-US"/>
        </w:rPr>
        <w:t xml:space="preserve"> </w:t>
      </w:r>
      <w:r w:rsidR="0021587C" w:rsidRPr="007C356D">
        <w:rPr>
          <w:rFonts w:ascii="Times New Roman" w:hAnsi="Times New Roman" w:cs="Times New Roman"/>
          <w:b/>
          <w:bCs/>
          <w:lang w:val="en-US"/>
        </w:rPr>
        <w:t>Management of hypercortisolism and Cushing’s syndrome according to geographical areas.</w:t>
      </w:r>
    </w:p>
    <w:tbl>
      <w:tblPr>
        <w:tblW w:w="147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60"/>
        <w:gridCol w:w="1842"/>
        <w:gridCol w:w="1559"/>
        <w:gridCol w:w="1276"/>
      </w:tblGrid>
      <w:tr w:rsidR="002D51B6" w:rsidRPr="007C356D" w14:paraId="174A9675" w14:textId="77777777" w:rsidTr="002D51B6">
        <w:trPr>
          <w:trHeight w:val="340"/>
        </w:trPr>
        <w:tc>
          <w:tcPr>
            <w:tcW w:w="10060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8EAADB"/>
            <w:vAlign w:val="center"/>
          </w:tcPr>
          <w:p w14:paraId="2F61A567" w14:textId="77777777" w:rsidR="005203AE" w:rsidRPr="005203AE" w:rsidRDefault="005203AE" w:rsidP="005203AE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  <w:t>Geographical Areas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8EAADB"/>
            <w:vAlign w:val="center"/>
          </w:tcPr>
          <w:p w14:paraId="50132DF8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  <w:t xml:space="preserve">North </w:t>
            </w:r>
          </w:p>
          <w:p w14:paraId="0AD75CDD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(n=52)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8EAADB"/>
            <w:vAlign w:val="center"/>
          </w:tcPr>
          <w:p w14:paraId="03122EA1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  <w:t xml:space="preserve">Centre-South </w:t>
            </w:r>
          </w:p>
          <w:p w14:paraId="6B938DA2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(n=30)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8EAADB"/>
            <w:noWrap/>
            <w:vAlign w:val="center"/>
          </w:tcPr>
          <w:p w14:paraId="16AD7412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b/>
                <w:bCs/>
                <w:i/>
                <w:iCs/>
                <w:color w:val="000000"/>
                <w:kern w:val="0"/>
                <w:lang w:val="en-US"/>
                <w14:ligatures w14:val="none"/>
              </w:rPr>
              <w:t>P-</w:t>
            </w:r>
            <w:r w:rsidRPr="005203AE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  <w:t>value</w:t>
            </w:r>
          </w:p>
        </w:tc>
      </w:tr>
      <w:tr w:rsidR="002D51B6" w:rsidRPr="00EA3573" w14:paraId="35E487DE" w14:textId="77777777" w:rsidTr="007C356D">
        <w:trPr>
          <w:trHeight w:val="384"/>
        </w:trPr>
        <w:tc>
          <w:tcPr>
            <w:tcW w:w="14737" w:type="dxa"/>
            <w:gridSpan w:val="4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14:paraId="237AB7A9" w14:textId="77777777" w:rsidR="005203AE" w:rsidRPr="005203AE" w:rsidRDefault="005203AE" w:rsidP="005203AE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lang w:val="en-US"/>
                <w14:ligatures w14:val="none"/>
              </w:rPr>
              <w:t xml:space="preserve">(6) In which group of patients, you request the evaluation of 24h urinary free cortisol or the overnight 1-mg dexamethasone suppression test if not performed before? </w:t>
            </w:r>
          </w:p>
        </w:tc>
      </w:tr>
      <w:tr w:rsidR="002D51B6" w:rsidRPr="007C356D" w14:paraId="3107F213" w14:textId="77777777" w:rsidTr="002D51B6">
        <w:trPr>
          <w:trHeight w:val="340"/>
        </w:trPr>
        <w:tc>
          <w:tcPr>
            <w:tcW w:w="10060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14:paraId="1B3D0F57" w14:textId="77777777" w:rsidR="005203AE" w:rsidRPr="005203AE" w:rsidRDefault="005203AE" w:rsidP="005203AE">
            <w:pPr>
              <w:numPr>
                <w:ilvl w:val="0"/>
                <w:numId w:val="6"/>
              </w:numPr>
              <w:spacing w:after="0" w:line="240" w:lineRule="auto"/>
              <w:contextualSpacing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 xml:space="preserve">Patients with hypertension and specific features </w:t>
            </w:r>
          </w:p>
          <w:p w14:paraId="10823F38" w14:textId="77777777" w:rsidR="005203AE" w:rsidRPr="005203AE" w:rsidRDefault="005203AE" w:rsidP="005203AE">
            <w:pPr>
              <w:numPr>
                <w:ilvl w:val="0"/>
                <w:numId w:val="6"/>
              </w:numPr>
              <w:spacing w:after="0" w:line="240" w:lineRule="auto"/>
              <w:contextualSpacing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 xml:space="preserve">All patients with diabetes and hypertension </w:t>
            </w:r>
          </w:p>
          <w:p w14:paraId="6FC00D2D" w14:textId="77777777" w:rsidR="005203AE" w:rsidRPr="005203AE" w:rsidRDefault="005203AE" w:rsidP="005203AE">
            <w:pPr>
              <w:numPr>
                <w:ilvl w:val="0"/>
                <w:numId w:val="6"/>
              </w:numPr>
              <w:spacing w:after="0" w:line="240" w:lineRule="auto"/>
              <w:contextualSpacing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All patients with hypertension and adrenal mass</w:t>
            </w:r>
          </w:p>
          <w:p w14:paraId="35C65C47" w14:textId="77777777" w:rsidR="005203AE" w:rsidRPr="005203AE" w:rsidRDefault="005203AE" w:rsidP="005203AE">
            <w:pPr>
              <w:numPr>
                <w:ilvl w:val="0"/>
                <w:numId w:val="6"/>
              </w:numPr>
              <w:spacing w:after="0" w:line="240" w:lineRule="auto"/>
              <w:contextualSpacing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All patients with hypertension and obesity</w:t>
            </w:r>
          </w:p>
          <w:p w14:paraId="15CEDD0C" w14:textId="77777777" w:rsidR="005203AE" w:rsidRPr="005203AE" w:rsidRDefault="005203AE" w:rsidP="005203AE">
            <w:pPr>
              <w:numPr>
                <w:ilvl w:val="0"/>
                <w:numId w:val="6"/>
              </w:numPr>
              <w:spacing w:after="0" w:line="240" w:lineRule="auto"/>
              <w:contextualSpacing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All patients with hypertension and obesity and adrenal mass</w:t>
            </w:r>
          </w:p>
          <w:p w14:paraId="3C02D340" w14:textId="77777777" w:rsidR="005203AE" w:rsidRPr="005203AE" w:rsidRDefault="005203AE" w:rsidP="005203AE">
            <w:pPr>
              <w:numPr>
                <w:ilvl w:val="0"/>
                <w:numId w:val="6"/>
              </w:numPr>
              <w:spacing w:after="0" w:line="240" w:lineRule="auto"/>
              <w:contextualSpacing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All patients with resistant hypertension</w:t>
            </w:r>
          </w:p>
          <w:p w14:paraId="536F1970" w14:textId="77777777" w:rsidR="005203AE" w:rsidRPr="005203AE" w:rsidRDefault="005203AE" w:rsidP="005203AE">
            <w:pPr>
              <w:numPr>
                <w:ilvl w:val="0"/>
                <w:numId w:val="6"/>
              </w:numPr>
              <w:spacing w:after="0" w:line="240" w:lineRule="auto"/>
              <w:contextualSpacing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All patients with hypertension aged less than 50 years</w:t>
            </w:r>
          </w:p>
          <w:p w14:paraId="682FB9B3" w14:textId="77777777" w:rsidR="005203AE" w:rsidRPr="005203AE" w:rsidRDefault="005203AE" w:rsidP="005203AE">
            <w:pPr>
              <w:numPr>
                <w:ilvl w:val="0"/>
                <w:numId w:val="6"/>
              </w:numPr>
              <w:spacing w:after="0" w:line="240" w:lineRule="auto"/>
              <w:contextualSpacing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When the phenotype is suspect, I refer the patient to an endocrinologist</w:t>
            </w:r>
          </w:p>
        </w:tc>
        <w:tc>
          <w:tcPr>
            <w:tcW w:w="1842" w:type="dxa"/>
            <w:tcBorders>
              <w:top w:val="nil"/>
              <w:right w:val="nil"/>
            </w:tcBorders>
            <w:vAlign w:val="center"/>
          </w:tcPr>
          <w:p w14:paraId="09F3E3F8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40 (76.9)</w:t>
            </w:r>
          </w:p>
          <w:p w14:paraId="6C7D4FB2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4 (7.7)</w:t>
            </w:r>
          </w:p>
          <w:p w14:paraId="1E675F1F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32 (61.5)</w:t>
            </w:r>
          </w:p>
          <w:p w14:paraId="7EB8DAAF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9 (17.3)</w:t>
            </w:r>
          </w:p>
          <w:p w14:paraId="14AA7525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19 (36.5)</w:t>
            </w:r>
          </w:p>
          <w:p w14:paraId="6A5CD2CC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30 (57.7)</w:t>
            </w:r>
          </w:p>
          <w:p w14:paraId="060FCB75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18 (34.6)</w:t>
            </w:r>
          </w:p>
          <w:p w14:paraId="26FCF7D6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10 (19.2)</w:t>
            </w:r>
          </w:p>
        </w:tc>
        <w:tc>
          <w:tcPr>
            <w:tcW w:w="1559" w:type="dxa"/>
            <w:tcBorders>
              <w:top w:val="nil"/>
            </w:tcBorders>
            <w:vAlign w:val="center"/>
          </w:tcPr>
          <w:p w14:paraId="51BC8649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23 (76.7)</w:t>
            </w:r>
          </w:p>
          <w:p w14:paraId="48788B8A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2 (6.7)</w:t>
            </w:r>
          </w:p>
          <w:p w14:paraId="538E11FC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23 (76.7)</w:t>
            </w:r>
          </w:p>
          <w:p w14:paraId="0C54DD1F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0 (0.0)</w:t>
            </w:r>
          </w:p>
          <w:p w14:paraId="2EB3A94E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12 (40.0)</w:t>
            </w:r>
          </w:p>
          <w:p w14:paraId="3D72F445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20 (66.7)</w:t>
            </w:r>
          </w:p>
          <w:p w14:paraId="7E11DA39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8 (26.7)</w:t>
            </w:r>
          </w:p>
          <w:p w14:paraId="0DEDB0C6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3 (10.0)</w:t>
            </w:r>
          </w:p>
        </w:tc>
        <w:tc>
          <w:tcPr>
            <w:tcW w:w="1276" w:type="dxa"/>
            <w:tcBorders>
              <w:top w:val="nil"/>
              <w:left w:val="nil"/>
            </w:tcBorders>
            <w:shd w:val="clear" w:color="auto" w:fill="auto"/>
            <w:noWrap/>
            <w:vAlign w:val="center"/>
          </w:tcPr>
          <w:p w14:paraId="72A35D57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1.000</w:t>
            </w:r>
          </w:p>
          <w:p w14:paraId="0040C267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1.000</w:t>
            </w:r>
          </w:p>
          <w:p w14:paraId="4F6E9D31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0.160</w:t>
            </w:r>
          </w:p>
          <w:p w14:paraId="61914E58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b/>
                <w:color w:val="000000"/>
                <w:kern w:val="0"/>
                <w:lang w:val="en-US"/>
                <w14:ligatures w14:val="none"/>
              </w:rPr>
              <w:t>0.023</w:t>
            </w:r>
          </w:p>
          <w:p w14:paraId="1E7783A0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0.752</w:t>
            </w:r>
          </w:p>
          <w:p w14:paraId="6A015C0D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0.424</w:t>
            </w:r>
          </w:p>
          <w:p w14:paraId="51355123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0.454</w:t>
            </w:r>
          </w:p>
          <w:p w14:paraId="05769392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0.356</w:t>
            </w:r>
          </w:p>
        </w:tc>
      </w:tr>
      <w:tr w:rsidR="002D51B6" w:rsidRPr="00EA3573" w14:paraId="2E9D5D4B" w14:textId="77777777" w:rsidTr="002D51B6">
        <w:trPr>
          <w:trHeight w:val="340"/>
        </w:trPr>
        <w:tc>
          <w:tcPr>
            <w:tcW w:w="14737" w:type="dxa"/>
            <w:gridSpan w:val="4"/>
            <w:tcBorders>
              <w:top w:val="single" w:sz="4" w:space="0" w:color="auto"/>
              <w:bottom w:val="nil"/>
            </w:tcBorders>
            <w:shd w:val="clear" w:color="auto" w:fill="D9E2F3"/>
            <w:vAlign w:val="center"/>
          </w:tcPr>
          <w:p w14:paraId="18DE98EC" w14:textId="77777777" w:rsidR="005203AE" w:rsidRPr="005203AE" w:rsidRDefault="005203AE" w:rsidP="005203AE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lang w:val="en-GB"/>
                <w14:ligatures w14:val="none"/>
              </w:rPr>
              <w:t>(7) Which test(s) do you perform for screening of hypercortisolism?</w:t>
            </w:r>
          </w:p>
        </w:tc>
      </w:tr>
      <w:tr w:rsidR="002D51B6" w:rsidRPr="007C356D" w14:paraId="663B80E0" w14:textId="77777777" w:rsidTr="002D51B6">
        <w:trPr>
          <w:trHeight w:val="1268"/>
        </w:trPr>
        <w:tc>
          <w:tcPr>
            <w:tcW w:w="10060" w:type="dxa"/>
            <w:tcBorders>
              <w:top w:val="nil"/>
              <w:bottom w:val="single" w:sz="4" w:space="0" w:color="auto"/>
              <w:right w:val="nil"/>
            </w:tcBorders>
            <w:shd w:val="clear" w:color="auto" w:fill="D9E2F3"/>
            <w:noWrap/>
            <w:vAlign w:val="center"/>
          </w:tcPr>
          <w:p w14:paraId="6610CBA1" w14:textId="77777777" w:rsidR="005203AE" w:rsidRPr="005203AE" w:rsidRDefault="005203AE" w:rsidP="005203AE">
            <w:pPr>
              <w:numPr>
                <w:ilvl w:val="0"/>
                <w:numId w:val="7"/>
              </w:numPr>
              <w:spacing w:after="0" w:line="240" w:lineRule="auto"/>
              <w:contextualSpacing/>
              <w:rPr>
                <w:rFonts w:ascii="Times New Roman" w:eastAsia="Calibri" w:hAnsi="Times New Roman" w:cs="Times New Roman"/>
                <w:color w:val="000000"/>
                <w:kern w:val="0"/>
                <w:lang w:val="en-GB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GB"/>
                <w14:ligatures w14:val="none"/>
              </w:rPr>
              <w:t>1-mg overnight dexamethasone suppression test</w:t>
            </w:r>
          </w:p>
          <w:p w14:paraId="2D60C0F9" w14:textId="77777777" w:rsidR="005203AE" w:rsidRPr="005203AE" w:rsidRDefault="005203AE" w:rsidP="005203AE">
            <w:pPr>
              <w:numPr>
                <w:ilvl w:val="0"/>
                <w:numId w:val="7"/>
              </w:numPr>
              <w:spacing w:after="0" w:line="240" w:lineRule="auto"/>
              <w:contextualSpacing/>
              <w:rPr>
                <w:rFonts w:ascii="Times New Roman" w:eastAsia="Calibri" w:hAnsi="Times New Roman" w:cs="Times New Roman"/>
                <w:color w:val="000000"/>
                <w:kern w:val="0"/>
                <w:lang w:val="en-GB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GB"/>
                <w14:ligatures w14:val="none"/>
              </w:rPr>
              <w:t>24h urinary free cortisol</w:t>
            </w:r>
          </w:p>
          <w:p w14:paraId="73D7CFFE" w14:textId="77777777" w:rsidR="005203AE" w:rsidRPr="005203AE" w:rsidRDefault="005203AE" w:rsidP="005203AE">
            <w:pPr>
              <w:numPr>
                <w:ilvl w:val="0"/>
                <w:numId w:val="7"/>
              </w:numPr>
              <w:spacing w:after="0" w:line="240" w:lineRule="auto"/>
              <w:contextualSpacing/>
              <w:rPr>
                <w:rFonts w:ascii="Times New Roman" w:eastAsia="Calibri" w:hAnsi="Times New Roman" w:cs="Times New Roman"/>
                <w:color w:val="000000"/>
                <w:kern w:val="0"/>
                <w:lang w:val="en-GB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GB"/>
                <w14:ligatures w14:val="none"/>
              </w:rPr>
              <w:t>Late night salivary cortisol</w:t>
            </w:r>
          </w:p>
          <w:p w14:paraId="395344AD" w14:textId="77777777" w:rsidR="005203AE" w:rsidRPr="005203AE" w:rsidRDefault="005203AE" w:rsidP="005203AE">
            <w:pPr>
              <w:numPr>
                <w:ilvl w:val="0"/>
                <w:numId w:val="7"/>
              </w:numPr>
              <w:spacing w:after="0" w:line="240" w:lineRule="auto"/>
              <w:contextualSpacing/>
              <w:rPr>
                <w:rFonts w:ascii="Times New Roman" w:eastAsia="Calibri" w:hAnsi="Times New Roman" w:cs="Times New Roman"/>
                <w:color w:val="000000"/>
                <w:kern w:val="0"/>
                <w:lang w:val="en-GB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GB"/>
                <w14:ligatures w14:val="none"/>
              </w:rPr>
              <w:t>Basal cortisol and ACTH</w:t>
            </w:r>
          </w:p>
          <w:p w14:paraId="4A7E6EFF" w14:textId="77777777" w:rsidR="005203AE" w:rsidRPr="005203AE" w:rsidRDefault="005203AE" w:rsidP="005203AE">
            <w:pPr>
              <w:numPr>
                <w:ilvl w:val="0"/>
                <w:numId w:val="7"/>
              </w:numPr>
              <w:spacing w:after="0" w:line="240" w:lineRule="auto"/>
              <w:contextualSpacing/>
              <w:rPr>
                <w:rFonts w:ascii="Times New Roman" w:eastAsia="Calibri" w:hAnsi="Times New Roman" w:cs="Times New Roman"/>
                <w:color w:val="000000"/>
                <w:kern w:val="0"/>
                <w:lang w:val="en-GB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GB"/>
                <w14:ligatures w14:val="none"/>
              </w:rPr>
              <w:t>Adrenal CT scanning or MRI</w:t>
            </w:r>
          </w:p>
          <w:p w14:paraId="6F7517C8" w14:textId="77777777" w:rsidR="005203AE" w:rsidRPr="005203AE" w:rsidRDefault="005203AE" w:rsidP="005203AE">
            <w:pPr>
              <w:numPr>
                <w:ilvl w:val="0"/>
                <w:numId w:val="7"/>
              </w:numPr>
              <w:spacing w:after="0" w:line="240" w:lineRule="auto"/>
              <w:contextualSpacing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GB"/>
                <w14:ligatures w14:val="none"/>
              </w:rPr>
              <w:t>I refer to the endocrinologist without performance of any test</w:t>
            </w:r>
          </w:p>
        </w:tc>
        <w:tc>
          <w:tcPr>
            <w:tcW w:w="1842" w:type="dxa"/>
            <w:tcBorders>
              <w:bottom w:val="single" w:sz="4" w:space="0" w:color="auto"/>
              <w:right w:val="nil"/>
            </w:tcBorders>
            <w:shd w:val="clear" w:color="auto" w:fill="D9E2F3"/>
            <w:vAlign w:val="center"/>
          </w:tcPr>
          <w:p w14:paraId="7A1E4A1D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28 (53.8)</w:t>
            </w:r>
          </w:p>
          <w:p w14:paraId="770E417A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30 (57.7)</w:t>
            </w:r>
          </w:p>
          <w:p w14:paraId="78F2EAC4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6 (11.5)</w:t>
            </w:r>
          </w:p>
          <w:p w14:paraId="1A254E60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24 (46.2)</w:t>
            </w:r>
          </w:p>
          <w:p w14:paraId="243C8561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6 (11.5)</w:t>
            </w:r>
          </w:p>
          <w:p w14:paraId="40D59F2C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7 (13.5)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D9E2F3"/>
            <w:vAlign w:val="center"/>
          </w:tcPr>
          <w:p w14:paraId="5E483905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12 (40.0)</w:t>
            </w:r>
          </w:p>
          <w:p w14:paraId="13C04D16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24 (80.0)</w:t>
            </w:r>
          </w:p>
          <w:p w14:paraId="5359F76B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3 (10.0)</w:t>
            </w:r>
          </w:p>
          <w:p w14:paraId="3D75A714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20 (66.7)</w:t>
            </w:r>
          </w:p>
          <w:p w14:paraId="6597709F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4 (13.3)</w:t>
            </w:r>
          </w:p>
          <w:p w14:paraId="7DC8731A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3 (10.0)</w:t>
            </w:r>
          </w:p>
        </w:tc>
        <w:tc>
          <w:tcPr>
            <w:tcW w:w="1276" w:type="dxa"/>
            <w:tcBorders>
              <w:left w:val="nil"/>
              <w:bottom w:val="single" w:sz="4" w:space="0" w:color="auto"/>
            </w:tcBorders>
            <w:shd w:val="clear" w:color="auto" w:fill="D9E2F3"/>
            <w:noWrap/>
            <w:vAlign w:val="center"/>
          </w:tcPr>
          <w:p w14:paraId="0DF4A981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0.227</w:t>
            </w:r>
          </w:p>
          <w:p w14:paraId="7E17737B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0.054</w:t>
            </w:r>
          </w:p>
          <w:p w14:paraId="64B629AC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1.000</w:t>
            </w:r>
          </w:p>
          <w:p w14:paraId="3B698C38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0.073</w:t>
            </w:r>
          </w:p>
          <w:p w14:paraId="5B3506ED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1.000</w:t>
            </w:r>
          </w:p>
          <w:p w14:paraId="1C578FFC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0.739</w:t>
            </w:r>
          </w:p>
        </w:tc>
      </w:tr>
      <w:tr w:rsidR="002D51B6" w:rsidRPr="00EA3573" w14:paraId="121F623D" w14:textId="77777777" w:rsidTr="002D51B6">
        <w:trPr>
          <w:trHeight w:val="340"/>
        </w:trPr>
        <w:tc>
          <w:tcPr>
            <w:tcW w:w="14737" w:type="dxa"/>
            <w:gridSpan w:val="4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</w:tcPr>
          <w:p w14:paraId="13CBF269" w14:textId="77777777" w:rsidR="005203AE" w:rsidRPr="005203AE" w:rsidRDefault="005203AE" w:rsidP="005203AE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lang w:val="en-GB"/>
                <w14:ligatures w14:val="none"/>
              </w:rPr>
              <w:t>(8) Are you aware of a referral centre in your area with expertise of Cushing syndrome management?</w:t>
            </w:r>
          </w:p>
        </w:tc>
      </w:tr>
      <w:tr w:rsidR="002D51B6" w:rsidRPr="007C356D" w14:paraId="17446E6A" w14:textId="77777777" w:rsidTr="002D51B6">
        <w:trPr>
          <w:trHeight w:val="340"/>
        </w:trPr>
        <w:tc>
          <w:tcPr>
            <w:tcW w:w="10060" w:type="dxa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59088B8F" w14:textId="77777777" w:rsidR="005203AE" w:rsidRPr="005203AE" w:rsidRDefault="005203AE" w:rsidP="005203AE">
            <w:pPr>
              <w:numPr>
                <w:ilvl w:val="0"/>
                <w:numId w:val="8"/>
              </w:numPr>
              <w:spacing w:after="0" w:line="240" w:lineRule="auto"/>
              <w:contextualSpacing/>
              <w:rPr>
                <w:rFonts w:ascii="Times New Roman" w:eastAsia="Calibri" w:hAnsi="Times New Roman" w:cs="Times New Roman"/>
                <w:color w:val="000000"/>
                <w:kern w:val="0"/>
                <w:lang w:val="en-GB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GB"/>
                <w14:ligatures w14:val="none"/>
              </w:rPr>
              <w:t>Yes</w:t>
            </w:r>
          </w:p>
          <w:p w14:paraId="37DEDF24" w14:textId="77777777" w:rsidR="005203AE" w:rsidRPr="005203AE" w:rsidRDefault="005203AE" w:rsidP="005203AE">
            <w:pPr>
              <w:numPr>
                <w:ilvl w:val="0"/>
                <w:numId w:val="8"/>
              </w:numPr>
              <w:spacing w:after="0" w:line="240" w:lineRule="auto"/>
              <w:contextualSpacing/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lang w:val="en-GB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GB"/>
                <w14:ligatures w14:val="none"/>
              </w:rPr>
              <w:t>No</w:t>
            </w:r>
          </w:p>
        </w:tc>
        <w:tc>
          <w:tcPr>
            <w:tcW w:w="1842" w:type="dxa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7C233B05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35 (67.3)</w:t>
            </w:r>
          </w:p>
          <w:p w14:paraId="6E9C31F0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17 (32.7)</w:t>
            </w:r>
          </w:p>
        </w:tc>
        <w:tc>
          <w:tcPr>
            <w:tcW w:w="1559" w:type="dxa"/>
            <w:tcBorders>
              <w:top w:val="nil"/>
              <w:bottom w:val="single" w:sz="4" w:space="0" w:color="auto"/>
            </w:tcBorders>
            <w:vAlign w:val="center"/>
          </w:tcPr>
          <w:p w14:paraId="7934BF97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22 (73.3)</w:t>
            </w:r>
          </w:p>
          <w:p w14:paraId="77A70A59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8 (26.7)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E44FA55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0.566</w:t>
            </w:r>
          </w:p>
        </w:tc>
      </w:tr>
      <w:tr w:rsidR="002D51B6" w:rsidRPr="00EA3573" w14:paraId="120A0D09" w14:textId="77777777" w:rsidTr="002D51B6">
        <w:trPr>
          <w:trHeight w:val="340"/>
        </w:trPr>
        <w:tc>
          <w:tcPr>
            <w:tcW w:w="14737" w:type="dxa"/>
            <w:gridSpan w:val="4"/>
            <w:tcBorders>
              <w:top w:val="single" w:sz="4" w:space="0" w:color="auto"/>
              <w:bottom w:val="nil"/>
            </w:tcBorders>
            <w:shd w:val="clear" w:color="auto" w:fill="D9E2F3"/>
            <w:noWrap/>
            <w:vAlign w:val="center"/>
          </w:tcPr>
          <w:p w14:paraId="374CA2B0" w14:textId="6D92141D" w:rsidR="005203AE" w:rsidRPr="005203AE" w:rsidRDefault="005203AE" w:rsidP="005203AE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lang w:val="en-US"/>
                <w14:ligatures w14:val="none"/>
              </w:rPr>
              <w:t xml:space="preserve">(9) How do you consider a patient with a level of cortisol of 2.5 </w:t>
            </w:r>
            <w:proofErr w:type="spellStart"/>
            <w:r w:rsidRPr="005203AE"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lang w:val="en-US"/>
                <w14:ligatures w14:val="none"/>
              </w:rPr>
              <w:t>μg</w:t>
            </w:r>
            <w:proofErr w:type="spellEnd"/>
            <w:r w:rsidRPr="005203AE"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lang w:val="en-US"/>
                <w14:ligatures w14:val="none"/>
              </w:rPr>
              <w:t>/dL at 8 a.m. after overnight 1-mg dexa</w:t>
            </w:r>
            <w:r w:rsidR="00A010A5"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lang w:val="en-US"/>
                <w14:ligatures w14:val="none"/>
              </w:rPr>
              <w:t>methasone</w:t>
            </w:r>
            <w:r w:rsidRPr="005203AE"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lang w:val="en-US"/>
                <w14:ligatures w14:val="none"/>
              </w:rPr>
              <w:t xml:space="preserve"> suppression test?</w:t>
            </w:r>
          </w:p>
        </w:tc>
      </w:tr>
      <w:tr w:rsidR="002D51B6" w:rsidRPr="007C356D" w14:paraId="1CCE8B87" w14:textId="77777777" w:rsidTr="002D51B6">
        <w:trPr>
          <w:trHeight w:val="340"/>
        </w:trPr>
        <w:tc>
          <w:tcPr>
            <w:tcW w:w="10060" w:type="dxa"/>
            <w:tcBorders>
              <w:top w:val="nil"/>
              <w:bottom w:val="single" w:sz="4" w:space="0" w:color="auto"/>
              <w:right w:val="nil"/>
            </w:tcBorders>
            <w:shd w:val="clear" w:color="auto" w:fill="D9E2F3"/>
            <w:noWrap/>
            <w:vAlign w:val="center"/>
          </w:tcPr>
          <w:p w14:paraId="26A2D69B" w14:textId="77777777" w:rsidR="005203AE" w:rsidRPr="005203AE" w:rsidRDefault="005203AE" w:rsidP="005203AE">
            <w:pPr>
              <w:numPr>
                <w:ilvl w:val="0"/>
                <w:numId w:val="10"/>
              </w:numPr>
              <w:spacing w:after="0" w:line="240" w:lineRule="auto"/>
              <w:contextualSpacing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Positive</w:t>
            </w:r>
          </w:p>
          <w:p w14:paraId="500FC4F6" w14:textId="77777777" w:rsidR="005203AE" w:rsidRPr="005203AE" w:rsidRDefault="005203AE" w:rsidP="005203AE">
            <w:pPr>
              <w:numPr>
                <w:ilvl w:val="0"/>
                <w:numId w:val="10"/>
              </w:numPr>
              <w:spacing w:after="0" w:line="240" w:lineRule="auto"/>
              <w:contextualSpacing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Negative</w:t>
            </w:r>
          </w:p>
          <w:p w14:paraId="0803E43E" w14:textId="7DDF4E25" w:rsidR="005203AE" w:rsidRPr="005203AE" w:rsidRDefault="005203AE" w:rsidP="005203AE">
            <w:pPr>
              <w:numPr>
                <w:ilvl w:val="0"/>
                <w:numId w:val="10"/>
              </w:numPr>
              <w:spacing w:after="0" w:line="240" w:lineRule="auto"/>
              <w:contextualSpacing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Grey zone, I request further tests</w:t>
            </w:r>
          </w:p>
          <w:p w14:paraId="1857CDF5" w14:textId="77777777" w:rsidR="005203AE" w:rsidRPr="005203AE" w:rsidRDefault="005203AE" w:rsidP="005203AE">
            <w:pPr>
              <w:numPr>
                <w:ilvl w:val="0"/>
                <w:numId w:val="10"/>
              </w:numPr>
              <w:spacing w:after="0" w:line="240" w:lineRule="auto"/>
              <w:contextualSpacing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I refer to an endocrinologist</w:t>
            </w:r>
          </w:p>
        </w:tc>
        <w:tc>
          <w:tcPr>
            <w:tcW w:w="1842" w:type="dxa"/>
            <w:tcBorders>
              <w:bottom w:val="single" w:sz="4" w:space="0" w:color="auto"/>
              <w:right w:val="nil"/>
            </w:tcBorders>
            <w:shd w:val="clear" w:color="auto" w:fill="D9E2F3"/>
            <w:vAlign w:val="center"/>
          </w:tcPr>
          <w:p w14:paraId="7B84E2A7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8 (15.4)</w:t>
            </w:r>
          </w:p>
          <w:p w14:paraId="33F818C7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0 (0.0)</w:t>
            </w:r>
          </w:p>
          <w:p w14:paraId="4FDB6ABA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22 (42.3)</w:t>
            </w:r>
          </w:p>
          <w:p w14:paraId="2F9A32A5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22 (42.3)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D9E2F3"/>
            <w:vAlign w:val="center"/>
          </w:tcPr>
          <w:p w14:paraId="4995ABF2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4 (13.3)</w:t>
            </w:r>
          </w:p>
          <w:p w14:paraId="0DF2521C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4 (13.3)</w:t>
            </w:r>
          </w:p>
          <w:p w14:paraId="2444C4EE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11 (36.7)</w:t>
            </w:r>
          </w:p>
          <w:p w14:paraId="7D43A03F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11 (36.7)</w:t>
            </w:r>
          </w:p>
        </w:tc>
        <w:tc>
          <w:tcPr>
            <w:tcW w:w="1276" w:type="dxa"/>
            <w:tcBorders>
              <w:left w:val="nil"/>
              <w:bottom w:val="single" w:sz="4" w:space="0" w:color="auto"/>
            </w:tcBorders>
            <w:shd w:val="clear" w:color="auto" w:fill="D9E2F3"/>
            <w:noWrap/>
            <w:vAlign w:val="center"/>
          </w:tcPr>
          <w:p w14:paraId="26677D29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1.000</w:t>
            </w:r>
          </w:p>
          <w:p w14:paraId="6B395380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b/>
                <w:color w:val="000000"/>
                <w:kern w:val="0"/>
                <w:lang w:val="en-US"/>
                <w14:ligatures w14:val="none"/>
              </w:rPr>
              <w:t>0.016</w:t>
            </w:r>
          </w:p>
          <w:p w14:paraId="11454BE4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0.617</w:t>
            </w:r>
          </w:p>
          <w:p w14:paraId="2A7D1D01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0.617</w:t>
            </w:r>
          </w:p>
        </w:tc>
      </w:tr>
    </w:tbl>
    <w:p w14:paraId="5C93878E" w14:textId="1D8F7777" w:rsidR="0021587C" w:rsidRPr="007C356D" w:rsidRDefault="0021587C" w:rsidP="0021587C">
      <w:pPr>
        <w:rPr>
          <w:rFonts w:ascii="Times New Roman" w:hAnsi="Times New Roman" w:cs="Times New Roman"/>
          <w:b/>
          <w:bCs/>
          <w:sz w:val="8"/>
          <w:szCs w:val="8"/>
          <w:lang w:val="en-US"/>
        </w:rPr>
      </w:pPr>
    </w:p>
    <w:p w14:paraId="6764A31F" w14:textId="3D30DE33" w:rsidR="000E5964" w:rsidRPr="007C356D" w:rsidRDefault="000E5964" w:rsidP="00980DA0">
      <w:pPr>
        <w:jc w:val="both"/>
        <w:rPr>
          <w:rFonts w:ascii="Times New Roman" w:hAnsi="Times New Roman" w:cs="Times New Roman"/>
          <w:lang w:val="en-US"/>
        </w:rPr>
      </w:pPr>
      <w:r w:rsidRPr="007C356D">
        <w:rPr>
          <w:rFonts w:ascii="Times New Roman" w:hAnsi="Times New Roman" w:cs="Times New Roman"/>
          <w:lang w:val="en-US"/>
        </w:rPr>
        <w:t>Responses to questions 6-to-9 of the questionnaire after stratification for geographical area</w:t>
      </w:r>
      <w:r w:rsidR="007E5D93" w:rsidRPr="007C356D">
        <w:rPr>
          <w:rFonts w:ascii="Times New Roman" w:hAnsi="Times New Roman" w:cs="Times New Roman"/>
          <w:lang w:val="en-US"/>
        </w:rPr>
        <w:t>s</w:t>
      </w:r>
      <w:r w:rsidRPr="007C356D">
        <w:rPr>
          <w:rFonts w:ascii="Times New Roman" w:hAnsi="Times New Roman" w:cs="Times New Roman"/>
          <w:lang w:val="en-US"/>
        </w:rPr>
        <w:t>. Data are</w:t>
      </w:r>
      <w:r w:rsidRPr="007C356D">
        <w:rPr>
          <w:rFonts w:ascii="Times New Roman" w:eastAsia="Calibri" w:hAnsi="Times New Roman" w:cs="Times New Roman"/>
          <w:color w:val="000000"/>
          <w:kern w:val="0"/>
          <w:lang w:val="en-US"/>
          <w14:ligatures w14:val="none"/>
        </w:rPr>
        <w:t xml:space="preserve"> reported as absolute numbers and frequencies, as appropriate. </w:t>
      </w:r>
      <w:r w:rsidR="00071686" w:rsidRPr="00980DA0">
        <w:rPr>
          <w:rFonts w:ascii="Times New Roman" w:eastAsia="Calibri" w:hAnsi="Times New Roman" w:cs="Times New Roman"/>
          <w:i/>
          <w:iCs/>
          <w:color w:val="000000"/>
          <w:kern w:val="0"/>
          <w:lang w:val="en-US"/>
          <w14:ligatures w14:val="none"/>
        </w:rPr>
        <w:t>P-</w:t>
      </w:r>
      <w:r w:rsidR="00071686">
        <w:rPr>
          <w:rFonts w:ascii="Times New Roman" w:eastAsia="Calibri" w:hAnsi="Times New Roman" w:cs="Times New Roman"/>
          <w:color w:val="000000"/>
          <w:kern w:val="0"/>
          <w:lang w:val="en-US"/>
          <w14:ligatures w14:val="none"/>
        </w:rPr>
        <w:t>value &lt; 0.05 were considered significant and highlighted in bold.</w:t>
      </w:r>
    </w:p>
    <w:p w14:paraId="0804A497" w14:textId="77777777" w:rsidR="00F1148C" w:rsidRPr="007C356D" w:rsidRDefault="00F1148C" w:rsidP="0021587C">
      <w:pPr>
        <w:rPr>
          <w:rFonts w:ascii="Times New Roman" w:hAnsi="Times New Roman" w:cs="Times New Roman"/>
          <w:b/>
          <w:bCs/>
          <w:lang w:val="en-US"/>
        </w:rPr>
      </w:pPr>
    </w:p>
    <w:p w14:paraId="3E43027E" w14:textId="77777777" w:rsidR="00D73E97" w:rsidRPr="007C356D" w:rsidRDefault="00D73E97">
      <w:pPr>
        <w:rPr>
          <w:rFonts w:ascii="Times New Roman" w:hAnsi="Times New Roman" w:cs="Times New Roman"/>
          <w:b/>
          <w:bCs/>
          <w:lang w:val="en-US"/>
        </w:rPr>
      </w:pPr>
      <w:r w:rsidRPr="007C356D">
        <w:rPr>
          <w:rFonts w:ascii="Times New Roman" w:hAnsi="Times New Roman" w:cs="Times New Roman"/>
          <w:b/>
          <w:bCs/>
          <w:lang w:val="en-US"/>
        </w:rPr>
        <w:br w:type="page"/>
      </w:r>
    </w:p>
    <w:p w14:paraId="6E39829F" w14:textId="24A87E81" w:rsidR="00D526E1" w:rsidRPr="007C356D" w:rsidRDefault="00D526E1" w:rsidP="00D526E1">
      <w:pPr>
        <w:rPr>
          <w:rFonts w:ascii="Times New Roman" w:hAnsi="Times New Roman" w:cs="Times New Roman"/>
          <w:b/>
          <w:bCs/>
          <w:lang w:val="en-US"/>
        </w:rPr>
      </w:pPr>
      <w:r w:rsidRPr="007C356D">
        <w:rPr>
          <w:rFonts w:ascii="Times New Roman" w:hAnsi="Times New Roman" w:cs="Times New Roman"/>
          <w:b/>
          <w:bCs/>
          <w:lang w:val="en-US"/>
        </w:rPr>
        <w:lastRenderedPageBreak/>
        <w:t xml:space="preserve">Supplementary Table 4. Management of hypercortisolism and Cushing’s syndrome according to type of </w:t>
      </w:r>
      <w:proofErr w:type="spellStart"/>
      <w:r w:rsidR="007E5D93" w:rsidRPr="007C356D">
        <w:rPr>
          <w:rFonts w:ascii="Times New Roman" w:hAnsi="Times New Roman" w:cs="Times New Roman"/>
          <w:b/>
          <w:bCs/>
          <w:lang w:val="en-US"/>
        </w:rPr>
        <w:t>centre</w:t>
      </w:r>
      <w:proofErr w:type="spellEnd"/>
      <w:r w:rsidRPr="007C356D">
        <w:rPr>
          <w:rFonts w:ascii="Times New Roman" w:hAnsi="Times New Roman" w:cs="Times New Roman"/>
          <w:b/>
          <w:bCs/>
          <w:lang w:val="en-US"/>
        </w:rPr>
        <w:t xml:space="preserve"> (excellent vs non excellent).</w:t>
      </w:r>
    </w:p>
    <w:tbl>
      <w:tblPr>
        <w:tblW w:w="147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784"/>
        <w:gridCol w:w="2268"/>
        <w:gridCol w:w="2268"/>
        <w:gridCol w:w="1420"/>
      </w:tblGrid>
      <w:tr w:rsidR="003F5FF2" w:rsidRPr="007C356D" w14:paraId="46890B43" w14:textId="77777777" w:rsidTr="007C356D">
        <w:trPr>
          <w:trHeight w:val="704"/>
        </w:trPr>
        <w:tc>
          <w:tcPr>
            <w:tcW w:w="8784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8EAADB"/>
            <w:vAlign w:val="center"/>
          </w:tcPr>
          <w:p w14:paraId="706F7782" w14:textId="77777777" w:rsidR="005203AE" w:rsidRPr="005203AE" w:rsidRDefault="005203AE" w:rsidP="005203AE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  <w:t xml:space="preserve">Excellence </w:t>
            </w:r>
            <w:proofErr w:type="spellStart"/>
            <w:r w:rsidRPr="005203AE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  <w:t>Centres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8EAADB"/>
            <w:vAlign w:val="center"/>
          </w:tcPr>
          <w:p w14:paraId="7F48BAD9" w14:textId="0E8B4AA7" w:rsidR="005203AE" w:rsidRPr="005203AE" w:rsidRDefault="00BD3A99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7C356D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  <w:t xml:space="preserve">Excellent </w:t>
            </w:r>
            <w:proofErr w:type="spellStart"/>
            <w:r w:rsidR="00364BFE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  <w:t>C</w:t>
            </w:r>
            <w:r w:rsidRPr="007C356D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  <w:t>entre</w:t>
            </w:r>
            <w:r w:rsidR="00B437AB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  <w:t>s</w:t>
            </w:r>
            <w:proofErr w:type="spellEnd"/>
          </w:p>
          <w:p w14:paraId="24350428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(n=25)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8EAADB"/>
            <w:vAlign w:val="center"/>
          </w:tcPr>
          <w:p w14:paraId="20ED269C" w14:textId="33D13F2F" w:rsidR="005203AE" w:rsidRPr="005203AE" w:rsidRDefault="00364BF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</w:pPr>
            <w:r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  <w:t>Non Excellent</w:t>
            </w:r>
            <w:r w:rsidR="00BD3A99" w:rsidRPr="007C356D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  <w:t xml:space="preserve"> </w:t>
            </w:r>
            <w:proofErr w:type="spellStart"/>
            <w:r w:rsidR="00BD3A99" w:rsidRPr="007C356D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  <w:t>Centres</w:t>
            </w:r>
            <w:proofErr w:type="spellEnd"/>
            <w:r w:rsidR="005203AE" w:rsidRPr="005203AE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  <w:t xml:space="preserve"> </w:t>
            </w:r>
          </w:p>
          <w:p w14:paraId="44EEEB5D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(n=57)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8EAADB"/>
            <w:noWrap/>
            <w:vAlign w:val="center"/>
          </w:tcPr>
          <w:p w14:paraId="1CC82D92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b/>
                <w:bCs/>
                <w:i/>
                <w:iCs/>
                <w:color w:val="000000"/>
                <w:kern w:val="0"/>
                <w:lang w:val="en-US"/>
                <w14:ligatures w14:val="none"/>
              </w:rPr>
              <w:t>P-</w:t>
            </w:r>
            <w:r w:rsidRPr="005203AE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lang w:val="en-US"/>
                <w14:ligatures w14:val="none"/>
              </w:rPr>
              <w:t>value</w:t>
            </w:r>
          </w:p>
        </w:tc>
      </w:tr>
      <w:tr w:rsidR="007C356D" w:rsidRPr="00EA3573" w14:paraId="1B5FB41C" w14:textId="77777777" w:rsidTr="007C356D">
        <w:trPr>
          <w:trHeight w:val="340"/>
        </w:trPr>
        <w:tc>
          <w:tcPr>
            <w:tcW w:w="14740" w:type="dxa"/>
            <w:gridSpan w:val="4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14:paraId="1281DF49" w14:textId="77777777" w:rsidR="005203AE" w:rsidRPr="005203AE" w:rsidRDefault="005203AE" w:rsidP="005203AE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lang w:val="en-US"/>
                <w14:ligatures w14:val="none"/>
              </w:rPr>
              <w:t xml:space="preserve">(6) In which group of patients, you request the evaluation of 24h urinary free cortisol or the overnight 1-mg dexamethasone suppression test if not performed before? </w:t>
            </w:r>
          </w:p>
        </w:tc>
      </w:tr>
      <w:tr w:rsidR="007C356D" w:rsidRPr="007C356D" w14:paraId="5F46373F" w14:textId="77777777" w:rsidTr="007C356D">
        <w:trPr>
          <w:trHeight w:val="340"/>
        </w:trPr>
        <w:tc>
          <w:tcPr>
            <w:tcW w:w="8784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14:paraId="418D5FAD" w14:textId="77777777" w:rsidR="005203AE" w:rsidRPr="005203AE" w:rsidRDefault="005203AE" w:rsidP="005203AE">
            <w:pPr>
              <w:numPr>
                <w:ilvl w:val="0"/>
                <w:numId w:val="11"/>
              </w:numPr>
              <w:spacing w:after="0" w:line="240" w:lineRule="auto"/>
              <w:contextualSpacing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 xml:space="preserve">Patients with hypertension and specific features </w:t>
            </w:r>
          </w:p>
          <w:p w14:paraId="679C50F4" w14:textId="77777777" w:rsidR="005203AE" w:rsidRPr="005203AE" w:rsidRDefault="005203AE" w:rsidP="005203AE">
            <w:pPr>
              <w:numPr>
                <w:ilvl w:val="0"/>
                <w:numId w:val="11"/>
              </w:numPr>
              <w:spacing w:after="0" w:line="240" w:lineRule="auto"/>
              <w:contextualSpacing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 xml:space="preserve">All patients with diabetes and hypertension </w:t>
            </w:r>
          </w:p>
          <w:p w14:paraId="72DA8A10" w14:textId="77777777" w:rsidR="005203AE" w:rsidRPr="005203AE" w:rsidRDefault="005203AE" w:rsidP="005203AE">
            <w:pPr>
              <w:numPr>
                <w:ilvl w:val="0"/>
                <w:numId w:val="11"/>
              </w:numPr>
              <w:spacing w:after="0" w:line="240" w:lineRule="auto"/>
              <w:contextualSpacing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All patients with hypertension and adrenal mass</w:t>
            </w:r>
          </w:p>
          <w:p w14:paraId="44EF7775" w14:textId="77777777" w:rsidR="005203AE" w:rsidRPr="005203AE" w:rsidRDefault="005203AE" w:rsidP="005203AE">
            <w:pPr>
              <w:numPr>
                <w:ilvl w:val="0"/>
                <w:numId w:val="11"/>
              </w:numPr>
              <w:spacing w:after="0" w:line="240" w:lineRule="auto"/>
              <w:contextualSpacing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All patients with hypertension and obesity</w:t>
            </w:r>
          </w:p>
          <w:p w14:paraId="31C68FDB" w14:textId="77777777" w:rsidR="005203AE" w:rsidRPr="005203AE" w:rsidRDefault="005203AE" w:rsidP="005203AE">
            <w:pPr>
              <w:numPr>
                <w:ilvl w:val="0"/>
                <w:numId w:val="11"/>
              </w:numPr>
              <w:spacing w:after="0" w:line="240" w:lineRule="auto"/>
              <w:contextualSpacing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All patients with hypertension and obesity and adrenal mass</w:t>
            </w:r>
          </w:p>
          <w:p w14:paraId="2989A1EC" w14:textId="77777777" w:rsidR="005203AE" w:rsidRPr="005203AE" w:rsidRDefault="005203AE" w:rsidP="005203AE">
            <w:pPr>
              <w:numPr>
                <w:ilvl w:val="0"/>
                <w:numId w:val="11"/>
              </w:numPr>
              <w:spacing w:after="0" w:line="240" w:lineRule="auto"/>
              <w:contextualSpacing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All patients with resistant hypertension</w:t>
            </w:r>
          </w:p>
          <w:p w14:paraId="20159AA7" w14:textId="77777777" w:rsidR="005203AE" w:rsidRPr="005203AE" w:rsidRDefault="005203AE" w:rsidP="005203AE">
            <w:pPr>
              <w:numPr>
                <w:ilvl w:val="0"/>
                <w:numId w:val="11"/>
              </w:numPr>
              <w:spacing w:after="0" w:line="240" w:lineRule="auto"/>
              <w:contextualSpacing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All patients with hypertension aged less than 50 years</w:t>
            </w:r>
          </w:p>
          <w:p w14:paraId="77DAA9D1" w14:textId="77777777" w:rsidR="005203AE" w:rsidRPr="005203AE" w:rsidRDefault="005203AE" w:rsidP="005203AE">
            <w:pPr>
              <w:numPr>
                <w:ilvl w:val="0"/>
                <w:numId w:val="11"/>
              </w:numPr>
              <w:spacing w:after="0" w:line="240" w:lineRule="auto"/>
              <w:contextualSpacing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When the phenotype is suspect, I refer the patient to an endocrinologist</w:t>
            </w:r>
          </w:p>
        </w:tc>
        <w:tc>
          <w:tcPr>
            <w:tcW w:w="2268" w:type="dxa"/>
            <w:tcBorders>
              <w:top w:val="nil"/>
              <w:right w:val="nil"/>
            </w:tcBorders>
            <w:vAlign w:val="center"/>
          </w:tcPr>
          <w:p w14:paraId="1AB1BD20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20 (80.0)</w:t>
            </w:r>
          </w:p>
          <w:p w14:paraId="2FB13464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3 (12.0)</w:t>
            </w:r>
          </w:p>
          <w:p w14:paraId="3C33A9E9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20 (80.0)</w:t>
            </w:r>
          </w:p>
          <w:p w14:paraId="250A115C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3 (12.0)</w:t>
            </w:r>
          </w:p>
          <w:p w14:paraId="0E48B55D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11 (44.0)</w:t>
            </w:r>
          </w:p>
          <w:p w14:paraId="16627A71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17 (68.0)</w:t>
            </w:r>
          </w:p>
          <w:p w14:paraId="5B0009BB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11 (44.0)</w:t>
            </w:r>
          </w:p>
          <w:p w14:paraId="2B822C1E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3 (12.0)</w:t>
            </w:r>
          </w:p>
        </w:tc>
        <w:tc>
          <w:tcPr>
            <w:tcW w:w="2268" w:type="dxa"/>
            <w:tcBorders>
              <w:top w:val="nil"/>
            </w:tcBorders>
            <w:vAlign w:val="center"/>
          </w:tcPr>
          <w:p w14:paraId="3BE344EE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43 (75.4)</w:t>
            </w:r>
          </w:p>
          <w:p w14:paraId="18D8239F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3 (5.3)</w:t>
            </w:r>
          </w:p>
          <w:p w14:paraId="36DB5757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35 (61.4)</w:t>
            </w:r>
          </w:p>
          <w:p w14:paraId="17B27083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6 (10.5)</w:t>
            </w:r>
          </w:p>
          <w:p w14:paraId="33930524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20 (35.1)</w:t>
            </w:r>
          </w:p>
          <w:p w14:paraId="2A390EB8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33 (57.9)</w:t>
            </w:r>
          </w:p>
          <w:p w14:paraId="69F67E1C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15 (26.3)</w:t>
            </w:r>
          </w:p>
          <w:p w14:paraId="3050ED23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10 (17.5)</w:t>
            </w:r>
          </w:p>
        </w:tc>
        <w:tc>
          <w:tcPr>
            <w:tcW w:w="1417" w:type="dxa"/>
            <w:tcBorders>
              <w:top w:val="nil"/>
              <w:left w:val="nil"/>
            </w:tcBorders>
            <w:shd w:val="clear" w:color="auto" w:fill="auto"/>
            <w:noWrap/>
            <w:vAlign w:val="center"/>
          </w:tcPr>
          <w:p w14:paraId="2BA61FF3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0.655</w:t>
            </w:r>
          </w:p>
          <w:p w14:paraId="1F2464A7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0.363</w:t>
            </w:r>
          </w:p>
          <w:p w14:paraId="5236170F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0.107</w:t>
            </w:r>
          </w:p>
          <w:p w14:paraId="001F83BA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1.000</w:t>
            </w:r>
          </w:p>
          <w:p w14:paraId="540D31EA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0.442</w:t>
            </w:r>
          </w:p>
          <w:p w14:paraId="1940B275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0.386</w:t>
            </w:r>
          </w:p>
          <w:p w14:paraId="620AE933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0.113</w:t>
            </w:r>
          </w:p>
          <w:p w14:paraId="57A13A4B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0.745</w:t>
            </w:r>
          </w:p>
        </w:tc>
      </w:tr>
      <w:tr w:rsidR="007C356D" w:rsidRPr="00EA3573" w14:paraId="6FA63A7B" w14:textId="77777777" w:rsidTr="007C356D">
        <w:trPr>
          <w:trHeight w:val="340"/>
        </w:trPr>
        <w:tc>
          <w:tcPr>
            <w:tcW w:w="14740" w:type="dxa"/>
            <w:gridSpan w:val="4"/>
            <w:tcBorders>
              <w:top w:val="single" w:sz="4" w:space="0" w:color="auto"/>
              <w:bottom w:val="nil"/>
            </w:tcBorders>
            <w:shd w:val="clear" w:color="auto" w:fill="D9E2F3"/>
            <w:vAlign w:val="center"/>
          </w:tcPr>
          <w:p w14:paraId="23C24A39" w14:textId="77777777" w:rsidR="005203AE" w:rsidRPr="005203AE" w:rsidRDefault="005203AE" w:rsidP="005203AE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lang w:val="en-GB"/>
                <w14:ligatures w14:val="none"/>
              </w:rPr>
              <w:t>(7) Which test(s) do you perform for screening of hypercortisolism?</w:t>
            </w:r>
          </w:p>
        </w:tc>
      </w:tr>
      <w:tr w:rsidR="003F5FF2" w:rsidRPr="007C356D" w14:paraId="060B535C" w14:textId="77777777" w:rsidTr="007C356D">
        <w:trPr>
          <w:trHeight w:val="340"/>
        </w:trPr>
        <w:tc>
          <w:tcPr>
            <w:tcW w:w="8784" w:type="dxa"/>
            <w:tcBorders>
              <w:top w:val="nil"/>
              <w:bottom w:val="single" w:sz="4" w:space="0" w:color="auto"/>
              <w:right w:val="nil"/>
            </w:tcBorders>
            <w:shd w:val="clear" w:color="auto" w:fill="D9E2F3"/>
            <w:noWrap/>
            <w:vAlign w:val="center"/>
          </w:tcPr>
          <w:p w14:paraId="571E6F5A" w14:textId="77777777" w:rsidR="005203AE" w:rsidRPr="005203AE" w:rsidRDefault="005203AE" w:rsidP="005203AE">
            <w:pPr>
              <w:numPr>
                <w:ilvl w:val="0"/>
                <w:numId w:val="12"/>
              </w:numPr>
              <w:spacing w:after="0" w:line="240" w:lineRule="auto"/>
              <w:contextualSpacing/>
              <w:rPr>
                <w:rFonts w:ascii="Times New Roman" w:eastAsia="Calibri" w:hAnsi="Times New Roman" w:cs="Times New Roman"/>
                <w:color w:val="000000"/>
                <w:kern w:val="0"/>
                <w:lang w:val="en-GB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GB"/>
                <w14:ligatures w14:val="none"/>
              </w:rPr>
              <w:t>1-mg overnight dexamethasone suppression test</w:t>
            </w:r>
          </w:p>
          <w:p w14:paraId="45A2B479" w14:textId="77777777" w:rsidR="005203AE" w:rsidRPr="005203AE" w:rsidRDefault="005203AE" w:rsidP="005203AE">
            <w:pPr>
              <w:numPr>
                <w:ilvl w:val="0"/>
                <w:numId w:val="12"/>
              </w:numPr>
              <w:spacing w:after="0" w:line="240" w:lineRule="auto"/>
              <w:contextualSpacing/>
              <w:rPr>
                <w:rFonts w:ascii="Times New Roman" w:eastAsia="Calibri" w:hAnsi="Times New Roman" w:cs="Times New Roman"/>
                <w:color w:val="000000"/>
                <w:kern w:val="0"/>
                <w:lang w:val="en-GB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GB"/>
                <w14:ligatures w14:val="none"/>
              </w:rPr>
              <w:t>24h urinary free cortisol</w:t>
            </w:r>
          </w:p>
          <w:p w14:paraId="0DF26B90" w14:textId="77777777" w:rsidR="005203AE" w:rsidRPr="005203AE" w:rsidRDefault="005203AE" w:rsidP="005203AE">
            <w:pPr>
              <w:numPr>
                <w:ilvl w:val="0"/>
                <w:numId w:val="12"/>
              </w:numPr>
              <w:spacing w:after="0" w:line="240" w:lineRule="auto"/>
              <w:contextualSpacing/>
              <w:rPr>
                <w:rFonts w:ascii="Times New Roman" w:eastAsia="Calibri" w:hAnsi="Times New Roman" w:cs="Times New Roman"/>
                <w:color w:val="000000"/>
                <w:kern w:val="0"/>
                <w:lang w:val="en-GB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GB"/>
                <w14:ligatures w14:val="none"/>
              </w:rPr>
              <w:t>Late night salivary cortisol</w:t>
            </w:r>
          </w:p>
          <w:p w14:paraId="2815327B" w14:textId="77777777" w:rsidR="005203AE" w:rsidRPr="005203AE" w:rsidRDefault="005203AE" w:rsidP="005203AE">
            <w:pPr>
              <w:numPr>
                <w:ilvl w:val="0"/>
                <w:numId w:val="12"/>
              </w:numPr>
              <w:spacing w:after="0" w:line="240" w:lineRule="auto"/>
              <w:contextualSpacing/>
              <w:rPr>
                <w:rFonts w:ascii="Times New Roman" w:eastAsia="Calibri" w:hAnsi="Times New Roman" w:cs="Times New Roman"/>
                <w:color w:val="000000"/>
                <w:kern w:val="0"/>
                <w:lang w:val="en-GB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GB"/>
                <w14:ligatures w14:val="none"/>
              </w:rPr>
              <w:t>Basal cortisol and ACTH</w:t>
            </w:r>
          </w:p>
          <w:p w14:paraId="503E50E1" w14:textId="77777777" w:rsidR="005203AE" w:rsidRPr="005203AE" w:rsidRDefault="005203AE" w:rsidP="005203AE">
            <w:pPr>
              <w:numPr>
                <w:ilvl w:val="0"/>
                <w:numId w:val="12"/>
              </w:numPr>
              <w:spacing w:after="0" w:line="240" w:lineRule="auto"/>
              <w:contextualSpacing/>
              <w:rPr>
                <w:rFonts w:ascii="Times New Roman" w:eastAsia="Calibri" w:hAnsi="Times New Roman" w:cs="Times New Roman"/>
                <w:color w:val="000000"/>
                <w:kern w:val="0"/>
                <w:lang w:val="en-GB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GB"/>
                <w14:ligatures w14:val="none"/>
              </w:rPr>
              <w:t>Adrenal CT scanning or MRI</w:t>
            </w:r>
          </w:p>
          <w:p w14:paraId="01B1AA6C" w14:textId="77777777" w:rsidR="005203AE" w:rsidRPr="005203AE" w:rsidRDefault="005203AE" w:rsidP="005203AE">
            <w:pPr>
              <w:numPr>
                <w:ilvl w:val="0"/>
                <w:numId w:val="12"/>
              </w:numPr>
              <w:spacing w:after="0" w:line="240" w:lineRule="auto"/>
              <w:contextualSpacing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GB"/>
                <w14:ligatures w14:val="none"/>
              </w:rPr>
              <w:t>I refer to the endocrinologist without performance of any test</w:t>
            </w:r>
          </w:p>
        </w:tc>
        <w:tc>
          <w:tcPr>
            <w:tcW w:w="2268" w:type="dxa"/>
            <w:tcBorders>
              <w:bottom w:val="single" w:sz="4" w:space="0" w:color="auto"/>
              <w:right w:val="nil"/>
            </w:tcBorders>
            <w:shd w:val="clear" w:color="auto" w:fill="D9E2F3"/>
            <w:vAlign w:val="center"/>
          </w:tcPr>
          <w:p w14:paraId="17E3AD2E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13 (52.0)</w:t>
            </w:r>
          </w:p>
          <w:p w14:paraId="14777D2E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19 (76.0)</w:t>
            </w:r>
          </w:p>
          <w:p w14:paraId="470A126C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3 (12.0)</w:t>
            </w:r>
          </w:p>
          <w:p w14:paraId="6871825D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14 (56.0)</w:t>
            </w:r>
          </w:p>
          <w:p w14:paraId="65A30E69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3 (12.0)</w:t>
            </w:r>
          </w:p>
          <w:p w14:paraId="3B6CD02D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2 (8.0)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D9E2F3"/>
            <w:vAlign w:val="center"/>
          </w:tcPr>
          <w:p w14:paraId="587B15C1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27 (47.4)</w:t>
            </w:r>
          </w:p>
          <w:p w14:paraId="04FE6AED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35 (61.4)</w:t>
            </w:r>
          </w:p>
          <w:p w14:paraId="2F58C976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6 (10.5)</w:t>
            </w:r>
          </w:p>
          <w:p w14:paraId="7C3572A7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30 (52.6)</w:t>
            </w:r>
          </w:p>
          <w:p w14:paraId="297C791D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7 (12.3)</w:t>
            </w:r>
          </w:p>
          <w:p w14:paraId="273F1E89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8 (14.0)</w:t>
            </w:r>
          </w:p>
        </w:tc>
        <w:tc>
          <w:tcPr>
            <w:tcW w:w="1417" w:type="dxa"/>
            <w:tcBorders>
              <w:left w:val="nil"/>
              <w:bottom w:val="single" w:sz="4" w:space="0" w:color="auto"/>
            </w:tcBorders>
            <w:shd w:val="clear" w:color="auto" w:fill="D9E2F3"/>
            <w:noWrap/>
            <w:vAlign w:val="center"/>
          </w:tcPr>
          <w:p w14:paraId="3B832ECF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0.699</w:t>
            </w:r>
          </w:p>
          <w:p w14:paraId="32A78827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0.052</w:t>
            </w:r>
          </w:p>
          <w:p w14:paraId="601F088C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1.000</w:t>
            </w:r>
          </w:p>
          <w:p w14:paraId="2197CE89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0.777</w:t>
            </w:r>
          </w:p>
          <w:p w14:paraId="57DB11EB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1.000</w:t>
            </w:r>
          </w:p>
          <w:p w14:paraId="0A4B4E66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0.501</w:t>
            </w:r>
          </w:p>
        </w:tc>
      </w:tr>
      <w:tr w:rsidR="007C356D" w:rsidRPr="00EA3573" w14:paraId="69254E73" w14:textId="77777777" w:rsidTr="007C356D">
        <w:trPr>
          <w:trHeight w:val="340"/>
        </w:trPr>
        <w:tc>
          <w:tcPr>
            <w:tcW w:w="14740" w:type="dxa"/>
            <w:gridSpan w:val="4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</w:tcPr>
          <w:p w14:paraId="7B899BA7" w14:textId="77777777" w:rsidR="005203AE" w:rsidRPr="005203AE" w:rsidRDefault="005203AE" w:rsidP="005203AE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lang w:val="en-GB"/>
                <w14:ligatures w14:val="none"/>
              </w:rPr>
              <w:t>(8) Are you aware of a referral centre in your area with expertise of Cushing syndrome management?</w:t>
            </w:r>
          </w:p>
        </w:tc>
      </w:tr>
      <w:tr w:rsidR="007C356D" w:rsidRPr="007C356D" w14:paraId="3466DF7D" w14:textId="77777777" w:rsidTr="007C356D">
        <w:trPr>
          <w:trHeight w:val="340"/>
        </w:trPr>
        <w:tc>
          <w:tcPr>
            <w:tcW w:w="8784" w:type="dxa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573F8A7C" w14:textId="77777777" w:rsidR="005203AE" w:rsidRPr="005203AE" w:rsidRDefault="005203AE" w:rsidP="005203AE">
            <w:pPr>
              <w:numPr>
                <w:ilvl w:val="0"/>
                <w:numId w:val="13"/>
              </w:numPr>
              <w:spacing w:after="0" w:line="240" w:lineRule="auto"/>
              <w:contextualSpacing/>
              <w:rPr>
                <w:rFonts w:ascii="Times New Roman" w:eastAsia="Calibri" w:hAnsi="Times New Roman" w:cs="Times New Roman"/>
                <w:color w:val="000000"/>
                <w:kern w:val="0"/>
                <w:lang w:val="en-GB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GB"/>
                <w14:ligatures w14:val="none"/>
              </w:rPr>
              <w:t>Yes</w:t>
            </w:r>
          </w:p>
          <w:p w14:paraId="3BB0A8CA" w14:textId="77777777" w:rsidR="005203AE" w:rsidRPr="005203AE" w:rsidRDefault="005203AE" w:rsidP="005203AE">
            <w:pPr>
              <w:numPr>
                <w:ilvl w:val="0"/>
                <w:numId w:val="13"/>
              </w:numPr>
              <w:spacing w:after="0" w:line="240" w:lineRule="auto"/>
              <w:contextualSpacing/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lang w:val="en-GB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GB"/>
                <w14:ligatures w14:val="none"/>
              </w:rPr>
              <w:t>No</w:t>
            </w:r>
          </w:p>
        </w:tc>
        <w:tc>
          <w:tcPr>
            <w:tcW w:w="2268" w:type="dxa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03481CE3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25 (100.0)</w:t>
            </w:r>
          </w:p>
          <w:p w14:paraId="0088D93B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0 (0.0)</w:t>
            </w:r>
          </w:p>
        </w:tc>
        <w:tc>
          <w:tcPr>
            <w:tcW w:w="2268" w:type="dxa"/>
            <w:tcBorders>
              <w:top w:val="nil"/>
              <w:bottom w:val="single" w:sz="4" w:space="0" w:color="auto"/>
            </w:tcBorders>
            <w:vAlign w:val="center"/>
          </w:tcPr>
          <w:p w14:paraId="1D0258B9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32 (56.1)</w:t>
            </w:r>
          </w:p>
          <w:p w14:paraId="7E1262BA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25 (43.9)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262691A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b/>
                <w:color w:val="000000"/>
                <w:kern w:val="0"/>
                <w:lang w:val="en-US"/>
                <w14:ligatures w14:val="none"/>
              </w:rPr>
              <w:t>&lt;0.001</w:t>
            </w:r>
          </w:p>
        </w:tc>
      </w:tr>
      <w:tr w:rsidR="007C356D" w:rsidRPr="00EA3573" w14:paraId="1F043631" w14:textId="77777777" w:rsidTr="007C356D">
        <w:trPr>
          <w:trHeight w:val="340"/>
        </w:trPr>
        <w:tc>
          <w:tcPr>
            <w:tcW w:w="14740" w:type="dxa"/>
            <w:gridSpan w:val="4"/>
            <w:tcBorders>
              <w:top w:val="single" w:sz="4" w:space="0" w:color="auto"/>
              <w:bottom w:val="nil"/>
            </w:tcBorders>
            <w:shd w:val="clear" w:color="auto" w:fill="D9E2F3"/>
            <w:noWrap/>
            <w:vAlign w:val="center"/>
          </w:tcPr>
          <w:p w14:paraId="69989E77" w14:textId="4AE761E1" w:rsidR="005203AE" w:rsidRPr="005203AE" w:rsidRDefault="005203AE" w:rsidP="005203AE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lang w:val="en-US"/>
                <w14:ligatures w14:val="none"/>
              </w:rPr>
              <w:t xml:space="preserve">(9) How do you consider a patient with a level of cortisol of 2.5 </w:t>
            </w:r>
            <w:proofErr w:type="spellStart"/>
            <w:r w:rsidRPr="005203AE"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lang w:val="en-US"/>
                <w14:ligatures w14:val="none"/>
              </w:rPr>
              <w:t>μg</w:t>
            </w:r>
            <w:proofErr w:type="spellEnd"/>
            <w:r w:rsidRPr="005203AE"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lang w:val="en-US"/>
                <w14:ligatures w14:val="none"/>
              </w:rPr>
              <w:t>/dL at 8 a.m. after overnight 1-mg dexa</w:t>
            </w:r>
            <w:r w:rsidR="00A010A5"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lang w:val="en-US"/>
                <w14:ligatures w14:val="none"/>
              </w:rPr>
              <w:t>methasone</w:t>
            </w:r>
            <w:r w:rsidRPr="005203AE"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lang w:val="en-US"/>
                <w14:ligatures w14:val="none"/>
              </w:rPr>
              <w:t xml:space="preserve"> suppression test?</w:t>
            </w:r>
          </w:p>
        </w:tc>
      </w:tr>
      <w:tr w:rsidR="003F5FF2" w:rsidRPr="007C356D" w14:paraId="63727B55" w14:textId="77777777" w:rsidTr="007C356D">
        <w:trPr>
          <w:trHeight w:val="340"/>
        </w:trPr>
        <w:tc>
          <w:tcPr>
            <w:tcW w:w="8784" w:type="dxa"/>
            <w:tcBorders>
              <w:top w:val="nil"/>
              <w:bottom w:val="single" w:sz="4" w:space="0" w:color="auto"/>
              <w:right w:val="nil"/>
            </w:tcBorders>
            <w:shd w:val="clear" w:color="auto" w:fill="D9E2F3"/>
            <w:noWrap/>
            <w:vAlign w:val="center"/>
          </w:tcPr>
          <w:p w14:paraId="7F9FAC0C" w14:textId="77777777" w:rsidR="005203AE" w:rsidRPr="005203AE" w:rsidRDefault="005203AE" w:rsidP="005203AE">
            <w:pPr>
              <w:numPr>
                <w:ilvl w:val="0"/>
                <w:numId w:val="14"/>
              </w:numPr>
              <w:spacing w:after="0" w:line="240" w:lineRule="auto"/>
              <w:contextualSpacing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Positive</w:t>
            </w:r>
          </w:p>
          <w:p w14:paraId="2B9835AE" w14:textId="77777777" w:rsidR="005203AE" w:rsidRPr="005203AE" w:rsidRDefault="005203AE" w:rsidP="005203AE">
            <w:pPr>
              <w:numPr>
                <w:ilvl w:val="0"/>
                <w:numId w:val="14"/>
              </w:numPr>
              <w:spacing w:after="0" w:line="240" w:lineRule="auto"/>
              <w:contextualSpacing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Negative</w:t>
            </w:r>
          </w:p>
          <w:p w14:paraId="09502EA7" w14:textId="7AC5E29D" w:rsidR="005203AE" w:rsidRPr="005203AE" w:rsidRDefault="005203AE" w:rsidP="005203AE">
            <w:pPr>
              <w:numPr>
                <w:ilvl w:val="0"/>
                <w:numId w:val="14"/>
              </w:numPr>
              <w:spacing w:after="0" w:line="240" w:lineRule="auto"/>
              <w:contextualSpacing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Grey zone, I request further tests</w:t>
            </w:r>
          </w:p>
          <w:p w14:paraId="641A795C" w14:textId="77777777" w:rsidR="005203AE" w:rsidRPr="005203AE" w:rsidRDefault="005203AE" w:rsidP="005203AE">
            <w:pPr>
              <w:numPr>
                <w:ilvl w:val="0"/>
                <w:numId w:val="14"/>
              </w:numPr>
              <w:spacing w:after="0" w:line="240" w:lineRule="auto"/>
              <w:contextualSpacing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I refer to an endocrinologist</w:t>
            </w:r>
          </w:p>
        </w:tc>
        <w:tc>
          <w:tcPr>
            <w:tcW w:w="2268" w:type="dxa"/>
            <w:tcBorders>
              <w:bottom w:val="single" w:sz="4" w:space="0" w:color="auto"/>
              <w:right w:val="nil"/>
            </w:tcBorders>
            <w:shd w:val="clear" w:color="auto" w:fill="D9E2F3"/>
            <w:vAlign w:val="center"/>
          </w:tcPr>
          <w:p w14:paraId="66AE9D34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6 (24.0)</w:t>
            </w:r>
          </w:p>
          <w:p w14:paraId="53D1CB7A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1 (4.0)</w:t>
            </w:r>
          </w:p>
          <w:p w14:paraId="3277DD44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13 (52.0)</w:t>
            </w:r>
          </w:p>
          <w:p w14:paraId="3B703A4B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5 (20.0)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D9E2F3"/>
            <w:vAlign w:val="center"/>
          </w:tcPr>
          <w:p w14:paraId="5B7918C0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6 (10.5)</w:t>
            </w:r>
          </w:p>
          <w:p w14:paraId="4FB75EDB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3 (5.3)</w:t>
            </w:r>
          </w:p>
          <w:p w14:paraId="48BEE0FC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20 (35.1)</w:t>
            </w:r>
          </w:p>
          <w:p w14:paraId="5DC9ECD3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28 (49.1)</w:t>
            </w:r>
          </w:p>
        </w:tc>
        <w:tc>
          <w:tcPr>
            <w:tcW w:w="1417" w:type="dxa"/>
            <w:tcBorders>
              <w:left w:val="nil"/>
              <w:bottom w:val="single" w:sz="4" w:space="0" w:color="auto"/>
            </w:tcBorders>
            <w:shd w:val="clear" w:color="auto" w:fill="D9E2F3"/>
            <w:noWrap/>
            <w:vAlign w:val="center"/>
          </w:tcPr>
          <w:p w14:paraId="268F4D38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0.172</w:t>
            </w:r>
          </w:p>
          <w:p w14:paraId="62922CC4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1.000</w:t>
            </w:r>
          </w:p>
          <w:p w14:paraId="1CCC49BA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color w:val="000000"/>
                <w:kern w:val="0"/>
                <w:lang w:val="en-US"/>
                <w14:ligatures w14:val="none"/>
              </w:rPr>
              <w:t>0.150</w:t>
            </w:r>
          </w:p>
          <w:p w14:paraId="643514F9" w14:textId="77777777" w:rsidR="005203AE" w:rsidRPr="005203AE" w:rsidRDefault="005203AE" w:rsidP="005203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color w:val="000000"/>
                <w:kern w:val="0"/>
                <w:lang w:val="en-US"/>
                <w14:ligatures w14:val="none"/>
              </w:rPr>
            </w:pPr>
            <w:r w:rsidRPr="005203AE">
              <w:rPr>
                <w:rFonts w:ascii="Times New Roman" w:eastAsia="Calibri" w:hAnsi="Times New Roman" w:cs="Times New Roman"/>
                <w:b/>
                <w:color w:val="000000"/>
                <w:kern w:val="0"/>
                <w:lang w:val="en-US"/>
                <w14:ligatures w14:val="none"/>
              </w:rPr>
              <w:t>0.013</w:t>
            </w:r>
          </w:p>
        </w:tc>
      </w:tr>
    </w:tbl>
    <w:p w14:paraId="2F54FD8E" w14:textId="1DB67BF0" w:rsidR="00D526E1" w:rsidRPr="007C356D" w:rsidRDefault="00D526E1" w:rsidP="00D526E1">
      <w:pPr>
        <w:rPr>
          <w:rFonts w:ascii="Times New Roman" w:hAnsi="Times New Roman" w:cs="Times New Roman"/>
          <w:color w:val="FF0000"/>
          <w:sz w:val="8"/>
          <w:szCs w:val="8"/>
          <w:lang w:val="en-US"/>
        </w:rPr>
      </w:pPr>
    </w:p>
    <w:p w14:paraId="5E449C99" w14:textId="22554B27" w:rsidR="0021587C" w:rsidRPr="007C356D" w:rsidRDefault="007E5D93" w:rsidP="0021587C">
      <w:pPr>
        <w:rPr>
          <w:rFonts w:ascii="Times New Roman" w:hAnsi="Times New Roman" w:cs="Times New Roman"/>
          <w:b/>
          <w:bCs/>
          <w:lang w:val="en-US"/>
        </w:rPr>
      </w:pPr>
      <w:r w:rsidRPr="007C356D">
        <w:rPr>
          <w:rFonts w:ascii="Times New Roman" w:hAnsi="Times New Roman" w:cs="Times New Roman"/>
          <w:lang w:val="en-US"/>
        </w:rPr>
        <w:t xml:space="preserve">Responses to questions 6-to-9 of the questionnaire after stratification </w:t>
      </w:r>
      <w:r w:rsidR="00525901" w:rsidRPr="007C356D">
        <w:rPr>
          <w:rFonts w:ascii="Times New Roman" w:hAnsi="Times New Roman" w:cs="Times New Roman"/>
          <w:lang w:val="en-US"/>
        </w:rPr>
        <w:t>according to</w:t>
      </w:r>
      <w:r w:rsidRPr="007C356D">
        <w:rPr>
          <w:rFonts w:ascii="Times New Roman" w:hAnsi="Times New Roman" w:cs="Times New Roman"/>
          <w:lang w:val="en-US"/>
        </w:rPr>
        <w:t xml:space="preserve"> type of </w:t>
      </w:r>
      <w:proofErr w:type="spellStart"/>
      <w:r w:rsidRPr="007C356D">
        <w:rPr>
          <w:rFonts w:ascii="Times New Roman" w:hAnsi="Times New Roman" w:cs="Times New Roman"/>
          <w:lang w:val="en-US"/>
        </w:rPr>
        <w:t>centre</w:t>
      </w:r>
      <w:proofErr w:type="spellEnd"/>
      <w:r w:rsidRPr="007C356D">
        <w:rPr>
          <w:rFonts w:ascii="Times New Roman" w:hAnsi="Times New Roman" w:cs="Times New Roman"/>
          <w:lang w:val="en-US"/>
        </w:rPr>
        <w:t>. Data are</w:t>
      </w:r>
      <w:r w:rsidRPr="007C356D">
        <w:rPr>
          <w:rFonts w:ascii="Times New Roman" w:eastAsia="Calibri" w:hAnsi="Times New Roman" w:cs="Times New Roman"/>
          <w:color w:val="000000"/>
          <w:kern w:val="0"/>
          <w:lang w:val="en-US"/>
          <w14:ligatures w14:val="none"/>
        </w:rPr>
        <w:t xml:space="preserve"> reported as absolute numbers and frequencies, as appropriate. </w:t>
      </w:r>
      <w:r w:rsidR="00545130" w:rsidRPr="00980DA0">
        <w:rPr>
          <w:rFonts w:ascii="Times New Roman" w:eastAsia="Calibri" w:hAnsi="Times New Roman" w:cs="Times New Roman"/>
          <w:i/>
          <w:iCs/>
          <w:color w:val="000000"/>
          <w:kern w:val="0"/>
          <w:lang w:val="en-US"/>
          <w14:ligatures w14:val="none"/>
        </w:rPr>
        <w:t>P-</w:t>
      </w:r>
      <w:r w:rsidR="00545130">
        <w:rPr>
          <w:rFonts w:ascii="Times New Roman" w:eastAsia="Calibri" w:hAnsi="Times New Roman" w:cs="Times New Roman"/>
          <w:color w:val="000000"/>
          <w:kern w:val="0"/>
          <w:lang w:val="en-US"/>
          <w14:ligatures w14:val="none"/>
        </w:rPr>
        <w:t>value &lt; 0.05 were considered significant and highlighted in bold.</w:t>
      </w:r>
    </w:p>
    <w:sectPr w:rsidR="0021587C" w:rsidRPr="007C356D" w:rsidSect="000E5964">
      <w:pgSz w:w="16838" w:h="11906" w:orient="landscape"/>
      <w:pgMar w:top="1134" w:right="1134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5C6828"/>
    <w:multiLevelType w:val="hybridMultilevel"/>
    <w:tmpl w:val="40823A3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74338A"/>
    <w:multiLevelType w:val="hybridMultilevel"/>
    <w:tmpl w:val="B7BAEA3C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C75D19"/>
    <w:multiLevelType w:val="hybridMultilevel"/>
    <w:tmpl w:val="8B282212"/>
    <w:lvl w:ilvl="0" w:tplc="567C2BB4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100019" w:tentative="1">
      <w:start w:val="1"/>
      <w:numFmt w:val="lowerLetter"/>
      <w:lvlText w:val="%2."/>
      <w:lvlJc w:val="left"/>
      <w:pPr>
        <w:ind w:left="1375" w:hanging="360"/>
      </w:pPr>
    </w:lvl>
    <w:lvl w:ilvl="2" w:tplc="0410001B" w:tentative="1">
      <w:start w:val="1"/>
      <w:numFmt w:val="lowerRoman"/>
      <w:lvlText w:val="%3."/>
      <w:lvlJc w:val="right"/>
      <w:pPr>
        <w:ind w:left="2095" w:hanging="180"/>
      </w:pPr>
    </w:lvl>
    <w:lvl w:ilvl="3" w:tplc="0410000F" w:tentative="1">
      <w:start w:val="1"/>
      <w:numFmt w:val="decimal"/>
      <w:lvlText w:val="%4."/>
      <w:lvlJc w:val="left"/>
      <w:pPr>
        <w:ind w:left="2815" w:hanging="360"/>
      </w:pPr>
    </w:lvl>
    <w:lvl w:ilvl="4" w:tplc="04100019" w:tentative="1">
      <w:start w:val="1"/>
      <w:numFmt w:val="lowerLetter"/>
      <w:lvlText w:val="%5."/>
      <w:lvlJc w:val="left"/>
      <w:pPr>
        <w:ind w:left="3535" w:hanging="360"/>
      </w:pPr>
    </w:lvl>
    <w:lvl w:ilvl="5" w:tplc="0410001B" w:tentative="1">
      <w:start w:val="1"/>
      <w:numFmt w:val="lowerRoman"/>
      <w:lvlText w:val="%6."/>
      <w:lvlJc w:val="right"/>
      <w:pPr>
        <w:ind w:left="4255" w:hanging="180"/>
      </w:pPr>
    </w:lvl>
    <w:lvl w:ilvl="6" w:tplc="0410000F" w:tentative="1">
      <w:start w:val="1"/>
      <w:numFmt w:val="decimal"/>
      <w:lvlText w:val="%7."/>
      <w:lvlJc w:val="left"/>
      <w:pPr>
        <w:ind w:left="4975" w:hanging="360"/>
      </w:pPr>
    </w:lvl>
    <w:lvl w:ilvl="7" w:tplc="04100019" w:tentative="1">
      <w:start w:val="1"/>
      <w:numFmt w:val="lowerLetter"/>
      <w:lvlText w:val="%8."/>
      <w:lvlJc w:val="left"/>
      <w:pPr>
        <w:ind w:left="5695" w:hanging="360"/>
      </w:pPr>
    </w:lvl>
    <w:lvl w:ilvl="8" w:tplc="0410001B" w:tentative="1">
      <w:start w:val="1"/>
      <w:numFmt w:val="lowerRoman"/>
      <w:lvlText w:val="%9."/>
      <w:lvlJc w:val="right"/>
      <w:pPr>
        <w:ind w:left="6415" w:hanging="180"/>
      </w:pPr>
    </w:lvl>
  </w:abstractNum>
  <w:abstractNum w:abstractNumId="3" w15:restartNumberingAfterBreak="0">
    <w:nsid w:val="15CD0D9E"/>
    <w:multiLevelType w:val="hybridMultilevel"/>
    <w:tmpl w:val="0B7A8714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AA19FF"/>
    <w:multiLevelType w:val="hybridMultilevel"/>
    <w:tmpl w:val="09BCC498"/>
    <w:lvl w:ilvl="0" w:tplc="567C2BB4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100019" w:tentative="1">
      <w:start w:val="1"/>
      <w:numFmt w:val="lowerLetter"/>
      <w:lvlText w:val="%2."/>
      <w:lvlJc w:val="left"/>
      <w:pPr>
        <w:ind w:left="1375" w:hanging="360"/>
      </w:pPr>
    </w:lvl>
    <w:lvl w:ilvl="2" w:tplc="0410001B" w:tentative="1">
      <w:start w:val="1"/>
      <w:numFmt w:val="lowerRoman"/>
      <w:lvlText w:val="%3."/>
      <w:lvlJc w:val="right"/>
      <w:pPr>
        <w:ind w:left="2095" w:hanging="180"/>
      </w:pPr>
    </w:lvl>
    <w:lvl w:ilvl="3" w:tplc="0410000F" w:tentative="1">
      <w:start w:val="1"/>
      <w:numFmt w:val="decimal"/>
      <w:lvlText w:val="%4."/>
      <w:lvlJc w:val="left"/>
      <w:pPr>
        <w:ind w:left="2815" w:hanging="360"/>
      </w:pPr>
    </w:lvl>
    <w:lvl w:ilvl="4" w:tplc="04100019" w:tentative="1">
      <w:start w:val="1"/>
      <w:numFmt w:val="lowerLetter"/>
      <w:lvlText w:val="%5."/>
      <w:lvlJc w:val="left"/>
      <w:pPr>
        <w:ind w:left="3535" w:hanging="360"/>
      </w:pPr>
    </w:lvl>
    <w:lvl w:ilvl="5" w:tplc="0410001B" w:tentative="1">
      <w:start w:val="1"/>
      <w:numFmt w:val="lowerRoman"/>
      <w:lvlText w:val="%6."/>
      <w:lvlJc w:val="right"/>
      <w:pPr>
        <w:ind w:left="4255" w:hanging="180"/>
      </w:pPr>
    </w:lvl>
    <w:lvl w:ilvl="6" w:tplc="0410000F" w:tentative="1">
      <w:start w:val="1"/>
      <w:numFmt w:val="decimal"/>
      <w:lvlText w:val="%7."/>
      <w:lvlJc w:val="left"/>
      <w:pPr>
        <w:ind w:left="4975" w:hanging="360"/>
      </w:pPr>
    </w:lvl>
    <w:lvl w:ilvl="7" w:tplc="04100019" w:tentative="1">
      <w:start w:val="1"/>
      <w:numFmt w:val="lowerLetter"/>
      <w:lvlText w:val="%8."/>
      <w:lvlJc w:val="left"/>
      <w:pPr>
        <w:ind w:left="5695" w:hanging="360"/>
      </w:pPr>
    </w:lvl>
    <w:lvl w:ilvl="8" w:tplc="0410001B" w:tentative="1">
      <w:start w:val="1"/>
      <w:numFmt w:val="lowerRoman"/>
      <w:lvlText w:val="%9."/>
      <w:lvlJc w:val="right"/>
      <w:pPr>
        <w:ind w:left="6415" w:hanging="180"/>
      </w:pPr>
    </w:lvl>
  </w:abstractNum>
  <w:abstractNum w:abstractNumId="5" w15:restartNumberingAfterBreak="0">
    <w:nsid w:val="1BB5149B"/>
    <w:multiLevelType w:val="hybridMultilevel"/>
    <w:tmpl w:val="64CEBE04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7B6D2A"/>
    <w:multiLevelType w:val="hybridMultilevel"/>
    <w:tmpl w:val="561CED26"/>
    <w:lvl w:ilvl="0" w:tplc="567C2BB4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100019" w:tentative="1">
      <w:start w:val="1"/>
      <w:numFmt w:val="lowerLetter"/>
      <w:lvlText w:val="%2."/>
      <w:lvlJc w:val="left"/>
      <w:pPr>
        <w:ind w:left="1375" w:hanging="360"/>
      </w:pPr>
    </w:lvl>
    <w:lvl w:ilvl="2" w:tplc="0410001B" w:tentative="1">
      <w:start w:val="1"/>
      <w:numFmt w:val="lowerRoman"/>
      <w:lvlText w:val="%3."/>
      <w:lvlJc w:val="right"/>
      <w:pPr>
        <w:ind w:left="2095" w:hanging="180"/>
      </w:pPr>
    </w:lvl>
    <w:lvl w:ilvl="3" w:tplc="0410000F" w:tentative="1">
      <w:start w:val="1"/>
      <w:numFmt w:val="decimal"/>
      <w:lvlText w:val="%4."/>
      <w:lvlJc w:val="left"/>
      <w:pPr>
        <w:ind w:left="2815" w:hanging="360"/>
      </w:pPr>
    </w:lvl>
    <w:lvl w:ilvl="4" w:tplc="04100019" w:tentative="1">
      <w:start w:val="1"/>
      <w:numFmt w:val="lowerLetter"/>
      <w:lvlText w:val="%5."/>
      <w:lvlJc w:val="left"/>
      <w:pPr>
        <w:ind w:left="3535" w:hanging="360"/>
      </w:pPr>
    </w:lvl>
    <w:lvl w:ilvl="5" w:tplc="0410001B" w:tentative="1">
      <w:start w:val="1"/>
      <w:numFmt w:val="lowerRoman"/>
      <w:lvlText w:val="%6."/>
      <w:lvlJc w:val="right"/>
      <w:pPr>
        <w:ind w:left="4255" w:hanging="180"/>
      </w:pPr>
    </w:lvl>
    <w:lvl w:ilvl="6" w:tplc="0410000F" w:tentative="1">
      <w:start w:val="1"/>
      <w:numFmt w:val="decimal"/>
      <w:lvlText w:val="%7."/>
      <w:lvlJc w:val="left"/>
      <w:pPr>
        <w:ind w:left="4975" w:hanging="360"/>
      </w:pPr>
    </w:lvl>
    <w:lvl w:ilvl="7" w:tplc="04100019" w:tentative="1">
      <w:start w:val="1"/>
      <w:numFmt w:val="lowerLetter"/>
      <w:lvlText w:val="%8."/>
      <w:lvlJc w:val="left"/>
      <w:pPr>
        <w:ind w:left="5695" w:hanging="360"/>
      </w:pPr>
    </w:lvl>
    <w:lvl w:ilvl="8" w:tplc="0410001B" w:tentative="1">
      <w:start w:val="1"/>
      <w:numFmt w:val="lowerRoman"/>
      <w:lvlText w:val="%9."/>
      <w:lvlJc w:val="right"/>
      <w:pPr>
        <w:ind w:left="6415" w:hanging="180"/>
      </w:pPr>
    </w:lvl>
  </w:abstractNum>
  <w:abstractNum w:abstractNumId="7" w15:restartNumberingAfterBreak="0">
    <w:nsid w:val="26E137DA"/>
    <w:multiLevelType w:val="hybridMultilevel"/>
    <w:tmpl w:val="CD22336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C02FC2"/>
    <w:multiLevelType w:val="hybridMultilevel"/>
    <w:tmpl w:val="C1706B6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9E83251"/>
    <w:multiLevelType w:val="hybridMultilevel"/>
    <w:tmpl w:val="F3F6CA7C"/>
    <w:lvl w:ilvl="0" w:tplc="567C2BB4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100019" w:tentative="1">
      <w:start w:val="1"/>
      <w:numFmt w:val="lowerLetter"/>
      <w:lvlText w:val="%2."/>
      <w:lvlJc w:val="left"/>
      <w:pPr>
        <w:ind w:left="1375" w:hanging="360"/>
      </w:pPr>
    </w:lvl>
    <w:lvl w:ilvl="2" w:tplc="0410001B" w:tentative="1">
      <w:start w:val="1"/>
      <w:numFmt w:val="lowerRoman"/>
      <w:lvlText w:val="%3."/>
      <w:lvlJc w:val="right"/>
      <w:pPr>
        <w:ind w:left="2095" w:hanging="180"/>
      </w:pPr>
    </w:lvl>
    <w:lvl w:ilvl="3" w:tplc="0410000F" w:tentative="1">
      <w:start w:val="1"/>
      <w:numFmt w:val="decimal"/>
      <w:lvlText w:val="%4."/>
      <w:lvlJc w:val="left"/>
      <w:pPr>
        <w:ind w:left="2815" w:hanging="360"/>
      </w:pPr>
    </w:lvl>
    <w:lvl w:ilvl="4" w:tplc="04100019" w:tentative="1">
      <w:start w:val="1"/>
      <w:numFmt w:val="lowerLetter"/>
      <w:lvlText w:val="%5."/>
      <w:lvlJc w:val="left"/>
      <w:pPr>
        <w:ind w:left="3535" w:hanging="360"/>
      </w:pPr>
    </w:lvl>
    <w:lvl w:ilvl="5" w:tplc="0410001B" w:tentative="1">
      <w:start w:val="1"/>
      <w:numFmt w:val="lowerRoman"/>
      <w:lvlText w:val="%6."/>
      <w:lvlJc w:val="right"/>
      <w:pPr>
        <w:ind w:left="4255" w:hanging="180"/>
      </w:pPr>
    </w:lvl>
    <w:lvl w:ilvl="6" w:tplc="0410000F" w:tentative="1">
      <w:start w:val="1"/>
      <w:numFmt w:val="decimal"/>
      <w:lvlText w:val="%7."/>
      <w:lvlJc w:val="left"/>
      <w:pPr>
        <w:ind w:left="4975" w:hanging="360"/>
      </w:pPr>
    </w:lvl>
    <w:lvl w:ilvl="7" w:tplc="04100019" w:tentative="1">
      <w:start w:val="1"/>
      <w:numFmt w:val="lowerLetter"/>
      <w:lvlText w:val="%8."/>
      <w:lvlJc w:val="left"/>
      <w:pPr>
        <w:ind w:left="5695" w:hanging="360"/>
      </w:pPr>
    </w:lvl>
    <w:lvl w:ilvl="8" w:tplc="0410001B" w:tentative="1">
      <w:start w:val="1"/>
      <w:numFmt w:val="lowerRoman"/>
      <w:lvlText w:val="%9."/>
      <w:lvlJc w:val="right"/>
      <w:pPr>
        <w:ind w:left="6415" w:hanging="180"/>
      </w:pPr>
    </w:lvl>
  </w:abstractNum>
  <w:abstractNum w:abstractNumId="10" w15:restartNumberingAfterBreak="0">
    <w:nsid w:val="50BC7228"/>
    <w:multiLevelType w:val="hybridMultilevel"/>
    <w:tmpl w:val="F01292A8"/>
    <w:lvl w:ilvl="0" w:tplc="967C7C2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E1C4995A">
      <w:start w:val="1"/>
      <w:numFmt w:val="lowerLetter"/>
      <w:lvlText w:val="%2-"/>
      <w:lvlJc w:val="left"/>
      <w:pPr>
        <w:ind w:left="1440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D45621E"/>
    <w:multiLevelType w:val="hybridMultilevel"/>
    <w:tmpl w:val="D750CC4C"/>
    <w:lvl w:ilvl="0" w:tplc="567C2BB4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100019" w:tentative="1">
      <w:start w:val="1"/>
      <w:numFmt w:val="lowerLetter"/>
      <w:lvlText w:val="%2."/>
      <w:lvlJc w:val="left"/>
      <w:pPr>
        <w:ind w:left="1375" w:hanging="360"/>
      </w:pPr>
    </w:lvl>
    <w:lvl w:ilvl="2" w:tplc="0410001B" w:tentative="1">
      <w:start w:val="1"/>
      <w:numFmt w:val="lowerRoman"/>
      <w:lvlText w:val="%3."/>
      <w:lvlJc w:val="right"/>
      <w:pPr>
        <w:ind w:left="2095" w:hanging="180"/>
      </w:pPr>
    </w:lvl>
    <w:lvl w:ilvl="3" w:tplc="0410000F" w:tentative="1">
      <w:start w:val="1"/>
      <w:numFmt w:val="decimal"/>
      <w:lvlText w:val="%4."/>
      <w:lvlJc w:val="left"/>
      <w:pPr>
        <w:ind w:left="2815" w:hanging="360"/>
      </w:pPr>
    </w:lvl>
    <w:lvl w:ilvl="4" w:tplc="04100019" w:tentative="1">
      <w:start w:val="1"/>
      <w:numFmt w:val="lowerLetter"/>
      <w:lvlText w:val="%5."/>
      <w:lvlJc w:val="left"/>
      <w:pPr>
        <w:ind w:left="3535" w:hanging="360"/>
      </w:pPr>
    </w:lvl>
    <w:lvl w:ilvl="5" w:tplc="0410001B" w:tentative="1">
      <w:start w:val="1"/>
      <w:numFmt w:val="lowerRoman"/>
      <w:lvlText w:val="%6."/>
      <w:lvlJc w:val="right"/>
      <w:pPr>
        <w:ind w:left="4255" w:hanging="180"/>
      </w:pPr>
    </w:lvl>
    <w:lvl w:ilvl="6" w:tplc="0410000F" w:tentative="1">
      <w:start w:val="1"/>
      <w:numFmt w:val="decimal"/>
      <w:lvlText w:val="%7."/>
      <w:lvlJc w:val="left"/>
      <w:pPr>
        <w:ind w:left="4975" w:hanging="360"/>
      </w:pPr>
    </w:lvl>
    <w:lvl w:ilvl="7" w:tplc="04100019" w:tentative="1">
      <w:start w:val="1"/>
      <w:numFmt w:val="lowerLetter"/>
      <w:lvlText w:val="%8."/>
      <w:lvlJc w:val="left"/>
      <w:pPr>
        <w:ind w:left="5695" w:hanging="360"/>
      </w:pPr>
    </w:lvl>
    <w:lvl w:ilvl="8" w:tplc="0410001B" w:tentative="1">
      <w:start w:val="1"/>
      <w:numFmt w:val="lowerRoman"/>
      <w:lvlText w:val="%9."/>
      <w:lvlJc w:val="right"/>
      <w:pPr>
        <w:ind w:left="6415" w:hanging="180"/>
      </w:pPr>
    </w:lvl>
  </w:abstractNum>
  <w:abstractNum w:abstractNumId="12" w15:restartNumberingAfterBreak="0">
    <w:nsid w:val="5EF941AF"/>
    <w:multiLevelType w:val="hybridMultilevel"/>
    <w:tmpl w:val="AF0A8BCA"/>
    <w:lvl w:ilvl="0" w:tplc="567C2BB4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367142D"/>
    <w:multiLevelType w:val="hybridMultilevel"/>
    <w:tmpl w:val="74A0BCEE"/>
    <w:lvl w:ilvl="0" w:tplc="567C2BB4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100019" w:tentative="1">
      <w:start w:val="1"/>
      <w:numFmt w:val="lowerLetter"/>
      <w:lvlText w:val="%2."/>
      <w:lvlJc w:val="left"/>
      <w:pPr>
        <w:ind w:left="1375" w:hanging="360"/>
      </w:pPr>
    </w:lvl>
    <w:lvl w:ilvl="2" w:tplc="0410001B" w:tentative="1">
      <w:start w:val="1"/>
      <w:numFmt w:val="lowerRoman"/>
      <w:lvlText w:val="%3."/>
      <w:lvlJc w:val="right"/>
      <w:pPr>
        <w:ind w:left="2095" w:hanging="180"/>
      </w:pPr>
    </w:lvl>
    <w:lvl w:ilvl="3" w:tplc="0410000F" w:tentative="1">
      <w:start w:val="1"/>
      <w:numFmt w:val="decimal"/>
      <w:lvlText w:val="%4."/>
      <w:lvlJc w:val="left"/>
      <w:pPr>
        <w:ind w:left="2815" w:hanging="360"/>
      </w:pPr>
    </w:lvl>
    <w:lvl w:ilvl="4" w:tplc="04100019" w:tentative="1">
      <w:start w:val="1"/>
      <w:numFmt w:val="lowerLetter"/>
      <w:lvlText w:val="%5."/>
      <w:lvlJc w:val="left"/>
      <w:pPr>
        <w:ind w:left="3535" w:hanging="360"/>
      </w:pPr>
    </w:lvl>
    <w:lvl w:ilvl="5" w:tplc="0410001B" w:tentative="1">
      <w:start w:val="1"/>
      <w:numFmt w:val="lowerRoman"/>
      <w:lvlText w:val="%6."/>
      <w:lvlJc w:val="right"/>
      <w:pPr>
        <w:ind w:left="4255" w:hanging="180"/>
      </w:pPr>
    </w:lvl>
    <w:lvl w:ilvl="6" w:tplc="0410000F" w:tentative="1">
      <w:start w:val="1"/>
      <w:numFmt w:val="decimal"/>
      <w:lvlText w:val="%7."/>
      <w:lvlJc w:val="left"/>
      <w:pPr>
        <w:ind w:left="4975" w:hanging="360"/>
      </w:pPr>
    </w:lvl>
    <w:lvl w:ilvl="7" w:tplc="04100019" w:tentative="1">
      <w:start w:val="1"/>
      <w:numFmt w:val="lowerLetter"/>
      <w:lvlText w:val="%8."/>
      <w:lvlJc w:val="left"/>
      <w:pPr>
        <w:ind w:left="5695" w:hanging="360"/>
      </w:pPr>
    </w:lvl>
    <w:lvl w:ilvl="8" w:tplc="0410001B" w:tentative="1">
      <w:start w:val="1"/>
      <w:numFmt w:val="lowerRoman"/>
      <w:lvlText w:val="%9."/>
      <w:lvlJc w:val="right"/>
      <w:pPr>
        <w:ind w:left="6415" w:hanging="180"/>
      </w:pPr>
    </w:lvl>
  </w:abstractNum>
  <w:abstractNum w:abstractNumId="14" w15:restartNumberingAfterBreak="0">
    <w:nsid w:val="75E80A80"/>
    <w:multiLevelType w:val="hybridMultilevel"/>
    <w:tmpl w:val="F10C0ECE"/>
    <w:lvl w:ilvl="0" w:tplc="567C2BB4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100019" w:tentative="1">
      <w:start w:val="1"/>
      <w:numFmt w:val="lowerLetter"/>
      <w:lvlText w:val="%2."/>
      <w:lvlJc w:val="left"/>
      <w:pPr>
        <w:ind w:left="1375" w:hanging="360"/>
      </w:pPr>
    </w:lvl>
    <w:lvl w:ilvl="2" w:tplc="0410001B" w:tentative="1">
      <w:start w:val="1"/>
      <w:numFmt w:val="lowerRoman"/>
      <w:lvlText w:val="%3."/>
      <w:lvlJc w:val="right"/>
      <w:pPr>
        <w:ind w:left="2095" w:hanging="180"/>
      </w:pPr>
    </w:lvl>
    <w:lvl w:ilvl="3" w:tplc="0410000F" w:tentative="1">
      <w:start w:val="1"/>
      <w:numFmt w:val="decimal"/>
      <w:lvlText w:val="%4."/>
      <w:lvlJc w:val="left"/>
      <w:pPr>
        <w:ind w:left="2815" w:hanging="360"/>
      </w:pPr>
    </w:lvl>
    <w:lvl w:ilvl="4" w:tplc="04100019" w:tentative="1">
      <w:start w:val="1"/>
      <w:numFmt w:val="lowerLetter"/>
      <w:lvlText w:val="%5."/>
      <w:lvlJc w:val="left"/>
      <w:pPr>
        <w:ind w:left="3535" w:hanging="360"/>
      </w:pPr>
    </w:lvl>
    <w:lvl w:ilvl="5" w:tplc="0410001B" w:tentative="1">
      <w:start w:val="1"/>
      <w:numFmt w:val="lowerRoman"/>
      <w:lvlText w:val="%6."/>
      <w:lvlJc w:val="right"/>
      <w:pPr>
        <w:ind w:left="4255" w:hanging="180"/>
      </w:pPr>
    </w:lvl>
    <w:lvl w:ilvl="6" w:tplc="0410000F" w:tentative="1">
      <w:start w:val="1"/>
      <w:numFmt w:val="decimal"/>
      <w:lvlText w:val="%7."/>
      <w:lvlJc w:val="left"/>
      <w:pPr>
        <w:ind w:left="4975" w:hanging="360"/>
      </w:pPr>
    </w:lvl>
    <w:lvl w:ilvl="7" w:tplc="04100019" w:tentative="1">
      <w:start w:val="1"/>
      <w:numFmt w:val="lowerLetter"/>
      <w:lvlText w:val="%8."/>
      <w:lvlJc w:val="left"/>
      <w:pPr>
        <w:ind w:left="5695" w:hanging="360"/>
      </w:pPr>
    </w:lvl>
    <w:lvl w:ilvl="8" w:tplc="0410001B" w:tentative="1">
      <w:start w:val="1"/>
      <w:numFmt w:val="lowerRoman"/>
      <w:lvlText w:val="%9."/>
      <w:lvlJc w:val="right"/>
      <w:pPr>
        <w:ind w:left="6415" w:hanging="180"/>
      </w:pPr>
    </w:lvl>
  </w:abstractNum>
  <w:num w:numId="1" w16cid:durableId="468282694">
    <w:abstractNumId w:val="1"/>
  </w:num>
  <w:num w:numId="2" w16cid:durableId="2119981998">
    <w:abstractNumId w:val="10"/>
  </w:num>
  <w:num w:numId="3" w16cid:durableId="1489635261">
    <w:abstractNumId w:val="3"/>
  </w:num>
  <w:num w:numId="4" w16cid:durableId="108012222">
    <w:abstractNumId w:val="8"/>
  </w:num>
  <w:num w:numId="5" w16cid:durableId="162819298">
    <w:abstractNumId w:val="5"/>
  </w:num>
  <w:num w:numId="6" w16cid:durableId="340160837">
    <w:abstractNumId w:val="0"/>
  </w:num>
  <w:num w:numId="7" w16cid:durableId="773206349">
    <w:abstractNumId w:val="7"/>
  </w:num>
  <w:num w:numId="8" w16cid:durableId="508104056">
    <w:abstractNumId w:val="12"/>
  </w:num>
  <w:num w:numId="9" w16cid:durableId="1323041090">
    <w:abstractNumId w:val="13"/>
  </w:num>
  <w:num w:numId="10" w16cid:durableId="520780836">
    <w:abstractNumId w:val="6"/>
  </w:num>
  <w:num w:numId="11" w16cid:durableId="1202858713">
    <w:abstractNumId w:val="4"/>
  </w:num>
  <w:num w:numId="12" w16cid:durableId="1988892577">
    <w:abstractNumId w:val="2"/>
  </w:num>
  <w:num w:numId="13" w16cid:durableId="1240097835">
    <w:abstractNumId w:val="11"/>
  </w:num>
  <w:num w:numId="14" w16cid:durableId="47340124">
    <w:abstractNumId w:val="9"/>
  </w:num>
  <w:num w:numId="15" w16cid:durableId="202343120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6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06C9"/>
    <w:rsid w:val="00033106"/>
    <w:rsid w:val="000553B1"/>
    <w:rsid w:val="00071686"/>
    <w:rsid w:val="000D071C"/>
    <w:rsid w:val="000D0DEB"/>
    <w:rsid w:val="000E5964"/>
    <w:rsid w:val="0021587C"/>
    <w:rsid w:val="00233ADF"/>
    <w:rsid w:val="002739DB"/>
    <w:rsid w:val="002B054F"/>
    <w:rsid w:val="002B318B"/>
    <w:rsid w:val="002D51B6"/>
    <w:rsid w:val="00364BFE"/>
    <w:rsid w:val="003A40C8"/>
    <w:rsid w:val="003F5FF2"/>
    <w:rsid w:val="00411486"/>
    <w:rsid w:val="0044547F"/>
    <w:rsid w:val="004A49F1"/>
    <w:rsid w:val="005203AE"/>
    <w:rsid w:val="00525901"/>
    <w:rsid w:val="00545130"/>
    <w:rsid w:val="005F4B48"/>
    <w:rsid w:val="006820BB"/>
    <w:rsid w:val="00705805"/>
    <w:rsid w:val="007262D3"/>
    <w:rsid w:val="007858E7"/>
    <w:rsid w:val="007C356D"/>
    <w:rsid w:val="007E5D93"/>
    <w:rsid w:val="00852D0A"/>
    <w:rsid w:val="008F6D6D"/>
    <w:rsid w:val="00980DA0"/>
    <w:rsid w:val="009F5475"/>
    <w:rsid w:val="00A010A5"/>
    <w:rsid w:val="00B10EEF"/>
    <w:rsid w:val="00B14143"/>
    <w:rsid w:val="00B437AB"/>
    <w:rsid w:val="00BA56E8"/>
    <w:rsid w:val="00BD3A99"/>
    <w:rsid w:val="00D526E1"/>
    <w:rsid w:val="00D73E97"/>
    <w:rsid w:val="00E55A97"/>
    <w:rsid w:val="00EA1E40"/>
    <w:rsid w:val="00EA3573"/>
    <w:rsid w:val="00ED06C9"/>
    <w:rsid w:val="00F1148C"/>
    <w:rsid w:val="00F31296"/>
    <w:rsid w:val="00FA1F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A42EB0"/>
  <w15:chartTrackingRefBased/>
  <w15:docId w15:val="{69BAA810-92F8-4BEC-9C4F-ED06E5ACEB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ED06C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ED06C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ED06C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ED06C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ED06C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ED06C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ED06C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ED06C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ED06C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ED06C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ED06C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ED06C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D06C9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D06C9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ED06C9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D06C9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D06C9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D06C9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ED06C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ED06C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ED06C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ED06C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ED06C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ED06C9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ED06C9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ED06C9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ED06C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ED06C9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ED06C9"/>
    <w:rPr>
      <w:b/>
      <w:bCs/>
      <w:smallCaps/>
      <w:color w:val="0F4761" w:themeColor="accent1" w:themeShade="BF"/>
      <w:spacing w:val="5"/>
    </w:rPr>
  </w:style>
  <w:style w:type="character" w:styleId="Rimandocommento">
    <w:name w:val="annotation reference"/>
    <w:basedOn w:val="Carpredefinitoparagrafo"/>
    <w:uiPriority w:val="99"/>
    <w:semiHidden/>
    <w:unhideWhenUsed/>
    <w:rsid w:val="00D73E97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D73E97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D73E97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D73E97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D73E97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010A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010A5"/>
    <w:rPr>
      <w:rFonts w:ascii="Segoe UI" w:hAnsi="Segoe UI" w:cs="Segoe UI"/>
      <w:sz w:val="18"/>
      <w:szCs w:val="18"/>
    </w:rPr>
  </w:style>
  <w:style w:type="paragraph" w:styleId="Revisione">
    <w:name w:val="Revision"/>
    <w:hidden/>
    <w:uiPriority w:val="99"/>
    <w:semiHidden/>
    <w:rsid w:val="007858E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1252</Words>
  <Characters>7139</Characters>
  <Application>Microsoft Office Word</Application>
  <DocSecurity>0</DocSecurity>
  <Lines>59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Guido Di Dalmazi</dc:creator>
  <cp:keywords/>
  <dc:description/>
  <cp:lastModifiedBy>Guido Di Dalmazi</cp:lastModifiedBy>
  <cp:revision>50</cp:revision>
  <dcterms:created xsi:type="dcterms:W3CDTF">2024-01-25T09:14:00Z</dcterms:created>
  <dcterms:modified xsi:type="dcterms:W3CDTF">2024-02-21T08:48:00Z</dcterms:modified>
</cp:coreProperties>
</file>