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F59B13" w14:textId="34E66F03" w:rsidR="00C47FB3" w:rsidRPr="00C47FB3" w:rsidRDefault="00C47FB3" w:rsidP="00C47FB3">
      <w:pPr>
        <w:rPr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98F04F7" wp14:editId="6853E228">
                <wp:simplePos x="0" y="0"/>
                <wp:positionH relativeFrom="column">
                  <wp:posOffset>802640</wp:posOffset>
                </wp:positionH>
                <wp:positionV relativeFrom="paragraph">
                  <wp:posOffset>418465</wp:posOffset>
                </wp:positionV>
                <wp:extent cx="243840" cy="312420"/>
                <wp:effectExtent l="0" t="0" r="0" b="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3840" cy="3124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F13DA1A" w14:textId="16381E5B" w:rsidR="004B3E99" w:rsidRPr="00C47FB3" w:rsidRDefault="00C47FB3" w:rsidP="004B3E99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C47FB3"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8F04F7"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6" type="#_x0000_t202" style="position:absolute;margin-left:63.2pt;margin-top:32.95pt;width:19.2pt;height:24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" filled="f" stroked="f" strokeweight=".5pt">
                <v:textbox>
                  <w:txbxContent>
                    <w:p w14:paraId="3F13DA1A" w14:textId="16381E5B" w:rsidR="004B3E99" w:rsidRPr="00C47FB3" w:rsidRDefault="00C47FB3" w:rsidP="004B3E99">
                      <w:pPr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C47FB3"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C47FB3">
        <w:rPr>
          <w:b/>
          <w:bCs/>
          <w:lang w:val="en-US"/>
        </w:rPr>
        <w:t xml:space="preserve">Supplementary Figure </w:t>
      </w:r>
      <w:r w:rsidR="00C10CDF">
        <w:rPr>
          <w:b/>
          <w:bCs/>
          <w:lang w:val="en-US"/>
        </w:rPr>
        <w:t>1</w:t>
      </w:r>
      <w:r w:rsidRPr="00C47FB3">
        <w:rPr>
          <w:lang w:val="en-US"/>
        </w:rPr>
        <w:t xml:space="preserve"> Ultrastructure of </w:t>
      </w:r>
      <w:r>
        <w:rPr>
          <w:lang w:val="en-US"/>
        </w:rPr>
        <w:t>skeletal muscle of non-</w:t>
      </w:r>
      <w:r w:rsidRPr="00C47FB3">
        <w:rPr>
          <w:lang w:val="en-US"/>
        </w:rPr>
        <w:t xml:space="preserve">microinjected </w:t>
      </w:r>
      <w:r>
        <w:rPr>
          <w:lang w:val="en-US"/>
        </w:rPr>
        <w:t xml:space="preserve">embryos at 4 dpf. (a) </w:t>
      </w:r>
      <w:r w:rsidRPr="00C47FB3">
        <w:rPr>
          <w:lang w:val="en-US"/>
        </w:rPr>
        <w:t>Regular sarcomeres (</w:t>
      </w:r>
      <w:r>
        <w:rPr>
          <w:lang w:val="en-US"/>
        </w:rPr>
        <w:t xml:space="preserve">magnification </w:t>
      </w:r>
      <w:r w:rsidRPr="00C47FB3">
        <w:rPr>
          <w:lang w:val="en-US"/>
        </w:rPr>
        <w:t xml:space="preserve">10500X) and </w:t>
      </w:r>
      <w:r>
        <w:rPr>
          <w:lang w:val="en-US"/>
        </w:rPr>
        <w:t xml:space="preserve">(b) </w:t>
      </w:r>
      <w:r w:rsidRPr="00C47FB3">
        <w:rPr>
          <w:lang w:val="en-US"/>
        </w:rPr>
        <w:t>well-preserved myofibrils are wholly seen (</w:t>
      </w:r>
      <w:r>
        <w:rPr>
          <w:lang w:val="en-US"/>
        </w:rPr>
        <w:t xml:space="preserve">magnification </w:t>
      </w:r>
      <w:r w:rsidRPr="00C47FB3">
        <w:rPr>
          <w:lang w:val="en-US"/>
        </w:rPr>
        <w:t xml:space="preserve">25000X). </w:t>
      </w:r>
    </w:p>
    <w:p w14:paraId="55EEF8BC" w14:textId="4E1917CE" w:rsidR="007736A3" w:rsidRDefault="00146A6C" w:rsidP="00C47FB3">
      <w:pPr>
        <w:jc w:val="center"/>
      </w:pPr>
      <w:r>
        <w:rPr>
          <w:noProof/>
        </w:rPr>
        <w:drawing>
          <wp:inline distT="0" distB="0" distL="0" distR="0" wp14:anchorId="7F5C21F3" wp14:editId="7B100D08">
            <wp:extent cx="4598670" cy="3567193"/>
            <wp:effectExtent l="19050" t="19050" r="11430" b="1460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1689" cy="3585049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BC929F9" w14:textId="03F1C4FA" w:rsidR="00146A6C" w:rsidRPr="00C47FB3" w:rsidRDefault="00C47FB3" w:rsidP="00C47FB3">
      <w:pPr>
        <w:jc w:val="center"/>
        <w:rPr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FA6331" wp14:editId="00AA6290">
                <wp:simplePos x="0" y="0"/>
                <wp:positionH relativeFrom="column">
                  <wp:posOffset>807720</wp:posOffset>
                </wp:positionH>
                <wp:positionV relativeFrom="paragraph">
                  <wp:posOffset>20320</wp:posOffset>
                </wp:positionV>
                <wp:extent cx="235390" cy="342900"/>
                <wp:effectExtent l="0" t="0" r="0" b="0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39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2B07BAA" w14:textId="1FA63A31" w:rsidR="004B3E99" w:rsidRPr="00C47FB3" w:rsidRDefault="00C47FB3" w:rsidP="004B3E99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C47FB3"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FA6331" id="Casella di testo 4" o:spid="_x0000_s1027" type="#_x0000_t202" style="position:absolute;left:0;text-align:left;margin-left:63.6pt;margin-top:1.6pt;width:18.55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" filled="f" stroked="f" strokeweight=".5pt">
                <v:textbox>
                  <w:txbxContent>
                    <w:p w14:paraId="52B07BAA" w14:textId="1FA63A31" w:rsidR="004B3E99" w:rsidRPr="00C47FB3" w:rsidRDefault="00C47FB3" w:rsidP="004B3E99">
                      <w:pPr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C47FB3"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646B56B0" wp14:editId="637C48BE">
            <wp:extent cx="4598670" cy="3567191"/>
            <wp:effectExtent l="19050" t="19050" r="11430" b="14605"/>
            <wp:docPr id="1" name="Immagine 1" descr="Immagine che contiene testo, mappa, bianco e ner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testo, mappa, bianco e ner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2405" cy="3585602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sectPr w:rsidR="00146A6C" w:rsidRPr="00C47FB3" w:rsidSect="00146A6C">
      <w:pgSz w:w="11906" w:h="16838"/>
      <w:pgMar w:top="1417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A6C"/>
    <w:rsid w:val="00146A6C"/>
    <w:rsid w:val="001A08B2"/>
    <w:rsid w:val="00463D51"/>
    <w:rsid w:val="004B3E99"/>
    <w:rsid w:val="004D3FCB"/>
    <w:rsid w:val="00610C53"/>
    <w:rsid w:val="007736A3"/>
    <w:rsid w:val="00BE6CDD"/>
    <w:rsid w:val="00C10CDF"/>
    <w:rsid w:val="00C47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4805C"/>
  <w15:chartTrackingRefBased/>
  <w15:docId w15:val="{485A7C12-DAC2-4B23-B8A2-5F1A0E274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33</Words>
  <Characters>190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- Universita di Bologna</Company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Papa</dc:creator>
  <cp:keywords/>
  <dc:description/>
  <cp:lastModifiedBy>Roberta Costa</cp:lastModifiedBy>
  <cp:revision>4</cp:revision>
  <dcterms:created xsi:type="dcterms:W3CDTF">2025-07-02T15:18:00Z</dcterms:created>
  <dcterms:modified xsi:type="dcterms:W3CDTF">2025-07-21T08:16:00Z</dcterms:modified>
</cp:coreProperties>
</file>