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20BFD" w14:textId="2D499F21" w:rsidR="002B77D5" w:rsidRPr="00C82588" w:rsidRDefault="00D14E08" w:rsidP="00C82588">
      <w:pPr>
        <w:pStyle w:val="Titolo1"/>
        <w:adjustRightInd w:val="0"/>
        <w:snapToGrid w:val="0"/>
        <w:spacing w:before="0" w:after="0" w:line="480" w:lineRule="auto"/>
        <w:jc w:val="center"/>
        <w:rPr>
          <w:rFonts w:ascii="Calibri" w:hAnsi="Calibri" w:cs="Calibri"/>
          <w:b/>
          <w:color w:val="000000" w:themeColor="text1"/>
          <w:sz w:val="24"/>
          <w:szCs w:val="24"/>
          <w:lang w:val="en-GB"/>
        </w:rPr>
      </w:pPr>
      <w:r w:rsidRPr="00C82588">
        <w:rPr>
          <w:rFonts w:ascii="Calibri" w:hAnsi="Calibri" w:cs="Calibri"/>
          <w:b/>
          <w:color w:val="000000" w:themeColor="text1"/>
          <w:sz w:val="24"/>
          <w:szCs w:val="24"/>
          <w:lang w:val="en-GB"/>
        </w:rPr>
        <w:t xml:space="preserve">SUPPLEMENTARY </w:t>
      </w:r>
      <w:r w:rsidR="00211CBC">
        <w:rPr>
          <w:rFonts w:ascii="Calibri" w:hAnsi="Calibri" w:cs="Calibri"/>
          <w:b/>
          <w:color w:val="000000" w:themeColor="text1"/>
          <w:sz w:val="24"/>
          <w:szCs w:val="24"/>
          <w:lang w:val="en-GB"/>
        </w:rPr>
        <w:t>DATA</w:t>
      </w:r>
    </w:p>
    <w:p w14:paraId="08FF7FF4" w14:textId="77777777" w:rsidR="00211CBC" w:rsidRDefault="00211CBC">
      <w:pPr>
        <w:rPr>
          <w:rFonts w:cs="Calibri"/>
          <w:b/>
          <w:lang w:val="en-US"/>
        </w:rPr>
      </w:pPr>
    </w:p>
    <w:p w14:paraId="6875CC2F" w14:textId="77777777" w:rsidR="00AB350F" w:rsidRDefault="00AB350F" w:rsidP="00AB350F">
      <w:pPr>
        <w:adjustRightInd w:val="0"/>
        <w:snapToGrid w:val="0"/>
        <w:spacing w:after="0" w:line="480" w:lineRule="auto"/>
        <w:jc w:val="center"/>
        <w:rPr>
          <w:rFonts w:cs="Calibri"/>
          <w:b/>
          <w:color w:val="000000" w:themeColor="text1"/>
          <w:lang w:val="en-GB"/>
        </w:rPr>
      </w:pPr>
      <w:r w:rsidRPr="0086200E">
        <w:rPr>
          <w:rFonts w:cs="Calibri"/>
          <w:b/>
          <w:lang w:val="en-GB"/>
        </w:rPr>
        <w:t>PRE-</w:t>
      </w:r>
      <w:r w:rsidRPr="0086200E">
        <w:rPr>
          <w:rFonts w:cs="Calibri"/>
          <w:b/>
          <w:color w:val="000000" w:themeColor="text1"/>
          <w:lang w:val="en-GB"/>
        </w:rPr>
        <w:t xml:space="preserve">TREATMENT SERUM ALBUMIN CONCENTRATION PREDICTS CLINICAL </w:t>
      </w:r>
      <w:r>
        <w:rPr>
          <w:rFonts w:cs="Calibri"/>
          <w:b/>
          <w:color w:val="000000" w:themeColor="text1"/>
          <w:lang w:val="en-GB"/>
        </w:rPr>
        <w:t xml:space="preserve">BENEFIT </w:t>
      </w:r>
    </w:p>
    <w:p w14:paraId="703C380D" w14:textId="6A649810" w:rsidR="00211CBC" w:rsidRPr="005D6EC5" w:rsidRDefault="00AB350F" w:rsidP="00470A62">
      <w:pPr>
        <w:jc w:val="center"/>
        <w:rPr>
          <w:rFonts w:cs="Calibri"/>
          <w:b/>
          <w:lang w:val="en-US"/>
        </w:rPr>
      </w:pPr>
      <w:r>
        <w:rPr>
          <w:rFonts w:cs="Calibri"/>
          <w:b/>
          <w:color w:val="000000" w:themeColor="text1"/>
          <w:lang w:val="en-GB"/>
        </w:rPr>
        <w:t xml:space="preserve">OF </w:t>
      </w:r>
      <w:r w:rsidRPr="0086200E">
        <w:rPr>
          <w:rFonts w:cs="Calibri"/>
          <w:b/>
          <w:color w:val="000000" w:themeColor="text1"/>
          <w:lang w:val="en-GB"/>
        </w:rPr>
        <w:t>LONG-TERM ALBUMIN</w:t>
      </w:r>
      <w:r>
        <w:rPr>
          <w:rFonts w:cs="Calibri"/>
          <w:b/>
          <w:color w:val="000000" w:themeColor="text1"/>
          <w:lang w:val="en-GB"/>
        </w:rPr>
        <w:t xml:space="preserve"> </w:t>
      </w:r>
      <w:r w:rsidRPr="0086200E">
        <w:rPr>
          <w:rFonts w:cs="Calibri"/>
          <w:b/>
          <w:color w:val="000000" w:themeColor="text1"/>
          <w:lang w:val="en-GB"/>
        </w:rPr>
        <w:t xml:space="preserve">IN PATIENTS WITH CIRRHOSIS </w:t>
      </w:r>
      <w:r>
        <w:rPr>
          <w:rFonts w:cs="Calibri"/>
          <w:b/>
          <w:color w:val="000000" w:themeColor="text1"/>
          <w:lang w:val="en-GB"/>
        </w:rPr>
        <w:t>AND ASCITES</w:t>
      </w:r>
    </w:p>
    <w:p w14:paraId="006D02FD" w14:textId="77777777" w:rsidR="00211CBC" w:rsidRDefault="00211CBC">
      <w:pPr>
        <w:rPr>
          <w:rFonts w:cs="Calibri"/>
          <w:b/>
          <w:lang w:val="en-US"/>
        </w:rPr>
      </w:pPr>
    </w:p>
    <w:p w14:paraId="1273485E" w14:textId="513F31F9" w:rsidR="00591214" w:rsidRDefault="002B77D5">
      <w:pPr>
        <w:rPr>
          <w:rFonts w:cs="Calibri"/>
          <w:b/>
          <w:lang w:val="en-US"/>
        </w:rPr>
      </w:pPr>
      <w:r w:rsidRPr="00D805F1">
        <w:rPr>
          <w:rFonts w:cs="Calibri"/>
          <w:b/>
          <w:lang w:val="en-US"/>
        </w:rPr>
        <w:br w:type="page"/>
      </w:r>
    </w:p>
    <w:p w14:paraId="631396B1" w14:textId="77777777" w:rsidR="00591214" w:rsidRPr="00C82588" w:rsidRDefault="00591214" w:rsidP="00F72E8A">
      <w:pPr>
        <w:pStyle w:val="Titolo2"/>
        <w:spacing w:before="0" w:after="0" w:line="480" w:lineRule="auto"/>
        <w:rPr>
          <w:rFonts w:ascii="Calibri" w:hAnsi="Calibri" w:cs="Calibri"/>
          <w:b/>
          <w:color w:val="auto"/>
          <w:sz w:val="24"/>
          <w:szCs w:val="24"/>
          <w:lang w:val="en-US"/>
        </w:rPr>
      </w:pPr>
      <w:r w:rsidRPr="00C82588">
        <w:rPr>
          <w:rFonts w:ascii="Calibri" w:hAnsi="Calibri" w:cs="Calibri"/>
          <w:b/>
          <w:color w:val="auto"/>
          <w:sz w:val="24"/>
          <w:szCs w:val="24"/>
          <w:lang w:val="en-US"/>
        </w:rPr>
        <w:lastRenderedPageBreak/>
        <w:t>Complete list of the ANSWER study Investigators</w:t>
      </w:r>
    </w:p>
    <w:p w14:paraId="0188E676" w14:textId="2E3DAD86" w:rsidR="00591214" w:rsidRDefault="00591214" w:rsidP="00F72E8A">
      <w:pPr>
        <w:adjustRightInd w:val="0"/>
        <w:spacing w:after="0" w:line="480" w:lineRule="auto"/>
        <w:jc w:val="both"/>
        <w:rPr>
          <w:rFonts w:cs="Calibri"/>
          <w:bCs w:val="0"/>
        </w:rPr>
      </w:pPr>
      <w:r w:rsidRPr="00D805F1">
        <w:rPr>
          <w:rFonts w:cs="Calibri"/>
          <w:bCs w:val="0"/>
        </w:rPr>
        <w:t>Marco Domenicali</w:t>
      </w:r>
      <w:r w:rsidR="00F72E8A">
        <w:rPr>
          <w:rFonts w:cs="Calibri"/>
          <w:bCs w:val="0"/>
        </w:rPr>
        <w:t>, Manuel Tufoni</w:t>
      </w:r>
      <w:r w:rsidR="00C708A9">
        <w:rPr>
          <w:rFonts w:cs="Calibri"/>
          <w:bCs w:val="0"/>
        </w:rPr>
        <w:t xml:space="preserve">, </w:t>
      </w:r>
      <w:r w:rsidR="00C708A9" w:rsidRPr="00C708A9">
        <w:rPr>
          <w:rFonts w:cs="Calibri"/>
        </w:rPr>
        <w:t>Ferdinando A Giannone, Agnese Antognoli</w:t>
      </w:r>
      <w:r w:rsidR="0017030C">
        <w:rPr>
          <w:rFonts w:cs="Calibri"/>
        </w:rPr>
        <w:t>, Greta Tedesco</w:t>
      </w:r>
      <w:r w:rsidR="005A076D">
        <w:rPr>
          <w:rFonts w:cs="Calibri"/>
        </w:rPr>
        <w:t>, Francesco Palmese</w:t>
      </w:r>
      <w:r w:rsidR="00C708A9" w:rsidRPr="00C708A9">
        <w:rPr>
          <w:rFonts w:cs="Calibri"/>
        </w:rPr>
        <w:t xml:space="preserve"> </w:t>
      </w:r>
      <w:r w:rsidRPr="00D805F1">
        <w:rPr>
          <w:rFonts w:cs="Calibri"/>
          <w:bCs w:val="0"/>
        </w:rPr>
        <w:t>(Department of Medical and Surgical Sciences, University of Bologna); Manuela Merli, Chiara Pasquale, Stefania Gioia (Department of Translational and Precision Medicine, Sapienza University of Rome); Silvano Fasolato, Antonietta Sticca, Marta Cavallin (Unit of Internal Medicine and Hepatology, Department of Medicine, University of Padua); Daniela Campion, Alessandro Risso, Alida Andrealli, Giorgio M Saracco</w:t>
      </w:r>
      <w:r w:rsidR="009D689A">
        <w:rPr>
          <w:rFonts w:cs="Calibri"/>
          <w:bCs w:val="0"/>
        </w:rPr>
        <w:t xml:space="preserve">, Chiara Elia </w:t>
      </w:r>
      <w:r w:rsidRPr="00D805F1">
        <w:rPr>
          <w:rFonts w:cs="Calibri"/>
          <w:bCs w:val="0"/>
        </w:rPr>
        <w:t>(Division of Gastroenterology and Hepatology, Città della Salute e della Scienza Hospital, University of Turin); Loredana Prestianni, Federica Fidone, Daniela Maiorca, Agostino Rizzotto (Department of Clinical and Experimental Medicine, University of Catania); Federica Mirici Cappa, Arianna Lanzi, Elga Neri, Anna Visani (Internal Medicine, Hospital of Faenza, AUSL of Romagna); Antonio Mastroianni (Internal Medicine, Hospital of Bentivoglio, AUSL of Bologna); Aldo Airoldi, Giovanni Perricone, Alberto B Alberti, Lucia Cesarini, Chiara Mazzarelli, Marcello Vangeli, Raffaella Viganò (Liver Unit, Department of Hepatology and Gastroenterology, Niguarda Hospital, Milan); Marco Marzioni, Francesca Capretti, Alba Kostandini (Department of Gastroenterology, Polytechnic University of Marche, Ancona); Giulia Magini, Maria Colpani (Gastroenterology and Transplant Hepatology, Papa Giovanni XXIII Hospital, Bergamo); Giacomo Laffi, Tommaso Gabbani, Maria Marsico</w:t>
      </w:r>
      <w:r w:rsidR="00B35FDC" w:rsidRPr="00B35FDC">
        <w:rPr>
          <w:rFonts w:cs="Calibri"/>
          <w:bCs w:val="0"/>
        </w:rPr>
        <w:t xml:space="preserve">, </w:t>
      </w:r>
      <w:r w:rsidR="00B35FDC" w:rsidRPr="00B35FDC">
        <w:rPr>
          <w:rFonts w:cs="Calibri"/>
        </w:rPr>
        <w:t>Roberto G Romanelli</w:t>
      </w:r>
      <w:r w:rsidRPr="00D805F1">
        <w:rPr>
          <w:rFonts w:cs="Calibri"/>
          <w:bCs w:val="0"/>
        </w:rPr>
        <w:t xml:space="preserve"> (Department of Experimental and Clinical Medicine, University of Florence); Marianna Zappimbulso, Josè Petruzzi (Division of Gastroenterology, National Institute of Gastroenterology S De Bellis, Castellana Grotte); Vito Di Marco, Vincenza Calvaruso (Unit of Gastroenterology and Hepatology, Biomedical Department of Internal and Specialistic Medicine, University of Palermo); Vincenzo Sangiovanni, Giovanni Parrella (AORN dei Colli “Cotugno” Hospital of Naples); Nicola Caporaso, Filomena Morisco, Francesco Auriemma, Maria Guarino (Department of Clinical Medicine and Surgery, Gastroenterology Unit, Federico II University of Naples); Pierluigi Toniutto, Fabio Pugliese </w:t>
      </w:r>
      <w:r w:rsidRPr="00D805F1">
        <w:rPr>
          <w:rFonts w:cs="Calibri"/>
          <w:bCs w:val="0"/>
        </w:rPr>
        <w:lastRenderedPageBreak/>
        <w:t xml:space="preserve">(Internal Medicine, Department of Medical Area, University of Udine); Antonio Gasbarrini, Annalisa Tortora (Gastroenterology, Gemelli Foundation, Cattolica University, Rome); Pietro Leo, Rosanna De Marco (Gastroenterology Unit, Hospital of Cosenza); Mario Angelico, Francesco De Leonardis, Alessandra Pecchioli, Piera Rossi (Liver Unit, Tor Vergata University, Rome); Giovanni Raimondo, Irene Cacciola (Division of Clinical and Molecular Hepatology, University Hospital of Messina); Gianfranco Elia, Elisa Negri (Infectious Diseases and Hepatology, University Hospital of Parma, Italy); Marcello Dallio, Carmelina Loguercio, Alessandro Federico (University of Campania Luigi Vanvitelli, Naples); Dario Conte, Sara Massironi (Gastroenterology and Endoscopy Unit, Foundation IRCSS Ca’ Granda Ospedale Maggiore Policlinico, Milan); Giorgio Ballardini, Natascia Celli (AUSL of Romagna, Internal Medicine, Hospital of Rimini); Maria Rendina, Roberto Bringiotti, Nicola Maurizio Castellaneta (Section of Gastroenterology, Department of Emergency and Organ Transplantation, University of Bari); Francesco Salerno (Internal Medicine, IRCSS Policlinico San Donato, University of Milan); </w:t>
      </w:r>
      <w:r w:rsidRPr="00B35FDC">
        <w:rPr>
          <w:rFonts w:cs="Calibri"/>
          <w:bCs w:val="0"/>
        </w:rPr>
        <w:t xml:space="preserve">Sergio </w:t>
      </w:r>
      <w:r w:rsidRPr="0055521F">
        <w:rPr>
          <w:rFonts w:cs="Calibri"/>
          <w:bCs w:val="0"/>
        </w:rPr>
        <w:t>Boccia</w:t>
      </w:r>
      <w:r w:rsidR="00BE7F13" w:rsidRPr="0055521F">
        <w:rPr>
          <w:rFonts w:cs="Calibri"/>
          <w:bCs w:val="0"/>
        </w:rPr>
        <w:t xml:space="preserve"> </w:t>
      </w:r>
      <w:r w:rsidRPr="0055521F">
        <w:rPr>
          <w:rFonts w:cs="Calibri"/>
          <w:bCs w:val="0"/>
        </w:rPr>
        <w:t>(Gastroenterology</w:t>
      </w:r>
      <w:r w:rsidRPr="00D805F1">
        <w:rPr>
          <w:rFonts w:cs="Calibri"/>
          <w:bCs w:val="0"/>
        </w:rPr>
        <w:t xml:space="preserve"> Unit, University Hospital, Ferrara); Riccardo Guarisco (Internal Medicine, S. Sebastiano General Hospital, Frascati); Alessandra Galioto (Internal Medicine, Hospital of Dolo, Azienda Unità Locale Socio-Sanitaria Serenissima, Mestre).</w:t>
      </w:r>
    </w:p>
    <w:p w14:paraId="673BA36A" w14:textId="77777777" w:rsidR="002B77D5" w:rsidRPr="00C82588" w:rsidRDefault="002B77D5" w:rsidP="007B062D">
      <w:pPr>
        <w:adjustRightInd w:val="0"/>
        <w:snapToGrid w:val="0"/>
        <w:spacing w:after="0" w:line="480" w:lineRule="auto"/>
        <w:rPr>
          <w:rFonts w:cs="Calibri"/>
          <w:b/>
        </w:rPr>
      </w:pPr>
    </w:p>
    <w:p w14:paraId="1A70B5A2" w14:textId="77777777" w:rsidR="00591214" w:rsidRPr="00C82588" w:rsidRDefault="00591214">
      <w:pPr>
        <w:rPr>
          <w:rFonts w:cs="Calibri"/>
          <w:b/>
          <w:highlight w:val="yellow"/>
        </w:rPr>
      </w:pPr>
      <w:r w:rsidRPr="00C82588">
        <w:rPr>
          <w:rFonts w:cs="Calibri"/>
          <w:b/>
          <w:highlight w:val="yellow"/>
        </w:rPr>
        <w:br w:type="page"/>
      </w:r>
    </w:p>
    <w:p w14:paraId="3D9B064F" w14:textId="302A8A9C" w:rsidR="00283E31" w:rsidRDefault="00323767" w:rsidP="009D1CAC">
      <w:pPr>
        <w:pStyle w:val="Titolo2"/>
        <w:jc w:val="center"/>
        <w:rPr>
          <w:rFonts w:ascii="Calibri" w:hAnsi="Calibri" w:cs="Calibri"/>
          <w:b/>
          <w:color w:val="auto"/>
          <w:sz w:val="24"/>
          <w:szCs w:val="24"/>
          <w:lang w:val="en-US"/>
        </w:rPr>
      </w:pPr>
      <w:r w:rsidRPr="00C82588">
        <w:rPr>
          <w:rFonts w:ascii="Calibri" w:hAnsi="Calibri" w:cs="Calibri"/>
          <w:b/>
          <w:color w:val="auto"/>
          <w:sz w:val="24"/>
          <w:szCs w:val="24"/>
          <w:lang w:val="en-US"/>
        </w:rPr>
        <w:lastRenderedPageBreak/>
        <w:t xml:space="preserve">Supplementary table </w:t>
      </w:r>
      <w:r w:rsidR="00C136EF">
        <w:rPr>
          <w:rFonts w:ascii="Calibri" w:hAnsi="Calibri" w:cs="Calibri"/>
          <w:b/>
          <w:color w:val="auto"/>
          <w:sz w:val="24"/>
          <w:szCs w:val="24"/>
          <w:lang w:val="en-US"/>
        </w:rPr>
        <w:t>1</w:t>
      </w:r>
    </w:p>
    <w:p w14:paraId="3D469CFF" w14:textId="77777777" w:rsidR="00E22B8D" w:rsidRDefault="00E22B8D" w:rsidP="00C82588">
      <w:pPr>
        <w:adjustRightInd w:val="0"/>
        <w:snapToGrid w:val="0"/>
        <w:spacing w:after="0" w:line="360" w:lineRule="auto"/>
        <w:jc w:val="both"/>
        <w:rPr>
          <w:rFonts w:cs="Calibri"/>
          <w:bCs w:val="0"/>
          <w:lang w:val="en-US"/>
        </w:rPr>
      </w:pPr>
    </w:p>
    <w:p w14:paraId="4ABD832B" w14:textId="6B14529E" w:rsidR="00323767" w:rsidRDefault="00323767" w:rsidP="00C82588">
      <w:pPr>
        <w:adjustRightInd w:val="0"/>
        <w:snapToGrid w:val="0"/>
        <w:spacing w:after="0" w:line="360" w:lineRule="auto"/>
        <w:jc w:val="both"/>
        <w:rPr>
          <w:rFonts w:cs="Calibri"/>
          <w:bCs w:val="0"/>
          <w:lang w:val="en-US"/>
        </w:rPr>
      </w:pPr>
      <w:r w:rsidRPr="00D805F1">
        <w:rPr>
          <w:rFonts w:cs="Calibri"/>
          <w:bCs w:val="0"/>
          <w:lang w:val="en-US"/>
        </w:rPr>
        <w:t xml:space="preserve">Factors associated </w:t>
      </w:r>
      <w:r w:rsidR="00632B35">
        <w:rPr>
          <w:rFonts w:cs="Calibri"/>
          <w:bCs w:val="0"/>
          <w:lang w:val="en-US"/>
        </w:rPr>
        <w:t>with</w:t>
      </w:r>
      <w:r w:rsidRPr="00D805F1">
        <w:rPr>
          <w:rFonts w:cs="Calibri"/>
          <w:bCs w:val="0"/>
          <w:lang w:val="en-US"/>
        </w:rPr>
        <w:t xml:space="preserve"> 18-month mortality in patients with baseline serum </w:t>
      </w:r>
      <w:r w:rsidRPr="00E865BC">
        <w:rPr>
          <w:rFonts w:cs="Calibri"/>
          <w:bCs w:val="0"/>
          <w:color w:val="000000" w:themeColor="text1"/>
          <w:lang w:val="en-US"/>
        </w:rPr>
        <w:t xml:space="preserve">albumin </w:t>
      </w:r>
      <w:r w:rsidR="009D1CAC" w:rsidRPr="00E865BC">
        <w:rPr>
          <w:rFonts w:cs="Calibri"/>
          <w:bCs w:val="0"/>
          <w:color w:val="000000" w:themeColor="text1"/>
          <w:lang w:val="en-US"/>
        </w:rPr>
        <w:t xml:space="preserve">(SA) </w:t>
      </w:r>
      <w:r w:rsidR="00AF2EB3">
        <w:rPr>
          <w:rFonts w:cs="Calibri"/>
          <w:bCs w:val="0"/>
          <w:lang w:val="en-US"/>
        </w:rPr>
        <w:t>concentration</w:t>
      </w:r>
      <w:r w:rsidRPr="00D805F1">
        <w:rPr>
          <w:rFonts w:cs="Calibri"/>
          <w:bCs w:val="0"/>
          <w:lang w:val="en-US"/>
        </w:rPr>
        <w:t xml:space="preserve"> ≤3.2g/dL or &gt;3.2g/dL</w:t>
      </w:r>
      <w:r w:rsidR="00AF2EB3">
        <w:rPr>
          <w:rFonts w:cs="Calibri"/>
          <w:bCs w:val="0"/>
          <w:lang w:val="en-US"/>
        </w:rPr>
        <w:t xml:space="preserve"> in the whole population (n = </w:t>
      </w:r>
      <w:r w:rsidR="00314A8E">
        <w:rPr>
          <w:rFonts w:cs="Calibri"/>
          <w:bCs w:val="0"/>
          <w:lang w:val="en-US"/>
        </w:rPr>
        <w:t>431</w:t>
      </w:r>
      <w:r w:rsidR="00AF2EB3">
        <w:rPr>
          <w:rFonts w:cs="Calibri"/>
          <w:bCs w:val="0"/>
          <w:lang w:val="en-US"/>
        </w:rPr>
        <w:t>)</w:t>
      </w:r>
      <w:r w:rsidRPr="00D805F1">
        <w:rPr>
          <w:rFonts w:cs="Calibri"/>
          <w:bCs w:val="0"/>
          <w:lang w:val="en-US"/>
        </w:rPr>
        <w:t>.</w:t>
      </w:r>
      <w:r w:rsidR="006E5EBA">
        <w:rPr>
          <w:rFonts w:cs="Calibri"/>
          <w:bCs w:val="0"/>
          <w:lang w:val="en-US"/>
        </w:rPr>
        <w:t xml:space="preserve"> </w:t>
      </w:r>
    </w:p>
    <w:tbl>
      <w:tblPr>
        <w:tblStyle w:val="Grigliatabella"/>
        <w:tblW w:w="0" w:type="auto"/>
        <w:tblLook w:val="04A0" w:firstRow="1" w:lastRow="0" w:firstColumn="1" w:lastColumn="0" w:noHBand="0" w:noVBand="1"/>
      </w:tblPr>
      <w:tblGrid>
        <w:gridCol w:w="3199"/>
        <w:gridCol w:w="1784"/>
        <w:gridCol w:w="1329"/>
        <w:gridCol w:w="1983"/>
        <w:gridCol w:w="1304"/>
      </w:tblGrid>
      <w:tr w:rsidR="00323767" w:rsidRPr="008436D4" w14:paraId="33CD840F" w14:textId="77777777" w:rsidTr="00470A62">
        <w:trPr>
          <w:trHeight w:val="803"/>
        </w:trPr>
        <w:tc>
          <w:tcPr>
            <w:tcW w:w="3199" w:type="dxa"/>
            <w:vAlign w:val="center"/>
          </w:tcPr>
          <w:p w14:paraId="635DE036" w14:textId="77777777" w:rsidR="00323767" w:rsidRPr="00D805F1" w:rsidRDefault="00323767" w:rsidP="0089726E">
            <w:pPr>
              <w:adjustRightInd w:val="0"/>
              <w:snapToGrid w:val="0"/>
              <w:jc w:val="center"/>
              <w:rPr>
                <w:rFonts w:cs="Calibri"/>
                <w:b/>
                <w:bCs w:val="0"/>
                <w:color w:val="000000"/>
                <w:lang w:val="en-US"/>
              </w:rPr>
            </w:pPr>
          </w:p>
        </w:tc>
        <w:tc>
          <w:tcPr>
            <w:tcW w:w="3113" w:type="dxa"/>
            <w:gridSpan w:val="2"/>
            <w:vAlign w:val="center"/>
          </w:tcPr>
          <w:p w14:paraId="288EE45C" w14:textId="3A7EF129" w:rsidR="00323767" w:rsidRPr="004821BA" w:rsidRDefault="00323767" w:rsidP="0089726E">
            <w:pPr>
              <w:adjustRightInd w:val="0"/>
              <w:snapToGrid w:val="0"/>
              <w:jc w:val="center"/>
              <w:rPr>
                <w:rFonts w:cs="Calibri"/>
                <w:b/>
                <w:bCs w:val="0"/>
                <w:color w:val="000000"/>
              </w:rPr>
            </w:pPr>
            <w:r w:rsidRPr="004821BA">
              <w:rPr>
                <w:rFonts w:cs="Calibri"/>
                <w:b/>
                <w:bCs w:val="0"/>
                <w:color w:val="000000"/>
              </w:rPr>
              <w:t xml:space="preserve">Baseline </w:t>
            </w:r>
            <w:r w:rsidR="009D1CAC" w:rsidRPr="004821BA">
              <w:rPr>
                <w:rFonts w:cs="Calibri"/>
                <w:b/>
                <w:bCs w:val="0"/>
                <w:color w:val="000000"/>
              </w:rPr>
              <w:t>SA</w:t>
            </w:r>
            <w:r w:rsidRPr="004821BA">
              <w:rPr>
                <w:rFonts w:cs="Calibri"/>
                <w:b/>
                <w:bCs w:val="0"/>
                <w:color w:val="000000"/>
              </w:rPr>
              <w:t xml:space="preserve"> ≤3.2 g/dL</w:t>
            </w:r>
          </w:p>
          <w:p w14:paraId="028610CE" w14:textId="73B27052" w:rsidR="009D1CAC" w:rsidRPr="0089726E" w:rsidRDefault="009D1CAC" w:rsidP="0089726E">
            <w:pPr>
              <w:adjustRightInd w:val="0"/>
              <w:snapToGrid w:val="0"/>
              <w:jc w:val="center"/>
              <w:rPr>
                <w:rFonts w:cs="Calibri"/>
                <w:i/>
                <w:iCs/>
                <w:color w:val="000000"/>
              </w:rPr>
            </w:pPr>
            <w:r w:rsidRPr="0089726E">
              <w:rPr>
                <w:rFonts w:cs="Calibri"/>
                <w:i/>
                <w:iCs/>
                <w:color w:val="000000"/>
              </w:rPr>
              <w:t>N=</w:t>
            </w:r>
            <w:r w:rsidR="002C2912" w:rsidRPr="0089726E">
              <w:rPr>
                <w:rFonts w:cs="Calibri"/>
                <w:i/>
                <w:iCs/>
                <w:color w:val="000000"/>
              </w:rPr>
              <w:t>275</w:t>
            </w:r>
          </w:p>
        </w:tc>
        <w:tc>
          <w:tcPr>
            <w:tcW w:w="0" w:type="auto"/>
            <w:gridSpan w:val="2"/>
            <w:vAlign w:val="center"/>
          </w:tcPr>
          <w:p w14:paraId="355F18D9" w14:textId="4A042B8D" w:rsidR="00323767" w:rsidRPr="00653FF6" w:rsidRDefault="00323767" w:rsidP="0089726E">
            <w:pPr>
              <w:adjustRightInd w:val="0"/>
              <w:snapToGrid w:val="0"/>
              <w:jc w:val="center"/>
              <w:rPr>
                <w:rFonts w:cs="Calibri"/>
                <w:b/>
                <w:bCs w:val="0"/>
                <w:color w:val="000000"/>
              </w:rPr>
            </w:pPr>
            <w:r w:rsidRPr="00653FF6">
              <w:rPr>
                <w:rFonts w:cs="Calibri"/>
                <w:b/>
                <w:bCs w:val="0"/>
                <w:color w:val="000000"/>
              </w:rPr>
              <w:t xml:space="preserve">Baseline </w:t>
            </w:r>
            <w:r w:rsidR="0089726E" w:rsidRPr="00653FF6">
              <w:rPr>
                <w:rFonts w:cs="Calibri"/>
                <w:b/>
                <w:bCs w:val="0"/>
                <w:color w:val="000000"/>
              </w:rPr>
              <w:t>S</w:t>
            </w:r>
            <w:r w:rsidR="009D1CAC" w:rsidRPr="00653FF6">
              <w:rPr>
                <w:rFonts w:cs="Calibri"/>
                <w:b/>
                <w:bCs w:val="0"/>
                <w:color w:val="000000"/>
              </w:rPr>
              <w:t>A</w:t>
            </w:r>
            <w:r w:rsidRPr="00653FF6">
              <w:rPr>
                <w:rFonts w:cs="Calibri"/>
                <w:b/>
                <w:bCs w:val="0"/>
                <w:color w:val="000000"/>
              </w:rPr>
              <w:t xml:space="preserve"> &gt;3.2 g/dL</w:t>
            </w:r>
          </w:p>
          <w:p w14:paraId="58FE6DF7" w14:textId="14F49633" w:rsidR="009D1CAC" w:rsidRPr="00653FF6" w:rsidRDefault="009D1CAC" w:rsidP="0089726E">
            <w:pPr>
              <w:adjustRightInd w:val="0"/>
              <w:snapToGrid w:val="0"/>
              <w:jc w:val="center"/>
              <w:rPr>
                <w:rFonts w:cs="Calibri"/>
                <w:i/>
                <w:iCs/>
                <w:color w:val="000000"/>
              </w:rPr>
            </w:pPr>
            <w:r w:rsidRPr="00653FF6">
              <w:rPr>
                <w:rFonts w:cs="Calibri"/>
                <w:i/>
                <w:iCs/>
                <w:color w:val="000000"/>
              </w:rPr>
              <w:t>N=</w:t>
            </w:r>
            <w:r w:rsidR="002C2912" w:rsidRPr="00653FF6">
              <w:rPr>
                <w:rFonts w:cs="Calibri"/>
                <w:i/>
                <w:iCs/>
                <w:color w:val="000000"/>
              </w:rPr>
              <w:t>156</w:t>
            </w:r>
          </w:p>
        </w:tc>
      </w:tr>
      <w:tr w:rsidR="00323767" w:rsidRPr="00D805F1" w14:paraId="2AF7A883" w14:textId="77777777" w:rsidTr="00470A62">
        <w:tc>
          <w:tcPr>
            <w:tcW w:w="3199" w:type="dxa"/>
            <w:vAlign w:val="center"/>
          </w:tcPr>
          <w:p w14:paraId="6E4FF96E" w14:textId="77777777" w:rsidR="00323767" w:rsidRPr="00653FF6" w:rsidRDefault="00323767" w:rsidP="0089726E">
            <w:pPr>
              <w:adjustRightInd w:val="0"/>
              <w:snapToGrid w:val="0"/>
              <w:spacing w:line="360" w:lineRule="auto"/>
              <w:jc w:val="center"/>
              <w:rPr>
                <w:rFonts w:cs="Calibri"/>
                <w:i/>
                <w:iCs/>
                <w:color w:val="000000"/>
              </w:rPr>
            </w:pPr>
          </w:p>
        </w:tc>
        <w:tc>
          <w:tcPr>
            <w:tcW w:w="1784" w:type="dxa"/>
            <w:vAlign w:val="center"/>
          </w:tcPr>
          <w:p w14:paraId="0D20E3D4" w14:textId="33CAB22A" w:rsidR="00323767" w:rsidRPr="00D805F1" w:rsidRDefault="00314A8E" w:rsidP="0089726E">
            <w:pPr>
              <w:adjustRightInd w:val="0"/>
              <w:snapToGrid w:val="0"/>
              <w:spacing w:line="360" w:lineRule="auto"/>
              <w:jc w:val="center"/>
              <w:rPr>
                <w:rFonts w:cs="Calibri"/>
                <w:i/>
                <w:iCs/>
                <w:color w:val="000000"/>
                <w:lang w:val="en-US"/>
              </w:rPr>
            </w:pPr>
            <w:r>
              <w:rPr>
                <w:rFonts w:cs="Calibri"/>
                <w:i/>
                <w:iCs/>
                <w:color w:val="000000"/>
                <w:lang w:val="en-US"/>
              </w:rPr>
              <w:t>s</w:t>
            </w:r>
            <w:r w:rsidR="00323767" w:rsidRPr="00D805F1">
              <w:rPr>
                <w:rFonts w:cs="Calibri"/>
                <w:i/>
                <w:iCs/>
                <w:color w:val="000000"/>
                <w:lang w:val="en-US"/>
              </w:rPr>
              <w:t>HR (95%CI)</w:t>
            </w:r>
          </w:p>
        </w:tc>
        <w:tc>
          <w:tcPr>
            <w:tcW w:w="1329" w:type="dxa"/>
            <w:vAlign w:val="center"/>
          </w:tcPr>
          <w:p w14:paraId="41D10106" w14:textId="77777777" w:rsidR="00323767" w:rsidRPr="00D805F1" w:rsidRDefault="00323767" w:rsidP="0089726E">
            <w:pPr>
              <w:adjustRightInd w:val="0"/>
              <w:snapToGrid w:val="0"/>
              <w:spacing w:line="360" w:lineRule="auto"/>
              <w:jc w:val="center"/>
              <w:rPr>
                <w:rFonts w:cs="Calibri"/>
                <w:i/>
                <w:iCs/>
                <w:color w:val="000000"/>
                <w:lang w:val="en-US"/>
              </w:rPr>
            </w:pPr>
            <w:r w:rsidRPr="00D805F1">
              <w:rPr>
                <w:rFonts w:cs="Calibri"/>
                <w:i/>
                <w:iCs/>
                <w:color w:val="000000"/>
                <w:lang w:val="en-US"/>
              </w:rPr>
              <w:t>P value</w:t>
            </w:r>
          </w:p>
        </w:tc>
        <w:tc>
          <w:tcPr>
            <w:tcW w:w="1983" w:type="dxa"/>
            <w:vAlign w:val="center"/>
          </w:tcPr>
          <w:p w14:paraId="0A212830" w14:textId="3565CAAB" w:rsidR="00323767" w:rsidRPr="00D805F1" w:rsidRDefault="00314A8E" w:rsidP="0089726E">
            <w:pPr>
              <w:adjustRightInd w:val="0"/>
              <w:snapToGrid w:val="0"/>
              <w:spacing w:line="360" w:lineRule="auto"/>
              <w:jc w:val="center"/>
              <w:rPr>
                <w:rFonts w:cs="Calibri"/>
                <w:i/>
                <w:iCs/>
                <w:color w:val="000000"/>
                <w:lang w:val="en-US"/>
              </w:rPr>
            </w:pPr>
            <w:r>
              <w:rPr>
                <w:rFonts w:cs="Calibri"/>
                <w:i/>
                <w:iCs/>
                <w:color w:val="000000"/>
                <w:lang w:val="en-US"/>
              </w:rPr>
              <w:t>s</w:t>
            </w:r>
            <w:r w:rsidR="00323767" w:rsidRPr="00D805F1">
              <w:rPr>
                <w:rFonts w:cs="Calibri"/>
                <w:i/>
                <w:iCs/>
                <w:color w:val="000000"/>
                <w:lang w:val="en-US"/>
              </w:rPr>
              <w:t>HR (95%CI)</w:t>
            </w:r>
          </w:p>
        </w:tc>
        <w:tc>
          <w:tcPr>
            <w:tcW w:w="1304" w:type="dxa"/>
            <w:vAlign w:val="center"/>
          </w:tcPr>
          <w:p w14:paraId="350F6738" w14:textId="77777777" w:rsidR="00323767" w:rsidRPr="00D805F1" w:rsidRDefault="00323767" w:rsidP="0089726E">
            <w:pPr>
              <w:adjustRightInd w:val="0"/>
              <w:snapToGrid w:val="0"/>
              <w:spacing w:line="360" w:lineRule="auto"/>
              <w:jc w:val="center"/>
              <w:rPr>
                <w:rFonts w:cs="Calibri"/>
                <w:i/>
                <w:iCs/>
                <w:color w:val="000000"/>
                <w:lang w:val="en-US"/>
              </w:rPr>
            </w:pPr>
            <w:r w:rsidRPr="00D805F1">
              <w:rPr>
                <w:rFonts w:cs="Calibri"/>
                <w:i/>
                <w:iCs/>
                <w:color w:val="000000"/>
                <w:lang w:val="en-US"/>
              </w:rPr>
              <w:t>P value</w:t>
            </w:r>
          </w:p>
        </w:tc>
      </w:tr>
      <w:tr w:rsidR="007C1A11" w:rsidRPr="00D805F1" w14:paraId="1D28FC73" w14:textId="77777777" w:rsidTr="00470A62">
        <w:tc>
          <w:tcPr>
            <w:tcW w:w="3199" w:type="dxa"/>
            <w:vAlign w:val="center"/>
          </w:tcPr>
          <w:p w14:paraId="7A0862E8" w14:textId="09B9EF2A" w:rsidR="007C1A11" w:rsidRPr="00D805F1" w:rsidRDefault="007C1A11" w:rsidP="00470A62">
            <w:pPr>
              <w:adjustRightInd w:val="0"/>
              <w:snapToGrid w:val="0"/>
              <w:spacing w:line="360" w:lineRule="auto"/>
              <w:rPr>
                <w:rFonts w:cs="Calibri"/>
                <w:color w:val="000000"/>
                <w:lang w:val="en-US"/>
              </w:rPr>
            </w:pPr>
            <w:r>
              <w:rPr>
                <w:rFonts w:cs="Calibri"/>
                <w:color w:val="000000"/>
                <w:lang w:val="en-US"/>
              </w:rPr>
              <w:t>Long-term albumin</w:t>
            </w:r>
            <w:r w:rsidRPr="00D805F1">
              <w:rPr>
                <w:rFonts w:cs="Calibri"/>
                <w:color w:val="000000"/>
                <w:lang w:val="en-US"/>
              </w:rPr>
              <w:t xml:space="preserve"> treatment</w:t>
            </w:r>
          </w:p>
        </w:tc>
        <w:tc>
          <w:tcPr>
            <w:tcW w:w="1784" w:type="dxa"/>
            <w:vAlign w:val="bottom"/>
          </w:tcPr>
          <w:p w14:paraId="2EC75CC3" w14:textId="05B27056" w:rsidR="007C1A11" w:rsidRPr="00470A62" w:rsidRDefault="007C1A11" w:rsidP="007C1A11">
            <w:pPr>
              <w:adjustRightInd w:val="0"/>
              <w:snapToGrid w:val="0"/>
              <w:spacing w:line="360" w:lineRule="auto"/>
              <w:jc w:val="center"/>
              <w:rPr>
                <w:rFonts w:cs="Calibri"/>
                <w:color w:val="000000"/>
                <w:sz w:val="22"/>
                <w:szCs w:val="22"/>
                <w:lang w:val="en-US"/>
              </w:rPr>
            </w:pPr>
            <w:r w:rsidRPr="00470A62">
              <w:rPr>
                <w:rFonts w:cs="Calibri"/>
                <w:color w:val="000000"/>
                <w:sz w:val="22"/>
                <w:szCs w:val="22"/>
              </w:rPr>
              <w:t>0.49 (0.30 - 0.80)</w:t>
            </w:r>
          </w:p>
        </w:tc>
        <w:tc>
          <w:tcPr>
            <w:tcW w:w="1329" w:type="dxa"/>
            <w:vAlign w:val="center"/>
          </w:tcPr>
          <w:p w14:paraId="313E6FB2" w14:textId="298C4D50" w:rsidR="007C1A11" w:rsidRPr="00470A62" w:rsidRDefault="007C1A11" w:rsidP="007C1A11">
            <w:pPr>
              <w:adjustRightInd w:val="0"/>
              <w:snapToGrid w:val="0"/>
              <w:spacing w:line="360" w:lineRule="auto"/>
              <w:jc w:val="center"/>
              <w:rPr>
                <w:rFonts w:cs="Calibri"/>
                <w:color w:val="000000"/>
                <w:sz w:val="22"/>
                <w:szCs w:val="22"/>
                <w:lang w:val="en-US"/>
              </w:rPr>
            </w:pPr>
            <w:r w:rsidRPr="00470A62">
              <w:rPr>
                <w:rFonts w:cs="Calibri"/>
                <w:color w:val="000000"/>
                <w:sz w:val="22"/>
                <w:szCs w:val="22"/>
                <w:lang w:val="en-US"/>
              </w:rPr>
              <w:t>0.005</w:t>
            </w:r>
          </w:p>
        </w:tc>
        <w:tc>
          <w:tcPr>
            <w:tcW w:w="1983" w:type="dxa"/>
            <w:vAlign w:val="bottom"/>
          </w:tcPr>
          <w:p w14:paraId="434FC4C0" w14:textId="067EC724" w:rsidR="007C1A11" w:rsidRPr="00470A62" w:rsidRDefault="007C1A11" w:rsidP="007C1A11">
            <w:pPr>
              <w:adjustRightInd w:val="0"/>
              <w:snapToGrid w:val="0"/>
              <w:spacing w:line="360" w:lineRule="auto"/>
              <w:jc w:val="center"/>
              <w:rPr>
                <w:rFonts w:cs="Calibri"/>
                <w:color w:val="000000"/>
                <w:sz w:val="22"/>
                <w:szCs w:val="22"/>
                <w:lang w:val="en-US"/>
              </w:rPr>
            </w:pPr>
            <w:r w:rsidRPr="00470A62">
              <w:rPr>
                <w:rFonts w:cs="Calibri"/>
                <w:color w:val="000000"/>
                <w:sz w:val="22"/>
                <w:szCs w:val="22"/>
              </w:rPr>
              <w:t>1.05 (0.41 - 2.65)</w:t>
            </w:r>
          </w:p>
        </w:tc>
        <w:tc>
          <w:tcPr>
            <w:tcW w:w="1304" w:type="dxa"/>
            <w:vAlign w:val="bottom"/>
          </w:tcPr>
          <w:p w14:paraId="663BBF5B" w14:textId="48AA51B9" w:rsidR="007C1A11" w:rsidRPr="00470A62" w:rsidRDefault="007C1A11" w:rsidP="007C1A11">
            <w:pPr>
              <w:adjustRightInd w:val="0"/>
              <w:snapToGrid w:val="0"/>
              <w:spacing w:line="360" w:lineRule="auto"/>
              <w:jc w:val="center"/>
              <w:rPr>
                <w:rFonts w:cs="Calibri"/>
                <w:color w:val="000000"/>
                <w:sz w:val="22"/>
                <w:szCs w:val="22"/>
                <w:lang w:val="en-US"/>
              </w:rPr>
            </w:pPr>
            <w:r w:rsidRPr="007C1A11">
              <w:rPr>
                <w:rFonts w:ascii="Aptos Narrow" w:hAnsi="Aptos Narrow"/>
                <w:color w:val="000000"/>
                <w:sz w:val="22"/>
                <w:szCs w:val="22"/>
              </w:rPr>
              <w:t>0.914</w:t>
            </w:r>
          </w:p>
        </w:tc>
      </w:tr>
      <w:tr w:rsidR="007C1A11" w:rsidRPr="00D805F1" w14:paraId="031BC08F" w14:textId="77777777" w:rsidTr="00470A62">
        <w:tc>
          <w:tcPr>
            <w:tcW w:w="3199" w:type="dxa"/>
            <w:vAlign w:val="center"/>
          </w:tcPr>
          <w:p w14:paraId="48697AF4" w14:textId="77777777" w:rsidR="007C1A11" w:rsidRPr="00D805F1" w:rsidRDefault="007C1A11" w:rsidP="00470A62">
            <w:pPr>
              <w:adjustRightInd w:val="0"/>
              <w:snapToGrid w:val="0"/>
              <w:spacing w:line="360" w:lineRule="auto"/>
              <w:rPr>
                <w:rFonts w:cs="Calibri"/>
                <w:color w:val="000000"/>
                <w:lang w:val="en-US"/>
              </w:rPr>
            </w:pPr>
            <w:r w:rsidRPr="00D805F1">
              <w:rPr>
                <w:rFonts w:cs="Calibri"/>
                <w:color w:val="000000"/>
                <w:lang w:val="en-US"/>
              </w:rPr>
              <w:t>Female sex</w:t>
            </w:r>
          </w:p>
        </w:tc>
        <w:tc>
          <w:tcPr>
            <w:tcW w:w="1784" w:type="dxa"/>
            <w:vAlign w:val="bottom"/>
          </w:tcPr>
          <w:p w14:paraId="119EBECE" w14:textId="490DEF09" w:rsidR="007C1A11" w:rsidRPr="00470A62" w:rsidRDefault="007C1A11" w:rsidP="007C1A11">
            <w:pPr>
              <w:adjustRightInd w:val="0"/>
              <w:snapToGrid w:val="0"/>
              <w:spacing w:line="360" w:lineRule="auto"/>
              <w:jc w:val="center"/>
              <w:rPr>
                <w:rFonts w:cs="Calibri"/>
                <w:color w:val="000000"/>
                <w:sz w:val="22"/>
                <w:szCs w:val="22"/>
                <w:lang w:val="en-US"/>
              </w:rPr>
            </w:pPr>
            <w:r w:rsidRPr="00470A62">
              <w:rPr>
                <w:rFonts w:cs="Calibri"/>
                <w:color w:val="000000"/>
                <w:sz w:val="22"/>
                <w:szCs w:val="22"/>
              </w:rPr>
              <w:t>1.44 (0.87 - 2.38)</w:t>
            </w:r>
          </w:p>
        </w:tc>
        <w:tc>
          <w:tcPr>
            <w:tcW w:w="1329" w:type="dxa"/>
            <w:vAlign w:val="center"/>
          </w:tcPr>
          <w:p w14:paraId="120AA859" w14:textId="36981B64" w:rsidR="007C1A11" w:rsidRPr="00470A62" w:rsidRDefault="007C1A11" w:rsidP="007C1A11">
            <w:pPr>
              <w:adjustRightInd w:val="0"/>
              <w:snapToGrid w:val="0"/>
              <w:spacing w:line="360" w:lineRule="auto"/>
              <w:jc w:val="center"/>
              <w:rPr>
                <w:rFonts w:cs="Calibri"/>
                <w:color w:val="000000"/>
                <w:sz w:val="22"/>
                <w:szCs w:val="22"/>
                <w:lang w:val="en-US"/>
              </w:rPr>
            </w:pPr>
            <w:r w:rsidRPr="00470A62">
              <w:rPr>
                <w:rFonts w:cs="Calibri"/>
                <w:color w:val="000000"/>
                <w:sz w:val="22"/>
                <w:szCs w:val="22"/>
                <w:lang w:val="en-US"/>
              </w:rPr>
              <w:t>0.146</w:t>
            </w:r>
          </w:p>
        </w:tc>
        <w:tc>
          <w:tcPr>
            <w:tcW w:w="1983" w:type="dxa"/>
            <w:vAlign w:val="bottom"/>
          </w:tcPr>
          <w:p w14:paraId="3DE92B0F" w14:textId="045F8D1E" w:rsidR="007C1A11" w:rsidRPr="00470A62" w:rsidRDefault="007C1A11" w:rsidP="007C1A11">
            <w:pPr>
              <w:adjustRightInd w:val="0"/>
              <w:snapToGrid w:val="0"/>
              <w:spacing w:line="360" w:lineRule="auto"/>
              <w:jc w:val="center"/>
              <w:rPr>
                <w:rFonts w:cs="Calibri"/>
                <w:color w:val="000000"/>
                <w:sz w:val="22"/>
                <w:szCs w:val="22"/>
                <w:lang w:val="en-US"/>
              </w:rPr>
            </w:pPr>
            <w:r w:rsidRPr="00470A62">
              <w:rPr>
                <w:rFonts w:cs="Calibri"/>
                <w:color w:val="000000"/>
                <w:sz w:val="22"/>
                <w:szCs w:val="22"/>
              </w:rPr>
              <w:t>0.86 (0.3</w:t>
            </w:r>
            <w:r>
              <w:rPr>
                <w:rFonts w:cs="Calibri"/>
                <w:color w:val="000000"/>
                <w:sz w:val="22"/>
                <w:szCs w:val="22"/>
              </w:rPr>
              <w:t>0</w:t>
            </w:r>
            <w:r w:rsidRPr="00470A62">
              <w:rPr>
                <w:rFonts w:cs="Calibri"/>
                <w:color w:val="000000"/>
                <w:sz w:val="22"/>
                <w:szCs w:val="22"/>
              </w:rPr>
              <w:t xml:space="preserve"> - 2.43)</w:t>
            </w:r>
          </w:p>
        </w:tc>
        <w:tc>
          <w:tcPr>
            <w:tcW w:w="1304" w:type="dxa"/>
            <w:vAlign w:val="bottom"/>
          </w:tcPr>
          <w:p w14:paraId="3525B84A" w14:textId="60B57DCE" w:rsidR="007C1A11" w:rsidRPr="00470A62" w:rsidRDefault="007C1A11" w:rsidP="007C1A11">
            <w:pPr>
              <w:adjustRightInd w:val="0"/>
              <w:snapToGrid w:val="0"/>
              <w:spacing w:line="360" w:lineRule="auto"/>
              <w:jc w:val="center"/>
              <w:rPr>
                <w:rFonts w:cs="Calibri"/>
                <w:color w:val="000000"/>
                <w:sz w:val="22"/>
                <w:szCs w:val="22"/>
                <w:lang w:val="en-US"/>
              </w:rPr>
            </w:pPr>
            <w:r w:rsidRPr="007C1A11">
              <w:rPr>
                <w:rFonts w:ascii="Aptos Narrow" w:hAnsi="Aptos Narrow"/>
                <w:color w:val="000000"/>
                <w:sz w:val="22"/>
                <w:szCs w:val="22"/>
              </w:rPr>
              <w:t>0.787</w:t>
            </w:r>
          </w:p>
        </w:tc>
      </w:tr>
      <w:tr w:rsidR="007C1A11" w:rsidRPr="00D805F1" w14:paraId="4D6B4FBA" w14:textId="77777777" w:rsidTr="00470A62">
        <w:tc>
          <w:tcPr>
            <w:tcW w:w="3199" w:type="dxa"/>
            <w:vAlign w:val="center"/>
          </w:tcPr>
          <w:p w14:paraId="5AB6E0F9" w14:textId="77777777" w:rsidR="007C1A11" w:rsidRPr="00D805F1" w:rsidRDefault="007C1A11" w:rsidP="00470A62">
            <w:pPr>
              <w:adjustRightInd w:val="0"/>
              <w:snapToGrid w:val="0"/>
              <w:spacing w:line="360" w:lineRule="auto"/>
              <w:rPr>
                <w:rFonts w:cs="Calibri"/>
                <w:color w:val="000000"/>
                <w:lang w:val="en-US"/>
              </w:rPr>
            </w:pPr>
            <w:r w:rsidRPr="00D805F1">
              <w:rPr>
                <w:rFonts w:cs="Calibri"/>
                <w:color w:val="000000"/>
                <w:lang w:val="en-US"/>
              </w:rPr>
              <w:t>Age</w:t>
            </w:r>
          </w:p>
        </w:tc>
        <w:tc>
          <w:tcPr>
            <w:tcW w:w="1784" w:type="dxa"/>
            <w:vAlign w:val="bottom"/>
          </w:tcPr>
          <w:p w14:paraId="34E1A50C" w14:textId="2DA833BC" w:rsidR="007C1A11" w:rsidRPr="00470A62" w:rsidRDefault="007C1A11" w:rsidP="007C1A11">
            <w:pPr>
              <w:adjustRightInd w:val="0"/>
              <w:snapToGrid w:val="0"/>
              <w:spacing w:line="360" w:lineRule="auto"/>
              <w:jc w:val="center"/>
              <w:rPr>
                <w:rFonts w:cs="Calibri"/>
                <w:color w:val="000000"/>
                <w:sz w:val="22"/>
                <w:szCs w:val="22"/>
                <w:lang w:val="en-US"/>
              </w:rPr>
            </w:pPr>
            <w:r w:rsidRPr="00470A62">
              <w:rPr>
                <w:rFonts w:cs="Calibri"/>
                <w:color w:val="000000"/>
                <w:sz w:val="22"/>
                <w:szCs w:val="22"/>
              </w:rPr>
              <w:t>1.05 (1.02 - 1.07)</w:t>
            </w:r>
          </w:p>
        </w:tc>
        <w:tc>
          <w:tcPr>
            <w:tcW w:w="1329" w:type="dxa"/>
            <w:vAlign w:val="center"/>
          </w:tcPr>
          <w:p w14:paraId="4F85A01D" w14:textId="77777777" w:rsidR="007C1A11" w:rsidRPr="00470A62" w:rsidRDefault="007C1A11" w:rsidP="007C1A11">
            <w:pPr>
              <w:adjustRightInd w:val="0"/>
              <w:snapToGrid w:val="0"/>
              <w:spacing w:line="360" w:lineRule="auto"/>
              <w:jc w:val="center"/>
              <w:rPr>
                <w:rFonts w:cs="Calibri"/>
                <w:color w:val="000000"/>
                <w:sz w:val="22"/>
                <w:szCs w:val="22"/>
                <w:lang w:val="en-US"/>
              </w:rPr>
            </w:pPr>
            <w:r w:rsidRPr="00470A62">
              <w:rPr>
                <w:rFonts w:cs="Calibri"/>
                <w:color w:val="000000"/>
                <w:sz w:val="22"/>
                <w:szCs w:val="22"/>
                <w:lang w:val="en-US"/>
              </w:rPr>
              <w:t>&lt;0.001</w:t>
            </w:r>
          </w:p>
        </w:tc>
        <w:tc>
          <w:tcPr>
            <w:tcW w:w="1983" w:type="dxa"/>
            <w:vAlign w:val="bottom"/>
          </w:tcPr>
          <w:p w14:paraId="545C61CF" w14:textId="28D57C5B" w:rsidR="007C1A11" w:rsidRPr="00470A62" w:rsidRDefault="007C1A11" w:rsidP="007C1A11">
            <w:pPr>
              <w:adjustRightInd w:val="0"/>
              <w:snapToGrid w:val="0"/>
              <w:spacing w:line="360" w:lineRule="auto"/>
              <w:jc w:val="center"/>
              <w:rPr>
                <w:rFonts w:cs="Calibri"/>
                <w:color w:val="000000"/>
                <w:sz w:val="22"/>
                <w:szCs w:val="22"/>
                <w:lang w:val="en-US"/>
              </w:rPr>
            </w:pPr>
            <w:r w:rsidRPr="00470A62">
              <w:rPr>
                <w:rFonts w:cs="Calibri"/>
                <w:color w:val="000000"/>
                <w:sz w:val="22"/>
                <w:szCs w:val="22"/>
              </w:rPr>
              <w:t>1.01 (0.97 - 1.05)</w:t>
            </w:r>
          </w:p>
        </w:tc>
        <w:tc>
          <w:tcPr>
            <w:tcW w:w="1304" w:type="dxa"/>
            <w:vAlign w:val="bottom"/>
          </w:tcPr>
          <w:p w14:paraId="772123E7" w14:textId="2110665C" w:rsidR="007C1A11" w:rsidRPr="00470A62" w:rsidRDefault="007C1A11" w:rsidP="007C1A11">
            <w:pPr>
              <w:adjustRightInd w:val="0"/>
              <w:snapToGrid w:val="0"/>
              <w:spacing w:line="360" w:lineRule="auto"/>
              <w:jc w:val="center"/>
              <w:rPr>
                <w:rFonts w:cs="Calibri"/>
                <w:color w:val="000000"/>
                <w:sz w:val="22"/>
                <w:szCs w:val="22"/>
                <w:lang w:val="en-US"/>
              </w:rPr>
            </w:pPr>
            <w:r w:rsidRPr="007C1A11">
              <w:rPr>
                <w:rFonts w:ascii="Aptos Narrow" w:hAnsi="Aptos Narrow"/>
                <w:color w:val="000000"/>
                <w:sz w:val="22"/>
                <w:szCs w:val="22"/>
              </w:rPr>
              <w:t>0.585</w:t>
            </w:r>
          </w:p>
        </w:tc>
      </w:tr>
      <w:tr w:rsidR="007C1A11" w:rsidRPr="00D805F1" w14:paraId="766929F2" w14:textId="77777777" w:rsidTr="00470A62">
        <w:tc>
          <w:tcPr>
            <w:tcW w:w="3199" w:type="dxa"/>
            <w:vAlign w:val="center"/>
          </w:tcPr>
          <w:p w14:paraId="28DE6152" w14:textId="3D18CB84" w:rsidR="007C1A11" w:rsidRPr="00D805F1" w:rsidRDefault="007C1A11" w:rsidP="00470A62">
            <w:pPr>
              <w:adjustRightInd w:val="0"/>
              <w:snapToGrid w:val="0"/>
              <w:spacing w:line="360" w:lineRule="auto"/>
              <w:rPr>
                <w:rFonts w:cs="Calibri"/>
                <w:color w:val="000000"/>
                <w:lang w:val="en-US"/>
              </w:rPr>
            </w:pPr>
            <w:r w:rsidRPr="00D805F1">
              <w:rPr>
                <w:rFonts w:cs="Calibri"/>
                <w:color w:val="000000"/>
                <w:lang w:val="en-US"/>
              </w:rPr>
              <w:t>Viral etiology</w:t>
            </w:r>
          </w:p>
        </w:tc>
        <w:tc>
          <w:tcPr>
            <w:tcW w:w="1784" w:type="dxa"/>
            <w:vAlign w:val="bottom"/>
          </w:tcPr>
          <w:p w14:paraId="76485CF4" w14:textId="0D338CD9" w:rsidR="007C1A11" w:rsidRPr="00470A62" w:rsidRDefault="007C1A11" w:rsidP="007C1A11">
            <w:pPr>
              <w:adjustRightInd w:val="0"/>
              <w:snapToGrid w:val="0"/>
              <w:spacing w:line="360" w:lineRule="auto"/>
              <w:jc w:val="center"/>
              <w:rPr>
                <w:rFonts w:cs="Calibri"/>
                <w:color w:val="000000"/>
                <w:sz w:val="22"/>
                <w:szCs w:val="22"/>
                <w:lang w:val="en-US"/>
              </w:rPr>
            </w:pPr>
            <w:r w:rsidRPr="00470A62">
              <w:rPr>
                <w:rFonts w:cs="Calibri"/>
                <w:color w:val="000000"/>
                <w:sz w:val="22"/>
                <w:szCs w:val="22"/>
              </w:rPr>
              <w:t>1.82 (1.12 - 2.94)</w:t>
            </w:r>
          </w:p>
        </w:tc>
        <w:tc>
          <w:tcPr>
            <w:tcW w:w="1329" w:type="dxa"/>
            <w:vAlign w:val="center"/>
          </w:tcPr>
          <w:p w14:paraId="5122F87F" w14:textId="0DAF27DE" w:rsidR="007C1A11" w:rsidRPr="00470A62" w:rsidRDefault="007C1A11" w:rsidP="007C1A11">
            <w:pPr>
              <w:adjustRightInd w:val="0"/>
              <w:snapToGrid w:val="0"/>
              <w:spacing w:line="360" w:lineRule="auto"/>
              <w:jc w:val="center"/>
              <w:rPr>
                <w:rFonts w:cs="Calibri"/>
                <w:color w:val="000000"/>
                <w:sz w:val="22"/>
                <w:szCs w:val="22"/>
                <w:lang w:val="en-US"/>
              </w:rPr>
            </w:pPr>
            <w:r w:rsidRPr="00470A62">
              <w:rPr>
                <w:rFonts w:cs="Calibri"/>
                <w:color w:val="000000"/>
                <w:sz w:val="22"/>
                <w:szCs w:val="22"/>
                <w:lang w:val="en-US"/>
              </w:rPr>
              <w:t>0.014</w:t>
            </w:r>
          </w:p>
        </w:tc>
        <w:tc>
          <w:tcPr>
            <w:tcW w:w="1983" w:type="dxa"/>
            <w:vAlign w:val="bottom"/>
          </w:tcPr>
          <w:p w14:paraId="45A403B7" w14:textId="13992A9F" w:rsidR="007C1A11" w:rsidRPr="00470A62" w:rsidRDefault="007C1A11" w:rsidP="007C1A11">
            <w:pPr>
              <w:adjustRightInd w:val="0"/>
              <w:snapToGrid w:val="0"/>
              <w:spacing w:line="360" w:lineRule="auto"/>
              <w:jc w:val="center"/>
              <w:rPr>
                <w:rFonts w:cs="Calibri"/>
                <w:color w:val="000000"/>
                <w:sz w:val="22"/>
                <w:szCs w:val="22"/>
                <w:lang w:val="en-US"/>
              </w:rPr>
            </w:pPr>
            <w:r w:rsidRPr="00470A62">
              <w:rPr>
                <w:rFonts w:cs="Calibri"/>
                <w:color w:val="000000"/>
                <w:sz w:val="22"/>
                <w:szCs w:val="22"/>
              </w:rPr>
              <w:t>0.86 (0.3</w:t>
            </w:r>
            <w:r>
              <w:rPr>
                <w:rFonts w:cs="Calibri"/>
                <w:color w:val="000000"/>
                <w:sz w:val="22"/>
                <w:szCs w:val="22"/>
              </w:rPr>
              <w:t>0</w:t>
            </w:r>
            <w:r w:rsidRPr="00470A62">
              <w:rPr>
                <w:rFonts w:cs="Calibri"/>
                <w:color w:val="000000"/>
                <w:sz w:val="22"/>
                <w:szCs w:val="22"/>
              </w:rPr>
              <w:t xml:space="preserve"> - 2.38)</w:t>
            </w:r>
          </w:p>
        </w:tc>
        <w:tc>
          <w:tcPr>
            <w:tcW w:w="1304" w:type="dxa"/>
            <w:vAlign w:val="bottom"/>
          </w:tcPr>
          <w:p w14:paraId="402F6CAE" w14:textId="7604C75C" w:rsidR="007C1A11" w:rsidRPr="00470A62" w:rsidRDefault="007C1A11" w:rsidP="007C1A11">
            <w:pPr>
              <w:adjustRightInd w:val="0"/>
              <w:snapToGrid w:val="0"/>
              <w:spacing w:line="360" w:lineRule="auto"/>
              <w:jc w:val="center"/>
              <w:rPr>
                <w:rFonts w:cs="Calibri"/>
                <w:color w:val="000000"/>
                <w:sz w:val="22"/>
                <w:szCs w:val="22"/>
                <w:lang w:val="en-US"/>
              </w:rPr>
            </w:pPr>
            <w:r w:rsidRPr="007C1A11">
              <w:rPr>
                <w:rFonts w:ascii="Aptos Narrow" w:hAnsi="Aptos Narrow"/>
                <w:color w:val="000000"/>
                <w:sz w:val="22"/>
                <w:szCs w:val="22"/>
              </w:rPr>
              <w:t>0.773</w:t>
            </w:r>
          </w:p>
        </w:tc>
      </w:tr>
      <w:tr w:rsidR="007C1A11" w:rsidRPr="00D805F1" w14:paraId="0BFB1EE4" w14:textId="77777777" w:rsidTr="00470A62">
        <w:tc>
          <w:tcPr>
            <w:tcW w:w="3199" w:type="dxa"/>
            <w:vAlign w:val="center"/>
          </w:tcPr>
          <w:p w14:paraId="3B7B27D8" w14:textId="77777777" w:rsidR="007C1A11" w:rsidRPr="00D805F1" w:rsidRDefault="007C1A11" w:rsidP="00470A62">
            <w:pPr>
              <w:adjustRightInd w:val="0"/>
              <w:snapToGrid w:val="0"/>
              <w:spacing w:line="360" w:lineRule="auto"/>
              <w:rPr>
                <w:rFonts w:cs="Calibri"/>
                <w:color w:val="000000"/>
                <w:lang w:val="en-US"/>
              </w:rPr>
            </w:pPr>
            <w:r w:rsidRPr="00D805F1">
              <w:rPr>
                <w:rFonts w:cs="Calibri"/>
                <w:color w:val="000000"/>
                <w:lang w:val="en-US"/>
              </w:rPr>
              <w:t>Alcohol etiology</w:t>
            </w:r>
          </w:p>
        </w:tc>
        <w:tc>
          <w:tcPr>
            <w:tcW w:w="1784" w:type="dxa"/>
            <w:vAlign w:val="bottom"/>
          </w:tcPr>
          <w:p w14:paraId="7EB457EA" w14:textId="256FFD43" w:rsidR="007C1A11" w:rsidRPr="00470A62" w:rsidRDefault="00D949F6" w:rsidP="007C1A11">
            <w:pPr>
              <w:adjustRightInd w:val="0"/>
              <w:snapToGrid w:val="0"/>
              <w:spacing w:line="360" w:lineRule="auto"/>
              <w:jc w:val="center"/>
              <w:rPr>
                <w:rFonts w:cs="Calibri"/>
                <w:color w:val="000000"/>
                <w:sz w:val="22"/>
                <w:szCs w:val="22"/>
                <w:lang w:val="en-US"/>
              </w:rPr>
            </w:pPr>
            <w:r>
              <w:rPr>
                <w:rFonts w:cs="Calibri"/>
                <w:color w:val="000000"/>
                <w:sz w:val="22"/>
                <w:szCs w:val="22"/>
                <w:lang w:val="en-US"/>
              </w:rPr>
              <w:t>0.62 (0.33-1.17)</w:t>
            </w:r>
          </w:p>
        </w:tc>
        <w:tc>
          <w:tcPr>
            <w:tcW w:w="1329" w:type="dxa"/>
            <w:vAlign w:val="center"/>
          </w:tcPr>
          <w:p w14:paraId="679DB307" w14:textId="18CB3F94" w:rsidR="007C1A11" w:rsidRPr="00470A62" w:rsidRDefault="007C1A11" w:rsidP="007C1A11">
            <w:pPr>
              <w:adjustRightInd w:val="0"/>
              <w:snapToGrid w:val="0"/>
              <w:spacing w:line="360" w:lineRule="auto"/>
              <w:jc w:val="center"/>
              <w:rPr>
                <w:rFonts w:cs="Calibri"/>
                <w:color w:val="000000"/>
                <w:sz w:val="22"/>
                <w:szCs w:val="22"/>
                <w:lang w:val="en-US"/>
              </w:rPr>
            </w:pPr>
            <w:r w:rsidRPr="00470A62">
              <w:rPr>
                <w:rFonts w:cs="Calibri"/>
                <w:color w:val="000000"/>
                <w:sz w:val="22"/>
                <w:szCs w:val="22"/>
                <w:lang w:val="en-US"/>
              </w:rPr>
              <w:t>0.141</w:t>
            </w:r>
          </w:p>
        </w:tc>
        <w:tc>
          <w:tcPr>
            <w:tcW w:w="1983" w:type="dxa"/>
            <w:vAlign w:val="bottom"/>
          </w:tcPr>
          <w:p w14:paraId="27E9F9AC" w14:textId="4852DC98" w:rsidR="007C1A11" w:rsidRPr="00470A62" w:rsidRDefault="007C1A11" w:rsidP="007C1A11">
            <w:pPr>
              <w:adjustRightInd w:val="0"/>
              <w:snapToGrid w:val="0"/>
              <w:spacing w:line="360" w:lineRule="auto"/>
              <w:jc w:val="center"/>
              <w:rPr>
                <w:rFonts w:cs="Calibri"/>
                <w:color w:val="000000"/>
                <w:sz w:val="22"/>
                <w:szCs w:val="22"/>
                <w:lang w:val="en-US"/>
              </w:rPr>
            </w:pPr>
            <w:r w:rsidRPr="00470A62">
              <w:rPr>
                <w:rFonts w:cs="Calibri"/>
                <w:color w:val="000000"/>
                <w:sz w:val="22"/>
                <w:szCs w:val="22"/>
              </w:rPr>
              <w:t>1.1</w:t>
            </w:r>
            <w:r>
              <w:rPr>
                <w:rFonts w:cs="Calibri"/>
                <w:color w:val="000000"/>
                <w:sz w:val="22"/>
                <w:szCs w:val="22"/>
              </w:rPr>
              <w:t>0</w:t>
            </w:r>
            <w:r w:rsidRPr="00470A62">
              <w:rPr>
                <w:rFonts w:cs="Calibri"/>
                <w:color w:val="000000"/>
                <w:sz w:val="22"/>
                <w:szCs w:val="22"/>
              </w:rPr>
              <w:t xml:space="preserve"> (0.43 - 2.82)</w:t>
            </w:r>
          </w:p>
        </w:tc>
        <w:tc>
          <w:tcPr>
            <w:tcW w:w="1304" w:type="dxa"/>
            <w:vAlign w:val="bottom"/>
          </w:tcPr>
          <w:p w14:paraId="561C0510" w14:textId="2DE5862A" w:rsidR="007C1A11" w:rsidRPr="00470A62" w:rsidRDefault="007C1A11" w:rsidP="007C1A11">
            <w:pPr>
              <w:adjustRightInd w:val="0"/>
              <w:snapToGrid w:val="0"/>
              <w:spacing w:line="360" w:lineRule="auto"/>
              <w:jc w:val="center"/>
              <w:rPr>
                <w:rFonts w:cs="Calibri"/>
                <w:color w:val="000000"/>
                <w:sz w:val="22"/>
                <w:szCs w:val="22"/>
                <w:lang w:val="en-US"/>
              </w:rPr>
            </w:pPr>
            <w:r w:rsidRPr="007C1A11">
              <w:rPr>
                <w:rFonts w:ascii="Aptos Narrow" w:hAnsi="Aptos Narrow"/>
                <w:color w:val="000000"/>
                <w:sz w:val="22"/>
                <w:szCs w:val="22"/>
              </w:rPr>
              <w:t>0.84</w:t>
            </w:r>
            <w:r>
              <w:rPr>
                <w:rFonts w:ascii="Aptos Narrow" w:hAnsi="Aptos Narrow"/>
                <w:color w:val="000000"/>
                <w:sz w:val="22"/>
                <w:szCs w:val="22"/>
              </w:rPr>
              <w:t>0</w:t>
            </w:r>
          </w:p>
        </w:tc>
      </w:tr>
      <w:tr w:rsidR="0045659E" w:rsidRPr="00D805F1" w14:paraId="6908F5E6" w14:textId="77777777" w:rsidTr="00470A62">
        <w:tc>
          <w:tcPr>
            <w:tcW w:w="3199" w:type="dxa"/>
            <w:vAlign w:val="center"/>
          </w:tcPr>
          <w:p w14:paraId="3BDCCFC5" w14:textId="2E516EF5" w:rsidR="0045659E" w:rsidRPr="00D805F1" w:rsidRDefault="0045659E" w:rsidP="0045659E">
            <w:pPr>
              <w:adjustRightInd w:val="0"/>
              <w:snapToGrid w:val="0"/>
              <w:spacing w:line="360" w:lineRule="auto"/>
              <w:rPr>
                <w:rFonts w:cs="Calibri"/>
                <w:color w:val="000000"/>
                <w:lang w:val="en-US"/>
              </w:rPr>
            </w:pPr>
            <w:r w:rsidRPr="00D805F1">
              <w:rPr>
                <w:rFonts w:cs="Calibri"/>
                <w:color w:val="000000"/>
                <w:lang w:val="en-US"/>
              </w:rPr>
              <w:t>MAS</w:t>
            </w:r>
            <w:r>
              <w:rPr>
                <w:rFonts w:cs="Calibri"/>
                <w:color w:val="000000"/>
                <w:lang w:val="en-US"/>
              </w:rPr>
              <w:t>H</w:t>
            </w:r>
            <w:r w:rsidRPr="00D805F1">
              <w:rPr>
                <w:rFonts w:cs="Calibri"/>
                <w:color w:val="000000"/>
                <w:lang w:val="en-US"/>
              </w:rPr>
              <w:t xml:space="preserve"> etiology</w:t>
            </w:r>
          </w:p>
        </w:tc>
        <w:tc>
          <w:tcPr>
            <w:tcW w:w="1784" w:type="dxa"/>
            <w:vAlign w:val="bottom"/>
          </w:tcPr>
          <w:p w14:paraId="211B8239" w14:textId="40EE9632"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1.74 (0.55 - 5.51)</w:t>
            </w:r>
          </w:p>
        </w:tc>
        <w:tc>
          <w:tcPr>
            <w:tcW w:w="1329" w:type="dxa"/>
            <w:vAlign w:val="center"/>
          </w:tcPr>
          <w:p w14:paraId="375F8D63" w14:textId="401752B6"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lang w:val="en-US"/>
              </w:rPr>
              <w:t>0.342</w:t>
            </w:r>
          </w:p>
        </w:tc>
        <w:tc>
          <w:tcPr>
            <w:tcW w:w="1983" w:type="dxa"/>
            <w:vAlign w:val="bottom"/>
          </w:tcPr>
          <w:p w14:paraId="67BFF025" w14:textId="59CCE23D"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1.67 (0.39 - 7.13)</w:t>
            </w:r>
          </w:p>
        </w:tc>
        <w:tc>
          <w:tcPr>
            <w:tcW w:w="1304" w:type="dxa"/>
            <w:vAlign w:val="bottom"/>
          </w:tcPr>
          <w:p w14:paraId="496CABD5" w14:textId="24101B00" w:rsidR="0045659E" w:rsidRPr="00470A62" w:rsidRDefault="0045659E" w:rsidP="0045659E">
            <w:pPr>
              <w:adjustRightInd w:val="0"/>
              <w:snapToGrid w:val="0"/>
              <w:spacing w:line="360" w:lineRule="auto"/>
              <w:jc w:val="center"/>
              <w:rPr>
                <w:rFonts w:cs="Calibri"/>
                <w:color w:val="000000"/>
                <w:sz w:val="22"/>
                <w:szCs w:val="22"/>
                <w:lang w:val="en-US"/>
              </w:rPr>
            </w:pPr>
            <w:r w:rsidRPr="007C1A11">
              <w:rPr>
                <w:rFonts w:ascii="Aptos Narrow" w:hAnsi="Aptos Narrow"/>
                <w:color w:val="000000"/>
                <w:sz w:val="22"/>
                <w:szCs w:val="22"/>
              </w:rPr>
              <w:t>0.486</w:t>
            </w:r>
          </w:p>
        </w:tc>
      </w:tr>
      <w:tr w:rsidR="0045659E" w:rsidRPr="00D805F1" w14:paraId="4F57F651" w14:textId="77777777" w:rsidTr="00470A62">
        <w:tc>
          <w:tcPr>
            <w:tcW w:w="3199" w:type="dxa"/>
            <w:vAlign w:val="center"/>
          </w:tcPr>
          <w:p w14:paraId="17CE6B7F" w14:textId="77777777" w:rsidR="0045659E" w:rsidRPr="00D805F1" w:rsidRDefault="0045659E" w:rsidP="0045659E">
            <w:pPr>
              <w:adjustRightInd w:val="0"/>
              <w:snapToGrid w:val="0"/>
              <w:spacing w:line="360" w:lineRule="auto"/>
              <w:rPr>
                <w:rFonts w:cs="Calibri"/>
                <w:color w:val="000000"/>
                <w:lang w:val="en-US"/>
              </w:rPr>
            </w:pPr>
            <w:r w:rsidRPr="00D805F1">
              <w:rPr>
                <w:rFonts w:cs="Calibri"/>
                <w:color w:val="000000"/>
                <w:lang w:val="en-US"/>
              </w:rPr>
              <w:t>Viral and alcohol etiology</w:t>
            </w:r>
          </w:p>
        </w:tc>
        <w:tc>
          <w:tcPr>
            <w:tcW w:w="1784" w:type="dxa"/>
            <w:vAlign w:val="bottom"/>
          </w:tcPr>
          <w:p w14:paraId="64FEB30A" w14:textId="1C04D1E2"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0.71 (0.34 - 1.47)</w:t>
            </w:r>
          </w:p>
        </w:tc>
        <w:tc>
          <w:tcPr>
            <w:tcW w:w="1329" w:type="dxa"/>
            <w:vAlign w:val="center"/>
          </w:tcPr>
          <w:p w14:paraId="1A27608D" w14:textId="2B2FF080"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lang w:val="en-US"/>
              </w:rPr>
              <w:t>0.364</w:t>
            </w:r>
          </w:p>
        </w:tc>
        <w:tc>
          <w:tcPr>
            <w:tcW w:w="1983" w:type="dxa"/>
            <w:vAlign w:val="bottom"/>
          </w:tcPr>
          <w:p w14:paraId="73AFB37F" w14:textId="692A3BB5"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1.32 (0.29 - 5.94)</w:t>
            </w:r>
          </w:p>
        </w:tc>
        <w:tc>
          <w:tcPr>
            <w:tcW w:w="1304" w:type="dxa"/>
            <w:vAlign w:val="bottom"/>
          </w:tcPr>
          <w:p w14:paraId="36860AC5" w14:textId="14418D76" w:rsidR="0045659E" w:rsidRPr="00470A62" w:rsidRDefault="0045659E" w:rsidP="0045659E">
            <w:pPr>
              <w:adjustRightInd w:val="0"/>
              <w:snapToGrid w:val="0"/>
              <w:spacing w:line="360" w:lineRule="auto"/>
              <w:jc w:val="center"/>
              <w:rPr>
                <w:rFonts w:cs="Calibri"/>
                <w:color w:val="000000"/>
                <w:sz w:val="22"/>
                <w:szCs w:val="22"/>
                <w:lang w:val="en-US"/>
              </w:rPr>
            </w:pPr>
            <w:r w:rsidRPr="007C1A11">
              <w:rPr>
                <w:rFonts w:ascii="Aptos Narrow" w:hAnsi="Aptos Narrow"/>
                <w:color w:val="000000"/>
                <w:sz w:val="22"/>
                <w:szCs w:val="22"/>
              </w:rPr>
              <w:t>0.714</w:t>
            </w:r>
          </w:p>
        </w:tc>
      </w:tr>
      <w:tr w:rsidR="0045659E" w:rsidRPr="00D805F1" w14:paraId="512B4EA3" w14:textId="77777777" w:rsidTr="00470A62">
        <w:tc>
          <w:tcPr>
            <w:tcW w:w="3199" w:type="dxa"/>
            <w:vAlign w:val="center"/>
          </w:tcPr>
          <w:p w14:paraId="7C915797" w14:textId="77777777" w:rsidR="0045659E" w:rsidRPr="00D805F1" w:rsidRDefault="0045659E" w:rsidP="0045659E">
            <w:pPr>
              <w:adjustRightInd w:val="0"/>
              <w:snapToGrid w:val="0"/>
              <w:spacing w:line="360" w:lineRule="auto"/>
              <w:rPr>
                <w:rFonts w:cs="Calibri"/>
                <w:color w:val="000000"/>
                <w:lang w:val="en-US"/>
              </w:rPr>
            </w:pPr>
            <w:r w:rsidRPr="00D805F1">
              <w:rPr>
                <w:rFonts w:cs="Calibri"/>
                <w:color w:val="000000"/>
                <w:lang w:val="en-US"/>
              </w:rPr>
              <w:t>Viral and MASH etiology</w:t>
            </w:r>
          </w:p>
        </w:tc>
        <w:tc>
          <w:tcPr>
            <w:tcW w:w="1784" w:type="dxa"/>
            <w:vAlign w:val="bottom"/>
          </w:tcPr>
          <w:p w14:paraId="6EDA37B6" w14:textId="7FF49D25"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0.99 (0.33 - 2.92)</w:t>
            </w:r>
          </w:p>
        </w:tc>
        <w:tc>
          <w:tcPr>
            <w:tcW w:w="1329" w:type="dxa"/>
            <w:vAlign w:val="center"/>
          </w:tcPr>
          <w:p w14:paraId="449824B2" w14:textId="7823666C"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lang w:val="en-US"/>
              </w:rPr>
              <w:t>0.991</w:t>
            </w:r>
          </w:p>
        </w:tc>
        <w:tc>
          <w:tcPr>
            <w:tcW w:w="1983" w:type="dxa"/>
            <w:vAlign w:val="bottom"/>
          </w:tcPr>
          <w:p w14:paraId="1BC4A9F1" w14:textId="011D2A56" w:rsidR="0045659E" w:rsidRPr="00470A62" w:rsidRDefault="0045659E" w:rsidP="0045659E">
            <w:pPr>
              <w:adjustRightInd w:val="0"/>
              <w:snapToGrid w:val="0"/>
              <w:spacing w:line="360" w:lineRule="auto"/>
              <w:jc w:val="center"/>
              <w:rPr>
                <w:rFonts w:cs="Calibri"/>
                <w:color w:val="000000"/>
                <w:sz w:val="22"/>
                <w:szCs w:val="22"/>
                <w:lang w:val="en-US"/>
              </w:rPr>
            </w:pPr>
            <w:r>
              <w:rPr>
                <w:rFonts w:cs="Calibri"/>
                <w:color w:val="000000"/>
                <w:sz w:val="22"/>
                <w:szCs w:val="22"/>
                <w:lang w:val="en-US"/>
              </w:rPr>
              <w:t>-</w:t>
            </w:r>
          </w:p>
        </w:tc>
        <w:tc>
          <w:tcPr>
            <w:tcW w:w="1304" w:type="dxa"/>
            <w:vAlign w:val="bottom"/>
          </w:tcPr>
          <w:p w14:paraId="62B83DE4" w14:textId="56EDC456" w:rsidR="0045659E" w:rsidRPr="00470A62" w:rsidRDefault="0045659E" w:rsidP="0045659E">
            <w:pPr>
              <w:adjustRightInd w:val="0"/>
              <w:snapToGrid w:val="0"/>
              <w:spacing w:line="360" w:lineRule="auto"/>
              <w:jc w:val="center"/>
              <w:rPr>
                <w:rFonts w:cs="Calibri"/>
                <w:color w:val="000000"/>
                <w:sz w:val="22"/>
                <w:szCs w:val="22"/>
                <w:lang w:val="en-US"/>
              </w:rPr>
            </w:pPr>
            <w:r w:rsidRPr="007C1A11">
              <w:rPr>
                <w:rFonts w:ascii="Aptos Narrow" w:hAnsi="Aptos Narrow"/>
                <w:color w:val="000000"/>
                <w:sz w:val="22"/>
                <w:szCs w:val="22"/>
              </w:rPr>
              <w:t>.</w:t>
            </w:r>
          </w:p>
        </w:tc>
      </w:tr>
      <w:tr w:rsidR="0045659E" w:rsidRPr="00D805F1" w14:paraId="37A991C7" w14:textId="77777777" w:rsidTr="00470A62">
        <w:tc>
          <w:tcPr>
            <w:tcW w:w="3199" w:type="dxa"/>
            <w:vAlign w:val="center"/>
          </w:tcPr>
          <w:p w14:paraId="057491E5" w14:textId="77777777" w:rsidR="0045659E" w:rsidRPr="00D805F1" w:rsidRDefault="0045659E" w:rsidP="0045659E">
            <w:pPr>
              <w:adjustRightInd w:val="0"/>
              <w:snapToGrid w:val="0"/>
              <w:spacing w:line="360" w:lineRule="auto"/>
              <w:rPr>
                <w:rFonts w:cs="Calibri"/>
                <w:color w:val="000000"/>
                <w:lang w:val="en-US"/>
              </w:rPr>
            </w:pPr>
            <w:r w:rsidRPr="00D805F1">
              <w:rPr>
                <w:rFonts w:cs="Calibri"/>
                <w:color w:val="000000"/>
                <w:lang w:val="en-US"/>
              </w:rPr>
              <w:t>Other etiology</w:t>
            </w:r>
          </w:p>
        </w:tc>
        <w:tc>
          <w:tcPr>
            <w:tcW w:w="1784" w:type="dxa"/>
            <w:vAlign w:val="bottom"/>
          </w:tcPr>
          <w:p w14:paraId="640DA707" w14:textId="663D90AC"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0.68 (0.31 - 1.47)</w:t>
            </w:r>
          </w:p>
        </w:tc>
        <w:tc>
          <w:tcPr>
            <w:tcW w:w="1329" w:type="dxa"/>
            <w:vAlign w:val="center"/>
          </w:tcPr>
          <w:p w14:paraId="7ACD9127" w14:textId="4E0B168C"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lang w:val="en-US"/>
              </w:rPr>
              <w:t>0.332</w:t>
            </w:r>
          </w:p>
        </w:tc>
        <w:tc>
          <w:tcPr>
            <w:tcW w:w="1983" w:type="dxa"/>
            <w:vAlign w:val="bottom"/>
          </w:tcPr>
          <w:p w14:paraId="3B468EA9" w14:textId="1A6CCC68"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0.91 (0.21 - 3.93)</w:t>
            </w:r>
          </w:p>
        </w:tc>
        <w:tc>
          <w:tcPr>
            <w:tcW w:w="1304" w:type="dxa"/>
            <w:vAlign w:val="bottom"/>
          </w:tcPr>
          <w:p w14:paraId="1CDBCF39" w14:textId="5AEA7990" w:rsidR="0045659E" w:rsidRPr="00470A62" w:rsidRDefault="0045659E" w:rsidP="0045659E">
            <w:pPr>
              <w:adjustRightInd w:val="0"/>
              <w:snapToGrid w:val="0"/>
              <w:spacing w:line="360" w:lineRule="auto"/>
              <w:jc w:val="center"/>
              <w:rPr>
                <w:rFonts w:cs="Calibri"/>
                <w:color w:val="000000"/>
                <w:sz w:val="22"/>
                <w:szCs w:val="22"/>
                <w:lang w:val="en-US"/>
              </w:rPr>
            </w:pPr>
            <w:r w:rsidRPr="007C1A11">
              <w:rPr>
                <w:rFonts w:ascii="Aptos Narrow" w:hAnsi="Aptos Narrow"/>
                <w:color w:val="000000"/>
                <w:sz w:val="22"/>
                <w:szCs w:val="22"/>
              </w:rPr>
              <w:t>0.9</w:t>
            </w:r>
            <w:r>
              <w:rPr>
                <w:rFonts w:ascii="Aptos Narrow" w:hAnsi="Aptos Narrow"/>
                <w:color w:val="000000"/>
                <w:sz w:val="22"/>
                <w:szCs w:val="22"/>
              </w:rPr>
              <w:t>00</w:t>
            </w:r>
          </w:p>
        </w:tc>
      </w:tr>
      <w:tr w:rsidR="0045659E" w:rsidRPr="00D805F1" w14:paraId="2D02C907" w14:textId="77777777" w:rsidTr="00470A62">
        <w:tc>
          <w:tcPr>
            <w:tcW w:w="3199" w:type="dxa"/>
            <w:vAlign w:val="center"/>
          </w:tcPr>
          <w:p w14:paraId="7F4A517C" w14:textId="77777777" w:rsidR="0045659E" w:rsidRPr="00D805F1" w:rsidRDefault="0045659E" w:rsidP="0045659E">
            <w:pPr>
              <w:adjustRightInd w:val="0"/>
              <w:snapToGrid w:val="0"/>
              <w:spacing w:line="360" w:lineRule="auto"/>
              <w:rPr>
                <w:rFonts w:cs="Calibri"/>
                <w:color w:val="000000"/>
                <w:lang w:val="en-US"/>
              </w:rPr>
            </w:pPr>
            <w:r w:rsidRPr="00D805F1">
              <w:rPr>
                <w:rFonts w:cs="Calibri"/>
                <w:color w:val="000000"/>
                <w:lang w:val="en-US"/>
              </w:rPr>
              <w:t>MAP</w:t>
            </w:r>
          </w:p>
        </w:tc>
        <w:tc>
          <w:tcPr>
            <w:tcW w:w="1784" w:type="dxa"/>
            <w:vAlign w:val="bottom"/>
          </w:tcPr>
          <w:p w14:paraId="61250C37" w14:textId="62E3F69E"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0.98 (0.95 - 1.01)</w:t>
            </w:r>
          </w:p>
        </w:tc>
        <w:tc>
          <w:tcPr>
            <w:tcW w:w="1329" w:type="dxa"/>
            <w:vAlign w:val="center"/>
          </w:tcPr>
          <w:p w14:paraId="655271B8" w14:textId="5767E010"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lang w:val="en-US"/>
              </w:rPr>
              <w:t>0.313</w:t>
            </w:r>
          </w:p>
        </w:tc>
        <w:tc>
          <w:tcPr>
            <w:tcW w:w="1983" w:type="dxa"/>
            <w:vAlign w:val="bottom"/>
          </w:tcPr>
          <w:p w14:paraId="26E19495" w14:textId="470BACD7"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1</w:t>
            </w:r>
            <w:r>
              <w:rPr>
                <w:rFonts w:cs="Calibri"/>
                <w:color w:val="000000"/>
                <w:sz w:val="22"/>
                <w:szCs w:val="22"/>
              </w:rPr>
              <w:t>.00</w:t>
            </w:r>
            <w:r w:rsidRPr="00470A62">
              <w:rPr>
                <w:rFonts w:cs="Calibri"/>
                <w:color w:val="000000"/>
                <w:sz w:val="22"/>
                <w:szCs w:val="22"/>
              </w:rPr>
              <w:t xml:space="preserve"> (0.96 - 1.05)</w:t>
            </w:r>
          </w:p>
        </w:tc>
        <w:tc>
          <w:tcPr>
            <w:tcW w:w="1304" w:type="dxa"/>
            <w:vAlign w:val="bottom"/>
          </w:tcPr>
          <w:p w14:paraId="370DF1D2" w14:textId="25F28495" w:rsidR="0045659E" w:rsidRPr="00470A62" w:rsidRDefault="0045659E" w:rsidP="0045659E">
            <w:pPr>
              <w:adjustRightInd w:val="0"/>
              <w:snapToGrid w:val="0"/>
              <w:spacing w:line="360" w:lineRule="auto"/>
              <w:jc w:val="center"/>
              <w:rPr>
                <w:rFonts w:cs="Calibri"/>
                <w:color w:val="000000"/>
                <w:sz w:val="22"/>
                <w:szCs w:val="22"/>
                <w:lang w:val="en-US"/>
              </w:rPr>
            </w:pPr>
            <w:r w:rsidRPr="007C1A11">
              <w:rPr>
                <w:rFonts w:ascii="Aptos Narrow" w:hAnsi="Aptos Narrow"/>
                <w:color w:val="000000"/>
                <w:sz w:val="22"/>
                <w:szCs w:val="22"/>
              </w:rPr>
              <w:t>0.683</w:t>
            </w:r>
          </w:p>
        </w:tc>
      </w:tr>
      <w:tr w:rsidR="0045659E" w:rsidRPr="00D805F1" w14:paraId="49A134FA" w14:textId="77777777" w:rsidTr="00470A62">
        <w:tc>
          <w:tcPr>
            <w:tcW w:w="3199" w:type="dxa"/>
            <w:vAlign w:val="center"/>
          </w:tcPr>
          <w:p w14:paraId="5EE6CCCF" w14:textId="77777777" w:rsidR="0045659E" w:rsidRPr="00D805F1" w:rsidRDefault="0045659E" w:rsidP="0045659E">
            <w:pPr>
              <w:adjustRightInd w:val="0"/>
              <w:snapToGrid w:val="0"/>
              <w:spacing w:line="360" w:lineRule="auto"/>
              <w:rPr>
                <w:rFonts w:cs="Calibri"/>
                <w:color w:val="000000"/>
                <w:lang w:val="en-US"/>
              </w:rPr>
            </w:pPr>
            <w:r w:rsidRPr="00D805F1">
              <w:rPr>
                <w:rFonts w:cs="Calibri"/>
                <w:color w:val="000000"/>
                <w:lang w:val="en-US"/>
              </w:rPr>
              <w:t>Heart rate</w:t>
            </w:r>
          </w:p>
        </w:tc>
        <w:tc>
          <w:tcPr>
            <w:tcW w:w="1784" w:type="dxa"/>
            <w:vAlign w:val="bottom"/>
          </w:tcPr>
          <w:p w14:paraId="574C150A" w14:textId="5E78E6F6"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0.99 (0.97 - 1.01)</w:t>
            </w:r>
          </w:p>
        </w:tc>
        <w:tc>
          <w:tcPr>
            <w:tcW w:w="1329" w:type="dxa"/>
            <w:vAlign w:val="center"/>
          </w:tcPr>
          <w:p w14:paraId="1CCFF36E" w14:textId="7D3DF58C"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lang w:val="en-US"/>
              </w:rPr>
              <w:t>0.633</w:t>
            </w:r>
          </w:p>
        </w:tc>
        <w:tc>
          <w:tcPr>
            <w:tcW w:w="1983" w:type="dxa"/>
            <w:vAlign w:val="bottom"/>
          </w:tcPr>
          <w:p w14:paraId="70BA91C8" w14:textId="4D01E7FB"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1.01 (0.97 - 1.06)</w:t>
            </w:r>
          </w:p>
        </w:tc>
        <w:tc>
          <w:tcPr>
            <w:tcW w:w="1304" w:type="dxa"/>
            <w:vAlign w:val="bottom"/>
          </w:tcPr>
          <w:p w14:paraId="4077A928" w14:textId="5D2D6638" w:rsidR="0045659E" w:rsidRPr="00470A62" w:rsidRDefault="0045659E" w:rsidP="0045659E">
            <w:pPr>
              <w:adjustRightInd w:val="0"/>
              <w:snapToGrid w:val="0"/>
              <w:spacing w:line="360" w:lineRule="auto"/>
              <w:jc w:val="center"/>
              <w:rPr>
                <w:rFonts w:cs="Calibri"/>
                <w:color w:val="000000"/>
                <w:sz w:val="22"/>
                <w:szCs w:val="22"/>
                <w:lang w:val="en-US"/>
              </w:rPr>
            </w:pPr>
            <w:r w:rsidRPr="007C1A11">
              <w:rPr>
                <w:rFonts w:ascii="Aptos Narrow" w:hAnsi="Aptos Narrow"/>
                <w:color w:val="000000"/>
                <w:sz w:val="22"/>
                <w:szCs w:val="22"/>
              </w:rPr>
              <w:t>0.438</w:t>
            </w:r>
          </w:p>
        </w:tc>
      </w:tr>
      <w:tr w:rsidR="0045659E" w:rsidRPr="00D805F1" w14:paraId="1BB62560" w14:textId="77777777" w:rsidTr="00470A62">
        <w:tc>
          <w:tcPr>
            <w:tcW w:w="3199" w:type="dxa"/>
            <w:vAlign w:val="center"/>
          </w:tcPr>
          <w:p w14:paraId="487A45AB" w14:textId="77777777" w:rsidR="0045659E" w:rsidRPr="00D805F1" w:rsidRDefault="0045659E" w:rsidP="0045659E">
            <w:pPr>
              <w:adjustRightInd w:val="0"/>
              <w:snapToGrid w:val="0"/>
              <w:spacing w:line="360" w:lineRule="auto"/>
              <w:rPr>
                <w:rFonts w:cs="Calibri"/>
                <w:color w:val="000000"/>
                <w:lang w:val="en-US"/>
              </w:rPr>
            </w:pPr>
            <w:r w:rsidRPr="00D805F1">
              <w:rPr>
                <w:rFonts w:cs="Calibri"/>
                <w:color w:val="000000"/>
                <w:lang w:val="en-US"/>
              </w:rPr>
              <w:t>Child Pugh score</w:t>
            </w:r>
          </w:p>
        </w:tc>
        <w:tc>
          <w:tcPr>
            <w:tcW w:w="1784" w:type="dxa"/>
            <w:vAlign w:val="bottom"/>
          </w:tcPr>
          <w:p w14:paraId="15CF8BB6" w14:textId="5F4143DB"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1.36 (1.16 - 1.59)</w:t>
            </w:r>
          </w:p>
        </w:tc>
        <w:tc>
          <w:tcPr>
            <w:tcW w:w="1329" w:type="dxa"/>
            <w:vAlign w:val="center"/>
          </w:tcPr>
          <w:p w14:paraId="562F8FBF" w14:textId="77777777"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lang w:val="en-US"/>
              </w:rPr>
              <w:t>&lt;0.001</w:t>
            </w:r>
          </w:p>
        </w:tc>
        <w:tc>
          <w:tcPr>
            <w:tcW w:w="1983" w:type="dxa"/>
            <w:vAlign w:val="bottom"/>
          </w:tcPr>
          <w:p w14:paraId="79AA68ED" w14:textId="5FB61B76"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1.59 (1.32 - 1.91)</w:t>
            </w:r>
          </w:p>
        </w:tc>
        <w:tc>
          <w:tcPr>
            <w:tcW w:w="1304" w:type="dxa"/>
            <w:vAlign w:val="bottom"/>
          </w:tcPr>
          <w:p w14:paraId="1988446F" w14:textId="68486112" w:rsidR="0045659E" w:rsidRPr="00470A62" w:rsidRDefault="0045659E" w:rsidP="0045659E">
            <w:pPr>
              <w:adjustRightInd w:val="0"/>
              <w:snapToGrid w:val="0"/>
              <w:spacing w:line="360" w:lineRule="auto"/>
              <w:jc w:val="center"/>
              <w:rPr>
                <w:rFonts w:cs="Calibri"/>
                <w:color w:val="000000"/>
                <w:sz w:val="22"/>
                <w:szCs w:val="22"/>
                <w:lang w:val="en-US"/>
              </w:rPr>
            </w:pPr>
            <w:r>
              <w:rPr>
                <w:rFonts w:ascii="Aptos Narrow" w:hAnsi="Aptos Narrow"/>
                <w:color w:val="000000"/>
                <w:sz w:val="22"/>
                <w:szCs w:val="22"/>
              </w:rPr>
              <w:t>&lt;0.001</w:t>
            </w:r>
          </w:p>
        </w:tc>
      </w:tr>
      <w:tr w:rsidR="0045659E" w:rsidRPr="00D805F1" w14:paraId="29E5C61B" w14:textId="77777777" w:rsidTr="00470A62">
        <w:tc>
          <w:tcPr>
            <w:tcW w:w="3199" w:type="dxa"/>
            <w:vAlign w:val="center"/>
          </w:tcPr>
          <w:p w14:paraId="35C49F8E" w14:textId="77777777" w:rsidR="0045659E" w:rsidRPr="00D805F1" w:rsidRDefault="0045659E" w:rsidP="0045659E">
            <w:pPr>
              <w:adjustRightInd w:val="0"/>
              <w:snapToGrid w:val="0"/>
              <w:spacing w:line="360" w:lineRule="auto"/>
              <w:rPr>
                <w:rFonts w:cs="Calibri"/>
                <w:color w:val="000000"/>
                <w:lang w:val="en-US"/>
              </w:rPr>
            </w:pPr>
            <w:r w:rsidRPr="00D805F1">
              <w:rPr>
                <w:rFonts w:cs="Calibri"/>
                <w:color w:val="000000"/>
                <w:lang w:val="en-US"/>
              </w:rPr>
              <w:t>MELD score</w:t>
            </w:r>
          </w:p>
        </w:tc>
        <w:tc>
          <w:tcPr>
            <w:tcW w:w="1784" w:type="dxa"/>
            <w:vAlign w:val="bottom"/>
          </w:tcPr>
          <w:p w14:paraId="5329CF98" w14:textId="65D51640"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1.09 (1.03 - 1.15)</w:t>
            </w:r>
          </w:p>
        </w:tc>
        <w:tc>
          <w:tcPr>
            <w:tcW w:w="1329" w:type="dxa"/>
            <w:vAlign w:val="center"/>
          </w:tcPr>
          <w:p w14:paraId="060DDF3A" w14:textId="468E837B"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lang w:val="en-US"/>
              </w:rPr>
              <w:t>0.002</w:t>
            </w:r>
          </w:p>
        </w:tc>
        <w:tc>
          <w:tcPr>
            <w:tcW w:w="1983" w:type="dxa"/>
            <w:vAlign w:val="bottom"/>
          </w:tcPr>
          <w:p w14:paraId="5D3961DA" w14:textId="6456E5AA"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1.17 (1.08 - 1.25)</w:t>
            </w:r>
          </w:p>
        </w:tc>
        <w:tc>
          <w:tcPr>
            <w:tcW w:w="1304" w:type="dxa"/>
            <w:vAlign w:val="bottom"/>
          </w:tcPr>
          <w:p w14:paraId="7D6BC15B" w14:textId="74B59EBE" w:rsidR="0045659E" w:rsidRPr="00470A62" w:rsidRDefault="0045659E" w:rsidP="0045659E">
            <w:pPr>
              <w:adjustRightInd w:val="0"/>
              <w:snapToGrid w:val="0"/>
              <w:spacing w:line="360" w:lineRule="auto"/>
              <w:jc w:val="center"/>
              <w:rPr>
                <w:rFonts w:cs="Calibri"/>
                <w:color w:val="000000"/>
                <w:sz w:val="22"/>
                <w:szCs w:val="22"/>
                <w:lang w:val="en-US"/>
              </w:rPr>
            </w:pPr>
            <w:r>
              <w:rPr>
                <w:rFonts w:ascii="Aptos Narrow" w:hAnsi="Aptos Narrow"/>
                <w:color w:val="000000"/>
                <w:sz w:val="22"/>
                <w:szCs w:val="22"/>
              </w:rPr>
              <w:t>&lt;0.001</w:t>
            </w:r>
          </w:p>
        </w:tc>
      </w:tr>
      <w:tr w:rsidR="0045659E" w:rsidRPr="00D805F1" w14:paraId="7F010DBD" w14:textId="77777777" w:rsidTr="00470A62">
        <w:tc>
          <w:tcPr>
            <w:tcW w:w="3199" w:type="dxa"/>
            <w:vAlign w:val="center"/>
          </w:tcPr>
          <w:p w14:paraId="6EEDD1FF" w14:textId="77777777" w:rsidR="0045659E" w:rsidRPr="00D805F1" w:rsidRDefault="0045659E" w:rsidP="0045659E">
            <w:pPr>
              <w:adjustRightInd w:val="0"/>
              <w:snapToGrid w:val="0"/>
              <w:spacing w:line="360" w:lineRule="auto"/>
              <w:rPr>
                <w:rFonts w:cs="Calibri"/>
                <w:color w:val="000000"/>
                <w:lang w:val="en-US"/>
              </w:rPr>
            </w:pPr>
            <w:r w:rsidRPr="00D805F1">
              <w:rPr>
                <w:rFonts w:cs="Calibri"/>
                <w:color w:val="000000"/>
                <w:lang w:val="en-US"/>
              </w:rPr>
              <w:t>MELD-Na score</w:t>
            </w:r>
          </w:p>
        </w:tc>
        <w:tc>
          <w:tcPr>
            <w:tcW w:w="1784" w:type="dxa"/>
            <w:vAlign w:val="bottom"/>
          </w:tcPr>
          <w:p w14:paraId="349E1BD3" w14:textId="3AC39275"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1.10 (1.04 - 1.16)</w:t>
            </w:r>
          </w:p>
        </w:tc>
        <w:tc>
          <w:tcPr>
            <w:tcW w:w="1329" w:type="dxa"/>
            <w:vAlign w:val="center"/>
          </w:tcPr>
          <w:p w14:paraId="309E2E9E" w14:textId="3C63F9EB"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lang w:val="en-US"/>
              </w:rPr>
              <w:t>0.001</w:t>
            </w:r>
          </w:p>
        </w:tc>
        <w:tc>
          <w:tcPr>
            <w:tcW w:w="1983" w:type="dxa"/>
            <w:vAlign w:val="bottom"/>
          </w:tcPr>
          <w:p w14:paraId="3F6F2962" w14:textId="6277914C"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1.11 (1.03 - 1.19)</w:t>
            </w:r>
          </w:p>
        </w:tc>
        <w:tc>
          <w:tcPr>
            <w:tcW w:w="1304" w:type="dxa"/>
            <w:vAlign w:val="bottom"/>
          </w:tcPr>
          <w:p w14:paraId="2693611B" w14:textId="200E0427" w:rsidR="0045659E" w:rsidRPr="00470A62" w:rsidRDefault="0045659E" w:rsidP="0045659E">
            <w:pPr>
              <w:adjustRightInd w:val="0"/>
              <w:snapToGrid w:val="0"/>
              <w:spacing w:line="360" w:lineRule="auto"/>
              <w:jc w:val="center"/>
              <w:rPr>
                <w:rFonts w:cs="Calibri"/>
                <w:color w:val="000000"/>
                <w:sz w:val="22"/>
                <w:szCs w:val="22"/>
                <w:lang w:val="en-US"/>
              </w:rPr>
            </w:pPr>
            <w:r w:rsidRPr="007C1A11">
              <w:rPr>
                <w:rFonts w:ascii="Aptos Narrow" w:hAnsi="Aptos Narrow"/>
                <w:color w:val="000000"/>
                <w:sz w:val="22"/>
                <w:szCs w:val="22"/>
              </w:rPr>
              <w:t>0.003</w:t>
            </w:r>
          </w:p>
        </w:tc>
      </w:tr>
      <w:tr w:rsidR="0045659E" w:rsidRPr="00D805F1" w14:paraId="2A5A969B" w14:textId="77777777" w:rsidTr="00470A62">
        <w:tc>
          <w:tcPr>
            <w:tcW w:w="3199" w:type="dxa"/>
            <w:vAlign w:val="center"/>
          </w:tcPr>
          <w:p w14:paraId="6679100E" w14:textId="77777777" w:rsidR="0045659E" w:rsidRPr="00D805F1" w:rsidRDefault="0045659E" w:rsidP="0045659E">
            <w:pPr>
              <w:adjustRightInd w:val="0"/>
              <w:snapToGrid w:val="0"/>
              <w:spacing w:line="360" w:lineRule="auto"/>
              <w:rPr>
                <w:rFonts w:cs="Calibri"/>
                <w:color w:val="000000"/>
                <w:lang w:val="en-US"/>
              </w:rPr>
            </w:pPr>
            <w:r w:rsidRPr="00D805F1">
              <w:rPr>
                <w:rFonts w:cs="Calibri"/>
                <w:color w:val="000000"/>
                <w:lang w:val="en-US"/>
              </w:rPr>
              <w:t>Leucocyte</w:t>
            </w:r>
          </w:p>
        </w:tc>
        <w:tc>
          <w:tcPr>
            <w:tcW w:w="1784" w:type="dxa"/>
            <w:vAlign w:val="bottom"/>
          </w:tcPr>
          <w:p w14:paraId="4D69E7CA" w14:textId="7BD659FB"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1.00 (0.91 - 1.10)</w:t>
            </w:r>
          </w:p>
        </w:tc>
        <w:tc>
          <w:tcPr>
            <w:tcW w:w="1329" w:type="dxa"/>
            <w:vAlign w:val="center"/>
          </w:tcPr>
          <w:p w14:paraId="72EE1023" w14:textId="31FD68AA"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lang w:val="en-US"/>
              </w:rPr>
              <w:t>0.867</w:t>
            </w:r>
          </w:p>
        </w:tc>
        <w:tc>
          <w:tcPr>
            <w:tcW w:w="1983" w:type="dxa"/>
            <w:vAlign w:val="bottom"/>
          </w:tcPr>
          <w:p w14:paraId="31EE142A" w14:textId="61A51D65"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0.99 (0.82 - 1.21)</w:t>
            </w:r>
          </w:p>
        </w:tc>
        <w:tc>
          <w:tcPr>
            <w:tcW w:w="1304" w:type="dxa"/>
            <w:vAlign w:val="bottom"/>
          </w:tcPr>
          <w:p w14:paraId="15885611" w14:textId="16658B27" w:rsidR="0045659E" w:rsidRPr="00470A62" w:rsidRDefault="0045659E" w:rsidP="0045659E">
            <w:pPr>
              <w:adjustRightInd w:val="0"/>
              <w:snapToGrid w:val="0"/>
              <w:spacing w:line="360" w:lineRule="auto"/>
              <w:jc w:val="center"/>
              <w:rPr>
                <w:rFonts w:cs="Calibri"/>
                <w:color w:val="000000"/>
                <w:sz w:val="22"/>
                <w:szCs w:val="22"/>
                <w:lang w:val="en-US"/>
              </w:rPr>
            </w:pPr>
            <w:r w:rsidRPr="007C1A11">
              <w:rPr>
                <w:rFonts w:ascii="Aptos Narrow" w:hAnsi="Aptos Narrow"/>
                <w:color w:val="000000"/>
                <w:sz w:val="22"/>
                <w:szCs w:val="22"/>
              </w:rPr>
              <w:t>0.987</w:t>
            </w:r>
          </w:p>
        </w:tc>
      </w:tr>
      <w:tr w:rsidR="0045659E" w:rsidRPr="00D805F1" w14:paraId="511A9178" w14:textId="77777777" w:rsidTr="00470A62">
        <w:tc>
          <w:tcPr>
            <w:tcW w:w="3199" w:type="dxa"/>
            <w:vAlign w:val="center"/>
          </w:tcPr>
          <w:p w14:paraId="70507646" w14:textId="77777777" w:rsidR="0045659E" w:rsidRPr="00D805F1" w:rsidRDefault="0045659E" w:rsidP="0045659E">
            <w:pPr>
              <w:adjustRightInd w:val="0"/>
              <w:snapToGrid w:val="0"/>
              <w:spacing w:line="360" w:lineRule="auto"/>
              <w:rPr>
                <w:rFonts w:cs="Calibri"/>
                <w:color w:val="000000"/>
                <w:lang w:val="en-US"/>
              </w:rPr>
            </w:pPr>
            <w:r w:rsidRPr="00D805F1">
              <w:rPr>
                <w:rFonts w:cs="Calibri"/>
                <w:color w:val="000000"/>
                <w:lang w:val="en-US"/>
              </w:rPr>
              <w:t>Hemoglobin</w:t>
            </w:r>
          </w:p>
        </w:tc>
        <w:tc>
          <w:tcPr>
            <w:tcW w:w="1784" w:type="dxa"/>
            <w:vAlign w:val="bottom"/>
          </w:tcPr>
          <w:p w14:paraId="59D63D96" w14:textId="6946FD53"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0.88 (0.77 - 1.01)</w:t>
            </w:r>
          </w:p>
        </w:tc>
        <w:tc>
          <w:tcPr>
            <w:tcW w:w="1329" w:type="dxa"/>
            <w:vAlign w:val="center"/>
          </w:tcPr>
          <w:p w14:paraId="0B057B89" w14:textId="7638D274"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lang w:val="en-US"/>
              </w:rPr>
              <w:t>0.072</w:t>
            </w:r>
          </w:p>
        </w:tc>
        <w:tc>
          <w:tcPr>
            <w:tcW w:w="1983" w:type="dxa"/>
            <w:vAlign w:val="bottom"/>
          </w:tcPr>
          <w:p w14:paraId="6C60FAA7" w14:textId="7CEE9676"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0.89 (0.67 - 1.19)</w:t>
            </w:r>
          </w:p>
        </w:tc>
        <w:tc>
          <w:tcPr>
            <w:tcW w:w="1304" w:type="dxa"/>
            <w:vAlign w:val="bottom"/>
          </w:tcPr>
          <w:p w14:paraId="5F7CC83C" w14:textId="680F237A" w:rsidR="0045659E" w:rsidRPr="00470A62" w:rsidRDefault="0045659E" w:rsidP="0045659E">
            <w:pPr>
              <w:adjustRightInd w:val="0"/>
              <w:snapToGrid w:val="0"/>
              <w:spacing w:line="360" w:lineRule="auto"/>
              <w:jc w:val="center"/>
              <w:rPr>
                <w:rFonts w:cs="Calibri"/>
                <w:color w:val="000000"/>
                <w:sz w:val="22"/>
                <w:szCs w:val="22"/>
                <w:lang w:val="en-US"/>
              </w:rPr>
            </w:pPr>
            <w:r w:rsidRPr="007C1A11">
              <w:rPr>
                <w:rFonts w:ascii="Aptos Narrow" w:hAnsi="Aptos Narrow"/>
                <w:color w:val="000000"/>
                <w:sz w:val="22"/>
                <w:szCs w:val="22"/>
              </w:rPr>
              <w:t>0.465</w:t>
            </w:r>
          </w:p>
        </w:tc>
      </w:tr>
      <w:tr w:rsidR="0045659E" w:rsidRPr="00D805F1" w14:paraId="77A457B6" w14:textId="77777777" w:rsidTr="00470A62">
        <w:tc>
          <w:tcPr>
            <w:tcW w:w="3199" w:type="dxa"/>
            <w:vAlign w:val="center"/>
          </w:tcPr>
          <w:p w14:paraId="034B831C" w14:textId="77777777" w:rsidR="0045659E" w:rsidRPr="00D805F1" w:rsidRDefault="0045659E" w:rsidP="0045659E">
            <w:pPr>
              <w:adjustRightInd w:val="0"/>
              <w:snapToGrid w:val="0"/>
              <w:spacing w:line="360" w:lineRule="auto"/>
              <w:rPr>
                <w:rFonts w:cs="Calibri"/>
                <w:color w:val="000000"/>
                <w:lang w:val="en-US"/>
              </w:rPr>
            </w:pPr>
            <w:r w:rsidRPr="00D805F1">
              <w:rPr>
                <w:rFonts w:cs="Calibri"/>
                <w:color w:val="000000"/>
                <w:lang w:val="en-US"/>
              </w:rPr>
              <w:t>Platelets</w:t>
            </w:r>
          </w:p>
        </w:tc>
        <w:tc>
          <w:tcPr>
            <w:tcW w:w="1784" w:type="dxa"/>
            <w:vAlign w:val="bottom"/>
          </w:tcPr>
          <w:p w14:paraId="02F18CD6" w14:textId="63713ED4"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0.99 (0.99 – 1.00)</w:t>
            </w:r>
          </w:p>
        </w:tc>
        <w:tc>
          <w:tcPr>
            <w:tcW w:w="1329" w:type="dxa"/>
            <w:vAlign w:val="center"/>
          </w:tcPr>
          <w:p w14:paraId="07B4A20C" w14:textId="154127E0"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lang w:val="en-US"/>
              </w:rPr>
              <w:t>0.808</w:t>
            </w:r>
          </w:p>
        </w:tc>
        <w:tc>
          <w:tcPr>
            <w:tcW w:w="1983" w:type="dxa"/>
            <w:vAlign w:val="bottom"/>
          </w:tcPr>
          <w:p w14:paraId="37B96898" w14:textId="7FA37CE2"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1</w:t>
            </w:r>
            <w:r>
              <w:rPr>
                <w:rFonts w:cs="Calibri"/>
                <w:color w:val="000000"/>
                <w:sz w:val="22"/>
                <w:szCs w:val="22"/>
              </w:rPr>
              <w:t>.00</w:t>
            </w:r>
            <w:r w:rsidRPr="00470A62">
              <w:rPr>
                <w:rFonts w:cs="Calibri"/>
                <w:color w:val="000000"/>
                <w:sz w:val="22"/>
                <w:szCs w:val="22"/>
              </w:rPr>
              <w:t xml:space="preserve"> (0.99 </w:t>
            </w:r>
            <w:r>
              <w:rPr>
                <w:rFonts w:cs="Calibri"/>
                <w:color w:val="000000"/>
                <w:sz w:val="22"/>
                <w:szCs w:val="22"/>
              </w:rPr>
              <w:t>–</w:t>
            </w:r>
            <w:r w:rsidRPr="00470A62">
              <w:rPr>
                <w:rFonts w:cs="Calibri"/>
                <w:color w:val="000000"/>
                <w:sz w:val="22"/>
                <w:szCs w:val="22"/>
              </w:rPr>
              <w:t xml:space="preserve"> 1</w:t>
            </w:r>
            <w:r>
              <w:rPr>
                <w:rFonts w:cs="Calibri"/>
                <w:color w:val="000000"/>
                <w:sz w:val="22"/>
                <w:szCs w:val="22"/>
              </w:rPr>
              <w:t>.00</w:t>
            </w:r>
            <w:r w:rsidRPr="00470A62">
              <w:rPr>
                <w:rFonts w:cs="Calibri"/>
                <w:color w:val="000000"/>
                <w:sz w:val="22"/>
                <w:szCs w:val="22"/>
              </w:rPr>
              <w:t>)</w:t>
            </w:r>
          </w:p>
        </w:tc>
        <w:tc>
          <w:tcPr>
            <w:tcW w:w="1304" w:type="dxa"/>
            <w:vAlign w:val="bottom"/>
          </w:tcPr>
          <w:p w14:paraId="5EEE50F3" w14:textId="3DFAF95D" w:rsidR="0045659E" w:rsidRPr="00470A62" w:rsidRDefault="0045659E" w:rsidP="0045659E">
            <w:pPr>
              <w:adjustRightInd w:val="0"/>
              <w:snapToGrid w:val="0"/>
              <w:spacing w:line="360" w:lineRule="auto"/>
              <w:jc w:val="center"/>
              <w:rPr>
                <w:rFonts w:cs="Calibri"/>
                <w:color w:val="000000"/>
                <w:sz w:val="22"/>
                <w:szCs w:val="22"/>
                <w:lang w:val="en-US"/>
              </w:rPr>
            </w:pPr>
            <w:r w:rsidRPr="007C1A11">
              <w:rPr>
                <w:rFonts w:ascii="Aptos Narrow" w:hAnsi="Aptos Narrow"/>
                <w:color w:val="000000"/>
                <w:sz w:val="22"/>
                <w:szCs w:val="22"/>
              </w:rPr>
              <w:t>0.899</w:t>
            </w:r>
          </w:p>
        </w:tc>
      </w:tr>
      <w:tr w:rsidR="0045659E" w:rsidRPr="00D805F1" w14:paraId="1F3FA588" w14:textId="77777777" w:rsidTr="00470A62">
        <w:tc>
          <w:tcPr>
            <w:tcW w:w="3199" w:type="dxa"/>
            <w:vAlign w:val="center"/>
          </w:tcPr>
          <w:p w14:paraId="76C5CE5C" w14:textId="77777777" w:rsidR="0045659E" w:rsidRPr="00D805F1" w:rsidRDefault="0045659E" w:rsidP="0045659E">
            <w:pPr>
              <w:adjustRightInd w:val="0"/>
              <w:snapToGrid w:val="0"/>
              <w:spacing w:line="360" w:lineRule="auto"/>
              <w:rPr>
                <w:rFonts w:cs="Calibri"/>
                <w:color w:val="000000"/>
                <w:lang w:val="en-US"/>
              </w:rPr>
            </w:pPr>
            <w:r w:rsidRPr="00D805F1">
              <w:rPr>
                <w:rFonts w:cs="Calibri"/>
                <w:color w:val="000000"/>
                <w:lang w:val="en-US"/>
              </w:rPr>
              <w:t>Albumin</w:t>
            </w:r>
          </w:p>
        </w:tc>
        <w:tc>
          <w:tcPr>
            <w:tcW w:w="1784" w:type="dxa"/>
            <w:vAlign w:val="bottom"/>
          </w:tcPr>
          <w:p w14:paraId="1D8A9955" w14:textId="0A843784"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0.50 (0.24 - 1.02)</w:t>
            </w:r>
          </w:p>
        </w:tc>
        <w:tc>
          <w:tcPr>
            <w:tcW w:w="1329" w:type="dxa"/>
            <w:vAlign w:val="center"/>
          </w:tcPr>
          <w:p w14:paraId="692919BC" w14:textId="2A4D3E24"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lang w:val="en-US"/>
              </w:rPr>
              <w:t>0.059</w:t>
            </w:r>
          </w:p>
        </w:tc>
        <w:tc>
          <w:tcPr>
            <w:tcW w:w="1983" w:type="dxa"/>
            <w:vAlign w:val="bottom"/>
          </w:tcPr>
          <w:p w14:paraId="68CD228D" w14:textId="7055B7E1"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0.28 (0.01 - 4.28)</w:t>
            </w:r>
          </w:p>
        </w:tc>
        <w:tc>
          <w:tcPr>
            <w:tcW w:w="1304" w:type="dxa"/>
            <w:vAlign w:val="bottom"/>
          </w:tcPr>
          <w:p w14:paraId="20B37296" w14:textId="237C138C" w:rsidR="0045659E" w:rsidRPr="00470A62" w:rsidRDefault="0045659E" w:rsidP="0045659E">
            <w:pPr>
              <w:adjustRightInd w:val="0"/>
              <w:snapToGrid w:val="0"/>
              <w:spacing w:line="360" w:lineRule="auto"/>
              <w:jc w:val="center"/>
              <w:rPr>
                <w:rFonts w:cs="Calibri"/>
                <w:color w:val="000000"/>
                <w:sz w:val="22"/>
                <w:szCs w:val="22"/>
                <w:lang w:val="en-US"/>
              </w:rPr>
            </w:pPr>
            <w:r w:rsidRPr="007C1A11">
              <w:rPr>
                <w:rFonts w:ascii="Aptos Narrow" w:hAnsi="Aptos Narrow"/>
                <w:color w:val="000000"/>
                <w:sz w:val="22"/>
                <w:szCs w:val="22"/>
              </w:rPr>
              <w:t>0.365</w:t>
            </w:r>
          </w:p>
        </w:tc>
      </w:tr>
      <w:tr w:rsidR="0045659E" w:rsidRPr="00D805F1" w14:paraId="7E063B6B" w14:textId="77777777" w:rsidTr="00470A62">
        <w:tc>
          <w:tcPr>
            <w:tcW w:w="3199" w:type="dxa"/>
            <w:vAlign w:val="center"/>
          </w:tcPr>
          <w:p w14:paraId="67BE1F5B" w14:textId="77777777" w:rsidR="0045659E" w:rsidRPr="00D805F1" w:rsidRDefault="0045659E" w:rsidP="0045659E">
            <w:pPr>
              <w:adjustRightInd w:val="0"/>
              <w:snapToGrid w:val="0"/>
              <w:spacing w:line="360" w:lineRule="auto"/>
              <w:rPr>
                <w:rFonts w:cs="Calibri"/>
                <w:color w:val="000000"/>
                <w:lang w:val="en-US"/>
              </w:rPr>
            </w:pPr>
            <w:r w:rsidRPr="00D805F1">
              <w:rPr>
                <w:rFonts w:cs="Calibri"/>
                <w:color w:val="000000"/>
                <w:lang w:val="en-US"/>
              </w:rPr>
              <w:t>Creatinine</w:t>
            </w:r>
          </w:p>
        </w:tc>
        <w:tc>
          <w:tcPr>
            <w:tcW w:w="1784" w:type="dxa"/>
            <w:vAlign w:val="bottom"/>
          </w:tcPr>
          <w:p w14:paraId="03C5D4CE" w14:textId="0D527708"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2.84 (1.02 - 7.87)</w:t>
            </w:r>
          </w:p>
        </w:tc>
        <w:tc>
          <w:tcPr>
            <w:tcW w:w="1329" w:type="dxa"/>
            <w:vAlign w:val="center"/>
          </w:tcPr>
          <w:p w14:paraId="5781A825" w14:textId="1D8428E9"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lang w:val="en-US"/>
              </w:rPr>
              <w:t>0.044</w:t>
            </w:r>
          </w:p>
        </w:tc>
        <w:tc>
          <w:tcPr>
            <w:tcW w:w="1983" w:type="dxa"/>
            <w:vAlign w:val="bottom"/>
          </w:tcPr>
          <w:p w14:paraId="241C6DF5" w14:textId="72223D58"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1.86 (0.21 - 16.46)</w:t>
            </w:r>
          </w:p>
        </w:tc>
        <w:tc>
          <w:tcPr>
            <w:tcW w:w="1304" w:type="dxa"/>
            <w:vAlign w:val="bottom"/>
          </w:tcPr>
          <w:p w14:paraId="71B313A9" w14:textId="26985CD8" w:rsidR="0045659E" w:rsidRPr="00470A62" w:rsidRDefault="0045659E" w:rsidP="0045659E">
            <w:pPr>
              <w:adjustRightInd w:val="0"/>
              <w:snapToGrid w:val="0"/>
              <w:spacing w:line="360" w:lineRule="auto"/>
              <w:jc w:val="center"/>
              <w:rPr>
                <w:rFonts w:cs="Calibri"/>
                <w:color w:val="000000"/>
                <w:sz w:val="22"/>
                <w:szCs w:val="22"/>
                <w:lang w:val="en-US"/>
              </w:rPr>
            </w:pPr>
            <w:r w:rsidRPr="007C1A11">
              <w:rPr>
                <w:rFonts w:ascii="Aptos Narrow" w:hAnsi="Aptos Narrow"/>
                <w:color w:val="000000"/>
                <w:sz w:val="22"/>
                <w:szCs w:val="22"/>
              </w:rPr>
              <w:t>0.576</w:t>
            </w:r>
          </w:p>
        </w:tc>
      </w:tr>
      <w:tr w:rsidR="0045659E" w:rsidRPr="00D805F1" w14:paraId="48D9B011" w14:textId="77777777" w:rsidTr="00470A62">
        <w:tc>
          <w:tcPr>
            <w:tcW w:w="3199" w:type="dxa"/>
            <w:vAlign w:val="center"/>
          </w:tcPr>
          <w:p w14:paraId="50226FFB" w14:textId="77777777" w:rsidR="0045659E" w:rsidRPr="00D805F1" w:rsidRDefault="0045659E" w:rsidP="0045659E">
            <w:pPr>
              <w:adjustRightInd w:val="0"/>
              <w:snapToGrid w:val="0"/>
              <w:spacing w:line="360" w:lineRule="auto"/>
              <w:rPr>
                <w:rFonts w:cs="Calibri"/>
                <w:color w:val="000000"/>
                <w:lang w:val="en-US"/>
              </w:rPr>
            </w:pPr>
            <w:r w:rsidRPr="00D805F1">
              <w:rPr>
                <w:rFonts w:cs="Calibri"/>
                <w:color w:val="000000"/>
                <w:lang w:val="en-US"/>
              </w:rPr>
              <w:t>Sodium</w:t>
            </w:r>
          </w:p>
        </w:tc>
        <w:tc>
          <w:tcPr>
            <w:tcW w:w="1784" w:type="dxa"/>
            <w:vAlign w:val="bottom"/>
          </w:tcPr>
          <w:p w14:paraId="542ED09E" w14:textId="2FAD2A99"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0.92 (0.86 - 0.98)</w:t>
            </w:r>
          </w:p>
        </w:tc>
        <w:tc>
          <w:tcPr>
            <w:tcW w:w="1329" w:type="dxa"/>
            <w:vAlign w:val="center"/>
          </w:tcPr>
          <w:p w14:paraId="23060E79" w14:textId="1C965111"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lang w:val="en-US"/>
              </w:rPr>
              <w:t>0.012</w:t>
            </w:r>
          </w:p>
        </w:tc>
        <w:tc>
          <w:tcPr>
            <w:tcW w:w="1983" w:type="dxa"/>
            <w:vAlign w:val="bottom"/>
          </w:tcPr>
          <w:p w14:paraId="3A65FFF7" w14:textId="4DB0B365"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0.99 (0.89 - 1.09)</w:t>
            </w:r>
          </w:p>
        </w:tc>
        <w:tc>
          <w:tcPr>
            <w:tcW w:w="1304" w:type="dxa"/>
            <w:vAlign w:val="bottom"/>
          </w:tcPr>
          <w:p w14:paraId="76196F8F" w14:textId="0EDF08B4" w:rsidR="0045659E" w:rsidRPr="00470A62" w:rsidRDefault="0045659E" w:rsidP="0045659E">
            <w:pPr>
              <w:adjustRightInd w:val="0"/>
              <w:snapToGrid w:val="0"/>
              <w:spacing w:line="360" w:lineRule="auto"/>
              <w:jc w:val="center"/>
              <w:rPr>
                <w:rFonts w:cs="Calibri"/>
                <w:color w:val="000000"/>
                <w:sz w:val="22"/>
                <w:szCs w:val="22"/>
                <w:lang w:val="en-US"/>
              </w:rPr>
            </w:pPr>
            <w:r w:rsidRPr="007C1A11">
              <w:rPr>
                <w:rFonts w:ascii="Aptos Narrow" w:hAnsi="Aptos Narrow"/>
                <w:color w:val="000000"/>
                <w:sz w:val="22"/>
                <w:szCs w:val="22"/>
              </w:rPr>
              <w:t>0.847</w:t>
            </w:r>
          </w:p>
        </w:tc>
      </w:tr>
      <w:tr w:rsidR="0045659E" w:rsidRPr="00D805F1" w14:paraId="3B7B1EA3" w14:textId="77777777" w:rsidTr="00470A62">
        <w:tc>
          <w:tcPr>
            <w:tcW w:w="3199" w:type="dxa"/>
            <w:vAlign w:val="center"/>
          </w:tcPr>
          <w:p w14:paraId="62446466" w14:textId="77777777" w:rsidR="0045659E" w:rsidRPr="00D805F1" w:rsidRDefault="0045659E" w:rsidP="0045659E">
            <w:pPr>
              <w:adjustRightInd w:val="0"/>
              <w:snapToGrid w:val="0"/>
              <w:spacing w:line="360" w:lineRule="auto"/>
              <w:rPr>
                <w:rFonts w:cs="Calibri"/>
                <w:color w:val="000000"/>
                <w:lang w:val="en-US"/>
              </w:rPr>
            </w:pPr>
            <w:r w:rsidRPr="00D805F1">
              <w:rPr>
                <w:rFonts w:cs="Calibri"/>
                <w:color w:val="000000"/>
                <w:lang w:val="en-US"/>
              </w:rPr>
              <w:t>Potassium</w:t>
            </w:r>
          </w:p>
        </w:tc>
        <w:tc>
          <w:tcPr>
            <w:tcW w:w="1784" w:type="dxa"/>
            <w:vAlign w:val="bottom"/>
          </w:tcPr>
          <w:p w14:paraId="74CC904B" w14:textId="21480E5E"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1.13 (0.73 - 1.74)</w:t>
            </w:r>
          </w:p>
        </w:tc>
        <w:tc>
          <w:tcPr>
            <w:tcW w:w="1329" w:type="dxa"/>
            <w:vAlign w:val="center"/>
          </w:tcPr>
          <w:p w14:paraId="66C87505" w14:textId="2BFC451D"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lang w:val="en-US"/>
              </w:rPr>
              <w:t>0.569</w:t>
            </w:r>
          </w:p>
        </w:tc>
        <w:tc>
          <w:tcPr>
            <w:tcW w:w="1983" w:type="dxa"/>
            <w:vAlign w:val="bottom"/>
          </w:tcPr>
          <w:p w14:paraId="333E30AF" w14:textId="07F42B40"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0.74 (0.28 - 1.94)</w:t>
            </w:r>
          </w:p>
        </w:tc>
        <w:tc>
          <w:tcPr>
            <w:tcW w:w="1304" w:type="dxa"/>
            <w:vAlign w:val="bottom"/>
          </w:tcPr>
          <w:p w14:paraId="73DE8AAE" w14:textId="3D2BF531" w:rsidR="0045659E" w:rsidRPr="00470A62" w:rsidRDefault="0045659E" w:rsidP="0045659E">
            <w:pPr>
              <w:adjustRightInd w:val="0"/>
              <w:snapToGrid w:val="0"/>
              <w:spacing w:line="360" w:lineRule="auto"/>
              <w:jc w:val="center"/>
              <w:rPr>
                <w:rFonts w:cs="Calibri"/>
                <w:color w:val="000000"/>
                <w:sz w:val="22"/>
                <w:szCs w:val="22"/>
                <w:lang w:val="en-US"/>
              </w:rPr>
            </w:pPr>
            <w:r w:rsidRPr="007C1A11">
              <w:rPr>
                <w:rFonts w:ascii="Aptos Narrow" w:hAnsi="Aptos Narrow"/>
                <w:color w:val="000000"/>
                <w:sz w:val="22"/>
                <w:szCs w:val="22"/>
              </w:rPr>
              <w:t>0.552</w:t>
            </w:r>
          </w:p>
        </w:tc>
      </w:tr>
      <w:tr w:rsidR="0045659E" w:rsidRPr="00D805F1" w14:paraId="62F47DD8" w14:textId="77777777" w:rsidTr="00470A62">
        <w:tc>
          <w:tcPr>
            <w:tcW w:w="3199" w:type="dxa"/>
            <w:vAlign w:val="center"/>
          </w:tcPr>
          <w:p w14:paraId="7D531C91" w14:textId="77777777" w:rsidR="0045659E" w:rsidRPr="00D805F1" w:rsidRDefault="0045659E" w:rsidP="0045659E">
            <w:pPr>
              <w:adjustRightInd w:val="0"/>
              <w:snapToGrid w:val="0"/>
              <w:spacing w:line="360" w:lineRule="auto"/>
              <w:rPr>
                <w:rFonts w:cs="Calibri"/>
                <w:color w:val="000000"/>
                <w:lang w:val="en-US"/>
              </w:rPr>
            </w:pPr>
            <w:r w:rsidRPr="00D805F1">
              <w:rPr>
                <w:rFonts w:cs="Calibri"/>
                <w:color w:val="000000"/>
                <w:lang w:val="en-US"/>
              </w:rPr>
              <w:t>Bilirubin</w:t>
            </w:r>
          </w:p>
        </w:tc>
        <w:tc>
          <w:tcPr>
            <w:tcW w:w="1784" w:type="dxa"/>
            <w:vAlign w:val="bottom"/>
          </w:tcPr>
          <w:p w14:paraId="787BE035" w14:textId="645BFD5E"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1.06 (0.98 - 1.15)</w:t>
            </w:r>
          </w:p>
        </w:tc>
        <w:tc>
          <w:tcPr>
            <w:tcW w:w="1329" w:type="dxa"/>
            <w:vAlign w:val="center"/>
          </w:tcPr>
          <w:p w14:paraId="43554312" w14:textId="34B8AB2F"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lang w:val="en-US"/>
              </w:rPr>
              <w:t>0.104</w:t>
            </w:r>
          </w:p>
        </w:tc>
        <w:tc>
          <w:tcPr>
            <w:tcW w:w="1983" w:type="dxa"/>
            <w:vAlign w:val="bottom"/>
          </w:tcPr>
          <w:p w14:paraId="38FAE015" w14:textId="2B8C0B42"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1.28 (1.13 - 1.46)</w:t>
            </w:r>
          </w:p>
        </w:tc>
        <w:tc>
          <w:tcPr>
            <w:tcW w:w="1304" w:type="dxa"/>
            <w:vAlign w:val="bottom"/>
          </w:tcPr>
          <w:p w14:paraId="0B73579B" w14:textId="3698AD02" w:rsidR="0045659E" w:rsidRPr="00470A62" w:rsidRDefault="0045659E" w:rsidP="0045659E">
            <w:pPr>
              <w:adjustRightInd w:val="0"/>
              <w:snapToGrid w:val="0"/>
              <w:spacing w:line="360" w:lineRule="auto"/>
              <w:jc w:val="center"/>
              <w:rPr>
                <w:rFonts w:cs="Calibri"/>
                <w:color w:val="000000"/>
                <w:sz w:val="22"/>
                <w:szCs w:val="22"/>
                <w:lang w:val="en-US"/>
              </w:rPr>
            </w:pPr>
            <w:r>
              <w:rPr>
                <w:rFonts w:ascii="Aptos Narrow" w:hAnsi="Aptos Narrow"/>
                <w:color w:val="000000"/>
                <w:sz w:val="22"/>
                <w:szCs w:val="22"/>
              </w:rPr>
              <w:t>0.001</w:t>
            </w:r>
          </w:p>
        </w:tc>
      </w:tr>
      <w:tr w:rsidR="0045659E" w:rsidRPr="00D805F1" w14:paraId="0F6F1D54" w14:textId="77777777" w:rsidTr="00470A62">
        <w:tc>
          <w:tcPr>
            <w:tcW w:w="3199" w:type="dxa"/>
            <w:vAlign w:val="center"/>
          </w:tcPr>
          <w:p w14:paraId="588CAB92" w14:textId="77777777" w:rsidR="0045659E" w:rsidRPr="00D805F1" w:rsidRDefault="0045659E" w:rsidP="0045659E">
            <w:pPr>
              <w:adjustRightInd w:val="0"/>
              <w:snapToGrid w:val="0"/>
              <w:spacing w:line="360" w:lineRule="auto"/>
              <w:rPr>
                <w:rFonts w:cs="Calibri"/>
                <w:color w:val="000000"/>
                <w:lang w:val="en-US"/>
              </w:rPr>
            </w:pPr>
            <w:r w:rsidRPr="00D805F1">
              <w:rPr>
                <w:rFonts w:cs="Calibri"/>
                <w:color w:val="000000"/>
                <w:lang w:val="en-US"/>
              </w:rPr>
              <w:t>INR</w:t>
            </w:r>
          </w:p>
        </w:tc>
        <w:tc>
          <w:tcPr>
            <w:tcW w:w="1784" w:type="dxa"/>
            <w:vAlign w:val="bottom"/>
          </w:tcPr>
          <w:p w14:paraId="279EF3A8" w14:textId="3813FB75"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2.10 (0.92 - 4.79)</w:t>
            </w:r>
          </w:p>
        </w:tc>
        <w:tc>
          <w:tcPr>
            <w:tcW w:w="1329" w:type="dxa"/>
            <w:vAlign w:val="center"/>
          </w:tcPr>
          <w:p w14:paraId="17F631ED" w14:textId="080CD30C"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lang w:val="en-US"/>
              </w:rPr>
              <w:t>0.076</w:t>
            </w:r>
          </w:p>
        </w:tc>
        <w:tc>
          <w:tcPr>
            <w:tcW w:w="1983" w:type="dxa"/>
            <w:vAlign w:val="bottom"/>
          </w:tcPr>
          <w:p w14:paraId="5AE605EC" w14:textId="6F0918E5"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2.83 (0.85 - 9.44)</w:t>
            </w:r>
          </w:p>
        </w:tc>
        <w:tc>
          <w:tcPr>
            <w:tcW w:w="1304" w:type="dxa"/>
            <w:vAlign w:val="bottom"/>
          </w:tcPr>
          <w:p w14:paraId="457E0ABF" w14:textId="4B0D0978" w:rsidR="0045659E" w:rsidRPr="00470A62" w:rsidRDefault="0045659E" w:rsidP="0045659E">
            <w:pPr>
              <w:adjustRightInd w:val="0"/>
              <w:snapToGrid w:val="0"/>
              <w:spacing w:line="360" w:lineRule="auto"/>
              <w:jc w:val="center"/>
              <w:rPr>
                <w:rFonts w:cs="Calibri"/>
                <w:color w:val="000000"/>
                <w:sz w:val="22"/>
                <w:szCs w:val="22"/>
                <w:lang w:val="en-US"/>
              </w:rPr>
            </w:pPr>
            <w:r w:rsidRPr="007C1A11">
              <w:rPr>
                <w:rFonts w:ascii="Aptos Narrow" w:hAnsi="Aptos Narrow"/>
                <w:color w:val="000000"/>
                <w:sz w:val="22"/>
                <w:szCs w:val="22"/>
              </w:rPr>
              <w:t>0.09</w:t>
            </w:r>
            <w:r>
              <w:rPr>
                <w:rFonts w:ascii="Aptos Narrow" w:hAnsi="Aptos Narrow"/>
                <w:color w:val="000000"/>
                <w:sz w:val="22"/>
                <w:szCs w:val="22"/>
              </w:rPr>
              <w:t>0</w:t>
            </w:r>
          </w:p>
        </w:tc>
      </w:tr>
      <w:tr w:rsidR="0045659E" w:rsidRPr="00D805F1" w14:paraId="4735B51B" w14:textId="77777777" w:rsidTr="00470A62">
        <w:tc>
          <w:tcPr>
            <w:tcW w:w="3199" w:type="dxa"/>
            <w:vAlign w:val="center"/>
          </w:tcPr>
          <w:p w14:paraId="34C4CE1F" w14:textId="77777777" w:rsidR="0045659E" w:rsidRPr="00D805F1" w:rsidRDefault="0045659E" w:rsidP="0045659E">
            <w:pPr>
              <w:adjustRightInd w:val="0"/>
              <w:snapToGrid w:val="0"/>
              <w:spacing w:line="360" w:lineRule="auto"/>
              <w:rPr>
                <w:rFonts w:cs="Calibri"/>
                <w:color w:val="000000"/>
                <w:lang w:val="en-US"/>
              </w:rPr>
            </w:pPr>
            <w:r w:rsidRPr="00D805F1">
              <w:rPr>
                <w:rFonts w:cs="Calibri"/>
                <w:color w:val="000000"/>
                <w:lang w:val="en-US"/>
              </w:rPr>
              <w:t>Previous paracentesis</w:t>
            </w:r>
          </w:p>
        </w:tc>
        <w:tc>
          <w:tcPr>
            <w:tcW w:w="1784" w:type="dxa"/>
            <w:vAlign w:val="bottom"/>
          </w:tcPr>
          <w:p w14:paraId="7D245459" w14:textId="71A27817"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1.26 (0.77 - 2.05)</w:t>
            </w:r>
          </w:p>
        </w:tc>
        <w:tc>
          <w:tcPr>
            <w:tcW w:w="1329" w:type="dxa"/>
            <w:vAlign w:val="center"/>
          </w:tcPr>
          <w:p w14:paraId="75C4D968" w14:textId="4CA1E811"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lang w:val="en-US"/>
              </w:rPr>
              <w:t>0.350</w:t>
            </w:r>
          </w:p>
        </w:tc>
        <w:tc>
          <w:tcPr>
            <w:tcW w:w="1983" w:type="dxa"/>
            <w:vAlign w:val="bottom"/>
          </w:tcPr>
          <w:p w14:paraId="1BD56D62" w14:textId="7A50A2C6"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1.38 (0.53 - 3.58)</w:t>
            </w:r>
          </w:p>
        </w:tc>
        <w:tc>
          <w:tcPr>
            <w:tcW w:w="1304" w:type="dxa"/>
            <w:vAlign w:val="bottom"/>
          </w:tcPr>
          <w:p w14:paraId="65D21327" w14:textId="02817487" w:rsidR="0045659E" w:rsidRPr="00470A62" w:rsidRDefault="0045659E" w:rsidP="0045659E">
            <w:pPr>
              <w:adjustRightInd w:val="0"/>
              <w:snapToGrid w:val="0"/>
              <w:spacing w:line="360" w:lineRule="auto"/>
              <w:jc w:val="center"/>
              <w:rPr>
                <w:rFonts w:cs="Calibri"/>
                <w:color w:val="000000"/>
                <w:sz w:val="22"/>
                <w:szCs w:val="22"/>
                <w:lang w:val="en-US"/>
              </w:rPr>
            </w:pPr>
            <w:r w:rsidRPr="007C1A11">
              <w:rPr>
                <w:rFonts w:ascii="Aptos Narrow" w:hAnsi="Aptos Narrow"/>
                <w:color w:val="000000"/>
                <w:sz w:val="22"/>
                <w:szCs w:val="22"/>
              </w:rPr>
              <w:t>0.496</w:t>
            </w:r>
          </w:p>
        </w:tc>
      </w:tr>
      <w:tr w:rsidR="0045659E" w:rsidRPr="00D805F1" w14:paraId="0DD0135E" w14:textId="77777777" w:rsidTr="00470A62">
        <w:trPr>
          <w:trHeight w:val="53"/>
        </w:trPr>
        <w:tc>
          <w:tcPr>
            <w:tcW w:w="3199" w:type="dxa"/>
            <w:vAlign w:val="center"/>
          </w:tcPr>
          <w:p w14:paraId="7271A2E6" w14:textId="77777777" w:rsidR="0045659E" w:rsidRPr="00D805F1" w:rsidRDefault="0045659E" w:rsidP="0045659E">
            <w:pPr>
              <w:adjustRightInd w:val="0"/>
              <w:snapToGrid w:val="0"/>
              <w:spacing w:line="360" w:lineRule="auto"/>
              <w:rPr>
                <w:rFonts w:cs="Calibri"/>
                <w:color w:val="000000"/>
                <w:lang w:val="en-US"/>
              </w:rPr>
            </w:pPr>
            <w:r w:rsidRPr="00D805F1">
              <w:rPr>
                <w:rFonts w:cs="Calibri"/>
                <w:color w:val="000000"/>
                <w:lang w:val="en-US"/>
              </w:rPr>
              <w:t>Hyponatremia</w:t>
            </w:r>
          </w:p>
        </w:tc>
        <w:tc>
          <w:tcPr>
            <w:tcW w:w="1784" w:type="dxa"/>
            <w:vAlign w:val="bottom"/>
          </w:tcPr>
          <w:p w14:paraId="0C834672" w14:textId="00E5FA3A"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1.37 (0.84 - 2.22)</w:t>
            </w:r>
          </w:p>
        </w:tc>
        <w:tc>
          <w:tcPr>
            <w:tcW w:w="1329" w:type="dxa"/>
            <w:vAlign w:val="center"/>
          </w:tcPr>
          <w:p w14:paraId="233244AE" w14:textId="7048C343"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lang w:val="en-US"/>
              </w:rPr>
              <w:t>0.200</w:t>
            </w:r>
          </w:p>
        </w:tc>
        <w:tc>
          <w:tcPr>
            <w:tcW w:w="1983" w:type="dxa"/>
            <w:vAlign w:val="bottom"/>
          </w:tcPr>
          <w:p w14:paraId="5A8182B4" w14:textId="3277E19E" w:rsidR="0045659E" w:rsidRPr="00470A62" w:rsidRDefault="0045659E" w:rsidP="0045659E">
            <w:pPr>
              <w:adjustRightInd w:val="0"/>
              <w:snapToGrid w:val="0"/>
              <w:spacing w:line="360" w:lineRule="auto"/>
              <w:jc w:val="center"/>
              <w:rPr>
                <w:rFonts w:cs="Calibri"/>
                <w:color w:val="000000"/>
                <w:sz w:val="22"/>
                <w:szCs w:val="22"/>
                <w:lang w:val="en-US"/>
              </w:rPr>
            </w:pPr>
            <w:r w:rsidRPr="00470A62">
              <w:rPr>
                <w:rFonts w:cs="Calibri"/>
                <w:color w:val="000000"/>
                <w:sz w:val="22"/>
                <w:szCs w:val="22"/>
              </w:rPr>
              <w:t>1.46 (0.52 - 4.09)</w:t>
            </w:r>
          </w:p>
        </w:tc>
        <w:tc>
          <w:tcPr>
            <w:tcW w:w="1304" w:type="dxa"/>
            <w:vAlign w:val="bottom"/>
          </w:tcPr>
          <w:p w14:paraId="358015C6" w14:textId="3C17430A" w:rsidR="0045659E" w:rsidRPr="00470A62" w:rsidRDefault="0045659E" w:rsidP="0045659E">
            <w:pPr>
              <w:adjustRightInd w:val="0"/>
              <w:snapToGrid w:val="0"/>
              <w:spacing w:line="360" w:lineRule="auto"/>
              <w:jc w:val="center"/>
              <w:rPr>
                <w:rFonts w:cs="Calibri"/>
                <w:color w:val="000000"/>
                <w:sz w:val="22"/>
                <w:szCs w:val="22"/>
                <w:lang w:val="en-US"/>
              </w:rPr>
            </w:pPr>
            <w:r w:rsidRPr="007C1A11">
              <w:rPr>
                <w:rFonts w:ascii="Aptos Narrow" w:hAnsi="Aptos Narrow"/>
                <w:color w:val="000000"/>
                <w:sz w:val="22"/>
                <w:szCs w:val="22"/>
              </w:rPr>
              <w:t>0.464</w:t>
            </w:r>
          </w:p>
        </w:tc>
      </w:tr>
    </w:tbl>
    <w:p w14:paraId="2A866277" w14:textId="6AEF27AE" w:rsidR="0021578F" w:rsidRPr="0021578F" w:rsidRDefault="0021578F" w:rsidP="0021578F">
      <w:pPr>
        <w:adjustRightInd w:val="0"/>
        <w:snapToGrid w:val="0"/>
        <w:spacing w:after="0" w:line="360" w:lineRule="auto"/>
        <w:jc w:val="both"/>
        <w:rPr>
          <w:rFonts w:cs="Calibri"/>
          <w:bCs w:val="0"/>
          <w:i/>
          <w:iCs/>
          <w:lang w:val="en-US"/>
        </w:rPr>
      </w:pPr>
      <w:r w:rsidRPr="0021578F">
        <w:rPr>
          <w:rFonts w:cs="Calibri"/>
          <w:bCs w:val="0"/>
          <w:i/>
          <w:iCs/>
          <w:lang w:val="en-US"/>
        </w:rPr>
        <w:lastRenderedPageBreak/>
        <w:t>Abbreviations: MASH: Metabolic Associated steatohepatitis; INR: International Normalized Ratio; MAP: mean arterial pressure; MELD: Model for End-stage Liver disease; MELD-Na: Model for End-stage Liver disease incorporating serum sodium.</w:t>
      </w:r>
    </w:p>
    <w:p w14:paraId="332E5147" w14:textId="77777777" w:rsidR="006E5EBA" w:rsidRDefault="006E5EBA" w:rsidP="006E5EBA">
      <w:pPr>
        <w:rPr>
          <w:lang w:val="en-US"/>
        </w:rPr>
      </w:pPr>
    </w:p>
    <w:p w14:paraId="3B1C0BED" w14:textId="09997637" w:rsidR="009349A8" w:rsidRDefault="009349A8">
      <w:pPr>
        <w:rPr>
          <w:lang w:val="en-US"/>
        </w:rPr>
      </w:pPr>
      <w:r>
        <w:rPr>
          <w:lang w:val="en-US"/>
        </w:rPr>
        <w:br w:type="page"/>
      </w:r>
    </w:p>
    <w:p w14:paraId="7CB811FD" w14:textId="6373ABE6" w:rsidR="009349A8" w:rsidRDefault="009349A8" w:rsidP="009349A8">
      <w:pPr>
        <w:pStyle w:val="Titolo2"/>
        <w:jc w:val="center"/>
        <w:rPr>
          <w:rFonts w:ascii="Calibri" w:hAnsi="Calibri" w:cs="Calibri"/>
          <w:b/>
          <w:color w:val="auto"/>
          <w:sz w:val="24"/>
          <w:szCs w:val="24"/>
          <w:lang w:val="en-US"/>
        </w:rPr>
      </w:pPr>
      <w:r w:rsidRPr="00C82588">
        <w:rPr>
          <w:rFonts w:ascii="Calibri" w:hAnsi="Calibri" w:cs="Calibri"/>
          <w:b/>
          <w:color w:val="auto"/>
          <w:sz w:val="24"/>
          <w:szCs w:val="24"/>
          <w:lang w:val="en-US"/>
        </w:rPr>
        <w:lastRenderedPageBreak/>
        <w:t xml:space="preserve">Supplementary table </w:t>
      </w:r>
      <w:r w:rsidR="00C136EF">
        <w:rPr>
          <w:rFonts w:ascii="Calibri" w:hAnsi="Calibri" w:cs="Calibri"/>
          <w:b/>
          <w:color w:val="auto"/>
          <w:sz w:val="24"/>
          <w:szCs w:val="24"/>
          <w:lang w:val="en-US"/>
        </w:rPr>
        <w:t>2</w:t>
      </w:r>
    </w:p>
    <w:p w14:paraId="5AD9085D" w14:textId="77777777" w:rsidR="009349A8" w:rsidRDefault="009349A8" w:rsidP="009349A8">
      <w:pPr>
        <w:adjustRightInd w:val="0"/>
        <w:snapToGrid w:val="0"/>
        <w:spacing w:after="0" w:line="360" w:lineRule="auto"/>
        <w:jc w:val="both"/>
        <w:rPr>
          <w:rFonts w:cs="Calibri"/>
          <w:b/>
          <w:bCs w:val="0"/>
          <w:color w:val="000000"/>
          <w:lang w:val="en-US"/>
        </w:rPr>
      </w:pPr>
    </w:p>
    <w:p w14:paraId="3E025DD6" w14:textId="5F007E79" w:rsidR="009349A8" w:rsidRPr="009349A8" w:rsidRDefault="009349A8" w:rsidP="009349A8">
      <w:pPr>
        <w:adjustRightInd w:val="0"/>
        <w:snapToGrid w:val="0"/>
        <w:spacing w:after="0" w:line="360" w:lineRule="auto"/>
        <w:jc w:val="both"/>
        <w:rPr>
          <w:rFonts w:cs="Calibri"/>
          <w:color w:val="000000"/>
          <w:lang w:val="en-US"/>
        </w:rPr>
      </w:pPr>
      <w:r w:rsidRPr="009349A8">
        <w:rPr>
          <w:rFonts w:cs="Calibri"/>
          <w:color w:val="000000"/>
          <w:lang w:val="en-US"/>
        </w:rPr>
        <w:t xml:space="preserve">Incidence rate (IR) with 95% confidence interval of cirrhosis complications and hospital admissions in patients randomized in the standard medical treatment (SMT) or SMT plus human albumin (SMT+HA) arm with baseline serum albumin level ≤3.2 g/dL or &gt;3.2 g/dL. </w:t>
      </w:r>
    </w:p>
    <w:tbl>
      <w:tblPr>
        <w:tblStyle w:val="Grigliatabella"/>
        <w:tblW w:w="5000" w:type="pct"/>
        <w:tblBorders>
          <w:insideH w:val="none" w:sz="0" w:space="0" w:color="auto"/>
          <w:insideV w:val="none" w:sz="0" w:space="0" w:color="auto"/>
        </w:tblBorders>
        <w:tblLook w:val="04A0" w:firstRow="1" w:lastRow="0" w:firstColumn="1" w:lastColumn="0" w:noHBand="0" w:noVBand="1"/>
      </w:tblPr>
      <w:tblGrid>
        <w:gridCol w:w="2688"/>
        <w:gridCol w:w="1560"/>
        <w:gridCol w:w="2268"/>
        <w:gridCol w:w="3112"/>
      </w:tblGrid>
      <w:tr w:rsidR="009349A8" w:rsidRPr="00B51E45" w14:paraId="7000ABD4" w14:textId="77777777" w:rsidTr="00402F8D">
        <w:tc>
          <w:tcPr>
            <w:tcW w:w="1396" w:type="pct"/>
            <w:tcBorders>
              <w:top w:val="single" w:sz="4" w:space="0" w:color="auto"/>
              <w:bottom w:val="single" w:sz="4" w:space="0" w:color="auto"/>
            </w:tcBorders>
          </w:tcPr>
          <w:p w14:paraId="7BD6B34E" w14:textId="77777777" w:rsidR="009349A8" w:rsidRPr="00B51E45" w:rsidRDefault="009349A8" w:rsidP="00402F8D">
            <w:pPr>
              <w:adjustRightInd w:val="0"/>
              <w:snapToGrid w:val="0"/>
              <w:spacing w:before="120" w:after="120"/>
              <w:jc w:val="both"/>
              <w:rPr>
                <w:rFonts w:cs="Calibri"/>
                <w:i/>
                <w:iCs/>
                <w:color w:val="000000"/>
                <w:sz w:val="22"/>
                <w:szCs w:val="22"/>
                <w:lang w:val="en-US"/>
              </w:rPr>
            </w:pPr>
          </w:p>
        </w:tc>
        <w:tc>
          <w:tcPr>
            <w:tcW w:w="810" w:type="pct"/>
            <w:tcBorders>
              <w:top w:val="single" w:sz="4" w:space="0" w:color="auto"/>
              <w:bottom w:val="single" w:sz="4" w:space="0" w:color="auto"/>
            </w:tcBorders>
          </w:tcPr>
          <w:p w14:paraId="76A9ABFF" w14:textId="77777777" w:rsidR="009349A8" w:rsidRPr="00B51E45" w:rsidRDefault="009349A8" w:rsidP="00402F8D">
            <w:pPr>
              <w:adjustRightInd w:val="0"/>
              <w:snapToGrid w:val="0"/>
              <w:spacing w:before="120" w:after="120"/>
              <w:jc w:val="center"/>
              <w:rPr>
                <w:rFonts w:cs="Calibri"/>
                <w:i/>
                <w:iCs/>
                <w:color w:val="000000"/>
                <w:sz w:val="22"/>
                <w:szCs w:val="22"/>
                <w:lang w:val="en-US"/>
              </w:rPr>
            </w:pPr>
          </w:p>
        </w:tc>
        <w:tc>
          <w:tcPr>
            <w:tcW w:w="1178" w:type="pct"/>
            <w:tcBorders>
              <w:top w:val="single" w:sz="4" w:space="0" w:color="auto"/>
              <w:bottom w:val="single" w:sz="4" w:space="0" w:color="auto"/>
            </w:tcBorders>
            <w:vAlign w:val="center"/>
          </w:tcPr>
          <w:p w14:paraId="66384ECB" w14:textId="77777777" w:rsidR="009349A8" w:rsidRPr="00B51E45" w:rsidRDefault="009349A8" w:rsidP="00402F8D">
            <w:pPr>
              <w:adjustRightInd w:val="0"/>
              <w:snapToGrid w:val="0"/>
              <w:spacing w:before="120" w:after="120"/>
              <w:jc w:val="center"/>
              <w:rPr>
                <w:rFonts w:cs="Calibri"/>
                <w:b/>
                <w:bCs w:val="0"/>
                <w:i/>
                <w:iCs/>
                <w:color w:val="000000"/>
                <w:sz w:val="22"/>
                <w:szCs w:val="22"/>
                <w:lang w:val="en-US"/>
              </w:rPr>
            </w:pPr>
            <w:r w:rsidRPr="00B51E45">
              <w:rPr>
                <w:rFonts w:cs="Calibri"/>
                <w:b/>
                <w:bCs w:val="0"/>
                <w:i/>
                <w:iCs/>
                <w:color w:val="000000"/>
                <w:sz w:val="22"/>
                <w:szCs w:val="22"/>
                <w:lang w:val="en-US"/>
              </w:rPr>
              <w:t>SMT IR (95%CI)</w:t>
            </w:r>
          </w:p>
        </w:tc>
        <w:tc>
          <w:tcPr>
            <w:tcW w:w="1616" w:type="pct"/>
            <w:tcBorders>
              <w:top w:val="single" w:sz="4" w:space="0" w:color="auto"/>
              <w:bottom w:val="single" w:sz="4" w:space="0" w:color="auto"/>
            </w:tcBorders>
            <w:vAlign w:val="center"/>
          </w:tcPr>
          <w:p w14:paraId="1933B703" w14:textId="77777777" w:rsidR="009349A8" w:rsidRPr="00B51E45" w:rsidRDefault="009349A8" w:rsidP="00402F8D">
            <w:pPr>
              <w:adjustRightInd w:val="0"/>
              <w:snapToGrid w:val="0"/>
              <w:spacing w:before="120" w:after="120"/>
              <w:jc w:val="center"/>
              <w:rPr>
                <w:rFonts w:cs="Calibri"/>
                <w:b/>
                <w:bCs w:val="0"/>
                <w:i/>
                <w:iCs/>
                <w:color w:val="000000"/>
                <w:sz w:val="22"/>
                <w:szCs w:val="22"/>
                <w:lang w:val="en-US"/>
              </w:rPr>
            </w:pPr>
            <w:r w:rsidRPr="00B51E45">
              <w:rPr>
                <w:rFonts w:cs="Calibri"/>
                <w:b/>
                <w:bCs w:val="0"/>
                <w:i/>
                <w:iCs/>
                <w:color w:val="000000"/>
                <w:sz w:val="22"/>
                <w:szCs w:val="22"/>
                <w:lang w:val="en-US"/>
              </w:rPr>
              <w:t>SMT+HA IR (95%CI)</w:t>
            </w:r>
          </w:p>
        </w:tc>
      </w:tr>
      <w:tr w:rsidR="009349A8" w:rsidRPr="00B51E45" w14:paraId="682C22A0" w14:textId="77777777" w:rsidTr="00402F8D">
        <w:tc>
          <w:tcPr>
            <w:tcW w:w="1396" w:type="pct"/>
            <w:vMerge w:val="restart"/>
            <w:tcBorders>
              <w:top w:val="single" w:sz="4" w:space="0" w:color="auto"/>
              <w:bottom w:val="nil"/>
            </w:tcBorders>
            <w:vAlign w:val="center"/>
          </w:tcPr>
          <w:p w14:paraId="64CCD7A1" w14:textId="77777777" w:rsidR="009349A8" w:rsidRPr="00B51E45" w:rsidRDefault="009349A8" w:rsidP="00402F8D">
            <w:pPr>
              <w:adjustRightInd w:val="0"/>
              <w:snapToGrid w:val="0"/>
              <w:spacing w:before="120" w:after="120"/>
              <w:rPr>
                <w:rFonts w:cs="Calibri"/>
                <w:b/>
                <w:bCs w:val="0"/>
                <w:color w:val="000000"/>
                <w:sz w:val="22"/>
                <w:szCs w:val="22"/>
                <w:lang w:val="en-US"/>
              </w:rPr>
            </w:pPr>
            <w:r w:rsidRPr="00B51E45">
              <w:rPr>
                <w:rFonts w:cs="Calibri"/>
                <w:b/>
                <w:bCs w:val="0"/>
                <w:color w:val="000000"/>
                <w:sz w:val="22"/>
                <w:szCs w:val="22"/>
                <w:lang w:val="en-US"/>
              </w:rPr>
              <w:t>SBP</w:t>
            </w:r>
          </w:p>
        </w:tc>
        <w:tc>
          <w:tcPr>
            <w:tcW w:w="810" w:type="pct"/>
            <w:tcBorders>
              <w:top w:val="single" w:sz="4" w:space="0" w:color="auto"/>
              <w:bottom w:val="nil"/>
            </w:tcBorders>
            <w:vAlign w:val="center"/>
          </w:tcPr>
          <w:p w14:paraId="21791FD2" w14:textId="77777777" w:rsidR="009349A8" w:rsidRPr="00B51E45" w:rsidRDefault="009349A8" w:rsidP="00402F8D">
            <w:pPr>
              <w:adjustRightInd w:val="0"/>
              <w:snapToGrid w:val="0"/>
              <w:spacing w:before="120" w:after="120"/>
              <w:jc w:val="right"/>
              <w:rPr>
                <w:rFonts w:cs="Calibri"/>
                <w:color w:val="000000"/>
                <w:sz w:val="22"/>
                <w:szCs w:val="22"/>
                <w:lang w:val="en-US"/>
              </w:rPr>
            </w:pPr>
            <w:r w:rsidRPr="00B51E45">
              <w:rPr>
                <w:rFonts w:cs="Calibri"/>
                <w:b/>
                <w:bCs w:val="0"/>
                <w:color w:val="000000"/>
                <w:sz w:val="22"/>
                <w:szCs w:val="22"/>
                <w:lang w:val="en-US"/>
              </w:rPr>
              <w:t>≤3.2 g/dL</w:t>
            </w:r>
          </w:p>
        </w:tc>
        <w:tc>
          <w:tcPr>
            <w:tcW w:w="1178" w:type="pct"/>
            <w:tcBorders>
              <w:top w:val="single" w:sz="4" w:space="0" w:color="auto"/>
              <w:bottom w:val="nil"/>
            </w:tcBorders>
            <w:vAlign w:val="center"/>
          </w:tcPr>
          <w:p w14:paraId="3EC67715"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cs="Calibri"/>
                <w:color w:val="000000"/>
                <w:sz w:val="22"/>
                <w:szCs w:val="22"/>
                <w:lang w:val="en-US"/>
              </w:rPr>
              <w:t>0.41 (0.28-0.57)</w:t>
            </w:r>
          </w:p>
        </w:tc>
        <w:tc>
          <w:tcPr>
            <w:tcW w:w="1616" w:type="pct"/>
            <w:tcBorders>
              <w:top w:val="single" w:sz="4" w:space="0" w:color="auto"/>
              <w:bottom w:val="nil"/>
            </w:tcBorders>
            <w:vAlign w:val="center"/>
          </w:tcPr>
          <w:p w14:paraId="5ED33885"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cs="Calibri"/>
                <w:color w:val="000000"/>
                <w:sz w:val="22"/>
                <w:szCs w:val="22"/>
                <w:lang w:val="en-US"/>
              </w:rPr>
              <w:t>0.14 (0.08-0.21)</w:t>
            </w:r>
          </w:p>
        </w:tc>
      </w:tr>
      <w:tr w:rsidR="009349A8" w:rsidRPr="00B51E45" w14:paraId="1059A11F" w14:textId="77777777" w:rsidTr="00402F8D">
        <w:tc>
          <w:tcPr>
            <w:tcW w:w="1396" w:type="pct"/>
            <w:vMerge/>
            <w:tcBorders>
              <w:top w:val="nil"/>
              <w:bottom w:val="single" w:sz="4" w:space="0" w:color="auto"/>
            </w:tcBorders>
            <w:vAlign w:val="center"/>
          </w:tcPr>
          <w:p w14:paraId="00394BF1" w14:textId="77777777" w:rsidR="009349A8" w:rsidRPr="00B51E45" w:rsidRDefault="009349A8" w:rsidP="00402F8D">
            <w:pPr>
              <w:adjustRightInd w:val="0"/>
              <w:snapToGrid w:val="0"/>
              <w:spacing w:before="120" w:after="120"/>
              <w:rPr>
                <w:rFonts w:cs="Calibri"/>
                <w:b/>
                <w:bCs w:val="0"/>
                <w:color w:val="000000"/>
                <w:sz w:val="22"/>
                <w:szCs w:val="22"/>
                <w:lang w:val="en-US"/>
              </w:rPr>
            </w:pPr>
          </w:p>
        </w:tc>
        <w:tc>
          <w:tcPr>
            <w:tcW w:w="810" w:type="pct"/>
            <w:tcBorders>
              <w:top w:val="nil"/>
              <w:bottom w:val="single" w:sz="4" w:space="0" w:color="auto"/>
            </w:tcBorders>
            <w:shd w:val="clear" w:color="auto" w:fill="D9D9D9" w:themeFill="background1" w:themeFillShade="D9"/>
            <w:vAlign w:val="center"/>
          </w:tcPr>
          <w:p w14:paraId="3122FAAC" w14:textId="77777777" w:rsidR="009349A8" w:rsidRPr="00B51E45" w:rsidRDefault="009349A8" w:rsidP="00402F8D">
            <w:pPr>
              <w:adjustRightInd w:val="0"/>
              <w:snapToGrid w:val="0"/>
              <w:spacing w:before="120" w:after="120"/>
              <w:jc w:val="right"/>
              <w:rPr>
                <w:rFonts w:cs="Calibri"/>
                <w:color w:val="000000"/>
                <w:sz w:val="22"/>
                <w:szCs w:val="22"/>
                <w:lang w:val="en-US"/>
              </w:rPr>
            </w:pPr>
            <w:r w:rsidRPr="00B51E45">
              <w:rPr>
                <w:rFonts w:cs="Calibri"/>
                <w:b/>
                <w:bCs w:val="0"/>
                <w:color w:val="000000"/>
                <w:sz w:val="22"/>
                <w:szCs w:val="22"/>
                <w:lang w:val="en-US"/>
              </w:rPr>
              <w:t>&gt;3.2 g/dL</w:t>
            </w:r>
          </w:p>
        </w:tc>
        <w:tc>
          <w:tcPr>
            <w:tcW w:w="1178" w:type="pct"/>
            <w:tcBorders>
              <w:top w:val="nil"/>
              <w:bottom w:val="single" w:sz="4" w:space="0" w:color="auto"/>
            </w:tcBorders>
            <w:shd w:val="clear" w:color="auto" w:fill="D9D9D9" w:themeFill="background1" w:themeFillShade="D9"/>
            <w:vAlign w:val="center"/>
          </w:tcPr>
          <w:p w14:paraId="25F77313"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cs="Calibri"/>
                <w:color w:val="000000"/>
                <w:sz w:val="22"/>
                <w:szCs w:val="22"/>
                <w:lang w:val="en-US"/>
              </w:rPr>
              <w:t>0.19 (0.10-0.32)</w:t>
            </w:r>
          </w:p>
        </w:tc>
        <w:tc>
          <w:tcPr>
            <w:tcW w:w="1616" w:type="pct"/>
            <w:tcBorders>
              <w:top w:val="nil"/>
              <w:bottom w:val="single" w:sz="4" w:space="0" w:color="auto"/>
            </w:tcBorders>
            <w:shd w:val="clear" w:color="auto" w:fill="D9D9D9" w:themeFill="background1" w:themeFillShade="D9"/>
            <w:vAlign w:val="center"/>
          </w:tcPr>
          <w:p w14:paraId="210678EB"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cs="Calibri"/>
                <w:color w:val="000000"/>
                <w:sz w:val="22"/>
                <w:szCs w:val="22"/>
                <w:lang w:val="en-US"/>
              </w:rPr>
              <w:t>0.03 (0.01-0.10)</w:t>
            </w:r>
          </w:p>
        </w:tc>
      </w:tr>
      <w:tr w:rsidR="009349A8" w:rsidRPr="00B51E45" w14:paraId="06310A1B" w14:textId="77777777" w:rsidTr="00402F8D">
        <w:tc>
          <w:tcPr>
            <w:tcW w:w="1396" w:type="pct"/>
            <w:vMerge w:val="restart"/>
            <w:tcBorders>
              <w:top w:val="single" w:sz="4" w:space="0" w:color="auto"/>
            </w:tcBorders>
            <w:vAlign w:val="center"/>
          </w:tcPr>
          <w:p w14:paraId="5986DC41" w14:textId="77777777" w:rsidR="009349A8" w:rsidRPr="00B51E45" w:rsidRDefault="009349A8" w:rsidP="00402F8D">
            <w:pPr>
              <w:adjustRightInd w:val="0"/>
              <w:snapToGrid w:val="0"/>
              <w:spacing w:before="120" w:after="120"/>
              <w:rPr>
                <w:rFonts w:cs="Calibri"/>
                <w:b/>
                <w:bCs w:val="0"/>
                <w:color w:val="000000"/>
                <w:sz w:val="22"/>
                <w:szCs w:val="22"/>
                <w:lang w:val="en-US"/>
              </w:rPr>
            </w:pPr>
            <w:r w:rsidRPr="00B51E45">
              <w:rPr>
                <w:rFonts w:cs="Calibri"/>
                <w:b/>
                <w:bCs w:val="0"/>
                <w:color w:val="000000"/>
                <w:sz w:val="22"/>
                <w:szCs w:val="22"/>
                <w:lang w:val="en-US"/>
              </w:rPr>
              <w:t xml:space="preserve">Non SBP </w:t>
            </w:r>
            <w:r w:rsidRPr="00B51E45">
              <w:rPr>
                <w:rFonts w:cs="Calibri"/>
                <w:color w:val="000000"/>
                <w:lang w:val="en-US"/>
              </w:rPr>
              <w:t>infection</w:t>
            </w:r>
          </w:p>
        </w:tc>
        <w:tc>
          <w:tcPr>
            <w:tcW w:w="810" w:type="pct"/>
            <w:tcBorders>
              <w:top w:val="single" w:sz="4" w:space="0" w:color="auto"/>
            </w:tcBorders>
            <w:vAlign w:val="center"/>
          </w:tcPr>
          <w:p w14:paraId="25BC9A15" w14:textId="77777777" w:rsidR="009349A8" w:rsidRPr="00B51E45" w:rsidRDefault="009349A8" w:rsidP="00402F8D">
            <w:pPr>
              <w:adjustRightInd w:val="0"/>
              <w:snapToGrid w:val="0"/>
              <w:spacing w:before="120" w:after="120"/>
              <w:jc w:val="right"/>
              <w:rPr>
                <w:rFonts w:cs="Calibri"/>
                <w:color w:val="000000"/>
                <w:sz w:val="22"/>
                <w:szCs w:val="22"/>
                <w:lang w:val="en-US"/>
              </w:rPr>
            </w:pPr>
            <w:r w:rsidRPr="00B51E45">
              <w:rPr>
                <w:rFonts w:cs="Calibri"/>
                <w:b/>
                <w:bCs w:val="0"/>
                <w:color w:val="000000"/>
                <w:sz w:val="22"/>
                <w:szCs w:val="22"/>
                <w:lang w:val="en-US"/>
              </w:rPr>
              <w:t>≤3.2 g/dL</w:t>
            </w:r>
          </w:p>
        </w:tc>
        <w:tc>
          <w:tcPr>
            <w:tcW w:w="1178" w:type="pct"/>
            <w:tcBorders>
              <w:top w:val="single" w:sz="4" w:space="0" w:color="auto"/>
            </w:tcBorders>
            <w:vAlign w:val="center"/>
          </w:tcPr>
          <w:p w14:paraId="4F6FE3C1"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cs="Calibri"/>
                <w:color w:val="000000"/>
                <w:sz w:val="22"/>
                <w:szCs w:val="22"/>
                <w:lang w:val="en-US"/>
              </w:rPr>
              <w:t>1.06 (0.85-1.31)</w:t>
            </w:r>
          </w:p>
        </w:tc>
        <w:tc>
          <w:tcPr>
            <w:tcW w:w="1616" w:type="pct"/>
            <w:tcBorders>
              <w:top w:val="single" w:sz="4" w:space="0" w:color="auto"/>
            </w:tcBorders>
            <w:vAlign w:val="center"/>
          </w:tcPr>
          <w:p w14:paraId="128151EF"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cs="Calibri"/>
                <w:color w:val="000000"/>
                <w:sz w:val="22"/>
                <w:szCs w:val="22"/>
                <w:lang w:val="en-US"/>
              </w:rPr>
              <w:t>0.72 (0.58-0.87)</w:t>
            </w:r>
          </w:p>
        </w:tc>
      </w:tr>
      <w:tr w:rsidR="009349A8" w:rsidRPr="00B51E45" w14:paraId="35714745" w14:textId="77777777" w:rsidTr="00402F8D">
        <w:tc>
          <w:tcPr>
            <w:tcW w:w="1396" w:type="pct"/>
            <w:vMerge/>
            <w:tcBorders>
              <w:bottom w:val="single" w:sz="4" w:space="0" w:color="auto"/>
            </w:tcBorders>
            <w:vAlign w:val="center"/>
          </w:tcPr>
          <w:p w14:paraId="225D5DD7" w14:textId="77777777" w:rsidR="009349A8" w:rsidRPr="00B51E45" w:rsidRDefault="009349A8" w:rsidP="00402F8D">
            <w:pPr>
              <w:adjustRightInd w:val="0"/>
              <w:snapToGrid w:val="0"/>
              <w:spacing w:before="120" w:after="120"/>
              <w:rPr>
                <w:rFonts w:cs="Calibri"/>
                <w:b/>
                <w:bCs w:val="0"/>
                <w:color w:val="000000"/>
                <w:sz w:val="22"/>
                <w:szCs w:val="22"/>
                <w:lang w:val="en-US"/>
              </w:rPr>
            </w:pPr>
          </w:p>
        </w:tc>
        <w:tc>
          <w:tcPr>
            <w:tcW w:w="810" w:type="pct"/>
            <w:tcBorders>
              <w:bottom w:val="single" w:sz="4" w:space="0" w:color="auto"/>
            </w:tcBorders>
            <w:shd w:val="clear" w:color="auto" w:fill="D9D9D9" w:themeFill="background1" w:themeFillShade="D9"/>
            <w:vAlign w:val="center"/>
          </w:tcPr>
          <w:p w14:paraId="72E5C523" w14:textId="77777777" w:rsidR="009349A8" w:rsidRPr="00B51E45" w:rsidRDefault="009349A8" w:rsidP="00402F8D">
            <w:pPr>
              <w:adjustRightInd w:val="0"/>
              <w:snapToGrid w:val="0"/>
              <w:spacing w:before="120" w:after="120"/>
              <w:jc w:val="right"/>
              <w:rPr>
                <w:rFonts w:cs="Calibri"/>
                <w:color w:val="000000"/>
                <w:sz w:val="22"/>
                <w:szCs w:val="22"/>
                <w:lang w:val="en-US"/>
              </w:rPr>
            </w:pPr>
            <w:r w:rsidRPr="00B51E45">
              <w:rPr>
                <w:rFonts w:cs="Calibri"/>
                <w:b/>
                <w:bCs w:val="0"/>
                <w:color w:val="000000"/>
                <w:sz w:val="22"/>
                <w:szCs w:val="22"/>
                <w:lang w:val="en-US"/>
              </w:rPr>
              <w:t>&gt;3.2 g/dL</w:t>
            </w:r>
          </w:p>
        </w:tc>
        <w:tc>
          <w:tcPr>
            <w:tcW w:w="1178" w:type="pct"/>
            <w:tcBorders>
              <w:bottom w:val="single" w:sz="4" w:space="0" w:color="auto"/>
            </w:tcBorders>
            <w:shd w:val="clear" w:color="auto" w:fill="D9D9D9" w:themeFill="background1" w:themeFillShade="D9"/>
            <w:vAlign w:val="center"/>
          </w:tcPr>
          <w:p w14:paraId="73C8CD38"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cs="Calibri"/>
                <w:color w:val="000000"/>
                <w:sz w:val="22"/>
                <w:szCs w:val="22"/>
                <w:lang w:val="en-US"/>
              </w:rPr>
              <w:t>0.59 (0.43-0.79)</w:t>
            </w:r>
          </w:p>
        </w:tc>
        <w:tc>
          <w:tcPr>
            <w:tcW w:w="1616" w:type="pct"/>
            <w:tcBorders>
              <w:bottom w:val="single" w:sz="4" w:space="0" w:color="auto"/>
            </w:tcBorders>
            <w:shd w:val="clear" w:color="auto" w:fill="D9D9D9" w:themeFill="background1" w:themeFillShade="D9"/>
            <w:vAlign w:val="center"/>
          </w:tcPr>
          <w:p w14:paraId="7975C0C5"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cs="Calibri"/>
                <w:color w:val="000000"/>
                <w:sz w:val="22"/>
                <w:szCs w:val="22"/>
                <w:lang w:val="en-US"/>
              </w:rPr>
              <w:t>0.34 (0.22-0.50)</w:t>
            </w:r>
          </w:p>
        </w:tc>
      </w:tr>
      <w:tr w:rsidR="009349A8" w:rsidRPr="00B51E45" w14:paraId="25FD29C1" w14:textId="77777777" w:rsidTr="00402F8D">
        <w:tc>
          <w:tcPr>
            <w:tcW w:w="1396" w:type="pct"/>
            <w:vMerge w:val="restart"/>
            <w:tcBorders>
              <w:top w:val="single" w:sz="4" w:space="0" w:color="auto"/>
              <w:bottom w:val="nil"/>
            </w:tcBorders>
            <w:vAlign w:val="center"/>
          </w:tcPr>
          <w:p w14:paraId="55C7E5BA" w14:textId="77777777" w:rsidR="009349A8" w:rsidRPr="00B51E45" w:rsidRDefault="009349A8" w:rsidP="00402F8D">
            <w:pPr>
              <w:adjustRightInd w:val="0"/>
              <w:snapToGrid w:val="0"/>
              <w:spacing w:before="120" w:after="120"/>
              <w:rPr>
                <w:rFonts w:cs="Calibri"/>
                <w:b/>
                <w:bCs w:val="0"/>
                <w:color w:val="000000"/>
                <w:sz w:val="22"/>
                <w:szCs w:val="22"/>
                <w:lang w:val="en-US"/>
              </w:rPr>
            </w:pPr>
            <w:r w:rsidRPr="00B51E45">
              <w:rPr>
                <w:rFonts w:cs="Calibri"/>
                <w:b/>
                <w:bCs w:val="0"/>
                <w:color w:val="000000"/>
                <w:sz w:val="22"/>
                <w:szCs w:val="22"/>
                <w:lang w:val="en-US"/>
              </w:rPr>
              <w:t>Grade III/IV HE</w:t>
            </w:r>
          </w:p>
        </w:tc>
        <w:tc>
          <w:tcPr>
            <w:tcW w:w="810" w:type="pct"/>
            <w:tcBorders>
              <w:top w:val="single" w:sz="4" w:space="0" w:color="auto"/>
              <w:bottom w:val="nil"/>
            </w:tcBorders>
            <w:vAlign w:val="center"/>
          </w:tcPr>
          <w:p w14:paraId="70C4EB3B" w14:textId="77777777" w:rsidR="009349A8" w:rsidRPr="00B51E45" w:rsidRDefault="009349A8" w:rsidP="00402F8D">
            <w:pPr>
              <w:adjustRightInd w:val="0"/>
              <w:snapToGrid w:val="0"/>
              <w:spacing w:before="120" w:after="120"/>
              <w:jc w:val="right"/>
              <w:rPr>
                <w:rFonts w:cs="Calibri"/>
                <w:color w:val="000000"/>
                <w:sz w:val="22"/>
                <w:szCs w:val="22"/>
                <w:lang w:val="en-US"/>
              </w:rPr>
            </w:pPr>
            <w:r w:rsidRPr="00B51E45">
              <w:rPr>
                <w:rFonts w:cs="Calibri"/>
                <w:b/>
                <w:bCs w:val="0"/>
                <w:color w:val="000000"/>
                <w:sz w:val="22"/>
                <w:szCs w:val="22"/>
                <w:lang w:val="en-US"/>
              </w:rPr>
              <w:t>≤3.2 g/dL</w:t>
            </w:r>
          </w:p>
        </w:tc>
        <w:tc>
          <w:tcPr>
            <w:tcW w:w="1178" w:type="pct"/>
            <w:tcBorders>
              <w:top w:val="single" w:sz="4" w:space="0" w:color="auto"/>
              <w:bottom w:val="nil"/>
            </w:tcBorders>
            <w:vAlign w:val="center"/>
          </w:tcPr>
          <w:p w14:paraId="4D812E65"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cs="Calibri"/>
                <w:color w:val="000000"/>
                <w:sz w:val="22"/>
                <w:szCs w:val="22"/>
                <w:lang w:val="en-US"/>
              </w:rPr>
              <w:t>1.20 (0.97-1.45)</w:t>
            </w:r>
          </w:p>
        </w:tc>
        <w:tc>
          <w:tcPr>
            <w:tcW w:w="1616" w:type="pct"/>
            <w:tcBorders>
              <w:top w:val="single" w:sz="4" w:space="0" w:color="auto"/>
              <w:bottom w:val="nil"/>
            </w:tcBorders>
            <w:vAlign w:val="center"/>
          </w:tcPr>
          <w:p w14:paraId="6FDDAB2F"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cs="Calibri"/>
                <w:color w:val="000000"/>
                <w:sz w:val="22"/>
                <w:szCs w:val="22"/>
                <w:lang w:val="en-US"/>
              </w:rPr>
              <w:t>0.60 (0.47-0.74)</w:t>
            </w:r>
          </w:p>
        </w:tc>
      </w:tr>
      <w:tr w:rsidR="009349A8" w:rsidRPr="00B51E45" w14:paraId="18CE1C1F" w14:textId="77777777" w:rsidTr="00402F8D">
        <w:tc>
          <w:tcPr>
            <w:tcW w:w="1396" w:type="pct"/>
            <w:vMerge/>
            <w:tcBorders>
              <w:top w:val="nil"/>
              <w:bottom w:val="single" w:sz="4" w:space="0" w:color="auto"/>
            </w:tcBorders>
            <w:vAlign w:val="center"/>
          </w:tcPr>
          <w:p w14:paraId="7C37985E" w14:textId="77777777" w:rsidR="009349A8" w:rsidRPr="00B51E45" w:rsidRDefault="009349A8" w:rsidP="00402F8D">
            <w:pPr>
              <w:adjustRightInd w:val="0"/>
              <w:snapToGrid w:val="0"/>
              <w:spacing w:before="120" w:after="120"/>
              <w:rPr>
                <w:rFonts w:cs="Calibri"/>
                <w:b/>
                <w:bCs w:val="0"/>
                <w:color w:val="000000"/>
                <w:sz w:val="22"/>
                <w:szCs w:val="22"/>
                <w:lang w:val="en-US"/>
              </w:rPr>
            </w:pPr>
          </w:p>
        </w:tc>
        <w:tc>
          <w:tcPr>
            <w:tcW w:w="810" w:type="pct"/>
            <w:tcBorders>
              <w:top w:val="nil"/>
              <w:bottom w:val="single" w:sz="4" w:space="0" w:color="auto"/>
            </w:tcBorders>
            <w:shd w:val="clear" w:color="auto" w:fill="D9D9D9" w:themeFill="background1" w:themeFillShade="D9"/>
            <w:vAlign w:val="center"/>
          </w:tcPr>
          <w:p w14:paraId="7BDD4462" w14:textId="77777777" w:rsidR="009349A8" w:rsidRPr="00B51E45" w:rsidRDefault="009349A8" w:rsidP="00402F8D">
            <w:pPr>
              <w:adjustRightInd w:val="0"/>
              <w:snapToGrid w:val="0"/>
              <w:spacing w:before="120" w:after="120"/>
              <w:jc w:val="right"/>
              <w:rPr>
                <w:rFonts w:cs="Calibri"/>
                <w:color w:val="000000"/>
                <w:sz w:val="22"/>
                <w:szCs w:val="22"/>
                <w:lang w:val="en-US"/>
              </w:rPr>
            </w:pPr>
            <w:r w:rsidRPr="00B51E45">
              <w:rPr>
                <w:rFonts w:cs="Calibri"/>
                <w:b/>
                <w:bCs w:val="0"/>
                <w:color w:val="000000"/>
                <w:sz w:val="22"/>
                <w:szCs w:val="22"/>
                <w:lang w:val="en-US"/>
              </w:rPr>
              <w:t>&gt;3.2 g/dL</w:t>
            </w:r>
          </w:p>
        </w:tc>
        <w:tc>
          <w:tcPr>
            <w:tcW w:w="1178" w:type="pct"/>
            <w:tcBorders>
              <w:top w:val="nil"/>
              <w:bottom w:val="single" w:sz="4" w:space="0" w:color="auto"/>
            </w:tcBorders>
            <w:shd w:val="clear" w:color="auto" w:fill="D9D9D9" w:themeFill="background1" w:themeFillShade="D9"/>
            <w:vAlign w:val="center"/>
          </w:tcPr>
          <w:p w14:paraId="729555B7"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cs="Calibri"/>
                <w:color w:val="000000"/>
                <w:sz w:val="22"/>
                <w:szCs w:val="22"/>
                <w:lang w:val="en-US"/>
              </w:rPr>
              <w:t>0.64 (0.48-0.85)</w:t>
            </w:r>
          </w:p>
        </w:tc>
        <w:tc>
          <w:tcPr>
            <w:tcW w:w="1616" w:type="pct"/>
            <w:tcBorders>
              <w:top w:val="nil"/>
              <w:bottom w:val="single" w:sz="4" w:space="0" w:color="auto"/>
            </w:tcBorders>
            <w:shd w:val="clear" w:color="auto" w:fill="D9D9D9" w:themeFill="background1" w:themeFillShade="D9"/>
            <w:vAlign w:val="center"/>
          </w:tcPr>
          <w:p w14:paraId="66063FE5"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cs="Calibri"/>
                <w:color w:val="000000"/>
                <w:sz w:val="22"/>
                <w:szCs w:val="22"/>
                <w:lang w:val="en-US"/>
              </w:rPr>
              <w:t>0.18 (0.09-0.30)</w:t>
            </w:r>
          </w:p>
        </w:tc>
      </w:tr>
      <w:tr w:rsidR="009349A8" w:rsidRPr="00B51E45" w14:paraId="62F5F4D2" w14:textId="77777777" w:rsidTr="00402F8D">
        <w:tc>
          <w:tcPr>
            <w:tcW w:w="1396" w:type="pct"/>
            <w:vMerge w:val="restart"/>
            <w:tcBorders>
              <w:top w:val="single" w:sz="4" w:space="0" w:color="auto"/>
            </w:tcBorders>
            <w:vAlign w:val="center"/>
          </w:tcPr>
          <w:p w14:paraId="36198244" w14:textId="77777777" w:rsidR="009349A8" w:rsidRPr="00B51E45" w:rsidRDefault="009349A8" w:rsidP="00402F8D">
            <w:pPr>
              <w:adjustRightInd w:val="0"/>
              <w:snapToGrid w:val="0"/>
              <w:spacing w:before="120" w:after="120"/>
              <w:rPr>
                <w:rFonts w:cs="Calibri"/>
                <w:b/>
                <w:bCs w:val="0"/>
                <w:color w:val="000000"/>
                <w:sz w:val="22"/>
                <w:szCs w:val="22"/>
                <w:lang w:val="en-US"/>
              </w:rPr>
            </w:pPr>
            <w:r w:rsidRPr="00B51E45">
              <w:rPr>
                <w:rFonts w:cs="Calibri"/>
                <w:b/>
                <w:bCs w:val="0"/>
                <w:color w:val="000000"/>
                <w:sz w:val="22"/>
                <w:szCs w:val="22"/>
                <w:lang w:val="en-US"/>
              </w:rPr>
              <w:t>Renal dysfunction</w:t>
            </w:r>
          </w:p>
        </w:tc>
        <w:tc>
          <w:tcPr>
            <w:tcW w:w="810" w:type="pct"/>
            <w:tcBorders>
              <w:top w:val="single" w:sz="4" w:space="0" w:color="auto"/>
            </w:tcBorders>
            <w:vAlign w:val="center"/>
          </w:tcPr>
          <w:p w14:paraId="0BA73C9A" w14:textId="77777777" w:rsidR="009349A8" w:rsidRPr="00B51E45" w:rsidRDefault="009349A8" w:rsidP="00402F8D">
            <w:pPr>
              <w:adjustRightInd w:val="0"/>
              <w:snapToGrid w:val="0"/>
              <w:spacing w:before="120" w:after="120"/>
              <w:jc w:val="right"/>
              <w:rPr>
                <w:rFonts w:cs="Calibri"/>
                <w:color w:val="000000"/>
                <w:sz w:val="22"/>
                <w:szCs w:val="22"/>
                <w:lang w:val="en-US"/>
              </w:rPr>
            </w:pPr>
            <w:r w:rsidRPr="00B51E45">
              <w:rPr>
                <w:rFonts w:cs="Calibri"/>
                <w:b/>
                <w:bCs w:val="0"/>
                <w:color w:val="000000"/>
                <w:sz w:val="22"/>
                <w:szCs w:val="22"/>
                <w:lang w:val="en-US"/>
              </w:rPr>
              <w:t>≤3.2 g/dL</w:t>
            </w:r>
          </w:p>
        </w:tc>
        <w:tc>
          <w:tcPr>
            <w:tcW w:w="1178" w:type="pct"/>
            <w:tcBorders>
              <w:top w:val="single" w:sz="4" w:space="0" w:color="auto"/>
            </w:tcBorders>
            <w:vAlign w:val="center"/>
          </w:tcPr>
          <w:p w14:paraId="29CCA7E1"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cs="Calibri"/>
                <w:color w:val="000000"/>
                <w:sz w:val="22"/>
                <w:szCs w:val="22"/>
                <w:lang w:val="en-US"/>
              </w:rPr>
              <w:t>1.14 (0.92-1.39)</w:t>
            </w:r>
          </w:p>
        </w:tc>
        <w:tc>
          <w:tcPr>
            <w:tcW w:w="1616" w:type="pct"/>
            <w:tcBorders>
              <w:top w:val="single" w:sz="4" w:space="0" w:color="auto"/>
            </w:tcBorders>
            <w:vAlign w:val="center"/>
          </w:tcPr>
          <w:p w14:paraId="2B51249A"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cs="Calibri"/>
                <w:color w:val="000000"/>
                <w:sz w:val="22"/>
                <w:szCs w:val="22"/>
                <w:lang w:val="en-US"/>
              </w:rPr>
              <w:t>0.61 (0.49-0.75)</w:t>
            </w:r>
          </w:p>
        </w:tc>
      </w:tr>
      <w:tr w:rsidR="009349A8" w:rsidRPr="00B51E45" w14:paraId="76EE0145" w14:textId="77777777" w:rsidTr="00402F8D">
        <w:tc>
          <w:tcPr>
            <w:tcW w:w="1396" w:type="pct"/>
            <w:vMerge/>
            <w:tcBorders>
              <w:bottom w:val="single" w:sz="4" w:space="0" w:color="auto"/>
            </w:tcBorders>
            <w:vAlign w:val="center"/>
          </w:tcPr>
          <w:p w14:paraId="10BE0411" w14:textId="77777777" w:rsidR="009349A8" w:rsidRPr="00B51E45" w:rsidRDefault="009349A8" w:rsidP="00402F8D">
            <w:pPr>
              <w:adjustRightInd w:val="0"/>
              <w:snapToGrid w:val="0"/>
              <w:spacing w:before="120" w:after="120"/>
              <w:rPr>
                <w:rFonts w:cs="Calibri"/>
                <w:b/>
                <w:bCs w:val="0"/>
                <w:color w:val="000000"/>
                <w:sz w:val="22"/>
                <w:szCs w:val="22"/>
                <w:lang w:val="en-US"/>
              </w:rPr>
            </w:pPr>
          </w:p>
        </w:tc>
        <w:tc>
          <w:tcPr>
            <w:tcW w:w="810" w:type="pct"/>
            <w:tcBorders>
              <w:bottom w:val="single" w:sz="4" w:space="0" w:color="auto"/>
            </w:tcBorders>
            <w:shd w:val="clear" w:color="auto" w:fill="D9D9D9" w:themeFill="background1" w:themeFillShade="D9"/>
            <w:vAlign w:val="center"/>
          </w:tcPr>
          <w:p w14:paraId="64AEC99B" w14:textId="77777777" w:rsidR="009349A8" w:rsidRPr="00B51E45" w:rsidRDefault="009349A8" w:rsidP="00402F8D">
            <w:pPr>
              <w:adjustRightInd w:val="0"/>
              <w:snapToGrid w:val="0"/>
              <w:spacing w:before="120" w:after="120"/>
              <w:jc w:val="right"/>
              <w:rPr>
                <w:rFonts w:cs="Calibri"/>
                <w:color w:val="000000"/>
                <w:sz w:val="22"/>
                <w:szCs w:val="22"/>
                <w:lang w:val="en-US"/>
              </w:rPr>
            </w:pPr>
            <w:r w:rsidRPr="00B51E45">
              <w:rPr>
                <w:rFonts w:cs="Calibri"/>
                <w:b/>
                <w:bCs w:val="0"/>
                <w:color w:val="000000"/>
                <w:sz w:val="22"/>
                <w:szCs w:val="22"/>
                <w:lang w:val="en-US"/>
              </w:rPr>
              <w:t>&gt;3.2 g/dL</w:t>
            </w:r>
          </w:p>
        </w:tc>
        <w:tc>
          <w:tcPr>
            <w:tcW w:w="1178" w:type="pct"/>
            <w:tcBorders>
              <w:bottom w:val="single" w:sz="4" w:space="0" w:color="auto"/>
            </w:tcBorders>
            <w:shd w:val="clear" w:color="auto" w:fill="D9D9D9" w:themeFill="background1" w:themeFillShade="D9"/>
            <w:vAlign w:val="center"/>
          </w:tcPr>
          <w:p w14:paraId="20791973"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cs="Calibri"/>
                <w:color w:val="000000"/>
                <w:sz w:val="22"/>
                <w:szCs w:val="22"/>
                <w:lang w:val="en-US"/>
              </w:rPr>
              <w:t>0.95 (0.74-1.20)</w:t>
            </w:r>
          </w:p>
        </w:tc>
        <w:tc>
          <w:tcPr>
            <w:tcW w:w="1616" w:type="pct"/>
            <w:tcBorders>
              <w:bottom w:val="single" w:sz="4" w:space="0" w:color="auto"/>
            </w:tcBorders>
            <w:shd w:val="clear" w:color="auto" w:fill="D9D9D9" w:themeFill="background1" w:themeFillShade="D9"/>
            <w:vAlign w:val="center"/>
          </w:tcPr>
          <w:p w14:paraId="60D217F5"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cs="Calibri"/>
                <w:color w:val="000000"/>
                <w:sz w:val="22"/>
                <w:szCs w:val="22"/>
                <w:lang w:val="en-US"/>
              </w:rPr>
              <w:t>0.37 (0.24-0.53)</w:t>
            </w:r>
          </w:p>
        </w:tc>
      </w:tr>
      <w:tr w:rsidR="009349A8" w:rsidRPr="00B51E45" w14:paraId="37E0AB37" w14:textId="77777777" w:rsidTr="00402F8D">
        <w:tc>
          <w:tcPr>
            <w:tcW w:w="1396" w:type="pct"/>
            <w:vMerge w:val="restart"/>
            <w:tcBorders>
              <w:top w:val="single" w:sz="4" w:space="0" w:color="auto"/>
              <w:bottom w:val="nil"/>
            </w:tcBorders>
            <w:vAlign w:val="center"/>
          </w:tcPr>
          <w:p w14:paraId="23B3AA28" w14:textId="77777777" w:rsidR="009349A8" w:rsidRPr="00B51E45" w:rsidRDefault="009349A8" w:rsidP="00402F8D">
            <w:pPr>
              <w:adjustRightInd w:val="0"/>
              <w:snapToGrid w:val="0"/>
              <w:spacing w:before="120" w:after="120"/>
              <w:rPr>
                <w:rFonts w:cs="Calibri"/>
                <w:b/>
                <w:bCs w:val="0"/>
                <w:color w:val="000000"/>
                <w:sz w:val="22"/>
                <w:szCs w:val="22"/>
                <w:lang w:val="en-US"/>
              </w:rPr>
            </w:pPr>
            <w:r w:rsidRPr="00B51E45">
              <w:rPr>
                <w:rFonts w:cs="Calibri"/>
                <w:b/>
                <w:bCs w:val="0"/>
                <w:color w:val="000000"/>
                <w:sz w:val="22"/>
                <w:szCs w:val="22"/>
                <w:lang w:val="en-US"/>
              </w:rPr>
              <w:t>HRS type 1</w:t>
            </w:r>
          </w:p>
        </w:tc>
        <w:tc>
          <w:tcPr>
            <w:tcW w:w="810" w:type="pct"/>
            <w:tcBorders>
              <w:top w:val="single" w:sz="4" w:space="0" w:color="auto"/>
              <w:bottom w:val="nil"/>
            </w:tcBorders>
            <w:vAlign w:val="center"/>
          </w:tcPr>
          <w:p w14:paraId="3E937E33" w14:textId="77777777" w:rsidR="009349A8" w:rsidRPr="00B51E45" w:rsidRDefault="009349A8" w:rsidP="00402F8D">
            <w:pPr>
              <w:adjustRightInd w:val="0"/>
              <w:snapToGrid w:val="0"/>
              <w:spacing w:before="120" w:after="120"/>
              <w:jc w:val="right"/>
              <w:rPr>
                <w:rFonts w:cs="Calibri"/>
                <w:color w:val="000000"/>
                <w:sz w:val="22"/>
                <w:szCs w:val="22"/>
                <w:lang w:val="en-US"/>
              </w:rPr>
            </w:pPr>
            <w:r w:rsidRPr="00B51E45">
              <w:rPr>
                <w:rFonts w:cs="Calibri"/>
                <w:b/>
                <w:bCs w:val="0"/>
                <w:color w:val="000000"/>
                <w:sz w:val="22"/>
                <w:szCs w:val="22"/>
                <w:lang w:val="en-US"/>
              </w:rPr>
              <w:t>≤3.2 g/dL</w:t>
            </w:r>
          </w:p>
        </w:tc>
        <w:tc>
          <w:tcPr>
            <w:tcW w:w="1178" w:type="pct"/>
            <w:tcBorders>
              <w:top w:val="single" w:sz="4" w:space="0" w:color="auto"/>
              <w:bottom w:val="nil"/>
            </w:tcBorders>
            <w:vAlign w:val="center"/>
          </w:tcPr>
          <w:p w14:paraId="3B5D30D0"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cs="Calibri"/>
                <w:color w:val="000000"/>
                <w:sz w:val="22"/>
                <w:szCs w:val="22"/>
                <w:lang w:val="en-US"/>
              </w:rPr>
              <w:t>0.23 (0.14-0.36)</w:t>
            </w:r>
          </w:p>
        </w:tc>
        <w:tc>
          <w:tcPr>
            <w:tcW w:w="1616" w:type="pct"/>
            <w:tcBorders>
              <w:top w:val="single" w:sz="4" w:space="0" w:color="auto"/>
              <w:bottom w:val="nil"/>
            </w:tcBorders>
            <w:vAlign w:val="center"/>
          </w:tcPr>
          <w:p w14:paraId="01265D94"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cs="Calibri"/>
                <w:color w:val="000000"/>
                <w:sz w:val="22"/>
                <w:szCs w:val="22"/>
                <w:lang w:val="en-US"/>
              </w:rPr>
              <w:t>0.08 (0.04-0.14)</w:t>
            </w:r>
          </w:p>
        </w:tc>
      </w:tr>
      <w:tr w:rsidR="009349A8" w:rsidRPr="00B51E45" w14:paraId="2F506D36" w14:textId="77777777" w:rsidTr="00402F8D">
        <w:tc>
          <w:tcPr>
            <w:tcW w:w="1396" w:type="pct"/>
            <w:vMerge/>
            <w:tcBorders>
              <w:top w:val="nil"/>
              <w:bottom w:val="single" w:sz="4" w:space="0" w:color="auto"/>
            </w:tcBorders>
            <w:vAlign w:val="center"/>
          </w:tcPr>
          <w:p w14:paraId="41153C84" w14:textId="77777777" w:rsidR="009349A8" w:rsidRPr="00B51E45" w:rsidRDefault="009349A8" w:rsidP="00402F8D">
            <w:pPr>
              <w:adjustRightInd w:val="0"/>
              <w:snapToGrid w:val="0"/>
              <w:spacing w:before="120" w:after="120"/>
              <w:rPr>
                <w:rFonts w:cs="Calibri"/>
                <w:b/>
                <w:bCs w:val="0"/>
                <w:color w:val="000000"/>
                <w:sz w:val="22"/>
                <w:szCs w:val="22"/>
                <w:lang w:val="en-US"/>
              </w:rPr>
            </w:pPr>
          </w:p>
        </w:tc>
        <w:tc>
          <w:tcPr>
            <w:tcW w:w="810" w:type="pct"/>
            <w:tcBorders>
              <w:top w:val="nil"/>
              <w:bottom w:val="single" w:sz="4" w:space="0" w:color="auto"/>
            </w:tcBorders>
            <w:shd w:val="clear" w:color="auto" w:fill="D9D9D9" w:themeFill="background1" w:themeFillShade="D9"/>
            <w:vAlign w:val="center"/>
          </w:tcPr>
          <w:p w14:paraId="66BF6998" w14:textId="77777777" w:rsidR="009349A8" w:rsidRPr="00B51E45" w:rsidRDefault="009349A8" w:rsidP="00402F8D">
            <w:pPr>
              <w:adjustRightInd w:val="0"/>
              <w:snapToGrid w:val="0"/>
              <w:spacing w:before="120" w:after="120"/>
              <w:jc w:val="right"/>
              <w:rPr>
                <w:rFonts w:cs="Calibri"/>
                <w:color w:val="000000"/>
                <w:sz w:val="22"/>
                <w:szCs w:val="22"/>
                <w:lang w:val="en-US"/>
              </w:rPr>
            </w:pPr>
            <w:r w:rsidRPr="00B51E45">
              <w:rPr>
                <w:rFonts w:cs="Calibri"/>
                <w:b/>
                <w:bCs w:val="0"/>
                <w:color w:val="000000"/>
                <w:sz w:val="22"/>
                <w:szCs w:val="22"/>
                <w:lang w:val="en-US"/>
              </w:rPr>
              <w:t>&gt;3.2 g/dL</w:t>
            </w:r>
          </w:p>
        </w:tc>
        <w:tc>
          <w:tcPr>
            <w:tcW w:w="1178" w:type="pct"/>
            <w:tcBorders>
              <w:top w:val="nil"/>
              <w:bottom w:val="single" w:sz="4" w:space="0" w:color="auto"/>
            </w:tcBorders>
            <w:shd w:val="clear" w:color="auto" w:fill="D9D9D9" w:themeFill="background1" w:themeFillShade="D9"/>
            <w:vAlign w:val="center"/>
          </w:tcPr>
          <w:p w14:paraId="5842DDA9"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cs="Calibri"/>
                <w:color w:val="000000"/>
                <w:sz w:val="22"/>
                <w:szCs w:val="22"/>
                <w:lang w:val="en-US"/>
              </w:rPr>
              <w:t>0.15 (0.07-0.26)</w:t>
            </w:r>
          </w:p>
        </w:tc>
        <w:tc>
          <w:tcPr>
            <w:tcW w:w="1616" w:type="pct"/>
            <w:tcBorders>
              <w:top w:val="nil"/>
              <w:bottom w:val="single" w:sz="4" w:space="0" w:color="auto"/>
            </w:tcBorders>
            <w:shd w:val="clear" w:color="auto" w:fill="D9D9D9" w:themeFill="background1" w:themeFillShade="D9"/>
            <w:vAlign w:val="center"/>
          </w:tcPr>
          <w:p w14:paraId="183E7663"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cs="Calibri"/>
                <w:color w:val="000000"/>
                <w:sz w:val="22"/>
                <w:szCs w:val="22"/>
                <w:lang w:val="en-US"/>
              </w:rPr>
              <w:t>0.04 (0.01-0.12)</w:t>
            </w:r>
          </w:p>
        </w:tc>
      </w:tr>
      <w:tr w:rsidR="009349A8" w:rsidRPr="00B51E45" w14:paraId="7D52D469" w14:textId="77777777" w:rsidTr="00402F8D">
        <w:tc>
          <w:tcPr>
            <w:tcW w:w="1396" w:type="pct"/>
            <w:vMerge w:val="restart"/>
            <w:tcBorders>
              <w:top w:val="single" w:sz="4" w:space="0" w:color="auto"/>
            </w:tcBorders>
            <w:vAlign w:val="center"/>
          </w:tcPr>
          <w:p w14:paraId="3B7A81C4" w14:textId="77777777" w:rsidR="009349A8" w:rsidRPr="00B51E45" w:rsidRDefault="009349A8" w:rsidP="00402F8D">
            <w:pPr>
              <w:adjustRightInd w:val="0"/>
              <w:snapToGrid w:val="0"/>
              <w:spacing w:before="120" w:after="120"/>
              <w:rPr>
                <w:rFonts w:cs="Calibri"/>
                <w:b/>
                <w:bCs w:val="0"/>
                <w:color w:val="000000"/>
                <w:sz w:val="22"/>
                <w:szCs w:val="22"/>
                <w:lang w:val="en-US"/>
              </w:rPr>
            </w:pPr>
            <w:r w:rsidRPr="00B51E45">
              <w:rPr>
                <w:rFonts w:cs="Calibri"/>
                <w:b/>
                <w:bCs w:val="0"/>
                <w:color w:val="000000"/>
                <w:sz w:val="22"/>
                <w:szCs w:val="22"/>
                <w:lang w:val="en-US"/>
              </w:rPr>
              <w:t>Electrolyte disorders</w:t>
            </w:r>
          </w:p>
        </w:tc>
        <w:tc>
          <w:tcPr>
            <w:tcW w:w="810" w:type="pct"/>
            <w:tcBorders>
              <w:top w:val="single" w:sz="4" w:space="0" w:color="auto"/>
            </w:tcBorders>
            <w:vAlign w:val="center"/>
          </w:tcPr>
          <w:p w14:paraId="65D10B2D" w14:textId="77777777" w:rsidR="009349A8" w:rsidRPr="00B51E45" w:rsidRDefault="009349A8" w:rsidP="00402F8D">
            <w:pPr>
              <w:adjustRightInd w:val="0"/>
              <w:snapToGrid w:val="0"/>
              <w:spacing w:before="120" w:after="120"/>
              <w:jc w:val="right"/>
              <w:rPr>
                <w:rFonts w:cs="Calibri"/>
                <w:color w:val="000000"/>
                <w:sz w:val="22"/>
                <w:szCs w:val="22"/>
                <w:lang w:val="en-US"/>
              </w:rPr>
            </w:pPr>
            <w:r w:rsidRPr="00B51E45">
              <w:rPr>
                <w:rFonts w:cs="Calibri"/>
                <w:b/>
                <w:bCs w:val="0"/>
                <w:color w:val="000000"/>
                <w:sz w:val="22"/>
                <w:szCs w:val="22"/>
                <w:lang w:val="en-US"/>
              </w:rPr>
              <w:t>≤3.2 g/dL</w:t>
            </w:r>
          </w:p>
        </w:tc>
        <w:tc>
          <w:tcPr>
            <w:tcW w:w="1178" w:type="pct"/>
            <w:tcBorders>
              <w:top w:val="single" w:sz="4" w:space="0" w:color="auto"/>
            </w:tcBorders>
            <w:vAlign w:val="center"/>
          </w:tcPr>
          <w:p w14:paraId="1FA6A86C"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cs="Calibri"/>
                <w:color w:val="000000"/>
                <w:sz w:val="22"/>
                <w:szCs w:val="22"/>
                <w:lang w:val="en-US"/>
              </w:rPr>
              <w:t>2.16 (1.86-2.50)</w:t>
            </w:r>
          </w:p>
        </w:tc>
        <w:tc>
          <w:tcPr>
            <w:tcW w:w="1616" w:type="pct"/>
            <w:tcBorders>
              <w:top w:val="single" w:sz="4" w:space="0" w:color="auto"/>
            </w:tcBorders>
            <w:vAlign w:val="center"/>
          </w:tcPr>
          <w:p w14:paraId="5798005D"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cs="Calibri"/>
                <w:color w:val="000000"/>
                <w:sz w:val="22"/>
                <w:szCs w:val="22"/>
                <w:lang w:val="en-US"/>
              </w:rPr>
              <w:t>0.91 (0.76-1.08)</w:t>
            </w:r>
          </w:p>
        </w:tc>
      </w:tr>
      <w:tr w:rsidR="009349A8" w:rsidRPr="00B51E45" w14:paraId="0839AAD4" w14:textId="77777777" w:rsidTr="00402F8D">
        <w:tc>
          <w:tcPr>
            <w:tcW w:w="1396" w:type="pct"/>
            <w:vMerge/>
            <w:tcBorders>
              <w:bottom w:val="single" w:sz="4" w:space="0" w:color="auto"/>
            </w:tcBorders>
            <w:vAlign w:val="center"/>
          </w:tcPr>
          <w:p w14:paraId="6DABBE2C" w14:textId="77777777" w:rsidR="009349A8" w:rsidRPr="00B51E45" w:rsidRDefault="009349A8" w:rsidP="00402F8D">
            <w:pPr>
              <w:adjustRightInd w:val="0"/>
              <w:snapToGrid w:val="0"/>
              <w:spacing w:before="120" w:after="120"/>
              <w:rPr>
                <w:rFonts w:cs="Calibri"/>
                <w:b/>
                <w:bCs w:val="0"/>
                <w:color w:val="000000"/>
                <w:sz w:val="22"/>
                <w:szCs w:val="22"/>
                <w:lang w:val="en-US"/>
              </w:rPr>
            </w:pPr>
          </w:p>
        </w:tc>
        <w:tc>
          <w:tcPr>
            <w:tcW w:w="810" w:type="pct"/>
            <w:tcBorders>
              <w:bottom w:val="single" w:sz="4" w:space="0" w:color="auto"/>
            </w:tcBorders>
            <w:shd w:val="clear" w:color="auto" w:fill="D9D9D9" w:themeFill="background1" w:themeFillShade="D9"/>
            <w:vAlign w:val="center"/>
          </w:tcPr>
          <w:p w14:paraId="70AB8BE7" w14:textId="77777777" w:rsidR="009349A8" w:rsidRPr="00B51E45" w:rsidRDefault="009349A8" w:rsidP="00402F8D">
            <w:pPr>
              <w:adjustRightInd w:val="0"/>
              <w:snapToGrid w:val="0"/>
              <w:spacing w:before="120" w:after="120"/>
              <w:jc w:val="right"/>
              <w:rPr>
                <w:rFonts w:cs="Calibri"/>
                <w:color w:val="000000"/>
                <w:sz w:val="22"/>
                <w:szCs w:val="22"/>
                <w:lang w:val="en-US"/>
              </w:rPr>
            </w:pPr>
            <w:r w:rsidRPr="00B51E45">
              <w:rPr>
                <w:rFonts w:cs="Calibri"/>
                <w:b/>
                <w:bCs w:val="0"/>
                <w:color w:val="000000"/>
                <w:sz w:val="22"/>
                <w:szCs w:val="22"/>
                <w:lang w:val="en-US"/>
              </w:rPr>
              <w:t>&gt;3.2 g/dL</w:t>
            </w:r>
          </w:p>
        </w:tc>
        <w:tc>
          <w:tcPr>
            <w:tcW w:w="1178" w:type="pct"/>
            <w:tcBorders>
              <w:bottom w:val="single" w:sz="4" w:space="0" w:color="auto"/>
            </w:tcBorders>
            <w:shd w:val="clear" w:color="auto" w:fill="D9D9D9" w:themeFill="background1" w:themeFillShade="D9"/>
            <w:vAlign w:val="center"/>
          </w:tcPr>
          <w:p w14:paraId="002308BE"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cs="Calibri"/>
                <w:color w:val="000000"/>
                <w:sz w:val="22"/>
                <w:szCs w:val="22"/>
                <w:lang w:val="en-US"/>
              </w:rPr>
              <w:t>0.90 (0.70-1.14)</w:t>
            </w:r>
          </w:p>
        </w:tc>
        <w:tc>
          <w:tcPr>
            <w:tcW w:w="1616" w:type="pct"/>
            <w:tcBorders>
              <w:bottom w:val="single" w:sz="4" w:space="0" w:color="auto"/>
            </w:tcBorders>
            <w:shd w:val="clear" w:color="auto" w:fill="D9D9D9" w:themeFill="background1" w:themeFillShade="D9"/>
            <w:vAlign w:val="center"/>
          </w:tcPr>
          <w:p w14:paraId="5B13232F"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cs="Calibri"/>
                <w:color w:val="000000"/>
                <w:sz w:val="22"/>
                <w:szCs w:val="22"/>
                <w:lang w:val="en-US"/>
              </w:rPr>
              <w:t>0.61 (0.45-0.82)</w:t>
            </w:r>
          </w:p>
        </w:tc>
      </w:tr>
      <w:tr w:rsidR="009349A8" w:rsidRPr="00B51E45" w14:paraId="6C5F8DBC" w14:textId="77777777" w:rsidTr="00402F8D">
        <w:tc>
          <w:tcPr>
            <w:tcW w:w="1396" w:type="pct"/>
            <w:vMerge w:val="restart"/>
            <w:tcBorders>
              <w:top w:val="single" w:sz="4" w:space="0" w:color="auto"/>
              <w:bottom w:val="nil"/>
            </w:tcBorders>
            <w:vAlign w:val="center"/>
          </w:tcPr>
          <w:p w14:paraId="275B4655" w14:textId="77777777" w:rsidR="009349A8" w:rsidRPr="00B51E45" w:rsidRDefault="009349A8" w:rsidP="00402F8D">
            <w:pPr>
              <w:adjustRightInd w:val="0"/>
              <w:snapToGrid w:val="0"/>
              <w:spacing w:before="120" w:after="120"/>
              <w:rPr>
                <w:rFonts w:cs="Calibri"/>
                <w:b/>
                <w:bCs w:val="0"/>
                <w:color w:val="000000"/>
                <w:sz w:val="22"/>
                <w:szCs w:val="22"/>
                <w:lang w:val="en-US"/>
              </w:rPr>
            </w:pPr>
            <w:r w:rsidRPr="00B51E45">
              <w:rPr>
                <w:rFonts w:cs="Calibri"/>
                <w:b/>
                <w:bCs w:val="0"/>
                <w:color w:val="000000"/>
                <w:sz w:val="22"/>
                <w:szCs w:val="22"/>
                <w:lang w:val="en-US"/>
              </w:rPr>
              <w:t>GEV bleedings</w:t>
            </w:r>
          </w:p>
        </w:tc>
        <w:tc>
          <w:tcPr>
            <w:tcW w:w="810" w:type="pct"/>
            <w:tcBorders>
              <w:top w:val="single" w:sz="4" w:space="0" w:color="auto"/>
              <w:bottom w:val="nil"/>
            </w:tcBorders>
            <w:vAlign w:val="center"/>
          </w:tcPr>
          <w:p w14:paraId="73A5F102" w14:textId="77777777" w:rsidR="009349A8" w:rsidRPr="00B51E45" w:rsidRDefault="009349A8" w:rsidP="00402F8D">
            <w:pPr>
              <w:adjustRightInd w:val="0"/>
              <w:snapToGrid w:val="0"/>
              <w:spacing w:before="120" w:after="120"/>
              <w:jc w:val="right"/>
              <w:rPr>
                <w:rFonts w:cs="Calibri"/>
                <w:color w:val="000000"/>
                <w:sz w:val="22"/>
                <w:szCs w:val="22"/>
                <w:lang w:val="en-US"/>
              </w:rPr>
            </w:pPr>
            <w:r w:rsidRPr="00B51E45">
              <w:rPr>
                <w:rFonts w:cs="Calibri"/>
                <w:b/>
                <w:bCs w:val="0"/>
                <w:color w:val="000000"/>
                <w:sz w:val="22"/>
                <w:szCs w:val="22"/>
                <w:lang w:val="en-US"/>
              </w:rPr>
              <w:t>≤3.2 g/dL</w:t>
            </w:r>
          </w:p>
        </w:tc>
        <w:tc>
          <w:tcPr>
            <w:tcW w:w="1178" w:type="pct"/>
            <w:tcBorders>
              <w:top w:val="single" w:sz="4" w:space="0" w:color="auto"/>
              <w:bottom w:val="nil"/>
            </w:tcBorders>
            <w:vAlign w:val="center"/>
          </w:tcPr>
          <w:p w14:paraId="401BDA87"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cs="Calibri"/>
                <w:color w:val="000000"/>
                <w:sz w:val="22"/>
                <w:szCs w:val="22"/>
                <w:lang w:val="en-US"/>
              </w:rPr>
              <w:t>0.06 (0.02-0.14)</w:t>
            </w:r>
          </w:p>
        </w:tc>
        <w:tc>
          <w:tcPr>
            <w:tcW w:w="1616" w:type="pct"/>
            <w:tcBorders>
              <w:top w:val="single" w:sz="4" w:space="0" w:color="auto"/>
              <w:bottom w:val="nil"/>
            </w:tcBorders>
            <w:vAlign w:val="center"/>
          </w:tcPr>
          <w:p w14:paraId="079B502D"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cs="Calibri"/>
                <w:color w:val="000000"/>
                <w:sz w:val="22"/>
                <w:szCs w:val="22"/>
                <w:lang w:val="en-US"/>
              </w:rPr>
              <w:t>0.05 (0.02-0.10)</w:t>
            </w:r>
          </w:p>
        </w:tc>
      </w:tr>
      <w:tr w:rsidR="009349A8" w:rsidRPr="00B51E45" w14:paraId="2057F7AD" w14:textId="77777777" w:rsidTr="00402F8D">
        <w:tc>
          <w:tcPr>
            <w:tcW w:w="1396" w:type="pct"/>
            <w:vMerge/>
            <w:tcBorders>
              <w:top w:val="nil"/>
              <w:bottom w:val="single" w:sz="4" w:space="0" w:color="auto"/>
            </w:tcBorders>
            <w:vAlign w:val="center"/>
          </w:tcPr>
          <w:p w14:paraId="28CD58C3" w14:textId="77777777" w:rsidR="009349A8" w:rsidRPr="00B51E45" w:rsidRDefault="009349A8" w:rsidP="00402F8D">
            <w:pPr>
              <w:adjustRightInd w:val="0"/>
              <w:snapToGrid w:val="0"/>
              <w:spacing w:before="120" w:after="120"/>
              <w:rPr>
                <w:rFonts w:cs="Calibri"/>
                <w:b/>
                <w:bCs w:val="0"/>
                <w:color w:val="000000"/>
                <w:sz w:val="22"/>
                <w:szCs w:val="22"/>
                <w:lang w:val="en-US"/>
              </w:rPr>
            </w:pPr>
          </w:p>
        </w:tc>
        <w:tc>
          <w:tcPr>
            <w:tcW w:w="810" w:type="pct"/>
            <w:tcBorders>
              <w:top w:val="nil"/>
              <w:bottom w:val="single" w:sz="4" w:space="0" w:color="auto"/>
            </w:tcBorders>
            <w:shd w:val="clear" w:color="auto" w:fill="D9D9D9" w:themeFill="background1" w:themeFillShade="D9"/>
            <w:vAlign w:val="center"/>
          </w:tcPr>
          <w:p w14:paraId="68D3073B" w14:textId="77777777" w:rsidR="009349A8" w:rsidRPr="00B51E45" w:rsidRDefault="009349A8" w:rsidP="00402F8D">
            <w:pPr>
              <w:adjustRightInd w:val="0"/>
              <w:snapToGrid w:val="0"/>
              <w:spacing w:before="120" w:after="120"/>
              <w:jc w:val="right"/>
              <w:rPr>
                <w:rFonts w:cs="Calibri"/>
                <w:color w:val="000000"/>
                <w:sz w:val="22"/>
                <w:szCs w:val="22"/>
                <w:lang w:val="en-US"/>
              </w:rPr>
            </w:pPr>
            <w:r w:rsidRPr="00B51E45">
              <w:rPr>
                <w:rFonts w:cs="Calibri"/>
                <w:b/>
                <w:bCs w:val="0"/>
                <w:color w:val="000000"/>
                <w:sz w:val="22"/>
                <w:szCs w:val="22"/>
                <w:lang w:val="en-US"/>
              </w:rPr>
              <w:t>&gt;3.2 g/dL</w:t>
            </w:r>
          </w:p>
        </w:tc>
        <w:tc>
          <w:tcPr>
            <w:tcW w:w="1178" w:type="pct"/>
            <w:tcBorders>
              <w:top w:val="nil"/>
              <w:bottom w:val="single" w:sz="4" w:space="0" w:color="auto"/>
            </w:tcBorders>
            <w:shd w:val="clear" w:color="auto" w:fill="D9D9D9" w:themeFill="background1" w:themeFillShade="D9"/>
            <w:vAlign w:val="center"/>
          </w:tcPr>
          <w:p w14:paraId="02C94CD6"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cs="Calibri"/>
                <w:color w:val="000000"/>
                <w:sz w:val="22"/>
                <w:szCs w:val="22"/>
                <w:lang w:val="en-US"/>
              </w:rPr>
              <w:t>0.05 (0.02-0.14)</w:t>
            </w:r>
          </w:p>
        </w:tc>
        <w:tc>
          <w:tcPr>
            <w:tcW w:w="1616" w:type="pct"/>
            <w:tcBorders>
              <w:top w:val="nil"/>
              <w:bottom w:val="single" w:sz="4" w:space="0" w:color="auto"/>
            </w:tcBorders>
            <w:shd w:val="clear" w:color="auto" w:fill="D9D9D9" w:themeFill="background1" w:themeFillShade="D9"/>
            <w:vAlign w:val="center"/>
          </w:tcPr>
          <w:p w14:paraId="7F955E84"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cs="Calibri"/>
                <w:color w:val="000000"/>
                <w:sz w:val="22"/>
                <w:szCs w:val="22"/>
                <w:lang w:val="en-US"/>
              </w:rPr>
              <w:t>0.08 (0.03-0.18)</w:t>
            </w:r>
          </w:p>
        </w:tc>
      </w:tr>
      <w:tr w:rsidR="009349A8" w:rsidRPr="00B51E45" w14:paraId="4D171ECE" w14:textId="77777777" w:rsidTr="00402F8D">
        <w:tc>
          <w:tcPr>
            <w:tcW w:w="1396" w:type="pct"/>
            <w:vMerge w:val="restart"/>
            <w:tcBorders>
              <w:top w:val="single" w:sz="4" w:space="0" w:color="auto"/>
            </w:tcBorders>
            <w:vAlign w:val="center"/>
          </w:tcPr>
          <w:p w14:paraId="69C56CDB" w14:textId="77777777" w:rsidR="009349A8" w:rsidRPr="00B51E45" w:rsidRDefault="009349A8" w:rsidP="00402F8D">
            <w:pPr>
              <w:adjustRightInd w:val="0"/>
              <w:snapToGrid w:val="0"/>
              <w:spacing w:before="120" w:after="120"/>
              <w:rPr>
                <w:rFonts w:cs="Calibri"/>
                <w:b/>
                <w:bCs w:val="0"/>
                <w:color w:val="000000"/>
                <w:sz w:val="22"/>
                <w:szCs w:val="22"/>
                <w:lang w:val="en-US"/>
              </w:rPr>
            </w:pPr>
            <w:r w:rsidRPr="00B51E45">
              <w:rPr>
                <w:rFonts w:cs="Calibri"/>
                <w:b/>
                <w:bCs w:val="0"/>
                <w:color w:val="000000"/>
                <w:sz w:val="22"/>
                <w:szCs w:val="22"/>
                <w:lang w:val="en-US"/>
              </w:rPr>
              <w:t>Other PH bleedings</w:t>
            </w:r>
          </w:p>
        </w:tc>
        <w:tc>
          <w:tcPr>
            <w:tcW w:w="810" w:type="pct"/>
            <w:tcBorders>
              <w:top w:val="single" w:sz="4" w:space="0" w:color="auto"/>
            </w:tcBorders>
            <w:vAlign w:val="center"/>
          </w:tcPr>
          <w:p w14:paraId="55EDF290" w14:textId="77777777" w:rsidR="009349A8" w:rsidRPr="00B51E45" w:rsidRDefault="009349A8" w:rsidP="00402F8D">
            <w:pPr>
              <w:adjustRightInd w:val="0"/>
              <w:snapToGrid w:val="0"/>
              <w:spacing w:before="120" w:after="120"/>
              <w:jc w:val="right"/>
              <w:rPr>
                <w:rFonts w:cs="Calibri"/>
                <w:color w:val="000000"/>
                <w:sz w:val="22"/>
                <w:szCs w:val="22"/>
                <w:lang w:val="en-US"/>
              </w:rPr>
            </w:pPr>
            <w:r w:rsidRPr="00B51E45">
              <w:rPr>
                <w:rFonts w:cs="Calibri"/>
                <w:b/>
                <w:bCs w:val="0"/>
                <w:color w:val="000000"/>
                <w:sz w:val="22"/>
                <w:szCs w:val="22"/>
                <w:lang w:val="en-US"/>
              </w:rPr>
              <w:t>≤3.2 g/dL</w:t>
            </w:r>
          </w:p>
        </w:tc>
        <w:tc>
          <w:tcPr>
            <w:tcW w:w="1178" w:type="pct"/>
            <w:tcBorders>
              <w:top w:val="single" w:sz="4" w:space="0" w:color="auto"/>
            </w:tcBorders>
            <w:vAlign w:val="center"/>
          </w:tcPr>
          <w:p w14:paraId="247F5275"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cs="Calibri"/>
                <w:color w:val="000000"/>
                <w:sz w:val="22"/>
                <w:szCs w:val="22"/>
                <w:lang w:val="en-US"/>
              </w:rPr>
              <w:t>0.10 (0.04-0.19)</w:t>
            </w:r>
          </w:p>
        </w:tc>
        <w:tc>
          <w:tcPr>
            <w:tcW w:w="1616" w:type="pct"/>
            <w:tcBorders>
              <w:top w:val="single" w:sz="4" w:space="0" w:color="auto"/>
            </w:tcBorders>
            <w:vAlign w:val="center"/>
          </w:tcPr>
          <w:p w14:paraId="438B2BAB"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cs="Calibri"/>
                <w:color w:val="000000"/>
                <w:sz w:val="22"/>
                <w:szCs w:val="22"/>
                <w:lang w:val="en-US"/>
              </w:rPr>
              <w:t>0.19 (0.13-0.28)</w:t>
            </w:r>
          </w:p>
        </w:tc>
      </w:tr>
      <w:tr w:rsidR="009349A8" w:rsidRPr="00B51E45" w14:paraId="2E74DB44" w14:textId="77777777" w:rsidTr="00402F8D">
        <w:tc>
          <w:tcPr>
            <w:tcW w:w="1396" w:type="pct"/>
            <w:vMerge/>
          </w:tcPr>
          <w:p w14:paraId="0B059CF5" w14:textId="77777777" w:rsidR="009349A8" w:rsidRPr="00B51E45" w:rsidRDefault="009349A8" w:rsidP="00402F8D">
            <w:pPr>
              <w:adjustRightInd w:val="0"/>
              <w:snapToGrid w:val="0"/>
              <w:spacing w:before="120" w:after="120"/>
              <w:jc w:val="both"/>
              <w:rPr>
                <w:rFonts w:cs="Calibri"/>
                <w:color w:val="000000"/>
                <w:sz w:val="22"/>
                <w:szCs w:val="22"/>
                <w:lang w:val="en-US"/>
              </w:rPr>
            </w:pPr>
          </w:p>
        </w:tc>
        <w:tc>
          <w:tcPr>
            <w:tcW w:w="810" w:type="pct"/>
            <w:shd w:val="clear" w:color="auto" w:fill="D9D9D9" w:themeFill="background1" w:themeFillShade="D9"/>
            <w:vAlign w:val="center"/>
          </w:tcPr>
          <w:p w14:paraId="7163077E" w14:textId="77777777" w:rsidR="009349A8" w:rsidRPr="00B51E45" w:rsidRDefault="009349A8" w:rsidP="00402F8D">
            <w:pPr>
              <w:adjustRightInd w:val="0"/>
              <w:snapToGrid w:val="0"/>
              <w:spacing w:before="120" w:after="120"/>
              <w:jc w:val="right"/>
              <w:rPr>
                <w:rFonts w:cs="Calibri"/>
                <w:color w:val="000000"/>
                <w:sz w:val="22"/>
                <w:szCs w:val="22"/>
                <w:lang w:val="en-US"/>
              </w:rPr>
            </w:pPr>
            <w:r w:rsidRPr="00B51E45">
              <w:rPr>
                <w:rFonts w:cs="Calibri"/>
                <w:b/>
                <w:bCs w:val="0"/>
                <w:color w:val="000000"/>
                <w:sz w:val="22"/>
                <w:szCs w:val="22"/>
                <w:lang w:val="en-US"/>
              </w:rPr>
              <w:t>&gt;3.2 g/dL</w:t>
            </w:r>
          </w:p>
        </w:tc>
        <w:tc>
          <w:tcPr>
            <w:tcW w:w="1178" w:type="pct"/>
            <w:shd w:val="clear" w:color="auto" w:fill="D9D9D9" w:themeFill="background1" w:themeFillShade="D9"/>
            <w:vAlign w:val="center"/>
          </w:tcPr>
          <w:p w14:paraId="7F235838"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cs="Calibri"/>
                <w:color w:val="000000"/>
                <w:sz w:val="22"/>
                <w:szCs w:val="22"/>
                <w:lang w:val="en-US"/>
              </w:rPr>
              <w:t>0.11 (0.05-0.21)</w:t>
            </w:r>
          </w:p>
        </w:tc>
        <w:tc>
          <w:tcPr>
            <w:tcW w:w="1616" w:type="pct"/>
            <w:shd w:val="clear" w:color="auto" w:fill="D9D9D9" w:themeFill="background1" w:themeFillShade="D9"/>
            <w:vAlign w:val="center"/>
          </w:tcPr>
          <w:p w14:paraId="09FC4878"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cs="Calibri"/>
                <w:color w:val="000000"/>
                <w:sz w:val="22"/>
                <w:szCs w:val="22"/>
                <w:lang w:val="en-US"/>
              </w:rPr>
              <w:t>0.16 (0.08-0.29)</w:t>
            </w:r>
          </w:p>
        </w:tc>
      </w:tr>
      <w:tr w:rsidR="009349A8" w:rsidRPr="00B51E45" w14:paraId="4413026F" w14:textId="77777777" w:rsidTr="00402F8D">
        <w:tc>
          <w:tcPr>
            <w:tcW w:w="1396" w:type="pct"/>
            <w:vMerge w:val="restart"/>
            <w:vAlign w:val="center"/>
          </w:tcPr>
          <w:p w14:paraId="540C97F8" w14:textId="77777777" w:rsidR="009349A8" w:rsidRPr="00B51E45" w:rsidRDefault="009349A8" w:rsidP="00402F8D">
            <w:pPr>
              <w:adjustRightInd w:val="0"/>
              <w:snapToGrid w:val="0"/>
              <w:spacing w:before="120" w:after="120"/>
              <w:rPr>
                <w:rFonts w:cs="Calibri"/>
                <w:b/>
                <w:bCs w:val="0"/>
                <w:color w:val="000000"/>
                <w:sz w:val="22"/>
                <w:szCs w:val="22"/>
                <w:lang w:val="en-US"/>
              </w:rPr>
            </w:pPr>
            <w:r w:rsidRPr="00B51E45">
              <w:rPr>
                <w:rFonts w:cs="Calibri"/>
                <w:b/>
                <w:bCs w:val="0"/>
                <w:color w:val="000000"/>
                <w:sz w:val="22"/>
                <w:szCs w:val="22"/>
                <w:lang w:val="en-US"/>
              </w:rPr>
              <w:t>Hospital admissions</w:t>
            </w:r>
          </w:p>
        </w:tc>
        <w:tc>
          <w:tcPr>
            <w:tcW w:w="810" w:type="pct"/>
            <w:shd w:val="clear" w:color="auto" w:fill="FFFFFF" w:themeFill="background1"/>
            <w:vAlign w:val="center"/>
          </w:tcPr>
          <w:p w14:paraId="022EDDE3" w14:textId="77777777" w:rsidR="009349A8" w:rsidRPr="00B51E45" w:rsidRDefault="009349A8" w:rsidP="00402F8D">
            <w:pPr>
              <w:adjustRightInd w:val="0"/>
              <w:snapToGrid w:val="0"/>
              <w:spacing w:before="120" w:after="120"/>
              <w:jc w:val="right"/>
              <w:rPr>
                <w:rFonts w:cs="Calibri"/>
                <w:b/>
                <w:bCs w:val="0"/>
                <w:color w:val="000000"/>
                <w:sz w:val="22"/>
                <w:szCs w:val="22"/>
                <w:lang w:val="en-US"/>
              </w:rPr>
            </w:pPr>
            <w:r w:rsidRPr="00B51E45">
              <w:rPr>
                <w:rFonts w:cs="Calibri"/>
                <w:b/>
                <w:bCs w:val="0"/>
                <w:color w:val="000000"/>
                <w:sz w:val="22"/>
                <w:szCs w:val="22"/>
                <w:lang w:val="en-US"/>
              </w:rPr>
              <w:t>≤3.2 g/dL</w:t>
            </w:r>
          </w:p>
        </w:tc>
        <w:tc>
          <w:tcPr>
            <w:tcW w:w="1178" w:type="pct"/>
            <w:shd w:val="clear" w:color="auto" w:fill="FFFFFF" w:themeFill="background1"/>
            <w:vAlign w:val="center"/>
          </w:tcPr>
          <w:p w14:paraId="5B030A4E"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eastAsia="Calibri" w:cs="Calibri"/>
                <w:sz w:val="22"/>
                <w:szCs w:val="22"/>
                <w:lang w:val="en-US"/>
              </w:rPr>
              <w:t>2.20 (1.89-2.54)</w:t>
            </w:r>
          </w:p>
        </w:tc>
        <w:tc>
          <w:tcPr>
            <w:tcW w:w="1616" w:type="pct"/>
            <w:shd w:val="clear" w:color="auto" w:fill="FFFFFF" w:themeFill="background1"/>
            <w:vAlign w:val="center"/>
          </w:tcPr>
          <w:p w14:paraId="1EAF3F10"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eastAsia="Calibri" w:cs="Calibri"/>
                <w:sz w:val="22"/>
                <w:szCs w:val="22"/>
                <w:lang w:val="en-US"/>
              </w:rPr>
              <w:t>1.45 (1.26-1.67)</w:t>
            </w:r>
          </w:p>
        </w:tc>
      </w:tr>
      <w:tr w:rsidR="009349A8" w:rsidRPr="00B51E45" w14:paraId="49434BEA" w14:textId="77777777" w:rsidTr="00402F8D">
        <w:tc>
          <w:tcPr>
            <w:tcW w:w="1396" w:type="pct"/>
            <w:vMerge/>
          </w:tcPr>
          <w:p w14:paraId="285129F4" w14:textId="77777777" w:rsidR="009349A8" w:rsidRPr="00B51E45" w:rsidRDefault="009349A8" w:rsidP="00402F8D">
            <w:pPr>
              <w:adjustRightInd w:val="0"/>
              <w:snapToGrid w:val="0"/>
              <w:spacing w:before="120" w:after="120"/>
              <w:jc w:val="both"/>
              <w:rPr>
                <w:rFonts w:cs="Calibri"/>
                <w:color w:val="000000"/>
                <w:sz w:val="22"/>
                <w:szCs w:val="22"/>
                <w:lang w:val="en-US"/>
              </w:rPr>
            </w:pPr>
          </w:p>
        </w:tc>
        <w:tc>
          <w:tcPr>
            <w:tcW w:w="810" w:type="pct"/>
            <w:shd w:val="clear" w:color="auto" w:fill="D9D9D9" w:themeFill="background1" w:themeFillShade="D9"/>
            <w:vAlign w:val="center"/>
          </w:tcPr>
          <w:p w14:paraId="4CC33002" w14:textId="77777777" w:rsidR="009349A8" w:rsidRPr="00B51E45" w:rsidRDefault="009349A8" w:rsidP="00402F8D">
            <w:pPr>
              <w:adjustRightInd w:val="0"/>
              <w:snapToGrid w:val="0"/>
              <w:spacing w:before="120" w:after="120"/>
              <w:jc w:val="right"/>
              <w:rPr>
                <w:rFonts w:cs="Calibri"/>
                <w:b/>
                <w:bCs w:val="0"/>
                <w:color w:val="000000"/>
                <w:sz w:val="22"/>
                <w:szCs w:val="22"/>
                <w:lang w:val="en-US"/>
              </w:rPr>
            </w:pPr>
            <w:r w:rsidRPr="00B51E45">
              <w:rPr>
                <w:rFonts w:cs="Calibri"/>
                <w:b/>
                <w:bCs w:val="0"/>
                <w:color w:val="000000"/>
                <w:sz w:val="22"/>
                <w:szCs w:val="22"/>
                <w:lang w:val="en-US"/>
              </w:rPr>
              <w:t>&gt;3.2 g/dL</w:t>
            </w:r>
          </w:p>
        </w:tc>
        <w:tc>
          <w:tcPr>
            <w:tcW w:w="1178" w:type="pct"/>
            <w:shd w:val="clear" w:color="auto" w:fill="D9D9D9" w:themeFill="background1" w:themeFillShade="D9"/>
            <w:vAlign w:val="center"/>
          </w:tcPr>
          <w:p w14:paraId="7715A9AB"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cs="Calibri"/>
                <w:color w:val="000000"/>
                <w:sz w:val="22"/>
                <w:szCs w:val="22"/>
                <w:lang w:val="en-US"/>
              </w:rPr>
              <w:t>1.39 (1.14-1.69)</w:t>
            </w:r>
          </w:p>
        </w:tc>
        <w:tc>
          <w:tcPr>
            <w:tcW w:w="1616" w:type="pct"/>
            <w:shd w:val="clear" w:color="auto" w:fill="D9D9D9" w:themeFill="background1" w:themeFillShade="D9"/>
            <w:vAlign w:val="center"/>
          </w:tcPr>
          <w:p w14:paraId="151B095F" w14:textId="77777777" w:rsidR="009349A8" w:rsidRPr="00B51E45" w:rsidRDefault="009349A8" w:rsidP="00402F8D">
            <w:pPr>
              <w:adjustRightInd w:val="0"/>
              <w:snapToGrid w:val="0"/>
              <w:spacing w:before="120" w:after="120"/>
              <w:jc w:val="center"/>
              <w:rPr>
                <w:rFonts w:cs="Calibri"/>
                <w:color w:val="000000"/>
                <w:sz w:val="22"/>
                <w:szCs w:val="22"/>
                <w:lang w:val="en-US"/>
              </w:rPr>
            </w:pPr>
            <w:r w:rsidRPr="00B51E45">
              <w:rPr>
                <w:rFonts w:cs="Calibri"/>
                <w:color w:val="000000"/>
                <w:sz w:val="22"/>
                <w:szCs w:val="22"/>
                <w:lang w:val="en-US"/>
              </w:rPr>
              <w:t>0.69 (0.52-0.91)</w:t>
            </w:r>
          </w:p>
        </w:tc>
      </w:tr>
    </w:tbl>
    <w:p w14:paraId="35C43802" w14:textId="77777777" w:rsidR="009349A8" w:rsidRPr="00B51E45" w:rsidRDefault="009349A8" w:rsidP="009349A8">
      <w:pPr>
        <w:adjustRightInd w:val="0"/>
        <w:snapToGrid w:val="0"/>
        <w:spacing w:after="0" w:line="276" w:lineRule="auto"/>
        <w:rPr>
          <w:rFonts w:cs="Calibri"/>
          <w:i/>
          <w:iCs/>
          <w:sz w:val="22"/>
          <w:szCs w:val="22"/>
          <w:lang w:val="en-US"/>
        </w:rPr>
      </w:pPr>
    </w:p>
    <w:p w14:paraId="43A58310" w14:textId="77777777" w:rsidR="009349A8" w:rsidRPr="00B51E45" w:rsidRDefault="009349A8" w:rsidP="009349A8">
      <w:pPr>
        <w:adjustRightInd w:val="0"/>
        <w:snapToGrid w:val="0"/>
        <w:spacing w:after="0" w:line="276" w:lineRule="auto"/>
        <w:rPr>
          <w:rFonts w:cs="Calibri"/>
          <w:color w:val="000000"/>
          <w:lang w:val="en-US"/>
        </w:rPr>
      </w:pPr>
      <w:r w:rsidRPr="00B51E45">
        <w:rPr>
          <w:rFonts w:cs="Calibri"/>
          <w:i/>
          <w:iCs/>
          <w:sz w:val="22"/>
          <w:szCs w:val="22"/>
          <w:lang w:val="en-US"/>
        </w:rPr>
        <w:t>Abbreviations: SBP: spontaneous bacterial peritonitis; HE: hepatic encephalopathy; HRS: hepatorenal syndrome; GEV: gastroesophageal; PH: portal hypertensive.</w:t>
      </w:r>
    </w:p>
    <w:p w14:paraId="245F916A" w14:textId="77777777" w:rsidR="009349A8" w:rsidRPr="006E5EBA" w:rsidRDefault="009349A8" w:rsidP="006E5EBA">
      <w:pPr>
        <w:rPr>
          <w:lang w:val="en-US"/>
        </w:rPr>
        <w:sectPr w:rsidR="009349A8" w:rsidRPr="006E5EBA">
          <w:pgSz w:w="11906" w:h="16838"/>
          <w:pgMar w:top="1417" w:right="1134" w:bottom="1134" w:left="1134" w:header="708" w:footer="708" w:gutter="0"/>
          <w:cols w:space="708"/>
          <w:docGrid w:linePitch="360"/>
        </w:sectPr>
      </w:pPr>
    </w:p>
    <w:p w14:paraId="0C5EAAE0" w14:textId="67968B84" w:rsidR="00E22B8D" w:rsidRDefault="00E22B8D" w:rsidP="00E22B8D">
      <w:pPr>
        <w:pStyle w:val="Titolo2"/>
        <w:jc w:val="center"/>
        <w:rPr>
          <w:rFonts w:ascii="Calibri" w:hAnsi="Calibri" w:cs="Calibri"/>
          <w:b/>
          <w:color w:val="auto"/>
          <w:sz w:val="24"/>
          <w:szCs w:val="24"/>
          <w:lang w:val="en-US"/>
        </w:rPr>
      </w:pPr>
      <w:r w:rsidRPr="00C82588">
        <w:rPr>
          <w:rFonts w:ascii="Calibri" w:hAnsi="Calibri" w:cs="Calibri"/>
          <w:b/>
          <w:color w:val="auto"/>
          <w:sz w:val="24"/>
          <w:szCs w:val="24"/>
          <w:lang w:val="en-US"/>
        </w:rPr>
        <w:lastRenderedPageBreak/>
        <w:t xml:space="preserve">Supplementary table </w:t>
      </w:r>
      <w:r w:rsidR="00C136EF">
        <w:rPr>
          <w:rFonts w:ascii="Calibri" w:hAnsi="Calibri" w:cs="Calibri"/>
          <w:b/>
          <w:color w:val="auto"/>
          <w:sz w:val="24"/>
          <w:szCs w:val="24"/>
          <w:lang w:val="en-US"/>
        </w:rPr>
        <w:t>3</w:t>
      </w:r>
    </w:p>
    <w:p w14:paraId="26CDFD69" w14:textId="77777777" w:rsidR="00E22B8D" w:rsidRPr="0058011D" w:rsidRDefault="00E22B8D" w:rsidP="00E22B8D">
      <w:pPr>
        <w:rPr>
          <w:color w:val="000000" w:themeColor="text1"/>
          <w:lang w:val="en-US"/>
        </w:rPr>
      </w:pPr>
    </w:p>
    <w:p w14:paraId="3AAF615E" w14:textId="6FA20279" w:rsidR="008537F3" w:rsidRPr="0058011D" w:rsidRDefault="007E38A3" w:rsidP="00E22B8D">
      <w:pPr>
        <w:rPr>
          <w:color w:val="000000" w:themeColor="text1"/>
          <w:lang w:val="en-US"/>
        </w:rPr>
      </w:pPr>
      <w:r w:rsidRPr="0058011D">
        <w:rPr>
          <w:rFonts w:cs="Calibri"/>
          <w:i/>
          <w:iCs/>
          <w:color w:val="000000" w:themeColor="text1"/>
          <w:lang w:val="en-US"/>
        </w:rPr>
        <w:t>Baseline clinical features of patients randomized to the standard medical treatment (SMT) or SMT plus albumin (SMT+HA) arms compared according to their baseline serum albumin concentration level: ≤3.2 g/dL or &gt;3.2 g/dL.</w:t>
      </w:r>
    </w:p>
    <w:p w14:paraId="477F7B29" w14:textId="1593EE51" w:rsidR="00E22B8D" w:rsidRPr="00D805F1" w:rsidRDefault="00E22B8D" w:rsidP="00E22B8D">
      <w:pPr>
        <w:adjustRightInd w:val="0"/>
        <w:snapToGrid w:val="0"/>
        <w:spacing w:after="0" w:line="360" w:lineRule="auto"/>
        <w:jc w:val="both"/>
        <w:rPr>
          <w:rFonts w:cs="Calibri"/>
          <w:bCs w:val="0"/>
          <w:lang w:val="en-US"/>
        </w:rPr>
      </w:pPr>
    </w:p>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420" w:firstRow="1" w:lastRow="0" w:firstColumn="0" w:lastColumn="0" w:noHBand="0" w:noVBand="1"/>
      </w:tblPr>
      <w:tblGrid>
        <w:gridCol w:w="405"/>
        <w:gridCol w:w="3809"/>
        <w:gridCol w:w="1679"/>
        <w:gridCol w:w="1679"/>
        <w:gridCol w:w="1679"/>
        <w:gridCol w:w="1679"/>
        <w:gridCol w:w="1679"/>
        <w:gridCol w:w="1668"/>
      </w:tblGrid>
      <w:tr w:rsidR="00E22B8D" w:rsidRPr="00D805F1" w14:paraId="4C8ED4F3" w14:textId="77777777" w:rsidTr="00E22B8D">
        <w:trPr>
          <w:trHeight w:val="340"/>
        </w:trPr>
        <w:tc>
          <w:tcPr>
            <w:tcW w:w="1476" w:type="pct"/>
            <w:gridSpan w:val="2"/>
            <w:tcBorders>
              <w:top w:val="single" w:sz="4" w:space="0" w:color="auto"/>
              <w:bottom w:val="single" w:sz="4" w:space="0" w:color="auto"/>
              <w:right w:val="single" w:sz="4" w:space="0" w:color="auto"/>
            </w:tcBorders>
            <w:tcMar>
              <w:top w:w="15" w:type="dxa"/>
              <w:left w:w="108" w:type="dxa"/>
              <w:bottom w:w="0" w:type="dxa"/>
              <w:right w:w="108" w:type="dxa"/>
            </w:tcMar>
            <w:vAlign w:val="center"/>
          </w:tcPr>
          <w:p w14:paraId="09262243" w14:textId="77777777" w:rsidR="00E22B8D" w:rsidRPr="00D805F1" w:rsidRDefault="00E22B8D">
            <w:pPr>
              <w:adjustRightInd w:val="0"/>
              <w:snapToGrid w:val="0"/>
              <w:spacing w:after="0" w:line="360" w:lineRule="auto"/>
              <w:rPr>
                <w:rFonts w:cs="Calibri"/>
                <w:lang w:val="en-GB"/>
              </w:rPr>
            </w:pPr>
          </w:p>
        </w:tc>
        <w:tc>
          <w:tcPr>
            <w:tcW w:w="1764"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44A1BF0B" w14:textId="6A27D149" w:rsidR="00E22B8D" w:rsidRPr="009D1CAC" w:rsidRDefault="00E22B8D">
            <w:pPr>
              <w:adjustRightInd w:val="0"/>
              <w:snapToGrid w:val="0"/>
              <w:spacing w:after="0" w:line="360" w:lineRule="auto"/>
              <w:jc w:val="center"/>
              <w:rPr>
                <w:rFonts w:cs="Calibri"/>
                <w:b/>
                <w:bCs w:val="0"/>
                <w:lang w:val="en-GB"/>
              </w:rPr>
            </w:pPr>
            <w:r>
              <w:rPr>
                <w:rFonts w:cs="Calibri"/>
                <w:b/>
                <w:bCs w:val="0"/>
                <w:lang w:val="en-GB"/>
              </w:rPr>
              <w:t>SMT</w:t>
            </w:r>
          </w:p>
        </w:tc>
        <w:tc>
          <w:tcPr>
            <w:tcW w:w="1760" w:type="pct"/>
            <w:gridSpan w:val="3"/>
            <w:tcBorders>
              <w:top w:val="single" w:sz="4" w:space="0" w:color="auto"/>
              <w:left w:val="single" w:sz="4" w:space="0" w:color="auto"/>
              <w:bottom w:val="single" w:sz="4" w:space="0" w:color="auto"/>
            </w:tcBorders>
          </w:tcPr>
          <w:p w14:paraId="317E123F" w14:textId="3C9EF916" w:rsidR="00E22B8D" w:rsidRPr="009D1CAC" w:rsidRDefault="00E22B8D">
            <w:pPr>
              <w:adjustRightInd w:val="0"/>
              <w:snapToGrid w:val="0"/>
              <w:spacing w:after="0" w:line="360" w:lineRule="auto"/>
              <w:jc w:val="center"/>
              <w:rPr>
                <w:rFonts w:cs="Calibri"/>
                <w:b/>
                <w:bCs w:val="0"/>
                <w:lang w:val="en-GB"/>
              </w:rPr>
            </w:pPr>
            <w:r>
              <w:rPr>
                <w:rFonts w:cs="Calibri"/>
                <w:b/>
                <w:bCs w:val="0"/>
                <w:lang w:val="en-GB"/>
              </w:rPr>
              <w:t>SMT+HA</w:t>
            </w:r>
          </w:p>
        </w:tc>
      </w:tr>
      <w:tr w:rsidR="00E22B8D" w:rsidRPr="00D805F1" w14:paraId="6E11D805" w14:textId="01BEC585" w:rsidTr="00E22B8D">
        <w:trPr>
          <w:trHeight w:val="340"/>
        </w:trPr>
        <w:tc>
          <w:tcPr>
            <w:tcW w:w="1476" w:type="pct"/>
            <w:gridSpan w:val="2"/>
            <w:tcBorders>
              <w:top w:val="single" w:sz="4" w:space="0" w:color="auto"/>
              <w:bottom w:val="single" w:sz="4" w:space="0" w:color="auto"/>
              <w:right w:val="single" w:sz="4" w:space="0" w:color="auto"/>
            </w:tcBorders>
            <w:tcMar>
              <w:top w:w="15" w:type="dxa"/>
              <w:left w:w="108" w:type="dxa"/>
              <w:bottom w:w="0" w:type="dxa"/>
              <w:right w:w="108" w:type="dxa"/>
            </w:tcMar>
            <w:vAlign w:val="center"/>
            <w:hideMark/>
          </w:tcPr>
          <w:p w14:paraId="00A4C1D2" w14:textId="77777777" w:rsidR="00E22B8D" w:rsidRPr="00D805F1" w:rsidRDefault="00E22B8D" w:rsidP="00E22B8D">
            <w:pPr>
              <w:adjustRightInd w:val="0"/>
              <w:snapToGrid w:val="0"/>
              <w:spacing w:after="0" w:line="360" w:lineRule="auto"/>
              <w:rPr>
                <w:rFonts w:cs="Calibri"/>
                <w:lang w:val="en-GB"/>
              </w:rPr>
            </w:pPr>
          </w:p>
        </w:tc>
        <w:tc>
          <w:tcPr>
            <w:tcW w:w="588" w:type="pct"/>
            <w:tcBorders>
              <w:top w:val="single" w:sz="4" w:space="0" w:color="auto"/>
              <w:left w:val="single" w:sz="4" w:space="0" w:color="auto"/>
              <w:bottom w:val="single" w:sz="4" w:space="0" w:color="auto"/>
            </w:tcBorders>
            <w:tcMar>
              <w:top w:w="15" w:type="dxa"/>
              <w:left w:w="108" w:type="dxa"/>
              <w:bottom w:w="0" w:type="dxa"/>
              <w:right w:w="108" w:type="dxa"/>
            </w:tcMar>
            <w:vAlign w:val="center"/>
            <w:hideMark/>
          </w:tcPr>
          <w:p w14:paraId="4BAC344F" w14:textId="77777777" w:rsidR="00E22B8D" w:rsidRPr="009D1CAC" w:rsidRDefault="00E22B8D" w:rsidP="00E22B8D">
            <w:pPr>
              <w:adjustRightInd w:val="0"/>
              <w:snapToGrid w:val="0"/>
              <w:spacing w:after="0" w:line="360" w:lineRule="auto"/>
              <w:jc w:val="center"/>
              <w:rPr>
                <w:rFonts w:cs="Calibri"/>
                <w:b/>
                <w:bCs w:val="0"/>
                <w:lang w:val="en-US"/>
              </w:rPr>
            </w:pPr>
            <w:r w:rsidRPr="009D1CAC">
              <w:rPr>
                <w:rFonts w:cs="Calibri"/>
                <w:b/>
                <w:bCs w:val="0"/>
                <w:lang w:val="en-US"/>
              </w:rPr>
              <w:t xml:space="preserve">SA ≤3.2g/dL </w:t>
            </w:r>
          </w:p>
          <w:p w14:paraId="285F9C2F" w14:textId="0C690832" w:rsidR="00E22B8D" w:rsidRPr="000147C9" w:rsidRDefault="00E22B8D" w:rsidP="00E22B8D">
            <w:pPr>
              <w:adjustRightInd w:val="0"/>
              <w:snapToGrid w:val="0"/>
              <w:spacing w:after="0" w:line="360" w:lineRule="auto"/>
              <w:jc w:val="center"/>
              <w:rPr>
                <w:rFonts w:cs="Calibri"/>
                <w:i/>
                <w:iCs/>
                <w:lang w:val="en-GB"/>
              </w:rPr>
            </w:pPr>
            <w:r w:rsidRPr="000147C9">
              <w:rPr>
                <w:rFonts w:cs="Calibri"/>
                <w:i/>
                <w:iCs/>
              </w:rPr>
              <w:t xml:space="preserve">n = </w:t>
            </w:r>
            <w:r w:rsidR="0007468B">
              <w:rPr>
                <w:rFonts w:cs="Calibri"/>
                <w:i/>
                <w:iCs/>
              </w:rPr>
              <w:t>1</w:t>
            </w:r>
            <w:r w:rsidRPr="000147C9">
              <w:rPr>
                <w:rFonts w:cs="Calibri"/>
                <w:i/>
                <w:iCs/>
              </w:rPr>
              <w:t>32 (62%)</w:t>
            </w:r>
          </w:p>
        </w:tc>
        <w:tc>
          <w:tcPr>
            <w:tcW w:w="588" w:type="pct"/>
            <w:tcBorders>
              <w:top w:val="single" w:sz="4" w:space="0" w:color="auto"/>
              <w:bottom w:val="single" w:sz="4" w:space="0" w:color="auto"/>
            </w:tcBorders>
            <w:vAlign w:val="center"/>
          </w:tcPr>
          <w:p w14:paraId="76F78213" w14:textId="77777777" w:rsidR="00E22B8D" w:rsidRPr="009D1CAC" w:rsidRDefault="00E22B8D" w:rsidP="00E22B8D">
            <w:pPr>
              <w:adjustRightInd w:val="0"/>
              <w:snapToGrid w:val="0"/>
              <w:spacing w:after="0" w:line="360" w:lineRule="auto"/>
              <w:jc w:val="center"/>
              <w:rPr>
                <w:rFonts w:cs="Calibri"/>
                <w:b/>
                <w:bCs w:val="0"/>
                <w:lang w:val="en-US"/>
              </w:rPr>
            </w:pPr>
            <w:r w:rsidRPr="009D1CAC">
              <w:rPr>
                <w:rFonts w:cs="Calibri"/>
                <w:b/>
                <w:bCs w:val="0"/>
                <w:lang w:val="en-US"/>
              </w:rPr>
              <w:t xml:space="preserve">SA &gt;3.2g/dL </w:t>
            </w:r>
          </w:p>
          <w:p w14:paraId="10460C4A" w14:textId="77777777" w:rsidR="00E22B8D" w:rsidRPr="000147C9" w:rsidRDefault="00E22B8D" w:rsidP="00E22B8D">
            <w:pPr>
              <w:adjustRightInd w:val="0"/>
              <w:snapToGrid w:val="0"/>
              <w:spacing w:after="0" w:line="360" w:lineRule="auto"/>
              <w:jc w:val="center"/>
              <w:rPr>
                <w:rFonts w:cs="Calibri"/>
                <w:i/>
                <w:iCs/>
                <w:lang w:val="en-GB"/>
              </w:rPr>
            </w:pPr>
            <w:r w:rsidRPr="000147C9">
              <w:rPr>
                <w:rFonts w:cs="Calibri"/>
                <w:i/>
                <w:iCs/>
              </w:rPr>
              <w:t>N = 81 (38%)</w:t>
            </w:r>
          </w:p>
        </w:tc>
        <w:tc>
          <w:tcPr>
            <w:tcW w:w="588" w:type="pct"/>
            <w:tcBorders>
              <w:top w:val="single" w:sz="4" w:space="0" w:color="auto"/>
              <w:bottom w:val="single" w:sz="4" w:space="0" w:color="auto"/>
              <w:right w:val="single" w:sz="4" w:space="0" w:color="auto"/>
            </w:tcBorders>
            <w:vAlign w:val="center"/>
          </w:tcPr>
          <w:p w14:paraId="6A52303F" w14:textId="77777777" w:rsidR="00E22B8D" w:rsidRPr="004821BA" w:rsidRDefault="00E22B8D" w:rsidP="00E22B8D">
            <w:pPr>
              <w:adjustRightInd w:val="0"/>
              <w:snapToGrid w:val="0"/>
              <w:spacing w:after="0" w:line="360" w:lineRule="auto"/>
              <w:jc w:val="center"/>
              <w:rPr>
                <w:rFonts w:cs="Calibri"/>
                <w:lang w:val="en-GB"/>
              </w:rPr>
            </w:pPr>
            <w:r w:rsidRPr="004821BA">
              <w:rPr>
                <w:rFonts w:cs="Calibri"/>
                <w:lang w:val="en-GB"/>
              </w:rPr>
              <w:t>P-value</w:t>
            </w:r>
          </w:p>
        </w:tc>
        <w:tc>
          <w:tcPr>
            <w:tcW w:w="588" w:type="pct"/>
            <w:tcBorders>
              <w:top w:val="single" w:sz="4" w:space="0" w:color="auto"/>
              <w:left w:val="single" w:sz="4" w:space="0" w:color="auto"/>
              <w:bottom w:val="single" w:sz="4" w:space="0" w:color="auto"/>
            </w:tcBorders>
            <w:vAlign w:val="center"/>
          </w:tcPr>
          <w:p w14:paraId="4C9311FD" w14:textId="77777777" w:rsidR="00E22B8D" w:rsidRPr="000147C9" w:rsidRDefault="00E22B8D" w:rsidP="00E22B8D">
            <w:pPr>
              <w:adjustRightInd w:val="0"/>
              <w:snapToGrid w:val="0"/>
              <w:spacing w:after="0" w:line="360" w:lineRule="auto"/>
              <w:jc w:val="center"/>
              <w:rPr>
                <w:rFonts w:cs="Calibri"/>
                <w:b/>
                <w:bCs w:val="0"/>
                <w:lang w:val="en-US"/>
              </w:rPr>
            </w:pPr>
            <w:r w:rsidRPr="000147C9">
              <w:rPr>
                <w:rFonts w:cs="Calibri"/>
                <w:b/>
                <w:bCs w:val="0"/>
                <w:lang w:val="en-US"/>
              </w:rPr>
              <w:t xml:space="preserve">SA ≤3.2g/dL </w:t>
            </w:r>
          </w:p>
          <w:p w14:paraId="668912A0" w14:textId="4125EF8D" w:rsidR="00E22B8D" w:rsidRPr="009D1CAC" w:rsidRDefault="00E22B8D" w:rsidP="00E22B8D">
            <w:pPr>
              <w:adjustRightInd w:val="0"/>
              <w:snapToGrid w:val="0"/>
              <w:spacing w:after="0" w:line="360" w:lineRule="auto"/>
              <w:jc w:val="center"/>
              <w:rPr>
                <w:rFonts w:cs="Calibri"/>
                <w:b/>
                <w:bCs w:val="0"/>
                <w:lang w:val="en-GB"/>
              </w:rPr>
            </w:pPr>
            <w:r w:rsidRPr="000147C9">
              <w:rPr>
                <w:rFonts w:cs="Calibri"/>
                <w:i/>
                <w:iCs/>
              </w:rPr>
              <w:t>143 (66%)</w:t>
            </w:r>
          </w:p>
        </w:tc>
        <w:tc>
          <w:tcPr>
            <w:tcW w:w="588" w:type="pct"/>
            <w:tcBorders>
              <w:top w:val="single" w:sz="4" w:space="0" w:color="auto"/>
              <w:bottom w:val="single" w:sz="4" w:space="0" w:color="auto"/>
            </w:tcBorders>
            <w:vAlign w:val="center"/>
          </w:tcPr>
          <w:p w14:paraId="6763C97D" w14:textId="77777777" w:rsidR="00E22B8D" w:rsidRPr="000147C9" w:rsidRDefault="00E22B8D" w:rsidP="00E22B8D">
            <w:pPr>
              <w:adjustRightInd w:val="0"/>
              <w:snapToGrid w:val="0"/>
              <w:spacing w:after="0" w:line="360" w:lineRule="auto"/>
              <w:jc w:val="center"/>
              <w:rPr>
                <w:rFonts w:cs="Calibri"/>
                <w:b/>
                <w:bCs w:val="0"/>
                <w:lang w:val="en-US"/>
              </w:rPr>
            </w:pPr>
            <w:r w:rsidRPr="000147C9">
              <w:rPr>
                <w:rFonts w:cs="Calibri"/>
                <w:b/>
                <w:bCs w:val="0"/>
                <w:lang w:val="en-US"/>
              </w:rPr>
              <w:t xml:space="preserve">SA &gt;3.2g/dL </w:t>
            </w:r>
          </w:p>
          <w:p w14:paraId="3C8A6BC0" w14:textId="7A35B55F" w:rsidR="00E22B8D" w:rsidRPr="009D1CAC" w:rsidRDefault="00E22B8D" w:rsidP="00E22B8D">
            <w:pPr>
              <w:adjustRightInd w:val="0"/>
              <w:snapToGrid w:val="0"/>
              <w:spacing w:after="0" w:line="360" w:lineRule="auto"/>
              <w:jc w:val="center"/>
              <w:rPr>
                <w:rFonts w:cs="Calibri"/>
                <w:b/>
                <w:bCs w:val="0"/>
                <w:lang w:val="en-GB"/>
              </w:rPr>
            </w:pPr>
            <w:r w:rsidRPr="000147C9">
              <w:rPr>
                <w:rFonts w:cs="Calibri"/>
                <w:i/>
                <w:iCs/>
              </w:rPr>
              <w:t>75 (34%)</w:t>
            </w:r>
          </w:p>
        </w:tc>
        <w:tc>
          <w:tcPr>
            <w:tcW w:w="584" w:type="pct"/>
            <w:tcBorders>
              <w:top w:val="single" w:sz="4" w:space="0" w:color="auto"/>
              <w:bottom w:val="single" w:sz="4" w:space="0" w:color="auto"/>
            </w:tcBorders>
            <w:vAlign w:val="center"/>
          </w:tcPr>
          <w:p w14:paraId="0EAC1DE4" w14:textId="797BEC1A" w:rsidR="00E22B8D" w:rsidRPr="009D1CAC" w:rsidRDefault="00E22B8D" w:rsidP="00E22B8D">
            <w:pPr>
              <w:adjustRightInd w:val="0"/>
              <w:snapToGrid w:val="0"/>
              <w:spacing w:after="0" w:line="360" w:lineRule="auto"/>
              <w:jc w:val="center"/>
              <w:rPr>
                <w:rFonts w:cs="Calibri"/>
                <w:b/>
                <w:bCs w:val="0"/>
                <w:lang w:val="en-GB"/>
              </w:rPr>
            </w:pPr>
            <w:r w:rsidRPr="00D805F1">
              <w:rPr>
                <w:rFonts w:cs="Calibri"/>
                <w:lang w:val="en-GB"/>
              </w:rPr>
              <w:t>P-value</w:t>
            </w:r>
          </w:p>
        </w:tc>
      </w:tr>
      <w:tr w:rsidR="00E22B8D" w:rsidRPr="00D805F1" w14:paraId="04CEEBE6" w14:textId="73D0E15D" w:rsidTr="00E22B8D">
        <w:trPr>
          <w:trHeight w:val="340"/>
        </w:trPr>
        <w:tc>
          <w:tcPr>
            <w:tcW w:w="1476" w:type="pct"/>
            <w:gridSpan w:val="2"/>
            <w:tcBorders>
              <w:top w:val="single" w:sz="4" w:space="0" w:color="auto"/>
              <w:right w:val="single" w:sz="4" w:space="0" w:color="auto"/>
            </w:tcBorders>
            <w:tcMar>
              <w:top w:w="15" w:type="dxa"/>
              <w:left w:w="108" w:type="dxa"/>
              <w:bottom w:w="0" w:type="dxa"/>
              <w:right w:w="108" w:type="dxa"/>
            </w:tcMar>
            <w:vAlign w:val="center"/>
          </w:tcPr>
          <w:p w14:paraId="3D9930AD" w14:textId="77777777" w:rsidR="00E22B8D" w:rsidRPr="00D805F1" w:rsidRDefault="00E22B8D">
            <w:pPr>
              <w:adjustRightInd w:val="0"/>
              <w:snapToGrid w:val="0"/>
              <w:spacing w:after="0" w:line="360" w:lineRule="auto"/>
              <w:rPr>
                <w:rFonts w:cs="Calibri"/>
                <w:b/>
                <w:bCs w:val="0"/>
                <w:lang w:val="en-GB"/>
              </w:rPr>
            </w:pPr>
            <w:r w:rsidRPr="00D805F1">
              <w:rPr>
                <w:rFonts w:cs="Calibri"/>
                <w:b/>
                <w:lang w:val="en-GB"/>
              </w:rPr>
              <w:t>Demographic data</w:t>
            </w:r>
            <w:r w:rsidRPr="00D805F1">
              <w:rPr>
                <w:rFonts w:cs="Calibri"/>
                <w:b/>
                <w:lang w:val="en-GB"/>
              </w:rPr>
              <w:tab/>
            </w:r>
          </w:p>
        </w:tc>
        <w:tc>
          <w:tcPr>
            <w:tcW w:w="588" w:type="pct"/>
            <w:tcBorders>
              <w:top w:val="single" w:sz="4" w:space="0" w:color="auto"/>
              <w:left w:val="single" w:sz="4" w:space="0" w:color="auto"/>
            </w:tcBorders>
            <w:tcMar>
              <w:top w:w="15" w:type="dxa"/>
              <w:left w:w="108" w:type="dxa"/>
              <w:bottom w:w="0" w:type="dxa"/>
              <w:right w:w="108" w:type="dxa"/>
            </w:tcMar>
            <w:vAlign w:val="bottom"/>
          </w:tcPr>
          <w:p w14:paraId="38ED363D" w14:textId="77777777" w:rsidR="00E22B8D" w:rsidRPr="00D805F1" w:rsidRDefault="00E22B8D">
            <w:pPr>
              <w:adjustRightInd w:val="0"/>
              <w:snapToGrid w:val="0"/>
              <w:spacing w:after="0" w:line="360" w:lineRule="auto"/>
              <w:jc w:val="center"/>
              <w:rPr>
                <w:rFonts w:cs="Calibri"/>
                <w:lang w:val="en-GB"/>
              </w:rPr>
            </w:pPr>
          </w:p>
        </w:tc>
        <w:tc>
          <w:tcPr>
            <w:tcW w:w="588" w:type="pct"/>
            <w:tcBorders>
              <w:top w:val="single" w:sz="4" w:space="0" w:color="auto"/>
            </w:tcBorders>
            <w:vAlign w:val="bottom"/>
          </w:tcPr>
          <w:p w14:paraId="7F469062" w14:textId="77777777" w:rsidR="00E22B8D" w:rsidRPr="00D805F1" w:rsidRDefault="00E22B8D">
            <w:pPr>
              <w:adjustRightInd w:val="0"/>
              <w:snapToGrid w:val="0"/>
              <w:spacing w:after="0" w:line="360" w:lineRule="auto"/>
              <w:jc w:val="center"/>
              <w:rPr>
                <w:rFonts w:cs="Calibri"/>
                <w:lang w:val="en-GB"/>
              </w:rPr>
            </w:pPr>
          </w:p>
        </w:tc>
        <w:tc>
          <w:tcPr>
            <w:tcW w:w="588" w:type="pct"/>
            <w:tcBorders>
              <w:top w:val="single" w:sz="4" w:space="0" w:color="auto"/>
              <w:right w:val="single" w:sz="4" w:space="0" w:color="auto"/>
            </w:tcBorders>
            <w:vAlign w:val="center"/>
          </w:tcPr>
          <w:p w14:paraId="511DF1B7" w14:textId="77777777" w:rsidR="00E22B8D" w:rsidRPr="00D805F1" w:rsidRDefault="00E22B8D">
            <w:pPr>
              <w:adjustRightInd w:val="0"/>
              <w:snapToGrid w:val="0"/>
              <w:spacing w:after="0" w:line="360" w:lineRule="auto"/>
              <w:jc w:val="center"/>
              <w:rPr>
                <w:rFonts w:cs="Calibri"/>
                <w:lang w:val="en-GB"/>
              </w:rPr>
            </w:pPr>
          </w:p>
        </w:tc>
        <w:tc>
          <w:tcPr>
            <w:tcW w:w="588" w:type="pct"/>
            <w:tcBorders>
              <w:top w:val="single" w:sz="4" w:space="0" w:color="auto"/>
              <w:left w:val="single" w:sz="4" w:space="0" w:color="auto"/>
            </w:tcBorders>
          </w:tcPr>
          <w:p w14:paraId="6E9FDC5A" w14:textId="77777777" w:rsidR="00E22B8D" w:rsidRPr="00D805F1" w:rsidRDefault="00E22B8D">
            <w:pPr>
              <w:adjustRightInd w:val="0"/>
              <w:snapToGrid w:val="0"/>
              <w:spacing w:after="0" w:line="360" w:lineRule="auto"/>
              <w:jc w:val="center"/>
              <w:rPr>
                <w:rFonts w:cs="Calibri"/>
                <w:lang w:val="en-GB"/>
              </w:rPr>
            </w:pPr>
          </w:p>
        </w:tc>
        <w:tc>
          <w:tcPr>
            <w:tcW w:w="588" w:type="pct"/>
            <w:tcBorders>
              <w:top w:val="single" w:sz="4" w:space="0" w:color="auto"/>
            </w:tcBorders>
          </w:tcPr>
          <w:p w14:paraId="7FC58DB0" w14:textId="77777777" w:rsidR="00E22B8D" w:rsidRPr="00D805F1" w:rsidRDefault="00E22B8D">
            <w:pPr>
              <w:adjustRightInd w:val="0"/>
              <w:snapToGrid w:val="0"/>
              <w:spacing w:after="0" w:line="360" w:lineRule="auto"/>
              <w:jc w:val="center"/>
              <w:rPr>
                <w:rFonts w:cs="Calibri"/>
                <w:lang w:val="en-GB"/>
              </w:rPr>
            </w:pPr>
          </w:p>
        </w:tc>
        <w:tc>
          <w:tcPr>
            <w:tcW w:w="584" w:type="pct"/>
            <w:tcBorders>
              <w:top w:val="single" w:sz="4" w:space="0" w:color="auto"/>
            </w:tcBorders>
          </w:tcPr>
          <w:p w14:paraId="2F6297C9" w14:textId="77777777" w:rsidR="00E22B8D" w:rsidRPr="00D805F1" w:rsidRDefault="00E22B8D">
            <w:pPr>
              <w:adjustRightInd w:val="0"/>
              <w:snapToGrid w:val="0"/>
              <w:spacing w:after="0" w:line="360" w:lineRule="auto"/>
              <w:jc w:val="center"/>
              <w:rPr>
                <w:rFonts w:cs="Calibri"/>
                <w:lang w:val="en-GB"/>
              </w:rPr>
            </w:pPr>
          </w:p>
        </w:tc>
      </w:tr>
      <w:tr w:rsidR="00E22B8D" w:rsidRPr="00D805F1" w14:paraId="03E87DEB" w14:textId="256A9B4F" w:rsidTr="00E22B8D">
        <w:trPr>
          <w:trHeight w:val="340"/>
        </w:trPr>
        <w:tc>
          <w:tcPr>
            <w:tcW w:w="142" w:type="pct"/>
            <w:tcMar>
              <w:top w:w="15" w:type="dxa"/>
              <w:left w:w="108" w:type="dxa"/>
              <w:bottom w:w="0" w:type="dxa"/>
              <w:right w:w="108" w:type="dxa"/>
            </w:tcMar>
            <w:vAlign w:val="center"/>
            <w:hideMark/>
          </w:tcPr>
          <w:p w14:paraId="113C980C" w14:textId="77777777" w:rsidR="00E22B8D" w:rsidRPr="00D805F1" w:rsidRDefault="00E22B8D" w:rsidP="00E22B8D">
            <w:pPr>
              <w:adjustRightInd w:val="0"/>
              <w:snapToGrid w:val="0"/>
              <w:spacing w:after="0" w:line="360" w:lineRule="auto"/>
              <w:rPr>
                <w:rFonts w:cs="Calibri"/>
                <w:lang w:val="en-GB"/>
              </w:rPr>
            </w:pPr>
            <w:r w:rsidRPr="00D805F1">
              <w:rPr>
                <w:rFonts w:cs="Calibri"/>
                <w:lang w:val="en-GB"/>
              </w:rPr>
              <w:t> </w:t>
            </w:r>
          </w:p>
        </w:tc>
        <w:tc>
          <w:tcPr>
            <w:tcW w:w="1334" w:type="pct"/>
            <w:tcBorders>
              <w:right w:val="single" w:sz="4" w:space="0" w:color="auto"/>
            </w:tcBorders>
            <w:tcMar>
              <w:top w:w="15" w:type="dxa"/>
              <w:left w:w="108" w:type="dxa"/>
              <w:bottom w:w="0" w:type="dxa"/>
              <w:right w:w="108" w:type="dxa"/>
            </w:tcMar>
            <w:vAlign w:val="center"/>
            <w:hideMark/>
          </w:tcPr>
          <w:p w14:paraId="5CA1AE65" w14:textId="77777777" w:rsidR="00E22B8D" w:rsidRPr="00D805F1" w:rsidRDefault="00E22B8D" w:rsidP="00E22B8D">
            <w:pPr>
              <w:adjustRightInd w:val="0"/>
              <w:snapToGrid w:val="0"/>
              <w:spacing w:after="0" w:line="360" w:lineRule="auto"/>
              <w:rPr>
                <w:rFonts w:cs="Calibri"/>
                <w:lang w:val="en-GB"/>
              </w:rPr>
            </w:pPr>
            <w:r w:rsidRPr="00D805F1">
              <w:rPr>
                <w:rFonts w:cs="Calibri"/>
                <w:lang w:val="en-GB"/>
              </w:rPr>
              <w:t xml:space="preserve">Age (years) </w:t>
            </w:r>
          </w:p>
        </w:tc>
        <w:tc>
          <w:tcPr>
            <w:tcW w:w="588" w:type="pct"/>
            <w:tcBorders>
              <w:left w:val="single" w:sz="4" w:space="0" w:color="auto"/>
            </w:tcBorders>
            <w:tcMar>
              <w:top w:w="15" w:type="dxa"/>
              <w:left w:w="108" w:type="dxa"/>
              <w:bottom w:w="0" w:type="dxa"/>
              <w:right w:w="108" w:type="dxa"/>
            </w:tcMar>
            <w:vAlign w:val="bottom"/>
          </w:tcPr>
          <w:p w14:paraId="41AC2EB6" w14:textId="77777777" w:rsidR="00E22B8D" w:rsidRPr="00D805F1" w:rsidRDefault="00E22B8D" w:rsidP="00E22B8D">
            <w:pPr>
              <w:adjustRightInd w:val="0"/>
              <w:snapToGrid w:val="0"/>
              <w:spacing w:after="0" w:line="360" w:lineRule="auto"/>
              <w:jc w:val="center"/>
              <w:rPr>
                <w:rFonts w:cs="Calibri"/>
                <w:lang w:val="en-GB"/>
              </w:rPr>
            </w:pPr>
            <w:r w:rsidRPr="00D805F1">
              <w:rPr>
                <w:rFonts w:cs="Calibri"/>
              </w:rPr>
              <w:t>62 ± 11</w:t>
            </w:r>
          </w:p>
        </w:tc>
        <w:tc>
          <w:tcPr>
            <w:tcW w:w="588" w:type="pct"/>
            <w:vAlign w:val="bottom"/>
          </w:tcPr>
          <w:p w14:paraId="0588C3AD" w14:textId="77777777" w:rsidR="00E22B8D" w:rsidRPr="00D805F1" w:rsidRDefault="00E22B8D" w:rsidP="00E22B8D">
            <w:pPr>
              <w:adjustRightInd w:val="0"/>
              <w:snapToGrid w:val="0"/>
              <w:spacing w:after="0" w:line="360" w:lineRule="auto"/>
              <w:jc w:val="center"/>
              <w:rPr>
                <w:rFonts w:cs="Calibri"/>
                <w:lang w:val="en-GB"/>
              </w:rPr>
            </w:pPr>
            <w:r w:rsidRPr="00D805F1">
              <w:rPr>
                <w:rFonts w:cs="Calibri"/>
              </w:rPr>
              <w:t>61 ± 12</w:t>
            </w:r>
          </w:p>
        </w:tc>
        <w:tc>
          <w:tcPr>
            <w:tcW w:w="588" w:type="pct"/>
            <w:tcBorders>
              <w:right w:val="single" w:sz="4" w:space="0" w:color="auto"/>
            </w:tcBorders>
            <w:vAlign w:val="bottom"/>
          </w:tcPr>
          <w:p w14:paraId="6AC7893B" w14:textId="77777777" w:rsidR="00E22B8D" w:rsidRPr="00D805F1" w:rsidRDefault="00E22B8D" w:rsidP="00E22B8D">
            <w:pPr>
              <w:adjustRightInd w:val="0"/>
              <w:snapToGrid w:val="0"/>
              <w:spacing w:after="0" w:line="360" w:lineRule="auto"/>
              <w:jc w:val="center"/>
              <w:rPr>
                <w:rFonts w:cs="Calibri"/>
                <w:lang w:val="en-GB"/>
              </w:rPr>
            </w:pPr>
            <w:r w:rsidRPr="00D805F1">
              <w:rPr>
                <w:rFonts w:cs="Calibri"/>
              </w:rPr>
              <w:t>0.909</w:t>
            </w:r>
          </w:p>
        </w:tc>
        <w:tc>
          <w:tcPr>
            <w:tcW w:w="588" w:type="pct"/>
            <w:tcBorders>
              <w:left w:val="single" w:sz="4" w:space="0" w:color="auto"/>
            </w:tcBorders>
            <w:vAlign w:val="bottom"/>
          </w:tcPr>
          <w:p w14:paraId="4445499D" w14:textId="7B1AC83C" w:rsidR="00E22B8D" w:rsidRPr="00D805F1" w:rsidRDefault="00E22B8D" w:rsidP="00E22B8D">
            <w:pPr>
              <w:adjustRightInd w:val="0"/>
              <w:snapToGrid w:val="0"/>
              <w:spacing w:after="0" w:line="360" w:lineRule="auto"/>
              <w:jc w:val="center"/>
              <w:rPr>
                <w:rFonts w:cs="Calibri"/>
              </w:rPr>
            </w:pPr>
            <w:r w:rsidRPr="00D805F1">
              <w:rPr>
                <w:rFonts w:cs="Calibri"/>
              </w:rPr>
              <w:t>61 ± 11</w:t>
            </w:r>
          </w:p>
        </w:tc>
        <w:tc>
          <w:tcPr>
            <w:tcW w:w="588" w:type="pct"/>
            <w:vAlign w:val="bottom"/>
          </w:tcPr>
          <w:p w14:paraId="00BA2C86" w14:textId="4D80A04E" w:rsidR="00E22B8D" w:rsidRPr="00D805F1" w:rsidRDefault="00E22B8D" w:rsidP="00E22B8D">
            <w:pPr>
              <w:adjustRightInd w:val="0"/>
              <w:snapToGrid w:val="0"/>
              <w:spacing w:after="0" w:line="360" w:lineRule="auto"/>
              <w:jc w:val="center"/>
              <w:rPr>
                <w:rFonts w:cs="Calibri"/>
              </w:rPr>
            </w:pPr>
            <w:r w:rsidRPr="00D805F1">
              <w:rPr>
                <w:rFonts w:cs="Calibri"/>
              </w:rPr>
              <w:t>61 ± 12</w:t>
            </w:r>
          </w:p>
        </w:tc>
        <w:tc>
          <w:tcPr>
            <w:tcW w:w="584" w:type="pct"/>
            <w:vAlign w:val="bottom"/>
          </w:tcPr>
          <w:p w14:paraId="05D4FEA5" w14:textId="5A92A993" w:rsidR="00E22B8D" w:rsidRPr="00D805F1" w:rsidRDefault="00E22B8D" w:rsidP="00E22B8D">
            <w:pPr>
              <w:adjustRightInd w:val="0"/>
              <w:snapToGrid w:val="0"/>
              <w:spacing w:after="0" w:line="360" w:lineRule="auto"/>
              <w:jc w:val="center"/>
              <w:rPr>
                <w:rFonts w:cs="Calibri"/>
              </w:rPr>
            </w:pPr>
            <w:r w:rsidRPr="00D805F1">
              <w:rPr>
                <w:rFonts w:cs="Calibri"/>
              </w:rPr>
              <w:t>0.742</w:t>
            </w:r>
          </w:p>
        </w:tc>
      </w:tr>
      <w:tr w:rsidR="00E22B8D" w:rsidRPr="00D805F1" w14:paraId="7AA847D0" w14:textId="4A2446DD" w:rsidTr="00E22B8D">
        <w:trPr>
          <w:trHeight w:val="340"/>
        </w:trPr>
        <w:tc>
          <w:tcPr>
            <w:tcW w:w="142" w:type="pct"/>
            <w:tcMar>
              <w:top w:w="15" w:type="dxa"/>
              <w:left w:w="108" w:type="dxa"/>
              <w:bottom w:w="0" w:type="dxa"/>
              <w:right w:w="108" w:type="dxa"/>
            </w:tcMar>
            <w:vAlign w:val="center"/>
            <w:hideMark/>
          </w:tcPr>
          <w:p w14:paraId="09335FFD" w14:textId="77777777" w:rsidR="00E22B8D" w:rsidRPr="00D805F1" w:rsidRDefault="00E22B8D" w:rsidP="00E22B8D">
            <w:pPr>
              <w:adjustRightInd w:val="0"/>
              <w:snapToGrid w:val="0"/>
              <w:spacing w:after="0" w:line="360" w:lineRule="auto"/>
              <w:rPr>
                <w:rFonts w:cs="Calibri"/>
                <w:lang w:val="en-GB"/>
              </w:rPr>
            </w:pPr>
            <w:r w:rsidRPr="00D805F1">
              <w:rPr>
                <w:rFonts w:cs="Calibri"/>
                <w:lang w:val="en-GB"/>
              </w:rPr>
              <w:t> </w:t>
            </w:r>
          </w:p>
        </w:tc>
        <w:tc>
          <w:tcPr>
            <w:tcW w:w="1334" w:type="pct"/>
            <w:tcBorders>
              <w:right w:val="single" w:sz="4" w:space="0" w:color="auto"/>
            </w:tcBorders>
            <w:tcMar>
              <w:top w:w="15" w:type="dxa"/>
              <w:left w:w="108" w:type="dxa"/>
              <w:bottom w:w="0" w:type="dxa"/>
              <w:right w:w="108" w:type="dxa"/>
            </w:tcMar>
            <w:vAlign w:val="center"/>
            <w:hideMark/>
          </w:tcPr>
          <w:p w14:paraId="12F6288E" w14:textId="77777777" w:rsidR="00E22B8D" w:rsidRPr="00D805F1" w:rsidRDefault="00E22B8D" w:rsidP="00E22B8D">
            <w:pPr>
              <w:adjustRightInd w:val="0"/>
              <w:snapToGrid w:val="0"/>
              <w:spacing w:after="0" w:line="360" w:lineRule="auto"/>
              <w:rPr>
                <w:rFonts w:cs="Calibri"/>
                <w:lang w:val="en-GB"/>
              </w:rPr>
            </w:pPr>
            <w:r w:rsidRPr="00D805F1">
              <w:rPr>
                <w:rFonts w:cs="Calibri"/>
                <w:lang w:val="en-GB"/>
              </w:rPr>
              <w:t>Male sex (n, %)</w:t>
            </w:r>
          </w:p>
        </w:tc>
        <w:tc>
          <w:tcPr>
            <w:tcW w:w="588" w:type="pct"/>
            <w:tcBorders>
              <w:left w:val="single" w:sz="4" w:space="0" w:color="auto"/>
            </w:tcBorders>
            <w:tcMar>
              <w:top w:w="15" w:type="dxa"/>
              <w:left w:w="108" w:type="dxa"/>
              <w:bottom w:w="0" w:type="dxa"/>
              <w:right w:w="108" w:type="dxa"/>
            </w:tcMar>
            <w:vAlign w:val="bottom"/>
          </w:tcPr>
          <w:p w14:paraId="087E998B" w14:textId="77777777" w:rsidR="00E22B8D" w:rsidRPr="00D805F1" w:rsidRDefault="00E22B8D" w:rsidP="00E22B8D">
            <w:pPr>
              <w:adjustRightInd w:val="0"/>
              <w:snapToGrid w:val="0"/>
              <w:spacing w:after="0" w:line="360" w:lineRule="auto"/>
              <w:jc w:val="center"/>
              <w:rPr>
                <w:rFonts w:cs="Calibri"/>
                <w:lang w:val="en-GB"/>
              </w:rPr>
            </w:pPr>
            <w:r w:rsidRPr="00D805F1">
              <w:rPr>
                <w:rFonts w:cs="Calibri"/>
              </w:rPr>
              <w:t>94 (71.2%)</w:t>
            </w:r>
          </w:p>
        </w:tc>
        <w:tc>
          <w:tcPr>
            <w:tcW w:w="588" w:type="pct"/>
            <w:vAlign w:val="bottom"/>
          </w:tcPr>
          <w:p w14:paraId="7BD527AF" w14:textId="77777777" w:rsidR="00E22B8D" w:rsidRPr="00D805F1" w:rsidRDefault="00E22B8D" w:rsidP="00E22B8D">
            <w:pPr>
              <w:adjustRightInd w:val="0"/>
              <w:snapToGrid w:val="0"/>
              <w:spacing w:after="0" w:line="360" w:lineRule="auto"/>
              <w:jc w:val="center"/>
              <w:rPr>
                <w:rFonts w:cs="Calibri"/>
                <w:lang w:val="en-GB"/>
              </w:rPr>
            </w:pPr>
            <w:r w:rsidRPr="00D805F1">
              <w:rPr>
                <w:rFonts w:cs="Calibri"/>
              </w:rPr>
              <w:t>56 (69.1%)</w:t>
            </w:r>
          </w:p>
        </w:tc>
        <w:tc>
          <w:tcPr>
            <w:tcW w:w="588" w:type="pct"/>
            <w:tcBorders>
              <w:right w:val="single" w:sz="4" w:space="0" w:color="auto"/>
            </w:tcBorders>
            <w:vAlign w:val="bottom"/>
          </w:tcPr>
          <w:p w14:paraId="3B605BA3" w14:textId="77777777" w:rsidR="00E22B8D" w:rsidRPr="00D805F1" w:rsidRDefault="00E22B8D" w:rsidP="00E22B8D">
            <w:pPr>
              <w:adjustRightInd w:val="0"/>
              <w:snapToGrid w:val="0"/>
              <w:spacing w:after="0" w:line="360" w:lineRule="auto"/>
              <w:jc w:val="center"/>
              <w:rPr>
                <w:rFonts w:cs="Calibri"/>
                <w:lang w:val="en-GB"/>
              </w:rPr>
            </w:pPr>
            <w:r w:rsidRPr="00D805F1">
              <w:rPr>
                <w:rFonts w:cs="Calibri"/>
              </w:rPr>
              <w:t>0.747</w:t>
            </w:r>
          </w:p>
        </w:tc>
        <w:tc>
          <w:tcPr>
            <w:tcW w:w="588" w:type="pct"/>
            <w:tcBorders>
              <w:left w:val="single" w:sz="4" w:space="0" w:color="auto"/>
            </w:tcBorders>
            <w:vAlign w:val="bottom"/>
          </w:tcPr>
          <w:p w14:paraId="742C0A01" w14:textId="4780530E" w:rsidR="00E22B8D" w:rsidRPr="00D805F1" w:rsidRDefault="00E22B8D" w:rsidP="00E22B8D">
            <w:pPr>
              <w:adjustRightInd w:val="0"/>
              <w:snapToGrid w:val="0"/>
              <w:spacing w:after="0" w:line="360" w:lineRule="auto"/>
              <w:jc w:val="center"/>
              <w:rPr>
                <w:rFonts w:cs="Calibri"/>
              </w:rPr>
            </w:pPr>
            <w:r w:rsidRPr="00D805F1">
              <w:rPr>
                <w:rFonts w:cs="Calibri"/>
              </w:rPr>
              <w:t>91 (63.6%)</w:t>
            </w:r>
          </w:p>
        </w:tc>
        <w:tc>
          <w:tcPr>
            <w:tcW w:w="588" w:type="pct"/>
            <w:vAlign w:val="bottom"/>
          </w:tcPr>
          <w:p w14:paraId="19AAD120" w14:textId="20FF1415" w:rsidR="00E22B8D" w:rsidRPr="00D805F1" w:rsidRDefault="00E22B8D" w:rsidP="00E22B8D">
            <w:pPr>
              <w:adjustRightInd w:val="0"/>
              <w:snapToGrid w:val="0"/>
              <w:spacing w:after="0" w:line="360" w:lineRule="auto"/>
              <w:jc w:val="center"/>
              <w:rPr>
                <w:rFonts w:cs="Calibri"/>
              </w:rPr>
            </w:pPr>
            <w:r w:rsidRPr="00D805F1">
              <w:rPr>
                <w:rFonts w:cs="Calibri"/>
              </w:rPr>
              <w:t>55 (73.3%)</w:t>
            </w:r>
          </w:p>
        </w:tc>
        <w:tc>
          <w:tcPr>
            <w:tcW w:w="584" w:type="pct"/>
            <w:vAlign w:val="bottom"/>
          </w:tcPr>
          <w:p w14:paraId="6CBF5BEE" w14:textId="74B234DB" w:rsidR="00E22B8D" w:rsidRPr="00D805F1" w:rsidRDefault="00E22B8D" w:rsidP="00E22B8D">
            <w:pPr>
              <w:adjustRightInd w:val="0"/>
              <w:snapToGrid w:val="0"/>
              <w:spacing w:after="0" w:line="360" w:lineRule="auto"/>
              <w:jc w:val="center"/>
              <w:rPr>
                <w:rFonts w:cs="Calibri"/>
              </w:rPr>
            </w:pPr>
            <w:r w:rsidRPr="00D805F1">
              <w:rPr>
                <w:rFonts w:cs="Calibri"/>
              </w:rPr>
              <w:t>0.148</w:t>
            </w:r>
          </w:p>
        </w:tc>
      </w:tr>
      <w:tr w:rsidR="00E22B8D" w:rsidRPr="00D805F1" w14:paraId="5A043FBE" w14:textId="698E5E63" w:rsidTr="00E22B8D">
        <w:trPr>
          <w:trHeight w:val="340"/>
        </w:trPr>
        <w:tc>
          <w:tcPr>
            <w:tcW w:w="1476" w:type="pct"/>
            <w:gridSpan w:val="2"/>
            <w:tcBorders>
              <w:right w:val="single" w:sz="4" w:space="0" w:color="auto"/>
            </w:tcBorders>
            <w:tcMar>
              <w:top w:w="15" w:type="dxa"/>
              <w:left w:w="108" w:type="dxa"/>
              <w:bottom w:w="0" w:type="dxa"/>
              <w:right w:w="108" w:type="dxa"/>
            </w:tcMar>
            <w:vAlign w:val="center"/>
            <w:hideMark/>
          </w:tcPr>
          <w:p w14:paraId="24D80155" w14:textId="77777777" w:rsidR="00E22B8D" w:rsidRPr="00D805F1" w:rsidRDefault="00E22B8D" w:rsidP="00E22B8D">
            <w:pPr>
              <w:adjustRightInd w:val="0"/>
              <w:snapToGrid w:val="0"/>
              <w:spacing w:after="0" w:line="360" w:lineRule="auto"/>
              <w:rPr>
                <w:rFonts w:cs="Calibri"/>
                <w:lang w:val="en-GB"/>
              </w:rPr>
            </w:pPr>
            <w:r w:rsidRPr="00D805F1">
              <w:rPr>
                <w:rFonts w:cs="Calibri"/>
                <w:b/>
                <w:lang w:val="en-GB"/>
              </w:rPr>
              <w:t xml:space="preserve">Aetiology of cirrhosis </w:t>
            </w:r>
            <w:r w:rsidRPr="00D805F1">
              <w:rPr>
                <w:rFonts w:cs="Calibri"/>
                <w:lang w:val="en-GB"/>
              </w:rPr>
              <w:tab/>
            </w:r>
          </w:p>
        </w:tc>
        <w:tc>
          <w:tcPr>
            <w:tcW w:w="588" w:type="pct"/>
            <w:tcBorders>
              <w:left w:val="single" w:sz="4" w:space="0" w:color="auto"/>
            </w:tcBorders>
            <w:tcMar>
              <w:top w:w="15" w:type="dxa"/>
              <w:left w:w="108" w:type="dxa"/>
              <w:bottom w:w="0" w:type="dxa"/>
              <w:right w:w="108" w:type="dxa"/>
            </w:tcMar>
            <w:vAlign w:val="center"/>
            <w:hideMark/>
          </w:tcPr>
          <w:p w14:paraId="0DB7DCA5" w14:textId="77777777" w:rsidR="00E22B8D" w:rsidRPr="00D805F1" w:rsidRDefault="00E22B8D" w:rsidP="00E22B8D">
            <w:pPr>
              <w:adjustRightInd w:val="0"/>
              <w:snapToGrid w:val="0"/>
              <w:spacing w:after="0" w:line="360" w:lineRule="auto"/>
              <w:jc w:val="center"/>
              <w:rPr>
                <w:rFonts w:cs="Calibri"/>
                <w:lang w:val="en-GB"/>
              </w:rPr>
            </w:pPr>
          </w:p>
        </w:tc>
        <w:tc>
          <w:tcPr>
            <w:tcW w:w="588" w:type="pct"/>
            <w:vAlign w:val="center"/>
          </w:tcPr>
          <w:p w14:paraId="61985359" w14:textId="77777777" w:rsidR="00E22B8D" w:rsidRPr="00D805F1" w:rsidRDefault="00E22B8D" w:rsidP="00E22B8D">
            <w:pPr>
              <w:adjustRightInd w:val="0"/>
              <w:snapToGrid w:val="0"/>
              <w:spacing w:after="0" w:line="360" w:lineRule="auto"/>
              <w:jc w:val="center"/>
              <w:rPr>
                <w:rFonts w:cs="Calibri"/>
                <w:lang w:val="en-GB"/>
              </w:rPr>
            </w:pPr>
          </w:p>
        </w:tc>
        <w:tc>
          <w:tcPr>
            <w:tcW w:w="588" w:type="pct"/>
            <w:tcBorders>
              <w:right w:val="single" w:sz="4" w:space="0" w:color="auto"/>
            </w:tcBorders>
            <w:vAlign w:val="bottom"/>
          </w:tcPr>
          <w:p w14:paraId="2BC25A05" w14:textId="77777777" w:rsidR="00E22B8D" w:rsidRPr="00D805F1" w:rsidRDefault="00E22B8D" w:rsidP="00E22B8D">
            <w:pPr>
              <w:adjustRightInd w:val="0"/>
              <w:snapToGrid w:val="0"/>
              <w:spacing w:after="0" w:line="360" w:lineRule="auto"/>
              <w:jc w:val="center"/>
              <w:rPr>
                <w:rFonts w:cs="Calibri"/>
                <w:lang w:val="en-GB"/>
              </w:rPr>
            </w:pPr>
            <w:r w:rsidRPr="00D805F1">
              <w:rPr>
                <w:rFonts w:cs="Calibri"/>
              </w:rPr>
              <w:t>0.108</w:t>
            </w:r>
          </w:p>
        </w:tc>
        <w:tc>
          <w:tcPr>
            <w:tcW w:w="588" w:type="pct"/>
            <w:tcBorders>
              <w:left w:val="single" w:sz="4" w:space="0" w:color="auto"/>
            </w:tcBorders>
          </w:tcPr>
          <w:p w14:paraId="73675036" w14:textId="77777777" w:rsidR="00E22B8D" w:rsidRPr="00D805F1" w:rsidRDefault="00E22B8D" w:rsidP="00E22B8D">
            <w:pPr>
              <w:adjustRightInd w:val="0"/>
              <w:snapToGrid w:val="0"/>
              <w:spacing w:after="0" w:line="360" w:lineRule="auto"/>
              <w:jc w:val="center"/>
              <w:rPr>
                <w:rFonts w:cs="Calibri"/>
              </w:rPr>
            </w:pPr>
          </w:p>
        </w:tc>
        <w:tc>
          <w:tcPr>
            <w:tcW w:w="588" w:type="pct"/>
          </w:tcPr>
          <w:p w14:paraId="428D86E9" w14:textId="77777777" w:rsidR="00E22B8D" w:rsidRPr="00D805F1" w:rsidRDefault="00E22B8D" w:rsidP="00E22B8D">
            <w:pPr>
              <w:adjustRightInd w:val="0"/>
              <w:snapToGrid w:val="0"/>
              <w:spacing w:after="0" w:line="360" w:lineRule="auto"/>
              <w:jc w:val="center"/>
              <w:rPr>
                <w:rFonts w:cs="Calibri"/>
              </w:rPr>
            </w:pPr>
          </w:p>
        </w:tc>
        <w:tc>
          <w:tcPr>
            <w:tcW w:w="584" w:type="pct"/>
            <w:vAlign w:val="bottom"/>
          </w:tcPr>
          <w:p w14:paraId="15C7F86C" w14:textId="24C85AF4" w:rsidR="00E22B8D" w:rsidRPr="00D805F1" w:rsidRDefault="00E22B8D" w:rsidP="00E22B8D">
            <w:pPr>
              <w:adjustRightInd w:val="0"/>
              <w:snapToGrid w:val="0"/>
              <w:spacing w:after="0" w:line="360" w:lineRule="auto"/>
              <w:jc w:val="center"/>
              <w:rPr>
                <w:rFonts w:cs="Calibri"/>
              </w:rPr>
            </w:pPr>
            <w:r w:rsidRPr="00D805F1">
              <w:rPr>
                <w:rFonts w:cs="Calibri"/>
              </w:rPr>
              <w:t>0.387</w:t>
            </w:r>
          </w:p>
        </w:tc>
      </w:tr>
      <w:tr w:rsidR="00E22B8D" w:rsidRPr="00D805F1" w14:paraId="24FA9D64" w14:textId="36A0164D" w:rsidTr="00E22B8D">
        <w:trPr>
          <w:trHeight w:val="340"/>
        </w:trPr>
        <w:tc>
          <w:tcPr>
            <w:tcW w:w="142" w:type="pct"/>
            <w:tcMar>
              <w:top w:w="15" w:type="dxa"/>
              <w:left w:w="108" w:type="dxa"/>
              <w:bottom w:w="0" w:type="dxa"/>
              <w:right w:w="108" w:type="dxa"/>
            </w:tcMar>
            <w:vAlign w:val="center"/>
          </w:tcPr>
          <w:p w14:paraId="700E3243" w14:textId="77777777" w:rsidR="00E22B8D" w:rsidRPr="00D805F1" w:rsidRDefault="00E22B8D" w:rsidP="00E22B8D">
            <w:pPr>
              <w:adjustRightInd w:val="0"/>
              <w:snapToGrid w:val="0"/>
              <w:spacing w:after="0" w:line="360" w:lineRule="auto"/>
              <w:rPr>
                <w:rFonts w:cs="Calibri"/>
                <w:lang w:val="en-GB"/>
              </w:rPr>
            </w:pPr>
          </w:p>
        </w:tc>
        <w:tc>
          <w:tcPr>
            <w:tcW w:w="1334" w:type="pct"/>
            <w:tcBorders>
              <w:right w:val="single" w:sz="4" w:space="0" w:color="auto"/>
            </w:tcBorders>
            <w:tcMar>
              <w:top w:w="15" w:type="dxa"/>
              <w:left w:w="108" w:type="dxa"/>
              <w:bottom w:w="0" w:type="dxa"/>
              <w:right w:w="108" w:type="dxa"/>
            </w:tcMar>
            <w:vAlign w:val="center"/>
          </w:tcPr>
          <w:p w14:paraId="6BAB372A" w14:textId="77777777" w:rsidR="00E22B8D" w:rsidRPr="00D805F1" w:rsidRDefault="00E22B8D" w:rsidP="00E22B8D">
            <w:pPr>
              <w:adjustRightInd w:val="0"/>
              <w:snapToGrid w:val="0"/>
              <w:spacing w:after="0" w:line="360" w:lineRule="auto"/>
              <w:rPr>
                <w:rFonts w:cs="Calibri"/>
                <w:lang w:val="en-US"/>
              </w:rPr>
            </w:pPr>
            <w:r w:rsidRPr="00D805F1">
              <w:rPr>
                <w:rFonts w:cs="Calibri"/>
                <w:lang w:val="en-US"/>
              </w:rPr>
              <w:t>Viral (n, %)</w:t>
            </w:r>
          </w:p>
        </w:tc>
        <w:tc>
          <w:tcPr>
            <w:tcW w:w="588" w:type="pct"/>
            <w:tcBorders>
              <w:left w:val="single" w:sz="4" w:space="0" w:color="auto"/>
            </w:tcBorders>
            <w:tcMar>
              <w:top w:w="15" w:type="dxa"/>
              <w:left w:w="108" w:type="dxa"/>
              <w:bottom w:w="0" w:type="dxa"/>
              <w:right w:w="108" w:type="dxa"/>
            </w:tcMar>
            <w:vAlign w:val="bottom"/>
          </w:tcPr>
          <w:p w14:paraId="227025CB" w14:textId="77777777" w:rsidR="00E22B8D" w:rsidRPr="00D805F1" w:rsidRDefault="00E22B8D" w:rsidP="00E22B8D">
            <w:pPr>
              <w:adjustRightInd w:val="0"/>
              <w:snapToGrid w:val="0"/>
              <w:spacing w:after="0" w:line="360" w:lineRule="auto"/>
              <w:jc w:val="center"/>
              <w:rPr>
                <w:rFonts w:cs="Calibri"/>
                <w:lang w:val="en-GB"/>
              </w:rPr>
            </w:pPr>
            <w:r w:rsidRPr="00D805F1">
              <w:rPr>
                <w:rFonts w:cs="Calibri"/>
              </w:rPr>
              <w:t>51 (38.6%)</w:t>
            </w:r>
          </w:p>
        </w:tc>
        <w:tc>
          <w:tcPr>
            <w:tcW w:w="588" w:type="pct"/>
            <w:vAlign w:val="bottom"/>
          </w:tcPr>
          <w:p w14:paraId="4366A700" w14:textId="77777777" w:rsidR="00E22B8D" w:rsidRPr="00D805F1" w:rsidRDefault="00E22B8D" w:rsidP="00E22B8D">
            <w:pPr>
              <w:adjustRightInd w:val="0"/>
              <w:snapToGrid w:val="0"/>
              <w:spacing w:after="0" w:line="360" w:lineRule="auto"/>
              <w:jc w:val="center"/>
              <w:rPr>
                <w:rFonts w:cs="Calibri"/>
                <w:lang w:val="en-GB"/>
              </w:rPr>
            </w:pPr>
            <w:r w:rsidRPr="00D805F1">
              <w:rPr>
                <w:rFonts w:cs="Calibri"/>
              </w:rPr>
              <w:t>24 (29.6%)</w:t>
            </w:r>
          </w:p>
        </w:tc>
        <w:tc>
          <w:tcPr>
            <w:tcW w:w="588" w:type="pct"/>
            <w:tcBorders>
              <w:right w:val="single" w:sz="4" w:space="0" w:color="auto"/>
            </w:tcBorders>
            <w:vAlign w:val="center"/>
          </w:tcPr>
          <w:p w14:paraId="54218510" w14:textId="77777777" w:rsidR="00E22B8D" w:rsidRPr="00D805F1" w:rsidRDefault="00E22B8D" w:rsidP="00E22B8D">
            <w:pPr>
              <w:adjustRightInd w:val="0"/>
              <w:snapToGrid w:val="0"/>
              <w:spacing w:after="0" w:line="360" w:lineRule="auto"/>
              <w:jc w:val="center"/>
              <w:rPr>
                <w:rFonts w:cs="Calibri"/>
                <w:lang w:val="en-GB"/>
              </w:rPr>
            </w:pPr>
          </w:p>
        </w:tc>
        <w:tc>
          <w:tcPr>
            <w:tcW w:w="588" w:type="pct"/>
            <w:tcBorders>
              <w:left w:val="single" w:sz="4" w:space="0" w:color="auto"/>
            </w:tcBorders>
            <w:vAlign w:val="bottom"/>
          </w:tcPr>
          <w:p w14:paraId="152F1B89" w14:textId="0982EAAB" w:rsidR="00E22B8D" w:rsidRPr="00D805F1" w:rsidRDefault="00E22B8D" w:rsidP="00E22B8D">
            <w:pPr>
              <w:adjustRightInd w:val="0"/>
              <w:snapToGrid w:val="0"/>
              <w:spacing w:after="0" w:line="360" w:lineRule="auto"/>
              <w:jc w:val="center"/>
              <w:rPr>
                <w:rFonts w:cs="Calibri"/>
                <w:lang w:val="en-GB"/>
              </w:rPr>
            </w:pPr>
            <w:r w:rsidRPr="00D805F1">
              <w:rPr>
                <w:rFonts w:cs="Calibri"/>
              </w:rPr>
              <w:t>51 (35.7%)</w:t>
            </w:r>
          </w:p>
        </w:tc>
        <w:tc>
          <w:tcPr>
            <w:tcW w:w="588" w:type="pct"/>
            <w:vAlign w:val="bottom"/>
          </w:tcPr>
          <w:p w14:paraId="6CEBAA32" w14:textId="7E714C3A" w:rsidR="00E22B8D" w:rsidRPr="00D805F1" w:rsidRDefault="00E22B8D" w:rsidP="00E22B8D">
            <w:pPr>
              <w:adjustRightInd w:val="0"/>
              <w:snapToGrid w:val="0"/>
              <w:spacing w:after="0" w:line="360" w:lineRule="auto"/>
              <w:jc w:val="center"/>
              <w:rPr>
                <w:rFonts w:cs="Calibri"/>
                <w:lang w:val="en-GB"/>
              </w:rPr>
            </w:pPr>
            <w:r w:rsidRPr="00D805F1">
              <w:rPr>
                <w:rFonts w:cs="Calibri"/>
              </w:rPr>
              <w:t>21 (28.0%)</w:t>
            </w:r>
          </w:p>
        </w:tc>
        <w:tc>
          <w:tcPr>
            <w:tcW w:w="584" w:type="pct"/>
          </w:tcPr>
          <w:p w14:paraId="36846A5B" w14:textId="77777777" w:rsidR="00E22B8D" w:rsidRPr="00D805F1" w:rsidRDefault="00E22B8D" w:rsidP="00E22B8D">
            <w:pPr>
              <w:adjustRightInd w:val="0"/>
              <w:snapToGrid w:val="0"/>
              <w:spacing w:after="0" w:line="360" w:lineRule="auto"/>
              <w:jc w:val="center"/>
              <w:rPr>
                <w:rFonts w:cs="Calibri"/>
                <w:lang w:val="en-GB"/>
              </w:rPr>
            </w:pPr>
          </w:p>
        </w:tc>
      </w:tr>
      <w:tr w:rsidR="00E22B8D" w:rsidRPr="00D805F1" w14:paraId="545D72D0" w14:textId="29995BC8" w:rsidTr="00E22B8D">
        <w:trPr>
          <w:trHeight w:val="340"/>
        </w:trPr>
        <w:tc>
          <w:tcPr>
            <w:tcW w:w="142" w:type="pct"/>
            <w:tcMar>
              <w:top w:w="15" w:type="dxa"/>
              <w:left w:w="108" w:type="dxa"/>
              <w:bottom w:w="0" w:type="dxa"/>
              <w:right w:w="108" w:type="dxa"/>
            </w:tcMar>
            <w:vAlign w:val="center"/>
            <w:hideMark/>
          </w:tcPr>
          <w:p w14:paraId="3D74D25B" w14:textId="77777777" w:rsidR="00E22B8D" w:rsidRPr="00D805F1" w:rsidRDefault="00E22B8D" w:rsidP="00E22B8D">
            <w:pPr>
              <w:adjustRightInd w:val="0"/>
              <w:snapToGrid w:val="0"/>
              <w:spacing w:after="0" w:line="360" w:lineRule="auto"/>
              <w:rPr>
                <w:rFonts w:cs="Calibri"/>
                <w:lang w:val="en-GB"/>
              </w:rPr>
            </w:pPr>
            <w:r w:rsidRPr="00D805F1">
              <w:rPr>
                <w:rFonts w:cs="Calibri"/>
                <w:lang w:val="en-GB"/>
              </w:rPr>
              <w:t> </w:t>
            </w:r>
          </w:p>
        </w:tc>
        <w:tc>
          <w:tcPr>
            <w:tcW w:w="1334" w:type="pct"/>
            <w:tcBorders>
              <w:right w:val="single" w:sz="4" w:space="0" w:color="auto"/>
            </w:tcBorders>
            <w:tcMar>
              <w:top w:w="15" w:type="dxa"/>
              <w:left w:w="108" w:type="dxa"/>
              <w:bottom w:w="0" w:type="dxa"/>
              <w:right w:w="108" w:type="dxa"/>
            </w:tcMar>
            <w:vAlign w:val="center"/>
          </w:tcPr>
          <w:p w14:paraId="45B6BC68" w14:textId="77777777" w:rsidR="00E22B8D" w:rsidRPr="00D805F1" w:rsidRDefault="00E22B8D" w:rsidP="00E22B8D">
            <w:pPr>
              <w:adjustRightInd w:val="0"/>
              <w:snapToGrid w:val="0"/>
              <w:spacing w:after="0" w:line="360" w:lineRule="auto"/>
              <w:rPr>
                <w:rFonts w:cs="Calibri"/>
                <w:lang w:val="en-GB"/>
              </w:rPr>
            </w:pPr>
            <w:r w:rsidRPr="00D805F1">
              <w:rPr>
                <w:rFonts w:cs="Calibri"/>
                <w:lang w:val="en-US"/>
              </w:rPr>
              <w:t>Alcohol (n, %)</w:t>
            </w:r>
          </w:p>
        </w:tc>
        <w:tc>
          <w:tcPr>
            <w:tcW w:w="588" w:type="pct"/>
            <w:tcBorders>
              <w:left w:val="single" w:sz="4" w:space="0" w:color="auto"/>
            </w:tcBorders>
            <w:tcMar>
              <w:top w:w="15" w:type="dxa"/>
              <w:left w:w="108" w:type="dxa"/>
              <w:bottom w:w="0" w:type="dxa"/>
              <w:right w:w="108" w:type="dxa"/>
            </w:tcMar>
            <w:vAlign w:val="bottom"/>
          </w:tcPr>
          <w:p w14:paraId="0E66C956" w14:textId="77777777" w:rsidR="00E22B8D" w:rsidRPr="00D805F1" w:rsidRDefault="00E22B8D" w:rsidP="00E22B8D">
            <w:pPr>
              <w:adjustRightInd w:val="0"/>
              <w:snapToGrid w:val="0"/>
              <w:spacing w:after="0" w:line="360" w:lineRule="auto"/>
              <w:jc w:val="center"/>
              <w:rPr>
                <w:rFonts w:cs="Calibri"/>
                <w:lang w:val="en-GB"/>
              </w:rPr>
            </w:pPr>
            <w:r w:rsidRPr="00D805F1">
              <w:rPr>
                <w:rFonts w:cs="Calibri"/>
              </w:rPr>
              <w:t>37 (28.0%)</w:t>
            </w:r>
          </w:p>
        </w:tc>
        <w:tc>
          <w:tcPr>
            <w:tcW w:w="588" w:type="pct"/>
            <w:vAlign w:val="bottom"/>
          </w:tcPr>
          <w:p w14:paraId="18469CC5" w14:textId="77777777" w:rsidR="00E22B8D" w:rsidRPr="00D805F1" w:rsidRDefault="00E22B8D" w:rsidP="00E22B8D">
            <w:pPr>
              <w:adjustRightInd w:val="0"/>
              <w:snapToGrid w:val="0"/>
              <w:spacing w:after="0" w:line="360" w:lineRule="auto"/>
              <w:jc w:val="center"/>
              <w:rPr>
                <w:rFonts w:cs="Calibri"/>
                <w:lang w:val="en-GB"/>
              </w:rPr>
            </w:pPr>
            <w:r w:rsidRPr="00D805F1">
              <w:rPr>
                <w:rFonts w:cs="Calibri"/>
              </w:rPr>
              <w:t>32 (39.5%)</w:t>
            </w:r>
          </w:p>
        </w:tc>
        <w:tc>
          <w:tcPr>
            <w:tcW w:w="588" w:type="pct"/>
            <w:tcBorders>
              <w:right w:val="single" w:sz="4" w:space="0" w:color="auto"/>
            </w:tcBorders>
            <w:vAlign w:val="center"/>
          </w:tcPr>
          <w:p w14:paraId="67F8F1B4" w14:textId="77777777" w:rsidR="00E22B8D" w:rsidRPr="00D805F1" w:rsidRDefault="00E22B8D" w:rsidP="00E22B8D">
            <w:pPr>
              <w:adjustRightInd w:val="0"/>
              <w:snapToGrid w:val="0"/>
              <w:spacing w:after="0" w:line="360" w:lineRule="auto"/>
              <w:jc w:val="center"/>
              <w:rPr>
                <w:rFonts w:cs="Calibri"/>
                <w:lang w:val="en-GB"/>
              </w:rPr>
            </w:pPr>
          </w:p>
        </w:tc>
        <w:tc>
          <w:tcPr>
            <w:tcW w:w="588" w:type="pct"/>
            <w:tcBorders>
              <w:left w:val="single" w:sz="4" w:space="0" w:color="auto"/>
            </w:tcBorders>
            <w:vAlign w:val="bottom"/>
          </w:tcPr>
          <w:p w14:paraId="450027C6" w14:textId="5B86506B" w:rsidR="00E22B8D" w:rsidRPr="00D805F1" w:rsidRDefault="00E22B8D" w:rsidP="00E22B8D">
            <w:pPr>
              <w:adjustRightInd w:val="0"/>
              <w:snapToGrid w:val="0"/>
              <w:spacing w:after="0" w:line="360" w:lineRule="auto"/>
              <w:jc w:val="center"/>
              <w:rPr>
                <w:rFonts w:cs="Calibri"/>
                <w:lang w:val="en-GB"/>
              </w:rPr>
            </w:pPr>
            <w:r w:rsidRPr="00D805F1">
              <w:rPr>
                <w:rFonts w:cs="Calibri"/>
              </w:rPr>
              <w:t>38 (26.6%)</w:t>
            </w:r>
          </w:p>
        </w:tc>
        <w:tc>
          <w:tcPr>
            <w:tcW w:w="588" w:type="pct"/>
            <w:vAlign w:val="bottom"/>
          </w:tcPr>
          <w:p w14:paraId="011772CC" w14:textId="4AC802BF" w:rsidR="00E22B8D" w:rsidRPr="00D805F1" w:rsidRDefault="00E22B8D" w:rsidP="00E22B8D">
            <w:pPr>
              <w:adjustRightInd w:val="0"/>
              <w:snapToGrid w:val="0"/>
              <w:spacing w:after="0" w:line="360" w:lineRule="auto"/>
              <w:jc w:val="center"/>
              <w:rPr>
                <w:rFonts w:cs="Calibri"/>
                <w:lang w:val="en-GB"/>
              </w:rPr>
            </w:pPr>
            <w:r w:rsidRPr="00D805F1">
              <w:rPr>
                <w:rFonts w:cs="Calibri"/>
              </w:rPr>
              <w:t>25 (33.3%)</w:t>
            </w:r>
          </w:p>
        </w:tc>
        <w:tc>
          <w:tcPr>
            <w:tcW w:w="584" w:type="pct"/>
          </w:tcPr>
          <w:p w14:paraId="7B62C193" w14:textId="77777777" w:rsidR="00E22B8D" w:rsidRPr="00D805F1" w:rsidRDefault="00E22B8D" w:rsidP="00E22B8D">
            <w:pPr>
              <w:adjustRightInd w:val="0"/>
              <w:snapToGrid w:val="0"/>
              <w:spacing w:after="0" w:line="360" w:lineRule="auto"/>
              <w:jc w:val="center"/>
              <w:rPr>
                <w:rFonts w:cs="Calibri"/>
                <w:lang w:val="en-GB"/>
              </w:rPr>
            </w:pPr>
          </w:p>
        </w:tc>
      </w:tr>
      <w:tr w:rsidR="00E22B8D" w:rsidRPr="00D805F1" w14:paraId="05E28451" w14:textId="51F664B4" w:rsidTr="00E22B8D">
        <w:trPr>
          <w:trHeight w:val="340"/>
        </w:trPr>
        <w:tc>
          <w:tcPr>
            <w:tcW w:w="142" w:type="pct"/>
            <w:tcMar>
              <w:top w:w="15" w:type="dxa"/>
              <w:left w:w="108" w:type="dxa"/>
              <w:bottom w:w="0" w:type="dxa"/>
              <w:right w:w="108" w:type="dxa"/>
            </w:tcMar>
            <w:vAlign w:val="center"/>
          </w:tcPr>
          <w:p w14:paraId="200A6909" w14:textId="77777777" w:rsidR="00E22B8D" w:rsidRPr="00D805F1" w:rsidRDefault="00E22B8D" w:rsidP="00E22B8D">
            <w:pPr>
              <w:adjustRightInd w:val="0"/>
              <w:snapToGrid w:val="0"/>
              <w:spacing w:after="0" w:line="360" w:lineRule="auto"/>
              <w:rPr>
                <w:rFonts w:cs="Calibri"/>
                <w:lang w:val="en-GB"/>
              </w:rPr>
            </w:pPr>
          </w:p>
        </w:tc>
        <w:tc>
          <w:tcPr>
            <w:tcW w:w="1334" w:type="pct"/>
            <w:tcBorders>
              <w:right w:val="single" w:sz="4" w:space="0" w:color="auto"/>
            </w:tcBorders>
            <w:tcMar>
              <w:top w:w="15" w:type="dxa"/>
              <w:left w:w="108" w:type="dxa"/>
              <w:bottom w:w="0" w:type="dxa"/>
              <w:right w:w="108" w:type="dxa"/>
            </w:tcMar>
            <w:vAlign w:val="center"/>
          </w:tcPr>
          <w:p w14:paraId="4A6C3F15" w14:textId="35DB9070" w:rsidR="00E22B8D" w:rsidRPr="00D805F1" w:rsidRDefault="00E93BA3" w:rsidP="00E22B8D">
            <w:pPr>
              <w:adjustRightInd w:val="0"/>
              <w:snapToGrid w:val="0"/>
              <w:spacing w:after="0" w:line="360" w:lineRule="auto"/>
              <w:rPr>
                <w:rFonts w:cs="Calibri"/>
                <w:lang w:val="en-US"/>
              </w:rPr>
            </w:pPr>
            <w:r>
              <w:rPr>
                <w:rFonts w:cs="Calibri"/>
                <w:lang w:val="en-US"/>
              </w:rPr>
              <w:t>M</w:t>
            </w:r>
            <w:r w:rsidR="00E22B8D" w:rsidRPr="00D805F1">
              <w:rPr>
                <w:rFonts w:cs="Calibri"/>
                <w:lang w:val="en-US"/>
              </w:rPr>
              <w:t>AS</w:t>
            </w:r>
            <w:r w:rsidR="00E20893">
              <w:rPr>
                <w:rFonts w:cs="Calibri"/>
                <w:lang w:val="en-US"/>
              </w:rPr>
              <w:t>H</w:t>
            </w:r>
            <w:r w:rsidR="00E22B8D" w:rsidRPr="00D805F1">
              <w:rPr>
                <w:rFonts w:cs="Calibri"/>
                <w:lang w:val="en-US"/>
              </w:rPr>
              <w:t xml:space="preserve"> (n, %)</w:t>
            </w:r>
          </w:p>
        </w:tc>
        <w:tc>
          <w:tcPr>
            <w:tcW w:w="588" w:type="pct"/>
            <w:tcBorders>
              <w:left w:val="single" w:sz="4" w:space="0" w:color="auto"/>
            </w:tcBorders>
            <w:tcMar>
              <w:top w:w="15" w:type="dxa"/>
              <w:left w:w="108" w:type="dxa"/>
              <w:bottom w:w="0" w:type="dxa"/>
              <w:right w:w="108" w:type="dxa"/>
            </w:tcMar>
            <w:vAlign w:val="bottom"/>
          </w:tcPr>
          <w:p w14:paraId="35BCE70A" w14:textId="77777777" w:rsidR="00E22B8D" w:rsidRPr="00D805F1" w:rsidRDefault="00E22B8D" w:rsidP="00E22B8D">
            <w:pPr>
              <w:adjustRightInd w:val="0"/>
              <w:snapToGrid w:val="0"/>
              <w:spacing w:after="0" w:line="360" w:lineRule="auto"/>
              <w:jc w:val="center"/>
              <w:rPr>
                <w:rFonts w:cs="Calibri"/>
                <w:lang w:val="en-GB"/>
              </w:rPr>
            </w:pPr>
            <w:r w:rsidRPr="00D805F1">
              <w:rPr>
                <w:rFonts w:cs="Calibri"/>
              </w:rPr>
              <w:t>6 (4.5%)</w:t>
            </w:r>
          </w:p>
        </w:tc>
        <w:tc>
          <w:tcPr>
            <w:tcW w:w="588" w:type="pct"/>
            <w:vAlign w:val="bottom"/>
          </w:tcPr>
          <w:p w14:paraId="2AF83F61" w14:textId="77777777" w:rsidR="00E22B8D" w:rsidRPr="00D805F1" w:rsidRDefault="00E22B8D" w:rsidP="00E22B8D">
            <w:pPr>
              <w:adjustRightInd w:val="0"/>
              <w:snapToGrid w:val="0"/>
              <w:spacing w:after="0" w:line="360" w:lineRule="auto"/>
              <w:jc w:val="center"/>
              <w:rPr>
                <w:rFonts w:cs="Calibri"/>
                <w:lang w:val="en-GB"/>
              </w:rPr>
            </w:pPr>
            <w:r w:rsidRPr="00D805F1">
              <w:rPr>
                <w:rFonts w:cs="Calibri"/>
              </w:rPr>
              <w:t>6 (7.4%)</w:t>
            </w:r>
          </w:p>
        </w:tc>
        <w:tc>
          <w:tcPr>
            <w:tcW w:w="588" w:type="pct"/>
            <w:tcBorders>
              <w:right w:val="single" w:sz="4" w:space="0" w:color="auto"/>
            </w:tcBorders>
            <w:vAlign w:val="center"/>
          </w:tcPr>
          <w:p w14:paraId="10A4306D" w14:textId="77777777" w:rsidR="00E22B8D" w:rsidRPr="00D805F1" w:rsidRDefault="00E22B8D" w:rsidP="00E22B8D">
            <w:pPr>
              <w:adjustRightInd w:val="0"/>
              <w:snapToGrid w:val="0"/>
              <w:spacing w:after="0" w:line="360" w:lineRule="auto"/>
              <w:jc w:val="center"/>
              <w:rPr>
                <w:rFonts w:cs="Calibri"/>
                <w:lang w:val="en-GB"/>
              </w:rPr>
            </w:pPr>
          </w:p>
        </w:tc>
        <w:tc>
          <w:tcPr>
            <w:tcW w:w="588" w:type="pct"/>
            <w:tcBorders>
              <w:left w:val="single" w:sz="4" w:space="0" w:color="auto"/>
            </w:tcBorders>
            <w:vAlign w:val="bottom"/>
          </w:tcPr>
          <w:p w14:paraId="0F847B15" w14:textId="761E261C" w:rsidR="00E22B8D" w:rsidRPr="00D805F1" w:rsidRDefault="00E22B8D" w:rsidP="00E22B8D">
            <w:pPr>
              <w:adjustRightInd w:val="0"/>
              <w:snapToGrid w:val="0"/>
              <w:spacing w:after="0" w:line="360" w:lineRule="auto"/>
              <w:jc w:val="center"/>
              <w:rPr>
                <w:rFonts w:cs="Calibri"/>
                <w:lang w:val="en-GB"/>
              </w:rPr>
            </w:pPr>
            <w:r w:rsidRPr="00D805F1">
              <w:rPr>
                <w:rFonts w:cs="Calibri"/>
              </w:rPr>
              <w:t>3 (2.1%)</w:t>
            </w:r>
          </w:p>
        </w:tc>
        <w:tc>
          <w:tcPr>
            <w:tcW w:w="588" w:type="pct"/>
            <w:vAlign w:val="bottom"/>
          </w:tcPr>
          <w:p w14:paraId="76637337" w14:textId="7DA9005F" w:rsidR="00E22B8D" w:rsidRPr="00D805F1" w:rsidRDefault="00E22B8D" w:rsidP="00E22B8D">
            <w:pPr>
              <w:adjustRightInd w:val="0"/>
              <w:snapToGrid w:val="0"/>
              <w:spacing w:after="0" w:line="360" w:lineRule="auto"/>
              <w:jc w:val="center"/>
              <w:rPr>
                <w:rFonts w:cs="Calibri"/>
                <w:lang w:val="en-GB"/>
              </w:rPr>
            </w:pPr>
            <w:r w:rsidRPr="00D805F1">
              <w:rPr>
                <w:rFonts w:cs="Calibri"/>
              </w:rPr>
              <w:t>5 (6.7%)</w:t>
            </w:r>
          </w:p>
        </w:tc>
        <w:tc>
          <w:tcPr>
            <w:tcW w:w="584" w:type="pct"/>
          </w:tcPr>
          <w:p w14:paraId="74821D56" w14:textId="77777777" w:rsidR="00E22B8D" w:rsidRPr="00D805F1" w:rsidRDefault="00E22B8D" w:rsidP="00E22B8D">
            <w:pPr>
              <w:adjustRightInd w:val="0"/>
              <w:snapToGrid w:val="0"/>
              <w:spacing w:after="0" w:line="360" w:lineRule="auto"/>
              <w:jc w:val="center"/>
              <w:rPr>
                <w:rFonts w:cs="Calibri"/>
                <w:lang w:val="en-GB"/>
              </w:rPr>
            </w:pPr>
          </w:p>
        </w:tc>
      </w:tr>
      <w:tr w:rsidR="00E22B8D" w:rsidRPr="00D805F1" w14:paraId="46E795EC" w14:textId="31AB7CBB" w:rsidTr="00E22B8D">
        <w:trPr>
          <w:trHeight w:val="340"/>
        </w:trPr>
        <w:tc>
          <w:tcPr>
            <w:tcW w:w="142" w:type="pct"/>
            <w:tcMar>
              <w:top w:w="15" w:type="dxa"/>
              <w:left w:w="108" w:type="dxa"/>
              <w:bottom w:w="0" w:type="dxa"/>
              <w:right w:w="108" w:type="dxa"/>
            </w:tcMar>
            <w:vAlign w:val="center"/>
            <w:hideMark/>
          </w:tcPr>
          <w:p w14:paraId="5DFACC2C" w14:textId="77777777" w:rsidR="00E22B8D" w:rsidRPr="00D805F1" w:rsidRDefault="00E22B8D" w:rsidP="00E22B8D">
            <w:pPr>
              <w:adjustRightInd w:val="0"/>
              <w:snapToGrid w:val="0"/>
              <w:spacing w:after="0" w:line="360" w:lineRule="auto"/>
              <w:rPr>
                <w:rFonts w:cs="Calibri"/>
                <w:lang w:val="en-GB"/>
              </w:rPr>
            </w:pPr>
            <w:r w:rsidRPr="00D805F1">
              <w:rPr>
                <w:rFonts w:cs="Calibri"/>
                <w:lang w:val="en-GB"/>
              </w:rPr>
              <w:t> </w:t>
            </w:r>
          </w:p>
        </w:tc>
        <w:tc>
          <w:tcPr>
            <w:tcW w:w="1334" w:type="pct"/>
            <w:tcBorders>
              <w:right w:val="single" w:sz="4" w:space="0" w:color="auto"/>
            </w:tcBorders>
            <w:tcMar>
              <w:top w:w="15" w:type="dxa"/>
              <w:left w:w="108" w:type="dxa"/>
              <w:bottom w:w="0" w:type="dxa"/>
              <w:right w:w="108" w:type="dxa"/>
            </w:tcMar>
            <w:vAlign w:val="center"/>
          </w:tcPr>
          <w:p w14:paraId="7977AF63" w14:textId="77777777" w:rsidR="00E22B8D" w:rsidRPr="00D805F1" w:rsidRDefault="00E22B8D" w:rsidP="00E22B8D">
            <w:pPr>
              <w:adjustRightInd w:val="0"/>
              <w:snapToGrid w:val="0"/>
              <w:spacing w:after="0" w:line="360" w:lineRule="auto"/>
              <w:rPr>
                <w:rFonts w:cs="Calibri"/>
                <w:lang w:val="en-GB"/>
              </w:rPr>
            </w:pPr>
            <w:r w:rsidRPr="00D805F1">
              <w:rPr>
                <w:rFonts w:cs="Calibri"/>
                <w:lang w:val="en-US"/>
              </w:rPr>
              <w:t>Alcohol + viral (n, %)</w:t>
            </w:r>
          </w:p>
        </w:tc>
        <w:tc>
          <w:tcPr>
            <w:tcW w:w="588" w:type="pct"/>
            <w:tcBorders>
              <w:left w:val="single" w:sz="4" w:space="0" w:color="auto"/>
            </w:tcBorders>
            <w:tcMar>
              <w:top w:w="15" w:type="dxa"/>
              <w:left w:w="108" w:type="dxa"/>
              <w:bottom w:w="0" w:type="dxa"/>
              <w:right w:w="108" w:type="dxa"/>
            </w:tcMar>
            <w:vAlign w:val="bottom"/>
          </w:tcPr>
          <w:p w14:paraId="7F906F62" w14:textId="77777777" w:rsidR="00E22B8D" w:rsidRPr="00D805F1" w:rsidRDefault="00E22B8D" w:rsidP="00E22B8D">
            <w:pPr>
              <w:adjustRightInd w:val="0"/>
              <w:snapToGrid w:val="0"/>
              <w:spacing w:after="0" w:line="360" w:lineRule="auto"/>
              <w:jc w:val="center"/>
              <w:rPr>
                <w:rFonts w:cs="Calibri"/>
                <w:lang w:val="en-GB"/>
              </w:rPr>
            </w:pPr>
            <w:r w:rsidRPr="00D805F1">
              <w:rPr>
                <w:rFonts w:cs="Calibri"/>
              </w:rPr>
              <w:t>19 (14.4%)</w:t>
            </w:r>
          </w:p>
        </w:tc>
        <w:tc>
          <w:tcPr>
            <w:tcW w:w="588" w:type="pct"/>
            <w:vAlign w:val="bottom"/>
          </w:tcPr>
          <w:p w14:paraId="630DFDB5" w14:textId="77777777" w:rsidR="00E22B8D" w:rsidRPr="00D805F1" w:rsidRDefault="00E22B8D" w:rsidP="00E22B8D">
            <w:pPr>
              <w:adjustRightInd w:val="0"/>
              <w:snapToGrid w:val="0"/>
              <w:spacing w:after="0" w:line="360" w:lineRule="auto"/>
              <w:jc w:val="center"/>
              <w:rPr>
                <w:rFonts w:cs="Calibri"/>
                <w:lang w:val="en-GB"/>
              </w:rPr>
            </w:pPr>
            <w:r w:rsidRPr="00D805F1">
              <w:rPr>
                <w:rFonts w:cs="Calibri"/>
              </w:rPr>
              <w:t>4 (4.9%)</w:t>
            </w:r>
          </w:p>
        </w:tc>
        <w:tc>
          <w:tcPr>
            <w:tcW w:w="588" w:type="pct"/>
            <w:tcBorders>
              <w:right w:val="single" w:sz="4" w:space="0" w:color="auto"/>
            </w:tcBorders>
            <w:vAlign w:val="center"/>
          </w:tcPr>
          <w:p w14:paraId="2ACAF361" w14:textId="77777777" w:rsidR="00E22B8D" w:rsidRPr="00D805F1" w:rsidRDefault="00E22B8D" w:rsidP="00E22B8D">
            <w:pPr>
              <w:adjustRightInd w:val="0"/>
              <w:snapToGrid w:val="0"/>
              <w:spacing w:after="0" w:line="360" w:lineRule="auto"/>
              <w:jc w:val="center"/>
              <w:rPr>
                <w:rFonts w:cs="Calibri"/>
                <w:lang w:val="en-GB"/>
              </w:rPr>
            </w:pPr>
          </w:p>
        </w:tc>
        <w:tc>
          <w:tcPr>
            <w:tcW w:w="588" w:type="pct"/>
            <w:tcBorders>
              <w:left w:val="single" w:sz="4" w:space="0" w:color="auto"/>
            </w:tcBorders>
            <w:vAlign w:val="bottom"/>
          </w:tcPr>
          <w:p w14:paraId="55794441" w14:textId="5780349F" w:rsidR="00E22B8D" w:rsidRPr="00D805F1" w:rsidRDefault="00E22B8D" w:rsidP="00E22B8D">
            <w:pPr>
              <w:adjustRightInd w:val="0"/>
              <w:snapToGrid w:val="0"/>
              <w:spacing w:after="0" w:line="360" w:lineRule="auto"/>
              <w:jc w:val="center"/>
              <w:rPr>
                <w:rFonts w:cs="Calibri"/>
                <w:lang w:val="en-GB"/>
              </w:rPr>
            </w:pPr>
            <w:r w:rsidRPr="00D805F1">
              <w:rPr>
                <w:rFonts w:cs="Calibri"/>
              </w:rPr>
              <w:t>23 (16.1%)</w:t>
            </w:r>
          </w:p>
        </w:tc>
        <w:tc>
          <w:tcPr>
            <w:tcW w:w="588" w:type="pct"/>
            <w:vAlign w:val="bottom"/>
          </w:tcPr>
          <w:p w14:paraId="17554381" w14:textId="6C6F9831" w:rsidR="00E22B8D" w:rsidRPr="00D805F1" w:rsidRDefault="00E22B8D" w:rsidP="00E22B8D">
            <w:pPr>
              <w:adjustRightInd w:val="0"/>
              <w:snapToGrid w:val="0"/>
              <w:spacing w:after="0" w:line="360" w:lineRule="auto"/>
              <w:jc w:val="center"/>
              <w:rPr>
                <w:rFonts w:cs="Calibri"/>
                <w:lang w:val="en-GB"/>
              </w:rPr>
            </w:pPr>
            <w:r w:rsidRPr="00D805F1">
              <w:rPr>
                <w:rFonts w:cs="Calibri"/>
              </w:rPr>
              <w:t>13 (17.3%)</w:t>
            </w:r>
          </w:p>
        </w:tc>
        <w:tc>
          <w:tcPr>
            <w:tcW w:w="584" w:type="pct"/>
          </w:tcPr>
          <w:p w14:paraId="1ADCDA18" w14:textId="77777777" w:rsidR="00E22B8D" w:rsidRPr="00D805F1" w:rsidRDefault="00E22B8D" w:rsidP="00E22B8D">
            <w:pPr>
              <w:adjustRightInd w:val="0"/>
              <w:snapToGrid w:val="0"/>
              <w:spacing w:after="0" w:line="360" w:lineRule="auto"/>
              <w:jc w:val="center"/>
              <w:rPr>
                <w:rFonts w:cs="Calibri"/>
                <w:lang w:val="en-GB"/>
              </w:rPr>
            </w:pPr>
          </w:p>
        </w:tc>
      </w:tr>
      <w:tr w:rsidR="00E22B8D" w:rsidRPr="00D805F1" w14:paraId="387F64B1" w14:textId="0688969E" w:rsidTr="00E22B8D">
        <w:trPr>
          <w:trHeight w:val="340"/>
        </w:trPr>
        <w:tc>
          <w:tcPr>
            <w:tcW w:w="142" w:type="pct"/>
            <w:tcMar>
              <w:top w:w="15" w:type="dxa"/>
              <w:left w:w="108" w:type="dxa"/>
              <w:bottom w:w="0" w:type="dxa"/>
              <w:right w:w="108" w:type="dxa"/>
            </w:tcMar>
            <w:vAlign w:val="center"/>
          </w:tcPr>
          <w:p w14:paraId="3D6F55BA" w14:textId="77777777" w:rsidR="00E22B8D" w:rsidRPr="00D805F1" w:rsidRDefault="00E22B8D" w:rsidP="00E22B8D">
            <w:pPr>
              <w:adjustRightInd w:val="0"/>
              <w:snapToGrid w:val="0"/>
              <w:spacing w:after="0" w:line="360" w:lineRule="auto"/>
              <w:rPr>
                <w:rFonts w:cs="Calibri"/>
                <w:lang w:val="en-GB"/>
              </w:rPr>
            </w:pPr>
          </w:p>
        </w:tc>
        <w:tc>
          <w:tcPr>
            <w:tcW w:w="1334" w:type="pct"/>
            <w:tcBorders>
              <w:right w:val="single" w:sz="4" w:space="0" w:color="auto"/>
            </w:tcBorders>
            <w:tcMar>
              <w:top w:w="15" w:type="dxa"/>
              <w:left w:w="108" w:type="dxa"/>
              <w:bottom w:w="0" w:type="dxa"/>
              <w:right w:w="108" w:type="dxa"/>
            </w:tcMar>
            <w:vAlign w:val="center"/>
          </w:tcPr>
          <w:p w14:paraId="733895FC" w14:textId="77777777" w:rsidR="00E22B8D" w:rsidRPr="00D805F1" w:rsidRDefault="00E22B8D" w:rsidP="00E22B8D">
            <w:pPr>
              <w:adjustRightInd w:val="0"/>
              <w:snapToGrid w:val="0"/>
              <w:spacing w:after="0" w:line="360" w:lineRule="auto"/>
              <w:rPr>
                <w:rFonts w:cs="Calibri"/>
                <w:lang w:val="en-GB"/>
              </w:rPr>
            </w:pPr>
            <w:r w:rsidRPr="00D805F1">
              <w:rPr>
                <w:rFonts w:cs="Calibri"/>
                <w:lang w:val="en-US"/>
              </w:rPr>
              <w:t>Alcohol + NASH (n, %)</w:t>
            </w:r>
          </w:p>
        </w:tc>
        <w:tc>
          <w:tcPr>
            <w:tcW w:w="588" w:type="pct"/>
            <w:tcBorders>
              <w:left w:val="single" w:sz="4" w:space="0" w:color="auto"/>
            </w:tcBorders>
            <w:tcMar>
              <w:top w:w="15" w:type="dxa"/>
              <w:left w:w="108" w:type="dxa"/>
              <w:bottom w:w="0" w:type="dxa"/>
              <w:right w:w="108" w:type="dxa"/>
            </w:tcMar>
            <w:vAlign w:val="bottom"/>
          </w:tcPr>
          <w:p w14:paraId="5CDEE772" w14:textId="77777777" w:rsidR="00E22B8D" w:rsidRPr="00D805F1" w:rsidRDefault="00E22B8D" w:rsidP="00E22B8D">
            <w:pPr>
              <w:adjustRightInd w:val="0"/>
              <w:snapToGrid w:val="0"/>
              <w:spacing w:after="0" w:line="360" w:lineRule="auto"/>
              <w:jc w:val="center"/>
              <w:rPr>
                <w:rFonts w:cs="Calibri"/>
                <w:lang w:val="en-GB"/>
              </w:rPr>
            </w:pPr>
            <w:r w:rsidRPr="00D805F1">
              <w:rPr>
                <w:rFonts w:cs="Calibri"/>
              </w:rPr>
              <w:t>7 (5.3%)</w:t>
            </w:r>
          </w:p>
        </w:tc>
        <w:tc>
          <w:tcPr>
            <w:tcW w:w="588" w:type="pct"/>
            <w:vAlign w:val="bottom"/>
          </w:tcPr>
          <w:p w14:paraId="6E61E6D7" w14:textId="77777777" w:rsidR="00E22B8D" w:rsidRPr="00D805F1" w:rsidRDefault="00E22B8D" w:rsidP="00E22B8D">
            <w:pPr>
              <w:adjustRightInd w:val="0"/>
              <w:snapToGrid w:val="0"/>
              <w:spacing w:after="0" w:line="360" w:lineRule="auto"/>
              <w:jc w:val="center"/>
              <w:rPr>
                <w:rFonts w:cs="Calibri"/>
                <w:lang w:val="en-GB"/>
              </w:rPr>
            </w:pPr>
            <w:r w:rsidRPr="00D805F1">
              <w:rPr>
                <w:rFonts w:cs="Calibri"/>
              </w:rPr>
              <w:t>4 (4.9%)</w:t>
            </w:r>
          </w:p>
        </w:tc>
        <w:tc>
          <w:tcPr>
            <w:tcW w:w="588" w:type="pct"/>
            <w:tcBorders>
              <w:right w:val="single" w:sz="4" w:space="0" w:color="auto"/>
            </w:tcBorders>
            <w:vAlign w:val="center"/>
          </w:tcPr>
          <w:p w14:paraId="3CE1AB8F" w14:textId="77777777" w:rsidR="00E22B8D" w:rsidRPr="00D805F1" w:rsidRDefault="00E22B8D" w:rsidP="00E22B8D">
            <w:pPr>
              <w:adjustRightInd w:val="0"/>
              <w:snapToGrid w:val="0"/>
              <w:spacing w:after="0" w:line="360" w:lineRule="auto"/>
              <w:jc w:val="center"/>
              <w:rPr>
                <w:rFonts w:cs="Calibri"/>
                <w:lang w:val="en-GB"/>
              </w:rPr>
            </w:pPr>
          </w:p>
        </w:tc>
        <w:tc>
          <w:tcPr>
            <w:tcW w:w="588" w:type="pct"/>
            <w:tcBorders>
              <w:left w:val="single" w:sz="4" w:space="0" w:color="auto"/>
            </w:tcBorders>
            <w:vAlign w:val="bottom"/>
          </w:tcPr>
          <w:p w14:paraId="081F0E79" w14:textId="102E873D" w:rsidR="00E22B8D" w:rsidRPr="00D805F1" w:rsidRDefault="00E22B8D" w:rsidP="00E22B8D">
            <w:pPr>
              <w:adjustRightInd w:val="0"/>
              <w:snapToGrid w:val="0"/>
              <w:spacing w:after="0" w:line="360" w:lineRule="auto"/>
              <w:jc w:val="center"/>
              <w:rPr>
                <w:rFonts w:cs="Calibri"/>
                <w:lang w:val="en-GB"/>
              </w:rPr>
            </w:pPr>
            <w:r w:rsidRPr="00D805F1">
              <w:rPr>
                <w:rFonts w:cs="Calibri"/>
              </w:rPr>
              <w:t>4 (2.8%)</w:t>
            </w:r>
          </w:p>
        </w:tc>
        <w:tc>
          <w:tcPr>
            <w:tcW w:w="588" w:type="pct"/>
            <w:vAlign w:val="bottom"/>
          </w:tcPr>
          <w:p w14:paraId="0359EF41" w14:textId="6406F750" w:rsidR="00E22B8D" w:rsidRPr="00D805F1" w:rsidRDefault="00E22B8D" w:rsidP="00E22B8D">
            <w:pPr>
              <w:adjustRightInd w:val="0"/>
              <w:snapToGrid w:val="0"/>
              <w:spacing w:after="0" w:line="360" w:lineRule="auto"/>
              <w:jc w:val="center"/>
              <w:rPr>
                <w:rFonts w:cs="Calibri"/>
                <w:lang w:val="en-GB"/>
              </w:rPr>
            </w:pPr>
            <w:r w:rsidRPr="00D805F1">
              <w:rPr>
                <w:rFonts w:cs="Calibri"/>
              </w:rPr>
              <w:t>2 (2.7%)</w:t>
            </w:r>
          </w:p>
        </w:tc>
        <w:tc>
          <w:tcPr>
            <w:tcW w:w="584" w:type="pct"/>
          </w:tcPr>
          <w:p w14:paraId="4106EA43" w14:textId="77777777" w:rsidR="00E22B8D" w:rsidRPr="00D805F1" w:rsidRDefault="00E22B8D" w:rsidP="00E22B8D">
            <w:pPr>
              <w:adjustRightInd w:val="0"/>
              <w:snapToGrid w:val="0"/>
              <w:spacing w:after="0" w:line="360" w:lineRule="auto"/>
              <w:jc w:val="center"/>
              <w:rPr>
                <w:rFonts w:cs="Calibri"/>
                <w:lang w:val="en-GB"/>
              </w:rPr>
            </w:pPr>
          </w:p>
        </w:tc>
      </w:tr>
      <w:tr w:rsidR="00E22B8D" w:rsidRPr="00D805F1" w14:paraId="1C752DCD" w14:textId="215E34CC" w:rsidTr="00E22B8D">
        <w:trPr>
          <w:trHeight w:val="340"/>
        </w:trPr>
        <w:tc>
          <w:tcPr>
            <w:tcW w:w="142" w:type="pct"/>
            <w:tcMar>
              <w:top w:w="15" w:type="dxa"/>
              <w:left w:w="108" w:type="dxa"/>
              <w:bottom w:w="0" w:type="dxa"/>
              <w:right w:w="108" w:type="dxa"/>
            </w:tcMar>
            <w:vAlign w:val="center"/>
            <w:hideMark/>
          </w:tcPr>
          <w:p w14:paraId="0A46A8AE" w14:textId="77777777" w:rsidR="00E22B8D" w:rsidRPr="00D805F1" w:rsidRDefault="00E22B8D" w:rsidP="00E22B8D">
            <w:pPr>
              <w:adjustRightInd w:val="0"/>
              <w:snapToGrid w:val="0"/>
              <w:spacing w:after="0" w:line="360" w:lineRule="auto"/>
              <w:rPr>
                <w:rFonts w:cs="Calibri"/>
                <w:lang w:val="en-GB"/>
              </w:rPr>
            </w:pPr>
            <w:r w:rsidRPr="00D805F1">
              <w:rPr>
                <w:rFonts w:cs="Calibri"/>
                <w:lang w:val="en-GB"/>
              </w:rPr>
              <w:t> </w:t>
            </w:r>
          </w:p>
        </w:tc>
        <w:tc>
          <w:tcPr>
            <w:tcW w:w="1334" w:type="pct"/>
            <w:tcBorders>
              <w:right w:val="single" w:sz="4" w:space="0" w:color="auto"/>
            </w:tcBorders>
            <w:tcMar>
              <w:top w:w="15" w:type="dxa"/>
              <w:left w:w="108" w:type="dxa"/>
              <w:bottom w:w="0" w:type="dxa"/>
              <w:right w:w="108" w:type="dxa"/>
            </w:tcMar>
            <w:vAlign w:val="center"/>
          </w:tcPr>
          <w:p w14:paraId="53C1CE89" w14:textId="77777777" w:rsidR="00E22B8D" w:rsidRPr="00D805F1" w:rsidRDefault="00E22B8D" w:rsidP="00E22B8D">
            <w:pPr>
              <w:adjustRightInd w:val="0"/>
              <w:snapToGrid w:val="0"/>
              <w:spacing w:after="0" w:line="360" w:lineRule="auto"/>
              <w:rPr>
                <w:rFonts w:cs="Calibri"/>
                <w:lang w:val="en-GB"/>
              </w:rPr>
            </w:pPr>
            <w:r w:rsidRPr="00D805F1">
              <w:rPr>
                <w:rFonts w:cs="Calibri"/>
                <w:lang w:val="en-US"/>
              </w:rPr>
              <w:t>Other (n, %)</w:t>
            </w:r>
          </w:p>
        </w:tc>
        <w:tc>
          <w:tcPr>
            <w:tcW w:w="588" w:type="pct"/>
            <w:tcBorders>
              <w:left w:val="single" w:sz="4" w:space="0" w:color="auto"/>
            </w:tcBorders>
            <w:tcMar>
              <w:top w:w="15" w:type="dxa"/>
              <w:left w:w="108" w:type="dxa"/>
              <w:bottom w:w="0" w:type="dxa"/>
              <w:right w:w="108" w:type="dxa"/>
            </w:tcMar>
            <w:vAlign w:val="bottom"/>
          </w:tcPr>
          <w:p w14:paraId="4D1D47DE" w14:textId="77777777" w:rsidR="00E22B8D" w:rsidRPr="00D805F1" w:rsidRDefault="00E22B8D" w:rsidP="00E22B8D">
            <w:pPr>
              <w:adjustRightInd w:val="0"/>
              <w:snapToGrid w:val="0"/>
              <w:spacing w:after="0" w:line="360" w:lineRule="auto"/>
              <w:jc w:val="center"/>
              <w:rPr>
                <w:rFonts w:cs="Calibri"/>
                <w:lang w:val="en-GB"/>
              </w:rPr>
            </w:pPr>
            <w:r w:rsidRPr="00D805F1">
              <w:rPr>
                <w:rFonts w:cs="Calibri"/>
              </w:rPr>
              <w:t>12 (9.1%)</w:t>
            </w:r>
          </w:p>
        </w:tc>
        <w:tc>
          <w:tcPr>
            <w:tcW w:w="588" w:type="pct"/>
            <w:vAlign w:val="bottom"/>
          </w:tcPr>
          <w:p w14:paraId="775AF147" w14:textId="77777777" w:rsidR="00E22B8D" w:rsidRPr="00D805F1" w:rsidRDefault="00E22B8D" w:rsidP="00E22B8D">
            <w:pPr>
              <w:adjustRightInd w:val="0"/>
              <w:snapToGrid w:val="0"/>
              <w:spacing w:after="0" w:line="360" w:lineRule="auto"/>
              <w:jc w:val="center"/>
              <w:rPr>
                <w:rFonts w:cs="Calibri"/>
                <w:lang w:val="en-GB"/>
              </w:rPr>
            </w:pPr>
            <w:r w:rsidRPr="00D805F1">
              <w:rPr>
                <w:rFonts w:cs="Calibri"/>
              </w:rPr>
              <w:t>11 (13.6%)</w:t>
            </w:r>
          </w:p>
        </w:tc>
        <w:tc>
          <w:tcPr>
            <w:tcW w:w="588" w:type="pct"/>
            <w:tcBorders>
              <w:right w:val="single" w:sz="4" w:space="0" w:color="auto"/>
            </w:tcBorders>
            <w:vAlign w:val="center"/>
          </w:tcPr>
          <w:p w14:paraId="76E724A1" w14:textId="77777777" w:rsidR="00E22B8D" w:rsidRPr="00D805F1" w:rsidRDefault="00E22B8D" w:rsidP="00E22B8D">
            <w:pPr>
              <w:adjustRightInd w:val="0"/>
              <w:snapToGrid w:val="0"/>
              <w:spacing w:after="0" w:line="360" w:lineRule="auto"/>
              <w:jc w:val="center"/>
              <w:rPr>
                <w:rFonts w:cs="Calibri"/>
                <w:lang w:val="en-GB"/>
              </w:rPr>
            </w:pPr>
          </w:p>
        </w:tc>
        <w:tc>
          <w:tcPr>
            <w:tcW w:w="588" w:type="pct"/>
            <w:tcBorders>
              <w:left w:val="single" w:sz="4" w:space="0" w:color="auto"/>
            </w:tcBorders>
            <w:vAlign w:val="bottom"/>
          </w:tcPr>
          <w:p w14:paraId="7F655D01" w14:textId="7A4AB531" w:rsidR="00E22B8D" w:rsidRPr="00D805F1" w:rsidRDefault="00E22B8D" w:rsidP="00E22B8D">
            <w:pPr>
              <w:adjustRightInd w:val="0"/>
              <w:snapToGrid w:val="0"/>
              <w:spacing w:after="0" w:line="360" w:lineRule="auto"/>
              <w:jc w:val="center"/>
              <w:rPr>
                <w:rFonts w:cs="Calibri"/>
                <w:lang w:val="en-GB"/>
              </w:rPr>
            </w:pPr>
            <w:r w:rsidRPr="00D805F1">
              <w:rPr>
                <w:rFonts w:cs="Calibri"/>
              </w:rPr>
              <w:t>24 (16.8%)</w:t>
            </w:r>
          </w:p>
        </w:tc>
        <w:tc>
          <w:tcPr>
            <w:tcW w:w="588" w:type="pct"/>
            <w:vAlign w:val="bottom"/>
          </w:tcPr>
          <w:p w14:paraId="70D126DE" w14:textId="1F15FFAE" w:rsidR="00E22B8D" w:rsidRPr="00D805F1" w:rsidRDefault="00E22B8D" w:rsidP="00E22B8D">
            <w:pPr>
              <w:adjustRightInd w:val="0"/>
              <w:snapToGrid w:val="0"/>
              <w:spacing w:after="0" w:line="360" w:lineRule="auto"/>
              <w:jc w:val="center"/>
              <w:rPr>
                <w:rFonts w:cs="Calibri"/>
                <w:lang w:val="en-GB"/>
              </w:rPr>
            </w:pPr>
            <w:r w:rsidRPr="00D805F1">
              <w:rPr>
                <w:rFonts w:cs="Calibri"/>
              </w:rPr>
              <w:t>9 (12.0%)</w:t>
            </w:r>
          </w:p>
        </w:tc>
        <w:tc>
          <w:tcPr>
            <w:tcW w:w="584" w:type="pct"/>
          </w:tcPr>
          <w:p w14:paraId="361C43A9" w14:textId="77777777" w:rsidR="00E22B8D" w:rsidRPr="00D805F1" w:rsidRDefault="00E22B8D" w:rsidP="00E22B8D">
            <w:pPr>
              <w:adjustRightInd w:val="0"/>
              <w:snapToGrid w:val="0"/>
              <w:spacing w:after="0" w:line="360" w:lineRule="auto"/>
              <w:jc w:val="center"/>
              <w:rPr>
                <w:rFonts w:cs="Calibri"/>
                <w:lang w:val="en-GB"/>
              </w:rPr>
            </w:pPr>
          </w:p>
        </w:tc>
      </w:tr>
      <w:tr w:rsidR="00E22B8D" w:rsidRPr="00D805F1" w14:paraId="0BBE84D9" w14:textId="2F96422B" w:rsidTr="00E22B8D">
        <w:trPr>
          <w:trHeight w:val="340"/>
        </w:trPr>
        <w:tc>
          <w:tcPr>
            <w:tcW w:w="1476" w:type="pct"/>
            <w:gridSpan w:val="2"/>
            <w:tcBorders>
              <w:right w:val="single" w:sz="4" w:space="0" w:color="auto"/>
            </w:tcBorders>
            <w:tcMar>
              <w:top w:w="15" w:type="dxa"/>
              <w:left w:w="108" w:type="dxa"/>
              <w:bottom w:w="0" w:type="dxa"/>
              <w:right w:w="108" w:type="dxa"/>
            </w:tcMar>
            <w:vAlign w:val="center"/>
            <w:hideMark/>
          </w:tcPr>
          <w:p w14:paraId="566AC7F2" w14:textId="77777777" w:rsidR="00E22B8D" w:rsidRPr="00D805F1" w:rsidRDefault="00E22B8D" w:rsidP="00E22B8D">
            <w:pPr>
              <w:adjustRightInd w:val="0"/>
              <w:snapToGrid w:val="0"/>
              <w:spacing w:after="0" w:line="360" w:lineRule="auto"/>
              <w:rPr>
                <w:rFonts w:cs="Calibri"/>
                <w:b/>
                <w:bCs w:val="0"/>
                <w:lang w:val="en-GB"/>
              </w:rPr>
            </w:pPr>
            <w:r w:rsidRPr="00D805F1">
              <w:rPr>
                <w:rFonts w:cs="Calibri"/>
                <w:b/>
                <w:lang w:val="en-GB"/>
              </w:rPr>
              <w:t>Clinical features at inclusion</w:t>
            </w:r>
          </w:p>
        </w:tc>
        <w:tc>
          <w:tcPr>
            <w:tcW w:w="588" w:type="pct"/>
            <w:tcBorders>
              <w:left w:val="single" w:sz="4" w:space="0" w:color="auto"/>
            </w:tcBorders>
            <w:tcMar>
              <w:top w:w="15" w:type="dxa"/>
              <w:left w:w="108" w:type="dxa"/>
              <w:bottom w:w="0" w:type="dxa"/>
              <w:right w:w="108" w:type="dxa"/>
            </w:tcMar>
            <w:vAlign w:val="center"/>
            <w:hideMark/>
          </w:tcPr>
          <w:p w14:paraId="59856AC6" w14:textId="77777777" w:rsidR="00E22B8D" w:rsidRPr="00D805F1" w:rsidRDefault="00E22B8D" w:rsidP="00E22B8D">
            <w:pPr>
              <w:adjustRightInd w:val="0"/>
              <w:snapToGrid w:val="0"/>
              <w:spacing w:after="0" w:line="360" w:lineRule="auto"/>
              <w:jc w:val="center"/>
              <w:rPr>
                <w:rFonts w:cs="Calibri"/>
                <w:lang w:val="en-GB"/>
              </w:rPr>
            </w:pPr>
          </w:p>
        </w:tc>
        <w:tc>
          <w:tcPr>
            <w:tcW w:w="588" w:type="pct"/>
            <w:vAlign w:val="center"/>
          </w:tcPr>
          <w:p w14:paraId="6E5E224A" w14:textId="77777777" w:rsidR="00E22B8D" w:rsidRPr="00D805F1" w:rsidRDefault="00E22B8D" w:rsidP="00E22B8D">
            <w:pPr>
              <w:adjustRightInd w:val="0"/>
              <w:snapToGrid w:val="0"/>
              <w:spacing w:after="0" w:line="360" w:lineRule="auto"/>
              <w:jc w:val="center"/>
              <w:rPr>
                <w:rFonts w:cs="Calibri"/>
                <w:lang w:val="en-GB"/>
              </w:rPr>
            </w:pPr>
          </w:p>
        </w:tc>
        <w:tc>
          <w:tcPr>
            <w:tcW w:w="588" w:type="pct"/>
            <w:tcBorders>
              <w:right w:val="single" w:sz="4" w:space="0" w:color="auto"/>
            </w:tcBorders>
            <w:vAlign w:val="center"/>
          </w:tcPr>
          <w:p w14:paraId="2C567475" w14:textId="77777777" w:rsidR="00E22B8D" w:rsidRPr="00D805F1" w:rsidRDefault="00E22B8D" w:rsidP="00E22B8D">
            <w:pPr>
              <w:adjustRightInd w:val="0"/>
              <w:snapToGrid w:val="0"/>
              <w:spacing w:after="0" w:line="360" w:lineRule="auto"/>
              <w:jc w:val="center"/>
              <w:rPr>
                <w:rFonts w:cs="Calibri"/>
                <w:lang w:val="en-GB"/>
              </w:rPr>
            </w:pPr>
          </w:p>
        </w:tc>
        <w:tc>
          <w:tcPr>
            <w:tcW w:w="588" w:type="pct"/>
            <w:tcBorders>
              <w:left w:val="single" w:sz="4" w:space="0" w:color="auto"/>
            </w:tcBorders>
          </w:tcPr>
          <w:p w14:paraId="3E78D8F0" w14:textId="77777777" w:rsidR="00E22B8D" w:rsidRPr="00D805F1" w:rsidRDefault="00E22B8D" w:rsidP="00E22B8D">
            <w:pPr>
              <w:adjustRightInd w:val="0"/>
              <w:snapToGrid w:val="0"/>
              <w:spacing w:after="0" w:line="360" w:lineRule="auto"/>
              <w:jc w:val="center"/>
              <w:rPr>
                <w:rFonts w:cs="Calibri"/>
                <w:lang w:val="en-GB"/>
              </w:rPr>
            </w:pPr>
          </w:p>
        </w:tc>
        <w:tc>
          <w:tcPr>
            <w:tcW w:w="588" w:type="pct"/>
          </w:tcPr>
          <w:p w14:paraId="4DF9F27F" w14:textId="77777777" w:rsidR="00E22B8D" w:rsidRPr="00D805F1" w:rsidRDefault="00E22B8D" w:rsidP="00E22B8D">
            <w:pPr>
              <w:adjustRightInd w:val="0"/>
              <w:snapToGrid w:val="0"/>
              <w:spacing w:after="0" w:line="360" w:lineRule="auto"/>
              <w:jc w:val="center"/>
              <w:rPr>
                <w:rFonts w:cs="Calibri"/>
                <w:lang w:val="en-GB"/>
              </w:rPr>
            </w:pPr>
          </w:p>
        </w:tc>
        <w:tc>
          <w:tcPr>
            <w:tcW w:w="584" w:type="pct"/>
          </w:tcPr>
          <w:p w14:paraId="32754084" w14:textId="77777777" w:rsidR="00E22B8D" w:rsidRPr="00D805F1" w:rsidRDefault="00E22B8D" w:rsidP="00E22B8D">
            <w:pPr>
              <w:adjustRightInd w:val="0"/>
              <w:snapToGrid w:val="0"/>
              <w:spacing w:after="0" w:line="360" w:lineRule="auto"/>
              <w:jc w:val="center"/>
              <w:rPr>
                <w:rFonts w:cs="Calibri"/>
                <w:lang w:val="en-GB"/>
              </w:rPr>
            </w:pPr>
          </w:p>
        </w:tc>
      </w:tr>
      <w:tr w:rsidR="00E22B8D" w:rsidRPr="00D805F1" w14:paraId="6CAEBAC0" w14:textId="5F511985" w:rsidTr="00E22B8D">
        <w:trPr>
          <w:trHeight w:val="340"/>
        </w:trPr>
        <w:tc>
          <w:tcPr>
            <w:tcW w:w="142" w:type="pct"/>
            <w:tcMar>
              <w:top w:w="15" w:type="dxa"/>
              <w:left w:w="108" w:type="dxa"/>
              <w:bottom w:w="0" w:type="dxa"/>
              <w:right w:w="108" w:type="dxa"/>
            </w:tcMar>
            <w:vAlign w:val="center"/>
          </w:tcPr>
          <w:p w14:paraId="26FB323B" w14:textId="77777777" w:rsidR="00E22B8D" w:rsidRPr="00D805F1" w:rsidRDefault="00E22B8D" w:rsidP="00E22B8D">
            <w:pPr>
              <w:adjustRightInd w:val="0"/>
              <w:snapToGrid w:val="0"/>
              <w:spacing w:after="0" w:line="360" w:lineRule="auto"/>
              <w:rPr>
                <w:rFonts w:cs="Calibri"/>
                <w:lang w:val="en-GB"/>
              </w:rPr>
            </w:pPr>
          </w:p>
        </w:tc>
        <w:tc>
          <w:tcPr>
            <w:tcW w:w="1334" w:type="pct"/>
            <w:tcBorders>
              <w:right w:val="single" w:sz="4" w:space="0" w:color="auto"/>
            </w:tcBorders>
            <w:tcMar>
              <w:top w:w="15" w:type="dxa"/>
              <w:left w:w="108" w:type="dxa"/>
              <w:bottom w:w="0" w:type="dxa"/>
              <w:right w:w="108" w:type="dxa"/>
            </w:tcMar>
            <w:vAlign w:val="center"/>
          </w:tcPr>
          <w:p w14:paraId="0DC2BA28" w14:textId="77777777" w:rsidR="00E22B8D" w:rsidRPr="00D805F1" w:rsidRDefault="00E22B8D" w:rsidP="00E22B8D">
            <w:pPr>
              <w:adjustRightInd w:val="0"/>
              <w:snapToGrid w:val="0"/>
              <w:spacing w:after="0" w:line="360" w:lineRule="auto"/>
              <w:rPr>
                <w:rFonts w:eastAsia="Arial" w:cs="Calibri"/>
                <w:lang w:val="en-GB"/>
              </w:rPr>
            </w:pPr>
            <w:r w:rsidRPr="00D805F1">
              <w:rPr>
                <w:rFonts w:eastAsia="Arial" w:cs="Calibri"/>
                <w:lang w:val="en-GB"/>
              </w:rPr>
              <w:t>Grade of ascites</w:t>
            </w:r>
          </w:p>
        </w:tc>
        <w:tc>
          <w:tcPr>
            <w:tcW w:w="588" w:type="pct"/>
            <w:tcBorders>
              <w:left w:val="single" w:sz="4" w:space="0" w:color="auto"/>
            </w:tcBorders>
            <w:tcMar>
              <w:top w:w="15" w:type="dxa"/>
              <w:left w:w="108" w:type="dxa"/>
              <w:bottom w:w="0" w:type="dxa"/>
              <w:right w:w="108" w:type="dxa"/>
            </w:tcMar>
            <w:vAlign w:val="center"/>
          </w:tcPr>
          <w:p w14:paraId="026C5745" w14:textId="77777777" w:rsidR="00E22B8D" w:rsidRPr="00D805F1" w:rsidRDefault="00E22B8D" w:rsidP="00E22B8D">
            <w:pPr>
              <w:adjustRightInd w:val="0"/>
              <w:snapToGrid w:val="0"/>
              <w:spacing w:after="0" w:line="360" w:lineRule="auto"/>
              <w:jc w:val="center"/>
              <w:rPr>
                <w:rFonts w:cs="Calibri"/>
              </w:rPr>
            </w:pPr>
          </w:p>
        </w:tc>
        <w:tc>
          <w:tcPr>
            <w:tcW w:w="588" w:type="pct"/>
            <w:vAlign w:val="center"/>
          </w:tcPr>
          <w:p w14:paraId="115C912A" w14:textId="77777777" w:rsidR="00E22B8D" w:rsidRPr="00D805F1" w:rsidRDefault="00E22B8D" w:rsidP="00E22B8D">
            <w:pPr>
              <w:adjustRightInd w:val="0"/>
              <w:snapToGrid w:val="0"/>
              <w:spacing w:after="0" w:line="360" w:lineRule="auto"/>
              <w:jc w:val="center"/>
              <w:rPr>
                <w:rFonts w:cs="Calibri"/>
              </w:rPr>
            </w:pPr>
          </w:p>
        </w:tc>
        <w:tc>
          <w:tcPr>
            <w:tcW w:w="588" w:type="pct"/>
            <w:tcBorders>
              <w:right w:val="single" w:sz="4" w:space="0" w:color="auto"/>
            </w:tcBorders>
            <w:vAlign w:val="bottom"/>
          </w:tcPr>
          <w:p w14:paraId="2739BA59" w14:textId="77777777" w:rsidR="00E22B8D" w:rsidRPr="00D805F1" w:rsidRDefault="00E22B8D" w:rsidP="00E22B8D">
            <w:pPr>
              <w:adjustRightInd w:val="0"/>
              <w:snapToGrid w:val="0"/>
              <w:spacing w:after="0" w:line="360" w:lineRule="auto"/>
              <w:jc w:val="center"/>
              <w:rPr>
                <w:rFonts w:cs="Calibri"/>
                <w:lang w:val="en-GB"/>
              </w:rPr>
            </w:pPr>
            <w:r w:rsidRPr="00D805F1">
              <w:rPr>
                <w:rFonts w:cs="Calibri"/>
              </w:rPr>
              <w:t>0.163</w:t>
            </w:r>
          </w:p>
        </w:tc>
        <w:tc>
          <w:tcPr>
            <w:tcW w:w="588" w:type="pct"/>
            <w:tcBorders>
              <w:left w:val="single" w:sz="4" w:space="0" w:color="auto"/>
            </w:tcBorders>
            <w:vAlign w:val="center"/>
          </w:tcPr>
          <w:p w14:paraId="6D5C2C0D" w14:textId="77777777" w:rsidR="00E22B8D" w:rsidRPr="00D805F1" w:rsidRDefault="00E22B8D" w:rsidP="00E22B8D">
            <w:pPr>
              <w:adjustRightInd w:val="0"/>
              <w:snapToGrid w:val="0"/>
              <w:spacing w:after="0" w:line="360" w:lineRule="auto"/>
              <w:jc w:val="center"/>
              <w:rPr>
                <w:rFonts w:cs="Calibri"/>
              </w:rPr>
            </w:pPr>
          </w:p>
        </w:tc>
        <w:tc>
          <w:tcPr>
            <w:tcW w:w="588" w:type="pct"/>
            <w:vAlign w:val="center"/>
          </w:tcPr>
          <w:p w14:paraId="399DF834" w14:textId="77777777" w:rsidR="00E22B8D" w:rsidRPr="00D805F1" w:rsidRDefault="00E22B8D" w:rsidP="00E22B8D">
            <w:pPr>
              <w:adjustRightInd w:val="0"/>
              <w:snapToGrid w:val="0"/>
              <w:spacing w:after="0" w:line="360" w:lineRule="auto"/>
              <w:jc w:val="center"/>
              <w:rPr>
                <w:rFonts w:cs="Calibri"/>
              </w:rPr>
            </w:pPr>
          </w:p>
        </w:tc>
        <w:tc>
          <w:tcPr>
            <w:tcW w:w="584" w:type="pct"/>
            <w:vAlign w:val="bottom"/>
          </w:tcPr>
          <w:p w14:paraId="454CF7AE" w14:textId="2FBC2251" w:rsidR="00E22B8D" w:rsidRPr="00D805F1" w:rsidRDefault="00E22B8D" w:rsidP="00E22B8D">
            <w:pPr>
              <w:adjustRightInd w:val="0"/>
              <w:snapToGrid w:val="0"/>
              <w:spacing w:after="0" w:line="360" w:lineRule="auto"/>
              <w:jc w:val="center"/>
              <w:rPr>
                <w:rFonts w:cs="Calibri"/>
              </w:rPr>
            </w:pPr>
            <w:r w:rsidRPr="00D805F1">
              <w:rPr>
                <w:rFonts w:cs="Calibri"/>
              </w:rPr>
              <w:t>0.170</w:t>
            </w:r>
          </w:p>
        </w:tc>
      </w:tr>
      <w:tr w:rsidR="00E22B8D" w:rsidRPr="00D805F1" w14:paraId="251E469F" w14:textId="74F3B528" w:rsidTr="00E22B8D">
        <w:trPr>
          <w:trHeight w:val="340"/>
        </w:trPr>
        <w:tc>
          <w:tcPr>
            <w:tcW w:w="142" w:type="pct"/>
            <w:tcMar>
              <w:top w:w="15" w:type="dxa"/>
              <w:left w:w="108" w:type="dxa"/>
              <w:bottom w:w="0" w:type="dxa"/>
              <w:right w:w="108" w:type="dxa"/>
            </w:tcMar>
            <w:vAlign w:val="center"/>
            <w:hideMark/>
          </w:tcPr>
          <w:p w14:paraId="063F5077" w14:textId="77777777" w:rsidR="00E22B8D" w:rsidRPr="00D805F1" w:rsidRDefault="00E22B8D" w:rsidP="00E22B8D">
            <w:pPr>
              <w:adjustRightInd w:val="0"/>
              <w:snapToGrid w:val="0"/>
              <w:spacing w:after="0" w:line="360" w:lineRule="auto"/>
              <w:rPr>
                <w:rFonts w:cs="Calibri"/>
                <w:lang w:val="en-GB"/>
              </w:rPr>
            </w:pPr>
            <w:r w:rsidRPr="00D805F1">
              <w:rPr>
                <w:rFonts w:cs="Calibri"/>
                <w:lang w:val="en-GB"/>
              </w:rPr>
              <w:t> </w:t>
            </w:r>
          </w:p>
        </w:tc>
        <w:tc>
          <w:tcPr>
            <w:tcW w:w="1334" w:type="pct"/>
            <w:tcBorders>
              <w:right w:val="single" w:sz="4" w:space="0" w:color="auto"/>
            </w:tcBorders>
            <w:tcMar>
              <w:top w:w="15" w:type="dxa"/>
              <w:left w:w="108" w:type="dxa"/>
              <w:bottom w:w="0" w:type="dxa"/>
              <w:right w:w="108" w:type="dxa"/>
            </w:tcMar>
            <w:vAlign w:val="center"/>
            <w:hideMark/>
          </w:tcPr>
          <w:p w14:paraId="45FE8A52" w14:textId="77777777" w:rsidR="00E22B8D" w:rsidRPr="00D805F1" w:rsidRDefault="00E22B8D" w:rsidP="00E22B8D">
            <w:pPr>
              <w:pStyle w:val="Paragrafoelenco"/>
              <w:numPr>
                <w:ilvl w:val="0"/>
                <w:numId w:val="1"/>
              </w:numPr>
              <w:adjustRightInd w:val="0"/>
              <w:snapToGrid w:val="0"/>
              <w:spacing w:after="0" w:line="360" w:lineRule="auto"/>
              <w:contextualSpacing w:val="0"/>
              <w:rPr>
                <w:rFonts w:cs="Calibri"/>
                <w:lang w:val="en-GB"/>
              </w:rPr>
            </w:pPr>
            <w:r w:rsidRPr="00D805F1">
              <w:rPr>
                <w:rFonts w:eastAsia="Arial" w:cs="Calibri"/>
                <w:lang w:val="en-GB"/>
              </w:rPr>
              <w:t>Ascite</w:t>
            </w:r>
            <w:r w:rsidRPr="00D805F1">
              <w:rPr>
                <w:rFonts w:cs="Calibri"/>
                <w:lang w:val="en-GB"/>
              </w:rPr>
              <w:t>s grade 1 (n, %)</w:t>
            </w:r>
          </w:p>
        </w:tc>
        <w:tc>
          <w:tcPr>
            <w:tcW w:w="588" w:type="pct"/>
            <w:tcBorders>
              <w:left w:val="single" w:sz="4" w:space="0" w:color="auto"/>
            </w:tcBorders>
            <w:tcMar>
              <w:top w:w="15" w:type="dxa"/>
              <w:left w:w="108" w:type="dxa"/>
              <w:bottom w:w="0" w:type="dxa"/>
              <w:right w:w="108" w:type="dxa"/>
            </w:tcMar>
            <w:vAlign w:val="bottom"/>
          </w:tcPr>
          <w:p w14:paraId="510D4241" w14:textId="77777777" w:rsidR="00E22B8D" w:rsidRPr="00D805F1" w:rsidRDefault="00E22B8D" w:rsidP="00E22B8D">
            <w:pPr>
              <w:adjustRightInd w:val="0"/>
              <w:snapToGrid w:val="0"/>
              <w:spacing w:after="0" w:line="360" w:lineRule="auto"/>
              <w:jc w:val="center"/>
              <w:rPr>
                <w:rFonts w:cs="Calibri"/>
                <w:lang w:val="en-GB"/>
              </w:rPr>
            </w:pPr>
            <w:r w:rsidRPr="00D805F1">
              <w:rPr>
                <w:rFonts w:cs="Calibri"/>
              </w:rPr>
              <w:t>9 (6.8%)</w:t>
            </w:r>
          </w:p>
        </w:tc>
        <w:tc>
          <w:tcPr>
            <w:tcW w:w="588" w:type="pct"/>
            <w:vAlign w:val="bottom"/>
          </w:tcPr>
          <w:p w14:paraId="04B3A8FC" w14:textId="77777777" w:rsidR="00E22B8D" w:rsidRPr="00D805F1" w:rsidRDefault="00E22B8D" w:rsidP="00E22B8D">
            <w:pPr>
              <w:adjustRightInd w:val="0"/>
              <w:snapToGrid w:val="0"/>
              <w:spacing w:after="0" w:line="360" w:lineRule="auto"/>
              <w:jc w:val="center"/>
              <w:rPr>
                <w:rFonts w:cs="Calibri"/>
                <w:lang w:val="en-GB"/>
              </w:rPr>
            </w:pPr>
            <w:r w:rsidRPr="00D805F1">
              <w:rPr>
                <w:rFonts w:cs="Calibri"/>
              </w:rPr>
              <w:t>12 (14.8%)</w:t>
            </w:r>
          </w:p>
        </w:tc>
        <w:tc>
          <w:tcPr>
            <w:tcW w:w="588" w:type="pct"/>
            <w:tcBorders>
              <w:right w:val="single" w:sz="4" w:space="0" w:color="auto"/>
            </w:tcBorders>
            <w:vAlign w:val="center"/>
          </w:tcPr>
          <w:p w14:paraId="7B667833" w14:textId="77777777" w:rsidR="00E22B8D" w:rsidRPr="00D805F1" w:rsidRDefault="00E22B8D" w:rsidP="00E22B8D">
            <w:pPr>
              <w:adjustRightInd w:val="0"/>
              <w:snapToGrid w:val="0"/>
              <w:spacing w:after="0" w:line="360" w:lineRule="auto"/>
              <w:jc w:val="center"/>
              <w:rPr>
                <w:rFonts w:cs="Calibri"/>
                <w:lang w:val="en-GB"/>
              </w:rPr>
            </w:pPr>
          </w:p>
        </w:tc>
        <w:tc>
          <w:tcPr>
            <w:tcW w:w="588" w:type="pct"/>
            <w:tcBorders>
              <w:left w:val="single" w:sz="4" w:space="0" w:color="auto"/>
            </w:tcBorders>
            <w:vAlign w:val="bottom"/>
          </w:tcPr>
          <w:p w14:paraId="2639D7B7" w14:textId="5F7D3B51" w:rsidR="00E22B8D" w:rsidRPr="00D805F1" w:rsidRDefault="00E22B8D" w:rsidP="00E22B8D">
            <w:pPr>
              <w:adjustRightInd w:val="0"/>
              <w:snapToGrid w:val="0"/>
              <w:spacing w:after="0" w:line="360" w:lineRule="auto"/>
              <w:jc w:val="center"/>
              <w:rPr>
                <w:rFonts w:cs="Calibri"/>
                <w:lang w:val="en-GB"/>
              </w:rPr>
            </w:pPr>
            <w:r w:rsidRPr="00D805F1">
              <w:rPr>
                <w:rFonts w:cs="Calibri"/>
              </w:rPr>
              <w:t>6 (4.2%)</w:t>
            </w:r>
          </w:p>
        </w:tc>
        <w:tc>
          <w:tcPr>
            <w:tcW w:w="588" w:type="pct"/>
            <w:vAlign w:val="bottom"/>
          </w:tcPr>
          <w:p w14:paraId="1C71EA72" w14:textId="62596D9D" w:rsidR="00E22B8D" w:rsidRPr="00D805F1" w:rsidRDefault="00E22B8D" w:rsidP="00E22B8D">
            <w:pPr>
              <w:adjustRightInd w:val="0"/>
              <w:snapToGrid w:val="0"/>
              <w:spacing w:after="0" w:line="360" w:lineRule="auto"/>
              <w:jc w:val="center"/>
              <w:rPr>
                <w:rFonts w:cs="Calibri"/>
                <w:lang w:val="en-GB"/>
              </w:rPr>
            </w:pPr>
            <w:r w:rsidRPr="00D805F1">
              <w:rPr>
                <w:rFonts w:cs="Calibri"/>
              </w:rPr>
              <w:t>8 (10.7%)</w:t>
            </w:r>
          </w:p>
        </w:tc>
        <w:tc>
          <w:tcPr>
            <w:tcW w:w="584" w:type="pct"/>
            <w:vAlign w:val="center"/>
          </w:tcPr>
          <w:p w14:paraId="4479C4FB" w14:textId="77777777" w:rsidR="00E22B8D" w:rsidRPr="00D805F1" w:rsidRDefault="00E22B8D" w:rsidP="00E22B8D">
            <w:pPr>
              <w:adjustRightInd w:val="0"/>
              <w:snapToGrid w:val="0"/>
              <w:spacing w:after="0" w:line="360" w:lineRule="auto"/>
              <w:jc w:val="center"/>
              <w:rPr>
                <w:rFonts w:cs="Calibri"/>
                <w:lang w:val="en-GB"/>
              </w:rPr>
            </w:pPr>
          </w:p>
        </w:tc>
      </w:tr>
      <w:tr w:rsidR="00E22B8D" w:rsidRPr="00D805F1" w14:paraId="2D5F3DCE" w14:textId="7771325A" w:rsidTr="00E22B8D">
        <w:trPr>
          <w:trHeight w:val="340"/>
        </w:trPr>
        <w:tc>
          <w:tcPr>
            <w:tcW w:w="142" w:type="pct"/>
            <w:tcMar>
              <w:top w:w="15" w:type="dxa"/>
              <w:left w:w="108" w:type="dxa"/>
              <w:bottom w:w="0" w:type="dxa"/>
              <w:right w:w="108" w:type="dxa"/>
            </w:tcMar>
            <w:vAlign w:val="center"/>
          </w:tcPr>
          <w:p w14:paraId="1588129D" w14:textId="77777777" w:rsidR="00E22B8D" w:rsidRPr="00D805F1" w:rsidRDefault="00E22B8D" w:rsidP="00E22B8D">
            <w:pPr>
              <w:adjustRightInd w:val="0"/>
              <w:snapToGrid w:val="0"/>
              <w:spacing w:after="0" w:line="360" w:lineRule="auto"/>
              <w:rPr>
                <w:rFonts w:cs="Calibri"/>
                <w:lang w:val="en-GB"/>
              </w:rPr>
            </w:pPr>
          </w:p>
        </w:tc>
        <w:tc>
          <w:tcPr>
            <w:tcW w:w="1334" w:type="pct"/>
            <w:tcBorders>
              <w:right w:val="single" w:sz="4" w:space="0" w:color="auto"/>
            </w:tcBorders>
            <w:tcMar>
              <w:top w:w="15" w:type="dxa"/>
              <w:left w:w="108" w:type="dxa"/>
              <w:bottom w:w="0" w:type="dxa"/>
              <w:right w:w="108" w:type="dxa"/>
            </w:tcMar>
            <w:vAlign w:val="center"/>
          </w:tcPr>
          <w:p w14:paraId="203EC423" w14:textId="77777777" w:rsidR="00E22B8D" w:rsidRPr="00D805F1" w:rsidRDefault="00E22B8D" w:rsidP="00E22B8D">
            <w:pPr>
              <w:pStyle w:val="Paragrafoelenco"/>
              <w:numPr>
                <w:ilvl w:val="0"/>
                <w:numId w:val="1"/>
              </w:numPr>
              <w:adjustRightInd w:val="0"/>
              <w:snapToGrid w:val="0"/>
              <w:spacing w:after="0" w:line="360" w:lineRule="auto"/>
              <w:contextualSpacing w:val="0"/>
              <w:rPr>
                <w:rFonts w:eastAsia="Arial" w:cs="Calibri"/>
                <w:lang w:val="en-GB"/>
              </w:rPr>
            </w:pPr>
            <w:r w:rsidRPr="00D805F1">
              <w:rPr>
                <w:rFonts w:eastAsia="Arial" w:cs="Calibri"/>
                <w:lang w:val="en-GB"/>
              </w:rPr>
              <w:t xml:space="preserve">Ascites grade 2 </w:t>
            </w:r>
            <w:r w:rsidRPr="00D805F1">
              <w:rPr>
                <w:rFonts w:cs="Calibri"/>
                <w:lang w:val="en-GB"/>
              </w:rPr>
              <w:t>(n, %)</w:t>
            </w:r>
          </w:p>
        </w:tc>
        <w:tc>
          <w:tcPr>
            <w:tcW w:w="588" w:type="pct"/>
            <w:tcBorders>
              <w:left w:val="single" w:sz="4" w:space="0" w:color="auto"/>
            </w:tcBorders>
            <w:tcMar>
              <w:top w:w="15" w:type="dxa"/>
              <w:left w:w="108" w:type="dxa"/>
              <w:bottom w:w="0" w:type="dxa"/>
              <w:right w:w="108" w:type="dxa"/>
            </w:tcMar>
            <w:vAlign w:val="bottom"/>
          </w:tcPr>
          <w:p w14:paraId="22F747E9" w14:textId="77777777" w:rsidR="00E22B8D" w:rsidRPr="00D805F1" w:rsidRDefault="00E22B8D" w:rsidP="00E22B8D">
            <w:pPr>
              <w:adjustRightInd w:val="0"/>
              <w:snapToGrid w:val="0"/>
              <w:spacing w:after="0" w:line="360" w:lineRule="auto"/>
              <w:jc w:val="center"/>
              <w:rPr>
                <w:rFonts w:cs="Calibri"/>
                <w:lang w:val="en-GB"/>
              </w:rPr>
            </w:pPr>
            <w:r w:rsidRPr="00D805F1">
              <w:rPr>
                <w:rFonts w:cs="Calibri"/>
              </w:rPr>
              <w:t>97 (73.5%)</w:t>
            </w:r>
          </w:p>
        </w:tc>
        <w:tc>
          <w:tcPr>
            <w:tcW w:w="588" w:type="pct"/>
            <w:vAlign w:val="bottom"/>
          </w:tcPr>
          <w:p w14:paraId="038E7D48" w14:textId="77777777" w:rsidR="00E22B8D" w:rsidRPr="00D805F1" w:rsidRDefault="00E22B8D" w:rsidP="00E22B8D">
            <w:pPr>
              <w:adjustRightInd w:val="0"/>
              <w:snapToGrid w:val="0"/>
              <w:spacing w:after="0" w:line="360" w:lineRule="auto"/>
              <w:jc w:val="center"/>
              <w:rPr>
                <w:rFonts w:cs="Calibri"/>
                <w:lang w:val="en-GB"/>
              </w:rPr>
            </w:pPr>
            <w:r w:rsidRPr="00D805F1">
              <w:rPr>
                <w:rFonts w:cs="Calibri"/>
              </w:rPr>
              <w:t>55 (67.9%)</w:t>
            </w:r>
          </w:p>
        </w:tc>
        <w:tc>
          <w:tcPr>
            <w:tcW w:w="588" w:type="pct"/>
            <w:tcBorders>
              <w:right w:val="single" w:sz="4" w:space="0" w:color="auto"/>
            </w:tcBorders>
            <w:vAlign w:val="center"/>
          </w:tcPr>
          <w:p w14:paraId="0C68D926" w14:textId="77777777" w:rsidR="00E22B8D" w:rsidRPr="00D805F1" w:rsidRDefault="00E22B8D" w:rsidP="00E22B8D">
            <w:pPr>
              <w:adjustRightInd w:val="0"/>
              <w:snapToGrid w:val="0"/>
              <w:spacing w:after="0" w:line="360" w:lineRule="auto"/>
              <w:jc w:val="center"/>
              <w:rPr>
                <w:rFonts w:cs="Calibri"/>
                <w:lang w:val="en-GB"/>
              </w:rPr>
            </w:pPr>
          </w:p>
        </w:tc>
        <w:tc>
          <w:tcPr>
            <w:tcW w:w="588" w:type="pct"/>
            <w:tcBorders>
              <w:left w:val="single" w:sz="4" w:space="0" w:color="auto"/>
            </w:tcBorders>
            <w:vAlign w:val="bottom"/>
          </w:tcPr>
          <w:p w14:paraId="57AE5028" w14:textId="1BCEFC0D" w:rsidR="00E22B8D" w:rsidRPr="00D805F1" w:rsidRDefault="00E22B8D" w:rsidP="00E22B8D">
            <w:pPr>
              <w:adjustRightInd w:val="0"/>
              <w:snapToGrid w:val="0"/>
              <w:spacing w:after="0" w:line="360" w:lineRule="auto"/>
              <w:jc w:val="center"/>
              <w:rPr>
                <w:rFonts w:cs="Calibri"/>
                <w:lang w:val="en-GB"/>
              </w:rPr>
            </w:pPr>
            <w:r w:rsidRPr="00D805F1">
              <w:rPr>
                <w:rFonts w:cs="Calibri"/>
              </w:rPr>
              <w:t>114 (79.7%)</w:t>
            </w:r>
          </w:p>
        </w:tc>
        <w:tc>
          <w:tcPr>
            <w:tcW w:w="588" w:type="pct"/>
            <w:vAlign w:val="bottom"/>
          </w:tcPr>
          <w:p w14:paraId="00014ED0" w14:textId="6EA8344B" w:rsidR="00E22B8D" w:rsidRPr="00D805F1" w:rsidRDefault="00E22B8D" w:rsidP="00E22B8D">
            <w:pPr>
              <w:adjustRightInd w:val="0"/>
              <w:snapToGrid w:val="0"/>
              <w:spacing w:after="0" w:line="360" w:lineRule="auto"/>
              <w:jc w:val="center"/>
              <w:rPr>
                <w:rFonts w:cs="Calibri"/>
                <w:lang w:val="en-GB"/>
              </w:rPr>
            </w:pPr>
            <w:r w:rsidRPr="00D805F1">
              <w:rPr>
                <w:rFonts w:cs="Calibri"/>
              </w:rPr>
              <w:t>57 (76.0%)</w:t>
            </w:r>
          </w:p>
        </w:tc>
        <w:tc>
          <w:tcPr>
            <w:tcW w:w="584" w:type="pct"/>
            <w:vAlign w:val="center"/>
          </w:tcPr>
          <w:p w14:paraId="4CA5AF37" w14:textId="77777777" w:rsidR="00E22B8D" w:rsidRPr="00D805F1" w:rsidRDefault="00E22B8D" w:rsidP="00E22B8D">
            <w:pPr>
              <w:adjustRightInd w:val="0"/>
              <w:snapToGrid w:val="0"/>
              <w:spacing w:after="0" w:line="360" w:lineRule="auto"/>
              <w:jc w:val="center"/>
              <w:rPr>
                <w:rFonts w:cs="Calibri"/>
                <w:lang w:val="en-GB"/>
              </w:rPr>
            </w:pPr>
          </w:p>
        </w:tc>
      </w:tr>
      <w:tr w:rsidR="00E22B8D" w:rsidRPr="00D805F1" w14:paraId="39B18089" w14:textId="3F43ADDB" w:rsidTr="00E22B8D">
        <w:trPr>
          <w:trHeight w:val="340"/>
        </w:trPr>
        <w:tc>
          <w:tcPr>
            <w:tcW w:w="142" w:type="pct"/>
            <w:tcMar>
              <w:top w:w="15" w:type="dxa"/>
              <w:left w:w="108" w:type="dxa"/>
              <w:bottom w:w="0" w:type="dxa"/>
              <w:right w:w="108" w:type="dxa"/>
            </w:tcMar>
            <w:vAlign w:val="center"/>
          </w:tcPr>
          <w:p w14:paraId="39D2C7C0" w14:textId="77777777" w:rsidR="00E22B8D" w:rsidRPr="00D805F1" w:rsidRDefault="00E22B8D" w:rsidP="00E22B8D">
            <w:pPr>
              <w:adjustRightInd w:val="0"/>
              <w:snapToGrid w:val="0"/>
              <w:spacing w:after="0" w:line="360" w:lineRule="auto"/>
              <w:rPr>
                <w:rFonts w:cs="Calibri"/>
                <w:lang w:val="en-GB"/>
              </w:rPr>
            </w:pPr>
          </w:p>
        </w:tc>
        <w:tc>
          <w:tcPr>
            <w:tcW w:w="1334" w:type="pct"/>
            <w:tcBorders>
              <w:right w:val="single" w:sz="4" w:space="0" w:color="auto"/>
            </w:tcBorders>
            <w:tcMar>
              <w:top w:w="15" w:type="dxa"/>
              <w:left w:w="108" w:type="dxa"/>
              <w:bottom w:w="0" w:type="dxa"/>
              <w:right w:w="108" w:type="dxa"/>
            </w:tcMar>
            <w:vAlign w:val="center"/>
          </w:tcPr>
          <w:p w14:paraId="6645E844" w14:textId="77777777" w:rsidR="00E22B8D" w:rsidRPr="00D805F1" w:rsidRDefault="00E22B8D" w:rsidP="00E22B8D">
            <w:pPr>
              <w:pStyle w:val="Paragrafoelenco"/>
              <w:numPr>
                <w:ilvl w:val="0"/>
                <w:numId w:val="1"/>
              </w:numPr>
              <w:adjustRightInd w:val="0"/>
              <w:snapToGrid w:val="0"/>
              <w:spacing w:after="0" w:line="360" w:lineRule="auto"/>
              <w:contextualSpacing w:val="0"/>
              <w:rPr>
                <w:rFonts w:eastAsia="Arial" w:cs="Calibri"/>
                <w:lang w:val="en-GB"/>
              </w:rPr>
            </w:pPr>
            <w:r w:rsidRPr="00D805F1">
              <w:rPr>
                <w:rFonts w:eastAsia="Arial" w:cs="Calibri"/>
                <w:lang w:val="en-GB"/>
              </w:rPr>
              <w:t xml:space="preserve">Ascites grade 3 </w:t>
            </w:r>
            <w:r w:rsidRPr="00D805F1">
              <w:rPr>
                <w:rFonts w:cs="Calibri"/>
                <w:lang w:val="en-GB"/>
              </w:rPr>
              <w:t>(n, %)</w:t>
            </w:r>
          </w:p>
        </w:tc>
        <w:tc>
          <w:tcPr>
            <w:tcW w:w="588" w:type="pct"/>
            <w:tcBorders>
              <w:left w:val="single" w:sz="4" w:space="0" w:color="auto"/>
            </w:tcBorders>
            <w:tcMar>
              <w:top w:w="15" w:type="dxa"/>
              <w:left w:w="108" w:type="dxa"/>
              <w:bottom w:w="0" w:type="dxa"/>
              <w:right w:w="108" w:type="dxa"/>
            </w:tcMar>
            <w:vAlign w:val="bottom"/>
          </w:tcPr>
          <w:p w14:paraId="22EC588A" w14:textId="77777777" w:rsidR="00E22B8D" w:rsidRPr="00D805F1" w:rsidRDefault="00E22B8D" w:rsidP="00E22B8D">
            <w:pPr>
              <w:adjustRightInd w:val="0"/>
              <w:snapToGrid w:val="0"/>
              <w:spacing w:after="0" w:line="360" w:lineRule="auto"/>
              <w:jc w:val="center"/>
              <w:rPr>
                <w:rFonts w:cs="Calibri"/>
                <w:lang w:val="en-GB"/>
              </w:rPr>
            </w:pPr>
            <w:r w:rsidRPr="00D805F1">
              <w:rPr>
                <w:rFonts w:cs="Calibri"/>
              </w:rPr>
              <w:t>26 (19.7%)</w:t>
            </w:r>
          </w:p>
        </w:tc>
        <w:tc>
          <w:tcPr>
            <w:tcW w:w="588" w:type="pct"/>
            <w:vAlign w:val="bottom"/>
          </w:tcPr>
          <w:p w14:paraId="600D65D2" w14:textId="77777777" w:rsidR="00E22B8D" w:rsidRPr="00D805F1" w:rsidRDefault="00E22B8D" w:rsidP="00E22B8D">
            <w:pPr>
              <w:adjustRightInd w:val="0"/>
              <w:snapToGrid w:val="0"/>
              <w:spacing w:after="0" w:line="360" w:lineRule="auto"/>
              <w:jc w:val="center"/>
              <w:rPr>
                <w:rFonts w:cs="Calibri"/>
                <w:lang w:val="en-GB"/>
              </w:rPr>
            </w:pPr>
            <w:r w:rsidRPr="00D805F1">
              <w:rPr>
                <w:rFonts w:cs="Calibri"/>
              </w:rPr>
              <w:t>14 (17.3%)</w:t>
            </w:r>
          </w:p>
        </w:tc>
        <w:tc>
          <w:tcPr>
            <w:tcW w:w="588" w:type="pct"/>
            <w:tcBorders>
              <w:right w:val="single" w:sz="4" w:space="0" w:color="auto"/>
            </w:tcBorders>
            <w:vAlign w:val="center"/>
          </w:tcPr>
          <w:p w14:paraId="7D081243" w14:textId="77777777" w:rsidR="00E22B8D" w:rsidRPr="00D805F1" w:rsidRDefault="00E22B8D" w:rsidP="00E22B8D">
            <w:pPr>
              <w:adjustRightInd w:val="0"/>
              <w:snapToGrid w:val="0"/>
              <w:spacing w:after="0" w:line="360" w:lineRule="auto"/>
              <w:jc w:val="center"/>
              <w:rPr>
                <w:rFonts w:cs="Calibri"/>
                <w:lang w:val="en-GB"/>
              </w:rPr>
            </w:pPr>
          </w:p>
        </w:tc>
        <w:tc>
          <w:tcPr>
            <w:tcW w:w="588" w:type="pct"/>
            <w:tcBorders>
              <w:left w:val="single" w:sz="4" w:space="0" w:color="auto"/>
            </w:tcBorders>
            <w:vAlign w:val="bottom"/>
          </w:tcPr>
          <w:p w14:paraId="4B4658FA" w14:textId="45EB1C94" w:rsidR="00E22B8D" w:rsidRPr="00D805F1" w:rsidRDefault="00E22B8D" w:rsidP="00E22B8D">
            <w:pPr>
              <w:adjustRightInd w:val="0"/>
              <w:snapToGrid w:val="0"/>
              <w:spacing w:after="0" w:line="360" w:lineRule="auto"/>
              <w:jc w:val="center"/>
              <w:rPr>
                <w:rFonts w:cs="Calibri"/>
                <w:lang w:val="en-GB"/>
              </w:rPr>
            </w:pPr>
            <w:r w:rsidRPr="00D805F1">
              <w:rPr>
                <w:rFonts w:cs="Calibri"/>
              </w:rPr>
              <w:t>23 (16.1%)</w:t>
            </w:r>
          </w:p>
        </w:tc>
        <w:tc>
          <w:tcPr>
            <w:tcW w:w="588" w:type="pct"/>
            <w:vAlign w:val="bottom"/>
          </w:tcPr>
          <w:p w14:paraId="668D2769" w14:textId="67B43301" w:rsidR="00E22B8D" w:rsidRPr="00D805F1" w:rsidRDefault="00E22B8D" w:rsidP="00E22B8D">
            <w:pPr>
              <w:adjustRightInd w:val="0"/>
              <w:snapToGrid w:val="0"/>
              <w:spacing w:after="0" w:line="360" w:lineRule="auto"/>
              <w:jc w:val="center"/>
              <w:rPr>
                <w:rFonts w:cs="Calibri"/>
                <w:lang w:val="en-GB"/>
              </w:rPr>
            </w:pPr>
            <w:r w:rsidRPr="00D805F1">
              <w:rPr>
                <w:rFonts w:cs="Calibri"/>
              </w:rPr>
              <w:t>10 (13.3%)</w:t>
            </w:r>
          </w:p>
        </w:tc>
        <w:tc>
          <w:tcPr>
            <w:tcW w:w="584" w:type="pct"/>
            <w:vAlign w:val="center"/>
          </w:tcPr>
          <w:p w14:paraId="22718EBD" w14:textId="77777777" w:rsidR="00E22B8D" w:rsidRPr="00D805F1" w:rsidRDefault="00E22B8D" w:rsidP="00E22B8D">
            <w:pPr>
              <w:adjustRightInd w:val="0"/>
              <w:snapToGrid w:val="0"/>
              <w:spacing w:after="0" w:line="360" w:lineRule="auto"/>
              <w:jc w:val="center"/>
              <w:rPr>
                <w:rFonts w:cs="Calibri"/>
                <w:lang w:val="en-GB"/>
              </w:rPr>
            </w:pPr>
          </w:p>
        </w:tc>
      </w:tr>
      <w:tr w:rsidR="00E22B8D" w:rsidRPr="00D805F1" w14:paraId="286E1095" w14:textId="6109BDA6" w:rsidTr="00E22B8D">
        <w:trPr>
          <w:trHeight w:val="340"/>
        </w:trPr>
        <w:tc>
          <w:tcPr>
            <w:tcW w:w="142" w:type="pct"/>
            <w:tcMar>
              <w:top w:w="15" w:type="dxa"/>
              <w:left w:w="108" w:type="dxa"/>
              <w:bottom w:w="0" w:type="dxa"/>
              <w:right w:w="108" w:type="dxa"/>
            </w:tcMar>
            <w:vAlign w:val="center"/>
          </w:tcPr>
          <w:p w14:paraId="699CECB2" w14:textId="77777777" w:rsidR="00E22B8D" w:rsidRPr="00D805F1" w:rsidRDefault="00E22B8D" w:rsidP="00E22B8D">
            <w:pPr>
              <w:adjustRightInd w:val="0"/>
              <w:snapToGrid w:val="0"/>
              <w:spacing w:after="0" w:line="360" w:lineRule="auto"/>
              <w:rPr>
                <w:rFonts w:cs="Calibri"/>
                <w:lang w:val="en-GB"/>
              </w:rPr>
            </w:pPr>
          </w:p>
        </w:tc>
        <w:tc>
          <w:tcPr>
            <w:tcW w:w="1334" w:type="pct"/>
            <w:tcBorders>
              <w:right w:val="single" w:sz="4" w:space="0" w:color="auto"/>
            </w:tcBorders>
            <w:tcMar>
              <w:top w:w="15" w:type="dxa"/>
              <w:left w:w="108" w:type="dxa"/>
              <w:bottom w:w="0" w:type="dxa"/>
              <w:right w:w="108" w:type="dxa"/>
            </w:tcMar>
            <w:vAlign w:val="center"/>
          </w:tcPr>
          <w:p w14:paraId="44315C34" w14:textId="77777777" w:rsidR="00E22B8D" w:rsidRPr="00D805F1" w:rsidRDefault="00E22B8D" w:rsidP="00E22B8D">
            <w:pPr>
              <w:adjustRightInd w:val="0"/>
              <w:snapToGrid w:val="0"/>
              <w:spacing w:after="0" w:line="360" w:lineRule="auto"/>
              <w:rPr>
                <w:rFonts w:eastAsia="Arial" w:cs="Calibri"/>
              </w:rPr>
            </w:pPr>
            <w:r w:rsidRPr="00D805F1">
              <w:rPr>
                <w:rFonts w:eastAsia="Arial" w:cs="Calibri"/>
              </w:rPr>
              <w:t>Hyponatremia (Na</w:t>
            </w:r>
            <w:r w:rsidRPr="00D805F1">
              <w:rPr>
                <w:rFonts w:eastAsia="Arial" w:cs="Calibri"/>
                <w:vertAlign w:val="superscript"/>
              </w:rPr>
              <w:t>+</w:t>
            </w:r>
            <w:r w:rsidRPr="00D805F1">
              <w:rPr>
                <w:rFonts w:eastAsia="Arial" w:cs="Calibri"/>
              </w:rPr>
              <w:t xml:space="preserve"> &lt;135 mmol/l)</w:t>
            </w:r>
          </w:p>
        </w:tc>
        <w:tc>
          <w:tcPr>
            <w:tcW w:w="588" w:type="pct"/>
            <w:tcBorders>
              <w:left w:val="single" w:sz="4" w:space="0" w:color="auto"/>
            </w:tcBorders>
            <w:tcMar>
              <w:top w:w="15" w:type="dxa"/>
              <w:left w:w="108" w:type="dxa"/>
              <w:bottom w:w="0" w:type="dxa"/>
              <w:right w:w="108" w:type="dxa"/>
            </w:tcMar>
            <w:vAlign w:val="bottom"/>
          </w:tcPr>
          <w:p w14:paraId="34AB142D" w14:textId="77777777" w:rsidR="00E22B8D" w:rsidRPr="00D805F1" w:rsidRDefault="00E22B8D" w:rsidP="00E22B8D">
            <w:pPr>
              <w:adjustRightInd w:val="0"/>
              <w:snapToGrid w:val="0"/>
              <w:spacing w:after="0" w:line="360" w:lineRule="auto"/>
              <w:jc w:val="center"/>
              <w:rPr>
                <w:rFonts w:cs="Calibri"/>
                <w:lang w:val="en-GB"/>
              </w:rPr>
            </w:pPr>
            <w:r w:rsidRPr="00D805F1">
              <w:rPr>
                <w:rFonts w:cs="Calibri"/>
              </w:rPr>
              <w:t>59 (44.7%)</w:t>
            </w:r>
          </w:p>
        </w:tc>
        <w:tc>
          <w:tcPr>
            <w:tcW w:w="588" w:type="pct"/>
            <w:vAlign w:val="bottom"/>
          </w:tcPr>
          <w:p w14:paraId="2231E1A9" w14:textId="77777777" w:rsidR="00E22B8D" w:rsidRPr="00D805F1" w:rsidRDefault="00E22B8D" w:rsidP="00E22B8D">
            <w:pPr>
              <w:adjustRightInd w:val="0"/>
              <w:snapToGrid w:val="0"/>
              <w:spacing w:after="0" w:line="360" w:lineRule="auto"/>
              <w:jc w:val="center"/>
              <w:rPr>
                <w:rFonts w:cs="Calibri"/>
                <w:lang w:val="en-GB"/>
              </w:rPr>
            </w:pPr>
            <w:r w:rsidRPr="00D805F1">
              <w:rPr>
                <w:rFonts w:cs="Calibri"/>
              </w:rPr>
              <w:t>15 (18.5%)</w:t>
            </w:r>
          </w:p>
        </w:tc>
        <w:tc>
          <w:tcPr>
            <w:tcW w:w="588" w:type="pct"/>
            <w:tcBorders>
              <w:right w:val="single" w:sz="4" w:space="0" w:color="auto"/>
            </w:tcBorders>
            <w:vAlign w:val="bottom"/>
          </w:tcPr>
          <w:p w14:paraId="6EAAC5AB" w14:textId="77777777" w:rsidR="00E22B8D" w:rsidRPr="00C8488B" w:rsidRDefault="00E22B8D" w:rsidP="00E22B8D">
            <w:pPr>
              <w:adjustRightInd w:val="0"/>
              <w:snapToGrid w:val="0"/>
              <w:spacing w:after="0" w:line="360" w:lineRule="auto"/>
              <w:jc w:val="center"/>
              <w:rPr>
                <w:rFonts w:cs="Calibri"/>
                <w:lang w:val="en-GB"/>
              </w:rPr>
            </w:pPr>
            <w:r w:rsidRPr="00C8488B">
              <w:rPr>
                <w:rFonts w:cs="Calibri"/>
              </w:rPr>
              <w:t>&lt;0.001</w:t>
            </w:r>
          </w:p>
        </w:tc>
        <w:tc>
          <w:tcPr>
            <w:tcW w:w="588" w:type="pct"/>
            <w:tcBorders>
              <w:left w:val="single" w:sz="4" w:space="0" w:color="auto"/>
            </w:tcBorders>
            <w:vAlign w:val="bottom"/>
          </w:tcPr>
          <w:p w14:paraId="34B254F7" w14:textId="07159405" w:rsidR="00E22B8D" w:rsidRPr="00C8488B" w:rsidRDefault="00E22B8D" w:rsidP="00E22B8D">
            <w:pPr>
              <w:adjustRightInd w:val="0"/>
              <w:snapToGrid w:val="0"/>
              <w:spacing w:after="0" w:line="360" w:lineRule="auto"/>
              <w:jc w:val="center"/>
              <w:rPr>
                <w:rFonts w:cs="Calibri"/>
              </w:rPr>
            </w:pPr>
            <w:r w:rsidRPr="00C8488B">
              <w:rPr>
                <w:rFonts w:cs="Calibri"/>
              </w:rPr>
              <w:t>53 (37.1%)</w:t>
            </w:r>
          </w:p>
        </w:tc>
        <w:tc>
          <w:tcPr>
            <w:tcW w:w="588" w:type="pct"/>
            <w:vAlign w:val="bottom"/>
          </w:tcPr>
          <w:p w14:paraId="071516EC" w14:textId="61DC3172" w:rsidR="00E22B8D" w:rsidRPr="00C8488B" w:rsidRDefault="00E22B8D" w:rsidP="00E22B8D">
            <w:pPr>
              <w:adjustRightInd w:val="0"/>
              <w:snapToGrid w:val="0"/>
              <w:spacing w:after="0" w:line="360" w:lineRule="auto"/>
              <w:jc w:val="center"/>
              <w:rPr>
                <w:rFonts w:cs="Calibri"/>
              </w:rPr>
            </w:pPr>
            <w:r w:rsidRPr="00C8488B">
              <w:rPr>
                <w:rFonts w:cs="Calibri"/>
              </w:rPr>
              <w:t>22 (29.3%)</w:t>
            </w:r>
          </w:p>
        </w:tc>
        <w:tc>
          <w:tcPr>
            <w:tcW w:w="584" w:type="pct"/>
            <w:vAlign w:val="bottom"/>
          </w:tcPr>
          <w:p w14:paraId="4DBD68C3" w14:textId="5761D401" w:rsidR="00E22B8D" w:rsidRPr="00C8488B" w:rsidRDefault="00E22B8D" w:rsidP="00E22B8D">
            <w:pPr>
              <w:adjustRightInd w:val="0"/>
              <w:snapToGrid w:val="0"/>
              <w:spacing w:after="0" w:line="360" w:lineRule="auto"/>
              <w:jc w:val="center"/>
              <w:rPr>
                <w:rFonts w:cs="Calibri"/>
              </w:rPr>
            </w:pPr>
            <w:r w:rsidRPr="00C8488B">
              <w:rPr>
                <w:rFonts w:cs="Calibri"/>
              </w:rPr>
              <w:t>0.254</w:t>
            </w:r>
          </w:p>
        </w:tc>
      </w:tr>
      <w:tr w:rsidR="00E22B8D" w:rsidRPr="00D805F1" w14:paraId="6128CBAA" w14:textId="3B2F9288" w:rsidTr="00E22B8D">
        <w:trPr>
          <w:trHeight w:val="340"/>
        </w:trPr>
        <w:tc>
          <w:tcPr>
            <w:tcW w:w="142" w:type="pct"/>
            <w:tcMar>
              <w:top w:w="15" w:type="dxa"/>
              <w:left w:w="108" w:type="dxa"/>
              <w:bottom w:w="0" w:type="dxa"/>
              <w:right w:w="108" w:type="dxa"/>
            </w:tcMar>
            <w:vAlign w:val="center"/>
          </w:tcPr>
          <w:p w14:paraId="217EE77E" w14:textId="77777777" w:rsidR="00E22B8D" w:rsidRPr="00D805F1" w:rsidRDefault="00E22B8D" w:rsidP="00E22B8D">
            <w:pPr>
              <w:adjustRightInd w:val="0"/>
              <w:snapToGrid w:val="0"/>
              <w:spacing w:after="0" w:line="360" w:lineRule="auto"/>
              <w:rPr>
                <w:rFonts w:cs="Calibri"/>
                <w:lang w:val="en-GB"/>
              </w:rPr>
            </w:pPr>
          </w:p>
        </w:tc>
        <w:tc>
          <w:tcPr>
            <w:tcW w:w="1334" w:type="pct"/>
            <w:tcBorders>
              <w:right w:val="single" w:sz="4" w:space="0" w:color="auto"/>
            </w:tcBorders>
            <w:tcMar>
              <w:top w:w="15" w:type="dxa"/>
              <w:left w:w="108" w:type="dxa"/>
              <w:bottom w:w="0" w:type="dxa"/>
              <w:right w:w="108" w:type="dxa"/>
            </w:tcMar>
            <w:vAlign w:val="center"/>
          </w:tcPr>
          <w:p w14:paraId="1C838B91" w14:textId="77777777" w:rsidR="00E22B8D" w:rsidRPr="00D805F1" w:rsidRDefault="00E22B8D" w:rsidP="00E22B8D">
            <w:pPr>
              <w:adjustRightInd w:val="0"/>
              <w:snapToGrid w:val="0"/>
              <w:spacing w:after="0" w:line="360" w:lineRule="auto"/>
              <w:rPr>
                <w:rFonts w:eastAsia="Arial" w:cs="Calibri"/>
                <w:lang w:val="en-GB"/>
              </w:rPr>
            </w:pPr>
            <w:r w:rsidRPr="00D805F1">
              <w:rPr>
                <w:rFonts w:eastAsia="Arial" w:cs="Calibri"/>
                <w:lang w:val="en-GB"/>
              </w:rPr>
              <w:t>Hepatic encephalopathy grade I/II</w:t>
            </w:r>
          </w:p>
        </w:tc>
        <w:tc>
          <w:tcPr>
            <w:tcW w:w="588" w:type="pct"/>
            <w:tcBorders>
              <w:left w:val="single" w:sz="4" w:space="0" w:color="auto"/>
            </w:tcBorders>
            <w:tcMar>
              <w:top w:w="15" w:type="dxa"/>
              <w:left w:w="108" w:type="dxa"/>
              <w:bottom w:w="0" w:type="dxa"/>
              <w:right w:w="108" w:type="dxa"/>
            </w:tcMar>
            <w:vAlign w:val="bottom"/>
          </w:tcPr>
          <w:p w14:paraId="7D8DF564" w14:textId="77777777" w:rsidR="00E22B8D" w:rsidRPr="00D805F1" w:rsidRDefault="00E22B8D" w:rsidP="00E22B8D">
            <w:pPr>
              <w:adjustRightInd w:val="0"/>
              <w:snapToGrid w:val="0"/>
              <w:spacing w:after="0" w:line="360" w:lineRule="auto"/>
              <w:jc w:val="center"/>
              <w:rPr>
                <w:rFonts w:cs="Calibri"/>
                <w:lang w:val="en-GB"/>
              </w:rPr>
            </w:pPr>
            <w:r w:rsidRPr="00D805F1">
              <w:rPr>
                <w:rFonts w:cs="Calibri"/>
              </w:rPr>
              <w:t>16 (12.1%)</w:t>
            </w:r>
          </w:p>
        </w:tc>
        <w:tc>
          <w:tcPr>
            <w:tcW w:w="588" w:type="pct"/>
            <w:vAlign w:val="bottom"/>
          </w:tcPr>
          <w:p w14:paraId="4A0BF49D" w14:textId="77777777" w:rsidR="00E22B8D" w:rsidRPr="00D805F1" w:rsidRDefault="00E22B8D" w:rsidP="00E22B8D">
            <w:pPr>
              <w:adjustRightInd w:val="0"/>
              <w:snapToGrid w:val="0"/>
              <w:spacing w:after="0" w:line="360" w:lineRule="auto"/>
              <w:jc w:val="center"/>
              <w:rPr>
                <w:rFonts w:cs="Calibri"/>
                <w:lang w:val="en-GB"/>
              </w:rPr>
            </w:pPr>
            <w:r w:rsidRPr="00D805F1">
              <w:rPr>
                <w:rFonts w:cs="Calibri"/>
              </w:rPr>
              <w:t>2 (2.5%)</w:t>
            </w:r>
          </w:p>
        </w:tc>
        <w:tc>
          <w:tcPr>
            <w:tcW w:w="588" w:type="pct"/>
            <w:tcBorders>
              <w:right w:val="single" w:sz="4" w:space="0" w:color="auto"/>
            </w:tcBorders>
            <w:vAlign w:val="bottom"/>
          </w:tcPr>
          <w:p w14:paraId="47B40B78" w14:textId="77777777" w:rsidR="00E22B8D" w:rsidRPr="00C8488B" w:rsidRDefault="00E22B8D" w:rsidP="00E22B8D">
            <w:pPr>
              <w:adjustRightInd w:val="0"/>
              <w:snapToGrid w:val="0"/>
              <w:spacing w:after="0" w:line="360" w:lineRule="auto"/>
              <w:jc w:val="center"/>
              <w:rPr>
                <w:rFonts w:cs="Calibri"/>
                <w:lang w:val="en-GB"/>
              </w:rPr>
            </w:pPr>
            <w:r w:rsidRPr="00C8488B">
              <w:rPr>
                <w:rFonts w:cs="Calibri"/>
              </w:rPr>
              <w:t>0.014</w:t>
            </w:r>
          </w:p>
        </w:tc>
        <w:tc>
          <w:tcPr>
            <w:tcW w:w="588" w:type="pct"/>
            <w:tcBorders>
              <w:left w:val="single" w:sz="4" w:space="0" w:color="auto"/>
            </w:tcBorders>
            <w:vAlign w:val="bottom"/>
          </w:tcPr>
          <w:p w14:paraId="6CF23109" w14:textId="5F0F124A" w:rsidR="00E22B8D" w:rsidRPr="00C8488B" w:rsidRDefault="00E22B8D" w:rsidP="00E22B8D">
            <w:pPr>
              <w:adjustRightInd w:val="0"/>
              <w:snapToGrid w:val="0"/>
              <w:spacing w:after="0" w:line="360" w:lineRule="auto"/>
              <w:jc w:val="center"/>
              <w:rPr>
                <w:rFonts w:cs="Calibri"/>
              </w:rPr>
            </w:pPr>
            <w:r w:rsidRPr="00C8488B">
              <w:rPr>
                <w:rFonts w:cs="Calibri"/>
              </w:rPr>
              <w:t>16 (11.2%)</w:t>
            </w:r>
          </w:p>
        </w:tc>
        <w:tc>
          <w:tcPr>
            <w:tcW w:w="588" w:type="pct"/>
            <w:vAlign w:val="bottom"/>
          </w:tcPr>
          <w:p w14:paraId="28D1FF7E" w14:textId="603D783F" w:rsidR="00E22B8D" w:rsidRPr="00C8488B" w:rsidRDefault="00E22B8D" w:rsidP="00E22B8D">
            <w:pPr>
              <w:adjustRightInd w:val="0"/>
              <w:snapToGrid w:val="0"/>
              <w:spacing w:after="0" w:line="360" w:lineRule="auto"/>
              <w:jc w:val="center"/>
              <w:rPr>
                <w:rFonts w:cs="Calibri"/>
              </w:rPr>
            </w:pPr>
            <w:r w:rsidRPr="00C8488B">
              <w:rPr>
                <w:rFonts w:cs="Calibri"/>
              </w:rPr>
              <w:t>5 (6.7%)</w:t>
            </w:r>
          </w:p>
        </w:tc>
        <w:tc>
          <w:tcPr>
            <w:tcW w:w="584" w:type="pct"/>
            <w:vAlign w:val="bottom"/>
          </w:tcPr>
          <w:p w14:paraId="2B153B95" w14:textId="313B0126" w:rsidR="00E22B8D" w:rsidRPr="00C8488B" w:rsidRDefault="00E22B8D" w:rsidP="00E22B8D">
            <w:pPr>
              <w:adjustRightInd w:val="0"/>
              <w:snapToGrid w:val="0"/>
              <w:spacing w:after="0" w:line="360" w:lineRule="auto"/>
              <w:jc w:val="center"/>
              <w:rPr>
                <w:rFonts w:cs="Calibri"/>
              </w:rPr>
            </w:pPr>
            <w:r w:rsidRPr="00C8488B">
              <w:rPr>
                <w:rFonts w:cs="Calibri"/>
              </w:rPr>
              <w:t>0.282</w:t>
            </w:r>
          </w:p>
        </w:tc>
      </w:tr>
      <w:tr w:rsidR="00E22B8D" w:rsidRPr="00D805F1" w14:paraId="669EE4C1" w14:textId="292963AD" w:rsidTr="00E22B8D">
        <w:trPr>
          <w:trHeight w:val="340"/>
        </w:trPr>
        <w:tc>
          <w:tcPr>
            <w:tcW w:w="142" w:type="pct"/>
            <w:tcMar>
              <w:top w:w="15" w:type="dxa"/>
              <w:left w:w="108" w:type="dxa"/>
              <w:bottom w:w="0" w:type="dxa"/>
              <w:right w:w="108" w:type="dxa"/>
            </w:tcMar>
            <w:vAlign w:val="center"/>
          </w:tcPr>
          <w:p w14:paraId="751A2720" w14:textId="77777777" w:rsidR="00E22B8D" w:rsidRPr="00D805F1" w:rsidRDefault="00E22B8D" w:rsidP="00E22B8D">
            <w:pPr>
              <w:adjustRightInd w:val="0"/>
              <w:snapToGrid w:val="0"/>
              <w:spacing w:after="0" w:line="360" w:lineRule="auto"/>
              <w:rPr>
                <w:rFonts w:cs="Calibri"/>
                <w:lang w:val="en-GB"/>
              </w:rPr>
            </w:pPr>
          </w:p>
        </w:tc>
        <w:tc>
          <w:tcPr>
            <w:tcW w:w="1334" w:type="pct"/>
            <w:tcBorders>
              <w:right w:val="single" w:sz="4" w:space="0" w:color="auto"/>
            </w:tcBorders>
            <w:tcMar>
              <w:top w:w="15" w:type="dxa"/>
              <w:left w:w="108" w:type="dxa"/>
              <w:bottom w:w="0" w:type="dxa"/>
              <w:right w:w="108" w:type="dxa"/>
            </w:tcMar>
            <w:vAlign w:val="center"/>
          </w:tcPr>
          <w:p w14:paraId="075BE5D3" w14:textId="77777777" w:rsidR="00E22B8D" w:rsidRPr="00D805F1" w:rsidRDefault="00E22B8D" w:rsidP="00E22B8D">
            <w:pPr>
              <w:adjustRightInd w:val="0"/>
              <w:snapToGrid w:val="0"/>
              <w:spacing w:after="0" w:line="360" w:lineRule="auto"/>
              <w:rPr>
                <w:rFonts w:eastAsia="Arial" w:cs="Calibri"/>
                <w:lang w:val="en-GB"/>
              </w:rPr>
            </w:pPr>
            <w:r w:rsidRPr="00D805F1">
              <w:rPr>
                <w:rFonts w:eastAsia="Arial" w:cs="Calibri"/>
                <w:lang w:val="en-GB"/>
              </w:rPr>
              <w:t>MAP (mmHg)</w:t>
            </w:r>
          </w:p>
        </w:tc>
        <w:tc>
          <w:tcPr>
            <w:tcW w:w="588" w:type="pct"/>
            <w:tcBorders>
              <w:left w:val="single" w:sz="4" w:space="0" w:color="auto"/>
            </w:tcBorders>
            <w:tcMar>
              <w:top w:w="15" w:type="dxa"/>
              <w:left w:w="108" w:type="dxa"/>
              <w:bottom w:w="0" w:type="dxa"/>
              <w:right w:w="108" w:type="dxa"/>
            </w:tcMar>
            <w:vAlign w:val="bottom"/>
          </w:tcPr>
          <w:p w14:paraId="6B8C720B" w14:textId="77777777" w:rsidR="00E22B8D" w:rsidRPr="00D805F1" w:rsidRDefault="00E22B8D" w:rsidP="00E22B8D">
            <w:pPr>
              <w:adjustRightInd w:val="0"/>
              <w:snapToGrid w:val="0"/>
              <w:spacing w:after="0" w:line="360" w:lineRule="auto"/>
              <w:jc w:val="center"/>
              <w:rPr>
                <w:rFonts w:cs="Calibri"/>
              </w:rPr>
            </w:pPr>
            <w:r w:rsidRPr="00D805F1">
              <w:rPr>
                <w:rFonts w:cs="Calibri"/>
              </w:rPr>
              <w:t>83 ± 9</w:t>
            </w:r>
          </w:p>
        </w:tc>
        <w:tc>
          <w:tcPr>
            <w:tcW w:w="588" w:type="pct"/>
            <w:vAlign w:val="bottom"/>
          </w:tcPr>
          <w:p w14:paraId="05FFF826" w14:textId="77777777" w:rsidR="00E22B8D" w:rsidRPr="00D805F1" w:rsidRDefault="00E22B8D" w:rsidP="00E22B8D">
            <w:pPr>
              <w:adjustRightInd w:val="0"/>
              <w:snapToGrid w:val="0"/>
              <w:spacing w:after="0" w:line="360" w:lineRule="auto"/>
              <w:jc w:val="center"/>
              <w:rPr>
                <w:rFonts w:cs="Calibri"/>
              </w:rPr>
            </w:pPr>
            <w:r w:rsidRPr="00D805F1">
              <w:rPr>
                <w:rFonts w:cs="Calibri"/>
              </w:rPr>
              <w:t>87 ± 10</w:t>
            </w:r>
          </w:p>
        </w:tc>
        <w:tc>
          <w:tcPr>
            <w:tcW w:w="588" w:type="pct"/>
            <w:tcBorders>
              <w:right w:val="single" w:sz="4" w:space="0" w:color="auto"/>
            </w:tcBorders>
            <w:vAlign w:val="bottom"/>
          </w:tcPr>
          <w:p w14:paraId="47DF8FDD" w14:textId="77777777" w:rsidR="00E22B8D" w:rsidRPr="00C8488B" w:rsidRDefault="00E22B8D" w:rsidP="00E22B8D">
            <w:pPr>
              <w:adjustRightInd w:val="0"/>
              <w:snapToGrid w:val="0"/>
              <w:spacing w:after="0" w:line="360" w:lineRule="auto"/>
              <w:jc w:val="center"/>
              <w:rPr>
                <w:rFonts w:cs="Calibri"/>
              </w:rPr>
            </w:pPr>
            <w:r w:rsidRPr="00C8488B">
              <w:rPr>
                <w:rFonts w:cs="Calibri"/>
              </w:rPr>
              <w:t>0.002</w:t>
            </w:r>
          </w:p>
        </w:tc>
        <w:tc>
          <w:tcPr>
            <w:tcW w:w="588" w:type="pct"/>
            <w:tcBorders>
              <w:left w:val="single" w:sz="4" w:space="0" w:color="auto"/>
            </w:tcBorders>
            <w:vAlign w:val="bottom"/>
          </w:tcPr>
          <w:p w14:paraId="74155229" w14:textId="3FA7D6BC" w:rsidR="00E22B8D" w:rsidRPr="00C8488B" w:rsidRDefault="00E22B8D" w:rsidP="00E22B8D">
            <w:pPr>
              <w:adjustRightInd w:val="0"/>
              <w:snapToGrid w:val="0"/>
              <w:spacing w:after="0" w:line="360" w:lineRule="auto"/>
              <w:jc w:val="center"/>
              <w:rPr>
                <w:rFonts w:cs="Calibri"/>
              </w:rPr>
            </w:pPr>
            <w:r w:rsidRPr="00C8488B">
              <w:rPr>
                <w:rFonts w:cs="Calibri"/>
              </w:rPr>
              <w:t>84 ± 9</w:t>
            </w:r>
          </w:p>
        </w:tc>
        <w:tc>
          <w:tcPr>
            <w:tcW w:w="588" w:type="pct"/>
            <w:vAlign w:val="bottom"/>
          </w:tcPr>
          <w:p w14:paraId="36FFD34E" w14:textId="24E5D286" w:rsidR="00E22B8D" w:rsidRPr="00C8488B" w:rsidRDefault="00E22B8D" w:rsidP="00E22B8D">
            <w:pPr>
              <w:adjustRightInd w:val="0"/>
              <w:snapToGrid w:val="0"/>
              <w:spacing w:after="0" w:line="360" w:lineRule="auto"/>
              <w:jc w:val="center"/>
              <w:rPr>
                <w:rFonts w:cs="Calibri"/>
              </w:rPr>
            </w:pPr>
            <w:r w:rsidRPr="00C8488B">
              <w:rPr>
                <w:rFonts w:cs="Calibri"/>
              </w:rPr>
              <w:t>86 ± 9</w:t>
            </w:r>
          </w:p>
        </w:tc>
        <w:tc>
          <w:tcPr>
            <w:tcW w:w="584" w:type="pct"/>
            <w:vAlign w:val="bottom"/>
          </w:tcPr>
          <w:p w14:paraId="33E1A988" w14:textId="1FCA2B8F" w:rsidR="00E22B8D" w:rsidRPr="00C8488B" w:rsidRDefault="00E22B8D" w:rsidP="00E22B8D">
            <w:pPr>
              <w:adjustRightInd w:val="0"/>
              <w:snapToGrid w:val="0"/>
              <w:spacing w:after="0" w:line="360" w:lineRule="auto"/>
              <w:jc w:val="center"/>
              <w:rPr>
                <w:rFonts w:cs="Calibri"/>
              </w:rPr>
            </w:pPr>
            <w:r w:rsidRPr="00C8488B">
              <w:rPr>
                <w:rFonts w:cs="Calibri"/>
              </w:rPr>
              <w:t>0.357</w:t>
            </w:r>
          </w:p>
        </w:tc>
      </w:tr>
      <w:tr w:rsidR="00E22B8D" w:rsidRPr="00D805F1" w14:paraId="1A1E313F" w14:textId="56A7297E" w:rsidTr="00E22B8D">
        <w:trPr>
          <w:trHeight w:val="340"/>
        </w:trPr>
        <w:tc>
          <w:tcPr>
            <w:tcW w:w="142" w:type="pct"/>
            <w:tcMar>
              <w:top w:w="15" w:type="dxa"/>
              <w:left w:w="108" w:type="dxa"/>
              <w:bottom w:w="0" w:type="dxa"/>
              <w:right w:w="108" w:type="dxa"/>
            </w:tcMar>
            <w:vAlign w:val="center"/>
          </w:tcPr>
          <w:p w14:paraId="78BAA749" w14:textId="77777777" w:rsidR="00E22B8D" w:rsidRPr="00D805F1" w:rsidRDefault="00E22B8D" w:rsidP="00E22B8D">
            <w:pPr>
              <w:adjustRightInd w:val="0"/>
              <w:snapToGrid w:val="0"/>
              <w:spacing w:after="0" w:line="360" w:lineRule="auto"/>
              <w:rPr>
                <w:rFonts w:cs="Calibri"/>
                <w:lang w:val="en-GB"/>
              </w:rPr>
            </w:pPr>
          </w:p>
        </w:tc>
        <w:tc>
          <w:tcPr>
            <w:tcW w:w="1334" w:type="pct"/>
            <w:tcBorders>
              <w:right w:val="single" w:sz="4" w:space="0" w:color="auto"/>
            </w:tcBorders>
            <w:tcMar>
              <w:top w:w="15" w:type="dxa"/>
              <w:left w:w="108" w:type="dxa"/>
              <w:bottom w:w="0" w:type="dxa"/>
              <w:right w:w="108" w:type="dxa"/>
            </w:tcMar>
            <w:vAlign w:val="center"/>
          </w:tcPr>
          <w:p w14:paraId="2BB0A04B" w14:textId="77777777" w:rsidR="00E22B8D" w:rsidRPr="00D805F1" w:rsidRDefault="00E22B8D" w:rsidP="00E22B8D">
            <w:pPr>
              <w:adjustRightInd w:val="0"/>
              <w:snapToGrid w:val="0"/>
              <w:spacing w:after="0" w:line="360" w:lineRule="auto"/>
              <w:rPr>
                <w:rFonts w:eastAsia="Arial" w:cs="Calibri"/>
                <w:lang w:val="en-GB"/>
              </w:rPr>
            </w:pPr>
            <w:r w:rsidRPr="00D805F1">
              <w:rPr>
                <w:rFonts w:eastAsia="Arial" w:cs="Calibri"/>
                <w:lang w:val="en-GB"/>
              </w:rPr>
              <w:t>HR (bpm)</w:t>
            </w:r>
          </w:p>
        </w:tc>
        <w:tc>
          <w:tcPr>
            <w:tcW w:w="588" w:type="pct"/>
            <w:tcBorders>
              <w:left w:val="single" w:sz="4" w:space="0" w:color="auto"/>
            </w:tcBorders>
            <w:tcMar>
              <w:top w:w="15" w:type="dxa"/>
              <w:left w:w="108" w:type="dxa"/>
              <w:bottom w:w="0" w:type="dxa"/>
              <w:right w:w="108" w:type="dxa"/>
            </w:tcMar>
            <w:vAlign w:val="bottom"/>
          </w:tcPr>
          <w:p w14:paraId="320231FE" w14:textId="77777777" w:rsidR="00E22B8D" w:rsidRPr="00D805F1" w:rsidRDefault="00E22B8D" w:rsidP="00E22B8D">
            <w:pPr>
              <w:adjustRightInd w:val="0"/>
              <w:snapToGrid w:val="0"/>
              <w:spacing w:after="0" w:line="360" w:lineRule="auto"/>
              <w:jc w:val="center"/>
              <w:rPr>
                <w:rFonts w:cs="Calibri"/>
              </w:rPr>
            </w:pPr>
            <w:r w:rsidRPr="00D805F1">
              <w:rPr>
                <w:rFonts w:cs="Calibri"/>
              </w:rPr>
              <w:t>71 (62-78)</w:t>
            </w:r>
          </w:p>
        </w:tc>
        <w:tc>
          <w:tcPr>
            <w:tcW w:w="588" w:type="pct"/>
            <w:vAlign w:val="bottom"/>
          </w:tcPr>
          <w:p w14:paraId="1944A176" w14:textId="77777777" w:rsidR="00E22B8D" w:rsidRPr="00D805F1" w:rsidRDefault="00E22B8D" w:rsidP="00E22B8D">
            <w:pPr>
              <w:adjustRightInd w:val="0"/>
              <w:snapToGrid w:val="0"/>
              <w:spacing w:after="0" w:line="360" w:lineRule="auto"/>
              <w:jc w:val="center"/>
              <w:rPr>
                <w:rFonts w:cs="Calibri"/>
              </w:rPr>
            </w:pPr>
            <w:r w:rsidRPr="00D805F1">
              <w:rPr>
                <w:rFonts w:cs="Calibri"/>
              </w:rPr>
              <w:t>70 (64-80)</w:t>
            </w:r>
          </w:p>
        </w:tc>
        <w:tc>
          <w:tcPr>
            <w:tcW w:w="588" w:type="pct"/>
            <w:tcBorders>
              <w:right w:val="single" w:sz="4" w:space="0" w:color="auto"/>
            </w:tcBorders>
            <w:vAlign w:val="bottom"/>
          </w:tcPr>
          <w:p w14:paraId="78F2EA94" w14:textId="77777777" w:rsidR="00E22B8D" w:rsidRPr="00C8488B" w:rsidRDefault="00E22B8D" w:rsidP="00E22B8D">
            <w:pPr>
              <w:adjustRightInd w:val="0"/>
              <w:snapToGrid w:val="0"/>
              <w:spacing w:after="0" w:line="360" w:lineRule="auto"/>
              <w:jc w:val="center"/>
              <w:rPr>
                <w:rFonts w:cs="Calibri"/>
              </w:rPr>
            </w:pPr>
            <w:r w:rsidRPr="00C8488B">
              <w:rPr>
                <w:rFonts w:cs="Calibri"/>
              </w:rPr>
              <w:t>0.966</w:t>
            </w:r>
          </w:p>
        </w:tc>
        <w:tc>
          <w:tcPr>
            <w:tcW w:w="588" w:type="pct"/>
            <w:tcBorders>
              <w:left w:val="single" w:sz="4" w:space="0" w:color="auto"/>
            </w:tcBorders>
            <w:vAlign w:val="bottom"/>
          </w:tcPr>
          <w:p w14:paraId="30A38E69" w14:textId="29F5CE5D" w:rsidR="00E22B8D" w:rsidRPr="00C8488B" w:rsidRDefault="00E22B8D" w:rsidP="00E22B8D">
            <w:pPr>
              <w:adjustRightInd w:val="0"/>
              <w:snapToGrid w:val="0"/>
              <w:spacing w:after="0" w:line="360" w:lineRule="auto"/>
              <w:jc w:val="center"/>
              <w:rPr>
                <w:rFonts w:cs="Calibri"/>
              </w:rPr>
            </w:pPr>
            <w:r w:rsidRPr="00C8488B">
              <w:rPr>
                <w:rFonts w:cs="Calibri"/>
              </w:rPr>
              <w:t>70 (64-78)</w:t>
            </w:r>
          </w:p>
        </w:tc>
        <w:tc>
          <w:tcPr>
            <w:tcW w:w="588" w:type="pct"/>
            <w:vAlign w:val="bottom"/>
          </w:tcPr>
          <w:p w14:paraId="7CE7BDE6" w14:textId="55FA8F37" w:rsidR="00E22B8D" w:rsidRPr="00C8488B" w:rsidRDefault="00E22B8D" w:rsidP="00E22B8D">
            <w:pPr>
              <w:adjustRightInd w:val="0"/>
              <w:snapToGrid w:val="0"/>
              <w:spacing w:after="0" w:line="360" w:lineRule="auto"/>
              <w:jc w:val="center"/>
              <w:rPr>
                <w:rFonts w:cs="Calibri"/>
              </w:rPr>
            </w:pPr>
            <w:r w:rsidRPr="00C8488B">
              <w:rPr>
                <w:rFonts w:cs="Calibri"/>
              </w:rPr>
              <w:t>72 (66-80)</w:t>
            </w:r>
          </w:p>
        </w:tc>
        <w:tc>
          <w:tcPr>
            <w:tcW w:w="584" w:type="pct"/>
            <w:vAlign w:val="bottom"/>
          </w:tcPr>
          <w:p w14:paraId="65EFAD20" w14:textId="08550B1F" w:rsidR="00E22B8D" w:rsidRPr="00C8488B" w:rsidRDefault="00E22B8D" w:rsidP="00E22B8D">
            <w:pPr>
              <w:adjustRightInd w:val="0"/>
              <w:snapToGrid w:val="0"/>
              <w:spacing w:after="0" w:line="360" w:lineRule="auto"/>
              <w:jc w:val="center"/>
              <w:rPr>
                <w:rFonts w:cs="Calibri"/>
              </w:rPr>
            </w:pPr>
            <w:r w:rsidRPr="00C8488B">
              <w:rPr>
                <w:rFonts w:cs="Calibri"/>
              </w:rPr>
              <w:t>0.235</w:t>
            </w:r>
          </w:p>
        </w:tc>
      </w:tr>
      <w:tr w:rsidR="00E22B8D" w:rsidRPr="00D805F1" w14:paraId="17E2EF03" w14:textId="6D855887" w:rsidTr="00E22B8D">
        <w:trPr>
          <w:trHeight w:val="340"/>
        </w:trPr>
        <w:tc>
          <w:tcPr>
            <w:tcW w:w="1476" w:type="pct"/>
            <w:gridSpan w:val="2"/>
            <w:tcBorders>
              <w:right w:val="single" w:sz="4" w:space="0" w:color="auto"/>
            </w:tcBorders>
            <w:tcMar>
              <w:top w:w="15" w:type="dxa"/>
              <w:left w:w="108" w:type="dxa"/>
              <w:bottom w:w="0" w:type="dxa"/>
              <w:right w:w="108" w:type="dxa"/>
            </w:tcMar>
            <w:vAlign w:val="center"/>
          </w:tcPr>
          <w:p w14:paraId="1353EC92" w14:textId="77777777" w:rsidR="00E22B8D" w:rsidRPr="00D805F1" w:rsidRDefault="00E22B8D" w:rsidP="00E22B8D">
            <w:pPr>
              <w:adjustRightInd w:val="0"/>
              <w:snapToGrid w:val="0"/>
              <w:spacing w:after="0" w:line="360" w:lineRule="auto"/>
              <w:rPr>
                <w:rFonts w:cs="Calibri"/>
              </w:rPr>
            </w:pPr>
            <w:r w:rsidRPr="00D805F1">
              <w:rPr>
                <w:rFonts w:cs="Calibri"/>
                <w:b/>
                <w:lang w:val="en-GB"/>
              </w:rPr>
              <w:t>Medical History</w:t>
            </w:r>
          </w:p>
        </w:tc>
        <w:tc>
          <w:tcPr>
            <w:tcW w:w="588" w:type="pct"/>
            <w:tcBorders>
              <w:left w:val="single" w:sz="4" w:space="0" w:color="auto"/>
            </w:tcBorders>
            <w:tcMar>
              <w:top w:w="15" w:type="dxa"/>
              <w:left w:w="108" w:type="dxa"/>
              <w:bottom w:w="0" w:type="dxa"/>
              <w:right w:w="108" w:type="dxa"/>
            </w:tcMar>
            <w:vAlign w:val="center"/>
          </w:tcPr>
          <w:p w14:paraId="15A756BD" w14:textId="77777777" w:rsidR="00E22B8D" w:rsidRPr="00D805F1" w:rsidRDefault="00E22B8D" w:rsidP="00E22B8D">
            <w:pPr>
              <w:adjustRightInd w:val="0"/>
              <w:snapToGrid w:val="0"/>
              <w:spacing w:after="0" w:line="360" w:lineRule="auto"/>
              <w:jc w:val="center"/>
              <w:rPr>
                <w:rFonts w:cs="Calibri"/>
                <w:lang w:val="en-GB"/>
              </w:rPr>
            </w:pPr>
          </w:p>
        </w:tc>
        <w:tc>
          <w:tcPr>
            <w:tcW w:w="588" w:type="pct"/>
            <w:vAlign w:val="center"/>
          </w:tcPr>
          <w:p w14:paraId="4FB73EE4" w14:textId="77777777" w:rsidR="00E22B8D" w:rsidRPr="00D805F1" w:rsidRDefault="00E22B8D" w:rsidP="00E22B8D">
            <w:pPr>
              <w:adjustRightInd w:val="0"/>
              <w:snapToGrid w:val="0"/>
              <w:spacing w:after="0" w:line="360" w:lineRule="auto"/>
              <w:jc w:val="center"/>
              <w:rPr>
                <w:rFonts w:cs="Calibri"/>
                <w:lang w:val="en-GB"/>
              </w:rPr>
            </w:pPr>
          </w:p>
        </w:tc>
        <w:tc>
          <w:tcPr>
            <w:tcW w:w="588" w:type="pct"/>
            <w:tcBorders>
              <w:right w:val="single" w:sz="4" w:space="0" w:color="auto"/>
            </w:tcBorders>
            <w:vAlign w:val="center"/>
          </w:tcPr>
          <w:p w14:paraId="43F48D71" w14:textId="77777777" w:rsidR="00E22B8D" w:rsidRPr="00C8488B" w:rsidRDefault="00E22B8D" w:rsidP="00E22B8D">
            <w:pPr>
              <w:adjustRightInd w:val="0"/>
              <w:snapToGrid w:val="0"/>
              <w:spacing w:after="0" w:line="360" w:lineRule="auto"/>
              <w:jc w:val="center"/>
              <w:rPr>
                <w:rFonts w:cs="Calibri"/>
                <w:lang w:val="en-GB"/>
              </w:rPr>
            </w:pPr>
          </w:p>
        </w:tc>
        <w:tc>
          <w:tcPr>
            <w:tcW w:w="588" w:type="pct"/>
            <w:tcBorders>
              <w:left w:val="single" w:sz="4" w:space="0" w:color="auto"/>
            </w:tcBorders>
          </w:tcPr>
          <w:p w14:paraId="77FAA195" w14:textId="77777777" w:rsidR="00E22B8D" w:rsidRPr="00C8488B" w:rsidRDefault="00E22B8D" w:rsidP="00E22B8D">
            <w:pPr>
              <w:adjustRightInd w:val="0"/>
              <w:snapToGrid w:val="0"/>
              <w:spacing w:after="0" w:line="360" w:lineRule="auto"/>
              <w:jc w:val="center"/>
              <w:rPr>
                <w:rFonts w:cs="Calibri"/>
                <w:lang w:val="en-GB"/>
              </w:rPr>
            </w:pPr>
          </w:p>
        </w:tc>
        <w:tc>
          <w:tcPr>
            <w:tcW w:w="588" w:type="pct"/>
          </w:tcPr>
          <w:p w14:paraId="4AF5A572" w14:textId="77777777" w:rsidR="00E22B8D" w:rsidRPr="00C8488B" w:rsidRDefault="00E22B8D" w:rsidP="00E22B8D">
            <w:pPr>
              <w:adjustRightInd w:val="0"/>
              <w:snapToGrid w:val="0"/>
              <w:spacing w:after="0" w:line="360" w:lineRule="auto"/>
              <w:jc w:val="center"/>
              <w:rPr>
                <w:rFonts w:cs="Calibri"/>
                <w:lang w:val="en-GB"/>
              </w:rPr>
            </w:pPr>
          </w:p>
        </w:tc>
        <w:tc>
          <w:tcPr>
            <w:tcW w:w="584" w:type="pct"/>
          </w:tcPr>
          <w:p w14:paraId="2FA2187F" w14:textId="77777777" w:rsidR="00E22B8D" w:rsidRPr="00C8488B" w:rsidRDefault="00E22B8D" w:rsidP="00E22B8D">
            <w:pPr>
              <w:adjustRightInd w:val="0"/>
              <w:snapToGrid w:val="0"/>
              <w:spacing w:after="0" w:line="360" w:lineRule="auto"/>
              <w:jc w:val="center"/>
              <w:rPr>
                <w:rFonts w:cs="Calibri"/>
                <w:lang w:val="en-GB"/>
              </w:rPr>
            </w:pPr>
          </w:p>
        </w:tc>
      </w:tr>
      <w:tr w:rsidR="00E22B8D" w:rsidRPr="00D805F1" w14:paraId="67210AAE" w14:textId="706F6F5F" w:rsidTr="00E22B8D">
        <w:trPr>
          <w:trHeight w:val="340"/>
        </w:trPr>
        <w:tc>
          <w:tcPr>
            <w:tcW w:w="142" w:type="pct"/>
            <w:tcMar>
              <w:top w:w="15" w:type="dxa"/>
              <w:left w:w="108" w:type="dxa"/>
              <w:bottom w:w="0" w:type="dxa"/>
              <w:right w:w="108" w:type="dxa"/>
            </w:tcMar>
            <w:vAlign w:val="center"/>
          </w:tcPr>
          <w:p w14:paraId="77F7FA16" w14:textId="77777777" w:rsidR="00E22B8D" w:rsidRPr="00D805F1" w:rsidRDefault="00E22B8D" w:rsidP="00E22B8D">
            <w:pPr>
              <w:adjustRightInd w:val="0"/>
              <w:snapToGrid w:val="0"/>
              <w:spacing w:after="0" w:line="360" w:lineRule="auto"/>
              <w:rPr>
                <w:rFonts w:cs="Calibri"/>
                <w:lang w:val="en-GB"/>
              </w:rPr>
            </w:pPr>
          </w:p>
        </w:tc>
        <w:tc>
          <w:tcPr>
            <w:tcW w:w="1334" w:type="pct"/>
            <w:tcBorders>
              <w:right w:val="single" w:sz="4" w:space="0" w:color="auto"/>
            </w:tcBorders>
            <w:tcMar>
              <w:top w:w="15" w:type="dxa"/>
              <w:left w:w="108" w:type="dxa"/>
              <w:bottom w:w="0" w:type="dxa"/>
              <w:right w:w="108" w:type="dxa"/>
            </w:tcMar>
            <w:vAlign w:val="center"/>
          </w:tcPr>
          <w:p w14:paraId="7F422070" w14:textId="77777777" w:rsidR="00E22B8D" w:rsidRPr="00D805F1" w:rsidRDefault="00E22B8D" w:rsidP="00E22B8D">
            <w:pPr>
              <w:adjustRightInd w:val="0"/>
              <w:snapToGrid w:val="0"/>
              <w:spacing w:after="0" w:line="360" w:lineRule="auto"/>
              <w:rPr>
                <w:rFonts w:cs="Calibri"/>
                <w:lang w:val="en-GB"/>
              </w:rPr>
            </w:pPr>
            <w:r w:rsidRPr="00D805F1">
              <w:rPr>
                <w:rFonts w:cs="Calibri"/>
                <w:lang w:val="en-GB"/>
              </w:rPr>
              <w:t>Presence of oesophageal varices (n, %)</w:t>
            </w:r>
          </w:p>
        </w:tc>
        <w:tc>
          <w:tcPr>
            <w:tcW w:w="588" w:type="pct"/>
            <w:tcBorders>
              <w:left w:val="single" w:sz="4" w:space="0" w:color="auto"/>
            </w:tcBorders>
            <w:tcMar>
              <w:top w:w="15" w:type="dxa"/>
              <w:left w:w="108" w:type="dxa"/>
              <w:bottom w:w="0" w:type="dxa"/>
              <w:right w:w="108" w:type="dxa"/>
            </w:tcMar>
            <w:vAlign w:val="bottom"/>
          </w:tcPr>
          <w:p w14:paraId="26E37208" w14:textId="77777777" w:rsidR="00E22B8D" w:rsidRPr="00D805F1" w:rsidRDefault="00E22B8D" w:rsidP="00E22B8D">
            <w:pPr>
              <w:adjustRightInd w:val="0"/>
              <w:snapToGrid w:val="0"/>
              <w:spacing w:after="0" w:line="360" w:lineRule="auto"/>
              <w:jc w:val="center"/>
              <w:rPr>
                <w:rFonts w:eastAsia="Calibri" w:cs="Calibri"/>
                <w:color w:val="000000" w:themeColor="text1"/>
                <w:kern w:val="2"/>
                <w:lang w:val="en-GB"/>
              </w:rPr>
            </w:pPr>
            <w:r w:rsidRPr="00D805F1">
              <w:rPr>
                <w:rFonts w:cs="Calibri"/>
              </w:rPr>
              <w:t>81 (61.4%)</w:t>
            </w:r>
          </w:p>
        </w:tc>
        <w:tc>
          <w:tcPr>
            <w:tcW w:w="588" w:type="pct"/>
            <w:vAlign w:val="bottom"/>
          </w:tcPr>
          <w:p w14:paraId="7E9A74CB" w14:textId="77777777" w:rsidR="00E22B8D" w:rsidRPr="00D805F1" w:rsidRDefault="00E22B8D" w:rsidP="00E22B8D">
            <w:pPr>
              <w:adjustRightInd w:val="0"/>
              <w:snapToGrid w:val="0"/>
              <w:spacing w:after="0" w:line="360" w:lineRule="auto"/>
              <w:jc w:val="center"/>
              <w:rPr>
                <w:rFonts w:eastAsia="Calibri" w:cs="Calibri"/>
                <w:color w:val="000000" w:themeColor="text1"/>
                <w:kern w:val="2"/>
                <w:lang w:val="en-GB"/>
              </w:rPr>
            </w:pPr>
            <w:r w:rsidRPr="00D805F1">
              <w:rPr>
                <w:rFonts w:cs="Calibri"/>
              </w:rPr>
              <w:t>61 (75.3%)</w:t>
            </w:r>
          </w:p>
        </w:tc>
        <w:tc>
          <w:tcPr>
            <w:tcW w:w="588" w:type="pct"/>
            <w:tcBorders>
              <w:right w:val="single" w:sz="4" w:space="0" w:color="auto"/>
            </w:tcBorders>
            <w:vAlign w:val="bottom"/>
          </w:tcPr>
          <w:p w14:paraId="067F926D" w14:textId="77777777" w:rsidR="00E22B8D" w:rsidRPr="00C8488B" w:rsidRDefault="00E22B8D" w:rsidP="00E22B8D">
            <w:pPr>
              <w:adjustRightInd w:val="0"/>
              <w:snapToGrid w:val="0"/>
              <w:spacing w:after="0" w:line="360" w:lineRule="auto"/>
              <w:jc w:val="center"/>
              <w:rPr>
                <w:rFonts w:eastAsia="Calibri" w:cs="Calibri"/>
                <w:color w:val="000000" w:themeColor="text1"/>
                <w:kern w:val="2"/>
                <w:lang w:val="en-GB"/>
              </w:rPr>
            </w:pPr>
            <w:r w:rsidRPr="00C8488B">
              <w:rPr>
                <w:rFonts w:cs="Calibri"/>
              </w:rPr>
              <w:t>0.036</w:t>
            </w:r>
          </w:p>
        </w:tc>
        <w:tc>
          <w:tcPr>
            <w:tcW w:w="588" w:type="pct"/>
            <w:tcBorders>
              <w:left w:val="single" w:sz="4" w:space="0" w:color="auto"/>
            </w:tcBorders>
            <w:vAlign w:val="bottom"/>
          </w:tcPr>
          <w:p w14:paraId="243A496D" w14:textId="34709DB0" w:rsidR="00E22B8D" w:rsidRPr="00C8488B" w:rsidRDefault="00E22B8D" w:rsidP="00E22B8D">
            <w:pPr>
              <w:adjustRightInd w:val="0"/>
              <w:snapToGrid w:val="0"/>
              <w:spacing w:after="0" w:line="360" w:lineRule="auto"/>
              <w:jc w:val="center"/>
              <w:rPr>
                <w:rFonts w:cs="Calibri"/>
              </w:rPr>
            </w:pPr>
            <w:r w:rsidRPr="00C8488B">
              <w:rPr>
                <w:rFonts w:cs="Calibri"/>
              </w:rPr>
              <w:t>97 (67.8%)</w:t>
            </w:r>
          </w:p>
        </w:tc>
        <w:tc>
          <w:tcPr>
            <w:tcW w:w="588" w:type="pct"/>
            <w:vAlign w:val="bottom"/>
          </w:tcPr>
          <w:p w14:paraId="0E0D5311" w14:textId="5F5E4AF1" w:rsidR="00E22B8D" w:rsidRPr="00C8488B" w:rsidRDefault="00E22B8D" w:rsidP="00E22B8D">
            <w:pPr>
              <w:adjustRightInd w:val="0"/>
              <w:snapToGrid w:val="0"/>
              <w:spacing w:after="0" w:line="360" w:lineRule="auto"/>
              <w:jc w:val="center"/>
              <w:rPr>
                <w:rFonts w:cs="Calibri"/>
              </w:rPr>
            </w:pPr>
            <w:r w:rsidRPr="00C8488B">
              <w:rPr>
                <w:rFonts w:cs="Calibri"/>
              </w:rPr>
              <w:t>47 (62.7%)</w:t>
            </w:r>
          </w:p>
        </w:tc>
        <w:tc>
          <w:tcPr>
            <w:tcW w:w="584" w:type="pct"/>
            <w:vAlign w:val="bottom"/>
          </w:tcPr>
          <w:p w14:paraId="7E10878B" w14:textId="3F6DEFDE" w:rsidR="00E22B8D" w:rsidRPr="00C8488B" w:rsidRDefault="00E22B8D" w:rsidP="00E22B8D">
            <w:pPr>
              <w:adjustRightInd w:val="0"/>
              <w:snapToGrid w:val="0"/>
              <w:spacing w:after="0" w:line="360" w:lineRule="auto"/>
              <w:jc w:val="center"/>
              <w:rPr>
                <w:rFonts w:cs="Calibri"/>
              </w:rPr>
            </w:pPr>
            <w:r w:rsidRPr="00C8488B">
              <w:rPr>
                <w:rFonts w:cs="Calibri"/>
              </w:rPr>
              <w:t>0.444</w:t>
            </w:r>
          </w:p>
        </w:tc>
      </w:tr>
      <w:tr w:rsidR="00E22B8D" w:rsidRPr="00D805F1" w14:paraId="54A49414" w14:textId="39AD8FBA" w:rsidTr="00E22B8D">
        <w:trPr>
          <w:trHeight w:val="340"/>
        </w:trPr>
        <w:tc>
          <w:tcPr>
            <w:tcW w:w="142" w:type="pct"/>
            <w:tcMar>
              <w:top w:w="15" w:type="dxa"/>
              <w:left w:w="108" w:type="dxa"/>
              <w:bottom w:w="0" w:type="dxa"/>
              <w:right w:w="108" w:type="dxa"/>
            </w:tcMar>
            <w:vAlign w:val="center"/>
          </w:tcPr>
          <w:p w14:paraId="79A3A00E" w14:textId="77777777" w:rsidR="00E22B8D" w:rsidRPr="00D805F1" w:rsidRDefault="00E22B8D" w:rsidP="00E22B8D">
            <w:pPr>
              <w:adjustRightInd w:val="0"/>
              <w:snapToGrid w:val="0"/>
              <w:spacing w:after="0" w:line="360" w:lineRule="auto"/>
              <w:rPr>
                <w:rFonts w:cs="Calibri"/>
                <w:lang w:val="en-GB"/>
              </w:rPr>
            </w:pPr>
          </w:p>
        </w:tc>
        <w:tc>
          <w:tcPr>
            <w:tcW w:w="1334" w:type="pct"/>
            <w:tcBorders>
              <w:right w:val="single" w:sz="4" w:space="0" w:color="auto"/>
            </w:tcBorders>
            <w:tcMar>
              <w:top w:w="15" w:type="dxa"/>
              <w:left w:w="108" w:type="dxa"/>
              <w:bottom w:w="0" w:type="dxa"/>
              <w:right w:w="108" w:type="dxa"/>
            </w:tcMar>
            <w:vAlign w:val="center"/>
          </w:tcPr>
          <w:p w14:paraId="15403A0A" w14:textId="77777777" w:rsidR="00E22B8D" w:rsidRPr="00C8488B" w:rsidRDefault="00E22B8D" w:rsidP="00E22B8D">
            <w:pPr>
              <w:adjustRightInd w:val="0"/>
              <w:snapToGrid w:val="0"/>
              <w:spacing w:after="0" w:line="360" w:lineRule="auto"/>
              <w:rPr>
                <w:rFonts w:cs="Calibri"/>
                <w:lang w:val="en-GB"/>
              </w:rPr>
            </w:pPr>
            <w:r w:rsidRPr="00C8488B">
              <w:rPr>
                <w:rFonts w:cs="Calibri"/>
                <w:lang w:val="en-GB"/>
              </w:rPr>
              <w:t>Previous overt HE (n, %)</w:t>
            </w:r>
          </w:p>
        </w:tc>
        <w:tc>
          <w:tcPr>
            <w:tcW w:w="588" w:type="pct"/>
            <w:tcBorders>
              <w:left w:val="single" w:sz="4" w:space="0" w:color="auto"/>
            </w:tcBorders>
            <w:tcMar>
              <w:top w:w="15" w:type="dxa"/>
              <w:left w:w="108" w:type="dxa"/>
              <w:bottom w:w="0" w:type="dxa"/>
              <w:right w:w="108" w:type="dxa"/>
            </w:tcMar>
            <w:vAlign w:val="bottom"/>
          </w:tcPr>
          <w:p w14:paraId="5BFF5C56" w14:textId="77777777" w:rsidR="00E22B8D" w:rsidRPr="00C8488B" w:rsidRDefault="00E22B8D" w:rsidP="00E22B8D">
            <w:pPr>
              <w:adjustRightInd w:val="0"/>
              <w:snapToGrid w:val="0"/>
              <w:spacing w:after="0" w:line="360" w:lineRule="auto"/>
              <w:jc w:val="center"/>
              <w:rPr>
                <w:rFonts w:eastAsia="Calibri" w:cs="Calibri"/>
                <w:color w:val="000000" w:themeColor="text1"/>
                <w:kern w:val="2"/>
                <w:lang w:val="en-GB"/>
              </w:rPr>
            </w:pPr>
            <w:r w:rsidRPr="00C8488B">
              <w:rPr>
                <w:rFonts w:cs="Calibri"/>
              </w:rPr>
              <w:t>43 (32.6%)</w:t>
            </w:r>
          </w:p>
        </w:tc>
        <w:tc>
          <w:tcPr>
            <w:tcW w:w="588" w:type="pct"/>
            <w:vAlign w:val="bottom"/>
          </w:tcPr>
          <w:p w14:paraId="6E862CC0" w14:textId="77777777" w:rsidR="00E22B8D" w:rsidRPr="00C8488B" w:rsidRDefault="00E22B8D" w:rsidP="00E22B8D">
            <w:pPr>
              <w:adjustRightInd w:val="0"/>
              <w:snapToGrid w:val="0"/>
              <w:spacing w:after="0" w:line="360" w:lineRule="auto"/>
              <w:jc w:val="center"/>
              <w:rPr>
                <w:rFonts w:eastAsia="Calibri" w:cs="Calibri"/>
                <w:color w:val="000000" w:themeColor="text1"/>
                <w:kern w:val="2"/>
                <w:lang w:val="en-GB"/>
              </w:rPr>
            </w:pPr>
            <w:r w:rsidRPr="00C8488B">
              <w:rPr>
                <w:rFonts w:cs="Calibri"/>
              </w:rPr>
              <w:t>14 (17.3%)</w:t>
            </w:r>
          </w:p>
        </w:tc>
        <w:tc>
          <w:tcPr>
            <w:tcW w:w="588" w:type="pct"/>
            <w:tcBorders>
              <w:right w:val="single" w:sz="4" w:space="0" w:color="auto"/>
            </w:tcBorders>
            <w:vAlign w:val="bottom"/>
          </w:tcPr>
          <w:p w14:paraId="2C6FB5F7" w14:textId="77777777" w:rsidR="00E22B8D" w:rsidRPr="00C8488B" w:rsidRDefault="00E22B8D" w:rsidP="00E22B8D">
            <w:pPr>
              <w:adjustRightInd w:val="0"/>
              <w:snapToGrid w:val="0"/>
              <w:spacing w:after="0" w:line="360" w:lineRule="auto"/>
              <w:jc w:val="center"/>
              <w:rPr>
                <w:rFonts w:eastAsia="Calibri" w:cs="Calibri"/>
                <w:color w:val="000000" w:themeColor="text1"/>
                <w:kern w:val="2"/>
                <w:lang w:val="en-GB"/>
              </w:rPr>
            </w:pPr>
            <w:r w:rsidRPr="00C8488B">
              <w:rPr>
                <w:rFonts w:cs="Calibri"/>
              </w:rPr>
              <w:t>0.014</w:t>
            </w:r>
          </w:p>
        </w:tc>
        <w:tc>
          <w:tcPr>
            <w:tcW w:w="588" w:type="pct"/>
            <w:tcBorders>
              <w:left w:val="single" w:sz="4" w:space="0" w:color="auto"/>
            </w:tcBorders>
            <w:vAlign w:val="bottom"/>
          </w:tcPr>
          <w:p w14:paraId="4282C468" w14:textId="7797FC33" w:rsidR="00E22B8D" w:rsidRPr="00C8488B" w:rsidRDefault="00E22B8D" w:rsidP="00E22B8D">
            <w:pPr>
              <w:adjustRightInd w:val="0"/>
              <w:snapToGrid w:val="0"/>
              <w:spacing w:after="0" w:line="360" w:lineRule="auto"/>
              <w:jc w:val="center"/>
              <w:rPr>
                <w:rFonts w:cs="Calibri"/>
              </w:rPr>
            </w:pPr>
            <w:r w:rsidRPr="00C8488B">
              <w:rPr>
                <w:rFonts w:cs="Calibri"/>
              </w:rPr>
              <w:t>41 (28.7%)</w:t>
            </w:r>
          </w:p>
        </w:tc>
        <w:tc>
          <w:tcPr>
            <w:tcW w:w="588" w:type="pct"/>
            <w:vAlign w:val="bottom"/>
          </w:tcPr>
          <w:p w14:paraId="24B7EA6F" w14:textId="1CB32797" w:rsidR="00E22B8D" w:rsidRPr="00C8488B" w:rsidRDefault="00E22B8D" w:rsidP="00E22B8D">
            <w:pPr>
              <w:adjustRightInd w:val="0"/>
              <w:snapToGrid w:val="0"/>
              <w:spacing w:after="0" w:line="360" w:lineRule="auto"/>
              <w:jc w:val="center"/>
              <w:rPr>
                <w:rFonts w:cs="Calibri"/>
              </w:rPr>
            </w:pPr>
            <w:r w:rsidRPr="00C8488B">
              <w:rPr>
                <w:rFonts w:cs="Calibri"/>
              </w:rPr>
              <w:t>14 (18.7%)</w:t>
            </w:r>
          </w:p>
        </w:tc>
        <w:tc>
          <w:tcPr>
            <w:tcW w:w="584" w:type="pct"/>
            <w:vAlign w:val="bottom"/>
          </w:tcPr>
          <w:p w14:paraId="526F9B2D" w14:textId="20029776" w:rsidR="00E22B8D" w:rsidRPr="00C8488B" w:rsidRDefault="00E22B8D" w:rsidP="00E22B8D">
            <w:pPr>
              <w:adjustRightInd w:val="0"/>
              <w:snapToGrid w:val="0"/>
              <w:spacing w:after="0" w:line="360" w:lineRule="auto"/>
              <w:jc w:val="center"/>
              <w:rPr>
                <w:rFonts w:cs="Calibri"/>
              </w:rPr>
            </w:pPr>
            <w:r w:rsidRPr="00C8488B">
              <w:rPr>
                <w:rFonts w:cs="Calibri"/>
              </w:rPr>
              <w:t>0.106</w:t>
            </w:r>
          </w:p>
        </w:tc>
      </w:tr>
      <w:tr w:rsidR="00E22B8D" w:rsidRPr="00D805F1" w14:paraId="1B3E0EE2" w14:textId="41089304" w:rsidTr="00E22B8D">
        <w:trPr>
          <w:trHeight w:val="340"/>
        </w:trPr>
        <w:tc>
          <w:tcPr>
            <w:tcW w:w="142" w:type="pct"/>
            <w:tcMar>
              <w:top w:w="15" w:type="dxa"/>
              <w:left w:w="108" w:type="dxa"/>
              <w:bottom w:w="0" w:type="dxa"/>
              <w:right w:w="108" w:type="dxa"/>
            </w:tcMar>
            <w:vAlign w:val="center"/>
            <w:hideMark/>
          </w:tcPr>
          <w:p w14:paraId="48D1AAD1" w14:textId="77777777" w:rsidR="00E22B8D" w:rsidRPr="00D805F1" w:rsidRDefault="00E22B8D" w:rsidP="00E22B8D">
            <w:pPr>
              <w:adjustRightInd w:val="0"/>
              <w:snapToGrid w:val="0"/>
              <w:spacing w:after="0" w:line="360" w:lineRule="auto"/>
              <w:rPr>
                <w:rFonts w:cs="Calibri"/>
                <w:lang w:val="en-GB"/>
              </w:rPr>
            </w:pPr>
            <w:r w:rsidRPr="00D805F1">
              <w:rPr>
                <w:rFonts w:cs="Calibri"/>
                <w:lang w:val="en-GB"/>
              </w:rPr>
              <w:t> </w:t>
            </w:r>
          </w:p>
        </w:tc>
        <w:tc>
          <w:tcPr>
            <w:tcW w:w="1334" w:type="pct"/>
            <w:tcBorders>
              <w:right w:val="single" w:sz="4" w:space="0" w:color="auto"/>
            </w:tcBorders>
            <w:tcMar>
              <w:top w:w="15" w:type="dxa"/>
              <w:left w:w="108" w:type="dxa"/>
              <w:bottom w:w="0" w:type="dxa"/>
              <w:right w:w="108" w:type="dxa"/>
            </w:tcMar>
            <w:vAlign w:val="center"/>
            <w:hideMark/>
          </w:tcPr>
          <w:p w14:paraId="2E92EED1" w14:textId="77777777" w:rsidR="00E22B8D" w:rsidRPr="00C8488B" w:rsidRDefault="00E22B8D" w:rsidP="00E22B8D">
            <w:pPr>
              <w:adjustRightInd w:val="0"/>
              <w:snapToGrid w:val="0"/>
              <w:spacing w:after="0" w:line="360" w:lineRule="auto"/>
              <w:rPr>
                <w:rFonts w:cs="Calibri"/>
                <w:lang w:val="en-GB"/>
              </w:rPr>
            </w:pPr>
            <w:r w:rsidRPr="00C8488B">
              <w:rPr>
                <w:rFonts w:cs="Calibri"/>
                <w:lang w:val="en-GB"/>
              </w:rPr>
              <w:t>Previous gastrointestinal bleeding (n, %)</w:t>
            </w:r>
          </w:p>
        </w:tc>
        <w:tc>
          <w:tcPr>
            <w:tcW w:w="588" w:type="pct"/>
            <w:tcBorders>
              <w:left w:val="single" w:sz="4" w:space="0" w:color="auto"/>
            </w:tcBorders>
            <w:tcMar>
              <w:top w:w="15" w:type="dxa"/>
              <w:left w:w="108" w:type="dxa"/>
              <w:bottom w:w="0" w:type="dxa"/>
              <w:right w:w="108" w:type="dxa"/>
            </w:tcMar>
            <w:vAlign w:val="bottom"/>
          </w:tcPr>
          <w:p w14:paraId="55E08810" w14:textId="77777777" w:rsidR="00E22B8D" w:rsidRPr="00C8488B" w:rsidRDefault="00E22B8D" w:rsidP="00E22B8D">
            <w:pPr>
              <w:adjustRightInd w:val="0"/>
              <w:snapToGrid w:val="0"/>
              <w:spacing w:after="0" w:line="360" w:lineRule="auto"/>
              <w:jc w:val="center"/>
              <w:rPr>
                <w:rFonts w:cs="Calibri"/>
                <w:lang w:val="en-GB"/>
              </w:rPr>
            </w:pPr>
            <w:r w:rsidRPr="00C8488B">
              <w:rPr>
                <w:rFonts w:cs="Calibri"/>
              </w:rPr>
              <w:t>21 (15.9%)</w:t>
            </w:r>
          </w:p>
        </w:tc>
        <w:tc>
          <w:tcPr>
            <w:tcW w:w="588" w:type="pct"/>
            <w:vAlign w:val="bottom"/>
          </w:tcPr>
          <w:p w14:paraId="21D0BA3C" w14:textId="77777777" w:rsidR="00E22B8D" w:rsidRPr="00C8488B" w:rsidRDefault="00E22B8D" w:rsidP="00E22B8D">
            <w:pPr>
              <w:adjustRightInd w:val="0"/>
              <w:snapToGrid w:val="0"/>
              <w:spacing w:after="0" w:line="360" w:lineRule="auto"/>
              <w:jc w:val="center"/>
              <w:rPr>
                <w:rFonts w:cs="Calibri"/>
                <w:lang w:val="en-GB"/>
              </w:rPr>
            </w:pPr>
            <w:r w:rsidRPr="00C8488B">
              <w:rPr>
                <w:rFonts w:cs="Calibri"/>
              </w:rPr>
              <w:t>14 (17.3%)</w:t>
            </w:r>
          </w:p>
        </w:tc>
        <w:tc>
          <w:tcPr>
            <w:tcW w:w="588" w:type="pct"/>
            <w:tcBorders>
              <w:right w:val="single" w:sz="4" w:space="0" w:color="auto"/>
            </w:tcBorders>
            <w:vAlign w:val="bottom"/>
          </w:tcPr>
          <w:p w14:paraId="5F856344" w14:textId="77777777" w:rsidR="00E22B8D" w:rsidRPr="00C8488B" w:rsidRDefault="00E22B8D" w:rsidP="00E22B8D">
            <w:pPr>
              <w:adjustRightInd w:val="0"/>
              <w:snapToGrid w:val="0"/>
              <w:spacing w:after="0" w:line="360" w:lineRule="auto"/>
              <w:jc w:val="center"/>
              <w:rPr>
                <w:rFonts w:cs="Calibri"/>
                <w:lang w:val="en-GB"/>
              </w:rPr>
            </w:pPr>
            <w:r w:rsidRPr="00C8488B">
              <w:rPr>
                <w:rFonts w:cs="Calibri"/>
              </w:rPr>
              <w:t>0.793</w:t>
            </w:r>
          </w:p>
        </w:tc>
        <w:tc>
          <w:tcPr>
            <w:tcW w:w="588" w:type="pct"/>
            <w:tcBorders>
              <w:left w:val="single" w:sz="4" w:space="0" w:color="auto"/>
            </w:tcBorders>
            <w:vAlign w:val="bottom"/>
          </w:tcPr>
          <w:p w14:paraId="264A71CD" w14:textId="1E7947E9" w:rsidR="00E22B8D" w:rsidRPr="00C8488B" w:rsidRDefault="00E22B8D" w:rsidP="00E22B8D">
            <w:pPr>
              <w:adjustRightInd w:val="0"/>
              <w:snapToGrid w:val="0"/>
              <w:spacing w:after="0" w:line="360" w:lineRule="auto"/>
              <w:jc w:val="center"/>
              <w:rPr>
                <w:rFonts w:cs="Calibri"/>
              </w:rPr>
            </w:pPr>
            <w:r w:rsidRPr="00C8488B">
              <w:rPr>
                <w:rFonts w:cs="Calibri"/>
              </w:rPr>
              <w:t>17 (11.9%)</w:t>
            </w:r>
          </w:p>
        </w:tc>
        <w:tc>
          <w:tcPr>
            <w:tcW w:w="588" w:type="pct"/>
            <w:vAlign w:val="bottom"/>
          </w:tcPr>
          <w:p w14:paraId="63DC9353" w14:textId="2DC87868" w:rsidR="00E22B8D" w:rsidRPr="00C8488B" w:rsidRDefault="00E22B8D" w:rsidP="00E22B8D">
            <w:pPr>
              <w:adjustRightInd w:val="0"/>
              <w:snapToGrid w:val="0"/>
              <w:spacing w:after="0" w:line="360" w:lineRule="auto"/>
              <w:jc w:val="center"/>
              <w:rPr>
                <w:rFonts w:cs="Calibri"/>
              </w:rPr>
            </w:pPr>
            <w:r w:rsidRPr="00C8488B">
              <w:rPr>
                <w:rFonts w:cs="Calibri"/>
              </w:rPr>
              <w:t>10 (13.3%)</w:t>
            </w:r>
          </w:p>
        </w:tc>
        <w:tc>
          <w:tcPr>
            <w:tcW w:w="584" w:type="pct"/>
            <w:vAlign w:val="bottom"/>
          </w:tcPr>
          <w:p w14:paraId="00FCD08E" w14:textId="7EC0018C" w:rsidR="00E22B8D" w:rsidRPr="00C8488B" w:rsidRDefault="00E22B8D" w:rsidP="00E22B8D">
            <w:pPr>
              <w:adjustRightInd w:val="0"/>
              <w:snapToGrid w:val="0"/>
              <w:spacing w:after="0" w:line="360" w:lineRule="auto"/>
              <w:jc w:val="center"/>
              <w:rPr>
                <w:rFonts w:cs="Calibri"/>
              </w:rPr>
            </w:pPr>
            <w:r w:rsidRPr="00C8488B">
              <w:rPr>
                <w:rFonts w:cs="Calibri"/>
              </w:rPr>
              <w:t>0.758</w:t>
            </w:r>
          </w:p>
        </w:tc>
      </w:tr>
      <w:tr w:rsidR="00E22B8D" w:rsidRPr="00D805F1" w14:paraId="5BC6BA50" w14:textId="28B86852" w:rsidTr="00E22B8D">
        <w:trPr>
          <w:trHeight w:val="340"/>
        </w:trPr>
        <w:tc>
          <w:tcPr>
            <w:tcW w:w="142" w:type="pct"/>
            <w:tcMar>
              <w:top w:w="15" w:type="dxa"/>
              <w:left w:w="108" w:type="dxa"/>
              <w:bottom w:w="0" w:type="dxa"/>
              <w:right w:w="108" w:type="dxa"/>
            </w:tcMar>
            <w:vAlign w:val="center"/>
          </w:tcPr>
          <w:p w14:paraId="36CDAC26" w14:textId="77777777" w:rsidR="00E22B8D" w:rsidRPr="00D805F1" w:rsidRDefault="00E22B8D" w:rsidP="00E22B8D">
            <w:pPr>
              <w:adjustRightInd w:val="0"/>
              <w:snapToGrid w:val="0"/>
              <w:spacing w:after="0" w:line="360" w:lineRule="auto"/>
              <w:rPr>
                <w:rFonts w:cs="Calibri"/>
                <w:lang w:val="en-GB"/>
              </w:rPr>
            </w:pPr>
          </w:p>
        </w:tc>
        <w:tc>
          <w:tcPr>
            <w:tcW w:w="1334" w:type="pct"/>
            <w:tcBorders>
              <w:right w:val="single" w:sz="4" w:space="0" w:color="auto"/>
            </w:tcBorders>
            <w:tcMar>
              <w:top w:w="15" w:type="dxa"/>
              <w:left w:w="108" w:type="dxa"/>
              <w:bottom w:w="0" w:type="dxa"/>
              <w:right w:w="108" w:type="dxa"/>
            </w:tcMar>
            <w:vAlign w:val="center"/>
          </w:tcPr>
          <w:p w14:paraId="0B52028D" w14:textId="77777777" w:rsidR="00E22B8D" w:rsidRPr="00C8488B" w:rsidRDefault="00E22B8D" w:rsidP="00E22B8D">
            <w:pPr>
              <w:adjustRightInd w:val="0"/>
              <w:snapToGrid w:val="0"/>
              <w:spacing w:after="0" w:line="360" w:lineRule="auto"/>
              <w:rPr>
                <w:rFonts w:cs="Calibri"/>
                <w:lang w:val="en-GB"/>
              </w:rPr>
            </w:pPr>
            <w:r w:rsidRPr="00C8488B">
              <w:rPr>
                <w:rFonts w:cs="Calibri"/>
                <w:lang w:val="en-GB"/>
              </w:rPr>
              <w:t>Previous SBP (n, %)</w:t>
            </w:r>
          </w:p>
        </w:tc>
        <w:tc>
          <w:tcPr>
            <w:tcW w:w="588" w:type="pct"/>
            <w:tcBorders>
              <w:left w:val="single" w:sz="4" w:space="0" w:color="auto"/>
            </w:tcBorders>
            <w:tcMar>
              <w:top w:w="15" w:type="dxa"/>
              <w:left w:w="108" w:type="dxa"/>
              <w:bottom w:w="0" w:type="dxa"/>
              <w:right w:w="108" w:type="dxa"/>
            </w:tcMar>
            <w:vAlign w:val="bottom"/>
          </w:tcPr>
          <w:p w14:paraId="64389F68" w14:textId="77777777" w:rsidR="00E22B8D" w:rsidRPr="00C8488B" w:rsidRDefault="00E22B8D" w:rsidP="00E22B8D">
            <w:pPr>
              <w:adjustRightInd w:val="0"/>
              <w:snapToGrid w:val="0"/>
              <w:spacing w:after="0" w:line="360" w:lineRule="auto"/>
              <w:jc w:val="center"/>
              <w:rPr>
                <w:rFonts w:cs="Calibri"/>
                <w:lang w:val="en-GB"/>
              </w:rPr>
            </w:pPr>
            <w:r w:rsidRPr="00C8488B">
              <w:rPr>
                <w:rFonts w:cs="Calibri"/>
              </w:rPr>
              <w:t>10 (7.6%)</w:t>
            </w:r>
          </w:p>
        </w:tc>
        <w:tc>
          <w:tcPr>
            <w:tcW w:w="588" w:type="pct"/>
            <w:vAlign w:val="bottom"/>
          </w:tcPr>
          <w:p w14:paraId="6B483DDB" w14:textId="77777777" w:rsidR="00E22B8D" w:rsidRPr="00C8488B" w:rsidRDefault="00E22B8D" w:rsidP="00E22B8D">
            <w:pPr>
              <w:adjustRightInd w:val="0"/>
              <w:snapToGrid w:val="0"/>
              <w:spacing w:after="0" w:line="360" w:lineRule="auto"/>
              <w:jc w:val="center"/>
              <w:rPr>
                <w:rFonts w:cs="Calibri"/>
                <w:lang w:val="en-GB"/>
              </w:rPr>
            </w:pPr>
            <w:r w:rsidRPr="00C8488B">
              <w:rPr>
                <w:rFonts w:cs="Calibri"/>
              </w:rPr>
              <w:t>9 (11.1%)</w:t>
            </w:r>
          </w:p>
        </w:tc>
        <w:tc>
          <w:tcPr>
            <w:tcW w:w="588" w:type="pct"/>
            <w:tcBorders>
              <w:right w:val="single" w:sz="4" w:space="0" w:color="auto"/>
            </w:tcBorders>
            <w:vAlign w:val="bottom"/>
          </w:tcPr>
          <w:p w14:paraId="4D79FC09" w14:textId="77777777" w:rsidR="00E22B8D" w:rsidRPr="00C8488B" w:rsidRDefault="00E22B8D" w:rsidP="00E22B8D">
            <w:pPr>
              <w:adjustRightInd w:val="0"/>
              <w:snapToGrid w:val="0"/>
              <w:spacing w:after="0" w:line="360" w:lineRule="auto"/>
              <w:jc w:val="center"/>
              <w:rPr>
                <w:rFonts w:cs="Calibri"/>
                <w:lang w:val="en-GB"/>
              </w:rPr>
            </w:pPr>
            <w:r w:rsidRPr="00C8488B">
              <w:rPr>
                <w:rFonts w:cs="Calibri"/>
              </w:rPr>
              <w:t>0.380</w:t>
            </w:r>
          </w:p>
        </w:tc>
        <w:tc>
          <w:tcPr>
            <w:tcW w:w="588" w:type="pct"/>
            <w:tcBorders>
              <w:left w:val="single" w:sz="4" w:space="0" w:color="auto"/>
            </w:tcBorders>
            <w:vAlign w:val="bottom"/>
          </w:tcPr>
          <w:p w14:paraId="5E27BE22" w14:textId="27085AE9" w:rsidR="00E22B8D" w:rsidRPr="00C8488B" w:rsidRDefault="00E22B8D" w:rsidP="00E22B8D">
            <w:pPr>
              <w:adjustRightInd w:val="0"/>
              <w:snapToGrid w:val="0"/>
              <w:spacing w:after="0" w:line="360" w:lineRule="auto"/>
              <w:jc w:val="center"/>
              <w:rPr>
                <w:rFonts w:cs="Calibri"/>
              </w:rPr>
            </w:pPr>
            <w:r w:rsidRPr="00C8488B">
              <w:rPr>
                <w:rFonts w:cs="Calibri"/>
              </w:rPr>
              <w:t>15 (10.5%)</w:t>
            </w:r>
          </w:p>
        </w:tc>
        <w:tc>
          <w:tcPr>
            <w:tcW w:w="588" w:type="pct"/>
            <w:vAlign w:val="bottom"/>
          </w:tcPr>
          <w:p w14:paraId="0B92DE2B" w14:textId="06946AA6" w:rsidR="00E22B8D" w:rsidRPr="00C8488B" w:rsidRDefault="00E22B8D" w:rsidP="00E22B8D">
            <w:pPr>
              <w:adjustRightInd w:val="0"/>
              <w:snapToGrid w:val="0"/>
              <w:spacing w:after="0" w:line="360" w:lineRule="auto"/>
              <w:jc w:val="center"/>
              <w:rPr>
                <w:rFonts w:cs="Calibri"/>
              </w:rPr>
            </w:pPr>
            <w:r w:rsidRPr="00C8488B">
              <w:rPr>
                <w:rFonts w:cs="Calibri"/>
              </w:rPr>
              <w:t>3 (4.0%)</w:t>
            </w:r>
          </w:p>
        </w:tc>
        <w:tc>
          <w:tcPr>
            <w:tcW w:w="584" w:type="pct"/>
            <w:vAlign w:val="bottom"/>
          </w:tcPr>
          <w:p w14:paraId="4586E0EA" w14:textId="06CC1928" w:rsidR="00E22B8D" w:rsidRPr="00C8488B" w:rsidRDefault="00E22B8D" w:rsidP="00E22B8D">
            <w:pPr>
              <w:adjustRightInd w:val="0"/>
              <w:snapToGrid w:val="0"/>
              <w:spacing w:after="0" w:line="360" w:lineRule="auto"/>
              <w:jc w:val="center"/>
              <w:rPr>
                <w:rFonts w:cs="Calibri"/>
              </w:rPr>
            </w:pPr>
            <w:r w:rsidRPr="00C8488B">
              <w:rPr>
                <w:rFonts w:cs="Calibri"/>
              </w:rPr>
              <w:t>0.098</w:t>
            </w:r>
          </w:p>
        </w:tc>
      </w:tr>
      <w:tr w:rsidR="00E22B8D" w:rsidRPr="00D805F1" w14:paraId="752AB85F" w14:textId="03F7D0C1" w:rsidTr="00E22B8D">
        <w:trPr>
          <w:trHeight w:val="340"/>
        </w:trPr>
        <w:tc>
          <w:tcPr>
            <w:tcW w:w="142" w:type="pct"/>
            <w:tcMar>
              <w:top w:w="15" w:type="dxa"/>
              <w:left w:w="108" w:type="dxa"/>
              <w:bottom w:w="0" w:type="dxa"/>
              <w:right w:w="108" w:type="dxa"/>
            </w:tcMar>
            <w:vAlign w:val="center"/>
          </w:tcPr>
          <w:p w14:paraId="71E66F1E" w14:textId="77777777" w:rsidR="00E22B8D" w:rsidRPr="00D805F1" w:rsidRDefault="00E22B8D" w:rsidP="00E22B8D">
            <w:pPr>
              <w:adjustRightInd w:val="0"/>
              <w:snapToGrid w:val="0"/>
              <w:spacing w:after="0" w:line="360" w:lineRule="auto"/>
              <w:rPr>
                <w:rFonts w:cs="Calibri"/>
                <w:lang w:val="en-GB"/>
              </w:rPr>
            </w:pPr>
          </w:p>
        </w:tc>
        <w:tc>
          <w:tcPr>
            <w:tcW w:w="1334" w:type="pct"/>
            <w:tcBorders>
              <w:right w:val="single" w:sz="4" w:space="0" w:color="auto"/>
            </w:tcBorders>
            <w:tcMar>
              <w:top w:w="15" w:type="dxa"/>
              <w:left w:w="108" w:type="dxa"/>
              <w:bottom w:w="0" w:type="dxa"/>
              <w:right w:w="108" w:type="dxa"/>
            </w:tcMar>
            <w:vAlign w:val="center"/>
          </w:tcPr>
          <w:p w14:paraId="3041CCDB" w14:textId="77777777" w:rsidR="00E22B8D" w:rsidRPr="00C8488B" w:rsidRDefault="00E22B8D" w:rsidP="00E22B8D">
            <w:pPr>
              <w:adjustRightInd w:val="0"/>
              <w:snapToGrid w:val="0"/>
              <w:spacing w:after="0" w:line="360" w:lineRule="auto"/>
              <w:rPr>
                <w:rFonts w:cs="Calibri"/>
                <w:lang w:val="en-GB"/>
              </w:rPr>
            </w:pPr>
            <w:r w:rsidRPr="00C8488B">
              <w:rPr>
                <w:rFonts w:cs="Calibri"/>
                <w:lang w:val="en-GB"/>
              </w:rPr>
              <w:t>Active list for LT (n, %)</w:t>
            </w:r>
          </w:p>
        </w:tc>
        <w:tc>
          <w:tcPr>
            <w:tcW w:w="588" w:type="pct"/>
            <w:tcBorders>
              <w:left w:val="single" w:sz="4" w:space="0" w:color="auto"/>
            </w:tcBorders>
            <w:tcMar>
              <w:top w:w="15" w:type="dxa"/>
              <w:left w:w="108" w:type="dxa"/>
              <w:bottom w:w="0" w:type="dxa"/>
              <w:right w:w="108" w:type="dxa"/>
            </w:tcMar>
            <w:vAlign w:val="bottom"/>
          </w:tcPr>
          <w:p w14:paraId="675CCA3E" w14:textId="77777777" w:rsidR="00E22B8D" w:rsidRPr="00C8488B" w:rsidRDefault="00E22B8D" w:rsidP="00E22B8D">
            <w:pPr>
              <w:adjustRightInd w:val="0"/>
              <w:snapToGrid w:val="0"/>
              <w:spacing w:after="0" w:line="360" w:lineRule="auto"/>
              <w:jc w:val="center"/>
              <w:rPr>
                <w:rFonts w:cs="Calibri"/>
                <w:lang w:val="en-GB"/>
              </w:rPr>
            </w:pPr>
            <w:r w:rsidRPr="00C8488B">
              <w:rPr>
                <w:rFonts w:cs="Calibri"/>
              </w:rPr>
              <w:t>11 (8.3%)</w:t>
            </w:r>
          </w:p>
        </w:tc>
        <w:tc>
          <w:tcPr>
            <w:tcW w:w="588" w:type="pct"/>
            <w:vAlign w:val="bottom"/>
          </w:tcPr>
          <w:p w14:paraId="6DC7A0CF" w14:textId="77777777" w:rsidR="00E22B8D" w:rsidRPr="00C8488B" w:rsidRDefault="00E22B8D" w:rsidP="00E22B8D">
            <w:pPr>
              <w:adjustRightInd w:val="0"/>
              <w:snapToGrid w:val="0"/>
              <w:spacing w:after="0" w:line="360" w:lineRule="auto"/>
              <w:jc w:val="center"/>
              <w:rPr>
                <w:rFonts w:cs="Calibri"/>
                <w:lang w:val="en-GB"/>
              </w:rPr>
            </w:pPr>
            <w:r w:rsidRPr="00C8488B">
              <w:rPr>
                <w:rFonts w:cs="Calibri"/>
              </w:rPr>
              <w:t>6 (7.4%)</w:t>
            </w:r>
          </w:p>
        </w:tc>
        <w:tc>
          <w:tcPr>
            <w:tcW w:w="588" w:type="pct"/>
            <w:tcBorders>
              <w:right w:val="single" w:sz="4" w:space="0" w:color="auto"/>
            </w:tcBorders>
            <w:vAlign w:val="bottom"/>
          </w:tcPr>
          <w:p w14:paraId="1E7121CF" w14:textId="77777777" w:rsidR="00E22B8D" w:rsidRPr="00C8488B" w:rsidRDefault="00E22B8D" w:rsidP="00E22B8D">
            <w:pPr>
              <w:adjustRightInd w:val="0"/>
              <w:snapToGrid w:val="0"/>
              <w:spacing w:after="0" w:line="360" w:lineRule="auto"/>
              <w:jc w:val="center"/>
              <w:rPr>
                <w:rFonts w:cs="Calibri"/>
                <w:lang w:val="en-GB"/>
              </w:rPr>
            </w:pPr>
            <w:r w:rsidRPr="00C8488B">
              <w:rPr>
                <w:rFonts w:cs="Calibri"/>
              </w:rPr>
              <w:t>0.809</w:t>
            </w:r>
          </w:p>
        </w:tc>
        <w:tc>
          <w:tcPr>
            <w:tcW w:w="588" w:type="pct"/>
            <w:tcBorders>
              <w:left w:val="single" w:sz="4" w:space="0" w:color="auto"/>
            </w:tcBorders>
            <w:vAlign w:val="bottom"/>
          </w:tcPr>
          <w:p w14:paraId="7CA3051B" w14:textId="5EEDC582" w:rsidR="00E22B8D" w:rsidRPr="00C8488B" w:rsidRDefault="00E22B8D" w:rsidP="00E22B8D">
            <w:pPr>
              <w:adjustRightInd w:val="0"/>
              <w:snapToGrid w:val="0"/>
              <w:spacing w:after="0" w:line="360" w:lineRule="auto"/>
              <w:jc w:val="center"/>
              <w:rPr>
                <w:rFonts w:cs="Calibri"/>
              </w:rPr>
            </w:pPr>
            <w:r w:rsidRPr="00C8488B">
              <w:rPr>
                <w:rFonts w:cs="Calibri"/>
              </w:rPr>
              <w:t>12 (8.4%)</w:t>
            </w:r>
          </w:p>
        </w:tc>
        <w:tc>
          <w:tcPr>
            <w:tcW w:w="588" w:type="pct"/>
            <w:vAlign w:val="bottom"/>
          </w:tcPr>
          <w:p w14:paraId="6189B317" w14:textId="62BEEBFC" w:rsidR="00E22B8D" w:rsidRPr="00C8488B" w:rsidRDefault="00E22B8D" w:rsidP="00E22B8D">
            <w:pPr>
              <w:adjustRightInd w:val="0"/>
              <w:snapToGrid w:val="0"/>
              <w:spacing w:after="0" w:line="360" w:lineRule="auto"/>
              <w:jc w:val="center"/>
              <w:rPr>
                <w:rFonts w:cs="Calibri"/>
              </w:rPr>
            </w:pPr>
            <w:r w:rsidRPr="00C8488B">
              <w:rPr>
                <w:rFonts w:cs="Calibri"/>
              </w:rPr>
              <w:t>5 (6.7%)</w:t>
            </w:r>
          </w:p>
        </w:tc>
        <w:tc>
          <w:tcPr>
            <w:tcW w:w="584" w:type="pct"/>
            <w:vAlign w:val="bottom"/>
          </w:tcPr>
          <w:p w14:paraId="5510265F" w14:textId="517001A1" w:rsidR="00E22B8D" w:rsidRPr="00C8488B" w:rsidRDefault="00E22B8D" w:rsidP="00E22B8D">
            <w:pPr>
              <w:adjustRightInd w:val="0"/>
              <w:snapToGrid w:val="0"/>
              <w:spacing w:after="0" w:line="360" w:lineRule="auto"/>
              <w:jc w:val="center"/>
              <w:rPr>
                <w:rFonts w:cs="Calibri"/>
              </w:rPr>
            </w:pPr>
            <w:r w:rsidRPr="00C8488B">
              <w:rPr>
                <w:rFonts w:cs="Calibri"/>
              </w:rPr>
              <w:t>0.652</w:t>
            </w:r>
          </w:p>
        </w:tc>
      </w:tr>
      <w:tr w:rsidR="00E22B8D" w:rsidRPr="00D805F1" w14:paraId="5453B380" w14:textId="5C76989C" w:rsidTr="00E22B8D">
        <w:trPr>
          <w:trHeight w:val="340"/>
        </w:trPr>
        <w:tc>
          <w:tcPr>
            <w:tcW w:w="1476" w:type="pct"/>
            <w:gridSpan w:val="2"/>
            <w:tcBorders>
              <w:right w:val="single" w:sz="4" w:space="0" w:color="auto"/>
            </w:tcBorders>
            <w:tcMar>
              <w:top w:w="15" w:type="dxa"/>
              <w:left w:w="108" w:type="dxa"/>
              <w:bottom w:w="0" w:type="dxa"/>
              <w:right w:w="108" w:type="dxa"/>
            </w:tcMar>
            <w:vAlign w:val="center"/>
          </w:tcPr>
          <w:p w14:paraId="02EFFADE" w14:textId="013AFE18" w:rsidR="00E22B8D" w:rsidRPr="00C8488B" w:rsidRDefault="00C545ED" w:rsidP="00E22B8D">
            <w:pPr>
              <w:adjustRightInd w:val="0"/>
              <w:snapToGrid w:val="0"/>
              <w:spacing w:after="0" w:line="360" w:lineRule="auto"/>
              <w:rPr>
                <w:rFonts w:cs="Calibri"/>
                <w:lang w:val="en-GB"/>
              </w:rPr>
            </w:pPr>
            <w:r w:rsidRPr="0067531B">
              <w:rPr>
                <w:rFonts w:cs="Calibri"/>
                <w:b/>
                <w:color w:val="000000" w:themeColor="text1"/>
                <w:lang w:val="en-GB"/>
              </w:rPr>
              <w:t>Diuretics</w:t>
            </w:r>
          </w:p>
        </w:tc>
        <w:tc>
          <w:tcPr>
            <w:tcW w:w="588" w:type="pct"/>
            <w:tcBorders>
              <w:left w:val="single" w:sz="4" w:space="0" w:color="auto"/>
            </w:tcBorders>
            <w:tcMar>
              <w:top w:w="15" w:type="dxa"/>
              <w:left w:w="108" w:type="dxa"/>
              <w:bottom w:w="0" w:type="dxa"/>
              <w:right w:w="108" w:type="dxa"/>
            </w:tcMar>
            <w:vAlign w:val="center"/>
          </w:tcPr>
          <w:p w14:paraId="4B77CEEB" w14:textId="77777777" w:rsidR="00E22B8D" w:rsidRPr="00C8488B" w:rsidRDefault="00E22B8D" w:rsidP="00E22B8D">
            <w:pPr>
              <w:adjustRightInd w:val="0"/>
              <w:snapToGrid w:val="0"/>
              <w:spacing w:after="0" w:line="360" w:lineRule="auto"/>
              <w:jc w:val="center"/>
              <w:rPr>
                <w:rFonts w:eastAsia="Calibri" w:cs="Calibri"/>
                <w:color w:val="000000" w:themeColor="text1"/>
                <w:kern w:val="2"/>
                <w:lang w:val="en-GB"/>
              </w:rPr>
            </w:pPr>
          </w:p>
        </w:tc>
        <w:tc>
          <w:tcPr>
            <w:tcW w:w="588" w:type="pct"/>
            <w:vAlign w:val="center"/>
          </w:tcPr>
          <w:p w14:paraId="4E49F706" w14:textId="77777777" w:rsidR="00E22B8D" w:rsidRPr="00C8488B" w:rsidRDefault="00E22B8D" w:rsidP="00E22B8D">
            <w:pPr>
              <w:adjustRightInd w:val="0"/>
              <w:snapToGrid w:val="0"/>
              <w:spacing w:after="0" w:line="360" w:lineRule="auto"/>
              <w:jc w:val="center"/>
              <w:rPr>
                <w:rFonts w:eastAsia="Calibri" w:cs="Calibri"/>
                <w:color w:val="000000" w:themeColor="text1"/>
                <w:kern w:val="2"/>
                <w:lang w:val="en-GB"/>
              </w:rPr>
            </w:pPr>
          </w:p>
        </w:tc>
        <w:tc>
          <w:tcPr>
            <w:tcW w:w="588" w:type="pct"/>
            <w:tcBorders>
              <w:right w:val="single" w:sz="4" w:space="0" w:color="auto"/>
            </w:tcBorders>
            <w:vAlign w:val="center"/>
          </w:tcPr>
          <w:p w14:paraId="06967002" w14:textId="77777777" w:rsidR="00E22B8D" w:rsidRPr="00C8488B" w:rsidRDefault="00E22B8D" w:rsidP="00E22B8D">
            <w:pPr>
              <w:adjustRightInd w:val="0"/>
              <w:snapToGrid w:val="0"/>
              <w:spacing w:after="0" w:line="360" w:lineRule="auto"/>
              <w:jc w:val="center"/>
              <w:rPr>
                <w:rFonts w:eastAsia="Calibri" w:cs="Calibri"/>
                <w:color w:val="000000" w:themeColor="text1"/>
                <w:kern w:val="2"/>
                <w:lang w:val="en-GB"/>
              </w:rPr>
            </w:pPr>
          </w:p>
        </w:tc>
        <w:tc>
          <w:tcPr>
            <w:tcW w:w="588" w:type="pct"/>
            <w:tcBorders>
              <w:left w:val="single" w:sz="4" w:space="0" w:color="auto"/>
            </w:tcBorders>
          </w:tcPr>
          <w:p w14:paraId="6D7A2B16" w14:textId="77777777" w:rsidR="00E22B8D" w:rsidRPr="00C8488B" w:rsidRDefault="00E22B8D" w:rsidP="00E22B8D">
            <w:pPr>
              <w:adjustRightInd w:val="0"/>
              <w:snapToGrid w:val="0"/>
              <w:spacing w:after="0" w:line="360" w:lineRule="auto"/>
              <w:jc w:val="center"/>
              <w:rPr>
                <w:rFonts w:eastAsia="Calibri" w:cs="Calibri"/>
                <w:color w:val="000000" w:themeColor="text1"/>
                <w:kern w:val="2"/>
                <w:lang w:val="en-GB"/>
              </w:rPr>
            </w:pPr>
          </w:p>
        </w:tc>
        <w:tc>
          <w:tcPr>
            <w:tcW w:w="588" w:type="pct"/>
          </w:tcPr>
          <w:p w14:paraId="08FFF9A0" w14:textId="77777777" w:rsidR="00E22B8D" w:rsidRPr="00C8488B" w:rsidRDefault="00E22B8D" w:rsidP="00E22B8D">
            <w:pPr>
              <w:adjustRightInd w:val="0"/>
              <w:snapToGrid w:val="0"/>
              <w:spacing w:after="0" w:line="360" w:lineRule="auto"/>
              <w:jc w:val="center"/>
              <w:rPr>
                <w:rFonts w:eastAsia="Calibri" w:cs="Calibri"/>
                <w:color w:val="000000" w:themeColor="text1"/>
                <w:kern w:val="2"/>
                <w:lang w:val="en-GB"/>
              </w:rPr>
            </w:pPr>
          </w:p>
        </w:tc>
        <w:tc>
          <w:tcPr>
            <w:tcW w:w="584" w:type="pct"/>
          </w:tcPr>
          <w:p w14:paraId="4CC96F97" w14:textId="77777777" w:rsidR="00E22B8D" w:rsidRPr="00C8488B" w:rsidRDefault="00E22B8D" w:rsidP="00E22B8D">
            <w:pPr>
              <w:adjustRightInd w:val="0"/>
              <w:snapToGrid w:val="0"/>
              <w:spacing w:after="0" w:line="360" w:lineRule="auto"/>
              <w:jc w:val="center"/>
              <w:rPr>
                <w:rFonts w:eastAsia="Calibri" w:cs="Calibri"/>
                <w:color w:val="000000" w:themeColor="text1"/>
                <w:kern w:val="2"/>
                <w:lang w:val="en-GB"/>
              </w:rPr>
            </w:pPr>
          </w:p>
        </w:tc>
      </w:tr>
      <w:tr w:rsidR="00E22B8D" w:rsidRPr="00D805F1" w14:paraId="09BE8420" w14:textId="3CEB9840" w:rsidTr="00E22B8D">
        <w:trPr>
          <w:trHeight w:val="340"/>
        </w:trPr>
        <w:tc>
          <w:tcPr>
            <w:tcW w:w="142" w:type="pct"/>
            <w:tcMar>
              <w:top w:w="15" w:type="dxa"/>
              <w:left w:w="108" w:type="dxa"/>
              <w:bottom w:w="0" w:type="dxa"/>
              <w:right w:w="108" w:type="dxa"/>
            </w:tcMar>
            <w:vAlign w:val="center"/>
          </w:tcPr>
          <w:p w14:paraId="2A1A06E0" w14:textId="77777777" w:rsidR="00E22B8D" w:rsidRPr="00AF2EB3" w:rsidRDefault="00E22B8D" w:rsidP="00E22B8D">
            <w:pPr>
              <w:adjustRightInd w:val="0"/>
              <w:snapToGrid w:val="0"/>
              <w:spacing w:after="0" w:line="360" w:lineRule="auto"/>
              <w:rPr>
                <w:rFonts w:cs="Calibri"/>
                <w:highlight w:val="yellow"/>
                <w:lang w:val="en-GB"/>
              </w:rPr>
            </w:pPr>
          </w:p>
        </w:tc>
        <w:tc>
          <w:tcPr>
            <w:tcW w:w="1334" w:type="pct"/>
            <w:tcBorders>
              <w:right w:val="single" w:sz="4" w:space="0" w:color="auto"/>
            </w:tcBorders>
            <w:tcMar>
              <w:top w:w="15" w:type="dxa"/>
              <w:left w:w="108" w:type="dxa"/>
              <w:bottom w:w="0" w:type="dxa"/>
              <w:right w:w="108" w:type="dxa"/>
            </w:tcMar>
            <w:vAlign w:val="center"/>
          </w:tcPr>
          <w:p w14:paraId="43867CE4" w14:textId="77777777" w:rsidR="00E22B8D" w:rsidRPr="00C8488B" w:rsidRDefault="00E22B8D" w:rsidP="00E22B8D">
            <w:pPr>
              <w:adjustRightInd w:val="0"/>
              <w:snapToGrid w:val="0"/>
              <w:spacing w:after="0" w:line="360" w:lineRule="auto"/>
              <w:rPr>
                <w:rFonts w:cs="Calibri"/>
                <w:lang w:val="en-GB"/>
              </w:rPr>
            </w:pPr>
            <w:r w:rsidRPr="00C8488B">
              <w:rPr>
                <w:rFonts w:cs="Calibri"/>
                <w:lang w:val="en-GB"/>
              </w:rPr>
              <w:t>Antialdosteronic drugs (mg/day)</w:t>
            </w:r>
          </w:p>
        </w:tc>
        <w:tc>
          <w:tcPr>
            <w:tcW w:w="588" w:type="pct"/>
            <w:tcBorders>
              <w:left w:val="single" w:sz="4" w:space="0" w:color="auto"/>
            </w:tcBorders>
            <w:tcMar>
              <w:top w:w="15" w:type="dxa"/>
              <w:left w:w="108" w:type="dxa"/>
              <w:bottom w:w="0" w:type="dxa"/>
              <w:right w:w="108" w:type="dxa"/>
            </w:tcMar>
            <w:vAlign w:val="bottom"/>
          </w:tcPr>
          <w:p w14:paraId="1972158A" w14:textId="77777777" w:rsidR="00E22B8D" w:rsidRPr="00C8488B" w:rsidRDefault="00E22B8D" w:rsidP="00E22B8D">
            <w:pPr>
              <w:adjustRightInd w:val="0"/>
              <w:snapToGrid w:val="0"/>
              <w:spacing w:after="0" w:line="360" w:lineRule="auto"/>
              <w:jc w:val="center"/>
              <w:rPr>
                <w:rFonts w:eastAsia="Calibri" w:cs="Calibri"/>
                <w:color w:val="000000" w:themeColor="text1"/>
                <w:kern w:val="2"/>
                <w:lang w:val="en-GB"/>
              </w:rPr>
            </w:pPr>
            <w:r w:rsidRPr="00C8488B">
              <w:rPr>
                <w:rFonts w:cs="Calibri"/>
              </w:rPr>
              <w:t>200 (200-300)</w:t>
            </w:r>
          </w:p>
        </w:tc>
        <w:tc>
          <w:tcPr>
            <w:tcW w:w="588" w:type="pct"/>
            <w:vAlign w:val="bottom"/>
          </w:tcPr>
          <w:p w14:paraId="48B11963" w14:textId="77777777" w:rsidR="00E22B8D" w:rsidRPr="00C8488B" w:rsidRDefault="00E22B8D" w:rsidP="00E22B8D">
            <w:pPr>
              <w:adjustRightInd w:val="0"/>
              <w:snapToGrid w:val="0"/>
              <w:spacing w:after="0" w:line="360" w:lineRule="auto"/>
              <w:jc w:val="center"/>
              <w:rPr>
                <w:rFonts w:eastAsia="Calibri" w:cs="Calibri"/>
                <w:color w:val="000000" w:themeColor="text1"/>
                <w:kern w:val="2"/>
                <w:lang w:val="en-GB"/>
              </w:rPr>
            </w:pPr>
            <w:r w:rsidRPr="00C8488B">
              <w:rPr>
                <w:rFonts w:cs="Calibri"/>
              </w:rPr>
              <w:t>200 (200-200)</w:t>
            </w:r>
          </w:p>
        </w:tc>
        <w:tc>
          <w:tcPr>
            <w:tcW w:w="588" w:type="pct"/>
            <w:tcBorders>
              <w:right w:val="single" w:sz="4" w:space="0" w:color="auto"/>
            </w:tcBorders>
            <w:vAlign w:val="bottom"/>
          </w:tcPr>
          <w:p w14:paraId="4D27C507" w14:textId="77777777" w:rsidR="00E22B8D" w:rsidRPr="00C8488B" w:rsidRDefault="00E22B8D" w:rsidP="00E22B8D">
            <w:pPr>
              <w:adjustRightInd w:val="0"/>
              <w:snapToGrid w:val="0"/>
              <w:spacing w:after="0" w:line="360" w:lineRule="auto"/>
              <w:jc w:val="center"/>
              <w:rPr>
                <w:rFonts w:eastAsia="Calibri" w:cs="Calibri"/>
                <w:color w:val="000000" w:themeColor="text1"/>
                <w:kern w:val="2"/>
                <w:lang w:val="en-GB"/>
              </w:rPr>
            </w:pPr>
            <w:r w:rsidRPr="00C8488B">
              <w:rPr>
                <w:rFonts w:cs="Calibri"/>
              </w:rPr>
              <w:t>0.442</w:t>
            </w:r>
          </w:p>
        </w:tc>
        <w:tc>
          <w:tcPr>
            <w:tcW w:w="588" w:type="pct"/>
            <w:tcBorders>
              <w:left w:val="single" w:sz="4" w:space="0" w:color="auto"/>
            </w:tcBorders>
            <w:vAlign w:val="bottom"/>
          </w:tcPr>
          <w:p w14:paraId="6EBF2690" w14:textId="1EE60FF1" w:rsidR="00E22B8D" w:rsidRPr="00C8488B" w:rsidRDefault="00E22B8D" w:rsidP="00E22B8D">
            <w:pPr>
              <w:adjustRightInd w:val="0"/>
              <w:snapToGrid w:val="0"/>
              <w:spacing w:after="0" w:line="360" w:lineRule="auto"/>
              <w:jc w:val="center"/>
              <w:rPr>
                <w:rFonts w:cs="Calibri"/>
              </w:rPr>
            </w:pPr>
            <w:r w:rsidRPr="00C8488B">
              <w:rPr>
                <w:rFonts w:cs="Calibri"/>
              </w:rPr>
              <w:t>200 (200-300)</w:t>
            </w:r>
          </w:p>
        </w:tc>
        <w:tc>
          <w:tcPr>
            <w:tcW w:w="588" w:type="pct"/>
            <w:vAlign w:val="bottom"/>
          </w:tcPr>
          <w:p w14:paraId="1B449D1C" w14:textId="7AFE6285" w:rsidR="00E22B8D" w:rsidRPr="00C8488B" w:rsidRDefault="00E22B8D" w:rsidP="00E22B8D">
            <w:pPr>
              <w:adjustRightInd w:val="0"/>
              <w:snapToGrid w:val="0"/>
              <w:spacing w:after="0" w:line="360" w:lineRule="auto"/>
              <w:jc w:val="center"/>
              <w:rPr>
                <w:rFonts w:cs="Calibri"/>
              </w:rPr>
            </w:pPr>
            <w:r w:rsidRPr="00C8488B">
              <w:rPr>
                <w:rFonts w:cs="Calibri"/>
              </w:rPr>
              <w:t>200 (200-300)</w:t>
            </w:r>
          </w:p>
        </w:tc>
        <w:tc>
          <w:tcPr>
            <w:tcW w:w="584" w:type="pct"/>
            <w:vAlign w:val="bottom"/>
          </w:tcPr>
          <w:p w14:paraId="353CB142" w14:textId="0C167D95" w:rsidR="00E22B8D" w:rsidRPr="00C8488B" w:rsidRDefault="00E22B8D" w:rsidP="00E22B8D">
            <w:pPr>
              <w:adjustRightInd w:val="0"/>
              <w:snapToGrid w:val="0"/>
              <w:spacing w:after="0" w:line="360" w:lineRule="auto"/>
              <w:jc w:val="center"/>
              <w:rPr>
                <w:rFonts w:cs="Calibri"/>
              </w:rPr>
            </w:pPr>
            <w:r w:rsidRPr="00C8488B">
              <w:rPr>
                <w:rFonts w:cs="Calibri"/>
              </w:rPr>
              <w:t>0.834</w:t>
            </w:r>
          </w:p>
        </w:tc>
      </w:tr>
      <w:tr w:rsidR="00E22B8D" w:rsidRPr="00D805F1" w14:paraId="3D6A5248" w14:textId="1DE9A74E" w:rsidTr="00E22B8D">
        <w:trPr>
          <w:trHeight w:val="340"/>
        </w:trPr>
        <w:tc>
          <w:tcPr>
            <w:tcW w:w="142" w:type="pct"/>
            <w:tcMar>
              <w:top w:w="15" w:type="dxa"/>
              <w:left w:w="108" w:type="dxa"/>
              <w:bottom w:w="0" w:type="dxa"/>
              <w:right w:w="108" w:type="dxa"/>
            </w:tcMar>
            <w:vAlign w:val="center"/>
          </w:tcPr>
          <w:p w14:paraId="6CDF6649" w14:textId="77777777" w:rsidR="00E22B8D" w:rsidRPr="00AF2EB3" w:rsidRDefault="00E22B8D" w:rsidP="00E22B8D">
            <w:pPr>
              <w:adjustRightInd w:val="0"/>
              <w:snapToGrid w:val="0"/>
              <w:spacing w:after="0" w:line="360" w:lineRule="auto"/>
              <w:rPr>
                <w:rFonts w:cs="Calibri"/>
                <w:highlight w:val="yellow"/>
                <w:lang w:val="en-GB"/>
              </w:rPr>
            </w:pPr>
          </w:p>
        </w:tc>
        <w:tc>
          <w:tcPr>
            <w:tcW w:w="1334" w:type="pct"/>
            <w:tcBorders>
              <w:right w:val="single" w:sz="4" w:space="0" w:color="auto"/>
            </w:tcBorders>
            <w:tcMar>
              <w:top w:w="15" w:type="dxa"/>
              <w:left w:w="108" w:type="dxa"/>
              <w:bottom w:w="0" w:type="dxa"/>
              <w:right w:w="108" w:type="dxa"/>
            </w:tcMar>
            <w:vAlign w:val="center"/>
          </w:tcPr>
          <w:p w14:paraId="5163F43B" w14:textId="77777777" w:rsidR="00E22B8D" w:rsidRPr="00C8488B" w:rsidRDefault="00E22B8D" w:rsidP="00E22B8D">
            <w:pPr>
              <w:adjustRightInd w:val="0"/>
              <w:snapToGrid w:val="0"/>
              <w:spacing w:after="0" w:line="360" w:lineRule="auto"/>
              <w:rPr>
                <w:rFonts w:cs="Calibri"/>
                <w:lang w:val="en-GB"/>
              </w:rPr>
            </w:pPr>
            <w:r w:rsidRPr="00C8488B">
              <w:rPr>
                <w:rFonts w:cs="Calibri"/>
                <w:lang w:val="en-GB"/>
              </w:rPr>
              <w:t>Furosemide (mg/day)</w:t>
            </w:r>
          </w:p>
        </w:tc>
        <w:tc>
          <w:tcPr>
            <w:tcW w:w="588" w:type="pct"/>
            <w:tcBorders>
              <w:left w:val="single" w:sz="4" w:space="0" w:color="auto"/>
            </w:tcBorders>
            <w:tcMar>
              <w:top w:w="15" w:type="dxa"/>
              <w:left w:w="108" w:type="dxa"/>
              <w:bottom w:w="0" w:type="dxa"/>
              <w:right w:w="108" w:type="dxa"/>
            </w:tcMar>
            <w:vAlign w:val="bottom"/>
          </w:tcPr>
          <w:p w14:paraId="029D6310" w14:textId="77777777" w:rsidR="00E22B8D" w:rsidRPr="00C8488B" w:rsidRDefault="00E22B8D" w:rsidP="00E22B8D">
            <w:pPr>
              <w:adjustRightInd w:val="0"/>
              <w:snapToGrid w:val="0"/>
              <w:spacing w:after="0" w:line="360" w:lineRule="auto"/>
              <w:jc w:val="center"/>
              <w:rPr>
                <w:rFonts w:eastAsia="Calibri" w:cs="Calibri"/>
                <w:color w:val="000000" w:themeColor="text1"/>
                <w:kern w:val="2"/>
                <w:lang w:val="en-GB"/>
              </w:rPr>
            </w:pPr>
            <w:r w:rsidRPr="00C8488B">
              <w:rPr>
                <w:rFonts w:cs="Calibri"/>
              </w:rPr>
              <w:t>50 (25-75)</w:t>
            </w:r>
          </w:p>
        </w:tc>
        <w:tc>
          <w:tcPr>
            <w:tcW w:w="588" w:type="pct"/>
            <w:vAlign w:val="bottom"/>
          </w:tcPr>
          <w:p w14:paraId="6AEE184E" w14:textId="77777777" w:rsidR="00E22B8D" w:rsidRPr="00C8488B" w:rsidRDefault="00E22B8D" w:rsidP="00E22B8D">
            <w:pPr>
              <w:adjustRightInd w:val="0"/>
              <w:snapToGrid w:val="0"/>
              <w:spacing w:after="0" w:line="360" w:lineRule="auto"/>
              <w:jc w:val="center"/>
              <w:rPr>
                <w:rFonts w:eastAsia="Calibri" w:cs="Calibri"/>
                <w:color w:val="000000" w:themeColor="text1"/>
                <w:kern w:val="2"/>
                <w:lang w:val="en-GB"/>
              </w:rPr>
            </w:pPr>
            <w:r w:rsidRPr="00C8488B">
              <w:rPr>
                <w:rFonts w:cs="Calibri"/>
              </w:rPr>
              <w:t>50 (25-50)</w:t>
            </w:r>
          </w:p>
        </w:tc>
        <w:tc>
          <w:tcPr>
            <w:tcW w:w="588" w:type="pct"/>
            <w:tcBorders>
              <w:right w:val="single" w:sz="4" w:space="0" w:color="auto"/>
            </w:tcBorders>
            <w:vAlign w:val="bottom"/>
          </w:tcPr>
          <w:p w14:paraId="4B274AB8" w14:textId="77777777" w:rsidR="00E22B8D" w:rsidRPr="00C8488B" w:rsidRDefault="00E22B8D" w:rsidP="00E22B8D">
            <w:pPr>
              <w:adjustRightInd w:val="0"/>
              <w:snapToGrid w:val="0"/>
              <w:spacing w:after="0" w:line="360" w:lineRule="auto"/>
              <w:jc w:val="center"/>
              <w:rPr>
                <w:rFonts w:eastAsia="Calibri" w:cs="Calibri"/>
                <w:color w:val="000000" w:themeColor="text1"/>
                <w:kern w:val="2"/>
                <w:lang w:val="en-GB"/>
              </w:rPr>
            </w:pPr>
            <w:r w:rsidRPr="00C8488B">
              <w:rPr>
                <w:rFonts w:cs="Calibri"/>
              </w:rPr>
              <w:t>0.108</w:t>
            </w:r>
          </w:p>
        </w:tc>
        <w:tc>
          <w:tcPr>
            <w:tcW w:w="588" w:type="pct"/>
            <w:tcBorders>
              <w:left w:val="single" w:sz="4" w:space="0" w:color="auto"/>
            </w:tcBorders>
            <w:vAlign w:val="bottom"/>
          </w:tcPr>
          <w:p w14:paraId="77B59B48" w14:textId="55DC7AF2" w:rsidR="00E22B8D" w:rsidRPr="00C8488B" w:rsidRDefault="00E22B8D" w:rsidP="00E22B8D">
            <w:pPr>
              <w:adjustRightInd w:val="0"/>
              <w:snapToGrid w:val="0"/>
              <w:spacing w:after="0" w:line="360" w:lineRule="auto"/>
              <w:jc w:val="center"/>
              <w:rPr>
                <w:rFonts w:cs="Calibri"/>
              </w:rPr>
            </w:pPr>
            <w:r w:rsidRPr="00C8488B">
              <w:rPr>
                <w:rFonts w:cs="Calibri"/>
              </w:rPr>
              <w:t>50 (25-75)</w:t>
            </w:r>
          </w:p>
        </w:tc>
        <w:tc>
          <w:tcPr>
            <w:tcW w:w="588" w:type="pct"/>
            <w:vAlign w:val="bottom"/>
          </w:tcPr>
          <w:p w14:paraId="579E2032" w14:textId="06656A23" w:rsidR="00E22B8D" w:rsidRPr="00C8488B" w:rsidRDefault="00E22B8D" w:rsidP="00E22B8D">
            <w:pPr>
              <w:adjustRightInd w:val="0"/>
              <w:snapToGrid w:val="0"/>
              <w:spacing w:after="0" w:line="360" w:lineRule="auto"/>
              <w:jc w:val="center"/>
              <w:rPr>
                <w:rFonts w:cs="Calibri"/>
              </w:rPr>
            </w:pPr>
            <w:r w:rsidRPr="00C8488B">
              <w:rPr>
                <w:rFonts w:cs="Calibri"/>
              </w:rPr>
              <w:t>50 (25-50)</w:t>
            </w:r>
          </w:p>
        </w:tc>
        <w:tc>
          <w:tcPr>
            <w:tcW w:w="584" w:type="pct"/>
            <w:vAlign w:val="bottom"/>
          </w:tcPr>
          <w:p w14:paraId="27C40E84" w14:textId="7BA57A7B" w:rsidR="00E22B8D" w:rsidRPr="00C8488B" w:rsidRDefault="00E22B8D" w:rsidP="00E22B8D">
            <w:pPr>
              <w:adjustRightInd w:val="0"/>
              <w:snapToGrid w:val="0"/>
              <w:spacing w:after="0" w:line="360" w:lineRule="auto"/>
              <w:jc w:val="center"/>
              <w:rPr>
                <w:rFonts w:cs="Calibri"/>
              </w:rPr>
            </w:pPr>
            <w:r w:rsidRPr="00C8488B">
              <w:rPr>
                <w:rFonts w:cs="Calibri"/>
              </w:rPr>
              <w:t>0.265</w:t>
            </w:r>
          </w:p>
        </w:tc>
      </w:tr>
      <w:tr w:rsidR="00E22B8D" w:rsidRPr="00D805F1" w14:paraId="77FD7EDF" w14:textId="2958E0C7" w:rsidTr="00E22B8D">
        <w:trPr>
          <w:trHeight w:val="340"/>
        </w:trPr>
        <w:tc>
          <w:tcPr>
            <w:tcW w:w="1476" w:type="pct"/>
            <w:gridSpan w:val="2"/>
            <w:tcBorders>
              <w:right w:val="single" w:sz="4" w:space="0" w:color="auto"/>
            </w:tcBorders>
            <w:tcMar>
              <w:top w:w="15" w:type="dxa"/>
              <w:left w:w="108" w:type="dxa"/>
              <w:bottom w:w="0" w:type="dxa"/>
              <w:right w:w="108" w:type="dxa"/>
            </w:tcMar>
            <w:vAlign w:val="center"/>
            <w:hideMark/>
          </w:tcPr>
          <w:p w14:paraId="23610F13" w14:textId="77777777" w:rsidR="00E22B8D" w:rsidRPr="00D805F1" w:rsidRDefault="00E22B8D" w:rsidP="00E22B8D">
            <w:pPr>
              <w:adjustRightInd w:val="0"/>
              <w:snapToGrid w:val="0"/>
              <w:spacing w:after="0" w:line="360" w:lineRule="auto"/>
              <w:rPr>
                <w:rFonts w:cs="Calibri"/>
                <w:lang w:val="en-GB"/>
              </w:rPr>
            </w:pPr>
            <w:r w:rsidRPr="00D805F1">
              <w:rPr>
                <w:rFonts w:cs="Calibri"/>
                <w:b/>
                <w:lang w:val="en-GB"/>
              </w:rPr>
              <w:t>Laboratory data at inclusion</w:t>
            </w:r>
          </w:p>
        </w:tc>
        <w:tc>
          <w:tcPr>
            <w:tcW w:w="588" w:type="pct"/>
            <w:tcBorders>
              <w:left w:val="single" w:sz="4" w:space="0" w:color="auto"/>
            </w:tcBorders>
            <w:vAlign w:val="center"/>
          </w:tcPr>
          <w:p w14:paraId="5D8BFEC7" w14:textId="77777777" w:rsidR="00E22B8D" w:rsidRPr="00D805F1" w:rsidRDefault="00E22B8D" w:rsidP="00E22B8D">
            <w:pPr>
              <w:adjustRightInd w:val="0"/>
              <w:snapToGrid w:val="0"/>
              <w:spacing w:after="0" w:line="360" w:lineRule="auto"/>
              <w:jc w:val="center"/>
              <w:rPr>
                <w:rFonts w:cs="Calibri"/>
                <w:lang w:val="en-GB"/>
              </w:rPr>
            </w:pPr>
          </w:p>
        </w:tc>
        <w:tc>
          <w:tcPr>
            <w:tcW w:w="588" w:type="pct"/>
            <w:vAlign w:val="center"/>
          </w:tcPr>
          <w:p w14:paraId="5EB9FEF1" w14:textId="77777777" w:rsidR="00E22B8D" w:rsidRPr="00D805F1" w:rsidRDefault="00E22B8D" w:rsidP="00E22B8D">
            <w:pPr>
              <w:adjustRightInd w:val="0"/>
              <w:snapToGrid w:val="0"/>
              <w:spacing w:after="0" w:line="360" w:lineRule="auto"/>
              <w:jc w:val="center"/>
              <w:rPr>
                <w:rFonts w:cs="Calibri"/>
                <w:b/>
                <w:bCs w:val="0"/>
                <w:lang w:val="en-GB"/>
              </w:rPr>
            </w:pPr>
          </w:p>
        </w:tc>
        <w:tc>
          <w:tcPr>
            <w:tcW w:w="588" w:type="pct"/>
            <w:tcBorders>
              <w:right w:val="single" w:sz="4" w:space="0" w:color="auto"/>
            </w:tcBorders>
            <w:vAlign w:val="center"/>
          </w:tcPr>
          <w:p w14:paraId="20765DE9" w14:textId="77777777" w:rsidR="00E22B8D" w:rsidRPr="00C8488B" w:rsidRDefault="00E22B8D" w:rsidP="00E22B8D">
            <w:pPr>
              <w:adjustRightInd w:val="0"/>
              <w:snapToGrid w:val="0"/>
              <w:spacing w:after="0" w:line="360" w:lineRule="auto"/>
              <w:jc w:val="center"/>
              <w:rPr>
                <w:rFonts w:cs="Calibri"/>
                <w:lang w:val="en-GB"/>
              </w:rPr>
            </w:pPr>
          </w:p>
        </w:tc>
        <w:tc>
          <w:tcPr>
            <w:tcW w:w="588" w:type="pct"/>
            <w:tcBorders>
              <w:left w:val="single" w:sz="4" w:space="0" w:color="auto"/>
            </w:tcBorders>
          </w:tcPr>
          <w:p w14:paraId="5C1F325B" w14:textId="77777777" w:rsidR="00E22B8D" w:rsidRPr="00C8488B" w:rsidRDefault="00E22B8D" w:rsidP="00E22B8D">
            <w:pPr>
              <w:adjustRightInd w:val="0"/>
              <w:snapToGrid w:val="0"/>
              <w:spacing w:after="0" w:line="360" w:lineRule="auto"/>
              <w:jc w:val="center"/>
              <w:rPr>
                <w:rFonts w:cs="Calibri"/>
                <w:lang w:val="en-GB"/>
              </w:rPr>
            </w:pPr>
          </w:p>
        </w:tc>
        <w:tc>
          <w:tcPr>
            <w:tcW w:w="588" w:type="pct"/>
          </w:tcPr>
          <w:p w14:paraId="0C240D1D" w14:textId="77777777" w:rsidR="00E22B8D" w:rsidRPr="00C8488B" w:rsidRDefault="00E22B8D" w:rsidP="00E22B8D">
            <w:pPr>
              <w:adjustRightInd w:val="0"/>
              <w:snapToGrid w:val="0"/>
              <w:spacing w:after="0" w:line="360" w:lineRule="auto"/>
              <w:jc w:val="center"/>
              <w:rPr>
                <w:rFonts w:cs="Calibri"/>
                <w:lang w:val="en-GB"/>
              </w:rPr>
            </w:pPr>
          </w:p>
        </w:tc>
        <w:tc>
          <w:tcPr>
            <w:tcW w:w="584" w:type="pct"/>
          </w:tcPr>
          <w:p w14:paraId="51B3FE0B" w14:textId="77777777" w:rsidR="00E22B8D" w:rsidRPr="00C8488B" w:rsidRDefault="00E22B8D" w:rsidP="00E22B8D">
            <w:pPr>
              <w:adjustRightInd w:val="0"/>
              <w:snapToGrid w:val="0"/>
              <w:spacing w:after="0" w:line="360" w:lineRule="auto"/>
              <w:jc w:val="center"/>
              <w:rPr>
                <w:rFonts w:cs="Calibri"/>
                <w:lang w:val="en-GB"/>
              </w:rPr>
            </w:pPr>
          </w:p>
        </w:tc>
      </w:tr>
      <w:tr w:rsidR="00E22B8D" w:rsidRPr="00D805F1" w14:paraId="7DC9129A" w14:textId="44272225" w:rsidTr="00E22B8D">
        <w:trPr>
          <w:trHeight w:val="340"/>
        </w:trPr>
        <w:tc>
          <w:tcPr>
            <w:tcW w:w="142" w:type="pct"/>
            <w:tcMar>
              <w:top w:w="15" w:type="dxa"/>
              <w:left w:w="108" w:type="dxa"/>
              <w:bottom w:w="0" w:type="dxa"/>
              <w:right w:w="108" w:type="dxa"/>
            </w:tcMar>
            <w:vAlign w:val="center"/>
            <w:hideMark/>
          </w:tcPr>
          <w:p w14:paraId="52F918F0" w14:textId="77777777" w:rsidR="00E22B8D" w:rsidRPr="00D805F1" w:rsidRDefault="00E22B8D" w:rsidP="00E22B8D">
            <w:pPr>
              <w:adjustRightInd w:val="0"/>
              <w:snapToGrid w:val="0"/>
              <w:spacing w:after="0" w:line="360" w:lineRule="auto"/>
              <w:rPr>
                <w:rFonts w:cs="Calibri"/>
                <w:lang w:val="en-GB"/>
              </w:rPr>
            </w:pPr>
            <w:r w:rsidRPr="00D805F1">
              <w:rPr>
                <w:rFonts w:eastAsia="Arial" w:cs="Calibri"/>
                <w:lang w:val="en-GB"/>
              </w:rPr>
              <w:t> </w:t>
            </w:r>
          </w:p>
        </w:tc>
        <w:tc>
          <w:tcPr>
            <w:tcW w:w="1334" w:type="pct"/>
            <w:tcBorders>
              <w:right w:val="single" w:sz="4" w:space="0" w:color="auto"/>
            </w:tcBorders>
            <w:tcMar>
              <w:top w:w="15" w:type="dxa"/>
              <w:left w:w="108" w:type="dxa"/>
              <w:bottom w:w="0" w:type="dxa"/>
              <w:right w:w="108" w:type="dxa"/>
            </w:tcMar>
            <w:vAlign w:val="center"/>
            <w:hideMark/>
          </w:tcPr>
          <w:p w14:paraId="393E86A1" w14:textId="77777777" w:rsidR="00E22B8D" w:rsidRPr="00D805F1" w:rsidRDefault="00E22B8D" w:rsidP="00E22B8D">
            <w:pPr>
              <w:adjustRightInd w:val="0"/>
              <w:snapToGrid w:val="0"/>
              <w:spacing w:after="0" w:line="360" w:lineRule="auto"/>
              <w:rPr>
                <w:rFonts w:eastAsia="Arial" w:cs="Calibri"/>
                <w:lang w:val="en-GB"/>
              </w:rPr>
            </w:pPr>
            <w:r w:rsidRPr="00D805F1">
              <w:rPr>
                <w:rFonts w:eastAsia="Arial" w:cs="Calibri"/>
                <w:lang w:val="en-GB"/>
              </w:rPr>
              <w:t>Hb (g/dL)</w:t>
            </w:r>
          </w:p>
        </w:tc>
        <w:tc>
          <w:tcPr>
            <w:tcW w:w="588" w:type="pct"/>
            <w:tcBorders>
              <w:left w:val="single" w:sz="4" w:space="0" w:color="auto"/>
            </w:tcBorders>
            <w:tcMar>
              <w:top w:w="15" w:type="dxa"/>
              <w:left w:w="108" w:type="dxa"/>
              <w:bottom w:w="0" w:type="dxa"/>
              <w:right w:w="108" w:type="dxa"/>
            </w:tcMar>
            <w:vAlign w:val="bottom"/>
          </w:tcPr>
          <w:p w14:paraId="2EBFA75B" w14:textId="77777777" w:rsidR="00E22B8D" w:rsidRPr="00D805F1" w:rsidRDefault="00E22B8D" w:rsidP="00E22B8D">
            <w:pPr>
              <w:adjustRightInd w:val="0"/>
              <w:snapToGrid w:val="0"/>
              <w:spacing w:after="0" w:line="360" w:lineRule="auto"/>
              <w:jc w:val="center"/>
              <w:rPr>
                <w:rFonts w:eastAsia="Arial" w:cs="Calibri"/>
                <w:lang w:val="en-GB"/>
              </w:rPr>
            </w:pPr>
            <w:r w:rsidRPr="00D805F1">
              <w:rPr>
                <w:rFonts w:cs="Calibri"/>
              </w:rPr>
              <w:t>11.2 ± 1.8</w:t>
            </w:r>
          </w:p>
        </w:tc>
        <w:tc>
          <w:tcPr>
            <w:tcW w:w="588" w:type="pct"/>
            <w:vAlign w:val="bottom"/>
          </w:tcPr>
          <w:p w14:paraId="098411DF" w14:textId="77777777" w:rsidR="00E22B8D" w:rsidRPr="00D805F1" w:rsidRDefault="00E22B8D" w:rsidP="00E22B8D">
            <w:pPr>
              <w:adjustRightInd w:val="0"/>
              <w:snapToGrid w:val="0"/>
              <w:spacing w:after="0" w:line="360" w:lineRule="auto"/>
              <w:jc w:val="center"/>
              <w:rPr>
                <w:rFonts w:eastAsia="Arial" w:cs="Calibri"/>
                <w:lang w:val="en-GB"/>
              </w:rPr>
            </w:pPr>
            <w:r w:rsidRPr="00D805F1">
              <w:rPr>
                <w:rFonts w:cs="Calibri"/>
              </w:rPr>
              <w:t>12.0 ± 1.6</w:t>
            </w:r>
          </w:p>
        </w:tc>
        <w:tc>
          <w:tcPr>
            <w:tcW w:w="588" w:type="pct"/>
            <w:tcBorders>
              <w:right w:val="single" w:sz="4" w:space="0" w:color="auto"/>
            </w:tcBorders>
            <w:vAlign w:val="bottom"/>
          </w:tcPr>
          <w:p w14:paraId="2AAE5A40" w14:textId="77777777" w:rsidR="00E22B8D" w:rsidRPr="00C8488B" w:rsidRDefault="00E22B8D" w:rsidP="00E22B8D">
            <w:pPr>
              <w:adjustRightInd w:val="0"/>
              <w:snapToGrid w:val="0"/>
              <w:spacing w:after="0" w:line="360" w:lineRule="auto"/>
              <w:jc w:val="center"/>
              <w:rPr>
                <w:rFonts w:eastAsia="Arial" w:cs="Calibri"/>
                <w:lang w:val="en-GB"/>
              </w:rPr>
            </w:pPr>
            <w:r w:rsidRPr="00C8488B">
              <w:rPr>
                <w:rFonts w:cs="Calibri"/>
              </w:rPr>
              <w:t>&lt;0.001</w:t>
            </w:r>
          </w:p>
        </w:tc>
        <w:tc>
          <w:tcPr>
            <w:tcW w:w="588" w:type="pct"/>
            <w:tcBorders>
              <w:left w:val="single" w:sz="4" w:space="0" w:color="auto"/>
            </w:tcBorders>
            <w:vAlign w:val="bottom"/>
          </w:tcPr>
          <w:p w14:paraId="265A4B4B" w14:textId="14B9F7C1" w:rsidR="00E22B8D" w:rsidRPr="00C8488B" w:rsidRDefault="00E22B8D" w:rsidP="00E22B8D">
            <w:pPr>
              <w:adjustRightInd w:val="0"/>
              <w:snapToGrid w:val="0"/>
              <w:spacing w:after="0" w:line="360" w:lineRule="auto"/>
              <w:jc w:val="center"/>
              <w:rPr>
                <w:rFonts w:cs="Calibri"/>
              </w:rPr>
            </w:pPr>
            <w:r w:rsidRPr="00C8488B">
              <w:rPr>
                <w:rFonts w:cs="Calibri"/>
              </w:rPr>
              <w:t>11.6 ± 1.8</w:t>
            </w:r>
          </w:p>
        </w:tc>
        <w:tc>
          <w:tcPr>
            <w:tcW w:w="588" w:type="pct"/>
            <w:vAlign w:val="bottom"/>
          </w:tcPr>
          <w:p w14:paraId="4383C8BA" w14:textId="3D625A4A" w:rsidR="00E22B8D" w:rsidRPr="00C8488B" w:rsidRDefault="00E22B8D" w:rsidP="00E22B8D">
            <w:pPr>
              <w:adjustRightInd w:val="0"/>
              <w:snapToGrid w:val="0"/>
              <w:spacing w:after="0" w:line="360" w:lineRule="auto"/>
              <w:jc w:val="center"/>
              <w:rPr>
                <w:rFonts w:cs="Calibri"/>
              </w:rPr>
            </w:pPr>
            <w:r w:rsidRPr="00C8488B">
              <w:rPr>
                <w:rFonts w:cs="Calibri"/>
              </w:rPr>
              <w:t>12.1 ± 1.9</w:t>
            </w:r>
          </w:p>
        </w:tc>
        <w:tc>
          <w:tcPr>
            <w:tcW w:w="584" w:type="pct"/>
            <w:vAlign w:val="bottom"/>
          </w:tcPr>
          <w:p w14:paraId="2C55C696" w14:textId="012EA50C" w:rsidR="00E22B8D" w:rsidRPr="00C8488B" w:rsidRDefault="00E22B8D" w:rsidP="00E22B8D">
            <w:pPr>
              <w:adjustRightInd w:val="0"/>
              <w:snapToGrid w:val="0"/>
              <w:spacing w:after="0" w:line="360" w:lineRule="auto"/>
              <w:jc w:val="center"/>
              <w:rPr>
                <w:rFonts w:cs="Calibri"/>
              </w:rPr>
            </w:pPr>
            <w:r w:rsidRPr="00C8488B">
              <w:rPr>
                <w:rFonts w:cs="Calibri"/>
              </w:rPr>
              <w:t>0.113</w:t>
            </w:r>
          </w:p>
        </w:tc>
      </w:tr>
      <w:tr w:rsidR="00E22B8D" w:rsidRPr="00D805F1" w14:paraId="13E6862F" w14:textId="7255F8CB" w:rsidTr="00E22B8D">
        <w:trPr>
          <w:trHeight w:val="340"/>
        </w:trPr>
        <w:tc>
          <w:tcPr>
            <w:tcW w:w="142" w:type="pct"/>
            <w:tcMar>
              <w:top w:w="15" w:type="dxa"/>
              <w:left w:w="108" w:type="dxa"/>
              <w:bottom w:w="0" w:type="dxa"/>
              <w:right w:w="108" w:type="dxa"/>
            </w:tcMar>
            <w:vAlign w:val="center"/>
            <w:hideMark/>
          </w:tcPr>
          <w:p w14:paraId="25DB977B" w14:textId="77777777" w:rsidR="00E22B8D" w:rsidRPr="00D805F1" w:rsidRDefault="00E22B8D" w:rsidP="00E22B8D">
            <w:pPr>
              <w:adjustRightInd w:val="0"/>
              <w:snapToGrid w:val="0"/>
              <w:spacing w:after="0" w:line="360" w:lineRule="auto"/>
              <w:rPr>
                <w:rFonts w:cs="Calibri"/>
                <w:color w:val="000000" w:themeColor="text1"/>
                <w:lang w:val="en-GB"/>
              </w:rPr>
            </w:pPr>
            <w:r w:rsidRPr="00D805F1">
              <w:rPr>
                <w:rFonts w:eastAsia="Arial" w:cs="Calibri"/>
                <w:color w:val="000000" w:themeColor="text1"/>
                <w:lang w:val="en-GB"/>
              </w:rPr>
              <w:t> </w:t>
            </w:r>
          </w:p>
        </w:tc>
        <w:tc>
          <w:tcPr>
            <w:tcW w:w="1334" w:type="pct"/>
            <w:tcBorders>
              <w:right w:val="single" w:sz="4" w:space="0" w:color="auto"/>
            </w:tcBorders>
            <w:tcMar>
              <w:top w:w="15" w:type="dxa"/>
              <w:left w:w="108" w:type="dxa"/>
              <w:bottom w:w="0" w:type="dxa"/>
              <w:right w:w="108" w:type="dxa"/>
            </w:tcMar>
            <w:vAlign w:val="center"/>
            <w:hideMark/>
          </w:tcPr>
          <w:p w14:paraId="744F1522" w14:textId="77777777" w:rsidR="00E22B8D" w:rsidRPr="00D805F1" w:rsidRDefault="00E22B8D" w:rsidP="00E22B8D">
            <w:pPr>
              <w:adjustRightInd w:val="0"/>
              <w:snapToGrid w:val="0"/>
              <w:spacing w:after="0" w:line="360" w:lineRule="auto"/>
              <w:rPr>
                <w:rFonts w:eastAsia="Arial" w:cs="Calibri"/>
                <w:color w:val="000000" w:themeColor="text1"/>
                <w:lang w:val="en-GB"/>
              </w:rPr>
            </w:pPr>
            <w:r w:rsidRPr="00D805F1">
              <w:rPr>
                <w:rFonts w:eastAsia="Arial" w:cs="Calibri"/>
                <w:color w:val="000000" w:themeColor="text1"/>
                <w:lang w:val="en-GB"/>
              </w:rPr>
              <w:t>WBC (10</w:t>
            </w:r>
            <w:r w:rsidRPr="00D805F1">
              <w:rPr>
                <w:rFonts w:eastAsia="Arial" w:cs="Calibri"/>
                <w:color w:val="000000" w:themeColor="text1"/>
                <w:vertAlign w:val="superscript"/>
                <w:lang w:val="en-GB"/>
              </w:rPr>
              <w:t>9</w:t>
            </w:r>
            <w:r w:rsidRPr="00D805F1">
              <w:rPr>
                <w:rFonts w:eastAsia="Arial" w:cs="Calibri"/>
                <w:color w:val="000000" w:themeColor="text1"/>
                <w:lang w:val="en-GB"/>
              </w:rPr>
              <w:t>/L)</w:t>
            </w:r>
          </w:p>
        </w:tc>
        <w:tc>
          <w:tcPr>
            <w:tcW w:w="588" w:type="pct"/>
            <w:tcBorders>
              <w:left w:val="single" w:sz="4" w:space="0" w:color="auto"/>
            </w:tcBorders>
            <w:tcMar>
              <w:top w:w="15" w:type="dxa"/>
              <w:left w:w="108" w:type="dxa"/>
              <w:bottom w:w="0" w:type="dxa"/>
              <w:right w:w="108" w:type="dxa"/>
            </w:tcMar>
            <w:vAlign w:val="bottom"/>
          </w:tcPr>
          <w:p w14:paraId="18EAB62F" w14:textId="77777777" w:rsidR="00E22B8D" w:rsidRPr="00D805F1" w:rsidRDefault="00E22B8D" w:rsidP="00E22B8D">
            <w:pPr>
              <w:adjustRightInd w:val="0"/>
              <w:snapToGrid w:val="0"/>
              <w:spacing w:after="0" w:line="360" w:lineRule="auto"/>
              <w:jc w:val="center"/>
              <w:rPr>
                <w:rFonts w:eastAsia="Arial" w:cs="Calibri"/>
                <w:color w:val="000000" w:themeColor="text1"/>
                <w:lang w:val="en-GB"/>
              </w:rPr>
            </w:pPr>
            <w:r w:rsidRPr="00D805F1">
              <w:rPr>
                <w:rFonts w:cs="Calibri"/>
              </w:rPr>
              <w:t>4.79 (3.67-6.65)</w:t>
            </w:r>
          </w:p>
        </w:tc>
        <w:tc>
          <w:tcPr>
            <w:tcW w:w="588" w:type="pct"/>
            <w:vAlign w:val="bottom"/>
          </w:tcPr>
          <w:p w14:paraId="7F5BF439" w14:textId="77777777" w:rsidR="00E22B8D" w:rsidRPr="00D805F1" w:rsidRDefault="00E22B8D" w:rsidP="00E22B8D">
            <w:pPr>
              <w:adjustRightInd w:val="0"/>
              <w:snapToGrid w:val="0"/>
              <w:spacing w:after="0" w:line="360" w:lineRule="auto"/>
              <w:jc w:val="center"/>
              <w:rPr>
                <w:rFonts w:eastAsia="Arial" w:cs="Calibri"/>
                <w:color w:val="000000" w:themeColor="text1"/>
                <w:lang w:val="en-GB"/>
              </w:rPr>
            </w:pPr>
            <w:r w:rsidRPr="00D805F1">
              <w:rPr>
                <w:rFonts w:cs="Calibri"/>
              </w:rPr>
              <w:t>4.71 (3.70-6.10)</w:t>
            </w:r>
          </w:p>
        </w:tc>
        <w:tc>
          <w:tcPr>
            <w:tcW w:w="588" w:type="pct"/>
            <w:tcBorders>
              <w:right w:val="single" w:sz="4" w:space="0" w:color="auto"/>
            </w:tcBorders>
            <w:vAlign w:val="bottom"/>
          </w:tcPr>
          <w:p w14:paraId="05B53608" w14:textId="77777777" w:rsidR="00E22B8D" w:rsidRPr="00C8488B" w:rsidRDefault="00E22B8D" w:rsidP="00E22B8D">
            <w:pPr>
              <w:adjustRightInd w:val="0"/>
              <w:snapToGrid w:val="0"/>
              <w:spacing w:after="0" w:line="360" w:lineRule="auto"/>
              <w:jc w:val="center"/>
              <w:rPr>
                <w:rFonts w:eastAsia="Arial" w:cs="Calibri"/>
                <w:color w:val="000000" w:themeColor="text1"/>
                <w:lang w:val="en-GB"/>
              </w:rPr>
            </w:pPr>
            <w:r w:rsidRPr="00C8488B">
              <w:rPr>
                <w:rFonts w:cs="Calibri"/>
              </w:rPr>
              <w:t>0.665</w:t>
            </w:r>
          </w:p>
        </w:tc>
        <w:tc>
          <w:tcPr>
            <w:tcW w:w="588" w:type="pct"/>
            <w:tcBorders>
              <w:left w:val="single" w:sz="4" w:space="0" w:color="auto"/>
            </w:tcBorders>
            <w:vAlign w:val="bottom"/>
          </w:tcPr>
          <w:p w14:paraId="654CDCF0" w14:textId="757E80DE" w:rsidR="00E22B8D" w:rsidRPr="00C8488B" w:rsidRDefault="00E22B8D" w:rsidP="00E22B8D">
            <w:pPr>
              <w:adjustRightInd w:val="0"/>
              <w:snapToGrid w:val="0"/>
              <w:spacing w:after="0" w:line="360" w:lineRule="auto"/>
              <w:jc w:val="center"/>
              <w:rPr>
                <w:rFonts w:cs="Calibri"/>
              </w:rPr>
            </w:pPr>
            <w:r w:rsidRPr="00C8488B">
              <w:rPr>
                <w:rFonts w:cs="Calibri"/>
              </w:rPr>
              <w:t>5.10 (3.76-6.40)</w:t>
            </w:r>
          </w:p>
        </w:tc>
        <w:tc>
          <w:tcPr>
            <w:tcW w:w="588" w:type="pct"/>
            <w:vAlign w:val="bottom"/>
          </w:tcPr>
          <w:p w14:paraId="7D1748AD" w14:textId="1122B7BE" w:rsidR="00E22B8D" w:rsidRPr="00C8488B" w:rsidRDefault="00E22B8D" w:rsidP="00E22B8D">
            <w:pPr>
              <w:adjustRightInd w:val="0"/>
              <w:snapToGrid w:val="0"/>
              <w:spacing w:after="0" w:line="360" w:lineRule="auto"/>
              <w:jc w:val="center"/>
              <w:rPr>
                <w:rFonts w:cs="Calibri"/>
              </w:rPr>
            </w:pPr>
            <w:r w:rsidRPr="00C8488B">
              <w:rPr>
                <w:rFonts w:cs="Calibri"/>
              </w:rPr>
              <w:t>5.27 (4.20-6.90)</w:t>
            </w:r>
          </w:p>
        </w:tc>
        <w:tc>
          <w:tcPr>
            <w:tcW w:w="584" w:type="pct"/>
            <w:vAlign w:val="bottom"/>
          </w:tcPr>
          <w:p w14:paraId="67367EED" w14:textId="7BEFB309" w:rsidR="00E22B8D" w:rsidRPr="00C8488B" w:rsidRDefault="00E22B8D" w:rsidP="00E22B8D">
            <w:pPr>
              <w:adjustRightInd w:val="0"/>
              <w:snapToGrid w:val="0"/>
              <w:spacing w:after="0" w:line="360" w:lineRule="auto"/>
              <w:jc w:val="center"/>
              <w:rPr>
                <w:rFonts w:cs="Calibri"/>
              </w:rPr>
            </w:pPr>
            <w:r w:rsidRPr="00C8488B">
              <w:rPr>
                <w:rFonts w:cs="Calibri"/>
              </w:rPr>
              <w:t>0.228</w:t>
            </w:r>
          </w:p>
        </w:tc>
      </w:tr>
      <w:tr w:rsidR="00E22B8D" w:rsidRPr="00D805F1" w14:paraId="51C19986" w14:textId="39A3A9C3" w:rsidTr="00E22B8D">
        <w:trPr>
          <w:trHeight w:val="340"/>
        </w:trPr>
        <w:tc>
          <w:tcPr>
            <w:tcW w:w="142" w:type="pct"/>
            <w:tcMar>
              <w:top w:w="15" w:type="dxa"/>
              <w:left w:w="108" w:type="dxa"/>
              <w:bottom w:w="0" w:type="dxa"/>
              <w:right w:w="108" w:type="dxa"/>
            </w:tcMar>
            <w:vAlign w:val="center"/>
            <w:hideMark/>
          </w:tcPr>
          <w:p w14:paraId="0DB6722C" w14:textId="77777777" w:rsidR="00E22B8D" w:rsidRPr="00D805F1" w:rsidRDefault="00E22B8D" w:rsidP="00E22B8D">
            <w:pPr>
              <w:adjustRightInd w:val="0"/>
              <w:snapToGrid w:val="0"/>
              <w:spacing w:after="0" w:line="360" w:lineRule="auto"/>
              <w:rPr>
                <w:rFonts w:cs="Calibri"/>
                <w:color w:val="000000" w:themeColor="text1"/>
                <w:lang w:val="en-GB"/>
              </w:rPr>
            </w:pPr>
            <w:r w:rsidRPr="00D805F1">
              <w:rPr>
                <w:rFonts w:eastAsia="Arial" w:cs="Calibri"/>
                <w:color w:val="000000" w:themeColor="text1"/>
                <w:lang w:val="en-GB"/>
              </w:rPr>
              <w:lastRenderedPageBreak/>
              <w:t> </w:t>
            </w:r>
          </w:p>
        </w:tc>
        <w:tc>
          <w:tcPr>
            <w:tcW w:w="1334" w:type="pct"/>
            <w:tcBorders>
              <w:right w:val="single" w:sz="4" w:space="0" w:color="auto"/>
            </w:tcBorders>
            <w:tcMar>
              <w:top w:w="15" w:type="dxa"/>
              <w:left w:w="108" w:type="dxa"/>
              <w:bottom w:w="0" w:type="dxa"/>
              <w:right w:w="108" w:type="dxa"/>
            </w:tcMar>
            <w:vAlign w:val="center"/>
            <w:hideMark/>
          </w:tcPr>
          <w:p w14:paraId="2B46C532" w14:textId="77777777" w:rsidR="00E22B8D" w:rsidRPr="00D805F1" w:rsidRDefault="00E22B8D" w:rsidP="00E22B8D">
            <w:pPr>
              <w:adjustRightInd w:val="0"/>
              <w:snapToGrid w:val="0"/>
              <w:spacing w:after="0" w:line="360" w:lineRule="auto"/>
              <w:rPr>
                <w:rFonts w:eastAsia="Arial" w:cs="Calibri"/>
                <w:color w:val="000000" w:themeColor="text1"/>
                <w:lang w:val="en-GB"/>
              </w:rPr>
            </w:pPr>
            <w:r w:rsidRPr="00D805F1">
              <w:rPr>
                <w:rFonts w:eastAsia="Arial" w:cs="Calibri"/>
                <w:color w:val="000000" w:themeColor="text1"/>
                <w:lang w:val="en-GB"/>
              </w:rPr>
              <w:t>Platelet count (10</w:t>
            </w:r>
            <w:r w:rsidRPr="00D805F1">
              <w:rPr>
                <w:rFonts w:eastAsia="Arial" w:cs="Calibri"/>
                <w:color w:val="000000" w:themeColor="text1"/>
                <w:vertAlign w:val="superscript"/>
                <w:lang w:val="en-GB"/>
              </w:rPr>
              <w:t>9</w:t>
            </w:r>
            <w:r w:rsidRPr="00D805F1">
              <w:rPr>
                <w:rFonts w:eastAsia="Arial" w:cs="Calibri"/>
                <w:color w:val="000000" w:themeColor="text1"/>
                <w:lang w:val="en-GB"/>
              </w:rPr>
              <w:t>/L)</w:t>
            </w:r>
          </w:p>
        </w:tc>
        <w:tc>
          <w:tcPr>
            <w:tcW w:w="588" w:type="pct"/>
            <w:tcBorders>
              <w:left w:val="single" w:sz="4" w:space="0" w:color="auto"/>
            </w:tcBorders>
            <w:tcMar>
              <w:top w:w="15" w:type="dxa"/>
              <w:left w:w="108" w:type="dxa"/>
              <w:bottom w:w="0" w:type="dxa"/>
              <w:right w:w="108" w:type="dxa"/>
            </w:tcMar>
            <w:vAlign w:val="bottom"/>
          </w:tcPr>
          <w:p w14:paraId="5507E661" w14:textId="77777777" w:rsidR="00E22B8D" w:rsidRPr="00D805F1" w:rsidRDefault="00E22B8D" w:rsidP="00E22B8D">
            <w:pPr>
              <w:adjustRightInd w:val="0"/>
              <w:snapToGrid w:val="0"/>
              <w:spacing w:after="0" w:line="360" w:lineRule="auto"/>
              <w:jc w:val="center"/>
              <w:rPr>
                <w:rFonts w:eastAsia="Arial" w:cs="Calibri"/>
                <w:color w:val="000000" w:themeColor="text1"/>
                <w:lang w:val="en-GB"/>
              </w:rPr>
            </w:pPr>
            <w:r w:rsidRPr="00D805F1">
              <w:rPr>
                <w:rFonts w:cs="Calibri"/>
              </w:rPr>
              <w:t>89 (59-136)</w:t>
            </w:r>
          </w:p>
        </w:tc>
        <w:tc>
          <w:tcPr>
            <w:tcW w:w="588" w:type="pct"/>
            <w:vAlign w:val="bottom"/>
          </w:tcPr>
          <w:p w14:paraId="2B1E0190" w14:textId="77777777" w:rsidR="00E22B8D" w:rsidRPr="00D805F1" w:rsidRDefault="00E22B8D" w:rsidP="00E22B8D">
            <w:pPr>
              <w:adjustRightInd w:val="0"/>
              <w:snapToGrid w:val="0"/>
              <w:spacing w:after="0" w:line="360" w:lineRule="auto"/>
              <w:jc w:val="center"/>
              <w:rPr>
                <w:rFonts w:eastAsia="Arial" w:cs="Calibri"/>
                <w:color w:val="000000" w:themeColor="text1"/>
                <w:lang w:val="en-GB"/>
              </w:rPr>
            </w:pPr>
            <w:r w:rsidRPr="00D805F1">
              <w:rPr>
                <w:rFonts w:cs="Calibri"/>
              </w:rPr>
              <w:t>90 (60-109)</w:t>
            </w:r>
          </w:p>
        </w:tc>
        <w:tc>
          <w:tcPr>
            <w:tcW w:w="588" w:type="pct"/>
            <w:tcBorders>
              <w:right w:val="single" w:sz="4" w:space="0" w:color="auto"/>
            </w:tcBorders>
            <w:vAlign w:val="bottom"/>
          </w:tcPr>
          <w:p w14:paraId="392EC17D" w14:textId="77777777" w:rsidR="00E22B8D" w:rsidRPr="00C8488B" w:rsidRDefault="00E22B8D" w:rsidP="00E22B8D">
            <w:pPr>
              <w:adjustRightInd w:val="0"/>
              <w:snapToGrid w:val="0"/>
              <w:spacing w:after="0" w:line="360" w:lineRule="auto"/>
              <w:jc w:val="center"/>
              <w:rPr>
                <w:rFonts w:eastAsia="Arial" w:cs="Calibri"/>
                <w:color w:val="000000" w:themeColor="text1"/>
                <w:lang w:val="en-GB"/>
              </w:rPr>
            </w:pPr>
            <w:r w:rsidRPr="00C8488B">
              <w:rPr>
                <w:rFonts w:cs="Calibri"/>
              </w:rPr>
              <w:t>0.701</w:t>
            </w:r>
          </w:p>
        </w:tc>
        <w:tc>
          <w:tcPr>
            <w:tcW w:w="588" w:type="pct"/>
            <w:tcBorders>
              <w:left w:val="single" w:sz="4" w:space="0" w:color="auto"/>
            </w:tcBorders>
            <w:vAlign w:val="bottom"/>
          </w:tcPr>
          <w:p w14:paraId="15218880" w14:textId="35B45742" w:rsidR="00E22B8D" w:rsidRPr="00C8488B" w:rsidRDefault="00E22B8D" w:rsidP="00E22B8D">
            <w:pPr>
              <w:adjustRightInd w:val="0"/>
              <w:snapToGrid w:val="0"/>
              <w:spacing w:after="0" w:line="360" w:lineRule="auto"/>
              <w:jc w:val="center"/>
              <w:rPr>
                <w:rFonts w:cs="Calibri"/>
              </w:rPr>
            </w:pPr>
            <w:r w:rsidRPr="00C8488B">
              <w:rPr>
                <w:rFonts w:cs="Calibri"/>
              </w:rPr>
              <w:t>86 (61-126)</w:t>
            </w:r>
          </w:p>
        </w:tc>
        <w:tc>
          <w:tcPr>
            <w:tcW w:w="588" w:type="pct"/>
            <w:vAlign w:val="bottom"/>
          </w:tcPr>
          <w:p w14:paraId="153D595B" w14:textId="62844389" w:rsidR="00E22B8D" w:rsidRPr="00C8488B" w:rsidRDefault="00E22B8D" w:rsidP="00E22B8D">
            <w:pPr>
              <w:adjustRightInd w:val="0"/>
              <w:snapToGrid w:val="0"/>
              <w:spacing w:after="0" w:line="360" w:lineRule="auto"/>
              <w:jc w:val="center"/>
              <w:rPr>
                <w:rFonts w:cs="Calibri"/>
              </w:rPr>
            </w:pPr>
            <w:r w:rsidRPr="00C8488B">
              <w:rPr>
                <w:rFonts w:cs="Calibri"/>
              </w:rPr>
              <w:t>113 (72-142)</w:t>
            </w:r>
          </w:p>
        </w:tc>
        <w:tc>
          <w:tcPr>
            <w:tcW w:w="584" w:type="pct"/>
            <w:vAlign w:val="bottom"/>
          </w:tcPr>
          <w:p w14:paraId="56B46F70" w14:textId="071FC054" w:rsidR="00E22B8D" w:rsidRPr="00C8488B" w:rsidRDefault="00E22B8D" w:rsidP="00E22B8D">
            <w:pPr>
              <w:adjustRightInd w:val="0"/>
              <w:snapToGrid w:val="0"/>
              <w:spacing w:after="0" w:line="360" w:lineRule="auto"/>
              <w:jc w:val="center"/>
              <w:rPr>
                <w:rFonts w:cs="Calibri"/>
              </w:rPr>
            </w:pPr>
            <w:r w:rsidRPr="00C8488B">
              <w:rPr>
                <w:rFonts w:cs="Calibri"/>
              </w:rPr>
              <w:t>0.008</w:t>
            </w:r>
          </w:p>
        </w:tc>
      </w:tr>
      <w:tr w:rsidR="00E22B8D" w:rsidRPr="00D805F1" w14:paraId="7B149D64" w14:textId="66D30BB1" w:rsidTr="00E22B8D">
        <w:trPr>
          <w:trHeight w:val="340"/>
        </w:trPr>
        <w:tc>
          <w:tcPr>
            <w:tcW w:w="142" w:type="pct"/>
            <w:tcMar>
              <w:top w:w="15" w:type="dxa"/>
              <w:left w:w="108" w:type="dxa"/>
              <w:bottom w:w="0" w:type="dxa"/>
              <w:right w:w="108" w:type="dxa"/>
            </w:tcMar>
            <w:vAlign w:val="center"/>
            <w:hideMark/>
          </w:tcPr>
          <w:p w14:paraId="0B2B7D9A" w14:textId="77777777" w:rsidR="00E22B8D" w:rsidRPr="00D805F1" w:rsidRDefault="00E22B8D" w:rsidP="00E22B8D">
            <w:pPr>
              <w:adjustRightInd w:val="0"/>
              <w:snapToGrid w:val="0"/>
              <w:spacing w:after="0" w:line="360" w:lineRule="auto"/>
              <w:rPr>
                <w:rFonts w:cs="Calibri"/>
                <w:color w:val="000000" w:themeColor="text1"/>
                <w:lang w:val="en-GB"/>
              </w:rPr>
            </w:pPr>
            <w:r w:rsidRPr="00D805F1">
              <w:rPr>
                <w:rFonts w:eastAsia="Arial" w:cs="Calibri"/>
                <w:color w:val="000000" w:themeColor="text1"/>
                <w:lang w:val="en-GB"/>
              </w:rPr>
              <w:t> </w:t>
            </w:r>
          </w:p>
        </w:tc>
        <w:tc>
          <w:tcPr>
            <w:tcW w:w="1334" w:type="pct"/>
            <w:tcBorders>
              <w:right w:val="single" w:sz="4" w:space="0" w:color="auto"/>
            </w:tcBorders>
            <w:tcMar>
              <w:top w:w="15" w:type="dxa"/>
              <w:left w:w="108" w:type="dxa"/>
              <w:bottom w:w="0" w:type="dxa"/>
              <w:right w:w="108" w:type="dxa"/>
            </w:tcMar>
            <w:vAlign w:val="center"/>
            <w:hideMark/>
          </w:tcPr>
          <w:p w14:paraId="1E7E4135" w14:textId="77777777" w:rsidR="00E22B8D" w:rsidRPr="00D805F1" w:rsidRDefault="00E22B8D" w:rsidP="00E22B8D">
            <w:pPr>
              <w:adjustRightInd w:val="0"/>
              <w:snapToGrid w:val="0"/>
              <w:spacing w:after="0" w:line="360" w:lineRule="auto"/>
              <w:rPr>
                <w:rFonts w:eastAsia="Arial" w:cs="Calibri"/>
                <w:color w:val="000000" w:themeColor="text1"/>
                <w:lang w:val="en-GB"/>
              </w:rPr>
            </w:pPr>
            <w:r w:rsidRPr="00D805F1">
              <w:rPr>
                <w:rFonts w:eastAsia="Arial" w:cs="Calibri"/>
                <w:color w:val="000000" w:themeColor="text1"/>
                <w:lang w:val="en-GB"/>
              </w:rPr>
              <w:t>Serum sodium (mmol/L)</w:t>
            </w:r>
          </w:p>
        </w:tc>
        <w:tc>
          <w:tcPr>
            <w:tcW w:w="588" w:type="pct"/>
            <w:tcBorders>
              <w:left w:val="single" w:sz="4" w:space="0" w:color="auto"/>
            </w:tcBorders>
            <w:tcMar>
              <w:top w:w="15" w:type="dxa"/>
              <w:left w:w="108" w:type="dxa"/>
              <w:bottom w:w="0" w:type="dxa"/>
              <w:right w:w="108" w:type="dxa"/>
            </w:tcMar>
            <w:vAlign w:val="bottom"/>
          </w:tcPr>
          <w:p w14:paraId="6C9853EF" w14:textId="77777777" w:rsidR="00E22B8D" w:rsidRPr="00D805F1" w:rsidRDefault="00E22B8D" w:rsidP="00E22B8D">
            <w:pPr>
              <w:adjustRightInd w:val="0"/>
              <w:snapToGrid w:val="0"/>
              <w:spacing w:after="0" w:line="360" w:lineRule="auto"/>
              <w:jc w:val="center"/>
              <w:rPr>
                <w:rFonts w:eastAsia="Arial" w:cs="Calibri"/>
                <w:color w:val="000000" w:themeColor="text1"/>
                <w:lang w:val="en-GB"/>
              </w:rPr>
            </w:pPr>
            <w:r w:rsidRPr="00D805F1">
              <w:rPr>
                <w:rFonts w:cs="Calibri"/>
              </w:rPr>
              <w:t>135 ± 4</w:t>
            </w:r>
          </w:p>
        </w:tc>
        <w:tc>
          <w:tcPr>
            <w:tcW w:w="588" w:type="pct"/>
            <w:vAlign w:val="bottom"/>
          </w:tcPr>
          <w:p w14:paraId="2AD8F52E" w14:textId="77777777" w:rsidR="00E22B8D" w:rsidRPr="00D805F1" w:rsidRDefault="00E22B8D" w:rsidP="00E22B8D">
            <w:pPr>
              <w:adjustRightInd w:val="0"/>
              <w:snapToGrid w:val="0"/>
              <w:spacing w:after="0" w:line="360" w:lineRule="auto"/>
              <w:jc w:val="center"/>
              <w:rPr>
                <w:rFonts w:eastAsia="Arial" w:cs="Calibri"/>
                <w:color w:val="000000" w:themeColor="text1"/>
                <w:lang w:val="en-GB"/>
              </w:rPr>
            </w:pPr>
            <w:r w:rsidRPr="00D805F1">
              <w:rPr>
                <w:rFonts w:cs="Calibri"/>
              </w:rPr>
              <w:t>137 ± 3</w:t>
            </w:r>
          </w:p>
        </w:tc>
        <w:tc>
          <w:tcPr>
            <w:tcW w:w="588" w:type="pct"/>
            <w:tcBorders>
              <w:right w:val="single" w:sz="4" w:space="0" w:color="auto"/>
            </w:tcBorders>
            <w:vAlign w:val="bottom"/>
          </w:tcPr>
          <w:p w14:paraId="6042BB34" w14:textId="77777777" w:rsidR="00E22B8D" w:rsidRPr="00C8488B" w:rsidRDefault="00E22B8D" w:rsidP="00E22B8D">
            <w:pPr>
              <w:adjustRightInd w:val="0"/>
              <w:snapToGrid w:val="0"/>
              <w:spacing w:after="0" w:line="360" w:lineRule="auto"/>
              <w:jc w:val="center"/>
              <w:rPr>
                <w:rFonts w:eastAsia="Arial" w:cs="Calibri"/>
                <w:color w:val="000000" w:themeColor="text1"/>
                <w:lang w:val="en-GB"/>
              </w:rPr>
            </w:pPr>
            <w:r w:rsidRPr="00C8488B">
              <w:rPr>
                <w:rFonts w:cs="Calibri"/>
              </w:rPr>
              <w:t>0.004</w:t>
            </w:r>
          </w:p>
        </w:tc>
        <w:tc>
          <w:tcPr>
            <w:tcW w:w="588" w:type="pct"/>
            <w:tcBorders>
              <w:left w:val="single" w:sz="4" w:space="0" w:color="auto"/>
            </w:tcBorders>
            <w:vAlign w:val="bottom"/>
          </w:tcPr>
          <w:p w14:paraId="15092E26" w14:textId="68221D05" w:rsidR="00E22B8D" w:rsidRPr="00C8488B" w:rsidRDefault="00E22B8D" w:rsidP="00E22B8D">
            <w:pPr>
              <w:adjustRightInd w:val="0"/>
              <w:snapToGrid w:val="0"/>
              <w:spacing w:after="0" w:line="360" w:lineRule="auto"/>
              <w:jc w:val="center"/>
              <w:rPr>
                <w:rFonts w:cs="Calibri"/>
              </w:rPr>
            </w:pPr>
            <w:r w:rsidRPr="00C8488B">
              <w:rPr>
                <w:rFonts w:cs="Calibri"/>
              </w:rPr>
              <w:t>135 ± 4</w:t>
            </w:r>
          </w:p>
        </w:tc>
        <w:tc>
          <w:tcPr>
            <w:tcW w:w="588" w:type="pct"/>
            <w:vAlign w:val="bottom"/>
          </w:tcPr>
          <w:p w14:paraId="4CDCA451" w14:textId="7FC04618" w:rsidR="00E22B8D" w:rsidRPr="00C8488B" w:rsidRDefault="00E22B8D" w:rsidP="00E22B8D">
            <w:pPr>
              <w:adjustRightInd w:val="0"/>
              <w:snapToGrid w:val="0"/>
              <w:spacing w:after="0" w:line="360" w:lineRule="auto"/>
              <w:jc w:val="center"/>
              <w:rPr>
                <w:rFonts w:cs="Calibri"/>
              </w:rPr>
            </w:pPr>
            <w:r w:rsidRPr="00C8488B">
              <w:rPr>
                <w:rFonts w:cs="Calibri"/>
              </w:rPr>
              <w:t>136 ± 5</w:t>
            </w:r>
          </w:p>
        </w:tc>
        <w:tc>
          <w:tcPr>
            <w:tcW w:w="584" w:type="pct"/>
            <w:vAlign w:val="bottom"/>
          </w:tcPr>
          <w:p w14:paraId="49747B50" w14:textId="0E4DFB89" w:rsidR="00E22B8D" w:rsidRPr="00C8488B" w:rsidRDefault="00E22B8D" w:rsidP="00E22B8D">
            <w:pPr>
              <w:adjustRightInd w:val="0"/>
              <w:snapToGrid w:val="0"/>
              <w:spacing w:after="0" w:line="360" w:lineRule="auto"/>
              <w:jc w:val="center"/>
              <w:rPr>
                <w:rFonts w:cs="Calibri"/>
              </w:rPr>
            </w:pPr>
            <w:r w:rsidRPr="00C8488B">
              <w:rPr>
                <w:rFonts w:cs="Calibri"/>
              </w:rPr>
              <w:t>0.102</w:t>
            </w:r>
          </w:p>
        </w:tc>
      </w:tr>
      <w:tr w:rsidR="00E22B8D" w:rsidRPr="00D805F1" w14:paraId="391A1C4C" w14:textId="2289038C" w:rsidTr="00E22B8D">
        <w:trPr>
          <w:trHeight w:val="340"/>
        </w:trPr>
        <w:tc>
          <w:tcPr>
            <w:tcW w:w="142" w:type="pct"/>
            <w:tcMar>
              <w:top w:w="15" w:type="dxa"/>
              <w:left w:w="108" w:type="dxa"/>
              <w:bottom w:w="0" w:type="dxa"/>
              <w:right w:w="108" w:type="dxa"/>
            </w:tcMar>
            <w:vAlign w:val="center"/>
            <w:hideMark/>
          </w:tcPr>
          <w:p w14:paraId="60E70DEC" w14:textId="77777777" w:rsidR="00E22B8D" w:rsidRPr="00D805F1" w:rsidRDefault="00E22B8D" w:rsidP="00E22B8D">
            <w:pPr>
              <w:adjustRightInd w:val="0"/>
              <w:snapToGrid w:val="0"/>
              <w:spacing w:after="0" w:line="360" w:lineRule="auto"/>
              <w:rPr>
                <w:rFonts w:cs="Calibri"/>
                <w:color w:val="000000" w:themeColor="text1"/>
                <w:lang w:val="en-GB"/>
              </w:rPr>
            </w:pPr>
            <w:r w:rsidRPr="00D805F1">
              <w:rPr>
                <w:rFonts w:eastAsia="Arial" w:cs="Calibri"/>
                <w:color w:val="000000" w:themeColor="text1"/>
                <w:lang w:val="en-GB"/>
              </w:rPr>
              <w:t> </w:t>
            </w:r>
          </w:p>
        </w:tc>
        <w:tc>
          <w:tcPr>
            <w:tcW w:w="1334" w:type="pct"/>
            <w:tcBorders>
              <w:right w:val="single" w:sz="4" w:space="0" w:color="auto"/>
            </w:tcBorders>
            <w:tcMar>
              <w:top w:w="15" w:type="dxa"/>
              <w:left w:w="108" w:type="dxa"/>
              <w:bottom w:w="0" w:type="dxa"/>
              <w:right w:w="108" w:type="dxa"/>
            </w:tcMar>
            <w:vAlign w:val="center"/>
            <w:hideMark/>
          </w:tcPr>
          <w:p w14:paraId="1B0DF5AC" w14:textId="77777777" w:rsidR="00E22B8D" w:rsidRPr="00D805F1" w:rsidRDefault="00E22B8D" w:rsidP="00E22B8D">
            <w:pPr>
              <w:adjustRightInd w:val="0"/>
              <w:snapToGrid w:val="0"/>
              <w:spacing w:after="0" w:line="360" w:lineRule="auto"/>
              <w:rPr>
                <w:rFonts w:eastAsia="Arial" w:cs="Calibri"/>
                <w:color w:val="000000" w:themeColor="text1"/>
                <w:lang w:val="en-GB"/>
              </w:rPr>
            </w:pPr>
            <w:r w:rsidRPr="00D805F1">
              <w:rPr>
                <w:rFonts w:eastAsia="Arial" w:cs="Calibri"/>
                <w:color w:val="000000" w:themeColor="text1"/>
                <w:lang w:val="en-GB"/>
              </w:rPr>
              <w:t xml:space="preserve">Serum bilirubin (mg/dL) </w:t>
            </w:r>
          </w:p>
        </w:tc>
        <w:tc>
          <w:tcPr>
            <w:tcW w:w="588" w:type="pct"/>
            <w:tcBorders>
              <w:left w:val="single" w:sz="4" w:space="0" w:color="auto"/>
            </w:tcBorders>
            <w:tcMar>
              <w:top w:w="15" w:type="dxa"/>
              <w:left w:w="108" w:type="dxa"/>
              <w:bottom w:w="0" w:type="dxa"/>
              <w:right w:w="108" w:type="dxa"/>
            </w:tcMar>
            <w:vAlign w:val="bottom"/>
          </w:tcPr>
          <w:p w14:paraId="01968049" w14:textId="77777777" w:rsidR="00E22B8D" w:rsidRPr="00D805F1" w:rsidRDefault="00E22B8D" w:rsidP="00E22B8D">
            <w:pPr>
              <w:adjustRightInd w:val="0"/>
              <w:snapToGrid w:val="0"/>
              <w:spacing w:after="0" w:line="360" w:lineRule="auto"/>
              <w:jc w:val="center"/>
              <w:rPr>
                <w:rFonts w:eastAsia="Arial" w:cs="Calibri"/>
                <w:color w:val="000000" w:themeColor="text1"/>
                <w:lang w:val="en-GB"/>
              </w:rPr>
            </w:pPr>
            <w:r w:rsidRPr="00D805F1">
              <w:rPr>
                <w:rFonts w:cs="Calibri"/>
              </w:rPr>
              <w:t>2.13 (1.39-3.14)</w:t>
            </w:r>
          </w:p>
        </w:tc>
        <w:tc>
          <w:tcPr>
            <w:tcW w:w="588" w:type="pct"/>
            <w:vAlign w:val="bottom"/>
          </w:tcPr>
          <w:p w14:paraId="05C417DC" w14:textId="77777777" w:rsidR="00E22B8D" w:rsidRPr="00D805F1" w:rsidRDefault="00E22B8D" w:rsidP="00E22B8D">
            <w:pPr>
              <w:adjustRightInd w:val="0"/>
              <w:snapToGrid w:val="0"/>
              <w:spacing w:after="0" w:line="360" w:lineRule="auto"/>
              <w:jc w:val="center"/>
              <w:rPr>
                <w:rFonts w:eastAsia="Arial" w:cs="Calibri"/>
                <w:color w:val="000000" w:themeColor="text1"/>
                <w:lang w:val="en-GB"/>
              </w:rPr>
            </w:pPr>
            <w:r w:rsidRPr="00D805F1">
              <w:rPr>
                <w:rFonts w:cs="Calibri"/>
              </w:rPr>
              <w:t>1.59 (1.00-2.30)</w:t>
            </w:r>
          </w:p>
        </w:tc>
        <w:tc>
          <w:tcPr>
            <w:tcW w:w="588" w:type="pct"/>
            <w:tcBorders>
              <w:right w:val="single" w:sz="4" w:space="0" w:color="auto"/>
            </w:tcBorders>
            <w:vAlign w:val="bottom"/>
          </w:tcPr>
          <w:p w14:paraId="4ED41443" w14:textId="77777777" w:rsidR="00E22B8D" w:rsidRPr="00C8488B" w:rsidRDefault="00E22B8D" w:rsidP="00E22B8D">
            <w:pPr>
              <w:adjustRightInd w:val="0"/>
              <w:snapToGrid w:val="0"/>
              <w:spacing w:after="0" w:line="360" w:lineRule="auto"/>
              <w:jc w:val="center"/>
              <w:rPr>
                <w:rFonts w:eastAsia="Arial" w:cs="Calibri"/>
                <w:color w:val="000000" w:themeColor="text1"/>
                <w:lang w:val="en-GB"/>
              </w:rPr>
            </w:pPr>
            <w:r w:rsidRPr="00C8488B">
              <w:rPr>
                <w:rFonts w:cs="Calibri"/>
              </w:rPr>
              <w:t>0.002</w:t>
            </w:r>
          </w:p>
        </w:tc>
        <w:tc>
          <w:tcPr>
            <w:tcW w:w="588" w:type="pct"/>
            <w:tcBorders>
              <w:left w:val="single" w:sz="4" w:space="0" w:color="auto"/>
            </w:tcBorders>
            <w:vAlign w:val="bottom"/>
          </w:tcPr>
          <w:p w14:paraId="2CD28276" w14:textId="60B77123" w:rsidR="00E22B8D" w:rsidRPr="00C8488B" w:rsidRDefault="00E22B8D" w:rsidP="00E22B8D">
            <w:pPr>
              <w:adjustRightInd w:val="0"/>
              <w:snapToGrid w:val="0"/>
              <w:spacing w:after="0" w:line="360" w:lineRule="auto"/>
              <w:jc w:val="center"/>
              <w:rPr>
                <w:rFonts w:cs="Calibri"/>
              </w:rPr>
            </w:pPr>
            <w:r w:rsidRPr="00C8488B">
              <w:rPr>
                <w:rFonts w:cs="Calibri"/>
              </w:rPr>
              <w:t>1.98 (1.40-3.60)</w:t>
            </w:r>
          </w:p>
        </w:tc>
        <w:tc>
          <w:tcPr>
            <w:tcW w:w="588" w:type="pct"/>
            <w:vAlign w:val="bottom"/>
          </w:tcPr>
          <w:p w14:paraId="0010A6F7" w14:textId="787C38A8" w:rsidR="00E22B8D" w:rsidRPr="00C8488B" w:rsidRDefault="00E22B8D" w:rsidP="00E22B8D">
            <w:pPr>
              <w:adjustRightInd w:val="0"/>
              <w:snapToGrid w:val="0"/>
              <w:spacing w:after="0" w:line="360" w:lineRule="auto"/>
              <w:jc w:val="center"/>
              <w:rPr>
                <w:rFonts w:cs="Calibri"/>
              </w:rPr>
            </w:pPr>
            <w:r w:rsidRPr="00C8488B">
              <w:rPr>
                <w:rFonts w:cs="Calibri"/>
              </w:rPr>
              <w:t>1.33 (0.72-2.26)</w:t>
            </w:r>
          </w:p>
        </w:tc>
        <w:tc>
          <w:tcPr>
            <w:tcW w:w="584" w:type="pct"/>
            <w:vAlign w:val="bottom"/>
          </w:tcPr>
          <w:p w14:paraId="7D59C9D4" w14:textId="50968947" w:rsidR="00E22B8D" w:rsidRPr="00C8488B" w:rsidRDefault="00E22B8D" w:rsidP="00E22B8D">
            <w:pPr>
              <w:adjustRightInd w:val="0"/>
              <w:snapToGrid w:val="0"/>
              <w:spacing w:after="0" w:line="360" w:lineRule="auto"/>
              <w:jc w:val="center"/>
              <w:rPr>
                <w:rFonts w:cs="Calibri"/>
              </w:rPr>
            </w:pPr>
            <w:r w:rsidRPr="00C8488B">
              <w:rPr>
                <w:rFonts w:cs="Calibri"/>
              </w:rPr>
              <w:t>&lt;0.001</w:t>
            </w:r>
          </w:p>
        </w:tc>
      </w:tr>
      <w:tr w:rsidR="00E22B8D" w:rsidRPr="00D805F1" w14:paraId="52820527" w14:textId="5EE3D243" w:rsidTr="00E22B8D">
        <w:trPr>
          <w:trHeight w:val="340"/>
        </w:trPr>
        <w:tc>
          <w:tcPr>
            <w:tcW w:w="142" w:type="pct"/>
            <w:tcMar>
              <w:top w:w="15" w:type="dxa"/>
              <w:left w:w="108" w:type="dxa"/>
              <w:bottom w:w="0" w:type="dxa"/>
              <w:right w:w="108" w:type="dxa"/>
            </w:tcMar>
            <w:vAlign w:val="center"/>
            <w:hideMark/>
          </w:tcPr>
          <w:p w14:paraId="39BC74EA" w14:textId="77777777" w:rsidR="00E22B8D" w:rsidRPr="00D805F1" w:rsidRDefault="00E22B8D" w:rsidP="00E22B8D">
            <w:pPr>
              <w:adjustRightInd w:val="0"/>
              <w:snapToGrid w:val="0"/>
              <w:spacing w:after="0" w:line="360" w:lineRule="auto"/>
              <w:rPr>
                <w:rFonts w:cs="Calibri"/>
                <w:color w:val="000000" w:themeColor="text1"/>
                <w:lang w:val="en-GB"/>
              </w:rPr>
            </w:pPr>
            <w:r w:rsidRPr="00D805F1">
              <w:rPr>
                <w:rFonts w:eastAsia="Arial" w:cs="Calibri"/>
                <w:color w:val="000000" w:themeColor="text1"/>
                <w:lang w:val="en-GB"/>
              </w:rPr>
              <w:t> </w:t>
            </w:r>
          </w:p>
        </w:tc>
        <w:tc>
          <w:tcPr>
            <w:tcW w:w="1334" w:type="pct"/>
            <w:tcBorders>
              <w:right w:val="single" w:sz="4" w:space="0" w:color="auto"/>
            </w:tcBorders>
            <w:tcMar>
              <w:top w:w="15" w:type="dxa"/>
              <w:left w:w="108" w:type="dxa"/>
              <w:bottom w:w="0" w:type="dxa"/>
              <w:right w:w="108" w:type="dxa"/>
            </w:tcMar>
            <w:vAlign w:val="center"/>
            <w:hideMark/>
          </w:tcPr>
          <w:p w14:paraId="0DDDFEAA" w14:textId="77777777" w:rsidR="00E22B8D" w:rsidRPr="00D805F1" w:rsidRDefault="00E22B8D" w:rsidP="00E22B8D">
            <w:pPr>
              <w:adjustRightInd w:val="0"/>
              <w:snapToGrid w:val="0"/>
              <w:spacing w:after="0" w:line="360" w:lineRule="auto"/>
              <w:rPr>
                <w:rFonts w:eastAsia="Arial" w:cs="Calibri"/>
                <w:color w:val="000000" w:themeColor="text1"/>
                <w:lang w:val="en-GB"/>
              </w:rPr>
            </w:pPr>
            <w:r w:rsidRPr="00D805F1">
              <w:rPr>
                <w:rFonts w:eastAsia="Arial" w:cs="Calibri"/>
                <w:color w:val="000000" w:themeColor="text1"/>
                <w:lang w:val="en-GB"/>
              </w:rPr>
              <w:t>Serum creatinine (mg/dL)</w:t>
            </w:r>
          </w:p>
        </w:tc>
        <w:tc>
          <w:tcPr>
            <w:tcW w:w="588" w:type="pct"/>
            <w:tcBorders>
              <w:left w:val="single" w:sz="4" w:space="0" w:color="auto"/>
            </w:tcBorders>
            <w:tcMar>
              <w:top w:w="15" w:type="dxa"/>
              <w:left w:w="108" w:type="dxa"/>
              <w:bottom w:w="0" w:type="dxa"/>
              <w:right w:w="108" w:type="dxa"/>
            </w:tcMar>
            <w:vAlign w:val="bottom"/>
          </w:tcPr>
          <w:p w14:paraId="187F8871" w14:textId="77777777" w:rsidR="00E22B8D" w:rsidRPr="00D805F1" w:rsidRDefault="00E22B8D" w:rsidP="00E22B8D">
            <w:pPr>
              <w:adjustRightInd w:val="0"/>
              <w:snapToGrid w:val="0"/>
              <w:spacing w:after="0" w:line="360" w:lineRule="auto"/>
              <w:jc w:val="center"/>
              <w:rPr>
                <w:rFonts w:eastAsia="Arial" w:cs="Calibri"/>
                <w:color w:val="000000" w:themeColor="text1"/>
                <w:lang w:val="en-GB"/>
              </w:rPr>
            </w:pPr>
            <w:r w:rsidRPr="00D805F1">
              <w:rPr>
                <w:rFonts w:cs="Calibri"/>
              </w:rPr>
              <w:t>0.96 (0.80-1.16)</w:t>
            </w:r>
          </w:p>
        </w:tc>
        <w:tc>
          <w:tcPr>
            <w:tcW w:w="588" w:type="pct"/>
            <w:vAlign w:val="bottom"/>
          </w:tcPr>
          <w:p w14:paraId="6FA211DE" w14:textId="77777777" w:rsidR="00E22B8D" w:rsidRPr="00D805F1" w:rsidRDefault="00E22B8D" w:rsidP="00E22B8D">
            <w:pPr>
              <w:adjustRightInd w:val="0"/>
              <w:snapToGrid w:val="0"/>
              <w:spacing w:after="0" w:line="360" w:lineRule="auto"/>
              <w:jc w:val="center"/>
              <w:rPr>
                <w:rFonts w:eastAsia="Arial" w:cs="Calibri"/>
                <w:color w:val="000000" w:themeColor="text1"/>
                <w:lang w:val="en-GB"/>
              </w:rPr>
            </w:pPr>
            <w:r w:rsidRPr="00D805F1">
              <w:rPr>
                <w:rFonts w:cs="Calibri"/>
              </w:rPr>
              <w:t>0.99 (0.80-1.15)</w:t>
            </w:r>
          </w:p>
        </w:tc>
        <w:tc>
          <w:tcPr>
            <w:tcW w:w="588" w:type="pct"/>
            <w:tcBorders>
              <w:right w:val="single" w:sz="4" w:space="0" w:color="auto"/>
            </w:tcBorders>
            <w:vAlign w:val="bottom"/>
          </w:tcPr>
          <w:p w14:paraId="3794620B" w14:textId="77777777" w:rsidR="00E22B8D" w:rsidRPr="00C8488B" w:rsidRDefault="00E22B8D" w:rsidP="00E22B8D">
            <w:pPr>
              <w:adjustRightInd w:val="0"/>
              <w:snapToGrid w:val="0"/>
              <w:spacing w:after="0" w:line="360" w:lineRule="auto"/>
              <w:jc w:val="center"/>
              <w:rPr>
                <w:rFonts w:eastAsia="Arial" w:cs="Calibri"/>
                <w:color w:val="000000" w:themeColor="text1"/>
                <w:lang w:val="en-GB"/>
              </w:rPr>
            </w:pPr>
            <w:r w:rsidRPr="00C8488B">
              <w:rPr>
                <w:rFonts w:cs="Calibri"/>
              </w:rPr>
              <w:t>0.912</w:t>
            </w:r>
          </w:p>
        </w:tc>
        <w:tc>
          <w:tcPr>
            <w:tcW w:w="588" w:type="pct"/>
            <w:tcBorders>
              <w:left w:val="single" w:sz="4" w:space="0" w:color="auto"/>
            </w:tcBorders>
            <w:vAlign w:val="bottom"/>
          </w:tcPr>
          <w:p w14:paraId="3225AEA1" w14:textId="3A1D5990" w:rsidR="00E22B8D" w:rsidRPr="00C8488B" w:rsidRDefault="00E22B8D" w:rsidP="00E22B8D">
            <w:pPr>
              <w:adjustRightInd w:val="0"/>
              <w:snapToGrid w:val="0"/>
              <w:spacing w:after="0" w:line="360" w:lineRule="auto"/>
              <w:jc w:val="center"/>
              <w:rPr>
                <w:rFonts w:cs="Calibri"/>
              </w:rPr>
            </w:pPr>
            <w:r w:rsidRPr="00C8488B">
              <w:rPr>
                <w:rFonts w:cs="Calibri"/>
              </w:rPr>
              <w:t>0.93 (0.80-1.10)</w:t>
            </w:r>
          </w:p>
        </w:tc>
        <w:tc>
          <w:tcPr>
            <w:tcW w:w="588" w:type="pct"/>
            <w:vAlign w:val="bottom"/>
          </w:tcPr>
          <w:p w14:paraId="6747F996" w14:textId="1301AAF4" w:rsidR="00E22B8D" w:rsidRPr="00C8488B" w:rsidRDefault="00E22B8D" w:rsidP="00E22B8D">
            <w:pPr>
              <w:adjustRightInd w:val="0"/>
              <w:snapToGrid w:val="0"/>
              <w:spacing w:after="0" w:line="360" w:lineRule="auto"/>
              <w:jc w:val="center"/>
              <w:rPr>
                <w:rFonts w:cs="Calibri"/>
              </w:rPr>
            </w:pPr>
            <w:r w:rsidRPr="00C8488B">
              <w:rPr>
                <w:rFonts w:cs="Calibri"/>
              </w:rPr>
              <w:t>0.90 (0.77-1.14)</w:t>
            </w:r>
          </w:p>
        </w:tc>
        <w:tc>
          <w:tcPr>
            <w:tcW w:w="584" w:type="pct"/>
            <w:vAlign w:val="bottom"/>
          </w:tcPr>
          <w:p w14:paraId="650631B3" w14:textId="42080A9D" w:rsidR="00E22B8D" w:rsidRPr="00C8488B" w:rsidRDefault="00E22B8D" w:rsidP="00E22B8D">
            <w:pPr>
              <w:adjustRightInd w:val="0"/>
              <w:snapToGrid w:val="0"/>
              <w:spacing w:after="0" w:line="360" w:lineRule="auto"/>
              <w:jc w:val="center"/>
              <w:rPr>
                <w:rFonts w:cs="Calibri"/>
              </w:rPr>
            </w:pPr>
            <w:r w:rsidRPr="00C8488B">
              <w:rPr>
                <w:rFonts w:cs="Calibri"/>
              </w:rPr>
              <w:t>0.735</w:t>
            </w:r>
          </w:p>
        </w:tc>
      </w:tr>
      <w:tr w:rsidR="00E22B8D" w:rsidRPr="00D805F1" w14:paraId="31544384" w14:textId="764CCC07" w:rsidTr="00E22B8D">
        <w:trPr>
          <w:trHeight w:val="340"/>
        </w:trPr>
        <w:tc>
          <w:tcPr>
            <w:tcW w:w="142" w:type="pct"/>
            <w:tcMar>
              <w:top w:w="15" w:type="dxa"/>
              <w:left w:w="108" w:type="dxa"/>
              <w:bottom w:w="0" w:type="dxa"/>
              <w:right w:w="108" w:type="dxa"/>
            </w:tcMar>
            <w:vAlign w:val="center"/>
            <w:hideMark/>
          </w:tcPr>
          <w:p w14:paraId="610C9C1B" w14:textId="77777777" w:rsidR="00E22B8D" w:rsidRPr="00D805F1" w:rsidRDefault="00E22B8D" w:rsidP="00E22B8D">
            <w:pPr>
              <w:adjustRightInd w:val="0"/>
              <w:snapToGrid w:val="0"/>
              <w:spacing w:after="0" w:line="360" w:lineRule="auto"/>
              <w:rPr>
                <w:rFonts w:cs="Calibri"/>
                <w:color w:val="000000" w:themeColor="text1"/>
                <w:lang w:val="en-GB"/>
              </w:rPr>
            </w:pPr>
            <w:r w:rsidRPr="00D805F1">
              <w:rPr>
                <w:rFonts w:eastAsia="Arial" w:cs="Calibri"/>
                <w:color w:val="000000" w:themeColor="text1"/>
                <w:lang w:val="en-GB"/>
              </w:rPr>
              <w:t> </w:t>
            </w:r>
          </w:p>
        </w:tc>
        <w:tc>
          <w:tcPr>
            <w:tcW w:w="1334" w:type="pct"/>
            <w:tcBorders>
              <w:right w:val="single" w:sz="4" w:space="0" w:color="auto"/>
            </w:tcBorders>
            <w:tcMar>
              <w:top w:w="15" w:type="dxa"/>
              <w:left w:w="108" w:type="dxa"/>
              <w:bottom w:w="0" w:type="dxa"/>
              <w:right w:w="108" w:type="dxa"/>
            </w:tcMar>
            <w:vAlign w:val="center"/>
            <w:hideMark/>
          </w:tcPr>
          <w:p w14:paraId="3BCDAA13" w14:textId="0CD3A0D3" w:rsidR="00E22B8D" w:rsidRPr="00D805F1" w:rsidRDefault="00E22B8D" w:rsidP="00E22B8D">
            <w:pPr>
              <w:adjustRightInd w:val="0"/>
              <w:snapToGrid w:val="0"/>
              <w:spacing w:after="0" w:line="360" w:lineRule="auto"/>
              <w:rPr>
                <w:rFonts w:eastAsia="Arial" w:cs="Calibri"/>
                <w:color w:val="000000" w:themeColor="text1"/>
                <w:lang w:val="en-GB"/>
              </w:rPr>
            </w:pPr>
            <w:r w:rsidRPr="00D805F1">
              <w:rPr>
                <w:rFonts w:eastAsia="Arial" w:cs="Calibri"/>
                <w:color w:val="000000" w:themeColor="text1"/>
                <w:lang w:val="en-GB"/>
              </w:rPr>
              <w:t>Serum albumin (g/</w:t>
            </w:r>
            <w:r w:rsidR="00A240BE">
              <w:rPr>
                <w:rFonts w:eastAsia="Arial" w:cs="Calibri"/>
                <w:color w:val="000000" w:themeColor="text1"/>
                <w:lang w:val="en-GB"/>
              </w:rPr>
              <w:t>d</w:t>
            </w:r>
            <w:r w:rsidRPr="00D805F1">
              <w:rPr>
                <w:rFonts w:eastAsia="Arial" w:cs="Calibri"/>
                <w:color w:val="000000" w:themeColor="text1"/>
                <w:lang w:val="en-GB"/>
              </w:rPr>
              <w:t>L)</w:t>
            </w:r>
          </w:p>
        </w:tc>
        <w:tc>
          <w:tcPr>
            <w:tcW w:w="588" w:type="pct"/>
            <w:tcBorders>
              <w:left w:val="single" w:sz="4" w:space="0" w:color="auto"/>
            </w:tcBorders>
            <w:tcMar>
              <w:top w:w="15" w:type="dxa"/>
              <w:left w:w="108" w:type="dxa"/>
              <w:bottom w:w="0" w:type="dxa"/>
              <w:right w:w="108" w:type="dxa"/>
            </w:tcMar>
            <w:vAlign w:val="bottom"/>
          </w:tcPr>
          <w:p w14:paraId="5C0274D1" w14:textId="77777777" w:rsidR="00E22B8D" w:rsidRPr="00D805F1" w:rsidRDefault="00E22B8D" w:rsidP="00E22B8D">
            <w:pPr>
              <w:adjustRightInd w:val="0"/>
              <w:snapToGrid w:val="0"/>
              <w:spacing w:after="0" w:line="360" w:lineRule="auto"/>
              <w:jc w:val="center"/>
              <w:rPr>
                <w:rFonts w:eastAsia="Arial" w:cs="Calibri"/>
                <w:color w:val="000000" w:themeColor="text1"/>
                <w:lang w:val="en-GB"/>
              </w:rPr>
            </w:pPr>
            <w:r w:rsidRPr="00D805F1">
              <w:rPr>
                <w:rFonts w:cs="Calibri"/>
              </w:rPr>
              <w:t>2.79 ± 0.30</w:t>
            </w:r>
          </w:p>
        </w:tc>
        <w:tc>
          <w:tcPr>
            <w:tcW w:w="588" w:type="pct"/>
            <w:vAlign w:val="bottom"/>
          </w:tcPr>
          <w:p w14:paraId="65484E90" w14:textId="77777777" w:rsidR="00E22B8D" w:rsidRPr="00D805F1" w:rsidRDefault="00E22B8D" w:rsidP="00E22B8D">
            <w:pPr>
              <w:adjustRightInd w:val="0"/>
              <w:snapToGrid w:val="0"/>
              <w:spacing w:after="0" w:line="360" w:lineRule="auto"/>
              <w:jc w:val="center"/>
              <w:rPr>
                <w:rFonts w:eastAsia="Arial" w:cs="Calibri"/>
                <w:color w:val="000000" w:themeColor="text1"/>
                <w:lang w:val="en-GB"/>
              </w:rPr>
            </w:pPr>
            <w:r w:rsidRPr="00D805F1">
              <w:rPr>
                <w:rFonts w:cs="Calibri"/>
              </w:rPr>
              <w:t>3.61 ± 0.25</w:t>
            </w:r>
          </w:p>
        </w:tc>
        <w:tc>
          <w:tcPr>
            <w:tcW w:w="588" w:type="pct"/>
            <w:tcBorders>
              <w:right w:val="single" w:sz="4" w:space="0" w:color="auto"/>
            </w:tcBorders>
            <w:vAlign w:val="bottom"/>
          </w:tcPr>
          <w:p w14:paraId="21FAE5F2" w14:textId="77777777" w:rsidR="00E22B8D" w:rsidRPr="00C8488B" w:rsidRDefault="00E22B8D" w:rsidP="00E22B8D">
            <w:pPr>
              <w:adjustRightInd w:val="0"/>
              <w:snapToGrid w:val="0"/>
              <w:spacing w:after="0" w:line="360" w:lineRule="auto"/>
              <w:jc w:val="center"/>
              <w:rPr>
                <w:rFonts w:eastAsia="Arial" w:cs="Calibri"/>
                <w:color w:val="000000" w:themeColor="text1"/>
                <w:lang w:val="en-GB"/>
              </w:rPr>
            </w:pPr>
            <w:r w:rsidRPr="00C8488B">
              <w:rPr>
                <w:rFonts w:cs="Calibri"/>
              </w:rPr>
              <w:t>&lt;0.001</w:t>
            </w:r>
          </w:p>
        </w:tc>
        <w:tc>
          <w:tcPr>
            <w:tcW w:w="588" w:type="pct"/>
            <w:tcBorders>
              <w:left w:val="single" w:sz="4" w:space="0" w:color="auto"/>
            </w:tcBorders>
            <w:vAlign w:val="bottom"/>
          </w:tcPr>
          <w:p w14:paraId="2B1F728D" w14:textId="498BF6CF" w:rsidR="00E22B8D" w:rsidRPr="00C8488B" w:rsidRDefault="00E22B8D" w:rsidP="00E22B8D">
            <w:pPr>
              <w:adjustRightInd w:val="0"/>
              <w:snapToGrid w:val="0"/>
              <w:spacing w:after="0" w:line="360" w:lineRule="auto"/>
              <w:jc w:val="center"/>
              <w:rPr>
                <w:rFonts w:cs="Calibri"/>
              </w:rPr>
            </w:pPr>
            <w:r w:rsidRPr="00C8488B">
              <w:rPr>
                <w:rFonts w:cs="Calibri"/>
              </w:rPr>
              <w:t xml:space="preserve">2.78 ± 0.34 </w:t>
            </w:r>
          </w:p>
        </w:tc>
        <w:tc>
          <w:tcPr>
            <w:tcW w:w="588" w:type="pct"/>
            <w:vAlign w:val="bottom"/>
          </w:tcPr>
          <w:p w14:paraId="60AD1A5F" w14:textId="198851DF" w:rsidR="00E22B8D" w:rsidRPr="00C8488B" w:rsidRDefault="00E22B8D" w:rsidP="00E22B8D">
            <w:pPr>
              <w:adjustRightInd w:val="0"/>
              <w:snapToGrid w:val="0"/>
              <w:spacing w:after="0" w:line="360" w:lineRule="auto"/>
              <w:jc w:val="center"/>
              <w:rPr>
                <w:rFonts w:cs="Calibri"/>
              </w:rPr>
            </w:pPr>
            <w:r w:rsidRPr="00C8488B">
              <w:rPr>
                <w:rFonts w:cs="Calibri"/>
              </w:rPr>
              <w:t>3.70 ± 0.32</w:t>
            </w:r>
          </w:p>
        </w:tc>
        <w:tc>
          <w:tcPr>
            <w:tcW w:w="584" w:type="pct"/>
            <w:vAlign w:val="bottom"/>
          </w:tcPr>
          <w:p w14:paraId="7B3C0E98" w14:textId="1DB9965B" w:rsidR="00E22B8D" w:rsidRPr="00C8488B" w:rsidRDefault="00E22B8D" w:rsidP="00E22B8D">
            <w:pPr>
              <w:adjustRightInd w:val="0"/>
              <w:snapToGrid w:val="0"/>
              <w:spacing w:after="0" w:line="360" w:lineRule="auto"/>
              <w:jc w:val="center"/>
              <w:rPr>
                <w:rFonts w:cs="Calibri"/>
              </w:rPr>
            </w:pPr>
            <w:r w:rsidRPr="00C8488B">
              <w:rPr>
                <w:rFonts w:cs="Calibri"/>
              </w:rPr>
              <w:t>&lt;0.001</w:t>
            </w:r>
          </w:p>
        </w:tc>
      </w:tr>
      <w:tr w:rsidR="00E22B8D" w:rsidRPr="00D805F1" w14:paraId="1527F1ED" w14:textId="25229C38" w:rsidTr="00E22B8D">
        <w:trPr>
          <w:trHeight w:val="340"/>
        </w:trPr>
        <w:tc>
          <w:tcPr>
            <w:tcW w:w="142" w:type="pct"/>
            <w:tcMar>
              <w:top w:w="15" w:type="dxa"/>
              <w:left w:w="108" w:type="dxa"/>
              <w:bottom w:w="0" w:type="dxa"/>
              <w:right w:w="108" w:type="dxa"/>
            </w:tcMar>
            <w:vAlign w:val="center"/>
            <w:hideMark/>
          </w:tcPr>
          <w:p w14:paraId="08AEE730" w14:textId="77777777" w:rsidR="00E22B8D" w:rsidRPr="00D805F1" w:rsidRDefault="00E22B8D" w:rsidP="00E22B8D">
            <w:pPr>
              <w:adjustRightInd w:val="0"/>
              <w:snapToGrid w:val="0"/>
              <w:spacing w:after="0" w:line="360" w:lineRule="auto"/>
              <w:rPr>
                <w:rFonts w:cs="Calibri"/>
                <w:color w:val="000000" w:themeColor="text1"/>
                <w:lang w:val="en-GB"/>
              </w:rPr>
            </w:pPr>
            <w:r w:rsidRPr="00D805F1">
              <w:rPr>
                <w:rFonts w:eastAsia="Arial" w:cs="Calibri"/>
                <w:color w:val="000000" w:themeColor="text1"/>
                <w:lang w:val="en-GB"/>
              </w:rPr>
              <w:t> </w:t>
            </w:r>
          </w:p>
        </w:tc>
        <w:tc>
          <w:tcPr>
            <w:tcW w:w="1334" w:type="pct"/>
            <w:tcBorders>
              <w:right w:val="single" w:sz="4" w:space="0" w:color="auto"/>
            </w:tcBorders>
            <w:tcMar>
              <w:top w:w="15" w:type="dxa"/>
              <w:left w:w="108" w:type="dxa"/>
              <w:bottom w:w="0" w:type="dxa"/>
              <w:right w:w="108" w:type="dxa"/>
            </w:tcMar>
            <w:vAlign w:val="center"/>
            <w:hideMark/>
          </w:tcPr>
          <w:p w14:paraId="38E7D3CF" w14:textId="77777777" w:rsidR="00E22B8D" w:rsidRPr="00D805F1" w:rsidRDefault="00E22B8D" w:rsidP="00E22B8D">
            <w:pPr>
              <w:adjustRightInd w:val="0"/>
              <w:snapToGrid w:val="0"/>
              <w:spacing w:after="0" w:line="360" w:lineRule="auto"/>
              <w:rPr>
                <w:rFonts w:eastAsia="Arial" w:cs="Calibri"/>
                <w:color w:val="000000" w:themeColor="text1"/>
                <w:lang w:val="en-GB"/>
              </w:rPr>
            </w:pPr>
            <w:r w:rsidRPr="00D805F1">
              <w:rPr>
                <w:rFonts w:eastAsia="Arial" w:cs="Calibri"/>
                <w:color w:val="000000" w:themeColor="text1"/>
                <w:lang w:val="en-GB"/>
              </w:rPr>
              <w:t>INR</w:t>
            </w:r>
          </w:p>
        </w:tc>
        <w:tc>
          <w:tcPr>
            <w:tcW w:w="588" w:type="pct"/>
            <w:tcBorders>
              <w:left w:val="single" w:sz="4" w:space="0" w:color="auto"/>
            </w:tcBorders>
            <w:tcMar>
              <w:top w:w="15" w:type="dxa"/>
              <w:left w:w="108" w:type="dxa"/>
              <w:bottom w:w="0" w:type="dxa"/>
              <w:right w:w="108" w:type="dxa"/>
            </w:tcMar>
            <w:vAlign w:val="bottom"/>
          </w:tcPr>
          <w:p w14:paraId="30B58EF5" w14:textId="77777777" w:rsidR="00E22B8D" w:rsidRPr="00D805F1" w:rsidRDefault="00E22B8D" w:rsidP="00E22B8D">
            <w:pPr>
              <w:adjustRightInd w:val="0"/>
              <w:snapToGrid w:val="0"/>
              <w:spacing w:after="0" w:line="360" w:lineRule="auto"/>
              <w:jc w:val="center"/>
              <w:rPr>
                <w:rFonts w:eastAsia="Arial" w:cs="Calibri"/>
                <w:color w:val="000000" w:themeColor="text1"/>
                <w:lang w:val="en-GB"/>
              </w:rPr>
            </w:pPr>
            <w:r w:rsidRPr="00D805F1">
              <w:rPr>
                <w:rFonts w:cs="Calibri"/>
              </w:rPr>
              <w:t>1.40 (1.22-1.63)</w:t>
            </w:r>
          </w:p>
        </w:tc>
        <w:tc>
          <w:tcPr>
            <w:tcW w:w="588" w:type="pct"/>
            <w:vAlign w:val="bottom"/>
          </w:tcPr>
          <w:p w14:paraId="403A0FEA" w14:textId="77777777" w:rsidR="00E22B8D" w:rsidRPr="00D805F1" w:rsidRDefault="00E22B8D" w:rsidP="00E22B8D">
            <w:pPr>
              <w:adjustRightInd w:val="0"/>
              <w:snapToGrid w:val="0"/>
              <w:spacing w:after="0" w:line="360" w:lineRule="auto"/>
              <w:jc w:val="center"/>
              <w:rPr>
                <w:rFonts w:eastAsia="Arial" w:cs="Calibri"/>
                <w:color w:val="000000" w:themeColor="text1"/>
                <w:lang w:val="en-GB"/>
              </w:rPr>
            </w:pPr>
            <w:r w:rsidRPr="00D805F1">
              <w:rPr>
                <w:rFonts w:cs="Calibri"/>
              </w:rPr>
              <w:t>1.28 (1.16-1.42)</w:t>
            </w:r>
          </w:p>
        </w:tc>
        <w:tc>
          <w:tcPr>
            <w:tcW w:w="588" w:type="pct"/>
            <w:tcBorders>
              <w:right w:val="single" w:sz="4" w:space="0" w:color="auto"/>
            </w:tcBorders>
            <w:vAlign w:val="bottom"/>
          </w:tcPr>
          <w:p w14:paraId="0E8165B8" w14:textId="77777777" w:rsidR="00E22B8D" w:rsidRPr="00C8488B" w:rsidRDefault="00E22B8D" w:rsidP="00E22B8D">
            <w:pPr>
              <w:adjustRightInd w:val="0"/>
              <w:snapToGrid w:val="0"/>
              <w:spacing w:after="0" w:line="360" w:lineRule="auto"/>
              <w:jc w:val="center"/>
              <w:rPr>
                <w:rFonts w:eastAsia="Arial" w:cs="Calibri"/>
                <w:color w:val="000000" w:themeColor="text1"/>
                <w:lang w:val="en-GB"/>
              </w:rPr>
            </w:pPr>
            <w:r w:rsidRPr="00C8488B">
              <w:rPr>
                <w:rFonts w:cs="Calibri"/>
              </w:rPr>
              <w:t>&lt;0.001</w:t>
            </w:r>
          </w:p>
        </w:tc>
        <w:tc>
          <w:tcPr>
            <w:tcW w:w="588" w:type="pct"/>
            <w:tcBorders>
              <w:left w:val="single" w:sz="4" w:space="0" w:color="auto"/>
            </w:tcBorders>
            <w:vAlign w:val="bottom"/>
          </w:tcPr>
          <w:p w14:paraId="40499DB0" w14:textId="73C9D954" w:rsidR="00E22B8D" w:rsidRPr="00C8488B" w:rsidRDefault="00E22B8D" w:rsidP="00E22B8D">
            <w:pPr>
              <w:adjustRightInd w:val="0"/>
              <w:snapToGrid w:val="0"/>
              <w:spacing w:after="0" w:line="360" w:lineRule="auto"/>
              <w:jc w:val="center"/>
              <w:rPr>
                <w:rFonts w:cs="Calibri"/>
              </w:rPr>
            </w:pPr>
            <w:r w:rsidRPr="00C8488B">
              <w:rPr>
                <w:rFonts w:cs="Calibri"/>
              </w:rPr>
              <w:t>1.38 (1.24-1.54)</w:t>
            </w:r>
          </w:p>
        </w:tc>
        <w:tc>
          <w:tcPr>
            <w:tcW w:w="588" w:type="pct"/>
            <w:vAlign w:val="bottom"/>
          </w:tcPr>
          <w:p w14:paraId="7A9ECD9B" w14:textId="21A3552B" w:rsidR="00E22B8D" w:rsidRPr="00C8488B" w:rsidRDefault="00E22B8D" w:rsidP="00E22B8D">
            <w:pPr>
              <w:adjustRightInd w:val="0"/>
              <w:snapToGrid w:val="0"/>
              <w:spacing w:after="0" w:line="360" w:lineRule="auto"/>
              <w:jc w:val="center"/>
              <w:rPr>
                <w:rFonts w:cs="Calibri"/>
              </w:rPr>
            </w:pPr>
            <w:r w:rsidRPr="00C8488B">
              <w:rPr>
                <w:rFonts w:cs="Calibri"/>
              </w:rPr>
              <w:t>1.20 (1.14-1.33)</w:t>
            </w:r>
          </w:p>
        </w:tc>
        <w:tc>
          <w:tcPr>
            <w:tcW w:w="584" w:type="pct"/>
            <w:vAlign w:val="bottom"/>
          </w:tcPr>
          <w:p w14:paraId="3BCFDA26" w14:textId="12070A98" w:rsidR="00E22B8D" w:rsidRPr="00C8488B" w:rsidRDefault="00E22B8D" w:rsidP="00E22B8D">
            <w:pPr>
              <w:adjustRightInd w:val="0"/>
              <w:snapToGrid w:val="0"/>
              <w:spacing w:after="0" w:line="360" w:lineRule="auto"/>
              <w:jc w:val="center"/>
              <w:rPr>
                <w:rFonts w:cs="Calibri"/>
              </w:rPr>
            </w:pPr>
            <w:r w:rsidRPr="00C8488B">
              <w:rPr>
                <w:rFonts w:cs="Calibri"/>
              </w:rPr>
              <w:t>&lt;0.001</w:t>
            </w:r>
          </w:p>
        </w:tc>
      </w:tr>
      <w:tr w:rsidR="00E22B8D" w:rsidRPr="00D805F1" w14:paraId="5BF552A7" w14:textId="67237B20" w:rsidTr="00E22B8D">
        <w:trPr>
          <w:trHeight w:val="340"/>
        </w:trPr>
        <w:tc>
          <w:tcPr>
            <w:tcW w:w="1476" w:type="pct"/>
            <w:gridSpan w:val="2"/>
            <w:tcBorders>
              <w:right w:val="single" w:sz="4" w:space="0" w:color="auto"/>
            </w:tcBorders>
            <w:tcMar>
              <w:top w:w="15" w:type="dxa"/>
              <w:left w:w="108" w:type="dxa"/>
              <w:bottom w:w="0" w:type="dxa"/>
              <w:right w:w="108" w:type="dxa"/>
            </w:tcMar>
            <w:vAlign w:val="center"/>
            <w:hideMark/>
          </w:tcPr>
          <w:p w14:paraId="3878DFC6" w14:textId="77777777" w:rsidR="00E22B8D" w:rsidRPr="00D805F1" w:rsidRDefault="00E22B8D" w:rsidP="00E22B8D">
            <w:pPr>
              <w:adjustRightInd w:val="0"/>
              <w:snapToGrid w:val="0"/>
              <w:spacing w:after="0" w:line="360" w:lineRule="auto"/>
              <w:rPr>
                <w:rFonts w:cs="Calibri"/>
                <w:color w:val="000000" w:themeColor="text1"/>
                <w:lang w:val="en-GB"/>
              </w:rPr>
            </w:pPr>
            <w:r w:rsidRPr="00D805F1">
              <w:rPr>
                <w:rFonts w:cs="Calibri"/>
                <w:b/>
                <w:color w:val="000000" w:themeColor="text1"/>
                <w:lang w:val="en-GB"/>
              </w:rPr>
              <w:t xml:space="preserve">Prognostic scores </w:t>
            </w:r>
          </w:p>
        </w:tc>
        <w:tc>
          <w:tcPr>
            <w:tcW w:w="588" w:type="pct"/>
            <w:tcBorders>
              <w:left w:val="single" w:sz="4" w:space="0" w:color="auto"/>
            </w:tcBorders>
            <w:tcMar>
              <w:top w:w="15" w:type="dxa"/>
              <w:left w:w="108" w:type="dxa"/>
              <w:bottom w:w="0" w:type="dxa"/>
              <w:right w:w="108" w:type="dxa"/>
            </w:tcMar>
            <w:vAlign w:val="center"/>
            <w:hideMark/>
          </w:tcPr>
          <w:p w14:paraId="102D7E22" w14:textId="77777777" w:rsidR="00E22B8D" w:rsidRPr="00D805F1" w:rsidRDefault="00E22B8D" w:rsidP="00E22B8D">
            <w:pPr>
              <w:adjustRightInd w:val="0"/>
              <w:snapToGrid w:val="0"/>
              <w:spacing w:after="0" w:line="360" w:lineRule="auto"/>
              <w:jc w:val="center"/>
              <w:rPr>
                <w:rFonts w:cs="Calibri"/>
                <w:color w:val="000000" w:themeColor="text1"/>
                <w:lang w:val="en-GB"/>
              </w:rPr>
            </w:pPr>
          </w:p>
        </w:tc>
        <w:tc>
          <w:tcPr>
            <w:tcW w:w="588" w:type="pct"/>
            <w:vAlign w:val="center"/>
          </w:tcPr>
          <w:p w14:paraId="3C4C919A" w14:textId="77777777" w:rsidR="00E22B8D" w:rsidRPr="00D805F1" w:rsidRDefault="00E22B8D" w:rsidP="00E22B8D">
            <w:pPr>
              <w:adjustRightInd w:val="0"/>
              <w:snapToGrid w:val="0"/>
              <w:spacing w:after="0" w:line="360" w:lineRule="auto"/>
              <w:jc w:val="center"/>
              <w:rPr>
                <w:rFonts w:cs="Calibri"/>
                <w:color w:val="000000" w:themeColor="text1"/>
                <w:lang w:val="en-GB"/>
              </w:rPr>
            </w:pPr>
          </w:p>
        </w:tc>
        <w:tc>
          <w:tcPr>
            <w:tcW w:w="588" w:type="pct"/>
            <w:tcBorders>
              <w:right w:val="single" w:sz="4" w:space="0" w:color="auto"/>
            </w:tcBorders>
            <w:vAlign w:val="center"/>
          </w:tcPr>
          <w:p w14:paraId="607AA413" w14:textId="77777777" w:rsidR="00E22B8D" w:rsidRPr="00C8488B" w:rsidRDefault="00E22B8D" w:rsidP="00E22B8D">
            <w:pPr>
              <w:adjustRightInd w:val="0"/>
              <w:snapToGrid w:val="0"/>
              <w:spacing w:after="0" w:line="360" w:lineRule="auto"/>
              <w:jc w:val="center"/>
              <w:rPr>
                <w:rFonts w:cs="Calibri"/>
                <w:color w:val="000000" w:themeColor="text1"/>
                <w:lang w:val="en-GB"/>
              </w:rPr>
            </w:pPr>
          </w:p>
        </w:tc>
        <w:tc>
          <w:tcPr>
            <w:tcW w:w="588" w:type="pct"/>
            <w:tcBorders>
              <w:left w:val="single" w:sz="4" w:space="0" w:color="auto"/>
            </w:tcBorders>
          </w:tcPr>
          <w:p w14:paraId="766C0650" w14:textId="77777777" w:rsidR="00E22B8D" w:rsidRPr="00C8488B" w:rsidRDefault="00E22B8D" w:rsidP="00E22B8D">
            <w:pPr>
              <w:adjustRightInd w:val="0"/>
              <w:snapToGrid w:val="0"/>
              <w:spacing w:after="0" w:line="360" w:lineRule="auto"/>
              <w:jc w:val="center"/>
              <w:rPr>
                <w:rFonts w:cs="Calibri"/>
                <w:color w:val="000000" w:themeColor="text1"/>
                <w:lang w:val="en-GB"/>
              </w:rPr>
            </w:pPr>
          </w:p>
        </w:tc>
        <w:tc>
          <w:tcPr>
            <w:tcW w:w="588" w:type="pct"/>
          </w:tcPr>
          <w:p w14:paraId="1301278D" w14:textId="77777777" w:rsidR="00E22B8D" w:rsidRPr="00C8488B" w:rsidRDefault="00E22B8D" w:rsidP="00E22B8D">
            <w:pPr>
              <w:adjustRightInd w:val="0"/>
              <w:snapToGrid w:val="0"/>
              <w:spacing w:after="0" w:line="360" w:lineRule="auto"/>
              <w:jc w:val="center"/>
              <w:rPr>
                <w:rFonts w:cs="Calibri"/>
                <w:color w:val="000000" w:themeColor="text1"/>
                <w:lang w:val="en-GB"/>
              </w:rPr>
            </w:pPr>
          </w:p>
        </w:tc>
        <w:tc>
          <w:tcPr>
            <w:tcW w:w="584" w:type="pct"/>
          </w:tcPr>
          <w:p w14:paraId="57375F1A" w14:textId="77777777" w:rsidR="00E22B8D" w:rsidRPr="00C8488B" w:rsidRDefault="00E22B8D" w:rsidP="00E22B8D">
            <w:pPr>
              <w:adjustRightInd w:val="0"/>
              <w:snapToGrid w:val="0"/>
              <w:spacing w:after="0" w:line="360" w:lineRule="auto"/>
              <w:jc w:val="center"/>
              <w:rPr>
                <w:rFonts w:cs="Calibri"/>
                <w:color w:val="000000" w:themeColor="text1"/>
                <w:lang w:val="en-GB"/>
              </w:rPr>
            </w:pPr>
          </w:p>
        </w:tc>
      </w:tr>
      <w:tr w:rsidR="00E22B8D" w:rsidRPr="00D805F1" w14:paraId="0ADAA95D" w14:textId="4AA856B8" w:rsidTr="00E22B8D">
        <w:trPr>
          <w:trHeight w:val="340"/>
        </w:trPr>
        <w:tc>
          <w:tcPr>
            <w:tcW w:w="142" w:type="pct"/>
            <w:tcMar>
              <w:top w:w="15" w:type="dxa"/>
              <w:left w:w="108" w:type="dxa"/>
              <w:bottom w:w="0" w:type="dxa"/>
              <w:right w:w="108" w:type="dxa"/>
            </w:tcMar>
            <w:vAlign w:val="center"/>
            <w:hideMark/>
          </w:tcPr>
          <w:p w14:paraId="6D70C421" w14:textId="77777777" w:rsidR="00E22B8D" w:rsidRPr="00D805F1" w:rsidRDefault="00E22B8D" w:rsidP="00E22B8D">
            <w:pPr>
              <w:adjustRightInd w:val="0"/>
              <w:snapToGrid w:val="0"/>
              <w:spacing w:after="0" w:line="360" w:lineRule="auto"/>
              <w:rPr>
                <w:rFonts w:cs="Calibri"/>
                <w:color w:val="000000" w:themeColor="text1"/>
                <w:lang w:val="en-GB"/>
              </w:rPr>
            </w:pPr>
            <w:r w:rsidRPr="00D805F1">
              <w:rPr>
                <w:rFonts w:eastAsia="Arial" w:cs="Calibri"/>
                <w:color w:val="000000" w:themeColor="text1"/>
                <w:lang w:val="en-GB"/>
              </w:rPr>
              <w:t> </w:t>
            </w:r>
          </w:p>
        </w:tc>
        <w:tc>
          <w:tcPr>
            <w:tcW w:w="1334" w:type="pct"/>
            <w:tcBorders>
              <w:right w:val="single" w:sz="4" w:space="0" w:color="auto"/>
            </w:tcBorders>
            <w:tcMar>
              <w:top w:w="15" w:type="dxa"/>
              <w:left w:w="108" w:type="dxa"/>
              <w:bottom w:w="0" w:type="dxa"/>
              <w:right w:w="108" w:type="dxa"/>
            </w:tcMar>
            <w:vAlign w:val="center"/>
            <w:hideMark/>
          </w:tcPr>
          <w:p w14:paraId="1A2122AC" w14:textId="77777777" w:rsidR="00E22B8D" w:rsidRPr="00D805F1" w:rsidRDefault="00E22B8D" w:rsidP="00E22B8D">
            <w:pPr>
              <w:adjustRightInd w:val="0"/>
              <w:snapToGrid w:val="0"/>
              <w:spacing w:after="0" w:line="360" w:lineRule="auto"/>
              <w:rPr>
                <w:rFonts w:cs="Calibri"/>
                <w:color w:val="000000" w:themeColor="text1"/>
                <w:lang w:val="en-GB"/>
              </w:rPr>
            </w:pPr>
            <w:r w:rsidRPr="00D805F1">
              <w:rPr>
                <w:rFonts w:eastAsia="Arial" w:cs="Calibri"/>
                <w:color w:val="000000" w:themeColor="text1"/>
                <w:lang w:val="en-GB"/>
              </w:rPr>
              <w:t xml:space="preserve">Child-Pugh </w:t>
            </w:r>
            <w:r w:rsidRPr="00D805F1">
              <w:rPr>
                <w:rFonts w:cs="Calibri"/>
                <w:color w:val="000000" w:themeColor="text1"/>
                <w:lang w:val="en-GB"/>
              </w:rPr>
              <w:t>score</w:t>
            </w:r>
          </w:p>
        </w:tc>
        <w:tc>
          <w:tcPr>
            <w:tcW w:w="588" w:type="pct"/>
            <w:tcBorders>
              <w:left w:val="single" w:sz="4" w:space="0" w:color="auto"/>
            </w:tcBorders>
            <w:tcMar>
              <w:top w:w="15" w:type="dxa"/>
              <w:left w:w="108" w:type="dxa"/>
              <w:bottom w:w="0" w:type="dxa"/>
              <w:right w:w="108" w:type="dxa"/>
            </w:tcMar>
            <w:vAlign w:val="bottom"/>
          </w:tcPr>
          <w:p w14:paraId="043BDD8E" w14:textId="77777777" w:rsidR="00E22B8D" w:rsidRPr="00D805F1" w:rsidRDefault="00E22B8D" w:rsidP="00E22B8D">
            <w:pPr>
              <w:adjustRightInd w:val="0"/>
              <w:snapToGrid w:val="0"/>
              <w:spacing w:after="0" w:line="360" w:lineRule="auto"/>
              <w:jc w:val="center"/>
              <w:rPr>
                <w:rFonts w:cs="Calibri"/>
                <w:color w:val="000000" w:themeColor="text1"/>
                <w:lang w:val="en-GB"/>
              </w:rPr>
            </w:pPr>
            <w:r w:rsidRPr="00D805F1">
              <w:rPr>
                <w:rFonts w:cs="Calibri"/>
              </w:rPr>
              <w:t>8 (7-10)</w:t>
            </w:r>
          </w:p>
        </w:tc>
        <w:tc>
          <w:tcPr>
            <w:tcW w:w="588" w:type="pct"/>
            <w:vAlign w:val="bottom"/>
          </w:tcPr>
          <w:p w14:paraId="07AF457D" w14:textId="77777777" w:rsidR="00E22B8D" w:rsidRPr="00D805F1" w:rsidRDefault="00E22B8D" w:rsidP="00E22B8D">
            <w:pPr>
              <w:adjustRightInd w:val="0"/>
              <w:snapToGrid w:val="0"/>
              <w:spacing w:after="0" w:line="360" w:lineRule="auto"/>
              <w:jc w:val="center"/>
              <w:rPr>
                <w:rFonts w:cs="Calibri"/>
                <w:color w:val="000000" w:themeColor="text1"/>
                <w:lang w:val="en-GB"/>
              </w:rPr>
            </w:pPr>
            <w:r w:rsidRPr="00D805F1">
              <w:rPr>
                <w:rFonts w:cs="Calibri"/>
              </w:rPr>
              <w:t>7 (6-8)</w:t>
            </w:r>
          </w:p>
        </w:tc>
        <w:tc>
          <w:tcPr>
            <w:tcW w:w="588" w:type="pct"/>
            <w:tcBorders>
              <w:right w:val="single" w:sz="4" w:space="0" w:color="auto"/>
            </w:tcBorders>
            <w:vAlign w:val="bottom"/>
          </w:tcPr>
          <w:p w14:paraId="6A098906" w14:textId="77777777" w:rsidR="00E22B8D" w:rsidRPr="00C8488B" w:rsidRDefault="00E22B8D" w:rsidP="00E22B8D">
            <w:pPr>
              <w:adjustRightInd w:val="0"/>
              <w:snapToGrid w:val="0"/>
              <w:spacing w:after="0" w:line="360" w:lineRule="auto"/>
              <w:jc w:val="center"/>
              <w:rPr>
                <w:rFonts w:cs="Calibri"/>
                <w:color w:val="000000" w:themeColor="text1"/>
                <w:lang w:val="en-GB"/>
              </w:rPr>
            </w:pPr>
            <w:r w:rsidRPr="00C8488B">
              <w:rPr>
                <w:rFonts w:cs="Calibri"/>
              </w:rPr>
              <w:t>&lt;0.001</w:t>
            </w:r>
          </w:p>
        </w:tc>
        <w:tc>
          <w:tcPr>
            <w:tcW w:w="588" w:type="pct"/>
            <w:tcBorders>
              <w:left w:val="single" w:sz="4" w:space="0" w:color="auto"/>
            </w:tcBorders>
            <w:vAlign w:val="bottom"/>
          </w:tcPr>
          <w:p w14:paraId="3551F6ED" w14:textId="75F31ABF" w:rsidR="00E22B8D" w:rsidRPr="00C8488B" w:rsidRDefault="00E22B8D" w:rsidP="00E22B8D">
            <w:pPr>
              <w:adjustRightInd w:val="0"/>
              <w:snapToGrid w:val="0"/>
              <w:spacing w:after="0" w:line="360" w:lineRule="auto"/>
              <w:jc w:val="center"/>
              <w:rPr>
                <w:rFonts w:cs="Calibri"/>
              </w:rPr>
            </w:pPr>
            <w:r w:rsidRPr="00C8488B">
              <w:rPr>
                <w:rFonts w:cs="Calibri"/>
              </w:rPr>
              <w:t>9 (8-10)</w:t>
            </w:r>
          </w:p>
        </w:tc>
        <w:tc>
          <w:tcPr>
            <w:tcW w:w="588" w:type="pct"/>
            <w:vAlign w:val="bottom"/>
          </w:tcPr>
          <w:p w14:paraId="7CDDA32E" w14:textId="0A560B99" w:rsidR="00E22B8D" w:rsidRPr="00C8488B" w:rsidRDefault="00E22B8D" w:rsidP="00E22B8D">
            <w:pPr>
              <w:adjustRightInd w:val="0"/>
              <w:snapToGrid w:val="0"/>
              <w:spacing w:after="0" w:line="360" w:lineRule="auto"/>
              <w:jc w:val="center"/>
              <w:rPr>
                <w:rFonts w:cs="Calibri"/>
              </w:rPr>
            </w:pPr>
            <w:r w:rsidRPr="00C8488B">
              <w:rPr>
                <w:rFonts w:cs="Calibri"/>
              </w:rPr>
              <w:t>7 (6-8)</w:t>
            </w:r>
          </w:p>
        </w:tc>
        <w:tc>
          <w:tcPr>
            <w:tcW w:w="584" w:type="pct"/>
            <w:vAlign w:val="bottom"/>
          </w:tcPr>
          <w:p w14:paraId="3713B240" w14:textId="2207A9F3" w:rsidR="00E22B8D" w:rsidRPr="00C8488B" w:rsidRDefault="00E22B8D" w:rsidP="00E22B8D">
            <w:pPr>
              <w:adjustRightInd w:val="0"/>
              <w:snapToGrid w:val="0"/>
              <w:spacing w:after="0" w:line="360" w:lineRule="auto"/>
              <w:jc w:val="center"/>
              <w:rPr>
                <w:rFonts w:cs="Calibri"/>
              </w:rPr>
            </w:pPr>
            <w:r w:rsidRPr="00C8488B">
              <w:rPr>
                <w:rFonts w:cs="Calibri"/>
              </w:rPr>
              <w:t>&lt;0.001</w:t>
            </w:r>
          </w:p>
        </w:tc>
      </w:tr>
      <w:tr w:rsidR="00E22B8D" w:rsidRPr="00D805F1" w14:paraId="51C93DB3" w14:textId="7640ED7F" w:rsidTr="00E22B8D">
        <w:trPr>
          <w:trHeight w:val="340"/>
        </w:trPr>
        <w:tc>
          <w:tcPr>
            <w:tcW w:w="142" w:type="pct"/>
            <w:tcMar>
              <w:top w:w="15" w:type="dxa"/>
              <w:left w:w="108" w:type="dxa"/>
              <w:bottom w:w="0" w:type="dxa"/>
              <w:right w:w="108" w:type="dxa"/>
            </w:tcMar>
            <w:vAlign w:val="center"/>
            <w:hideMark/>
          </w:tcPr>
          <w:p w14:paraId="01A003C5" w14:textId="77777777" w:rsidR="00E22B8D" w:rsidRPr="00D805F1" w:rsidRDefault="00E22B8D" w:rsidP="00E22B8D">
            <w:pPr>
              <w:adjustRightInd w:val="0"/>
              <w:snapToGrid w:val="0"/>
              <w:spacing w:after="0" w:line="360" w:lineRule="auto"/>
              <w:rPr>
                <w:rFonts w:cs="Calibri"/>
                <w:color w:val="000000" w:themeColor="text1"/>
                <w:lang w:val="en-GB"/>
              </w:rPr>
            </w:pPr>
            <w:r w:rsidRPr="00D805F1">
              <w:rPr>
                <w:rFonts w:eastAsia="Arial" w:cs="Calibri"/>
                <w:color w:val="000000" w:themeColor="text1"/>
                <w:lang w:val="en-GB"/>
              </w:rPr>
              <w:t> </w:t>
            </w:r>
          </w:p>
        </w:tc>
        <w:tc>
          <w:tcPr>
            <w:tcW w:w="1334" w:type="pct"/>
            <w:tcBorders>
              <w:right w:val="single" w:sz="4" w:space="0" w:color="auto"/>
            </w:tcBorders>
            <w:tcMar>
              <w:top w:w="15" w:type="dxa"/>
              <w:left w:w="108" w:type="dxa"/>
              <w:bottom w:w="0" w:type="dxa"/>
              <w:right w:w="108" w:type="dxa"/>
            </w:tcMar>
            <w:vAlign w:val="center"/>
            <w:hideMark/>
          </w:tcPr>
          <w:p w14:paraId="72BD4BC5" w14:textId="77777777" w:rsidR="00E22B8D" w:rsidRPr="00D805F1" w:rsidRDefault="00E22B8D" w:rsidP="00E22B8D">
            <w:pPr>
              <w:adjustRightInd w:val="0"/>
              <w:snapToGrid w:val="0"/>
              <w:spacing w:after="0" w:line="360" w:lineRule="auto"/>
              <w:rPr>
                <w:rFonts w:cs="Calibri"/>
                <w:color w:val="000000" w:themeColor="text1"/>
                <w:lang w:val="en-GB"/>
              </w:rPr>
            </w:pPr>
            <w:r w:rsidRPr="00D805F1">
              <w:rPr>
                <w:rFonts w:eastAsia="Arial" w:cs="Calibri"/>
                <w:color w:val="000000" w:themeColor="text1"/>
                <w:lang w:val="en-GB"/>
              </w:rPr>
              <w:t>MELD score</w:t>
            </w:r>
          </w:p>
        </w:tc>
        <w:tc>
          <w:tcPr>
            <w:tcW w:w="588" w:type="pct"/>
            <w:tcBorders>
              <w:left w:val="single" w:sz="4" w:space="0" w:color="auto"/>
            </w:tcBorders>
            <w:tcMar>
              <w:top w:w="15" w:type="dxa"/>
              <w:left w:w="108" w:type="dxa"/>
              <w:bottom w:w="0" w:type="dxa"/>
              <w:right w:w="108" w:type="dxa"/>
            </w:tcMar>
            <w:vAlign w:val="bottom"/>
          </w:tcPr>
          <w:p w14:paraId="6310AF0A" w14:textId="77777777" w:rsidR="00E22B8D" w:rsidRPr="00D805F1" w:rsidRDefault="00E22B8D" w:rsidP="00E22B8D">
            <w:pPr>
              <w:adjustRightInd w:val="0"/>
              <w:snapToGrid w:val="0"/>
              <w:spacing w:after="0" w:line="360" w:lineRule="auto"/>
              <w:jc w:val="center"/>
              <w:rPr>
                <w:rFonts w:cs="Calibri"/>
                <w:color w:val="000000" w:themeColor="text1"/>
                <w:lang w:val="en-GB"/>
              </w:rPr>
            </w:pPr>
            <w:r w:rsidRPr="00D805F1">
              <w:rPr>
                <w:rFonts w:cs="Calibri"/>
              </w:rPr>
              <w:t>14 (11-17)</w:t>
            </w:r>
          </w:p>
        </w:tc>
        <w:tc>
          <w:tcPr>
            <w:tcW w:w="588" w:type="pct"/>
            <w:vAlign w:val="bottom"/>
          </w:tcPr>
          <w:p w14:paraId="1217FC5C" w14:textId="77777777" w:rsidR="00E22B8D" w:rsidRPr="00D805F1" w:rsidRDefault="00E22B8D" w:rsidP="00E22B8D">
            <w:pPr>
              <w:adjustRightInd w:val="0"/>
              <w:snapToGrid w:val="0"/>
              <w:spacing w:after="0" w:line="360" w:lineRule="auto"/>
              <w:jc w:val="center"/>
              <w:rPr>
                <w:rFonts w:cs="Calibri"/>
                <w:color w:val="000000" w:themeColor="text1"/>
                <w:lang w:val="en-GB"/>
              </w:rPr>
            </w:pPr>
            <w:r w:rsidRPr="00D805F1">
              <w:rPr>
                <w:rFonts w:cs="Calibri"/>
              </w:rPr>
              <w:t>12 (9-14)</w:t>
            </w:r>
          </w:p>
        </w:tc>
        <w:tc>
          <w:tcPr>
            <w:tcW w:w="588" w:type="pct"/>
            <w:tcBorders>
              <w:right w:val="single" w:sz="4" w:space="0" w:color="auto"/>
            </w:tcBorders>
            <w:vAlign w:val="bottom"/>
          </w:tcPr>
          <w:p w14:paraId="3D391436" w14:textId="77777777" w:rsidR="00E22B8D" w:rsidRPr="00C8488B" w:rsidRDefault="00E22B8D" w:rsidP="00E22B8D">
            <w:pPr>
              <w:adjustRightInd w:val="0"/>
              <w:snapToGrid w:val="0"/>
              <w:spacing w:after="0" w:line="360" w:lineRule="auto"/>
              <w:jc w:val="center"/>
              <w:rPr>
                <w:rFonts w:cs="Calibri"/>
                <w:color w:val="000000" w:themeColor="text1"/>
                <w:lang w:val="en-GB"/>
              </w:rPr>
            </w:pPr>
            <w:r w:rsidRPr="00C8488B">
              <w:rPr>
                <w:rFonts w:cs="Calibri"/>
              </w:rPr>
              <w:t>&lt;0.001</w:t>
            </w:r>
          </w:p>
        </w:tc>
        <w:tc>
          <w:tcPr>
            <w:tcW w:w="588" w:type="pct"/>
            <w:tcBorders>
              <w:left w:val="single" w:sz="4" w:space="0" w:color="auto"/>
            </w:tcBorders>
            <w:vAlign w:val="bottom"/>
          </w:tcPr>
          <w:p w14:paraId="07247EC2" w14:textId="1B0FA00D" w:rsidR="00E22B8D" w:rsidRPr="00C8488B" w:rsidRDefault="00E22B8D" w:rsidP="00E22B8D">
            <w:pPr>
              <w:adjustRightInd w:val="0"/>
              <w:snapToGrid w:val="0"/>
              <w:spacing w:after="0" w:line="360" w:lineRule="auto"/>
              <w:jc w:val="center"/>
              <w:rPr>
                <w:rFonts w:cs="Calibri"/>
              </w:rPr>
            </w:pPr>
            <w:r w:rsidRPr="00C8488B">
              <w:rPr>
                <w:rFonts w:cs="Calibri"/>
              </w:rPr>
              <w:t>14 (11-17)</w:t>
            </w:r>
          </w:p>
        </w:tc>
        <w:tc>
          <w:tcPr>
            <w:tcW w:w="588" w:type="pct"/>
            <w:vAlign w:val="bottom"/>
          </w:tcPr>
          <w:p w14:paraId="14B5F281" w14:textId="417BE538" w:rsidR="00E22B8D" w:rsidRPr="00C8488B" w:rsidRDefault="00E22B8D" w:rsidP="00E22B8D">
            <w:pPr>
              <w:adjustRightInd w:val="0"/>
              <w:snapToGrid w:val="0"/>
              <w:spacing w:after="0" w:line="360" w:lineRule="auto"/>
              <w:jc w:val="center"/>
              <w:rPr>
                <w:rFonts w:cs="Calibri"/>
              </w:rPr>
            </w:pPr>
            <w:r w:rsidRPr="00C8488B">
              <w:rPr>
                <w:rFonts w:cs="Calibri"/>
              </w:rPr>
              <w:t>11 (9-13)</w:t>
            </w:r>
          </w:p>
        </w:tc>
        <w:tc>
          <w:tcPr>
            <w:tcW w:w="584" w:type="pct"/>
            <w:vAlign w:val="bottom"/>
          </w:tcPr>
          <w:p w14:paraId="33E408D7" w14:textId="49156EA8" w:rsidR="00E22B8D" w:rsidRPr="00C8488B" w:rsidRDefault="00E22B8D" w:rsidP="00E22B8D">
            <w:pPr>
              <w:adjustRightInd w:val="0"/>
              <w:snapToGrid w:val="0"/>
              <w:spacing w:after="0" w:line="360" w:lineRule="auto"/>
              <w:jc w:val="center"/>
              <w:rPr>
                <w:rFonts w:cs="Calibri"/>
              </w:rPr>
            </w:pPr>
            <w:r w:rsidRPr="00C8488B">
              <w:rPr>
                <w:rFonts w:cs="Calibri"/>
              </w:rPr>
              <w:t>&lt;0.001</w:t>
            </w:r>
          </w:p>
        </w:tc>
      </w:tr>
      <w:tr w:rsidR="00E22B8D" w:rsidRPr="00D805F1" w14:paraId="089BE1AA" w14:textId="6BE867FE" w:rsidTr="00E22B8D">
        <w:trPr>
          <w:trHeight w:val="340"/>
        </w:trPr>
        <w:tc>
          <w:tcPr>
            <w:tcW w:w="142" w:type="pct"/>
            <w:tcMar>
              <w:top w:w="15" w:type="dxa"/>
              <w:left w:w="108" w:type="dxa"/>
              <w:bottom w:w="0" w:type="dxa"/>
              <w:right w:w="108" w:type="dxa"/>
            </w:tcMar>
            <w:vAlign w:val="center"/>
            <w:hideMark/>
          </w:tcPr>
          <w:p w14:paraId="3050CCF4" w14:textId="77777777" w:rsidR="00E22B8D" w:rsidRPr="00D805F1" w:rsidRDefault="00E22B8D" w:rsidP="00E22B8D">
            <w:pPr>
              <w:adjustRightInd w:val="0"/>
              <w:snapToGrid w:val="0"/>
              <w:spacing w:after="0" w:line="360" w:lineRule="auto"/>
              <w:rPr>
                <w:rFonts w:cs="Calibri"/>
                <w:color w:val="000000" w:themeColor="text1"/>
                <w:lang w:val="en-GB"/>
              </w:rPr>
            </w:pPr>
            <w:r w:rsidRPr="00D805F1">
              <w:rPr>
                <w:rFonts w:eastAsia="Arial" w:cs="Calibri"/>
                <w:color w:val="000000" w:themeColor="text1"/>
                <w:lang w:val="en-GB"/>
              </w:rPr>
              <w:t> </w:t>
            </w:r>
          </w:p>
        </w:tc>
        <w:tc>
          <w:tcPr>
            <w:tcW w:w="1334" w:type="pct"/>
            <w:tcBorders>
              <w:right w:val="single" w:sz="4" w:space="0" w:color="auto"/>
            </w:tcBorders>
            <w:tcMar>
              <w:top w:w="15" w:type="dxa"/>
              <w:left w:w="108" w:type="dxa"/>
              <w:bottom w:w="0" w:type="dxa"/>
              <w:right w:w="108" w:type="dxa"/>
            </w:tcMar>
            <w:vAlign w:val="center"/>
            <w:hideMark/>
          </w:tcPr>
          <w:p w14:paraId="26D366B6" w14:textId="77777777" w:rsidR="00E22B8D" w:rsidRPr="00D805F1" w:rsidRDefault="00E22B8D" w:rsidP="00E22B8D">
            <w:pPr>
              <w:adjustRightInd w:val="0"/>
              <w:snapToGrid w:val="0"/>
              <w:spacing w:after="0" w:line="360" w:lineRule="auto"/>
              <w:rPr>
                <w:rFonts w:cs="Calibri"/>
                <w:color w:val="000000" w:themeColor="text1"/>
                <w:lang w:val="en-GB"/>
              </w:rPr>
            </w:pPr>
            <w:r w:rsidRPr="00D805F1">
              <w:rPr>
                <w:rFonts w:eastAsia="Arial" w:cs="Calibri"/>
                <w:color w:val="000000" w:themeColor="text1"/>
                <w:lang w:val="en-GB"/>
              </w:rPr>
              <w:t>MELD-Na score</w:t>
            </w:r>
          </w:p>
        </w:tc>
        <w:tc>
          <w:tcPr>
            <w:tcW w:w="588" w:type="pct"/>
            <w:tcBorders>
              <w:left w:val="single" w:sz="4" w:space="0" w:color="auto"/>
              <w:bottom w:val="single" w:sz="4" w:space="0" w:color="auto"/>
            </w:tcBorders>
            <w:tcMar>
              <w:top w:w="15" w:type="dxa"/>
              <w:left w:w="108" w:type="dxa"/>
              <w:bottom w:w="0" w:type="dxa"/>
              <w:right w:w="108" w:type="dxa"/>
            </w:tcMar>
            <w:vAlign w:val="bottom"/>
          </w:tcPr>
          <w:p w14:paraId="17182531" w14:textId="77777777" w:rsidR="00E22B8D" w:rsidRPr="00D805F1" w:rsidRDefault="00E22B8D" w:rsidP="00E22B8D">
            <w:pPr>
              <w:adjustRightInd w:val="0"/>
              <w:snapToGrid w:val="0"/>
              <w:spacing w:after="0" w:line="360" w:lineRule="auto"/>
              <w:jc w:val="center"/>
              <w:rPr>
                <w:rFonts w:cs="Calibri"/>
                <w:color w:val="000000" w:themeColor="text1"/>
                <w:lang w:val="en-GB"/>
              </w:rPr>
            </w:pPr>
            <w:r w:rsidRPr="00D805F1">
              <w:rPr>
                <w:rFonts w:cs="Calibri"/>
              </w:rPr>
              <w:t>18 (14-20)</w:t>
            </w:r>
          </w:p>
        </w:tc>
        <w:tc>
          <w:tcPr>
            <w:tcW w:w="588" w:type="pct"/>
            <w:tcBorders>
              <w:bottom w:val="single" w:sz="4" w:space="0" w:color="auto"/>
            </w:tcBorders>
            <w:vAlign w:val="bottom"/>
          </w:tcPr>
          <w:p w14:paraId="145790CF" w14:textId="77777777" w:rsidR="00E22B8D" w:rsidRPr="00D805F1" w:rsidRDefault="00E22B8D" w:rsidP="00E22B8D">
            <w:pPr>
              <w:adjustRightInd w:val="0"/>
              <w:snapToGrid w:val="0"/>
              <w:spacing w:after="0" w:line="360" w:lineRule="auto"/>
              <w:jc w:val="center"/>
              <w:rPr>
                <w:rFonts w:cs="Calibri"/>
                <w:color w:val="000000" w:themeColor="text1"/>
                <w:lang w:val="en-GB"/>
              </w:rPr>
            </w:pPr>
            <w:r w:rsidRPr="00D805F1">
              <w:rPr>
                <w:rFonts w:cs="Calibri"/>
              </w:rPr>
              <w:t>14 (11-17)</w:t>
            </w:r>
          </w:p>
        </w:tc>
        <w:tc>
          <w:tcPr>
            <w:tcW w:w="588" w:type="pct"/>
            <w:tcBorders>
              <w:bottom w:val="single" w:sz="4" w:space="0" w:color="auto"/>
              <w:right w:val="single" w:sz="4" w:space="0" w:color="auto"/>
            </w:tcBorders>
            <w:vAlign w:val="bottom"/>
          </w:tcPr>
          <w:p w14:paraId="7E5B1E07" w14:textId="77777777" w:rsidR="00E22B8D" w:rsidRPr="00C8488B" w:rsidRDefault="00E22B8D" w:rsidP="00E22B8D">
            <w:pPr>
              <w:adjustRightInd w:val="0"/>
              <w:snapToGrid w:val="0"/>
              <w:spacing w:after="0" w:line="360" w:lineRule="auto"/>
              <w:jc w:val="center"/>
              <w:rPr>
                <w:rFonts w:cs="Calibri"/>
                <w:color w:val="000000" w:themeColor="text1"/>
                <w:lang w:val="en-GB"/>
              </w:rPr>
            </w:pPr>
            <w:r w:rsidRPr="00C8488B">
              <w:rPr>
                <w:rFonts w:cs="Calibri"/>
              </w:rPr>
              <w:t>&lt;0.001</w:t>
            </w:r>
          </w:p>
        </w:tc>
        <w:tc>
          <w:tcPr>
            <w:tcW w:w="588" w:type="pct"/>
            <w:tcBorders>
              <w:left w:val="single" w:sz="4" w:space="0" w:color="auto"/>
            </w:tcBorders>
            <w:vAlign w:val="bottom"/>
          </w:tcPr>
          <w:p w14:paraId="2597EC66" w14:textId="564310A6" w:rsidR="00E22B8D" w:rsidRPr="00C8488B" w:rsidRDefault="00E22B8D" w:rsidP="00E22B8D">
            <w:pPr>
              <w:adjustRightInd w:val="0"/>
              <w:snapToGrid w:val="0"/>
              <w:spacing w:after="0" w:line="360" w:lineRule="auto"/>
              <w:jc w:val="center"/>
              <w:rPr>
                <w:rFonts w:cs="Calibri"/>
              </w:rPr>
            </w:pPr>
            <w:r w:rsidRPr="00C8488B">
              <w:rPr>
                <w:rFonts w:cs="Calibri"/>
              </w:rPr>
              <w:t>16 (13-20)</w:t>
            </w:r>
          </w:p>
        </w:tc>
        <w:tc>
          <w:tcPr>
            <w:tcW w:w="588" w:type="pct"/>
            <w:vAlign w:val="bottom"/>
          </w:tcPr>
          <w:p w14:paraId="0B7A8525" w14:textId="65E2A68A" w:rsidR="00E22B8D" w:rsidRPr="00C8488B" w:rsidRDefault="00E22B8D" w:rsidP="00E22B8D">
            <w:pPr>
              <w:adjustRightInd w:val="0"/>
              <w:snapToGrid w:val="0"/>
              <w:spacing w:after="0" w:line="360" w:lineRule="auto"/>
              <w:jc w:val="center"/>
              <w:rPr>
                <w:rFonts w:cs="Calibri"/>
              </w:rPr>
            </w:pPr>
            <w:r w:rsidRPr="00C8488B">
              <w:rPr>
                <w:rFonts w:cs="Calibri"/>
              </w:rPr>
              <w:t>14 (10-16)</w:t>
            </w:r>
          </w:p>
        </w:tc>
        <w:tc>
          <w:tcPr>
            <w:tcW w:w="584" w:type="pct"/>
            <w:vAlign w:val="bottom"/>
          </w:tcPr>
          <w:p w14:paraId="4DEA6E10" w14:textId="431BEE19" w:rsidR="00E22B8D" w:rsidRPr="00C8488B" w:rsidRDefault="00E22B8D" w:rsidP="00E22B8D">
            <w:pPr>
              <w:adjustRightInd w:val="0"/>
              <w:snapToGrid w:val="0"/>
              <w:spacing w:after="0" w:line="360" w:lineRule="auto"/>
              <w:jc w:val="center"/>
              <w:rPr>
                <w:rFonts w:cs="Calibri"/>
              </w:rPr>
            </w:pPr>
            <w:r w:rsidRPr="00C8488B">
              <w:rPr>
                <w:rFonts w:cs="Calibri"/>
              </w:rPr>
              <w:t>&lt;0.001</w:t>
            </w:r>
          </w:p>
        </w:tc>
      </w:tr>
    </w:tbl>
    <w:p w14:paraId="176F1286" w14:textId="60A8B6E9" w:rsidR="00E22B8D" w:rsidRPr="00371464" w:rsidRDefault="00E22B8D" w:rsidP="00371464">
      <w:pPr>
        <w:adjustRightInd w:val="0"/>
        <w:snapToGrid w:val="0"/>
        <w:spacing w:after="0" w:line="240" w:lineRule="auto"/>
        <w:jc w:val="both"/>
        <w:rPr>
          <w:rFonts w:cs="Calibri"/>
          <w:i/>
          <w:iCs/>
          <w:sz w:val="22"/>
          <w:szCs w:val="22"/>
          <w:lang w:val="en-GB"/>
        </w:rPr>
        <w:sectPr w:rsidR="00E22B8D" w:rsidRPr="00371464" w:rsidSect="00E22B8D">
          <w:pgSz w:w="16838" w:h="11906" w:orient="landscape"/>
          <w:pgMar w:top="1134" w:right="1417" w:bottom="1134" w:left="1134" w:header="708" w:footer="708" w:gutter="0"/>
          <w:cols w:space="708"/>
          <w:docGrid w:linePitch="360"/>
        </w:sectPr>
      </w:pPr>
      <w:r w:rsidRPr="009D1CAC">
        <w:rPr>
          <w:rFonts w:cs="Calibri"/>
          <w:i/>
          <w:iCs/>
          <w:sz w:val="22"/>
          <w:szCs w:val="22"/>
          <w:lang w:val="en-GB"/>
        </w:rPr>
        <w:t xml:space="preserve">Data is reported by median and interquartile range or absolute frequency and percentage (%) as appropriate. </w:t>
      </w:r>
      <w:bookmarkStart w:id="0" w:name="_Hlk208410556"/>
      <w:r w:rsidR="00E93BA3" w:rsidRPr="00475402">
        <w:rPr>
          <w:rFonts w:cs="Calibri"/>
          <w:i/>
          <w:iCs/>
          <w:sz w:val="22"/>
          <w:szCs w:val="22"/>
          <w:lang w:val="en-GB"/>
        </w:rPr>
        <w:t>Abbreviations: MASH: Metabolic Associated steatohepatitis; HE: hepatic encephalopathy; SBP: spontaneous bacterial peritonitis; LT: liver transplantation; Hb: haemoglobin; WBC: white blood cells; INR: International Normalized Ratio; MAP: mean arterial pressure; HR: heart rate; MELD: Model for End-stage Liver disease; MELD-Na: Model for End-stage Liver disease incorporating serum sodium.</w:t>
      </w:r>
      <w:bookmarkEnd w:id="0"/>
    </w:p>
    <w:p w14:paraId="450C81A4" w14:textId="33E7CB8F" w:rsidR="00324525" w:rsidRDefault="00324525">
      <w:pPr>
        <w:rPr>
          <w:rFonts w:cs="Calibri"/>
          <w:b/>
          <w:bCs w:val="0"/>
          <w:color w:val="000000"/>
          <w:lang w:val="en-US"/>
        </w:rPr>
      </w:pPr>
    </w:p>
    <w:p w14:paraId="6798068B" w14:textId="0839D999" w:rsidR="0078194B" w:rsidRDefault="0078194B" w:rsidP="00324525">
      <w:pPr>
        <w:pStyle w:val="Titolo2"/>
        <w:jc w:val="center"/>
        <w:rPr>
          <w:rFonts w:ascii="Calibri" w:hAnsi="Calibri" w:cs="Calibri"/>
          <w:b/>
          <w:color w:val="auto"/>
          <w:sz w:val="24"/>
          <w:szCs w:val="24"/>
          <w:lang w:val="en-US"/>
        </w:rPr>
      </w:pPr>
      <w:r>
        <w:rPr>
          <w:rFonts w:ascii="Calibri" w:hAnsi="Calibri" w:cs="Calibri"/>
          <w:b/>
          <w:color w:val="auto"/>
          <w:sz w:val="24"/>
          <w:szCs w:val="24"/>
          <w:lang w:val="en-US"/>
        </w:rPr>
        <w:t xml:space="preserve">Supplementary </w:t>
      </w:r>
      <w:r w:rsidR="00E936B6">
        <w:rPr>
          <w:rFonts w:ascii="Calibri" w:hAnsi="Calibri" w:cs="Calibri"/>
          <w:b/>
          <w:color w:val="auto"/>
          <w:sz w:val="24"/>
          <w:szCs w:val="24"/>
          <w:lang w:val="en-US"/>
        </w:rPr>
        <w:t>f</w:t>
      </w:r>
      <w:r>
        <w:rPr>
          <w:rFonts w:ascii="Calibri" w:hAnsi="Calibri" w:cs="Calibri"/>
          <w:b/>
          <w:color w:val="auto"/>
          <w:sz w:val="24"/>
          <w:szCs w:val="24"/>
          <w:lang w:val="en-US"/>
        </w:rPr>
        <w:t xml:space="preserve">igure </w:t>
      </w:r>
      <w:r w:rsidR="0028483F">
        <w:rPr>
          <w:rFonts w:ascii="Calibri" w:hAnsi="Calibri" w:cs="Calibri"/>
          <w:b/>
          <w:color w:val="auto"/>
          <w:sz w:val="24"/>
          <w:szCs w:val="24"/>
          <w:lang w:val="en-US"/>
        </w:rPr>
        <w:t>1</w:t>
      </w:r>
    </w:p>
    <w:p w14:paraId="5E45D521" w14:textId="77777777" w:rsidR="0078194B" w:rsidRDefault="0078194B" w:rsidP="0078194B">
      <w:pPr>
        <w:rPr>
          <w:lang w:val="en-US"/>
        </w:rPr>
      </w:pPr>
    </w:p>
    <w:p w14:paraId="5A09A6F2" w14:textId="5FF0C42C" w:rsidR="002A54BA" w:rsidRDefault="00703CF4" w:rsidP="006E34F8">
      <w:pPr>
        <w:jc w:val="center"/>
        <w:rPr>
          <w:rFonts w:cs="Calibri"/>
          <w:bCs w:val="0"/>
          <w:lang w:val="en-US"/>
        </w:rPr>
      </w:pPr>
      <w:r>
        <w:rPr>
          <w:noProof/>
        </w:rPr>
        <w:drawing>
          <wp:inline distT="0" distB="0" distL="0" distR="0" wp14:anchorId="32A2AA65" wp14:editId="6C9993E1">
            <wp:extent cx="7591820" cy="3863340"/>
            <wp:effectExtent l="0" t="0" r="9525" b="3810"/>
            <wp:docPr id="2145970602"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970602" name=""/>
                    <pic:cNvPicPr/>
                  </pic:nvPicPr>
                  <pic:blipFill rotWithShape="1">
                    <a:blip r:embed="rId6">
                      <a:extLst>
                        <a:ext uri="{96DAC541-7B7A-43D3-8B79-37D633B846F1}">
                          <asvg:svgBlip xmlns:asvg="http://schemas.microsoft.com/office/drawing/2016/SVG/main" r:embed="rId7"/>
                        </a:ext>
                      </a:extLst>
                    </a:blip>
                    <a:srcRect l="5040" t="9558" r="14580" b="17719"/>
                    <a:stretch>
                      <a:fillRect/>
                    </a:stretch>
                  </pic:blipFill>
                  <pic:spPr bwMode="auto">
                    <a:xfrm>
                      <a:off x="0" y="0"/>
                      <a:ext cx="7597362" cy="3866160"/>
                    </a:xfrm>
                    <a:prstGeom prst="rect">
                      <a:avLst/>
                    </a:prstGeom>
                    <a:ln>
                      <a:noFill/>
                    </a:ln>
                    <a:extLst>
                      <a:ext uri="{53640926-AAD7-44D8-BBD7-CCE9431645EC}">
                        <a14:shadowObscured xmlns:a14="http://schemas.microsoft.com/office/drawing/2010/main"/>
                      </a:ext>
                    </a:extLst>
                  </pic:spPr>
                </pic:pic>
              </a:graphicData>
            </a:graphic>
          </wp:inline>
        </w:drawing>
      </w:r>
    </w:p>
    <w:p w14:paraId="1472C054" w14:textId="2F466D1F" w:rsidR="0078194B" w:rsidRPr="00470A62" w:rsidRDefault="0078194B" w:rsidP="00470A62">
      <w:pPr>
        <w:jc w:val="both"/>
        <w:rPr>
          <w:rFonts w:cs="Calibri"/>
          <w:bCs w:val="0"/>
          <w:i/>
          <w:iCs/>
          <w:lang w:val="en-US"/>
        </w:rPr>
      </w:pPr>
      <w:r>
        <w:rPr>
          <w:lang w:val="en-US"/>
        </w:rPr>
        <w:br/>
      </w:r>
      <w:r w:rsidR="0028483F">
        <w:rPr>
          <w:rFonts w:cs="Calibri"/>
          <w:b/>
          <w:bCs w:val="0"/>
          <w:color w:val="000000"/>
          <w:lang w:val="en-US"/>
        </w:rPr>
        <w:t>Supplementary figure 1</w:t>
      </w:r>
      <w:r w:rsidR="0028483F" w:rsidRPr="00D805F1">
        <w:rPr>
          <w:rFonts w:cs="Calibri"/>
          <w:b/>
          <w:bCs w:val="0"/>
          <w:color w:val="000000"/>
          <w:lang w:val="en-US"/>
        </w:rPr>
        <w:t>.</w:t>
      </w:r>
      <w:r w:rsidR="0028483F" w:rsidRPr="00D805F1">
        <w:rPr>
          <w:rFonts w:cs="Calibri"/>
          <w:color w:val="000000"/>
          <w:lang w:val="en-US"/>
        </w:rPr>
        <w:t xml:space="preserve"> </w:t>
      </w:r>
      <w:r w:rsidR="0048792F" w:rsidRPr="00470A62">
        <w:rPr>
          <w:rFonts w:cs="Calibri"/>
          <w:bCs w:val="0"/>
          <w:i/>
          <w:iCs/>
          <w:lang w:val="en-US"/>
        </w:rPr>
        <w:t>Reasons for early study termination and prespecified causes of study termination in patients with baseline serum albumin level ≤3.2 g/dL or &gt;3.2 g/dL randomized in the Standard Medical Treatment (SMT) or SMT plus human albumin (SMT+HA) arms.</w:t>
      </w:r>
    </w:p>
    <w:p w14:paraId="518073CD" w14:textId="77777777" w:rsidR="006E34F8" w:rsidRDefault="00DD25BA">
      <w:pPr>
        <w:rPr>
          <w:lang w:val="en-US"/>
        </w:rPr>
        <w:sectPr w:rsidR="006E34F8" w:rsidSect="006E34F8">
          <w:pgSz w:w="16838" w:h="11906" w:orient="landscape"/>
          <w:pgMar w:top="1134" w:right="1417" w:bottom="1134" w:left="1134" w:header="708" w:footer="708" w:gutter="0"/>
          <w:cols w:space="708"/>
          <w:docGrid w:linePitch="360"/>
        </w:sectPr>
      </w:pPr>
      <w:r>
        <w:rPr>
          <w:lang w:val="en-US"/>
        </w:rPr>
        <w:br w:type="page"/>
      </w:r>
    </w:p>
    <w:p w14:paraId="34470CCA" w14:textId="2E5D74EF" w:rsidR="00324525" w:rsidRDefault="00324525" w:rsidP="00324525">
      <w:pPr>
        <w:pStyle w:val="Titolo2"/>
        <w:jc w:val="center"/>
        <w:rPr>
          <w:rFonts w:ascii="Calibri" w:hAnsi="Calibri" w:cs="Calibri"/>
          <w:b/>
          <w:color w:val="auto"/>
          <w:sz w:val="24"/>
          <w:szCs w:val="24"/>
          <w:lang w:val="en-US"/>
        </w:rPr>
      </w:pPr>
      <w:r w:rsidRPr="00C82588">
        <w:rPr>
          <w:rFonts w:ascii="Calibri" w:hAnsi="Calibri" w:cs="Calibri"/>
          <w:b/>
          <w:color w:val="auto"/>
          <w:sz w:val="24"/>
          <w:szCs w:val="24"/>
          <w:lang w:val="en-US"/>
        </w:rPr>
        <w:lastRenderedPageBreak/>
        <w:t xml:space="preserve">Supplementary figure </w:t>
      </w:r>
      <w:r w:rsidR="0028483F">
        <w:rPr>
          <w:rFonts w:ascii="Calibri" w:hAnsi="Calibri" w:cs="Calibri"/>
          <w:b/>
          <w:color w:val="auto"/>
          <w:sz w:val="24"/>
          <w:szCs w:val="24"/>
          <w:lang w:val="en-US"/>
        </w:rPr>
        <w:t>2</w:t>
      </w:r>
    </w:p>
    <w:p w14:paraId="6C08D709" w14:textId="77777777" w:rsidR="00906226" w:rsidRPr="00906226" w:rsidRDefault="00906226" w:rsidP="00906226">
      <w:pPr>
        <w:rPr>
          <w:lang w:val="en-US"/>
        </w:rPr>
      </w:pPr>
    </w:p>
    <w:p w14:paraId="3EC69F2B" w14:textId="789BF0B0" w:rsidR="00822565" w:rsidRDefault="00906226" w:rsidP="00822565">
      <w:pPr>
        <w:adjustRightInd w:val="0"/>
        <w:snapToGrid w:val="0"/>
        <w:spacing w:after="0" w:line="480" w:lineRule="auto"/>
        <w:jc w:val="center"/>
        <w:rPr>
          <w:rFonts w:cs="Calibri"/>
          <w:b/>
          <w:bCs w:val="0"/>
          <w:color w:val="000000"/>
          <w:lang w:val="en-US"/>
        </w:rPr>
      </w:pPr>
      <w:r>
        <w:rPr>
          <w:rFonts w:cs="Calibri"/>
          <w:b/>
          <w:bCs w:val="0"/>
          <w:noProof/>
          <w:color w:val="000000"/>
          <w:lang w:val="en-US"/>
        </w:rPr>
        <w:drawing>
          <wp:inline distT="0" distB="0" distL="0" distR="0" wp14:anchorId="1FF2EF96" wp14:editId="34CC41EE">
            <wp:extent cx="4080017" cy="6908800"/>
            <wp:effectExtent l="0" t="0" r="0" b="0"/>
            <wp:docPr id="212892640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2143" cy="6929334"/>
                    </a:xfrm>
                    <a:prstGeom prst="rect">
                      <a:avLst/>
                    </a:prstGeom>
                    <a:noFill/>
                  </pic:spPr>
                </pic:pic>
              </a:graphicData>
            </a:graphic>
          </wp:inline>
        </w:drawing>
      </w:r>
    </w:p>
    <w:p w14:paraId="49FFEB63" w14:textId="525BD10F" w:rsidR="00912D5E" w:rsidRPr="005D6EC5" w:rsidRDefault="00822565" w:rsidP="00906226">
      <w:pPr>
        <w:adjustRightInd w:val="0"/>
        <w:snapToGrid w:val="0"/>
        <w:spacing w:after="0" w:line="360" w:lineRule="auto"/>
        <w:jc w:val="both"/>
        <w:rPr>
          <w:rFonts w:cs="Calibri"/>
          <w:i/>
          <w:iCs/>
          <w:color w:val="000000"/>
          <w:lang w:val="en-US"/>
        </w:rPr>
      </w:pPr>
      <w:r>
        <w:rPr>
          <w:rFonts w:cs="Calibri"/>
          <w:b/>
          <w:bCs w:val="0"/>
          <w:color w:val="000000"/>
          <w:lang w:val="en-US"/>
        </w:rPr>
        <w:t xml:space="preserve">Supplementary figure </w:t>
      </w:r>
      <w:r w:rsidR="0028483F">
        <w:rPr>
          <w:rFonts w:cs="Calibri"/>
          <w:b/>
          <w:bCs w:val="0"/>
          <w:color w:val="000000"/>
          <w:lang w:val="en-US"/>
        </w:rPr>
        <w:t>2</w:t>
      </w:r>
      <w:r w:rsidRPr="00D805F1">
        <w:rPr>
          <w:rFonts w:cs="Calibri"/>
          <w:b/>
          <w:bCs w:val="0"/>
          <w:color w:val="000000"/>
          <w:lang w:val="en-US"/>
        </w:rPr>
        <w:t>.</w:t>
      </w:r>
      <w:r w:rsidRPr="00D805F1">
        <w:rPr>
          <w:rFonts w:cs="Calibri"/>
          <w:color w:val="000000"/>
          <w:lang w:val="en-US"/>
        </w:rPr>
        <w:t xml:space="preserve"> </w:t>
      </w:r>
      <w:r w:rsidRPr="004821BA">
        <w:rPr>
          <w:rFonts w:cs="Calibri"/>
          <w:i/>
          <w:iCs/>
          <w:color w:val="000000"/>
          <w:lang w:val="en-US"/>
        </w:rPr>
        <w:t xml:space="preserve">Incidence rate ratio (IRR) with 95% confidence interval of cirrhosis complications and hospital admissions in patients randomized in the standard medical treatment (SMT) </w:t>
      </w:r>
      <w:r w:rsidR="001C04D3" w:rsidRPr="004821BA">
        <w:rPr>
          <w:rFonts w:cs="Calibri"/>
          <w:i/>
          <w:iCs/>
          <w:color w:val="000000"/>
          <w:lang w:val="en-US"/>
        </w:rPr>
        <w:t xml:space="preserve">(Panel A) </w:t>
      </w:r>
      <w:r w:rsidRPr="004821BA">
        <w:rPr>
          <w:rFonts w:cs="Calibri"/>
          <w:i/>
          <w:iCs/>
          <w:color w:val="000000"/>
          <w:lang w:val="en-US"/>
        </w:rPr>
        <w:t>or SMT plus human albumin (SMT+HA)</w:t>
      </w:r>
      <w:r w:rsidR="001C04D3" w:rsidRPr="004821BA">
        <w:rPr>
          <w:rFonts w:cs="Calibri"/>
          <w:i/>
          <w:iCs/>
          <w:color w:val="000000"/>
          <w:lang w:val="en-US"/>
        </w:rPr>
        <w:t xml:space="preserve"> (Panel B)</w:t>
      </w:r>
      <w:r w:rsidRPr="004821BA">
        <w:rPr>
          <w:rFonts w:cs="Calibri"/>
          <w:i/>
          <w:iCs/>
          <w:color w:val="000000"/>
          <w:lang w:val="en-US"/>
        </w:rPr>
        <w:t xml:space="preserve"> arm with baseline serum albumin level ≤3.2 g/dL or &gt;3.2 g/dL</w:t>
      </w:r>
      <w:r w:rsidR="001C04D3" w:rsidRPr="004821BA">
        <w:rPr>
          <w:rFonts w:cs="Calibri"/>
          <w:i/>
          <w:iCs/>
          <w:color w:val="000000"/>
          <w:lang w:val="en-US"/>
        </w:rPr>
        <w:t>.</w:t>
      </w:r>
      <w:r w:rsidR="00C8488B">
        <w:rPr>
          <w:rFonts w:cs="Calibri"/>
          <w:i/>
          <w:iCs/>
          <w:color w:val="000000"/>
          <w:lang w:val="en-US"/>
        </w:rPr>
        <w:t xml:space="preserve"> </w:t>
      </w:r>
      <w:r w:rsidR="00C8488B" w:rsidRPr="00C8488B">
        <w:rPr>
          <w:rFonts w:cs="Calibri"/>
          <w:i/>
          <w:iCs/>
          <w:color w:val="000000"/>
          <w:lang w:val="en-US"/>
        </w:rPr>
        <w:t>Abbreviations: SBP: spontaneous bacterial peritonitis; HE: hepatic encephalopathy; HRS: hepatorenal syndrome; GEV: gastroesophageal; PH: portal hypertensive.</w:t>
      </w:r>
    </w:p>
    <w:sectPr w:rsidR="00912D5E" w:rsidRPr="005D6EC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667C4"/>
    <w:multiLevelType w:val="hybridMultilevel"/>
    <w:tmpl w:val="407064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4D72AF9"/>
    <w:multiLevelType w:val="multilevel"/>
    <w:tmpl w:val="7EA04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E86A93"/>
    <w:multiLevelType w:val="multilevel"/>
    <w:tmpl w:val="C1649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6960E1"/>
    <w:multiLevelType w:val="hybridMultilevel"/>
    <w:tmpl w:val="7278D344"/>
    <w:lvl w:ilvl="0" w:tplc="7FCA0A98">
      <w:numFmt w:val="bullet"/>
      <w:lvlText w:val="-"/>
      <w:lvlJc w:val="left"/>
      <w:pPr>
        <w:ind w:left="720" w:hanging="360"/>
      </w:pPr>
      <w:rPr>
        <w:rFonts w:ascii="Calibri" w:eastAsia="Arial"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A57741C"/>
    <w:multiLevelType w:val="hybridMultilevel"/>
    <w:tmpl w:val="477490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F7E58D1"/>
    <w:multiLevelType w:val="hybridMultilevel"/>
    <w:tmpl w:val="1F3C842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77463878">
    <w:abstractNumId w:val="3"/>
  </w:num>
  <w:num w:numId="2" w16cid:durableId="530608335">
    <w:abstractNumId w:val="5"/>
  </w:num>
  <w:num w:numId="3" w16cid:durableId="1142842469">
    <w:abstractNumId w:val="2"/>
  </w:num>
  <w:num w:numId="4" w16cid:durableId="955334431">
    <w:abstractNumId w:val="1"/>
  </w:num>
  <w:num w:numId="5" w16cid:durableId="1376736638">
    <w:abstractNumId w:val="0"/>
  </w:num>
  <w:num w:numId="6" w16cid:durableId="19728601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6B8"/>
    <w:rsid w:val="000017B6"/>
    <w:rsid w:val="00001D2D"/>
    <w:rsid w:val="00002530"/>
    <w:rsid w:val="0000282E"/>
    <w:rsid w:val="0000364A"/>
    <w:rsid w:val="000046AA"/>
    <w:rsid w:val="00006F8D"/>
    <w:rsid w:val="00007443"/>
    <w:rsid w:val="00007B6B"/>
    <w:rsid w:val="000101BF"/>
    <w:rsid w:val="00010B8C"/>
    <w:rsid w:val="000110C0"/>
    <w:rsid w:val="000117D3"/>
    <w:rsid w:val="00011991"/>
    <w:rsid w:val="00012EEE"/>
    <w:rsid w:val="000147C9"/>
    <w:rsid w:val="00016AA0"/>
    <w:rsid w:val="000173E0"/>
    <w:rsid w:val="00020051"/>
    <w:rsid w:val="0002019D"/>
    <w:rsid w:val="0002174E"/>
    <w:rsid w:val="00025D04"/>
    <w:rsid w:val="00030A6F"/>
    <w:rsid w:val="00030ACA"/>
    <w:rsid w:val="00037A31"/>
    <w:rsid w:val="00043A18"/>
    <w:rsid w:val="00044C80"/>
    <w:rsid w:val="00045156"/>
    <w:rsid w:val="00045D15"/>
    <w:rsid w:val="00045E2A"/>
    <w:rsid w:val="000535A5"/>
    <w:rsid w:val="0005364E"/>
    <w:rsid w:val="0005374D"/>
    <w:rsid w:val="00053B0F"/>
    <w:rsid w:val="0005437B"/>
    <w:rsid w:val="00054B71"/>
    <w:rsid w:val="00055B18"/>
    <w:rsid w:val="000577D4"/>
    <w:rsid w:val="00063AD2"/>
    <w:rsid w:val="000643D3"/>
    <w:rsid w:val="000652AE"/>
    <w:rsid w:val="00066F1E"/>
    <w:rsid w:val="0007304B"/>
    <w:rsid w:val="00073FB9"/>
    <w:rsid w:val="0007468B"/>
    <w:rsid w:val="0007525C"/>
    <w:rsid w:val="000755B6"/>
    <w:rsid w:val="000765F8"/>
    <w:rsid w:val="000803A0"/>
    <w:rsid w:val="00080B8B"/>
    <w:rsid w:val="00081B9F"/>
    <w:rsid w:val="00082B0A"/>
    <w:rsid w:val="00082B0D"/>
    <w:rsid w:val="0008427F"/>
    <w:rsid w:val="0008464C"/>
    <w:rsid w:val="000861E1"/>
    <w:rsid w:val="00087A72"/>
    <w:rsid w:val="00090DE7"/>
    <w:rsid w:val="000919DD"/>
    <w:rsid w:val="00091C57"/>
    <w:rsid w:val="00091D28"/>
    <w:rsid w:val="000955FB"/>
    <w:rsid w:val="00097599"/>
    <w:rsid w:val="00097C19"/>
    <w:rsid w:val="000A19BD"/>
    <w:rsid w:val="000A2CD1"/>
    <w:rsid w:val="000A462E"/>
    <w:rsid w:val="000A473C"/>
    <w:rsid w:val="000A4CCF"/>
    <w:rsid w:val="000A5819"/>
    <w:rsid w:val="000A6CB2"/>
    <w:rsid w:val="000A72B1"/>
    <w:rsid w:val="000B0E62"/>
    <w:rsid w:val="000B1981"/>
    <w:rsid w:val="000B27CA"/>
    <w:rsid w:val="000B282B"/>
    <w:rsid w:val="000B2C7F"/>
    <w:rsid w:val="000B330A"/>
    <w:rsid w:val="000B5376"/>
    <w:rsid w:val="000B6C5B"/>
    <w:rsid w:val="000C08C3"/>
    <w:rsid w:val="000C291B"/>
    <w:rsid w:val="000C3CF9"/>
    <w:rsid w:val="000C3EE3"/>
    <w:rsid w:val="000C41FE"/>
    <w:rsid w:val="000C49C0"/>
    <w:rsid w:val="000C58D3"/>
    <w:rsid w:val="000C7CD1"/>
    <w:rsid w:val="000D028D"/>
    <w:rsid w:val="000D0968"/>
    <w:rsid w:val="000D0C93"/>
    <w:rsid w:val="000D1141"/>
    <w:rsid w:val="000D2F39"/>
    <w:rsid w:val="000D39D2"/>
    <w:rsid w:val="000D4152"/>
    <w:rsid w:val="000D43BE"/>
    <w:rsid w:val="000D4412"/>
    <w:rsid w:val="000D51B7"/>
    <w:rsid w:val="000D5D31"/>
    <w:rsid w:val="000D715B"/>
    <w:rsid w:val="000E27DD"/>
    <w:rsid w:val="000E7036"/>
    <w:rsid w:val="000E7B30"/>
    <w:rsid w:val="000F09C4"/>
    <w:rsid w:val="000F0EBC"/>
    <w:rsid w:val="000F1EBE"/>
    <w:rsid w:val="000F2C24"/>
    <w:rsid w:val="000F5D26"/>
    <w:rsid w:val="00101019"/>
    <w:rsid w:val="001021A9"/>
    <w:rsid w:val="0010241B"/>
    <w:rsid w:val="001065EF"/>
    <w:rsid w:val="00106CB7"/>
    <w:rsid w:val="00107836"/>
    <w:rsid w:val="001131D4"/>
    <w:rsid w:val="00114E98"/>
    <w:rsid w:val="001167CF"/>
    <w:rsid w:val="00121037"/>
    <w:rsid w:val="00123298"/>
    <w:rsid w:val="0012349A"/>
    <w:rsid w:val="00123797"/>
    <w:rsid w:val="00123ECB"/>
    <w:rsid w:val="00125CEF"/>
    <w:rsid w:val="00127D9D"/>
    <w:rsid w:val="0013088F"/>
    <w:rsid w:val="001310E6"/>
    <w:rsid w:val="00131143"/>
    <w:rsid w:val="00131602"/>
    <w:rsid w:val="001318DB"/>
    <w:rsid w:val="001327A5"/>
    <w:rsid w:val="00135D2C"/>
    <w:rsid w:val="001371EE"/>
    <w:rsid w:val="00137817"/>
    <w:rsid w:val="00137E28"/>
    <w:rsid w:val="00140337"/>
    <w:rsid w:val="0014168F"/>
    <w:rsid w:val="001428E1"/>
    <w:rsid w:val="00143615"/>
    <w:rsid w:val="00144999"/>
    <w:rsid w:val="00145052"/>
    <w:rsid w:val="00145BA9"/>
    <w:rsid w:val="00146C36"/>
    <w:rsid w:val="00146CE6"/>
    <w:rsid w:val="00146F5C"/>
    <w:rsid w:val="0014773E"/>
    <w:rsid w:val="00147FC8"/>
    <w:rsid w:val="001507D5"/>
    <w:rsid w:val="00152548"/>
    <w:rsid w:val="001566C7"/>
    <w:rsid w:val="00156A1F"/>
    <w:rsid w:val="00157FF1"/>
    <w:rsid w:val="001617F7"/>
    <w:rsid w:val="00161E7E"/>
    <w:rsid w:val="00161ED1"/>
    <w:rsid w:val="00162096"/>
    <w:rsid w:val="001621ED"/>
    <w:rsid w:val="00163830"/>
    <w:rsid w:val="001640FA"/>
    <w:rsid w:val="001669B9"/>
    <w:rsid w:val="001672E6"/>
    <w:rsid w:val="0016783E"/>
    <w:rsid w:val="0017030C"/>
    <w:rsid w:val="00173100"/>
    <w:rsid w:val="001732FF"/>
    <w:rsid w:val="00173C82"/>
    <w:rsid w:val="0017695C"/>
    <w:rsid w:val="001810FB"/>
    <w:rsid w:val="001819D5"/>
    <w:rsid w:val="00182D81"/>
    <w:rsid w:val="0018435A"/>
    <w:rsid w:val="0018503D"/>
    <w:rsid w:val="00185BEF"/>
    <w:rsid w:val="00187BE0"/>
    <w:rsid w:val="00187CC3"/>
    <w:rsid w:val="00187D11"/>
    <w:rsid w:val="00190288"/>
    <w:rsid w:val="0019030D"/>
    <w:rsid w:val="00190F6F"/>
    <w:rsid w:val="00191F2E"/>
    <w:rsid w:val="001927DD"/>
    <w:rsid w:val="00192953"/>
    <w:rsid w:val="00192A77"/>
    <w:rsid w:val="00195B18"/>
    <w:rsid w:val="00196F8A"/>
    <w:rsid w:val="001A10B1"/>
    <w:rsid w:val="001A22CA"/>
    <w:rsid w:val="001A38A3"/>
    <w:rsid w:val="001A61DB"/>
    <w:rsid w:val="001A65C8"/>
    <w:rsid w:val="001B2841"/>
    <w:rsid w:val="001B2B78"/>
    <w:rsid w:val="001B7722"/>
    <w:rsid w:val="001C0048"/>
    <w:rsid w:val="001C04D3"/>
    <w:rsid w:val="001C0FE0"/>
    <w:rsid w:val="001C20D7"/>
    <w:rsid w:val="001C2922"/>
    <w:rsid w:val="001C5656"/>
    <w:rsid w:val="001C5979"/>
    <w:rsid w:val="001C60A3"/>
    <w:rsid w:val="001D065E"/>
    <w:rsid w:val="001D13B7"/>
    <w:rsid w:val="001D2521"/>
    <w:rsid w:val="001D2C49"/>
    <w:rsid w:val="001D4011"/>
    <w:rsid w:val="001D42FC"/>
    <w:rsid w:val="001D522B"/>
    <w:rsid w:val="001D53EC"/>
    <w:rsid w:val="001E0CA9"/>
    <w:rsid w:val="001E501D"/>
    <w:rsid w:val="001F0FA8"/>
    <w:rsid w:val="001F3835"/>
    <w:rsid w:val="001F5D16"/>
    <w:rsid w:val="001F6B2D"/>
    <w:rsid w:val="00201BE6"/>
    <w:rsid w:val="00202974"/>
    <w:rsid w:val="00203504"/>
    <w:rsid w:val="00204D20"/>
    <w:rsid w:val="002051A0"/>
    <w:rsid w:val="00206904"/>
    <w:rsid w:val="00207587"/>
    <w:rsid w:val="0021119B"/>
    <w:rsid w:val="00211CBC"/>
    <w:rsid w:val="00213380"/>
    <w:rsid w:val="00213459"/>
    <w:rsid w:val="0021410E"/>
    <w:rsid w:val="0021578F"/>
    <w:rsid w:val="00215D0D"/>
    <w:rsid w:val="00220A82"/>
    <w:rsid w:val="00220C9C"/>
    <w:rsid w:val="00221836"/>
    <w:rsid w:val="00221B3F"/>
    <w:rsid w:val="00226E43"/>
    <w:rsid w:val="00227DED"/>
    <w:rsid w:val="002312D2"/>
    <w:rsid w:val="0023238B"/>
    <w:rsid w:val="002328D6"/>
    <w:rsid w:val="00235F00"/>
    <w:rsid w:val="0023653F"/>
    <w:rsid w:val="002367A3"/>
    <w:rsid w:val="00236CA0"/>
    <w:rsid w:val="002375B9"/>
    <w:rsid w:val="00242C70"/>
    <w:rsid w:val="00244085"/>
    <w:rsid w:val="00244641"/>
    <w:rsid w:val="00244940"/>
    <w:rsid w:val="00245463"/>
    <w:rsid w:val="00245EAD"/>
    <w:rsid w:val="00246F4E"/>
    <w:rsid w:val="0025148F"/>
    <w:rsid w:val="00251F9D"/>
    <w:rsid w:val="00253418"/>
    <w:rsid w:val="00254043"/>
    <w:rsid w:val="002563F0"/>
    <w:rsid w:val="00256563"/>
    <w:rsid w:val="0025677C"/>
    <w:rsid w:val="002567F6"/>
    <w:rsid w:val="002608D8"/>
    <w:rsid w:val="0026248A"/>
    <w:rsid w:val="002626AD"/>
    <w:rsid w:val="00264503"/>
    <w:rsid w:val="00264577"/>
    <w:rsid w:val="00265023"/>
    <w:rsid w:val="002652E1"/>
    <w:rsid w:val="002658DE"/>
    <w:rsid w:val="00266E9B"/>
    <w:rsid w:val="00273269"/>
    <w:rsid w:val="0027398C"/>
    <w:rsid w:val="002759C6"/>
    <w:rsid w:val="00276C64"/>
    <w:rsid w:val="0027724E"/>
    <w:rsid w:val="00277ECE"/>
    <w:rsid w:val="002809CB"/>
    <w:rsid w:val="0028108E"/>
    <w:rsid w:val="00281170"/>
    <w:rsid w:val="0028167B"/>
    <w:rsid w:val="00282367"/>
    <w:rsid w:val="00282900"/>
    <w:rsid w:val="00283E31"/>
    <w:rsid w:val="0028483F"/>
    <w:rsid w:val="002853CE"/>
    <w:rsid w:val="00286276"/>
    <w:rsid w:val="002879C2"/>
    <w:rsid w:val="00292A27"/>
    <w:rsid w:val="00293747"/>
    <w:rsid w:val="0029459C"/>
    <w:rsid w:val="00295434"/>
    <w:rsid w:val="002957A0"/>
    <w:rsid w:val="002959BA"/>
    <w:rsid w:val="00296868"/>
    <w:rsid w:val="002A116F"/>
    <w:rsid w:val="002A271F"/>
    <w:rsid w:val="002A3331"/>
    <w:rsid w:val="002A3358"/>
    <w:rsid w:val="002A4351"/>
    <w:rsid w:val="002A54BA"/>
    <w:rsid w:val="002A59BC"/>
    <w:rsid w:val="002A5C04"/>
    <w:rsid w:val="002A6DAE"/>
    <w:rsid w:val="002A77BE"/>
    <w:rsid w:val="002B0122"/>
    <w:rsid w:val="002B1601"/>
    <w:rsid w:val="002B1936"/>
    <w:rsid w:val="002B1A9A"/>
    <w:rsid w:val="002B1CA3"/>
    <w:rsid w:val="002B26AB"/>
    <w:rsid w:val="002B38C5"/>
    <w:rsid w:val="002B3D2C"/>
    <w:rsid w:val="002B427C"/>
    <w:rsid w:val="002B5052"/>
    <w:rsid w:val="002B5570"/>
    <w:rsid w:val="002B73E2"/>
    <w:rsid w:val="002B77D5"/>
    <w:rsid w:val="002C00B1"/>
    <w:rsid w:val="002C047C"/>
    <w:rsid w:val="002C0488"/>
    <w:rsid w:val="002C17C7"/>
    <w:rsid w:val="002C2912"/>
    <w:rsid w:val="002C3C99"/>
    <w:rsid w:val="002C4581"/>
    <w:rsid w:val="002C4DE1"/>
    <w:rsid w:val="002C4FAD"/>
    <w:rsid w:val="002C6D06"/>
    <w:rsid w:val="002C6DA7"/>
    <w:rsid w:val="002C7F1A"/>
    <w:rsid w:val="002C7F40"/>
    <w:rsid w:val="002D0F91"/>
    <w:rsid w:val="002D12D5"/>
    <w:rsid w:val="002D1533"/>
    <w:rsid w:val="002D1869"/>
    <w:rsid w:val="002D1C05"/>
    <w:rsid w:val="002D29E6"/>
    <w:rsid w:val="002D3927"/>
    <w:rsid w:val="002D422B"/>
    <w:rsid w:val="002D5114"/>
    <w:rsid w:val="002D635C"/>
    <w:rsid w:val="002D72B1"/>
    <w:rsid w:val="002D7B8F"/>
    <w:rsid w:val="002E2E8E"/>
    <w:rsid w:val="002E4EA5"/>
    <w:rsid w:val="002E5603"/>
    <w:rsid w:val="002E7476"/>
    <w:rsid w:val="002E7DA0"/>
    <w:rsid w:val="002F1EED"/>
    <w:rsid w:val="002F216B"/>
    <w:rsid w:val="002F27C0"/>
    <w:rsid w:val="002F517D"/>
    <w:rsid w:val="002F5363"/>
    <w:rsid w:val="002F61BA"/>
    <w:rsid w:val="002F6631"/>
    <w:rsid w:val="003006A7"/>
    <w:rsid w:val="003029DC"/>
    <w:rsid w:val="00304143"/>
    <w:rsid w:val="003052B4"/>
    <w:rsid w:val="00306355"/>
    <w:rsid w:val="00306CBE"/>
    <w:rsid w:val="0030783F"/>
    <w:rsid w:val="00310D12"/>
    <w:rsid w:val="00312928"/>
    <w:rsid w:val="00312E30"/>
    <w:rsid w:val="00313155"/>
    <w:rsid w:val="00314A8E"/>
    <w:rsid w:val="00316BEF"/>
    <w:rsid w:val="00317CC8"/>
    <w:rsid w:val="003229EE"/>
    <w:rsid w:val="00322C76"/>
    <w:rsid w:val="00323767"/>
    <w:rsid w:val="00324525"/>
    <w:rsid w:val="00324E7C"/>
    <w:rsid w:val="0032542B"/>
    <w:rsid w:val="00325E67"/>
    <w:rsid w:val="00327E39"/>
    <w:rsid w:val="00331DD9"/>
    <w:rsid w:val="0033475A"/>
    <w:rsid w:val="00335330"/>
    <w:rsid w:val="00336541"/>
    <w:rsid w:val="00342944"/>
    <w:rsid w:val="003433B4"/>
    <w:rsid w:val="003435A9"/>
    <w:rsid w:val="003439E3"/>
    <w:rsid w:val="003445B0"/>
    <w:rsid w:val="0034514E"/>
    <w:rsid w:val="00346A5C"/>
    <w:rsid w:val="00346E26"/>
    <w:rsid w:val="003508C4"/>
    <w:rsid w:val="00351003"/>
    <w:rsid w:val="00352948"/>
    <w:rsid w:val="003553BE"/>
    <w:rsid w:val="003565F9"/>
    <w:rsid w:val="00356A8A"/>
    <w:rsid w:val="00357169"/>
    <w:rsid w:val="0036110A"/>
    <w:rsid w:val="00364711"/>
    <w:rsid w:val="0036491D"/>
    <w:rsid w:val="00365340"/>
    <w:rsid w:val="00365945"/>
    <w:rsid w:val="00367318"/>
    <w:rsid w:val="00370A49"/>
    <w:rsid w:val="00371464"/>
    <w:rsid w:val="00371930"/>
    <w:rsid w:val="003725DF"/>
    <w:rsid w:val="00372B64"/>
    <w:rsid w:val="0037392E"/>
    <w:rsid w:val="00374582"/>
    <w:rsid w:val="003752F3"/>
    <w:rsid w:val="00375C62"/>
    <w:rsid w:val="003766DC"/>
    <w:rsid w:val="00376A5D"/>
    <w:rsid w:val="00376ABF"/>
    <w:rsid w:val="0037721F"/>
    <w:rsid w:val="0037734E"/>
    <w:rsid w:val="003821C0"/>
    <w:rsid w:val="0038374F"/>
    <w:rsid w:val="00383ED4"/>
    <w:rsid w:val="00385351"/>
    <w:rsid w:val="00390D9F"/>
    <w:rsid w:val="00391EE7"/>
    <w:rsid w:val="00392CD0"/>
    <w:rsid w:val="003942BA"/>
    <w:rsid w:val="003943C3"/>
    <w:rsid w:val="00394455"/>
    <w:rsid w:val="00394CB5"/>
    <w:rsid w:val="00395DC3"/>
    <w:rsid w:val="00396422"/>
    <w:rsid w:val="00397336"/>
    <w:rsid w:val="003A0BCD"/>
    <w:rsid w:val="003A1AD5"/>
    <w:rsid w:val="003A1BDB"/>
    <w:rsid w:val="003A3B65"/>
    <w:rsid w:val="003A493D"/>
    <w:rsid w:val="003A5BDB"/>
    <w:rsid w:val="003A5C1B"/>
    <w:rsid w:val="003A601F"/>
    <w:rsid w:val="003A7846"/>
    <w:rsid w:val="003B1381"/>
    <w:rsid w:val="003B2312"/>
    <w:rsid w:val="003B2647"/>
    <w:rsid w:val="003B2750"/>
    <w:rsid w:val="003B3AC7"/>
    <w:rsid w:val="003B3D30"/>
    <w:rsid w:val="003B41AA"/>
    <w:rsid w:val="003B650E"/>
    <w:rsid w:val="003B66E2"/>
    <w:rsid w:val="003C1E37"/>
    <w:rsid w:val="003C2867"/>
    <w:rsid w:val="003C3185"/>
    <w:rsid w:val="003C71A2"/>
    <w:rsid w:val="003D0888"/>
    <w:rsid w:val="003D2FF4"/>
    <w:rsid w:val="003D348A"/>
    <w:rsid w:val="003D388E"/>
    <w:rsid w:val="003D44B0"/>
    <w:rsid w:val="003D48E1"/>
    <w:rsid w:val="003D5966"/>
    <w:rsid w:val="003D69DB"/>
    <w:rsid w:val="003D79CF"/>
    <w:rsid w:val="003E03F5"/>
    <w:rsid w:val="003E1B0D"/>
    <w:rsid w:val="003E1C21"/>
    <w:rsid w:val="003E79F5"/>
    <w:rsid w:val="003F0210"/>
    <w:rsid w:val="003F141A"/>
    <w:rsid w:val="003F1EFD"/>
    <w:rsid w:val="003F2157"/>
    <w:rsid w:val="003F34FF"/>
    <w:rsid w:val="003F3664"/>
    <w:rsid w:val="003F7A9E"/>
    <w:rsid w:val="00400447"/>
    <w:rsid w:val="00400512"/>
    <w:rsid w:val="00401235"/>
    <w:rsid w:val="00401A77"/>
    <w:rsid w:val="00402579"/>
    <w:rsid w:val="00404742"/>
    <w:rsid w:val="004059AC"/>
    <w:rsid w:val="00410A09"/>
    <w:rsid w:val="0041136B"/>
    <w:rsid w:val="004117F0"/>
    <w:rsid w:val="00411C4C"/>
    <w:rsid w:val="00415784"/>
    <w:rsid w:val="00417536"/>
    <w:rsid w:val="00420469"/>
    <w:rsid w:val="00420B4B"/>
    <w:rsid w:val="00420C15"/>
    <w:rsid w:val="00420E60"/>
    <w:rsid w:val="00420F62"/>
    <w:rsid w:val="00421D17"/>
    <w:rsid w:val="0042441E"/>
    <w:rsid w:val="004249A7"/>
    <w:rsid w:val="004254AF"/>
    <w:rsid w:val="0042659F"/>
    <w:rsid w:val="00430DA1"/>
    <w:rsid w:val="00431722"/>
    <w:rsid w:val="00432E2F"/>
    <w:rsid w:val="004356C5"/>
    <w:rsid w:val="0043611A"/>
    <w:rsid w:val="00436C18"/>
    <w:rsid w:val="004372B6"/>
    <w:rsid w:val="00437530"/>
    <w:rsid w:val="004438CE"/>
    <w:rsid w:val="00443BBA"/>
    <w:rsid w:val="00443CEF"/>
    <w:rsid w:val="00445CE4"/>
    <w:rsid w:val="00446179"/>
    <w:rsid w:val="00446619"/>
    <w:rsid w:val="00446C29"/>
    <w:rsid w:val="00447A6B"/>
    <w:rsid w:val="0045084D"/>
    <w:rsid w:val="00450EEF"/>
    <w:rsid w:val="004517C2"/>
    <w:rsid w:val="00452428"/>
    <w:rsid w:val="004530FE"/>
    <w:rsid w:val="00454B3B"/>
    <w:rsid w:val="00454C43"/>
    <w:rsid w:val="0045659E"/>
    <w:rsid w:val="00456D31"/>
    <w:rsid w:val="00460514"/>
    <w:rsid w:val="004652DE"/>
    <w:rsid w:val="00465B1D"/>
    <w:rsid w:val="0047032B"/>
    <w:rsid w:val="004706D6"/>
    <w:rsid w:val="00470A62"/>
    <w:rsid w:val="004715FB"/>
    <w:rsid w:val="00472301"/>
    <w:rsid w:val="004729A0"/>
    <w:rsid w:val="00472DAF"/>
    <w:rsid w:val="004730E7"/>
    <w:rsid w:val="00473EE6"/>
    <w:rsid w:val="00474A3D"/>
    <w:rsid w:val="00474B42"/>
    <w:rsid w:val="00475402"/>
    <w:rsid w:val="0047638E"/>
    <w:rsid w:val="00476774"/>
    <w:rsid w:val="00477177"/>
    <w:rsid w:val="00482027"/>
    <w:rsid w:val="004821BA"/>
    <w:rsid w:val="00483D0F"/>
    <w:rsid w:val="00485D97"/>
    <w:rsid w:val="0048792F"/>
    <w:rsid w:val="00487B54"/>
    <w:rsid w:val="00490180"/>
    <w:rsid w:val="00490358"/>
    <w:rsid w:val="0049121A"/>
    <w:rsid w:val="00493374"/>
    <w:rsid w:val="004933B2"/>
    <w:rsid w:val="0049406B"/>
    <w:rsid w:val="00494620"/>
    <w:rsid w:val="00496756"/>
    <w:rsid w:val="00496860"/>
    <w:rsid w:val="00496DA0"/>
    <w:rsid w:val="00496F30"/>
    <w:rsid w:val="004A3AC3"/>
    <w:rsid w:val="004A4049"/>
    <w:rsid w:val="004A42AE"/>
    <w:rsid w:val="004A4ADD"/>
    <w:rsid w:val="004B0C3B"/>
    <w:rsid w:val="004B2B2C"/>
    <w:rsid w:val="004B33B0"/>
    <w:rsid w:val="004B421A"/>
    <w:rsid w:val="004B4346"/>
    <w:rsid w:val="004B786F"/>
    <w:rsid w:val="004C03FF"/>
    <w:rsid w:val="004C0B4B"/>
    <w:rsid w:val="004C3173"/>
    <w:rsid w:val="004C36E6"/>
    <w:rsid w:val="004C3EBB"/>
    <w:rsid w:val="004C43AD"/>
    <w:rsid w:val="004C55D2"/>
    <w:rsid w:val="004C60F3"/>
    <w:rsid w:val="004C6689"/>
    <w:rsid w:val="004C6B8D"/>
    <w:rsid w:val="004C6CD3"/>
    <w:rsid w:val="004C7751"/>
    <w:rsid w:val="004C7942"/>
    <w:rsid w:val="004C7B53"/>
    <w:rsid w:val="004D01AF"/>
    <w:rsid w:val="004D0DC6"/>
    <w:rsid w:val="004D0F01"/>
    <w:rsid w:val="004D1088"/>
    <w:rsid w:val="004D1B98"/>
    <w:rsid w:val="004D37C2"/>
    <w:rsid w:val="004D5D7F"/>
    <w:rsid w:val="004D5EDA"/>
    <w:rsid w:val="004D63F3"/>
    <w:rsid w:val="004D7C4C"/>
    <w:rsid w:val="004E2860"/>
    <w:rsid w:val="004E2AFE"/>
    <w:rsid w:val="004E349F"/>
    <w:rsid w:val="004E577A"/>
    <w:rsid w:val="004E63F1"/>
    <w:rsid w:val="004E6930"/>
    <w:rsid w:val="004E6BD5"/>
    <w:rsid w:val="004E75B0"/>
    <w:rsid w:val="004F184C"/>
    <w:rsid w:val="004F231A"/>
    <w:rsid w:val="004F4B95"/>
    <w:rsid w:val="004F5E37"/>
    <w:rsid w:val="004F711B"/>
    <w:rsid w:val="004F7E33"/>
    <w:rsid w:val="005016EA"/>
    <w:rsid w:val="00502997"/>
    <w:rsid w:val="00503A92"/>
    <w:rsid w:val="00503BC6"/>
    <w:rsid w:val="005060B2"/>
    <w:rsid w:val="00507759"/>
    <w:rsid w:val="00507C72"/>
    <w:rsid w:val="005109CB"/>
    <w:rsid w:val="005113B6"/>
    <w:rsid w:val="00511A2C"/>
    <w:rsid w:val="0051207B"/>
    <w:rsid w:val="00512A41"/>
    <w:rsid w:val="00512ABB"/>
    <w:rsid w:val="0051443D"/>
    <w:rsid w:val="00514694"/>
    <w:rsid w:val="00514A96"/>
    <w:rsid w:val="005157A6"/>
    <w:rsid w:val="0052396B"/>
    <w:rsid w:val="00523B38"/>
    <w:rsid w:val="00523BAB"/>
    <w:rsid w:val="0052507B"/>
    <w:rsid w:val="00526686"/>
    <w:rsid w:val="00526744"/>
    <w:rsid w:val="00526D2B"/>
    <w:rsid w:val="005276B8"/>
    <w:rsid w:val="0053092D"/>
    <w:rsid w:val="00530A64"/>
    <w:rsid w:val="00531DE8"/>
    <w:rsid w:val="0053465D"/>
    <w:rsid w:val="00535563"/>
    <w:rsid w:val="005365C7"/>
    <w:rsid w:val="005367BE"/>
    <w:rsid w:val="00540864"/>
    <w:rsid w:val="00541DA4"/>
    <w:rsid w:val="0054343D"/>
    <w:rsid w:val="0054530D"/>
    <w:rsid w:val="005461AB"/>
    <w:rsid w:val="00547364"/>
    <w:rsid w:val="00550BC2"/>
    <w:rsid w:val="00550D6A"/>
    <w:rsid w:val="005516FF"/>
    <w:rsid w:val="00552806"/>
    <w:rsid w:val="0055521F"/>
    <w:rsid w:val="0056068D"/>
    <w:rsid w:val="0056099B"/>
    <w:rsid w:val="00561037"/>
    <w:rsid w:val="00561119"/>
    <w:rsid w:val="00566068"/>
    <w:rsid w:val="0057154C"/>
    <w:rsid w:val="005732D7"/>
    <w:rsid w:val="00574AF0"/>
    <w:rsid w:val="00575AC0"/>
    <w:rsid w:val="005775C9"/>
    <w:rsid w:val="0058011D"/>
    <w:rsid w:val="005807E7"/>
    <w:rsid w:val="005815C1"/>
    <w:rsid w:val="0058359B"/>
    <w:rsid w:val="005851F8"/>
    <w:rsid w:val="0058554C"/>
    <w:rsid w:val="00587233"/>
    <w:rsid w:val="00587F23"/>
    <w:rsid w:val="00590629"/>
    <w:rsid w:val="00591214"/>
    <w:rsid w:val="00592D22"/>
    <w:rsid w:val="00593121"/>
    <w:rsid w:val="00593DF0"/>
    <w:rsid w:val="005945B9"/>
    <w:rsid w:val="00595B42"/>
    <w:rsid w:val="00595E19"/>
    <w:rsid w:val="005979B2"/>
    <w:rsid w:val="005A076D"/>
    <w:rsid w:val="005A263C"/>
    <w:rsid w:val="005A51D0"/>
    <w:rsid w:val="005A62ED"/>
    <w:rsid w:val="005A69C8"/>
    <w:rsid w:val="005A7F3C"/>
    <w:rsid w:val="005B1534"/>
    <w:rsid w:val="005B1642"/>
    <w:rsid w:val="005B16FB"/>
    <w:rsid w:val="005B51EE"/>
    <w:rsid w:val="005B65AF"/>
    <w:rsid w:val="005C0535"/>
    <w:rsid w:val="005C2408"/>
    <w:rsid w:val="005C3FF0"/>
    <w:rsid w:val="005C3FF2"/>
    <w:rsid w:val="005C4785"/>
    <w:rsid w:val="005C580B"/>
    <w:rsid w:val="005C5FD9"/>
    <w:rsid w:val="005C71F7"/>
    <w:rsid w:val="005C7D8A"/>
    <w:rsid w:val="005D512E"/>
    <w:rsid w:val="005D52BE"/>
    <w:rsid w:val="005D5EB6"/>
    <w:rsid w:val="005D6EC5"/>
    <w:rsid w:val="005E1BAE"/>
    <w:rsid w:val="005E2234"/>
    <w:rsid w:val="005E2888"/>
    <w:rsid w:val="005E346A"/>
    <w:rsid w:val="005E347D"/>
    <w:rsid w:val="005E59CB"/>
    <w:rsid w:val="005E5FBE"/>
    <w:rsid w:val="005E73A0"/>
    <w:rsid w:val="005F13B2"/>
    <w:rsid w:val="005F194C"/>
    <w:rsid w:val="005F1F9A"/>
    <w:rsid w:val="005F2635"/>
    <w:rsid w:val="005F2977"/>
    <w:rsid w:val="005F4279"/>
    <w:rsid w:val="005F4609"/>
    <w:rsid w:val="005F463D"/>
    <w:rsid w:val="005F49C1"/>
    <w:rsid w:val="005F6AA9"/>
    <w:rsid w:val="00600433"/>
    <w:rsid w:val="006013A0"/>
    <w:rsid w:val="00601B6B"/>
    <w:rsid w:val="00605691"/>
    <w:rsid w:val="00606D70"/>
    <w:rsid w:val="00610122"/>
    <w:rsid w:val="00610DFA"/>
    <w:rsid w:val="00614674"/>
    <w:rsid w:val="00614EA9"/>
    <w:rsid w:val="006163ED"/>
    <w:rsid w:val="006164F9"/>
    <w:rsid w:val="0061720C"/>
    <w:rsid w:val="0062302A"/>
    <w:rsid w:val="00624BEB"/>
    <w:rsid w:val="00626385"/>
    <w:rsid w:val="00627F47"/>
    <w:rsid w:val="006306DC"/>
    <w:rsid w:val="00631313"/>
    <w:rsid w:val="00632B35"/>
    <w:rsid w:val="00634FC9"/>
    <w:rsid w:val="00636E0B"/>
    <w:rsid w:val="00641185"/>
    <w:rsid w:val="00641DFE"/>
    <w:rsid w:val="00642744"/>
    <w:rsid w:val="00643789"/>
    <w:rsid w:val="00645208"/>
    <w:rsid w:val="00647AED"/>
    <w:rsid w:val="006515ED"/>
    <w:rsid w:val="0065195A"/>
    <w:rsid w:val="00651DF4"/>
    <w:rsid w:val="00651F4B"/>
    <w:rsid w:val="006520B6"/>
    <w:rsid w:val="00652866"/>
    <w:rsid w:val="0065319E"/>
    <w:rsid w:val="006536A0"/>
    <w:rsid w:val="00653D47"/>
    <w:rsid w:val="00653FF6"/>
    <w:rsid w:val="0065413A"/>
    <w:rsid w:val="00654A1D"/>
    <w:rsid w:val="00655308"/>
    <w:rsid w:val="0065625A"/>
    <w:rsid w:val="00657573"/>
    <w:rsid w:val="00661ED1"/>
    <w:rsid w:val="00661F97"/>
    <w:rsid w:val="0066267B"/>
    <w:rsid w:val="00662FDB"/>
    <w:rsid w:val="00665C49"/>
    <w:rsid w:val="0066785F"/>
    <w:rsid w:val="006702C5"/>
    <w:rsid w:val="0067080E"/>
    <w:rsid w:val="00670B3D"/>
    <w:rsid w:val="006711C4"/>
    <w:rsid w:val="006714CA"/>
    <w:rsid w:val="0067298C"/>
    <w:rsid w:val="00672AF6"/>
    <w:rsid w:val="00673275"/>
    <w:rsid w:val="0067531B"/>
    <w:rsid w:val="006768E6"/>
    <w:rsid w:val="006773A6"/>
    <w:rsid w:val="00680128"/>
    <w:rsid w:val="006834E1"/>
    <w:rsid w:val="006837F4"/>
    <w:rsid w:val="00683F13"/>
    <w:rsid w:val="00685422"/>
    <w:rsid w:val="00685A7A"/>
    <w:rsid w:val="00686E42"/>
    <w:rsid w:val="006878D3"/>
    <w:rsid w:val="00690F1E"/>
    <w:rsid w:val="006910BF"/>
    <w:rsid w:val="00691500"/>
    <w:rsid w:val="00691889"/>
    <w:rsid w:val="00695A2E"/>
    <w:rsid w:val="00695D32"/>
    <w:rsid w:val="006A079C"/>
    <w:rsid w:val="006A09A0"/>
    <w:rsid w:val="006A10CC"/>
    <w:rsid w:val="006A2F17"/>
    <w:rsid w:val="006A3CA7"/>
    <w:rsid w:val="006A741F"/>
    <w:rsid w:val="006B04A5"/>
    <w:rsid w:val="006B1B73"/>
    <w:rsid w:val="006B2152"/>
    <w:rsid w:val="006B30AE"/>
    <w:rsid w:val="006B3B0C"/>
    <w:rsid w:val="006B5041"/>
    <w:rsid w:val="006B512B"/>
    <w:rsid w:val="006B60A0"/>
    <w:rsid w:val="006B7D90"/>
    <w:rsid w:val="006C196E"/>
    <w:rsid w:val="006C1C9E"/>
    <w:rsid w:val="006C3C8C"/>
    <w:rsid w:val="006C4B6B"/>
    <w:rsid w:val="006D0146"/>
    <w:rsid w:val="006D1E60"/>
    <w:rsid w:val="006D208A"/>
    <w:rsid w:val="006D284F"/>
    <w:rsid w:val="006D34EF"/>
    <w:rsid w:val="006D4002"/>
    <w:rsid w:val="006D46E7"/>
    <w:rsid w:val="006D4820"/>
    <w:rsid w:val="006D606F"/>
    <w:rsid w:val="006D6320"/>
    <w:rsid w:val="006D69BA"/>
    <w:rsid w:val="006D7963"/>
    <w:rsid w:val="006E0838"/>
    <w:rsid w:val="006E2153"/>
    <w:rsid w:val="006E3298"/>
    <w:rsid w:val="006E34F8"/>
    <w:rsid w:val="006E3F38"/>
    <w:rsid w:val="006E48F0"/>
    <w:rsid w:val="006E5EBA"/>
    <w:rsid w:val="006E64A9"/>
    <w:rsid w:val="006E6899"/>
    <w:rsid w:val="006E7D07"/>
    <w:rsid w:val="006F21E6"/>
    <w:rsid w:val="006F2AEB"/>
    <w:rsid w:val="006F336A"/>
    <w:rsid w:val="006F39B8"/>
    <w:rsid w:val="006F4288"/>
    <w:rsid w:val="006F4ADA"/>
    <w:rsid w:val="006F6684"/>
    <w:rsid w:val="0070026D"/>
    <w:rsid w:val="007002CC"/>
    <w:rsid w:val="00700430"/>
    <w:rsid w:val="00702330"/>
    <w:rsid w:val="007024D8"/>
    <w:rsid w:val="00702B30"/>
    <w:rsid w:val="00702C29"/>
    <w:rsid w:val="00703144"/>
    <w:rsid w:val="00703366"/>
    <w:rsid w:val="00703595"/>
    <w:rsid w:val="00703CF4"/>
    <w:rsid w:val="00704ED5"/>
    <w:rsid w:val="00707F6C"/>
    <w:rsid w:val="007104F2"/>
    <w:rsid w:val="0071091B"/>
    <w:rsid w:val="00710E76"/>
    <w:rsid w:val="00711335"/>
    <w:rsid w:val="00712D4B"/>
    <w:rsid w:val="00713C90"/>
    <w:rsid w:val="00714614"/>
    <w:rsid w:val="007149AA"/>
    <w:rsid w:val="00716489"/>
    <w:rsid w:val="00717F4F"/>
    <w:rsid w:val="0072065C"/>
    <w:rsid w:val="00721E35"/>
    <w:rsid w:val="00723F5B"/>
    <w:rsid w:val="007248CD"/>
    <w:rsid w:val="00724DD9"/>
    <w:rsid w:val="007253C1"/>
    <w:rsid w:val="00725511"/>
    <w:rsid w:val="00726A64"/>
    <w:rsid w:val="00727EA4"/>
    <w:rsid w:val="00732832"/>
    <w:rsid w:val="00732F71"/>
    <w:rsid w:val="00733007"/>
    <w:rsid w:val="00735744"/>
    <w:rsid w:val="00737F76"/>
    <w:rsid w:val="0074053C"/>
    <w:rsid w:val="00740B0D"/>
    <w:rsid w:val="00743E52"/>
    <w:rsid w:val="0074505F"/>
    <w:rsid w:val="00745B68"/>
    <w:rsid w:val="00746F6E"/>
    <w:rsid w:val="00747D67"/>
    <w:rsid w:val="00747D98"/>
    <w:rsid w:val="00747E0D"/>
    <w:rsid w:val="007501B1"/>
    <w:rsid w:val="00750532"/>
    <w:rsid w:val="007532FA"/>
    <w:rsid w:val="00753FBE"/>
    <w:rsid w:val="007544E3"/>
    <w:rsid w:val="00754A9A"/>
    <w:rsid w:val="00755142"/>
    <w:rsid w:val="00760927"/>
    <w:rsid w:val="00762800"/>
    <w:rsid w:val="007632F2"/>
    <w:rsid w:val="0076532A"/>
    <w:rsid w:val="00765428"/>
    <w:rsid w:val="00765BC3"/>
    <w:rsid w:val="00766A26"/>
    <w:rsid w:val="0076710E"/>
    <w:rsid w:val="00767800"/>
    <w:rsid w:val="00770A56"/>
    <w:rsid w:val="00771337"/>
    <w:rsid w:val="00772C8F"/>
    <w:rsid w:val="00772CB5"/>
    <w:rsid w:val="00773EC0"/>
    <w:rsid w:val="00774963"/>
    <w:rsid w:val="00780D0A"/>
    <w:rsid w:val="007815CD"/>
    <w:rsid w:val="007817DD"/>
    <w:rsid w:val="0078194B"/>
    <w:rsid w:val="00781CCB"/>
    <w:rsid w:val="007822AC"/>
    <w:rsid w:val="007826C7"/>
    <w:rsid w:val="007839E9"/>
    <w:rsid w:val="00784205"/>
    <w:rsid w:val="00784FE3"/>
    <w:rsid w:val="007854F2"/>
    <w:rsid w:val="00786421"/>
    <w:rsid w:val="007868FC"/>
    <w:rsid w:val="00786984"/>
    <w:rsid w:val="00790306"/>
    <w:rsid w:val="00791C00"/>
    <w:rsid w:val="00792B98"/>
    <w:rsid w:val="00792F9A"/>
    <w:rsid w:val="007942E1"/>
    <w:rsid w:val="00794E4E"/>
    <w:rsid w:val="007963A8"/>
    <w:rsid w:val="00797DE8"/>
    <w:rsid w:val="00797F76"/>
    <w:rsid w:val="007A00F2"/>
    <w:rsid w:val="007A0561"/>
    <w:rsid w:val="007A0ECB"/>
    <w:rsid w:val="007A1164"/>
    <w:rsid w:val="007A1720"/>
    <w:rsid w:val="007A186C"/>
    <w:rsid w:val="007A3096"/>
    <w:rsid w:val="007A34C0"/>
    <w:rsid w:val="007A4140"/>
    <w:rsid w:val="007A5393"/>
    <w:rsid w:val="007A5A73"/>
    <w:rsid w:val="007A6131"/>
    <w:rsid w:val="007A6DB8"/>
    <w:rsid w:val="007B062D"/>
    <w:rsid w:val="007B08EE"/>
    <w:rsid w:val="007B0990"/>
    <w:rsid w:val="007B0F92"/>
    <w:rsid w:val="007B1220"/>
    <w:rsid w:val="007B166B"/>
    <w:rsid w:val="007B23E6"/>
    <w:rsid w:val="007B3C12"/>
    <w:rsid w:val="007B53CE"/>
    <w:rsid w:val="007B5D39"/>
    <w:rsid w:val="007B6CC9"/>
    <w:rsid w:val="007B7EDE"/>
    <w:rsid w:val="007C067F"/>
    <w:rsid w:val="007C0BAD"/>
    <w:rsid w:val="007C1A11"/>
    <w:rsid w:val="007C1A5E"/>
    <w:rsid w:val="007C448E"/>
    <w:rsid w:val="007C51E2"/>
    <w:rsid w:val="007C69F7"/>
    <w:rsid w:val="007C6EF5"/>
    <w:rsid w:val="007C6F81"/>
    <w:rsid w:val="007C7011"/>
    <w:rsid w:val="007C77C8"/>
    <w:rsid w:val="007D0653"/>
    <w:rsid w:val="007D6E02"/>
    <w:rsid w:val="007E07E2"/>
    <w:rsid w:val="007E1931"/>
    <w:rsid w:val="007E29A2"/>
    <w:rsid w:val="007E38A3"/>
    <w:rsid w:val="007E59AA"/>
    <w:rsid w:val="007E6ECC"/>
    <w:rsid w:val="007E7389"/>
    <w:rsid w:val="007E7CFB"/>
    <w:rsid w:val="007F06CE"/>
    <w:rsid w:val="007F0821"/>
    <w:rsid w:val="007F17B0"/>
    <w:rsid w:val="007F2418"/>
    <w:rsid w:val="007F2668"/>
    <w:rsid w:val="007F6642"/>
    <w:rsid w:val="007F6AD3"/>
    <w:rsid w:val="007F7DE7"/>
    <w:rsid w:val="008003B6"/>
    <w:rsid w:val="0080165A"/>
    <w:rsid w:val="008029ED"/>
    <w:rsid w:val="00804B1B"/>
    <w:rsid w:val="00811263"/>
    <w:rsid w:val="00813A88"/>
    <w:rsid w:val="00813F10"/>
    <w:rsid w:val="00822565"/>
    <w:rsid w:val="0082282E"/>
    <w:rsid w:val="00822BD2"/>
    <w:rsid w:val="008237A1"/>
    <w:rsid w:val="0082455F"/>
    <w:rsid w:val="00824FEC"/>
    <w:rsid w:val="008250C8"/>
    <w:rsid w:val="008260BD"/>
    <w:rsid w:val="00827336"/>
    <w:rsid w:val="00827DEF"/>
    <w:rsid w:val="00830E41"/>
    <w:rsid w:val="00831E19"/>
    <w:rsid w:val="00832704"/>
    <w:rsid w:val="00832833"/>
    <w:rsid w:val="00834590"/>
    <w:rsid w:val="0083761C"/>
    <w:rsid w:val="008410A6"/>
    <w:rsid w:val="00842A99"/>
    <w:rsid w:val="00842AA2"/>
    <w:rsid w:val="0084332D"/>
    <w:rsid w:val="008436D4"/>
    <w:rsid w:val="008440C7"/>
    <w:rsid w:val="00844A7A"/>
    <w:rsid w:val="00846686"/>
    <w:rsid w:val="008504CE"/>
    <w:rsid w:val="00851057"/>
    <w:rsid w:val="0085176A"/>
    <w:rsid w:val="00851980"/>
    <w:rsid w:val="008537F3"/>
    <w:rsid w:val="008539A5"/>
    <w:rsid w:val="008549E5"/>
    <w:rsid w:val="0085527A"/>
    <w:rsid w:val="00856866"/>
    <w:rsid w:val="00856990"/>
    <w:rsid w:val="00857695"/>
    <w:rsid w:val="00857CF1"/>
    <w:rsid w:val="00862667"/>
    <w:rsid w:val="00864553"/>
    <w:rsid w:val="00864948"/>
    <w:rsid w:val="00864FD0"/>
    <w:rsid w:val="008651FA"/>
    <w:rsid w:val="00866D79"/>
    <w:rsid w:val="008677F1"/>
    <w:rsid w:val="00867D07"/>
    <w:rsid w:val="00870FC1"/>
    <w:rsid w:val="00871A26"/>
    <w:rsid w:val="00875089"/>
    <w:rsid w:val="00875692"/>
    <w:rsid w:val="00875F4E"/>
    <w:rsid w:val="00876050"/>
    <w:rsid w:val="00876294"/>
    <w:rsid w:val="00876CC6"/>
    <w:rsid w:val="00883BCA"/>
    <w:rsid w:val="0088747E"/>
    <w:rsid w:val="00887EF9"/>
    <w:rsid w:val="008900E5"/>
    <w:rsid w:val="00891313"/>
    <w:rsid w:val="008925F9"/>
    <w:rsid w:val="00892FEF"/>
    <w:rsid w:val="008932A9"/>
    <w:rsid w:val="00894423"/>
    <w:rsid w:val="008954AE"/>
    <w:rsid w:val="0089726E"/>
    <w:rsid w:val="008975EF"/>
    <w:rsid w:val="008A1328"/>
    <w:rsid w:val="008A1F76"/>
    <w:rsid w:val="008A2F3A"/>
    <w:rsid w:val="008A3ED9"/>
    <w:rsid w:val="008A4EA6"/>
    <w:rsid w:val="008A528F"/>
    <w:rsid w:val="008A7AD5"/>
    <w:rsid w:val="008B0E17"/>
    <w:rsid w:val="008B1BD5"/>
    <w:rsid w:val="008B263A"/>
    <w:rsid w:val="008B37A8"/>
    <w:rsid w:val="008B40A5"/>
    <w:rsid w:val="008B4B06"/>
    <w:rsid w:val="008B4C01"/>
    <w:rsid w:val="008B57EE"/>
    <w:rsid w:val="008B6971"/>
    <w:rsid w:val="008C01E6"/>
    <w:rsid w:val="008C0368"/>
    <w:rsid w:val="008C17EC"/>
    <w:rsid w:val="008C1AFD"/>
    <w:rsid w:val="008C302E"/>
    <w:rsid w:val="008C5048"/>
    <w:rsid w:val="008C5AE6"/>
    <w:rsid w:val="008C5D6D"/>
    <w:rsid w:val="008C7763"/>
    <w:rsid w:val="008C7E15"/>
    <w:rsid w:val="008D012B"/>
    <w:rsid w:val="008D2F8C"/>
    <w:rsid w:val="008D446F"/>
    <w:rsid w:val="008D44D1"/>
    <w:rsid w:val="008D457F"/>
    <w:rsid w:val="008D4E56"/>
    <w:rsid w:val="008D4ED6"/>
    <w:rsid w:val="008D6E1A"/>
    <w:rsid w:val="008D749B"/>
    <w:rsid w:val="008D7BE1"/>
    <w:rsid w:val="008E024B"/>
    <w:rsid w:val="008E1C6E"/>
    <w:rsid w:val="008E2027"/>
    <w:rsid w:val="008E323C"/>
    <w:rsid w:val="008E39AC"/>
    <w:rsid w:val="008E465C"/>
    <w:rsid w:val="008E4DCF"/>
    <w:rsid w:val="008E4F1A"/>
    <w:rsid w:val="008E51F6"/>
    <w:rsid w:val="008E58B5"/>
    <w:rsid w:val="008F1995"/>
    <w:rsid w:val="008F2341"/>
    <w:rsid w:val="008F2815"/>
    <w:rsid w:val="008F32BA"/>
    <w:rsid w:val="008F4201"/>
    <w:rsid w:val="008F4895"/>
    <w:rsid w:val="008F5082"/>
    <w:rsid w:val="008F6496"/>
    <w:rsid w:val="008F6519"/>
    <w:rsid w:val="008F6FBC"/>
    <w:rsid w:val="008F78E3"/>
    <w:rsid w:val="00902790"/>
    <w:rsid w:val="0090456A"/>
    <w:rsid w:val="0090461D"/>
    <w:rsid w:val="00904B84"/>
    <w:rsid w:val="00905AF3"/>
    <w:rsid w:val="00905D4C"/>
    <w:rsid w:val="00906226"/>
    <w:rsid w:val="009063D4"/>
    <w:rsid w:val="0091031A"/>
    <w:rsid w:val="00912D5E"/>
    <w:rsid w:val="00913781"/>
    <w:rsid w:val="00913A3F"/>
    <w:rsid w:val="00915641"/>
    <w:rsid w:val="00916C45"/>
    <w:rsid w:val="0092006E"/>
    <w:rsid w:val="009206E0"/>
    <w:rsid w:val="00920D7C"/>
    <w:rsid w:val="00920FB3"/>
    <w:rsid w:val="0092256C"/>
    <w:rsid w:val="00923055"/>
    <w:rsid w:val="00923214"/>
    <w:rsid w:val="00924FEE"/>
    <w:rsid w:val="00925014"/>
    <w:rsid w:val="00926004"/>
    <w:rsid w:val="009269FB"/>
    <w:rsid w:val="0092759A"/>
    <w:rsid w:val="00931662"/>
    <w:rsid w:val="00931E67"/>
    <w:rsid w:val="009325A6"/>
    <w:rsid w:val="00932C7F"/>
    <w:rsid w:val="00932D3E"/>
    <w:rsid w:val="00933257"/>
    <w:rsid w:val="009349A8"/>
    <w:rsid w:val="00935A15"/>
    <w:rsid w:val="00941368"/>
    <w:rsid w:val="009413C6"/>
    <w:rsid w:val="00941AA2"/>
    <w:rsid w:val="0094208F"/>
    <w:rsid w:val="00943AE2"/>
    <w:rsid w:val="00944322"/>
    <w:rsid w:val="00944DFA"/>
    <w:rsid w:val="0094637E"/>
    <w:rsid w:val="00950DE1"/>
    <w:rsid w:val="0095149D"/>
    <w:rsid w:val="00951805"/>
    <w:rsid w:val="00951A89"/>
    <w:rsid w:val="009549D1"/>
    <w:rsid w:val="00954C50"/>
    <w:rsid w:val="00956234"/>
    <w:rsid w:val="00956E29"/>
    <w:rsid w:val="0095781B"/>
    <w:rsid w:val="00962FB1"/>
    <w:rsid w:val="0096322C"/>
    <w:rsid w:val="0096383A"/>
    <w:rsid w:val="00963AB5"/>
    <w:rsid w:val="009651E5"/>
    <w:rsid w:val="009656B1"/>
    <w:rsid w:val="00966172"/>
    <w:rsid w:val="009662BB"/>
    <w:rsid w:val="00966E9D"/>
    <w:rsid w:val="00970B4E"/>
    <w:rsid w:val="0097229B"/>
    <w:rsid w:val="00972BFD"/>
    <w:rsid w:val="00973787"/>
    <w:rsid w:val="00973812"/>
    <w:rsid w:val="00974260"/>
    <w:rsid w:val="00974C4B"/>
    <w:rsid w:val="00975183"/>
    <w:rsid w:val="00975198"/>
    <w:rsid w:val="00976736"/>
    <w:rsid w:val="00977496"/>
    <w:rsid w:val="00980102"/>
    <w:rsid w:val="009804D4"/>
    <w:rsid w:val="00980D61"/>
    <w:rsid w:val="009823EF"/>
    <w:rsid w:val="00982EC1"/>
    <w:rsid w:val="00982FF2"/>
    <w:rsid w:val="00983284"/>
    <w:rsid w:val="00983758"/>
    <w:rsid w:val="00984BB9"/>
    <w:rsid w:val="00986A60"/>
    <w:rsid w:val="00987043"/>
    <w:rsid w:val="009901A2"/>
    <w:rsid w:val="009926A2"/>
    <w:rsid w:val="009927AC"/>
    <w:rsid w:val="00992FF0"/>
    <w:rsid w:val="009949C5"/>
    <w:rsid w:val="00996057"/>
    <w:rsid w:val="009A0E8A"/>
    <w:rsid w:val="009A107D"/>
    <w:rsid w:val="009A13E3"/>
    <w:rsid w:val="009A1CDE"/>
    <w:rsid w:val="009A24F3"/>
    <w:rsid w:val="009A4342"/>
    <w:rsid w:val="009A456A"/>
    <w:rsid w:val="009A45D1"/>
    <w:rsid w:val="009A57B5"/>
    <w:rsid w:val="009A5C6E"/>
    <w:rsid w:val="009A638B"/>
    <w:rsid w:val="009A64A4"/>
    <w:rsid w:val="009A67D0"/>
    <w:rsid w:val="009A6B3E"/>
    <w:rsid w:val="009A6B44"/>
    <w:rsid w:val="009A6F70"/>
    <w:rsid w:val="009A7C0B"/>
    <w:rsid w:val="009B0CEB"/>
    <w:rsid w:val="009B1530"/>
    <w:rsid w:val="009B1838"/>
    <w:rsid w:val="009B345A"/>
    <w:rsid w:val="009B4426"/>
    <w:rsid w:val="009B470B"/>
    <w:rsid w:val="009B6FFD"/>
    <w:rsid w:val="009C016E"/>
    <w:rsid w:val="009C0E59"/>
    <w:rsid w:val="009C1B5C"/>
    <w:rsid w:val="009C1F65"/>
    <w:rsid w:val="009C6433"/>
    <w:rsid w:val="009C6E8D"/>
    <w:rsid w:val="009D0FF0"/>
    <w:rsid w:val="009D144F"/>
    <w:rsid w:val="009D1CAC"/>
    <w:rsid w:val="009D24AD"/>
    <w:rsid w:val="009D2B0F"/>
    <w:rsid w:val="009D3F45"/>
    <w:rsid w:val="009D4628"/>
    <w:rsid w:val="009D4B29"/>
    <w:rsid w:val="009D689A"/>
    <w:rsid w:val="009E05E0"/>
    <w:rsid w:val="009E200D"/>
    <w:rsid w:val="009E6321"/>
    <w:rsid w:val="009E75EE"/>
    <w:rsid w:val="009F1A41"/>
    <w:rsid w:val="009F227A"/>
    <w:rsid w:val="009F27B8"/>
    <w:rsid w:val="009F29CB"/>
    <w:rsid w:val="009F3EC7"/>
    <w:rsid w:val="009F5137"/>
    <w:rsid w:val="009F55C7"/>
    <w:rsid w:val="009F6077"/>
    <w:rsid w:val="00A0033D"/>
    <w:rsid w:val="00A01822"/>
    <w:rsid w:val="00A02B42"/>
    <w:rsid w:val="00A06311"/>
    <w:rsid w:val="00A12F0E"/>
    <w:rsid w:val="00A1447C"/>
    <w:rsid w:val="00A14E66"/>
    <w:rsid w:val="00A150FE"/>
    <w:rsid w:val="00A15B79"/>
    <w:rsid w:val="00A166AB"/>
    <w:rsid w:val="00A168A1"/>
    <w:rsid w:val="00A16F27"/>
    <w:rsid w:val="00A17E76"/>
    <w:rsid w:val="00A20629"/>
    <w:rsid w:val="00A217EA"/>
    <w:rsid w:val="00A2313F"/>
    <w:rsid w:val="00A24082"/>
    <w:rsid w:val="00A240BE"/>
    <w:rsid w:val="00A24622"/>
    <w:rsid w:val="00A26494"/>
    <w:rsid w:val="00A2662C"/>
    <w:rsid w:val="00A27CBB"/>
    <w:rsid w:val="00A30CBC"/>
    <w:rsid w:val="00A3145E"/>
    <w:rsid w:val="00A32614"/>
    <w:rsid w:val="00A3347E"/>
    <w:rsid w:val="00A356F8"/>
    <w:rsid w:val="00A35748"/>
    <w:rsid w:val="00A35B4F"/>
    <w:rsid w:val="00A377AE"/>
    <w:rsid w:val="00A379D0"/>
    <w:rsid w:val="00A40B17"/>
    <w:rsid w:val="00A4218B"/>
    <w:rsid w:val="00A42719"/>
    <w:rsid w:val="00A45091"/>
    <w:rsid w:val="00A45CF1"/>
    <w:rsid w:val="00A517BB"/>
    <w:rsid w:val="00A53481"/>
    <w:rsid w:val="00A54E1C"/>
    <w:rsid w:val="00A5522B"/>
    <w:rsid w:val="00A61A7B"/>
    <w:rsid w:val="00A62008"/>
    <w:rsid w:val="00A62731"/>
    <w:rsid w:val="00A66AA3"/>
    <w:rsid w:val="00A67190"/>
    <w:rsid w:val="00A707C4"/>
    <w:rsid w:val="00A71346"/>
    <w:rsid w:val="00A72785"/>
    <w:rsid w:val="00A736F5"/>
    <w:rsid w:val="00A74AFD"/>
    <w:rsid w:val="00A75218"/>
    <w:rsid w:val="00A77800"/>
    <w:rsid w:val="00A80DB2"/>
    <w:rsid w:val="00A830D9"/>
    <w:rsid w:val="00A83800"/>
    <w:rsid w:val="00A83D8A"/>
    <w:rsid w:val="00A850A2"/>
    <w:rsid w:val="00A863DB"/>
    <w:rsid w:val="00A87782"/>
    <w:rsid w:val="00A9107A"/>
    <w:rsid w:val="00A91445"/>
    <w:rsid w:val="00A915F2"/>
    <w:rsid w:val="00A918EE"/>
    <w:rsid w:val="00A92AA8"/>
    <w:rsid w:val="00A930CB"/>
    <w:rsid w:val="00A93C67"/>
    <w:rsid w:val="00A955A8"/>
    <w:rsid w:val="00A96FDF"/>
    <w:rsid w:val="00AA04D6"/>
    <w:rsid w:val="00AA16AD"/>
    <w:rsid w:val="00AA2B99"/>
    <w:rsid w:val="00AA6581"/>
    <w:rsid w:val="00AA697B"/>
    <w:rsid w:val="00AA70FD"/>
    <w:rsid w:val="00AA73B2"/>
    <w:rsid w:val="00AB08F2"/>
    <w:rsid w:val="00AB091C"/>
    <w:rsid w:val="00AB09EE"/>
    <w:rsid w:val="00AB1CD8"/>
    <w:rsid w:val="00AB2542"/>
    <w:rsid w:val="00AB350F"/>
    <w:rsid w:val="00AB66A5"/>
    <w:rsid w:val="00AC012B"/>
    <w:rsid w:val="00AC3CE0"/>
    <w:rsid w:val="00AC4C1A"/>
    <w:rsid w:val="00AD0E87"/>
    <w:rsid w:val="00AD2212"/>
    <w:rsid w:val="00AD2493"/>
    <w:rsid w:val="00AD30C8"/>
    <w:rsid w:val="00AD3C76"/>
    <w:rsid w:val="00AD3EBE"/>
    <w:rsid w:val="00AD42D1"/>
    <w:rsid w:val="00AD71DB"/>
    <w:rsid w:val="00AE1BFC"/>
    <w:rsid w:val="00AE2FAF"/>
    <w:rsid w:val="00AE3390"/>
    <w:rsid w:val="00AE3F14"/>
    <w:rsid w:val="00AE4007"/>
    <w:rsid w:val="00AE4591"/>
    <w:rsid w:val="00AE4868"/>
    <w:rsid w:val="00AE5139"/>
    <w:rsid w:val="00AE5CE0"/>
    <w:rsid w:val="00AE6AE1"/>
    <w:rsid w:val="00AE6D7C"/>
    <w:rsid w:val="00AF0698"/>
    <w:rsid w:val="00AF0D51"/>
    <w:rsid w:val="00AF1C5F"/>
    <w:rsid w:val="00AF223B"/>
    <w:rsid w:val="00AF23BE"/>
    <w:rsid w:val="00AF2EB3"/>
    <w:rsid w:val="00AF4B03"/>
    <w:rsid w:val="00AF51DB"/>
    <w:rsid w:val="00AF6286"/>
    <w:rsid w:val="00AF696B"/>
    <w:rsid w:val="00AF73EC"/>
    <w:rsid w:val="00AF79EC"/>
    <w:rsid w:val="00B00407"/>
    <w:rsid w:val="00B01132"/>
    <w:rsid w:val="00B01A13"/>
    <w:rsid w:val="00B01CD9"/>
    <w:rsid w:val="00B02B9D"/>
    <w:rsid w:val="00B03C86"/>
    <w:rsid w:val="00B055F8"/>
    <w:rsid w:val="00B05820"/>
    <w:rsid w:val="00B0673E"/>
    <w:rsid w:val="00B072E6"/>
    <w:rsid w:val="00B1102C"/>
    <w:rsid w:val="00B13F45"/>
    <w:rsid w:val="00B14ECE"/>
    <w:rsid w:val="00B17EE7"/>
    <w:rsid w:val="00B211CF"/>
    <w:rsid w:val="00B23215"/>
    <w:rsid w:val="00B237D0"/>
    <w:rsid w:val="00B2565D"/>
    <w:rsid w:val="00B27CFF"/>
    <w:rsid w:val="00B3061C"/>
    <w:rsid w:val="00B30FDE"/>
    <w:rsid w:val="00B312B2"/>
    <w:rsid w:val="00B3134C"/>
    <w:rsid w:val="00B3163B"/>
    <w:rsid w:val="00B33143"/>
    <w:rsid w:val="00B33D55"/>
    <w:rsid w:val="00B34087"/>
    <w:rsid w:val="00B34DC1"/>
    <w:rsid w:val="00B35FDC"/>
    <w:rsid w:val="00B371AA"/>
    <w:rsid w:val="00B40DEE"/>
    <w:rsid w:val="00B45F0B"/>
    <w:rsid w:val="00B46969"/>
    <w:rsid w:val="00B46A6F"/>
    <w:rsid w:val="00B46D56"/>
    <w:rsid w:val="00B46F1B"/>
    <w:rsid w:val="00B50DBC"/>
    <w:rsid w:val="00B51A1A"/>
    <w:rsid w:val="00B51B5F"/>
    <w:rsid w:val="00B5280C"/>
    <w:rsid w:val="00B530D4"/>
    <w:rsid w:val="00B5343C"/>
    <w:rsid w:val="00B57265"/>
    <w:rsid w:val="00B62550"/>
    <w:rsid w:val="00B62576"/>
    <w:rsid w:val="00B62621"/>
    <w:rsid w:val="00B632A8"/>
    <w:rsid w:val="00B63805"/>
    <w:rsid w:val="00B646D9"/>
    <w:rsid w:val="00B70AA3"/>
    <w:rsid w:val="00B72CB1"/>
    <w:rsid w:val="00B74EF1"/>
    <w:rsid w:val="00B7695D"/>
    <w:rsid w:val="00B76EFC"/>
    <w:rsid w:val="00B778E1"/>
    <w:rsid w:val="00B77A36"/>
    <w:rsid w:val="00B77ACC"/>
    <w:rsid w:val="00B81E48"/>
    <w:rsid w:val="00B820D0"/>
    <w:rsid w:val="00B858FE"/>
    <w:rsid w:val="00B90420"/>
    <w:rsid w:val="00B95660"/>
    <w:rsid w:val="00B956B0"/>
    <w:rsid w:val="00B95CE1"/>
    <w:rsid w:val="00B9732B"/>
    <w:rsid w:val="00BA1EBB"/>
    <w:rsid w:val="00BA5A60"/>
    <w:rsid w:val="00BA793F"/>
    <w:rsid w:val="00BA7F58"/>
    <w:rsid w:val="00BB2D1B"/>
    <w:rsid w:val="00BB591F"/>
    <w:rsid w:val="00BB5F1A"/>
    <w:rsid w:val="00BB7CD4"/>
    <w:rsid w:val="00BC10BD"/>
    <w:rsid w:val="00BC12DB"/>
    <w:rsid w:val="00BC27B1"/>
    <w:rsid w:val="00BC2D4E"/>
    <w:rsid w:val="00BC31FA"/>
    <w:rsid w:val="00BC678B"/>
    <w:rsid w:val="00BC73A7"/>
    <w:rsid w:val="00BD1E48"/>
    <w:rsid w:val="00BD38F2"/>
    <w:rsid w:val="00BD3A43"/>
    <w:rsid w:val="00BD5683"/>
    <w:rsid w:val="00BE056B"/>
    <w:rsid w:val="00BE0EEA"/>
    <w:rsid w:val="00BE3BCD"/>
    <w:rsid w:val="00BE3E83"/>
    <w:rsid w:val="00BE46EA"/>
    <w:rsid w:val="00BE4D2F"/>
    <w:rsid w:val="00BE4FC3"/>
    <w:rsid w:val="00BE5CDB"/>
    <w:rsid w:val="00BE670D"/>
    <w:rsid w:val="00BE7F13"/>
    <w:rsid w:val="00BF2C79"/>
    <w:rsid w:val="00BF39B9"/>
    <w:rsid w:val="00BF5F2B"/>
    <w:rsid w:val="00BF6F55"/>
    <w:rsid w:val="00BF7481"/>
    <w:rsid w:val="00C00048"/>
    <w:rsid w:val="00C00C8E"/>
    <w:rsid w:val="00C00D7B"/>
    <w:rsid w:val="00C01053"/>
    <w:rsid w:val="00C016DE"/>
    <w:rsid w:val="00C024D5"/>
    <w:rsid w:val="00C03381"/>
    <w:rsid w:val="00C041B3"/>
    <w:rsid w:val="00C052FE"/>
    <w:rsid w:val="00C072C7"/>
    <w:rsid w:val="00C0740D"/>
    <w:rsid w:val="00C11510"/>
    <w:rsid w:val="00C11AF6"/>
    <w:rsid w:val="00C13544"/>
    <w:rsid w:val="00C136EF"/>
    <w:rsid w:val="00C163FD"/>
    <w:rsid w:val="00C202E1"/>
    <w:rsid w:val="00C21276"/>
    <w:rsid w:val="00C22404"/>
    <w:rsid w:val="00C22CEB"/>
    <w:rsid w:val="00C22FFA"/>
    <w:rsid w:val="00C230C2"/>
    <w:rsid w:val="00C230DE"/>
    <w:rsid w:val="00C23733"/>
    <w:rsid w:val="00C2696B"/>
    <w:rsid w:val="00C26FCE"/>
    <w:rsid w:val="00C27043"/>
    <w:rsid w:val="00C27182"/>
    <w:rsid w:val="00C273BC"/>
    <w:rsid w:val="00C31E64"/>
    <w:rsid w:val="00C32EEE"/>
    <w:rsid w:val="00C335FE"/>
    <w:rsid w:val="00C36047"/>
    <w:rsid w:val="00C368D6"/>
    <w:rsid w:val="00C36C4F"/>
    <w:rsid w:val="00C376DA"/>
    <w:rsid w:val="00C37706"/>
    <w:rsid w:val="00C37A94"/>
    <w:rsid w:val="00C40C1F"/>
    <w:rsid w:val="00C40E8C"/>
    <w:rsid w:val="00C4124E"/>
    <w:rsid w:val="00C418D7"/>
    <w:rsid w:val="00C42248"/>
    <w:rsid w:val="00C43A03"/>
    <w:rsid w:val="00C43E2C"/>
    <w:rsid w:val="00C457DF"/>
    <w:rsid w:val="00C45D67"/>
    <w:rsid w:val="00C51C6F"/>
    <w:rsid w:val="00C51D88"/>
    <w:rsid w:val="00C51E33"/>
    <w:rsid w:val="00C51E34"/>
    <w:rsid w:val="00C52EEE"/>
    <w:rsid w:val="00C545ED"/>
    <w:rsid w:val="00C55B5E"/>
    <w:rsid w:val="00C57FF1"/>
    <w:rsid w:val="00C60C5B"/>
    <w:rsid w:val="00C60F63"/>
    <w:rsid w:val="00C61AA7"/>
    <w:rsid w:val="00C62193"/>
    <w:rsid w:val="00C62BDF"/>
    <w:rsid w:val="00C6587D"/>
    <w:rsid w:val="00C66F37"/>
    <w:rsid w:val="00C67E1E"/>
    <w:rsid w:val="00C708A9"/>
    <w:rsid w:val="00C71617"/>
    <w:rsid w:val="00C71F65"/>
    <w:rsid w:val="00C726DF"/>
    <w:rsid w:val="00C7365F"/>
    <w:rsid w:val="00C744AC"/>
    <w:rsid w:val="00C7467D"/>
    <w:rsid w:val="00C750DB"/>
    <w:rsid w:val="00C76F18"/>
    <w:rsid w:val="00C77611"/>
    <w:rsid w:val="00C80CBE"/>
    <w:rsid w:val="00C80F96"/>
    <w:rsid w:val="00C81080"/>
    <w:rsid w:val="00C82588"/>
    <w:rsid w:val="00C82CB2"/>
    <w:rsid w:val="00C82E00"/>
    <w:rsid w:val="00C83621"/>
    <w:rsid w:val="00C8488B"/>
    <w:rsid w:val="00C859E4"/>
    <w:rsid w:val="00C85EBE"/>
    <w:rsid w:val="00C9276C"/>
    <w:rsid w:val="00C9277C"/>
    <w:rsid w:val="00C93AF8"/>
    <w:rsid w:val="00C93D2C"/>
    <w:rsid w:val="00C96F00"/>
    <w:rsid w:val="00CA0987"/>
    <w:rsid w:val="00CA1496"/>
    <w:rsid w:val="00CA1F2E"/>
    <w:rsid w:val="00CA4671"/>
    <w:rsid w:val="00CA4D49"/>
    <w:rsid w:val="00CA54B6"/>
    <w:rsid w:val="00CA6957"/>
    <w:rsid w:val="00CB022F"/>
    <w:rsid w:val="00CB1B94"/>
    <w:rsid w:val="00CB206F"/>
    <w:rsid w:val="00CB2186"/>
    <w:rsid w:val="00CB4737"/>
    <w:rsid w:val="00CB501B"/>
    <w:rsid w:val="00CB5261"/>
    <w:rsid w:val="00CB59D4"/>
    <w:rsid w:val="00CB73A7"/>
    <w:rsid w:val="00CC00CC"/>
    <w:rsid w:val="00CC01E7"/>
    <w:rsid w:val="00CC0218"/>
    <w:rsid w:val="00CC2A67"/>
    <w:rsid w:val="00CC3263"/>
    <w:rsid w:val="00CC3C37"/>
    <w:rsid w:val="00CC4473"/>
    <w:rsid w:val="00CC660C"/>
    <w:rsid w:val="00CC77DB"/>
    <w:rsid w:val="00CD0073"/>
    <w:rsid w:val="00CD07EA"/>
    <w:rsid w:val="00CD0948"/>
    <w:rsid w:val="00CD0E48"/>
    <w:rsid w:val="00CD147E"/>
    <w:rsid w:val="00CD1FC9"/>
    <w:rsid w:val="00CD28C8"/>
    <w:rsid w:val="00CD34EF"/>
    <w:rsid w:val="00CD66D8"/>
    <w:rsid w:val="00CD762E"/>
    <w:rsid w:val="00CD7705"/>
    <w:rsid w:val="00CD7D92"/>
    <w:rsid w:val="00CE0207"/>
    <w:rsid w:val="00CE0717"/>
    <w:rsid w:val="00CE09A6"/>
    <w:rsid w:val="00CE1294"/>
    <w:rsid w:val="00CE159F"/>
    <w:rsid w:val="00CE2612"/>
    <w:rsid w:val="00CE3186"/>
    <w:rsid w:val="00CE41E8"/>
    <w:rsid w:val="00CE4593"/>
    <w:rsid w:val="00CE4709"/>
    <w:rsid w:val="00CF037C"/>
    <w:rsid w:val="00CF1D5C"/>
    <w:rsid w:val="00CF23C9"/>
    <w:rsid w:val="00CF31C1"/>
    <w:rsid w:val="00CF4C97"/>
    <w:rsid w:val="00CF5488"/>
    <w:rsid w:val="00CF5EA9"/>
    <w:rsid w:val="00CF6EAE"/>
    <w:rsid w:val="00D03EA3"/>
    <w:rsid w:val="00D0400E"/>
    <w:rsid w:val="00D0515F"/>
    <w:rsid w:val="00D05792"/>
    <w:rsid w:val="00D05CB4"/>
    <w:rsid w:val="00D05D7F"/>
    <w:rsid w:val="00D11966"/>
    <w:rsid w:val="00D12A92"/>
    <w:rsid w:val="00D13E42"/>
    <w:rsid w:val="00D14D6F"/>
    <w:rsid w:val="00D14E08"/>
    <w:rsid w:val="00D1610F"/>
    <w:rsid w:val="00D16447"/>
    <w:rsid w:val="00D1660B"/>
    <w:rsid w:val="00D16ACC"/>
    <w:rsid w:val="00D16C58"/>
    <w:rsid w:val="00D179DF"/>
    <w:rsid w:val="00D17CEC"/>
    <w:rsid w:val="00D2009F"/>
    <w:rsid w:val="00D20A03"/>
    <w:rsid w:val="00D21840"/>
    <w:rsid w:val="00D22145"/>
    <w:rsid w:val="00D2383D"/>
    <w:rsid w:val="00D2565B"/>
    <w:rsid w:val="00D2589E"/>
    <w:rsid w:val="00D25A96"/>
    <w:rsid w:val="00D2744A"/>
    <w:rsid w:val="00D2747A"/>
    <w:rsid w:val="00D274AE"/>
    <w:rsid w:val="00D27C46"/>
    <w:rsid w:val="00D3023B"/>
    <w:rsid w:val="00D31820"/>
    <w:rsid w:val="00D34831"/>
    <w:rsid w:val="00D3726B"/>
    <w:rsid w:val="00D40673"/>
    <w:rsid w:val="00D40E9E"/>
    <w:rsid w:val="00D40EBF"/>
    <w:rsid w:val="00D4145A"/>
    <w:rsid w:val="00D42E9D"/>
    <w:rsid w:val="00D43D68"/>
    <w:rsid w:val="00D446C8"/>
    <w:rsid w:val="00D456D3"/>
    <w:rsid w:val="00D45992"/>
    <w:rsid w:val="00D45FE0"/>
    <w:rsid w:val="00D507DF"/>
    <w:rsid w:val="00D52DB0"/>
    <w:rsid w:val="00D537C6"/>
    <w:rsid w:val="00D54026"/>
    <w:rsid w:val="00D5565D"/>
    <w:rsid w:val="00D5604E"/>
    <w:rsid w:val="00D57F14"/>
    <w:rsid w:val="00D603EF"/>
    <w:rsid w:val="00D60D6E"/>
    <w:rsid w:val="00D6114F"/>
    <w:rsid w:val="00D61851"/>
    <w:rsid w:val="00D62BA0"/>
    <w:rsid w:val="00D64681"/>
    <w:rsid w:val="00D66A2A"/>
    <w:rsid w:val="00D7328F"/>
    <w:rsid w:val="00D7548D"/>
    <w:rsid w:val="00D75C14"/>
    <w:rsid w:val="00D75E2A"/>
    <w:rsid w:val="00D800BA"/>
    <w:rsid w:val="00D805F1"/>
    <w:rsid w:val="00D80EEA"/>
    <w:rsid w:val="00D81461"/>
    <w:rsid w:val="00D81A46"/>
    <w:rsid w:val="00D81A6D"/>
    <w:rsid w:val="00D85112"/>
    <w:rsid w:val="00D85E08"/>
    <w:rsid w:val="00D867FE"/>
    <w:rsid w:val="00D87E79"/>
    <w:rsid w:val="00D90CCC"/>
    <w:rsid w:val="00D928E5"/>
    <w:rsid w:val="00D929A4"/>
    <w:rsid w:val="00D93560"/>
    <w:rsid w:val="00D949F6"/>
    <w:rsid w:val="00D94A57"/>
    <w:rsid w:val="00D94E03"/>
    <w:rsid w:val="00D95F5D"/>
    <w:rsid w:val="00D96483"/>
    <w:rsid w:val="00DA5F38"/>
    <w:rsid w:val="00DA773E"/>
    <w:rsid w:val="00DB0322"/>
    <w:rsid w:val="00DB2D6D"/>
    <w:rsid w:val="00DB32B5"/>
    <w:rsid w:val="00DB3B9F"/>
    <w:rsid w:val="00DB5E09"/>
    <w:rsid w:val="00DB6659"/>
    <w:rsid w:val="00DB66A0"/>
    <w:rsid w:val="00DB676E"/>
    <w:rsid w:val="00DB783D"/>
    <w:rsid w:val="00DC1B5A"/>
    <w:rsid w:val="00DC1F11"/>
    <w:rsid w:val="00DC3C44"/>
    <w:rsid w:val="00DC43FD"/>
    <w:rsid w:val="00DC50AA"/>
    <w:rsid w:val="00DC56B8"/>
    <w:rsid w:val="00DC5D3C"/>
    <w:rsid w:val="00DC7419"/>
    <w:rsid w:val="00DC75AA"/>
    <w:rsid w:val="00DC7CFD"/>
    <w:rsid w:val="00DD18F6"/>
    <w:rsid w:val="00DD1A2D"/>
    <w:rsid w:val="00DD1C3D"/>
    <w:rsid w:val="00DD25BA"/>
    <w:rsid w:val="00DD25D3"/>
    <w:rsid w:val="00DD37BC"/>
    <w:rsid w:val="00DD3FA4"/>
    <w:rsid w:val="00DD4CD8"/>
    <w:rsid w:val="00DD5F6A"/>
    <w:rsid w:val="00DD692D"/>
    <w:rsid w:val="00DD697C"/>
    <w:rsid w:val="00DD6D60"/>
    <w:rsid w:val="00DE0AE7"/>
    <w:rsid w:val="00DE1A74"/>
    <w:rsid w:val="00DE216A"/>
    <w:rsid w:val="00DE2A9B"/>
    <w:rsid w:val="00DE3C4B"/>
    <w:rsid w:val="00DE3DA2"/>
    <w:rsid w:val="00DE3EC9"/>
    <w:rsid w:val="00DE4F54"/>
    <w:rsid w:val="00DE5CCA"/>
    <w:rsid w:val="00DE61E7"/>
    <w:rsid w:val="00DF07AF"/>
    <w:rsid w:val="00DF0D8D"/>
    <w:rsid w:val="00DF2C8C"/>
    <w:rsid w:val="00DF4197"/>
    <w:rsid w:val="00DF4A21"/>
    <w:rsid w:val="00DF4FCC"/>
    <w:rsid w:val="00DF6272"/>
    <w:rsid w:val="00E01000"/>
    <w:rsid w:val="00E03576"/>
    <w:rsid w:val="00E04E97"/>
    <w:rsid w:val="00E065A0"/>
    <w:rsid w:val="00E07316"/>
    <w:rsid w:val="00E07BE1"/>
    <w:rsid w:val="00E1130A"/>
    <w:rsid w:val="00E121F7"/>
    <w:rsid w:val="00E12A8A"/>
    <w:rsid w:val="00E13EA5"/>
    <w:rsid w:val="00E1443B"/>
    <w:rsid w:val="00E14C51"/>
    <w:rsid w:val="00E1657E"/>
    <w:rsid w:val="00E16607"/>
    <w:rsid w:val="00E17D51"/>
    <w:rsid w:val="00E20893"/>
    <w:rsid w:val="00E220D6"/>
    <w:rsid w:val="00E22424"/>
    <w:rsid w:val="00E224C5"/>
    <w:rsid w:val="00E22B8D"/>
    <w:rsid w:val="00E2303F"/>
    <w:rsid w:val="00E2327F"/>
    <w:rsid w:val="00E23E17"/>
    <w:rsid w:val="00E249F3"/>
    <w:rsid w:val="00E25704"/>
    <w:rsid w:val="00E26447"/>
    <w:rsid w:val="00E27098"/>
    <w:rsid w:val="00E27D69"/>
    <w:rsid w:val="00E30706"/>
    <w:rsid w:val="00E30F93"/>
    <w:rsid w:val="00E321D5"/>
    <w:rsid w:val="00E3392F"/>
    <w:rsid w:val="00E33AE8"/>
    <w:rsid w:val="00E367E7"/>
    <w:rsid w:val="00E36AC8"/>
    <w:rsid w:val="00E37035"/>
    <w:rsid w:val="00E401B3"/>
    <w:rsid w:val="00E41607"/>
    <w:rsid w:val="00E41BEF"/>
    <w:rsid w:val="00E45228"/>
    <w:rsid w:val="00E5091A"/>
    <w:rsid w:val="00E52267"/>
    <w:rsid w:val="00E531EE"/>
    <w:rsid w:val="00E55583"/>
    <w:rsid w:val="00E56BEA"/>
    <w:rsid w:val="00E576FC"/>
    <w:rsid w:val="00E60BB4"/>
    <w:rsid w:val="00E625B9"/>
    <w:rsid w:val="00E6340B"/>
    <w:rsid w:val="00E66DA1"/>
    <w:rsid w:val="00E66E37"/>
    <w:rsid w:val="00E707C6"/>
    <w:rsid w:val="00E71348"/>
    <w:rsid w:val="00E72CA6"/>
    <w:rsid w:val="00E7323D"/>
    <w:rsid w:val="00E737FE"/>
    <w:rsid w:val="00E73F39"/>
    <w:rsid w:val="00E75235"/>
    <w:rsid w:val="00E752BA"/>
    <w:rsid w:val="00E752E1"/>
    <w:rsid w:val="00E7785B"/>
    <w:rsid w:val="00E77B06"/>
    <w:rsid w:val="00E818CB"/>
    <w:rsid w:val="00E82E2B"/>
    <w:rsid w:val="00E84B3B"/>
    <w:rsid w:val="00E865BC"/>
    <w:rsid w:val="00E870DB"/>
    <w:rsid w:val="00E90691"/>
    <w:rsid w:val="00E909F1"/>
    <w:rsid w:val="00E92978"/>
    <w:rsid w:val="00E936B6"/>
    <w:rsid w:val="00E93BA3"/>
    <w:rsid w:val="00E95678"/>
    <w:rsid w:val="00E95DAA"/>
    <w:rsid w:val="00E96911"/>
    <w:rsid w:val="00EA0124"/>
    <w:rsid w:val="00EA2C63"/>
    <w:rsid w:val="00EA3477"/>
    <w:rsid w:val="00EA34E4"/>
    <w:rsid w:val="00EA40F1"/>
    <w:rsid w:val="00EA4FEB"/>
    <w:rsid w:val="00EA5657"/>
    <w:rsid w:val="00EA601E"/>
    <w:rsid w:val="00EA6C18"/>
    <w:rsid w:val="00EB038F"/>
    <w:rsid w:val="00EB476E"/>
    <w:rsid w:val="00EB59AC"/>
    <w:rsid w:val="00EB5DD4"/>
    <w:rsid w:val="00EB6B93"/>
    <w:rsid w:val="00EB7312"/>
    <w:rsid w:val="00EC18B3"/>
    <w:rsid w:val="00EC2210"/>
    <w:rsid w:val="00EC3478"/>
    <w:rsid w:val="00EC43A9"/>
    <w:rsid w:val="00EC531D"/>
    <w:rsid w:val="00EC5605"/>
    <w:rsid w:val="00EC6098"/>
    <w:rsid w:val="00ED0E66"/>
    <w:rsid w:val="00ED14E7"/>
    <w:rsid w:val="00ED21DB"/>
    <w:rsid w:val="00ED2A5B"/>
    <w:rsid w:val="00ED41DB"/>
    <w:rsid w:val="00ED4F7E"/>
    <w:rsid w:val="00ED51CA"/>
    <w:rsid w:val="00ED5221"/>
    <w:rsid w:val="00ED6B41"/>
    <w:rsid w:val="00ED71F7"/>
    <w:rsid w:val="00ED79F1"/>
    <w:rsid w:val="00ED7F2B"/>
    <w:rsid w:val="00EE03DE"/>
    <w:rsid w:val="00EE0495"/>
    <w:rsid w:val="00EE1F9A"/>
    <w:rsid w:val="00EE3FAA"/>
    <w:rsid w:val="00EE4798"/>
    <w:rsid w:val="00EE5005"/>
    <w:rsid w:val="00EE7215"/>
    <w:rsid w:val="00EF02A5"/>
    <w:rsid w:val="00EF34D2"/>
    <w:rsid w:val="00EF6DA0"/>
    <w:rsid w:val="00EF70DB"/>
    <w:rsid w:val="00F00EF6"/>
    <w:rsid w:val="00F0104B"/>
    <w:rsid w:val="00F01910"/>
    <w:rsid w:val="00F0204B"/>
    <w:rsid w:val="00F02616"/>
    <w:rsid w:val="00F06D97"/>
    <w:rsid w:val="00F07034"/>
    <w:rsid w:val="00F07368"/>
    <w:rsid w:val="00F1051B"/>
    <w:rsid w:val="00F105BE"/>
    <w:rsid w:val="00F10B28"/>
    <w:rsid w:val="00F119E2"/>
    <w:rsid w:val="00F169CC"/>
    <w:rsid w:val="00F207B9"/>
    <w:rsid w:val="00F21463"/>
    <w:rsid w:val="00F22224"/>
    <w:rsid w:val="00F2336B"/>
    <w:rsid w:val="00F246DB"/>
    <w:rsid w:val="00F2702F"/>
    <w:rsid w:val="00F27A36"/>
    <w:rsid w:val="00F27B15"/>
    <w:rsid w:val="00F300E2"/>
    <w:rsid w:val="00F31533"/>
    <w:rsid w:val="00F32FF5"/>
    <w:rsid w:val="00F3300D"/>
    <w:rsid w:val="00F3301E"/>
    <w:rsid w:val="00F3616D"/>
    <w:rsid w:val="00F40BFB"/>
    <w:rsid w:val="00F422D5"/>
    <w:rsid w:val="00F427CB"/>
    <w:rsid w:val="00F42A1E"/>
    <w:rsid w:val="00F4301D"/>
    <w:rsid w:val="00F46CA6"/>
    <w:rsid w:val="00F47031"/>
    <w:rsid w:val="00F502FC"/>
    <w:rsid w:val="00F50D86"/>
    <w:rsid w:val="00F50D9C"/>
    <w:rsid w:val="00F5156B"/>
    <w:rsid w:val="00F53856"/>
    <w:rsid w:val="00F53B5A"/>
    <w:rsid w:val="00F553DF"/>
    <w:rsid w:val="00F620F0"/>
    <w:rsid w:val="00F63075"/>
    <w:rsid w:val="00F63AB6"/>
    <w:rsid w:val="00F6703E"/>
    <w:rsid w:val="00F67DDB"/>
    <w:rsid w:val="00F7006A"/>
    <w:rsid w:val="00F708F7"/>
    <w:rsid w:val="00F71DB7"/>
    <w:rsid w:val="00F72C08"/>
    <w:rsid w:val="00F72E8A"/>
    <w:rsid w:val="00F73835"/>
    <w:rsid w:val="00F75156"/>
    <w:rsid w:val="00F7594D"/>
    <w:rsid w:val="00F828F2"/>
    <w:rsid w:val="00F83C98"/>
    <w:rsid w:val="00F84591"/>
    <w:rsid w:val="00F847B2"/>
    <w:rsid w:val="00F909D8"/>
    <w:rsid w:val="00F91421"/>
    <w:rsid w:val="00F91C53"/>
    <w:rsid w:val="00F93425"/>
    <w:rsid w:val="00F93944"/>
    <w:rsid w:val="00F94518"/>
    <w:rsid w:val="00F95C6A"/>
    <w:rsid w:val="00F95D11"/>
    <w:rsid w:val="00F96005"/>
    <w:rsid w:val="00F9683D"/>
    <w:rsid w:val="00F974BA"/>
    <w:rsid w:val="00FA0331"/>
    <w:rsid w:val="00FA19EA"/>
    <w:rsid w:val="00FA2D60"/>
    <w:rsid w:val="00FA2D63"/>
    <w:rsid w:val="00FA59BA"/>
    <w:rsid w:val="00FA7266"/>
    <w:rsid w:val="00FA7BDC"/>
    <w:rsid w:val="00FB0761"/>
    <w:rsid w:val="00FB0961"/>
    <w:rsid w:val="00FB09B8"/>
    <w:rsid w:val="00FB315D"/>
    <w:rsid w:val="00FB3A21"/>
    <w:rsid w:val="00FB3B35"/>
    <w:rsid w:val="00FB400D"/>
    <w:rsid w:val="00FB5C12"/>
    <w:rsid w:val="00FB6A05"/>
    <w:rsid w:val="00FC04B5"/>
    <w:rsid w:val="00FC1196"/>
    <w:rsid w:val="00FC1919"/>
    <w:rsid w:val="00FC21FA"/>
    <w:rsid w:val="00FC29EB"/>
    <w:rsid w:val="00FC349E"/>
    <w:rsid w:val="00FC37DA"/>
    <w:rsid w:val="00FC4EBB"/>
    <w:rsid w:val="00FC5B7C"/>
    <w:rsid w:val="00FC7CF0"/>
    <w:rsid w:val="00FD0A44"/>
    <w:rsid w:val="00FD1802"/>
    <w:rsid w:val="00FD265F"/>
    <w:rsid w:val="00FD3156"/>
    <w:rsid w:val="00FD3D8C"/>
    <w:rsid w:val="00FD546F"/>
    <w:rsid w:val="00FD7927"/>
    <w:rsid w:val="00FD79F2"/>
    <w:rsid w:val="00FE2CF4"/>
    <w:rsid w:val="00FE3075"/>
    <w:rsid w:val="00FE34EC"/>
    <w:rsid w:val="00FE3AFE"/>
    <w:rsid w:val="00FE3D2C"/>
    <w:rsid w:val="00FE49EF"/>
    <w:rsid w:val="00FE52AD"/>
    <w:rsid w:val="00FE687A"/>
    <w:rsid w:val="00FE73B5"/>
    <w:rsid w:val="00FF03F5"/>
    <w:rsid w:val="00FF14B3"/>
    <w:rsid w:val="00FF24E2"/>
    <w:rsid w:val="00FF28FD"/>
    <w:rsid w:val="00FF4903"/>
    <w:rsid w:val="00FF490B"/>
    <w:rsid w:val="00FF63C4"/>
    <w:rsid w:val="00FF6F39"/>
    <w:rsid w:val="00FF74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E222E5"/>
  <w15:chartTrackingRefBased/>
  <w15:docId w15:val="{C995BED9-EE93-4D33-9410-237496FA3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HAnsi"/>
        <w:bCs/>
        <w:sz w:val="24"/>
        <w:szCs w:val="24"/>
        <w:lang w:val="it-IT"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E0EEA"/>
  </w:style>
  <w:style w:type="paragraph" w:styleId="Titolo1">
    <w:name w:val="heading 1"/>
    <w:basedOn w:val="Normale"/>
    <w:next w:val="Normale"/>
    <w:link w:val="Titolo1Carattere"/>
    <w:uiPriority w:val="9"/>
    <w:qFormat/>
    <w:rsid w:val="00DC56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DC56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C56B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C56B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C56B8"/>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DC56B8"/>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DC56B8"/>
    <w:pPr>
      <w:keepNext/>
      <w:keepLines/>
      <w:spacing w:before="40" w:after="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DC56B8"/>
    <w:pPr>
      <w:keepNext/>
      <w:keepLines/>
      <w:spacing w:after="0"/>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DC56B8"/>
    <w:pPr>
      <w:keepNext/>
      <w:keepLines/>
      <w:spacing w:after="0"/>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C56B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DC56B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C56B8"/>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C56B8"/>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DC56B8"/>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DC56B8"/>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DC56B8"/>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DC56B8"/>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DC56B8"/>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DC56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C56B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C56B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C56B8"/>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C56B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C56B8"/>
    <w:rPr>
      <w:i/>
      <w:iCs/>
      <w:color w:val="404040" w:themeColor="text1" w:themeTint="BF"/>
    </w:rPr>
  </w:style>
  <w:style w:type="paragraph" w:styleId="Paragrafoelenco">
    <w:name w:val="List Paragraph"/>
    <w:basedOn w:val="Normale"/>
    <w:uiPriority w:val="34"/>
    <w:qFormat/>
    <w:rsid w:val="00DC56B8"/>
    <w:pPr>
      <w:ind w:left="720"/>
      <w:contextualSpacing/>
    </w:pPr>
  </w:style>
  <w:style w:type="character" w:styleId="Enfasiintensa">
    <w:name w:val="Intense Emphasis"/>
    <w:basedOn w:val="Carpredefinitoparagrafo"/>
    <w:uiPriority w:val="21"/>
    <w:qFormat/>
    <w:rsid w:val="00DC56B8"/>
    <w:rPr>
      <w:i/>
      <w:iCs/>
      <w:color w:val="0F4761" w:themeColor="accent1" w:themeShade="BF"/>
    </w:rPr>
  </w:style>
  <w:style w:type="paragraph" w:styleId="Citazioneintensa">
    <w:name w:val="Intense Quote"/>
    <w:basedOn w:val="Normale"/>
    <w:next w:val="Normale"/>
    <w:link w:val="CitazioneintensaCarattere"/>
    <w:uiPriority w:val="30"/>
    <w:qFormat/>
    <w:rsid w:val="00DC56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C56B8"/>
    <w:rPr>
      <w:i/>
      <w:iCs/>
      <w:color w:val="0F4761" w:themeColor="accent1" w:themeShade="BF"/>
    </w:rPr>
  </w:style>
  <w:style w:type="character" w:styleId="Riferimentointenso">
    <w:name w:val="Intense Reference"/>
    <w:basedOn w:val="Carpredefinitoparagrafo"/>
    <w:uiPriority w:val="32"/>
    <w:qFormat/>
    <w:rsid w:val="00DC56B8"/>
    <w:rPr>
      <w:b/>
      <w:bCs w:val="0"/>
      <w:smallCaps/>
      <w:color w:val="0F4761" w:themeColor="accent1" w:themeShade="BF"/>
      <w:spacing w:val="5"/>
    </w:rPr>
  </w:style>
  <w:style w:type="character" w:styleId="Testosegnaposto">
    <w:name w:val="Placeholder Text"/>
    <w:basedOn w:val="Carpredefinitoparagrafo"/>
    <w:uiPriority w:val="99"/>
    <w:semiHidden/>
    <w:rsid w:val="002608D8"/>
    <w:rPr>
      <w:color w:val="666666"/>
    </w:rPr>
  </w:style>
  <w:style w:type="paragraph" w:styleId="Testocommento">
    <w:name w:val="annotation text"/>
    <w:basedOn w:val="Normale"/>
    <w:link w:val="TestocommentoCarattere"/>
    <w:uiPriority w:val="99"/>
    <w:unhideWhenUsed/>
    <w:rsid w:val="009656B1"/>
    <w:pPr>
      <w:spacing w:after="0" w:line="240" w:lineRule="auto"/>
    </w:pPr>
    <w:rPr>
      <w:rFonts w:asciiTheme="minorHAnsi" w:hAnsiTheme="minorHAnsi" w:cstheme="minorBidi"/>
      <w:bCs w:val="0"/>
      <w:sz w:val="20"/>
      <w:szCs w:val="20"/>
    </w:rPr>
  </w:style>
  <w:style w:type="character" w:customStyle="1" w:styleId="TestocommentoCarattere">
    <w:name w:val="Testo commento Carattere"/>
    <w:basedOn w:val="Carpredefinitoparagrafo"/>
    <w:link w:val="Testocommento"/>
    <w:uiPriority w:val="99"/>
    <w:rsid w:val="009656B1"/>
    <w:rPr>
      <w:rFonts w:asciiTheme="minorHAnsi" w:hAnsiTheme="minorHAnsi" w:cstheme="minorBidi"/>
      <w:bCs w:val="0"/>
      <w:sz w:val="20"/>
      <w:szCs w:val="20"/>
    </w:rPr>
  </w:style>
  <w:style w:type="character" w:styleId="Rimandocommento">
    <w:name w:val="annotation reference"/>
    <w:basedOn w:val="Carpredefinitoparagrafo"/>
    <w:uiPriority w:val="99"/>
    <w:semiHidden/>
    <w:unhideWhenUsed/>
    <w:rsid w:val="009656B1"/>
    <w:rPr>
      <w:sz w:val="16"/>
      <w:szCs w:val="16"/>
    </w:rPr>
  </w:style>
  <w:style w:type="table" w:styleId="Grigliatabella">
    <w:name w:val="Table Grid"/>
    <w:basedOn w:val="Tabellanormale"/>
    <w:uiPriority w:val="39"/>
    <w:rsid w:val="00DC5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ggettocommento">
    <w:name w:val="annotation subject"/>
    <w:basedOn w:val="Testocommento"/>
    <w:next w:val="Testocommento"/>
    <w:link w:val="SoggettocommentoCarattere"/>
    <w:uiPriority w:val="99"/>
    <w:semiHidden/>
    <w:unhideWhenUsed/>
    <w:rsid w:val="00B13F45"/>
    <w:pPr>
      <w:spacing w:after="160"/>
    </w:pPr>
    <w:rPr>
      <w:rFonts w:ascii="Calibri" w:hAnsi="Calibri" w:cstheme="minorHAnsi"/>
      <w:b/>
      <w:bCs/>
    </w:rPr>
  </w:style>
  <w:style w:type="character" w:customStyle="1" w:styleId="SoggettocommentoCarattere">
    <w:name w:val="Soggetto commento Carattere"/>
    <w:basedOn w:val="TestocommentoCarattere"/>
    <w:link w:val="Soggettocommento"/>
    <w:uiPriority w:val="99"/>
    <w:semiHidden/>
    <w:rsid w:val="00B13F45"/>
    <w:rPr>
      <w:rFonts w:asciiTheme="minorHAnsi" w:hAnsiTheme="minorHAnsi" w:cstheme="minorBidi"/>
      <w:b/>
      <w:bCs/>
      <w:sz w:val="20"/>
      <w:szCs w:val="20"/>
    </w:rPr>
  </w:style>
  <w:style w:type="character" w:styleId="Collegamentoipertestuale">
    <w:name w:val="Hyperlink"/>
    <w:basedOn w:val="Carpredefinitoparagrafo"/>
    <w:uiPriority w:val="99"/>
    <w:unhideWhenUsed/>
    <w:rsid w:val="008925F9"/>
    <w:rPr>
      <w:color w:val="467886" w:themeColor="hyperlink"/>
      <w:u w:val="single"/>
    </w:rPr>
  </w:style>
  <w:style w:type="character" w:styleId="Menzionenonrisolta">
    <w:name w:val="Unresolved Mention"/>
    <w:basedOn w:val="Carpredefinitoparagrafo"/>
    <w:uiPriority w:val="99"/>
    <w:semiHidden/>
    <w:unhideWhenUsed/>
    <w:rsid w:val="008925F9"/>
    <w:rPr>
      <w:color w:val="605E5C"/>
      <w:shd w:val="clear" w:color="auto" w:fill="E1DFDD"/>
    </w:rPr>
  </w:style>
  <w:style w:type="paragraph" w:styleId="Revisione">
    <w:name w:val="Revision"/>
    <w:hidden/>
    <w:uiPriority w:val="99"/>
    <w:semiHidden/>
    <w:rsid w:val="00507C72"/>
    <w:pPr>
      <w:spacing w:after="0" w:line="240" w:lineRule="auto"/>
    </w:pPr>
  </w:style>
  <w:style w:type="paragraph" w:styleId="Bibliografia">
    <w:name w:val="Bibliography"/>
    <w:basedOn w:val="Normale"/>
    <w:next w:val="Normale"/>
    <w:uiPriority w:val="37"/>
    <w:unhideWhenUsed/>
    <w:rsid w:val="00EC5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97238">
      <w:bodyDiv w:val="1"/>
      <w:marLeft w:val="0"/>
      <w:marRight w:val="0"/>
      <w:marTop w:val="0"/>
      <w:marBottom w:val="0"/>
      <w:divBdr>
        <w:top w:val="none" w:sz="0" w:space="0" w:color="auto"/>
        <w:left w:val="none" w:sz="0" w:space="0" w:color="auto"/>
        <w:bottom w:val="none" w:sz="0" w:space="0" w:color="auto"/>
        <w:right w:val="none" w:sz="0" w:space="0" w:color="auto"/>
      </w:divBdr>
    </w:div>
    <w:div w:id="125396466">
      <w:bodyDiv w:val="1"/>
      <w:marLeft w:val="0"/>
      <w:marRight w:val="0"/>
      <w:marTop w:val="0"/>
      <w:marBottom w:val="0"/>
      <w:divBdr>
        <w:top w:val="none" w:sz="0" w:space="0" w:color="auto"/>
        <w:left w:val="none" w:sz="0" w:space="0" w:color="auto"/>
        <w:bottom w:val="none" w:sz="0" w:space="0" w:color="auto"/>
        <w:right w:val="none" w:sz="0" w:space="0" w:color="auto"/>
      </w:divBdr>
      <w:divsChild>
        <w:div w:id="313876119">
          <w:marLeft w:val="640"/>
          <w:marRight w:val="0"/>
          <w:marTop w:val="0"/>
          <w:marBottom w:val="0"/>
          <w:divBdr>
            <w:top w:val="none" w:sz="0" w:space="0" w:color="auto"/>
            <w:left w:val="none" w:sz="0" w:space="0" w:color="auto"/>
            <w:bottom w:val="none" w:sz="0" w:space="0" w:color="auto"/>
            <w:right w:val="none" w:sz="0" w:space="0" w:color="auto"/>
          </w:divBdr>
        </w:div>
        <w:div w:id="339936417">
          <w:marLeft w:val="640"/>
          <w:marRight w:val="0"/>
          <w:marTop w:val="0"/>
          <w:marBottom w:val="0"/>
          <w:divBdr>
            <w:top w:val="none" w:sz="0" w:space="0" w:color="auto"/>
            <w:left w:val="none" w:sz="0" w:space="0" w:color="auto"/>
            <w:bottom w:val="none" w:sz="0" w:space="0" w:color="auto"/>
            <w:right w:val="none" w:sz="0" w:space="0" w:color="auto"/>
          </w:divBdr>
        </w:div>
        <w:div w:id="507910668">
          <w:marLeft w:val="640"/>
          <w:marRight w:val="0"/>
          <w:marTop w:val="0"/>
          <w:marBottom w:val="0"/>
          <w:divBdr>
            <w:top w:val="none" w:sz="0" w:space="0" w:color="auto"/>
            <w:left w:val="none" w:sz="0" w:space="0" w:color="auto"/>
            <w:bottom w:val="none" w:sz="0" w:space="0" w:color="auto"/>
            <w:right w:val="none" w:sz="0" w:space="0" w:color="auto"/>
          </w:divBdr>
        </w:div>
        <w:div w:id="597564513">
          <w:marLeft w:val="640"/>
          <w:marRight w:val="0"/>
          <w:marTop w:val="0"/>
          <w:marBottom w:val="0"/>
          <w:divBdr>
            <w:top w:val="none" w:sz="0" w:space="0" w:color="auto"/>
            <w:left w:val="none" w:sz="0" w:space="0" w:color="auto"/>
            <w:bottom w:val="none" w:sz="0" w:space="0" w:color="auto"/>
            <w:right w:val="none" w:sz="0" w:space="0" w:color="auto"/>
          </w:divBdr>
        </w:div>
        <w:div w:id="783616762">
          <w:marLeft w:val="640"/>
          <w:marRight w:val="0"/>
          <w:marTop w:val="0"/>
          <w:marBottom w:val="0"/>
          <w:divBdr>
            <w:top w:val="none" w:sz="0" w:space="0" w:color="auto"/>
            <w:left w:val="none" w:sz="0" w:space="0" w:color="auto"/>
            <w:bottom w:val="none" w:sz="0" w:space="0" w:color="auto"/>
            <w:right w:val="none" w:sz="0" w:space="0" w:color="auto"/>
          </w:divBdr>
        </w:div>
        <w:div w:id="1242986591">
          <w:marLeft w:val="640"/>
          <w:marRight w:val="0"/>
          <w:marTop w:val="0"/>
          <w:marBottom w:val="0"/>
          <w:divBdr>
            <w:top w:val="none" w:sz="0" w:space="0" w:color="auto"/>
            <w:left w:val="none" w:sz="0" w:space="0" w:color="auto"/>
            <w:bottom w:val="none" w:sz="0" w:space="0" w:color="auto"/>
            <w:right w:val="none" w:sz="0" w:space="0" w:color="auto"/>
          </w:divBdr>
        </w:div>
        <w:div w:id="1470051308">
          <w:marLeft w:val="640"/>
          <w:marRight w:val="0"/>
          <w:marTop w:val="0"/>
          <w:marBottom w:val="0"/>
          <w:divBdr>
            <w:top w:val="none" w:sz="0" w:space="0" w:color="auto"/>
            <w:left w:val="none" w:sz="0" w:space="0" w:color="auto"/>
            <w:bottom w:val="none" w:sz="0" w:space="0" w:color="auto"/>
            <w:right w:val="none" w:sz="0" w:space="0" w:color="auto"/>
          </w:divBdr>
        </w:div>
        <w:div w:id="2054187253">
          <w:marLeft w:val="640"/>
          <w:marRight w:val="0"/>
          <w:marTop w:val="0"/>
          <w:marBottom w:val="0"/>
          <w:divBdr>
            <w:top w:val="none" w:sz="0" w:space="0" w:color="auto"/>
            <w:left w:val="none" w:sz="0" w:space="0" w:color="auto"/>
            <w:bottom w:val="none" w:sz="0" w:space="0" w:color="auto"/>
            <w:right w:val="none" w:sz="0" w:space="0" w:color="auto"/>
          </w:divBdr>
        </w:div>
      </w:divsChild>
    </w:div>
    <w:div w:id="186677787">
      <w:bodyDiv w:val="1"/>
      <w:marLeft w:val="0"/>
      <w:marRight w:val="0"/>
      <w:marTop w:val="0"/>
      <w:marBottom w:val="0"/>
      <w:divBdr>
        <w:top w:val="none" w:sz="0" w:space="0" w:color="auto"/>
        <w:left w:val="none" w:sz="0" w:space="0" w:color="auto"/>
        <w:bottom w:val="none" w:sz="0" w:space="0" w:color="auto"/>
        <w:right w:val="none" w:sz="0" w:space="0" w:color="auto"/>
      </w:divBdr>
      <w:divsChild>
        <w:div w:id="152993272">
          <w:marLeft w:val="640"/>
          <w:marRight w:val="0"/>
          <w:marTop w:val="0"/>
          <w:marBottom w:val="0"/>
          <w:divBdr>
            <w:top w:val="none" w:sz="0" w:space="0" w:color="auto"/>
            <w:left w:val="none" w:sz="0" w:space="0" w:color="auto"/>
            <w:bottom w:val="none" w:sz="0" w:space="0" w:color="auto"/>
            <w:right w:val="none" w:sz="0" w:space="0" w:color="auto"/>
          </w:divBdr>
        </w:div>
      </w:divsChild>
    </w:div>
    <w:div w:id="245236776">
      <w:bodyDiv w:val="1"/>
      <w:marLeft w:val="0"/>
      <w:marRight w:val="0"/>
      <w:marTop w:val="0"/>
      <w:marBottom w:val="0"/>
      <w:divBdr>
        <w:top w:val="none" w:sz="0" w:space="0" w:color="auto"/>
        <w:left w:val="none" w:sz="0" w:space="0" w:color="auto"/>
        <w:bottom w:val="none" w:sz="0" w:space="0" w:color="auto"/>
        <w:right w:val="none" w:sz="0" w:space="0" w:color="auto"/>
      </w:divBdr>
      <w:divsChild>
        <w:div w:id="1333726577">
          <w:marLeft w:val="640"/>
          <w:marRight w:val="0"/>
          <w:marTop w:val="0"/>
          <w:marBottom w:val="0"/>
          <w:divBdr>
            <w:top w:val="none" w:sz="0" w:space="0" w:color="auto"/>
            <w:left w:val="none" w:sz="0" w:space="0" w:color="auto"/>
            <w:bottom w:val="none" w:sz="0" w:space="0" w:color="auto"/>
            <w:right w:val="none" w:sz="0" w:space="0" w:color="auto"/>
          </w:divBdr>
        </w:div>
        <w:div w:id="1608191339">
          <w:marLeft w:val="640"/>
          <w:marRight w:val="0"/>
          <w:marTop w:val="0"/>
          <w:marBottom w:val="0"/>
          <w:divBdr>
            <w:top w:val="none" w:sz="0" w:space="0" w:color="auto"/>
            <w:left w:val="none" w:sz="0" w:space="0" w:color="auto"/>
            <w:bottom w:val="none" w:sz="0" w:space="0" w:color="auto"/>
            <w:right w:val="none" w:sz="0" w:space="0" w:color="auto"/>
          </w:divBdr>
        </w:div>
      </w:divsChild>
    </w:div>
    <w:div w:id="259487361">
      <w:bodyDiv w:val="1"/>
      <w:marLeft w:val="0"/>
      <w:marRight w:val="0"/>
      <w:marTop w:val="0"/>
      <w:marBottom w:val="0"/>
      <w:divBdr>
        <w:top w:val="none" w:sz="0" w:space="0" w:color="auto"/>
        <w:left w:val="none" w:sz="0" w:space="0" w:color="auto"/>
        <w:bottom w:val="none" w:sz="0" w:space="0" w:color="auto"/>
        <w:right w:val="none" w:sz="0" w:space="0" w:color="auto"/>
      </w:divBdr>
      <w:divsChild>
        <w:div w:id="1379429772">
          <w:marLeft w:val="640"/>
          <w:marRight w:val="0"/>
          <w:marTop w:val="0"/>
          <w:marBottom w:val="0"/>
          <w:divBdr>
            <w:top w:val="none" w:sz="0" w:space="0" w:color="auto"/>
            <w:left w:val="none" w:sz="0" w:space="0" w:color="auto"/>
            <w:bottom w:val="none" w:sz="0" w:space="0" w:color="auto"/>
            <w:right w:val="none" w:sz="0" w:space="0" w:color="auto"/>
          </w:divBdr>
        </w:div>
      </w:divsChild>
    </w:div>
    <w:div w:id="272975846">
      <w:bodyDiv w:val="1"/>
      <w:marLeft w:val="0"/>
      <w:marRight w:val="0"/>
      <w:marTop w:val="0"/>
      <w:marBottom w:val="0"/>
      <w:divBdr>
        <w:top w:val="none" w:sz="0" w:space="0" w:color="auto"/>
        <w:left w:val="none" w:sz="0" w:space="0" w:color="auto"/>
        <w:bottom w:val="none" w:sz="0" w:space="0" w:color="auto"/>
        <w:right w:val="none" w:sz="0" w:space="0" w:color="auto"/>
      </w:divBdr>
    </w:div>
    <w:div w:id="413479842">
      <w:bodyDiv w:val="1"/>
      <w:marLeft w:val="0"/>
      <w:marRight w:val="0"/>
      <w:marTop w:val="0"/>
      <w:marBottom w:val="0"/>
      <w:divBdr>
        <w:top w:val="none" w:sz="0" w:space="0" w:color="auto"/>
        <w:left w:val="none" w:sz="0" w:space="0" w:color="auto"/>
        <w:bottom w:val="none" w:sz="0" w:space="0" w:color="auto"/>
        <w:right w:val="none" w:sz="0" w:space="0" w:color="auto"/>
      </w:divBdr>
      <w:divsChild>
        <w:div w:id="105022935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47678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6434476">
      <w:bodyDiv w:val="1"/>
      <w:marLeft w:val="0"/>
      <w:marRight w:val="0"/>
      <w:marTop w:val="0"/>
      <w:marBottom w:val="0"/>
      <w:divBdr>
        <w:top w:val="none" w:sz="0" w:space="0" w:color="auto"/>
        <w:left w:val="none" w:sz="0" w:space="0" w:color="auto"/>
        <w:bottom w:val="none" w:sz="0" w:space="0" w:color="auto"/>
        <w:right w:val="none" w:sz="0" w:space="0" w:color="auto"/>
      </w:divBdr>
      <w:divsChild>
        <w:div w:id="727999786">
          <w:marLeft w:val="640"/>
          <w:marRight w:val="0"/>
          <w:marTop w:val="0"/>
          <w:marBottom w:val="0"/>
          <w:divBdr>
            <w:top w:val="none" w:sz="0" w:space="0" w:color="auto"/>
            <w:left w:val="none" w:sz="0" w:space="0" w:color="auto"/>
            <w:bottom w:val="none" w:sz="0" w:space="0" w:color="auto"/>
            <w:right w:val="none" w:sz="0" w:space="0" w:color="auto"/>
          </w:divBdr>
        </w:div>
      </w:divsChild>
    </w:div>
    <w:div w:id="682630150">
      <w:bodyDiv w:val="1"/>
      <w:marLeft w:val="0"/>
      <w:marRight w:val="0"/>
      <w:marTop w:val="0"/>
      <w:marBottom w:val="0"/>
      <w:divBdr>
        <w:top w:val="none" w:sz="0" w:space="0" w:color="auto"/>
        <w:left w:val="none" w:sz="0" w:space="0" w:color="auto"/>
        <w:bottom w:val="none" w:sz="0" w:space="0" w:color="auto"/>
        <w:right w:val="none" w:sz="0" w:space="0" w:color="auto"/>
      </w:divBdr>
    </w:div>
    <w:div w:id="899554509">
      <w:bodyDiv w:val="1"/>
      <w:marLeft w:val="0"/>
      <w:marRight w:val="0"/>
      <w:marTop w:val="0"/>
      <w:marBottom w:val="0"/>
      <w:divBdr>
        <w:top w:val="none" w:sz="0" w:space="0" w:color="auto"/>
        <w:left w:val="none" w:sz="0" w:space="0" w:color="auto"/>
        <w:bottom w:val="none" w:sz="0" w:space="0" w:color="auto"/>
        <w:right w:val="none" w:sz="0" w:space="0" w:color="auto"/>
      </w:divBdr>
      <w:divsChild>
        <w:div w:id="1301770320">
          <w:marLeft w:val="640"/>
          <w:marRight w:val="0"/>
          <w:marTop w:val="0"/>
          <w:marBottom w:val="0"/>
          <w:divBdr>
            <w:top w:val="none" w:sz="0" w:space="0" w:color="auto"/>
            <w:left w:val="none" w:sz="0" w:space="0" w:color="auto"/>
            <w:bottom w:val="none" w:sz="0" w:space="0" w:color="auto"/>
            <w:right w:val="none" w:sz="0" w:space="0" w:color="auto"/>
          </w:divBdr>
        </w:div>
        <w:div w:id="1411273205">
          <w:marLeft w:val="640"/>
          <w:marRight w:val="0"/>
          <w:marTop w:val="0"/>
          <w:marBottom w:val="0"/>
          <w:divBdr>
            <w:top w:val="none" w:sz="0" w:space="0" w:color="auto"/>
            <w:left w:val="none" w:sz="0" w:space="0" w:color="auto"/>
            <w:bottom w:val="none" w:sz="0" w:space="0" w:color="auto"/>
            <w:right w:val="none" w:sz="0" w:space="0" w:color="auto"/>
          </w:divBdr>
        </w:div>
      </w:divsChild>
    </w:div>
    <w:div w:id="923761775">
      <w:bodyDiv w:val="1"/>
      <w:marLeft w:val="0"/>
      <w:marRight w:val="0"/>
      <w:marTop w:val="0"/>
      <w:marBottom w:val="0"/>
      <w:divBdr>
        <w:top w:val="none" w:sz="0" w:space="0" w:color="auto"/>
        <w:left w:val="none" w:sz="0" w:space="0" w:color="auto"/>
        <w:bottom w:val="none" w:sz="0" w:space="0" w:color="auto"/>
        <w:right w:val="none" w:sz="0" w:space="0" w:color="auto"/>
      </w:divBdr>
      <w:divsChild>
        <w:div w:id="804008056">
          <w:marLeft w:val="640"/>
          <w:marRight w:val="0"/>
          <w:marTop w:val="0"/>
          <w:marBottom w:val="0"/>
          <w:divBdr>
            <w:top w:val="none" w:sz="0" w:space="0" w:color="auto"/>
            <w:left w:val="none" w:sz="0" w:space="0" w:color="auto"/>
            <w:bottom w:val="none" w:sz="0" w:space="0" w:color="auto"/>
            <w:right w:val="none" w:sz="0" w:space="0" w:color="auto"/>
          </w:divBdr>
        </w:div>
      </w:divsChild>
    </w:div>
    <w:div w:id="943268929">
      <w:bodyDiv w:val="1"/>
      <w:marLeft w:val="0"/>
      <w:marRight w:val="0"/>
      <w:marTop w:val="0"/>
      <w:marBottom w:val="0"/>
      <w:divBdr>
        <w:top w:val="none" w:sz="0" w:space="0" w:color="auto"/>
        <w:left w:val="none" w:sz="0" w:space="0" w:color="auto"/>
        <w:bottom w:val="none" w:sz="0" w:space="0" w:color="auto"/>
        <w:right w:val="none" w:sz="0" w:space="0" w:color="auto"/>
      </w:divBdr>
    </w:div>
    <w:div w:id="959335231">
      <w:bodyDiv w:val="1"/>
      <w:marLeft w:val="0"/>
      <w:marRight w:val="0"/>
      <w:marTop w:val="0"/>
      <w:marBottom w:val="0"/>
      <w:divBdr>
        <w:top w:val="none" w:sz="0" w:space="0" w:color="auto"/>
        <w:left w:val="none" w:sz="0" w:space="0" w:color="auto"/>
        <w:bottom w:val="none" w:sz="0" w:space="0" w:color="auto"/>
        <w:right w:val="none" w:sz="0" w:space="0" w:color="auto"/>
      </w:divBdr>
    </w:div>
    <w:div w:id="1051422163">
      <w:bodyDiv w:val="1"/>
      <w:marLeft w:val="0"/>
      <w:marRight w:val="0"/>
      <w:marTop w:val="0"/>
      <w:marBottom w:val="0"/>
      <w:divBdr>
        <w:top w:val="none" w:sz="0" w:space="0" w:color="auto"/>
        <w:left w:val="none" w:sz="0" w:space="0" w:color="auto"/>
        <w:bottom w:val="none" w:sz="0" w:space="0" w:color="auto"/>
        <w:right w:val="none" w:sz="0" w:space="0" w:color="auto"/>
      </w:divBdr>
      <w:divsChild>
        <w:div w:id="1621301464">
          <w:marLeft w:val="640"/>
          <w:marRight w:val="0"/>
          <w:marTop w:val="0"/>
          <w:marBottom w:val="0"/>
          <w:divBdr>
            <w:top w:val="none" w:sz="0" w:space="0" w:color="auto"/>
            <w:left w:val="none" w:sz="0" w:space="0" w:color="auto"/>
            <w:bottom w:val="none" w:sz="0" w:space="0" w:color="auto"/>
            <w:right w:val="none" w:sz="0" w:space="0" w:color="auto"/>
          </w:divBdr>
        </w:div>
      </w:divsChild>
    </w:div>
    <w:div w:id="1068529906">
      <w:bodyDiv w:val="1"/>
      <w:marLeft w:val="0"/>
      <w:marRight w:val="0"/>
      <w:marTop w:val="0"/>
      <w:marBottom w:val="0"/>
      <w:divBdr>
        <w:top w:val="none" w:sz="0" w:space="0" w:color="auto"/>
        <w:left w:val="none" w:sz="0" w:space="0" w:color="auto"/>
        <w:bottom w:val="none" w:sz="0" w:space="0" w:color="auto"/>
        <w:right w:val="none" w:sz="0" w:space="0" w:color="auto"/>
      </w:divBdr>
      <w:divsChild>
        <w:div w:id="1511601988">
          <w:marLeft w:val="640"/>
          <w:marRight w:val="0"/>
          <w:marTop w:val="0"/>
          <w:marBottom w:val="0"/>
          <w:divBdr>
            <w:top w:val="none" w:sz="0" w:space="0" w:color="auto"/>
            <w:left w:val="none" w:sz="0" w:space="0" w:color="auto"/>
            <w:bottom w:val="none" w:sz="0" w:space="0" w:color="auto"/>
            <w:right w:val="none" w:sz="0" w:space="0" w:color="auto"/>
          </w:divBdr>
        </w:div>
      </w:divsChild>
    </w:div>
    <w:div w:id="1104763645">
      <w:bodyDiv w:val="1"/>
      <w:marLeft w:val="0"/>
      <w:marRight w:val="0"/>
      <w:marTop w:val="0"/>
      <w:marBottom w:val="0"/>
      <w:divBdr>
        <w:top w:val="none" w:sz="0" w:space="0" w:color="auto"/>
        <w:left w:val="none" w:sz="0" w:space="0" w:color="auto"/>
        <w:bottom w:val="none" w:sz="0" w:space="0" w:color="auto"/>
        <w:right w:val="none" w:sz="0" w:space="0" w:color="auto"/>
      </w:divBdr>
      <w:divsChild>
        <w:div w:id="745347203">
          <w:marLeft w:val="640"/>
          <w:marRight w:val="0"/>
          <w:marTop w:val="0"/>
          <w:marBottom w:val="0"/>
          <w:divBdr>
            <w:top w:val="none" w:sz="0" w:space="0" w:color="auto"/>
            <w:left w:val="none" w:sz="0" w:space="0" w:color="auto"/>
            <w:bottom w:val="none" w:sz="0" w:space="0" w:color="auto"/>
            <w:right w:val="none" w:sz="0" w:space="0" w:color="auto"/>
          </w:divBdr>
        </w:div>
      </w:divsChild>
    </w:div>
    <w:div w:id="1121069237">
      <w:bodyDiv w:val="1"/>
      <w:marLeft w:val="0"/>
      <w:marRight w:val="0"/>
      <w:marTop w:val="0"/>
      <w:marBottom w:val="0"/>
      <w:divBdr>
        <w:top w:val="none" w:sz="0" w:space="0" w:color="auto"/>
        <w:left w:val="none" w:sz="0" w:space="0" w:color="auto"/>
        <w:bottom w:val="none" w:sz="0" w:space="0" w:color="auto"/>
        <w:right w:val="none" w:sz="0" w:space="0" w:color="auto"/>
      </w:divBdr>
    </w:div>
    <w:div w:id="1286350189">
      <w:bodyDiv w:val="1"/>
      <w:marLeft w:val="0"/>
      <w:marRight w:val="0"/>
      <w:marTop w:val="0"/>
      <w:marBottom w:val="0"/>
      <w:divBdr>
        <w:top w:val="none" w:sz="0" w:space="0" w:color="auto"/>
        <w:left w:val="none" w:sz="0" w:space="0" w:color="auto"/>
        <w:bottom w:val="none" w:sz="0" w:space="0" w:color="auto"/>
        <w:right w:val="none" w:sz="0" w:space="0" w:color="auto"/>
      </w:divBdr>
    </w:div>
    <w:div w:id="1322074954">
      <w:bodyDiv w:val="1"/>
      <w:marLeft w:val="0"/>
      <w:marRight w:val="0"/>
      <w:marTop w:val="0"/>
      <w:marBottom w:val="0"/>
      <w:divBdr>
        <w:top w:val="none" w:sz="0" w:space="0" w:color="auto"/>
        <w:left w:val="none" w:sz="0" w:space="0" w:color="auto"/>
        <w:bottom w:val="none" w:sz="0" w:space="0" w:color="auto"/>
        <w:right w:val="none" w:sz="0" w:space="0" w:color="auto"/>
      </w:divBdr>
    </w:div>
    <w:div w:id="1340694581">
      <w:bodyDiv w:val="1"/>
      <w:marLeft w:val="0"/>
      <w:marRight w:val="0"/>
      <w:marTop w:val="0"/>
      <w:marBottom w:val="0"/>
      <w:divBdr>
        <w:top w:val="none" w:sz="0" w:space="0" w:color="auto"/>
        <w:left w:val="none" w:sz="0" w:space="0" w:color="auto"/>
        <w:bottom w:val="none" w:sz="0" w:space="0" w:color="auto"/>
        <w:right w:val="none" w:sz="0" w:space="0" w:color="auto"/>
      </w:divBdr>
      <w:divsChild>
        <w:div w:id="1471439972">
          <w:marLeft w:val="0"/>
          <w:marRight w:val="0"/>
          <w:marTop w:val="150"/>
          <w:marBottom w:val="150"/>
          <w:divBdr>
            <w:top w:val="none" w:sz="0" w:space="0" w:color="auto"/>
            <w:left w:val="none" w:sz="0" w:space="0" w:color="auto"/>
            <w:bottom w:val="none" w:sz="0" w:space="0" w:color="auto"/>
            <w:right w:val="none" w:sz="0" w:space="0" w:color="auto"/>
          </w:divBdr>
          <w:divsChild>
            <w:div w:id="63800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24533">
      <w:bodyDiv w:val="1"/>
      <w:marLeft w:val="0"/>
      <w:marRight w:val="0"/>
      <w:marTop w:val="0"/>
      <w:marBottom w:val="0"/>
      <w:divBdr>
        <w:top w:val="none" w:sz="0" w:space="0" w:color="auto"/>
        <w:left w:val="none" w:sz="0" w:space="0" w:color="auto"/>
        <w:bottom w:val="none" w:sz="0" w:space="0" w:color="auto"/>
        <w:right w:val="none" w:sz="0" w:space="0" w:color="auto"/>
      </w:divBdr>
      <w:divsChild>
        <w:div w:id="145937618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13580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2174236">
      <w:bodyDiv w:val="1"/>
      <w:marLeft w:val="0"/>
      <w:marRight w:val="0"/>
      <w:marTop w:val="0"/>
      <w:marBottom w:val="0"/>
      <w:divBdr>
        <w:top w:val="none" w:sz="0" w:space="0" w:color="auto"/>
        <w:left w:val="none" w:sz="0" w:space="0" w:color="auto"/>
        <w:bottom w:val="none" w:sz="0" w:space="0" w:color="auto"/>
        <w:right w:val="none" w:sz="0" w:space="0" w:color="auto"/>
      </w:divBdr>
      <w:divsChild>
        <w:div w:id="871459010">
          <w:marLeft w:val="0"/>
          <w:marRight w:val="0"/>
          <w:marTop w:val="0"/>
          <w:marBottom w:val="240"/>
          <w:divBdr>
            <w:top w:val="none" w:sz="0" w:space="0" w:color="auto"/>
            <w:left w:val="none" w:sz="0" w:space="0" w:color="auto"/>
            <w:bottom w:val="none" w:sz="0" w:space="0" w:color="auto"/>
            <w:right w:val="none" w:sz="0" w:space="0" w:color="auto"/>
          </w:divBdr>
        </w:div>
        <w:div w:id="1986084904">
          <w:marLeft w:val="0"/>
          <w:marRight w:val="0"/>
          <w:marTop w:val="0"/>
          <w:marBottom w:val="240"/>
          <w:divBdr>
            <w:top w:val="none" w:sz="0" w:space="0" w:color="auto"/>
            <w:left w:val="none" w:sz="0" w:space="0" w:color="auto"/>
            <w:bottom w:val="none" w:sz="0" w:space="0" w:color="auto"/>
            <w:right w:val="none" w:sz="0" w:space="0" w:color="auto"/>
          </w:divBdr>
        </w:div>
      </w:divsChild>
    </w:div>
    <w:div w:id="1552964848">
      <w:bodyDiv w:val="1"/>
      <w:marLeft w:val="0"/>
      <w:marRight w:val="0"/>
      <w:marTop w:val="0"/>
      <w:marBottom w:val="0"/>
      <w:divBdr>
        <w:top w:val="none" w:sz="0" w:space="0" w:color="auto"/>
        <w:left w:val="none" w:sz="0" w:space="0" w:color="auto"/>
        <w:bottom w:val="none" w:sz="0" w:space="0" w:color="auto"/>
        <w:right w:val="none" w:sz="0" w:space="0" w:color="auto"/>
      </w:divBdr>
      <w:divsChild>
        <w:div w:id="108473745">
          <w:marLeft w:val="0"/>
          <w:marRight w:val="0"/>
          <w:marTop w:val="150"/>
          <w:marBottom w:val="150"/>
          <w:divBdr>
            <w:top w:val="none" w:sz="0" w:space="0" w:color="auto"/>
            <w:left w:val="none" w:sz="0" w:space="0" w:color="auto"/>
            <w:bottom w:val="none" w:sz="0" w:space="0" w:color="auto"/>
            <w:right w:val="none" w:sz="0" w:space="0" w:color="auto"/>
          </w:divBdr>
          <w:divsChild>
            <w:div w:id="64415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70926">
      <w:bodyDiv w:val="1"/>
      <w:marLeft w:val="0"/>
      <w:marRight w:val="0"/>
      <w:marTop w:val="0"/>
      <w:marBottom w:val="0"/>
      <w:divBdr>
        <w:top w:val="none" w:sz="0" w:space="0" w:color="auto"/>
        <w:left w:val="none" w:sz="0" w:space="0" w:color="auto"/>
        <w:bottom w:val="none" w:sz="0" w:space="0" w:color="auto"/>
        <w:right w:val="none" w:sz="0" w:space="0" w:color="auto"/>
      </w:divBdr>
    </w:div>
    <w:div w:id="1650670215">
      <w:bodyDiv w:val="1"/>
      <w:marLeft w:val="0"/>
      <w:marRight w:val="0"/>
      <w:marTop w:val="0"/>
      <w:marBottom w:val="0"/>
      <w:divBdr>
        <w:top w:val="none" w:sz="0" w:space="0" w:color="auto"/>
        <w:left w:val="none" w:sz="0" w:space="0" w:color="auto"/>
        <w:bottom w:val="none" w:sz="0" w:space="0" w:color="auto"/>
        <w:right w:val="none" w:sz="0" w:space="0" w:color="auto"/>
      </w:divBdr>
      <w:divsChild>
        <w:div w:id="1836650505">
          <w:marLeft w:val="640"/>
          <w:marRight w:val="0"/>
          <w:marTop w:val="0"/>
          <w:marBottom w:val="0"/>
          <w:divBdr>
            <w:top w:val="none" w:sz="0" w:space="0" w:color="auto"/>
            <w:left w:val="none" w:sz="0" w:space="0" w:color="auto"/>
            <w:bottom w:val="none" w:sz="0" w:space="0" w:color="auto"/>
            <w:right w:val="none" w:sz="0" w:space="0" w:color="auto"/>
          </w:divBdr>
        </w:div>
      </w:divsChild>
    </w:div>
    <w:div w:id="1660764544">
      <w:bodyDiv w:val="1"/>
      <w:marLeft w:val="0"/>
      <w:marRight w:val="0"/>
      <w:marTop w:val="0"/>
      <w:marBottom w:val="0"/>
      <w:divBdr>
        <w:top w:val="none" w:sz="0" w:space="0" w:color="auto"/>
        <w:left w:val="none" w:sz="0" w:space="0" w:color="auto"/>
        <w:bottom w:val="none" w:sz="0" w:space="0" w:color="auto"/>
        <w:right w:val="none" w:sz="0" w:space="0" w:color="auto"/>
      </w:divBdr>
      <w:divsChild>
        <w:div w:id="298345104">
          <w:marLeft w:val="640"/>
          <w:marRight w:val="0"/>
          <w:marTop w:val="0"/>
          <w:marBottom w:val="0"/>
          <w:divBdr>
            <w:top w:val="none" w:sz="0" w:space="0" w:color="auto"/>
            <w:left w:val="none" w:sz="0" w:space="0" w:color="auto"/>
            <w:bottom w:val="none" w:sz="0" w:space="0" w:color="auto"/>
            <w:right w:val="none" w:sz="0" w:space="0" w:color="auto"/>
          </w:divBdr>
        </w:div>
        <w:div w:id="633557561">
          <w:marLeft w:val="640"/>
          <w:marRight w:val="0"/>
          <w:marTop w:val="0"/>
          <w:marBottom w:val="0"/>
          <w:divBdr>
            <w:top w:val="none" w:sz="0" w:space="0" w:color="auto"/>
            <w:left w:val="none" w:sz="0" w:space="0" w:color="auto"/>
            <w:bottom w:val="none" w:sz="0" w:space="0" w:color="auto"/>
            <w:right w:val="none" w:sz="0" w:space="0" w:color="auto"/>
          </w:divBdr>
        </w:div>
      </w:divsChild>
    </w:div>
    <w:div w:id="1735663060">
      <w:bodyDiv w:val="1"/>
      <w:marLeft w:val="0"/>
      <w:marRight w:val="0"/>
      <w:marTop w:val="0"/>
      <w:marBottom w:val="0"/>
      <w:divBdr>
        <w:top w:val="none" w:sz="0" w:space="0" w:color="auto"/>
        <w:left w:val="none" w:sz="0" w:space="0" w:color="auto"/>
        <w:bottom w:val="none" w:sz="0" w:space="0" w:color="auto"/>
        <w:right w:val="none" w:sz="0" w:space="0" w:color="auto"/>
      </w:divBdr>
      <w:divsChild>
        <w:div w:id="1712605689">
          <w:marLeft w:val="640"/>
          <w:marRight w:val="0"/>
          <w:marTop w:val="0"/>
          <w:marBottom w:val="0"/>
          <w:divBdr>
            <w:top w:val="none" w:sz="0" w:space="0" w:color="auto"/>
            <w:left w:val="none" w:sz="0" w:space="0" w:color="auto"/>
            <w:bottom w:val="none" w:sz="0" w:space="0" w:color="auto"/>
            <w:right w:val="none" w:sz="0" w:space="0" w:color="auto"/>
          </w:divBdr>
        </w:div>
      </w:divsChild>
    </w:div>
    <w:div w:id="2106614434">
      <w:bodyDiv w:val="1"/>
      <w:marLeft w:val="0"/>
      <w:marRight w:val="0"/>
      <w:marTop w:val="0"/>
      <w:marBottom w:val="0"/>
      <w:divBdr>
        <w:top w:val="none" w:sz="0" w:space="0" w:color="auto"/>
        <w:left w:val="none" w:sz="0" w:space="0" w:color="auto"/>
        <w:bottom w:val="none" w:sz="0" w:space="0" w:color="auto"/>
        <w:right w:val="none" w:sz="0" w:space="0" w:color="auto"/>
      </w:divBdr>
      <w:divsChild>
        <w:div w:id="322052542">
          <w:marLeft w:val="640"/>
          <w:marRight w:val="0"/>
          <w:marTop w:val="0"/>
          <w:marBottom w:val="0"/>
          <w:divBdr>
            <w:top w:val="none" w:sz="0" w:space="0" w:color="auto"/>
            <w:left w:val="none" w:sz="0" w:space="0" w:color="auto"/>
            <w:bottom w:val="none" w:sz="0" w:space="0" w:color="auto"/>
            <w:right w:val="none" w:sz="0" w:space="0" w:color="auto"/>
          </w:divBdr>
        </w:div>
        <w:div w:id="367417837">
          <w:marLeft w:val="640"/>
          <w:marRight w:val="0"/>
          <w:marTop w:val="0"/>
          <w:marBottom w:val="0"/>
          <w:divBdr>
            <w:top w:val="none" w:sz="0" w:space="0" w:color="auto"/>
            <w:left w:val="none" w:sz="0" w:space="0" w:color="auto"/>
            <w:bottom w:val="none" w:sz="0" w:space="0" w:color="auto"/>
            <w:right w:val="none" w:sz="0" w:space="0" w:color="auto"/>
          </w:divBdr>
        </w:div>
      </w:divsChild>
    </w:div>
    <w:div w:id="213059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sv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4C9DA07-8974-4CA6-9E50-3F4BC17F636D}">
  <we:reference id="f78a3046-9e99-4300-aa2b-5814002b01a2" version="1.55.1.0" store="EXCatalog" storeType="EXCatalog"/>
  <we:alternateReferences>
    <we:reference id="WA104382081" version="1.55.1.0" store="it-IT" storeType="OMEX"/>
  </we:alternateReferences>
  <we:properties>
    <we:property name="MENDELEY_CITATIONS" value="[{&quot;citationID&quot;:&quot;MENDELEY_CITATION_a2252bf3-1802-4e3c-a2ea-707f250aa7d0&quot;,&quot;properties&quot;:{&quot;noteIndex&quot;:0},&quot;isEdited&quot;:false,&quot;manualOverride&quot;:{&quot;isManuallyOverridden&quot;:false,&quot;citeprocText&quot;:&quot;[1]&quot;,&quot;manualOverrideText&quot;:&quot;&quot;},&quot;citationTag&quot;:&quot;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&quot;,&quot;citationItems&quot;:[{&quot;id&quot;:&quot;8e097700-1cea-3adb-a5bf-518ab042a603&quot;,&quot;itemData&quot;:{&quot;type&quot;:&quot;article-journal&quot;,&quot;id&quot;:&quot;8e097700-1cea-3adb-a5bf-518ab042a603&quot;,&quot;title&quot;:&quot;Long-term albumin administration in decompensated cirrhosis (ANSWER): an open-label randomised trial&quot;,&quot;author&quot;:[{&quot;family&quot;:&quot;Caraceni&quot;,&quot;given&quot;:&quot;Paolo&quot;,&quot;parse-names&quot;:false,&quot;dropping-particle&quot;:&quot;&quot;,&quot;non-dropping-particle&quot;:&quot;&quot;},{&quot;family&quot;:&quot;Riggio&quot;,&quot;given&quot;:&quot;Oliviero&quot;,&quot;parse-names&quot;:false,&quot;dropping-particle&quot;:&quot;&quot;,&quot;non-dropping-particle&quot;:&quot;&quot;},{&quot;family&quot;:&quot;Angeli&quot;,&quot;given&quot;:&quot;Paolo&quot;,&quot;parse-names&quot;:false,&quot;dropping-particle&quot;:&quot;&quot;,&quot;non-dropping-particle&quot;:&quot;&quot;},{&quot;family&quot;:&quot;Alessandria&quot;,&quot;given&quot;:&quot;Carlo&quot;,&quot;parse-names&quot;:false,&quot;dropping-particle&quot;:&quot;&quot;,&quot;non-dropping-particle&quot;:&quot;&quot;},{&quot;family&quot;:&quot;Neri&quot;,&quot;given&quot;:&quot;Sergio&quot;,&quot;parse-names&quot;:false,&quot;dropping-particle&quot;:&quot;&quot;,&quot;non-dropping-particle&quot;:&quot;&quot;},{&quot;family&quot;:&quot;Foschi&quot;,&quot;given&quot;:&quot;Francesco G.&quot;,&quot;parse-names&quot;:false,&quot;dropping-particle&quot;:&quot;&quot;,&quot;non-dropping-particle&quot;:&quot;&quot;},{&quot;family&quot;:&quot;Levantesi&quot;,&quot;given&quot;:&quot;Fabio&quot;,&quot;parse-names&quot;:false,&quot;dropping-particle&quot;:&quot;&quot;,&quot;non-dropping-particle&quot;:&quot;&quot;},{&quot;family&quot;:&quot;Airoldi&quot;,&quot;given&quot;:&quot;Aldo&quot;,&quot;parse-names&quot;:false,&quot;dropping-particle&quot;:&quot;&quot;,&quot;non-dropping-particle&quot;:&quot;&quot;},{&quot;family&quot;:&quot;Boccia&quot;,&quot;given&quot;:&quot;Sergio&quot;,&quot;parse-names&quot;:false,&quot;dropping-particle&quot;:&quot;&quot;,&quot;non-dropping-particle&quot;:&quot;&quot;},{&quot;family&quot;:&quot;Svegliati-Baroni&quot;,&quot;given&quot;:&quot;Gianluca&quot;,&quot;parse-names&quot;:false,&quot;dropping-particle&quot;:&quot;&quot;,&quot;non-dropping-particle&quot;:&quot;&quot;},{&quot;family&quot;:&quot;Fagiuoli&quot;,&quot;given&quot;:&quot;Stefano&quot;,&quot;parse-names&quot;:false,&quot;dropping-particle&quot;:&quot;&quot;,&quot;non-dropping-particle&quot;:&quot;&quot;},{&quot;family&quot;:&quot;Romanelli&quot;,&quot;given&quot;:&quot;Roberto G.&quot;,&quot;parse-names&quot;:false,&quot;dropping-particle&quot;:&quot;&quot;,&quot;non-dropping-particle&quot;:&quot;&quot;},{&quot;family&quot;:&quot;Cozzolongo&quot;,&quot;given&quot;:&quot;Raffaele&quot;,&quot;parse-names&quot;:false,&quot;dropping-particle&quot;:&quot;&quot;,&quot;non-dropping-particle&quot;:&quot;&quot;},{&quot;family&quot;:&quot;Marco&quot;,&quot;given&quot;:&quot;Vito&quot;,&quot;parse-names&quot;:false,&quot;dropping-particle&quot;:&quot;&quot;,&quot;non-dropping-particle&quot;:&quot;Di&quot;},{&quot;family&quot;:&quot;Sangiovanni&quot;,&quot;given&quot;:&quot;Vincenzo&quot;,&quot;parse-names&quot;:false,&quot;dropping-particle&quot;:&quot;&quot;,&quot;non-dropping-particle&quot;:&quot;&quot;},{&quot;family&quot;:&quot;Morisco&quot;,&quot;given&quot;:&quot;Filomena&quot;,&quot;parse-names&quot;:false,&quot;dropping-particle&quot;:&quot;&quot;,&quot;non-dropping-particle&quot;:&quot;&quot;},{&quot;family&quot;:&quot;Toniutto&quot;,&quot;given&quot;:&quot;Pierluigi&quot;,&quot;parse-names&quot;:false,&quot;dropping-particle&quot;:&quot;&quot;,&quot;non-dropping-particle&quot;:&quot;&quot;},{&quot;family&quot;:&quot;Tortora&quot;,&quot;given&quot;:&quot;Annalisa&quot;,&quot;parse-names&quot;:false,&quot;dropping-particle&quot;:&quot;&quot;,&quot;non-dropping-particle&quot;:&quot;&quot;},{&quot;family&quot;:&quot;Marco&quot;,&quot;given&quot;:&quot;Rosanna&quot;,&quot;parse-names&quot;:false,&quot;dropping-particle&quot;:&quot;&quot;,&quot;non-dropping-particle&quot;:&quot;De&quot;},{&quot;family&quot;:&quot;Angelico&quot;,&quot;given&quot;:&quot;Mario&quot;,&quot;parse-names&quot;:false,&quot;dropping-particle&quot;:&quot;&quot;,&quot;non-dropping-particle&quot;:&quot;&quot;},{&quot;family&quot;:&quot;Cacciola&quot;,&quot;given&quot;:&quot;Irene&quot;,&quot;parse-names&quot;:false,&quot;dropping-particle&quot;:&quot;&quot;,&quot;non-dropping-particle&quot;:&quot;&quot;},{&quot;family&quot;:&quot;Elia&quot;,&quot;given&quot;:&quot;Gianfranco&quot;,&quot;parse-names&quot;:false,&quot;dropping-particle&quot;:&quot;&quot;,&quot;non-dropping-particle&quot;:&quot;&quot;},{&quot;family&quot;:&quot;Federico&quot;,&quot;given&quot;:&quot;Alessandro&quot;,&quot;parse-names&quot;:false,&quot;dropping-particle&quot;:&quot;&quot;,&quot;non-dropping-particle&quot;:&quot;&quot;},{&quot;family&quot;:&quot;Massironi&quot;,&quot;given&quot;:&quot;Sara&quot;,&quot;parse-names&quot;:false,&quot;dropping-particle&quot;:&quot;&quot;,&quot;non-dropping-particle&quot;:&quot;&quot;},{&quot;family&quot;:&quot;Guarisco&quot;,&quot;given&quot;:&quot;Riccardo&quot;,&quot;parse-names&quot;:false,&quot;dropping-particle&quot;:&quot;&quot;,&quot;non-dropping-particle&quot;:&quot;&quot;},{&quot;family&quot;:&quot;Galioto&quot;,&quot;given&quot;:&quot;Alessandra&quot;,&quot;parse-names&quot;:false,&quot;dropping-particle&quot;:&quot;&quot;,&quot;non-dropping-particle&quot;:&quot;&quot;},{&quot;family&quot;:&quot;Ballardini&quot;,&quot;given&quot;:&quot;Giorgio&quot;,&quot;parse-names&quot;:false,&quot;dropping-particle&quot;:&quot;&quot;,&quot;non-dropping-particle&quot;:&quot;&quot;},{&quot;family&quot;:&quot;Rendina&quot;,&quot;given&quot;:&quot;Maria&quot;,&quot;parse-names&quot;:false,&quot;dropping-particle&quot;:&quot;&quot;,&quot;non-dropping-particle&quot;:&quot;&quot;},{&quot;family&quot;:&quot;Nardelli&quot;,&quot;given&quot;:&quot;Silvia&quot;,&quot;parse-names&quot;:false,&quot;dropping-particle&quot;:&quot;&quot;,&quot;non-dropping-particle&quot;:&quot;&quot;},{&quot;family&quot;:&quot;Piano&quot;,&quot;given&quot;:&quot;Salvatore&quot;,&quot;parse-names&quot;:false,&quot;dropping-particle&quot;:&quot;&quot;,&quot;non-dropping-particle&quot;:&quot;&quot;},{&quot;family&quot;:&quot;Elia&quot;,&quot;given&quot;:&quot;Chiara&quot;,&quot;parse-names&quot;:false,&quot;dropping-particle&quot;:&quot;&quot;,&quot;non-dropping-particle&quot;:&quot;&quot;},{&quot;family&quot;:&quot;Prestianni&quot;,&quot;given&quot;:&quot;Loredana&quot;,&quot;parse-names&quot;:false,&quot;dropping-particle&quot;:&quot;&quot;,&quot;non-dropping-particle&quot;:&quot;&quot;},{&quot;family&quot;:&quot;Cappa&quot;,&quot;given&quot;:&quot;Federica Mirici&quot;,&quot;parse-names&quot;:false,&quot;dropping-particle&quot;:&quot;&quot;,&quot;non-dropping-particle&quot;:&quot;&quot;},{&quot;family&quot;:&quot;Cesarini&quot;,&quot;given&quot;:&quot;Lucia&quot;,&quot;parse-names&quot;:false,&quot;dropping-particle&quot;:&quot;&quot;,&quot;non-dropping-particle&quot;:&quot;&quot;},{&quot;family&quot;:&quot;Simone&quot;,&quot;given&quot;:&quot;Loredana&quot;,&quot;parse-names&quot;:false,&quot;dropping-particle&quot;:&quot;&quot;,&quot;non-dropping-particle&quot;:&quot;&quot;},{&quot;family&quot;:&quot;Pasquale&quot;,&quot;given&quot;:&quot;Chiara&quot;,&quot;parse-names&quot;:false,&quot;dropping-particle&quot;:&quot;&quot;,&quot;non-dropping-particle&quot;:&quot;&quot;},{&quot;family&quot;:&quot;Cavallin&quot;,&quot;given&quot;:&quot;Marta&quot;,&quot;parse-names&quot;:false,&quot;dropping-particle&quot;:&quot;&quot;,&quot;non-dropping-particle&quot;:&quot;&quot;},{&quot;family&quot;:&quot;Andrealli&quot;,&quot;given&quot;:&quot;Alida&quot;,&quot;parse-names&quot;:false,&quot;dropping-particle&quot;:&quot;&quot;,&quot;non-dropping-particle&quot;:&quot;&quot;},{&quot;family&quot;:&quot;Fidone&quot;,&quot;given&quot;:&quot;Federica&quot;,&quot;parse-names&quot;:false,&quot;dropping-particle&quot;:&quot;&quot;,&quot;non-dropping-particle&quot;:&quot;&quot;},{&quot;family&quot;:&quot;Ruggeri&quot;,&quot;given&quot;:&quot;Matteo&quot;,&quot;parse-names&quot;:false,&quot;dropping-particle&quot;:&quot;&quot;,&quot;non-dropping-particle&quot;:&quot;&quot;},{&quot;family&quot;:&quot;Roncadori&quot;,&quot;given&quot;:&quot;Andrea&quot;,&quot;parse-names&quot;:false,&quot;dropping-particle&quot;:&quot;&quot;,&quot;non-dropping-particle&quot;:&quot;&quot;},{&quot;family&quot;:&quot;Baldassarre&quot;,&quot;given&quot;:&quot;Maurizio&quot;,&quot;parse-names&quot;:false,&quot;dropping-particle&quot;:&quot;&quot;,&quot;non-dropping-particle&quot;:&quot;&quot;},{&quot;family&quot;:&quot;Tufoni&quot;,&quot;given&quot;:&quot;Manuel&quot;,&quot;parse-names&quot;:false,&quot;dropping-particle&quot;:&quot;&quot;,&quot;non-dropping-particle&quot;:&quot;&quot;},{&quot;family&quot;:&quot;Zaccherini&quot;,&quot;given&quot;:&quot;Giacomo&quot;,&quot;parse-names&quot;:false,&quot;dropping-particle&quot;:&quot;&quot;,&quot;non-dropping-particle&quot;:&quot;&quot;},{&quot;family&quot;:&quot;Bernardi&quot;,&quot;given&quot;:&quot;Mauro&quot;,&quot;parse-names&quot;:false,&quot;dropping-particle&quot;:&quot;&quot;,&quot;non-dropping-particle&quot;:&quot;&quot;},{&quot;family&quot;:&quot;Domenicali&quot;,&quot;given&quot;:&quot;Marco&quot;,&quot;parse-names&quot;:false,&quot;dropping-particle&quot;:&quot;&quot;,&quot;non-dropping-particle&quot;:&quot;&quot;},{&quot;family&quot;:&quot;Giannone&quot;,&quot;given&quot;:&quot;Ferdinando A.&quot;,&quot;parse-names&quot;:false,&quot;dropping-particle&quot;:&quot;&quot;,&quot;non-dropping-particle&quot;:&quot;&quot;},{&quot;family&quot;:&quot;Merli&quot;,&quot;given&quot;:&quot;Manuela&quot;,&quot;parse-names&quot;:false,&quot;dropping-particle&quot;:&quot;&quot;,&quot;non-dropping-particle&quot;:&quot;&quot;},{&quot;family&quot;:&quot;Gioia&quot;,&quot;given&quot;:&quot;Stefania&quot;,&quot;parse-names&quot;:false,&quot;dropping-particle&quot;:&quot;&quot;,&quot;non-dropping-particle&quot;:&quot;&quot;},{&quot;family&quot;:&quot;Fasolato&quot;,&quot;given&quot;:&quot;Silvano&quot;,&quot;parse-names&quot;:false,&quot;dropping-particle&quot;:&quot;&quot;,&quot;non-dropping-particle&quot;:&quot;&quot;},{&quot;family&quot;:&quot;Sticca&quot;,&quot;given&quot;:&quot;Antonietta&quot;,&quot;parse-names&quot;:false,&quot;dropping-particle&quot;:&quot;&quot;,&quot;non-dropping-particle&quot;:&quot;&quot;},{&quot;family&quot;:&quot;Campion&quot;,&quot;given&quot;:&quot;Daniela&quot;,&quot;parse-names&quot;:false,&quot;dropping-particle&quot;:&quot;&quot;,&quot;non-dropping-particle&quot;:&quot;&quot;},{&quot;family&quot;:&quot;Risso&quot;,&quot;given&quot;:&quot;Alessandro&quot;,&quot;parse-names&quot;:false,&quot;dropping-particle&quot;:&quot;&quot;,&quot;non-dropping-particle&quot;:&quot;&quot;},{&quot;family&quot;:&quot;Saracco&quot;,&quot;given&quot;:&quot;Giorgio M.&quot;,&quot;parse-names&quot;:false,&quot;dropping-particle&quot;:&quot;&quot;,&quot;non-dropping-particle&quot;:&quot;&quot;},{&quot;family&quot;:&quot;Maiorca&quot;,&quot;given&quot;:&quot;Daniela&quot;,&quot;parse-names&quot;:false,&quot;dropping-particle&quot;:&quot;&quot;,&quot;non-dropping-particle&quot;:&quot;&quot;},{&quot;family&quot;:&quot;Rizzotto&quot;,&quot;given&quot;:&quot;Agostino&quot;,&quot;parse-names&quot;:false,&quot;dropping-particle&quot;:&quot;&quot;,&quot;non-dropping-particle&quot;:&quot;&quot;},{&quot;family&quot;:&quot;Lanzi&quot;,&quot;given&quot;:&quot;Arianna&quot;,&quot;parse-names&quot;:false,&quot;dropping-particle&quot;:&quot;&quot;,&quot;non-dropping-particle&quot;:&quot;&quot;},{&quot;family&quot;:&quot;Neri&quot;,&quot;given&quot;:&quot;Elga&quot;,&quot;parse-names&quot;:false,&quot;dropping-particle&quot;:&quot;&quot;,&quot;non-dropping-particle&quot;:&quot;&quot;},{&quot;family&quot;:&quot;Visani&quot;,&quot;given&quot;:&quot;Anna&quot;,&quot;parse-names&quot;:false,&quot;dropping-particle&quot;:&quot;&quot;,&quot;non-dropping-particle&quot;:&quot;&quot;},{&quot;family&quot;:&quot;Mastroianni&quot;,&quot;given&quot;:&quot;Antonio&quot;,&quot;parse-names&quot;:false,&quot;dropping-particle&quot;:&quot;&quot;,&quot;non-dropping-particle&quot;:&quot;&quot;},{&quot;family&quot;:&quot;Alberti&quot;,&quot;given&quot;:&quot;Alberto B.&quot;,&quot;parse-names&quot;:false,&quot;dropping-particle&quot;:&quot;&quot;,&quot;non-dropping-particle&quot;:&quot;&quot;},{&quot;family&quot;:&quot;Mazzarelli&quot;,&quot;given&quot;:&quot;Chiara&quot;,&quot;parse-names&quot;:false,&quot;dropping-particle&quot;:&quot;&quot;,&quot;non-dropping-particle&quot;:&quot;&quot;},{&quot;family&quot;:&quot;Vangeli&quot;,&quot;given&quot;:&quot;Marcello&quot;,&quot;parse-names&quot;:false,&quot;dropping-particle&quot;:&quot;&quot;,&quot;non-dropping-particle&quot;:&quot;&quot;},{&quot;family&quot;:&quot;Marzioni&quot;,&quot;given&quot;:&quot;Marco&quot;,&quot;parse-names&quot;:false,&quot;dropping-particle&quot;:&quot;&quot;,&quot;non-dropping-particle&quot;:&quot;&quot;},{&quot;family&quot;:&quot;Capretti&quot;,&quot;given&quot;:&quot;Francesca&quot;,&quot;parse-names&quot;:false,&quot;dropping-particle&quot;:&quot;&quot;,&quot;non-dropping-particle&quot;:&quot;&quot;},{&quot;family&quot;:&quot;Kostandini&quot;,&quot;given&quot;:&quot;Alba&quot;,&quot;parse-names&quot;:false,&quot;dropping-particle&quot;:&quot;&quot;,&quot;non-dropping-particle&quot;:&quot;&quot;},{&quot;family&quot;:&quot;Magini&quot;,&quot;given&quot;:&quot;Giulia&quot;,&quot;parse-names&quot;:false,&quot;dropping-particle&quot;:&quot;&quot;,&quot;non-dropping-particle&quot;:&quot;&quot;},{&quot;family&quot;:&quot;Colpani&quot;,&quot;given&quot;:&quot;Maria&quot;,&quot;parse-names&quot;:false,&quot;dropping-particle&quot;:&quot;&quot;,&quot;non-dropping-particle&quot;:&quot;&quot;},{&quot;family&quot;:&quot;Laffi&quot;,&quot;given&quot;:&quot;Giacomo&quot;,&quot;parse-names&quot;:false,&quot;dropping-particle&quot;:&quot;&quot;,&quot;non-dropping-particle&quot;:&quot;&quot;},{&quot;family&quot;:&quot;Gabbani&quot;,&quot;given&quot;:&quot;Tommaso&quot;,&quot;parse-names&quot;:false,&quot;dropping-particle&quot;:&quot;&quot;,&quot;non-dropping-particle&quot;:&quot;&quot;},{&quot;family&quot;:&quot;Marsico&quot;,&quot;given&quot;:&quot;Maria&quot;,&quot;parse-names&quot;:false,&quot;dropping-particle&quot;:&quot;&quot;,&quot;non-dropping-particle&quot;:&quot;&quot;},{&quot;family&quot;:&quot;Zappimbulso&quot;,&quot;given&quot;:&quot;Marianna&quot;,&quot;parse-names&quot;:false,&quot;dropping-particle&quot;:&quot;&quot;,&quot;non-dropping-particle&quot;:&quot;&quot;},{&quot;family&quot;:&quot;Petruzzi&quot;,&quot;given&quot;:&quot;Josè&quot;,&quot;parse-names&quot;:false,&quot;dropping-particle&quot;:&quot;&quot;,&quot;non-dropping-particle&quot;:&quot;&quot;},{&quot;family&quot;:&quot;Calvaruso&quot;,&quot;given&quot;:&quot;Vincenza&quot;,&quot;parse-names&quot;:false,&quot;dropping-particle&quot;:&quot;&quot;,&quot;non-dropping-particle&quot;:&quot;&quot;},{&quot;family&quot;:&quot;Parrella&quot;,&quot;given&quot;:&quot;Giovanni&quot;,&quot;parse-names&quot;:false,&quot;dropping-particle&quot;:&quot;&quot;,&quot;non-dropping-particle&quot;:&quot;&quot;},{&quot;family&quot;:&quot;Caporaso&quot;,&quot;given&quot;:&quot;Nicola&quot;,&quot;parse-names&quot;:false,&quot;dropping-particle&quot;:&quot;&quot;,&quot;non-dropping-particle&quot;:&quot;&quot;},{&quot;family&quot;:&quot;Auriemma&quot;,&quot;given&quot;:&quot;Francesco&quot;,&quot;parse-names&quot;:false,&quot;dropping-particle&quot;:&quot;&quot;,&quot;non-dropping-particle&quot;:&quot;&quot;},{&quot;family&quot;:&quot;Guarino&quot;,&quot;given&quot;:&quot;Maria&quot;,&quot;parse-names&quot;:false,&quot;dropping-particle&quot;:&quot;&quot;,&quot;non-dropping-particle&quot;:&quot;&quot;},{&quot;family&quot;:&quot;Pugliese&quot;,&quot;given&quot;:&quot;Fabio&quot;,&quot;parse-names&quot;:false,&quot;dropping-particle&quot;:&quot;&quot;,&quot;non-dropping-particle&quot;:&quot;&quot;},{&quot;family&quot;:&quot;Gasbarrini&quot;,&quot;given&quot;:&quot;Antonio&quot;,&quot;parse-names&quot;:false,&quot;dropping-particle&quot;:&quot;&quot;,&quot;non-dropping-particle&quot;:&quot;&quot;},{&quot;family&quot;:&quot;Leo&quot;,&quot;given&quot;:&quot;Pietro&quot;,&quot;parse-names&quot;:false,&quot;dropping-particle&quot;:&quot;&quot;,&quot;non-dropping-particle&quot;:&quot;&quot;},{&quot;family&quot;:&quot;Leonardis&quot;,&quot;given&quot;:&quot;Francesco&quot;,&quot;parse-names&quot;:false,&quot;dropping-particle&quot;:&quot;&quot;,&quot;non-dropping-particle&quot;:&quot;De&quot;},{&quot;family&quot;:&quot;Pecchioli&quot;,&quot;given&quot;:&quot;Alessandra&quot;,&quot;parse-names&quot;:false,&quot;dropping-particle&quot;:&quot;&quot;,&quot;non-dropping-particle&quot;:&quot;&quot;},{&quot;family&quot;:&quot;Rossi&quot;,&quot;given&quot;:&quot;Piera&quot;,&quot;parse-names&quot;:false,&quot;dropping-particle&quot;:&quot;&quot;,&quot;non-dropping-particle&quot;:&quot;&quot;},{&quot;family&quot;:&quot;Raimondo&quot;,&quot;given&quot;:&quot;Giovanni&quot;,&quot;parse-names&quot;:false,&quot;dropping-particle&quot;:&quot;&quot;,&quot;non-dropping-particle&quot;:&quot;&quot;},{&quot;family&quot;:&quot;Negri&quot;,&quot;given&quot;:&quot;Elisa&quot;,&quot;parse-names&quot;:false,&quot;dropping-particle&quot;:&quot;&quot;,&quot;non-dropping-particle&quot;:&quot;&quot;},{&quot;family&quot;:&quot;Dallio&quot;,&quot;given&quot;:&quot;Marcello&quot;,&quot;parse-names&quot;:false,&quot;dropping-particle&quot;:&quot;&quot;,&quot;non-dropping-particle&quot;:&quot;&quot;},{&quot;family&quot;:&quot;Loguercio&quot;,&quot;given&quot;:&quot;Carmelina&quot;,&quot;parse-names&quot;:false,&quot;dropping-particle&quot;:&quot;&quot;,&quot;non-dropping-particle&quot;:&quot;&quot;},{&quot;family&quot;:&quot;Conte&quot;,&quot;given&quot;:&quot;Dario&quot;,&quot;parse-names&quot;:false,&quot;dropping-particle&quot;:&quot;&quot;,&quot;non-dropping-particle&quot;:&quot;&quot;},{&quot;family&quot;:&quot;Celli&quot;,&quot;given&quot;:&quot;Natascia&quot;,&quot;parse-names&quot;:false,&quot;dropping-particle&quot;:&quot;&quot;,&quot;non-dropping-particle&quot;:&quot;&quot;},{&quot;family&quot;:&quot;Bringiotti&quot;,&quot;given&quot;:&quot;Roberto&quot;,&quot;parse-names&quot;:false,&quot;dropping-particle&quot;:&quot;&quot;,&quot;non-dropping-particle&quot;:&quot;&quot;},{&quot;family&quot;:&quot;Castellaneta&quot;,&quot;given&quot;:&quot;Nicola M.&quot;,&quot;parse-names&quot;:false,&quot;dropping-particle&quot;:&quot;&quot;,&quot;non-dropping-particle&quot;:&quot;&quot;},{&quot;family&quot;:&quot;Salerno&quot;,&quot;given&quot;:&quot;Francesco&quot;,&quot;parse-names&quot;:false,&quot;dropping-particle&quot;:&quot;&quot;,&quot;non-dropping-particle&quot;:&quot;&quot;}],&quot;container-title&quot;:&quot;Lancet (London, England)&quot;,&quot;container-title-short&quot;:&quot;Lancet&quot;,&quot;accessed&quot;:{&quot;date-parts&quot;:[[2024,5,16]]},&quot;DOI&quot;:&quot;10.1016/S0140-6736(18)30840-7&quot;,&quot;ISSN&quot;:&quot;1474-547X&quot;,&quot;PMID&quot;:&quot;29861076&quot;,&quot;URL&quot;:&quot;https://pubmed.ncbi.nlm.nih.gov/29861076/&quot;,&quot;issued&quot;:{&quot;date-parts&quot;:[[2018,6,16]]},&quot;page&quot;:&quot;2417-2429&quot;,&quot;abstract&quot;:&quot;Background: Evidence is scarce on the efficacy of long-term human albumin (HA) administration in patients with decompensated cirrhosis. The human Albumin for the treatmeNt of aScites in patients With hEpatic ciRrhosis (ANSWER) study was designed to clarify this issue. Methods: We did an investigator-initiated multicentre randomised, parallel, open-label, pragmatic trial in 33 academic and non-academic Italian hospitals. We randomly assigned patients with cirrhosis and uncomplicated ascites who were treated with anti-aldosteronic drugs (≥200 mg/day) and furosemide (≥25 mg/day) to receive either standard medical treatment (SMT) or SMT plus HA (40 g twice weekly for 2 weeks, and then 40 g weekly) for up to 18 months. The primary endpoint was 18-month mortality, evaluated as difference of events and analysis of survival time in patients included in the modified intention-to-treat and per-protocol populations. This study is registered with EudraCT, number 2008–000625–19, and ClinicalTrials.gov, number NCT01288794. Findings: From April 2, 2011, to May 27, 2015, 440 patients were randomly assigned and 431 were included in the modified intention-to-treat analysis. 38 of 218 patients died in the SMT plus HA group and 46 of 213 in the SMT group. Overall 18-month survival was significantly higher in the SMT plus HA than in the SMT group (Kaplan-Meier estimates 77% vs 66%; p=0·028), resulting in a 38% reduction in the mortality hazard ratio (0·62 [95% CI 0·40–0·95]). 46 (22%) patients in the SMT group and 49 (22%) in the SMT plus HA group had grade 3–4 non-liver related adverse events. Interpretation: In this trial, long-term HA administration prolongs overall survival and might act as a disease modifying treatment in patients with decompensated cirrhosis. Funding: Italian Medicine Agency.&quot;,&quot;publisher&quot;:&quot;Lancet&quot;,&quot;issue&quot;:&quot;10138&quot;,&quot;volume&quot;:&quot;391&quot;},&quot;isTemporary&quot;:false}]},{&quot;citationID&quot;:&quot;MENDELEY_CITATION_2f833f62-1106-45f4-95c4-954c6bdf9b73&quot;,&quot;properties&quot;:{&quot;noteIndex&quot;:0},&quot;isEdited&quot;:false,&quot;manualOverride&quot;:{&quot;isManuallyOverridden&quot;:false,&quot;citeprocText&quot;:&quot;[2]&quot;,&quot;manualOverrideText&quot;:&quot;&quot;},&quot;citationTag&quot;:&quot;MENDELEY_CITATION_v3_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&quot;,&quot;citationItems&quot;:[{&quot;id&quot;:&quot;9689278c-7ce8-3a9a-8ba3-6d4d10c0057f&quot;,&quot;itemData&quot;:{&quot;type&quot;:&quot;article-journal&quot;,&quot;id&quot;:&quot;9689278c-7ce8-3a9a-8ba3-6d4d10c0057f&quot;,&quot;title&quot;:&quot;Midodrine and Albumin for Prevention of Complications in Patients With Cirrhosis Awaiting Liver Transplantation. A Randomized Placebo-Controlled Trial&quot;,&quot;author&quot;:[{&quot;family&quot;:&quot;Solà&quot;,&quot;given&quot;:&quot;Elsa&quot;,&quot;parse-names&quot;:false,&quot;dropping-particle&quot;:&quot;&quot;,&quot;non-dropping-particle&quot;:&quot;&quot;},{&quot;family&quot;:&quot;Solé&quot;,&quot;given&quot;:&quot;Cristina&quot;,&quot;parse-names&quot;:false,&quot;dropping-particle&quot;:&quot;&quot;,&quot;non-dropping-particle&quot;:&quot;&quot;},{&quot;family&quot;:&quot;Simón-Talero&quot;,&quot;given&quot;:&quot;Macarena&quot;,&quot;parse-names&quot;:false,&quot;dropping-particle&quot;:&quot;&quot;,&quot;non-dropping-particle&quot;:&quot;&quot;},{&quot;family&quot;:&quot;Martín-Llahí&quot;,&quot;given&quot;:&quot;Marta&quot;,&quot;parse-names&quot;:false,&quot;dropping-particle&quot;:&quot;&quot;,&quot;non-dropping-particle&quot;:&quot;&quot;},{&quot;family&quot;:&quot;Castellote&quot;,&quot;given&quot;:&quot;José&quot;,&quot;parse-names&quot;:false,&quot;dropping-particle&quot;:&quot;&quot;,&quot;non-dropping-particle&quot;:&quot;&quot;},{&quot;family&quot;:&quot;Garcia-Martínez&quot;,&quot;given&quot;:&quot;Rita&quot;,&quot;parse-names&quot;:false,&quot;dropping-particle&quot;:&quot;&quot;,&quot;non-dropping-particle&quot;:&quot;&quot;},{&quot;family&quot;:&quot;Moreira&quot;,&quot;given&quot;:&quot;Rebeca&quot;,&quot;parse-names&quot;:false,&quot;dropping-particle&quot;:&quot;&quot;,&quot;non-dropping-particle&quot;:&quot;&quot;},{&quot;family&quot;:&quot;Torrens&quot;,&quot;given&quot;:&quot;Maria&quot;,&quot;parse-names&quot;:false,&quot;dropping-particle&quot;:&quot;&quot;,&quot;non-dropping-particle&quot;:&quot;&quot;},{&quot;family&quot;:&quot;Márquez&quot;,&quot;given&quot;:&quot;Francisca&quot;,&quot;parse-names&quot;:false,&quot;dropping-particle&quot;:&quot;&quot;,&quot;non-dropping-particle&quot;:&quot;&quot;},{&quot;family&quot;:&quot;Fabrellas&quot;,&quot;given&quot;:&quot;Núria&quot;,&quot;parse-names&quot;:false,&quot;dropping-particle&quot;:&quot;&quot;,&quot;non-dropping-particle&quot;:&quot;&quot;},{&quot;family&quot;:&quot;Prada&quot;,&quot;given&quot;:&quot;Gloria&quot;,&quot;parse-names&quot;:false,&quot;dropping-particle&quot;:&quot;de&quot;,&quot;non-dropping-particle&quot;:&quot;&quot;},{&quot;family&quot;:&quot;Huelin&quot;,&quot;given&quot;:&quot;Patrícia&quot;,&quot;parse-names&quot;:false,&quot;dropping-particle&quot;:&quot;&quot;,&quot;non-dropping-particle&quot;:&quot;&quot;},{&quot;family&quot;:&quot;Benaiges&quot;,&quot;given&quot;:&quot;Eva Lopez&quot;,&quot;parse-names&quot;:false,&quot;dropping-particle&quot;:&quot;&quot;,&quot;non-dropping-particle&quot;:&quot;&quot;},{&quot;family&quot;:&quot;Ventura&quot;,&quot;given&quot;:&quot;Meritxell&quot;,&quot;parse-names&quot;:false,&quot;dropping-particle&quot;:&quot;&quot;,&quot;non-dropping-particle&quot;:&quot;&quot;},{&quot;family&quot;:&quot;Manríquez&quot;,&quot;given&quot;:&quot;Marcela&quot;,&quot;parse-names&quot;:false,&quot;dropping-particle&quot;:&quot;&quot;,&quot;non-dropping-particle&quot;:&quot;&quot;},{&quot;family&quot;:&quot;Nazar&quot;,&quot;given&quot;:&quot;André&quot;,&quot;parse-names&quot;:false,&quot;dropping-particle&quot;:&quot;&quot;,&quot;non-dropping-particle&quot;:&quot;&quot;},{&quot;family&quot;:&quot;Ariza&quot;,&quot;given&quot;:&quot;Xavier&quot;,&quot;parse-names&quot;:false,&quot;dropping-particle&quot;:&quot;&quot;,&quot;non-dropping-particle&quot;:&quot;&quot;},{&quot;family&quot;:&quot;Suñé&quot;,&quot;given&quot;:&quot;Pilar&quot;,&quot;parse-names&quot;:false,&quot;dropping-particle&quot;:&quot;&quot;,&quot;non-dropping-particle&quot;:&quot;&quot;},{&quot;family&quot;:&quot;Graupera&quot;,&quot;given&quot;:&quot;Isabel&quot;,&quot;parse-names&quot;:false,&quot;dropping-particle&quot;:&quot;&quot;,&quot;non-dropping-particle&quot;:&quot;&quot;},{&quot;family&quot;:&quot;Pose&quot;,&quot;given&quot;:&quot;Elisa&quot;,&quot;parse-names&quot;:false,&quot;dropping-particle&quot;:&quot;&quot;,&quot;non-dropping-particle&quot;:&quot;&quot;},{&quot;family&quot;:&quot;Colmenero&quot;,&quot;given&quot;:&quot;Jordi&quot;,&quot;parse-names&quot;:false,&quot;dropping-particle&quot;:&quot;&quot;,&quot;non-dropping-particle&quot;:&quot;&quot;},{&quot;family&quot;:&quot;Pavesi&quot;,&quot;given&quot;:&quot;Marco&quot;,&quot;parse-names&quot;:false,&quot;dropping-particle&quot;:&quot;&quot;,&quot;non-dropping-particle&quot;:&quot;&quot;},{&quot;family&quot;:&quot;Guevara&quot;,&quot;given&quot;:&quot;Mónica&quot;,&quot;parse-names&quot;:false,&quot;dropping-particle&quot;:&quot;&quot;,&quot;non-dropping-particle&quot;:&quot;&quot;},{&quot;family&quot;:&quot;Navasa&quot;,&quot;given&quot;:&quot;Miquel&quot;,&quot;parse-names&quot;:false,&quot;dropping-particle&quot;:&quot;&quot;,&quot;non-dropping-particle&quot;:&quot;&quot;},{&quot;family&quot;:&quot;Xiol&quot;,&quot;given&quot;:&quot;Xavier&quot;,&quot;parse-names&quot;:false,&quot;dropping-particle&quot;:&quot;&quot;,&quot;non-dropping-particle&quot;:&quot;&quot;},{&quot;family&quot;:&quot;Córdoba&quot;,&quot;given&quot;:&quot;Joan&quot;,&quot;parse-names&quot;:false,&quot;dropping-particle&quot;:&quot;&quot;,&quot;non-dropping-particle&quot;:&quot;&quot;},{&quot;family&quot;:&quot;Vargas&quot;,&quot;given&quot;:&quot;Victor&quot;,&quot;parse-names&quot;:false,&quot;dropping-particle&quot;:&quot;&quot;,&quot;non-dropping-particle&quot;:&quot;&quot;},{&quot;family&quot;:&quot;Ginès&quot;,&quot;given&quot;:&quot;Pere&quot;,&quot;parse-names&quot;:false,&quot;dropping-particle&quot;:&quot;&quot;,&quot;non-dropping-particle&quot;:&quot;&quot;}],&quot;container-title&quot;:&quot;Journal of hepatology&quot;,&quot;container-title-short&quot;:&quot;J Hepatol&quot;,&quot;accessed&quot;:{&quot;date-parts&quot;:[[2020,2,7]]},&quot;DOI&quot;:&quot;10.1016/j.jhep.2018.08.006&quot;,&quot;ISSN&quot;:&quot;1600-0641&quot;,&quot;PMID&quot;:&quot;30138685&quot;,&quot;URL&quot;:&quot;http://www.ncbi.nlm.nih.gov/pubmed/30138685&quot;,&quot;issued&quot;:{&quot;date-parts&quot;:[[2018,12,1]]},&quot;page&quot;:&quot;1250-1259&quot;,&quot;abstract&quot;:&quot;Patients with decompensated cirrhosis on the waiting list for liver transplantation (LT) commonly develop complications that may preclude them from reaching LT. Circulatory dysfunction leading to effective arterial hypovolemia and activation of vasoconstrictor systems is a key factor in the pathophysiology of complications of cirrhosis. The aim of this study was to investigate whether treatment with midodrine, an α-adrenergic vasoconstrictor, together with intravenous albumin improves circulatory dysfunction and prevents complications of cirrhosis in patients awaiting LT. METHODS Multicenter, randomized, double-blind, placebo-controlled trial (NCT00839358) including 196 consecutive patients with cirrhosis and ascites awaiting LT. Patients were randomly assigned to receive midodrine (15-30mg/day) and albumin (40g/15 days) or matching placebos for 1 year, until LT or drop-off from inclusion in the waitlist. Primary endpoint was incidence of any complication (renal failure, hyponatremia, infections, hepatic encephalopathy or gastrointestinal bleeding). Secondary endpoints were mortality, activity of endogenous vasoconstrictor systems and plasma cytokine levels. RESULTS There were no significant differences between both groups in the probability of developing complications of cirrhosis during follow-up (p=0.402) or 1-yr mortality (p=0.527). Treatment with midodrine and albumin was associated with a slight but significant decrease in plasma renin activity and aldosterone compared to placebo (renin -4.3 vs 0.1 ng/ml.h, p &lt; 0.001; aldosterone -38 vs 6 ng/dL, p = 0.02, at week 48 vs baseline). Plasma norepinephrine only decreased slightly at week 4. Neither arterial pressure nor plasma cytokine levels changed significantly. CONCLUSIONS In patients with cirrhosis awaiting liver transplantation, treatment with midodrine and albumin, at the doses used in this study, slightly suppressed the activity of vasoconstrictor systems, but did not prevent complications of cirrhosis or improved survival.&quot;,&quot;publisher&quot;:&quot;Elsevier&quot;,&quot;issue&quot;:&quot;0&quot;,&quot;volume&quot;:&quot;0&quot;},&quot;isTemporary&quot;:false}]},{&quot;citationID&quot;:&quot;MENDELEY_CITATION_6b6a9f66-0617-4cc3-9d46-61ba2872e114&quot;,&quot;properties&quot;:{&quot;noteIndex&quot;:0},&quot;isEdited&quot;:false,&quot;manualOverride&quot;:{&quot;isManuallyOverridden&quot;:false,&quot;citeprocText&quot;:&quot;[3]&quot;,&quot;manualOverrideText&quot;:&quot;&quot;},&quot;citationTag&quot;:&quot;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&quot;,&quot;citationItems&quot;:[{&quot;id&quot;:&quot;68db7f1f-e9bb-3248-9703-fa851831f706&quot;,&quot;itemData&quot;:{&quot;type&quot;:&quot;article-journal&quot;,&quot;id&quot;:&quot;68db7f1f-e9bb-3248-9703-fa851831f706&quot;,&quot;title&quot;:&quot;LBO-003 Efficacy and safety of long-term human albumin therapy in cirrhotic patients with acute decompensation and ascites: topline results of the PRECIOSA trial&quot;,&quot;author&quot;:[{&quot;family&quot;:&quot;O'leary&quot;,&quot;given&quot;:&quot;Jacqueline G&quot;,&quot;parse-names&quot;:false,&quot;dropping-particle&quot;:&quot;&quot;,&quot;non-dropping-particle&quot;:&quot;&quot;},{&quot;family&quot;:&quot;Perricone&quot;,&quot;given&quot;:&quot;Giovanni&quot;,&quot;parse-names&quot;:false,&quot;dropping-particle&quot;:&quot;&quot;,&quot;non-dropping-particle&quot;:&quot;&quot;},{&quot;family&quot;:&quot;Laleman&quot;,&quot;given&quot;:&quot;Wim&quot;,&quot;parse-names&quot;:false,&quot;dropping-particle&quot;:&quot;&quot;,&quot;non-dropping-particle&quot;:&quot;&quot;},{&quot;family&quot;:&quot;Milovanovic&quot;,&quot;given&quot;:&quot;Tamara&quot;,&quot;parse-names&quot;:false,&quot;dropping-particle&quot;:&quot;&quot;,&quot;non-dropping-particle&quot;:&quot;&quot;},{&quot;family&quot;:&quot;Torres&quot;,&quot;given&quot;:&quot;Mireia&quot;,&quot;parse-names&quot;:false,&quot;dropping-particle&quot;:&quot;&quot;,&quot;non-dropping-particle&quot;:&quot;&quot;},{&quot;family&quot;:&quot;Campins&quot;,&quot;given&quot;:&quot;Neus&quot;,&quot;parse-names&quot;:false,&quot;dropping-particle&quot;:&quot;&quot;,&quot;non-dropping-particle&quot;:&quot;&quot;},{&quot;family&quot;:&quot;Nelson&quot;,&quot;given&quot;:&quot;Peter&quot;,&quot;parse-names&quot;:false,&quot;dropping-particle&quot;:&quot;&quot;,&quot;non-dropping-particle&quot;:&quot;&quot;},{&quot;family&quot;:&quot;Angeli&quot;,&quot;given&quot;:&quot;Paolo&quot;,&quot;parse-names&quot;:false,&quot;dropping-particle&quot;:&quot;&quot;,&quot;non-dropping-particle&quot;:&quot;&quot;},{&quot;family&quot;:&quot;Hassanein&quot;,&quot;given&quot;:&quot;Tarek&quot;,&quot;parse-names&quot;:false,&quot;dropping-particle&quot;:&quot;&quot;,&quot;non-dropping-particle&quot;:&quot;&quot;},{&quot;family&quot;:&quot;Fernández&quot;,&quot;given&quot;:&quot;Javier&quot;,&quot;parse-names&quot;:false,&quot;dropping-particle&quot;:&quot;&quot;,&quot;non-dropping-particle&quot;:&quot;&quot;}],&quot;container-title&quot;:&quot;Journal of Hepatology&quot;,&quot;container-title-short&quot;:&quot;J Hepatol&quot;,&quot;accessed&quot;:{&quot;date-parts&quot;:[[2025,7,17]]},&quot;DOI&quot;:&quot;10.1016/S0168-8278(25)00312-5&quot;,&quot;issued&quot;:{&quot;date-parts&quot;:[[2025]]},&quot;page&quot;:&quot;S10&quot;,&quot;abstract&quot;:&quot;Background and aims: Resmetirom, a selective thyroid hormone receptor beta agonist, is an approved therapy for metabolic dysfunction-associated steatohepatitis (MASH) with moderate to advanced liver fibrosis based on improvement in both NASH and fibrosis. MASH cirrhosis with clinically significant portal hyperten-sion (CSPH) leads to major adverse liver outcomes. This analysis aimed to assess the effect of resmetirom over two years of treatment in 122 patients with MASH cirrhosis, with and without CSPH, as defined by Baveno VII criteria. Method: A total of 122 patients with Child Pugh A MASH cirrhosis (based on MASH F4 on historic biopsy &gt;66% or clinical diagnosis) were treated with 80 mg resmetirom for up to 2 years (MAETRO-NAFLD-1 (NCT04197479) year 1; open-label extension trial (NCT04951219) (year 2)). Patients were assessed for baseline CSPH (Baveno VII) with FibroScan vibration-controlled transient elasto-graphy (VCTE), platelet count and confirmed using magnetic resonance elastography (MRE). Non-invasive biomarkers and imaging were analysed at baseline and out to 2 years. Results are presented as mean change or % change from baseline. Results: Baseline characteristics included age 61.3 (9.1) (mean (SD)), female 56%, Hispanic 27%, BMI 35.3(7.6)kg/m 2 , T2D 65%. Median, (Q1, Agile3 + , 0.96(.89,.93); Agile 4, 0.64(0.40,0.84). Resmetirom statistically significantly improved the following: mean change from baseline: VCTE,-6.1(1.4) kPa at year 1;-6.7(1.3) kPa at year 2; at year 2: MRE-0.57(.14) kPa; procollagen-3 N-terminal peptide (P3NP),-1.6 (.57) ng/ml; Agile3+,-.06(.01); Agile4,-.09(.02); % change from baseline: MRI-PDFF-33%; ALT,-25%; AST,-21%; GGT,-45%; LDL,-20%, ApoB,-22%, triglycerides,-30%. At year 1 and 2, respectively, 46% and 52% had a ≥ 25% decrease in VCTE; 12% and 9% had ≥25% increase in VCTE. At baseline, 63% of patients were categorized as probable/ definitive CSPH (Baveno VII), and at 1 and 2 years, respectively, 20% and 28% of CSPH positive patients no longer met criteria for CSPH. 35% of patients with confirmed F4 at baseline (liver biopsy F4 and/or platelets &lt;140/MRE ≥ 5 with VCTE ≥ 15) showed a transition from F4 to F3 at year 2 (VCTE&lt;15 and ≥25% decrease from baseline). Discontinuation rate was 8%. Mild gastrointestinal disorders were the most common adverse events. Conclusion: At 2 years of treatment, resmetirom demonstrated significant improvements in non-invasive biomarkers, liver stiffness on imaging and portal hypertension risk in patients with MASH cirrhosis. Resmetirom was safe and well-tolerated in this population. These findings highlight the potential of resmetirom to demonstrate clinical benefit in MAESTRO-NASH OUTCOMES, an ongoing 845 MASH cirrhosis patient clinical outcome study. Background and aims: Previous single-country randomized controlled trials suggested that long-term albumin (LTA) administration may improve clinical outcomes in patients with decompensated cirrhosis and ascites. PRECIOSA evaluated the efficacy and safety of LTA therapy to improve transplant-free survival (TFS), mortality, and disease-related complications in cirrhotic patients with existing or prior ascites and acute decompensation from 14 countries across North America and Europe. Method: PRECIOSA was a phase 3, randomized (1:1), multicenter, active-controlled, parallel-group, open-label study (NCT03451292). Patients were randomized to standard medical treatment (SMT) plus Albutein® 20% (1.5 g/Kg body weight, maximum 100 g, every 10 ± 2 days for up to 12 months (Treatment) or SMT alone (Control). The primary endpoint was 1-year TFS assessed in the intent-to-treat population, powered to at least 80% to detect a hypothesized hazard ratio (HR) of 0.6 (2-sided α of 5%) comparing Treatment to Control. Secondary and exploratory endpoints included 1-year mortality, 3-and 6-month TFS and mortality, and incidence of disease-related complications. Safety assessments included treatment emergent serious adverse events (TESAEs) and suspected adverse drug reactions (SADRs). Results: 410 patients were randomized to the Treatment (n = 203) or Control (n = 207) groups. Demographic and baseline characteristics were similar between groups. Alcohol was the dominant etiology for cirrhosis in both groups. The LTA dosing regimen raised and maintained higher serum albumin concentrations, on average 0.5 g/ dL to 0.65 g/dL, in the Treatment group compared to the Control group during study treatment. HRs [95% CI; p-value] for TFS and mortality by 3 months were 0.58 [0.34, 0.99; p = 0.044] and 0.65 [0.37, 1.17; p = 0.15], by 6 months 0.73 [0.50, 1.08; p = 0.11] and 0.68 [0.44, 1.05; p = 0.08], and by 1 year 0.80 [0.58, 1.10; p = 0.17] and 0.77 [0.53, 1.10; p = 0.15], respectively. The incidences of all disease-related complications were lower in the Treatment group, most notable by odds ratio [95% CI] for spontaneous bacterial peritonitis (0.28 [0.09, 0.86]) and hepatorenal syndrome (0.24 [0.09, 0.64]). TESAEs were numerically lower in the Treatment group (77 in 52 patients) compared to the Control group (127 in 70 patients). SADRs to Albutein 20% were infrequent (20 in 14 patients). No new adverse reactions related to LTA administration were identified. Conclusion: The LTA therapy studied in PRECIOSA showed clinically meaningful improvements in TFS, mortality, and disease-related complications for cirrhotic patients with existing or prior ascites and acute decompensation; however, the hypothesized primary endpoint was not met. The LTA dosing regimen showed favorable safety and tolerability profile with no new adverse reaction risks beyond that on label for Albutein 20% to limit adoption of the therapy.&quot;,&quot;volume&quot;:&quot;82&quot;},&quot;isTemporary&quot;:false}]},{&quot;citationID&quot;:&quot;MENDELEY_CITATION_a208ad0c-89b8-4f9c-8c21-f3e435eb3dec&quot;,&quot;properties&quot;:{&quot;noteIndex&quot;:0},&quot;isEdited&quot;:false,&quot;manualOverride&quot;:{&quot;isManuallyOverridden&quot;:false,&quot;citeprocText&quot;:&quot;[4]&quot;,&quot;manualOverrideText&quot;:&quot;&quot;},&quot;citationItems&quot;:[{&quot;id&quot;:&quot;f67c5785-c512-3fc9-9d31-0b4188238c68&quot;,&quot;itemData&quot;:{&quot;type&quot;:&quot;article-journal&quot;,&quot;id&quot;:&quot;f67c5785-c512-3fc9-9d31-0b4188238c68&quot;,&quot;title&quot;:&quot;Long-term albumin treatment in patients with cirrhosis and ascites&quot;,&quot;author&quot;:[{&quot;family&quot;:&quot;Caraceni&quot;,&quot;given&quot;:&quot;Paolo&quot;,&quot;parse-names&quot;:false,&quot;dropping-particle&quot;:&quot;&quot;,&quot;non-dropping-particle&quot;:&quot;&quot;},{&quot;family&quot;:&quot;O'Brien&quot;,&quot;given&quot;:&quot;Alastair&quot;,&quot;parse-names&quot;:false,&quot;dropping-particle&quot;:&quot;&quot;,&quot;non-dropping-particle&quot;:&quot;&quot;},{&quot;family&quot;:&quot;Gines&quot;,&quot;given&quot;:&quot;Pere&quot;,&quot;parse-names&quot;:false,&quot;dropping-particle&quot;:&quot;&quot;,&quot;non-dropping-particle&quot;:&quot;&quot;}],&quot;container-title&quot;:&quot;Journal of hepatology&quot;,&quot;container-title-short&quot;:&quot;J Hepatol&quot;,&quot;accessed&quot;:{&quot;date-parts&quot;:[[2024,3,5]]},&quot;DOI&quot;:&quot;10.1016/J.JHEP.2022.03.005&quot;,&quot;ISSN&quot;:&quot;1600-0641&quot;,&quot;PMID&quot;:&quot;35589252&quot;,&quot;URL&quot;:&quot;https://pubmed.ncbi.nlm.nih.gov/35589252/&quot;,&quot;issued&quot;:{&quot;date-parts&quot;:[[2022,6,1]]},&quot;page&quot;:&quot;1306-1317&quot;,&quot;abstract&quot;:&quot;Although proposed for the first time several decades ago, the possibility that long-term human albumin could be effective for the treatment of patients with cirrhosis and ascites has become a topic of scientific and clinical discussion in the last decade. Long-term albumin administration represents a completely different treatment perspective compared to acute or short-term uses of albumin. Results from the ANSWER and the MACHT studies indicate that long-term albumin treatment can be effective, safe and able to modify the course of the disease provided that albumin is given at a sufficient dose and for a sufficient time to restore physiological levels and functions of the circulating molecule, which are compromised, at least partially, in patients with decompensated cirrhosis. Further clinical studies and randomised trials are warranted to confirm the clinical benefits of long-term albumin therapy. Important areas for further research include determining the precise target population, the biomarkers of response, the optimal dose and frequency of albumin infusions, the stopping rules, and the cost-effectiveness of treatment in different healthcare systems across the world, particularly in those where the logistical issues and costs related to the periodic intravenous infusions may represent an important limitation to the implementation of this innovative approach in clinical practice. In this review, we will critically analyse the available data on long-term albumin treatment, focusing on the differences that exist between studies, the controversial issues and the future perspectives.&quot;,&quot;publisher&quot;:&quot;J Hepatol&quot;,&quot;issue&quot;:&quot;6&quot;,&quot;volume&quot;:&quot;76&quot;},&quot;isTemporary&quot;:false}],&quot;citationTag&quot;:&quot;MENDELEY_CITATION_v3_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&quot;},{&quot;citationID&quot;:&quot;MENDELEY_CITATION_0b54557d-5bf7-4907-b323-53530b9a0cfa&quot;,&quot;properties&quot;:{&quot;noteIndex&quot;:0},&quot;isEdited&quot;:false,&quot;manualOverride&quot;:{&quot;isManuallyOverridden&quot;:false,&quot;citeprocText&quot;:&quot;[5]&quot;,&quot;manualOverrideText&quot;:&quot;&quot;},&quot;citationTag&quot;:&quot;MENDELEY_CITATION_v3_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&quot;,&quot;citationItems&quot;:[{&quot;id&quot;:&quot;0eaeccb8-5d73-3c11-ab3a-eb7391e2d632&quot;,&quot;itemData&quot;:{&quot;type&quot;:&quot;article-journal&quot;,&quot;id&quot;:&quot;0eaeccb8-5d73-3c11-ab3a-eb7391e2d632&quot;,&quot;title&quot;:&quot;Determination of Effective Albumin in Patients With Decompensated Cirrhosis: Clinical and Prognostic Implications&quot;,&quot;author&quot;:[{&quot;family&quot;:&quot;Baldassarre&quot;,&quot;given&quot;:&quot;Maurizio&quot;,&quot;parse-names&quot;:false,&quot;dropping-particle&quot;:&quot;&quot;,&quot;non-dropping-particle&quot;:&quot;&quot;},{&quot;family&quot;:&quot;Naldi&quot;,&quot;given&quot;:&quot;Marina&quot;,&quot;parse-names&quot;:false,&quot;dropping-particle&quot;:&quot;&quot;,&quot;non-dropping-particle&quot;:&quot;&quot;},{&quot;family&quot;:&quot;Zaccherini&quot;,&quot;given&quot;:&quot;Giacomo&quot;,&quot;parse-names&quot;:false,&quot;dropping-particle&quot;:&quot;&quot;,&quot;non-dropping-particle&quot;:&quot;&quot;},{&quot;family&quot;:&quot;Bartoletti&quot;,&quot;given&quot;:&quot;Michele&quot;,&quot;parse-names&quot;:false,&quot;dropping-particle&quot;:&quot;&quot;,&quot;non-dropping-particle&quot;:&quot;&quot;},{&quot;family&quot;:&quot;Antognoli&quot;,&quot;given&quot;:&quot;Agnese&quot;,&quot;parse-names&quot;:false,&quot;dropping-particle&quot;:&quot;&quot;,&quot;non-dropping-particle&quot;:&quot;&quot;},{&quot;family&quot;:&quot;Laggetta&quot;,&quot;given&quot;:&quot;Maristella&quot;,&quot;parse-names&quot;:false,&quot;dropping-particle&quot;:&quot;&quot;,&quot;non-dropping-particle&quot;:&quot;&quot;},{&quot;family&quot;:&quot;Gagliardi&quot;,&quot;given&quot;:&quot;Martina&quot;,&quot;parse-names&quot;:false,&quot;dropping-particle&quot;:&quot;&quot;,&quot;non-dropping-particle&quot;:&quot;&quot;},{&quot;family&quot;:&quot;Tufoni&quot;,&quot;given&quot;:&quot;Manuel&quot;,&quot;parse-names&quot;:false,&quot;dropping-particle&quot;:&quot;&quot;,&quot;non-dropping-particle&quot;:&quot;&quot;},{&quot;family&quot;:&quot;Domenicali&quot;,&quot;given&quot;:&quot;Marco&quot;,&quot;parse-names&quot;:false,&quot;dropping-particle&quot;:&quot;&quot;,&quot;non-dropping-particle&quot;:&quot;&quot;},{&quot;family&quot;:&quot;Waterstradt&quot;,&quot;given&quot;:&quot;Katja&quot;,&quot;parse-names&quot;:false,&quot;dropping-particle&quot;:&quot;&quot;,&quot;non-dropping-particle&quot;:&quot;&quot;},{&quot;family&quot;:&quot;Paterini&quot;,&quot;given&quot;:&quot;Paola&quot;,&quot;parse-names&quot;:false,&quot;dropping-particle&quot;:&quot;&quot;,&quot;non-dropping-particle&quot;:&quot;&quot;},{&quot;family&quot;:&quot;Baldan&quot;,&quot;given&quot;:&quot;Anna&quot;,&quot;parse-names&quot;:false,&quot;dropping-particle&quot;:&quot;&quot;,&quot;non-dropping-particle&quot;:&quot;&quot;},{&quot;family&quot;:&quot;Leoni&quot;,&quot;given&quot;:&quot;Simona&quot;,&quot;parse-names&quot;:false,&quot;dropping-particle&quot;:&quot;&quot;,&quot;non-dropping-particle&quot;:&quot;&quot;},{&quot;family&quot;:&quot;Bartolini&quot;,&quot;given&quot;:&quot;Manuela&quot;,&quot;parse-names&quot;:false,&quot;dropping-particle&quot;:&quot;&quot;,&quot;non-dropping-particle&quot;:&quot;&quot;},{&quot;family&quot;:&quot;Viale&quot;,&quot;given&quot;:&quot;Pierluigi&quot;,&quot;parse-names&quot;:false,&quot;dropping-particle&quot;:&quot;&quot;,&quot;non-dropping-particle&quot;:&quot;&quot;},{&quot;family&quot;:&quot;Trevisani&quot;,&quot;given&quot;:&quot;Franco&quot;,&quot;parse-names&quot;:false,&quot;dropping-particle&quot;:&quot;&quot;,&quot;non-dropping-particle&quot;:&quot;&quot;},{&quot;family&quot;:&quot;Bernardi&quot;,&quot;given&quot;:&quot;Mauro&quot;,&quot;parse-names&quot;:false,&quot;dropping-particle&quot;:&quot;&quot;,&quot;non-dropping-particle&quot;:&quot;&quot;},{&quot;family&quot;:&quot;Caraceni&quot;,&quot;given&quot;:&quot;Paolo&quot;,&quot;parse-names&quot;:false,&quot;dropping-particle&quot;:&quot;&quot;,&quot;non-dropping-particle&quot;:&quot;&quot;}],&quot;container-title&quot;:&quot;Hepatology&quot;,&quot;accessed&quot;:{&quot;date-parts&quot;:[[2021,10,19]]},&quot;DOI&quot;:&quot;10.1002/hep.31798&quot;,&quot;ISSN&quot;:&quot;15273350&quot;,&quot;PMID&quot;:&quot;33710623&quot;,&quot;URL&quot;:&quot;https://pubmed.ncbi.nlm.nih.gov/33710623/&quot;,&quot;issued&quot;:{&quot;date-parts&quot;:[[2021,10,1]]},&quot;page&quot;:&quot;2058-2073&quot;,&quot;abstract&quot;:&quot;Background and Aims: Circulating albumin in cirrhosis can be dysfunctional because of accumulating structural damages, leading to the concept of effective albumin concentration (eAlb), referring to the albumin portion presenting structural and functional integrity. We aimed to estimate eAlb in patients with decompensated cirrhosis and analyze its relationships with albumin function and clinical outcomes as compared to total albumin concentration (tAlb). Approach and Results: We evaluated 319 patients with cirrhosis hospitalized for acute decompensation (AD) with and without acute-on-chronic liver failure (ACLF) and 18 age- and sex-comparable outpatients with compensated cirrhosis. tAlb was quantified by standard assay, whereas eAlb was estimated combining liquid chromatography/electrospray ionization/mass spectrometry and standard methods. Albumin binding and detoxification efficiency were evaluated by electron paramagnetic resonance analysis. Circulating albumin in patients with decompensated cirrhosis displayed multiple structural abnormalities, with reversible oxidation and glycation being the most frequent. As a result, eAlb progressively declined with the worsening of cirrhosis and was superior to tAlb in stratifying patients between compensated cirrhosis, AD, and ACLF, as well as patients with and without complications. Moreover, eAlb, but not tAlb, was closely associated with binding capacities in ACLF. Finally, eAlb at admission predicted the occurrence of ACLF within 30 days and mortality at 90 days better than tAlb. Conclusions: This large, observational study provides the evidence in patients with decompensated cirrhosis that eAlb can be quantified and differentiated from tAlb routinely measured in clinical practice. As compared to tAlb, eAlb is more closely associated with disease severity and albumin dysfunction and carries a greater prognostic power. These results prompt future research assessing eAlb as a biomarker for predicting prognosis and treatment response.&quot;,&quot;publisher&quot;:&quot;John Wiley and Sons Inc&quot;,&quot;issue&quot;:&quot;4&quot;,&quot;volume&quot;:&quot;74&quot;,&quot;container-title-short&quot;:&quot;&quot;},&quot;isTemporary&quot;:false}]},{&quot;citationID&quot;:&quot;MENDELEY_CITATION_4d5c57c2-c399-4b18-ab95-78ce5004607d&quot;,&quot;properties&quot;:{&quot;noteIndex&quot;:0},&quot;isEdited&quot;:false,&quot;manualOverride&quot;:{&quot;isManuallyOverridden&quot;:false,&quot;citeprocText&quot;:&quot;[6]&quot;,&quot;manualOverrideText&quot;:&quot;&quot;},&quot;citationTag&quot;:&quot;MENDELEY_CITATION_v3_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&quot;,&quot;citationItems&quot;:[{&quot;id&quot;:&quot;19a88371-f551-30b1-96eb-af2bf008e35f&quot;,&quot;itemData&quot;:{&quot;type&quot;:&quot;article-journal&quot;,&quot;id&quot;:&quot;19a88371-f551-30b1-96eb-af2bf008e35f&quot;,&quot;title&quot;:&quot;Comparative evaluation of ALBI, MELD, and Child-Pugh scores in prognosis of cirrhosis: is ALBI the new alternative?&quot;,&quot;author&quot;:[{&quot;family&quot;:&quot;Fragaki&quot;,&quot;given&quot;:&quot;Maria&quot;,&quot;parse-names&quot;:false,&quot;dropping-particle&quot;:&quot;&quot;,&quot;non-dropping-particle&quot;:&quot;&quot;},{&quot;family&quot;:&quot;Sifaki-Pistolla&quot;,&quot;given&quot;:&quot;Dimitra&quot;,&quot;parse-names&quot;:false,&quot;dropping-particle&quot;:&quot;&quot;,&quot;non-dropping-particle&quot;:&quot;&quot;},{&quot;family&quot;:&quot;Orfanoudaki&quot;,&quot;given&quot;:&quot;Eleni&quot;,&quot;parse-names&quot;:false,&quot;dropping-particle&quot;:&quot;&quot;,&quot;non-dropping-particle&quot;:&quot;&quot;},{&quot;family&quot;:&quot;Kouroumalis&quot;,&quot;given&quot;:&quot;Elias&quot;,&quot;parse-names&quot;:false,&quot;dropping-particle&quot;:&quot;&quot;,&quot;non-dropping-particle&quot;:&quot;&quot;}],&quot;container-title&quot;:&quot;Annals of Gastroenterology&quot;,&quot;container-title-short&quot;:&quot;Ann Gastroenterol&quot;,&quot;accessed&quot;:{&quot;date-parts&quot;:[[2025,7,17]]},&quot;DOI&quot;:&quot;10.20524/AOG.2019.0417&quot;,&quot;ISSN&quot;:&quot;17927463&quot;,&quot;PMID&quot;:&quot;31700241&quot;,&quot;URL&quot;:&quot;https://pmc.ncbi.nlm.nih.gov/articles/PMC6826070/&quot;,&quot;issued&quot;:{&quot;date-parts&quot;:[[2019,11,15]]},&quot;page&quot;:&quot;626&quot;,&quot;abstract&quot;:&quot;Background The existence of reliable prognostic indices is of paramount importance in the management of cirrhosis. Both the model for end-stage liver disease (MELD) score and the older Child-Pugh (CP) scores are widely used. The albumin-bilirubin (ALBI) score, initially used in hepatocellular carcinoma, has not been thoroughly investigated in cirrhosis. The aim of this study was to compare the prognostic accuracy of ALBI, MELD, MELD with sodium (MELD-Na), CP, and the corrected for creatinine CP scores in a genetically homogeneous Cretan cirrhotic population. Methods One hundred ninety-five outpatients or hospitalized cirrhotics (127 male, median age 66 years) were studied over a period of 2 years and ALBI, platelet-albumin-bilirubin, MELD, MELD-Na, CP score, and 2 types of modified CP score (CP-I and CP-II) with serum creatinine were calculated and correlated with survival. Results ALBI had an optimum balance between sensitivity and specificity (area under the curve 0.704, 95% confidence interval [CI] 0.630-0.778) compared to the other scores. In the multivariate analysis, the only factors independently associated with death were the ALBI score (hazard ratio [HR] 2.51, 95%CI 1.69-3.73; P&lt;0.001), the MELD-Na score (HR 1.04, 95%CI 1.00-1.09; P=0.045), and age (HR 1.05, 95%CI 1.03-1.07; P&lt;0.001). When only decompensated cirrhosis was evaluated, the multivariate analysis showed that the ALBI score (HR 3.03; 95%CI 1.92-4.78; P&lt;0.001), and age (HR 1.05, 95%CI 1.03-1.07; P&lt;0.001) were independently associated with death. Conclusion ALBI score might be a better prognostic indicator of mortality in cirrhosis and given its simplicity could substitute for the CP, MELD, and MELD-Na scores.&quot;,&quot;publisher&quot;:&quot;Hellenic Society of Gastroenterology&quot;,&quot;issue&quot;:&quot;6&quot;,&quot;volume&quot;:&quot;32&quot;},&quot;isTemporary&quot;:false}]},{&quot;citationID&quot;:&quot;MENDELEY_CITATION_b988e6c4-583b-4718-8232-1936968e7f6b&quot;,&quot;properties&quot;:{&quot;noteIndex&quot;:0},&quot;isEdited&quot;:false,&quot;manualOverride&quot;:{&quot;isManuallyOverridden&quot;:false,&quot;citeprocText&quot;:&quot;[7]&quot;,&quot;manualOverrideText&quot;:&quot;&quot;},&quot;citationTag&quot;:&quot;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&quot;,&quot;citationItems&quot;:[{&quot;id&quot;:&quot;ccc6f4b6-8e8c-3a45-a30d-28cc751ef2b2&quot;,&quot;itemData&quot;:{&quot;type&quot;:&quot;article-journal&quot;,&quot;id&quot;:&quot;ccc6f4b6-8e8c-3a45-a30d-28cc751ef2b2&quot;,&quot;title&quot;:&quot;On-treatment serum albumin level can guide long-term treatment in patients with cirrhosis and uncomplicated ascites&quot;,&quot;author&quot;:[{&quot;family&quot;:&quot;Caraceni&quot;,&quot;given&quot;:&quot;Paolo&quot;,&quot;parse-names&quot;:false,&quot;dropping-particle&quot;:&quot;&quot;,&quot;non-dropping-particle&quot;:&quot;&quot;},{&quot;family&quot;:&quot;Tufoni&quot;,&quot;given&quot;:&quot;Manuel&quot;,&quot;parse-names&quot;:false,&quot;dropping-particle&quot;:&quot;&quot;,&quot;non-dropping-particle&quot;:&quot;&quot;},{&quot;family&quot;:&quot;Zaccherini&quot;,&quot;given&quot;:&quot;Giacomo&quot;,&quot;parse-names&quot;:false,&quot;dropping-particle&quot;:&quot;&quot;,&quot;non-dropping-particle&quot;:&quot;&quot;},{&quot;family&quot;:&quot;Riggio&quot;,&quot;given&quot;:&quot;Oliviero&quot;,&quot;parse-names&quot;:false,&quot;dropping-particle&quot;:&quot;&quot;,&quot;non-dropping-particle&quot;:&quot;&quot;},{&quot;family&quot;:&quot;Angeli&quot;,&quot;given&quot;:&quot;Paolo&quot;,&quot;parse-names&quot;:false,&quot;dropping-particle&quot;:&quot;&quot;,&quot;non-dropping-particle&quot;:&quot;&quot;},{&quot;family&quot;:&quot;Alessandria&quot;,&quot;given&quot;:&quot;Carlo&quot;,&quot;parse-names&quot;:false,&quot;dropping-particle&quot;:&quot;&quot;,&quot;non-dropping-particle&quot;:&quot;&quot;},{&quot;family&quot;:&quot;Neri&quot;,&quot;given&quot;:&quot;Sergio&quot;,&quot;parse-names&quot;:false,&quot;dropping-particle&quot;:&quot;&quot;,&quot;non-dropping-particle&quot;:&quot;&quot;},{&quot;family&quot;:&quot;Foschi&quot;,&quot;given&quot;:&quot;Francesco G.&quot;,&quot;parse-names&quot;:false,&quot;dropping-particle&quot;:&quot;&quot;,&quot;non-dropping-particle&quot;:&quot;&quot;},{&quot;family&quot;:&quot;Levantesi&quot;,&quot;given&quot;:&quot;Fabio&quot;,&quot;parse-names&quot;:false,&quot;dropping-particle&quot;:&quot;&quot;,&quot;non-dropping-particle&quot;:&quot;&quot;},{&quot;family&quot;:&quot;Airoldi&quot;,&quot;given&quot;:&quot;Aldo&quot;,&quot;parse-names&quot;:false,&quot;dropping-particle&quot;:&quot;&quot;,&quot;non-dropping-particle&quot;:&quot;&quot;},{&quot;family&quot;:&quot;Simone&quot;,&quot;given&quot;:&quot;Loredana&quot;,&quot;parse-names&quot;:false,&quot;dropping-particle&quot;:&quot;&quot;,&quot;non-dropping-particle&quot;:&quot;&quot;},{&quot;family&quot;:&quot;Svegliati-Baroni&quot;,&quot;given&quot;:&quot;Gianluca&quot;,&quot;parse-names&quot;:false,&quot;dropping-particle&quot;:&quot;&quot;,&quot;non-dropping-particle&quot;:&quot;&quot;},{&quot;family&quot;:&quot;Fagiuoli&quot;,&quot;given&quot;:&quot;Stefano&quot;,&quot;parse-names&quot;:false,&quot;dropping-particle&quot;:&quot;&quot;,&quot;non-dropping-particle&quot;:&quot;&quot;},{&quot;family&quot;:&quot;Laffi&quot;,&quot;given&quot;:&quot;Giacomo&quot;,&quot;parse-names&quot;:false,&quot;dropping-particle&quot;:&quot;&quot;,&quot;non-dropping-particle&quot;:&quot;&quot;},{&quot;family&quot;:&quot;Cozzolongo&quot;,&quot;given&quot;:&quot;Raffaele&quot;,&quot;parse-names&quot;:false,&quot;dropping-particle&quot;:&quot;&quot;,&quot;non-dropping-particle&quot;:&quot;&quot;},{&quot;family&quot;:&quot;Marco&quot;,&quot;given&quot;:&quot;Vito&quot;,&quot;parse-names&quot;:false,&quot;dropping-particle&quot;:&quot;&quot;,&quot;non-dropping-particle&quot;:&quot;Di&quot;},{&quot;family&quot;:&quot;Sangiovanni&quot;,&quot;given&quot;:&quot;Vincenzo&quot;,&quot;parse-names&quot;:false,&quot;dropping-particle&quot;:&quot;&quot;,&quot;non-dropping-particle&quot;:&quot;&quot;},{&quot;family&quot;:&quot;Morisco&quot;,&quot;given&quot;:&quot;Filomena&quot;,&quot;parse-names&quot;:false,&quot;dropping-particle&quot;:&quot;&quot;,&quot;non-dropping-particle&quot;:&quot;&quot;},{&quot;family&quot;:&quot;Toniutto&quot;,&quot;given&quot;:&quot;Pierluigi&quot;,&quot;parse-names&quot;:false,&quot;dropping-particle&quot;:&quot;&quot;,&quot;non-dropping-particle&quot;:&quot;&quot;},{&quot;family&quot;:&quot;Gasbarrini&quot;,&quot;given&quot;:&quot;Antonio&quot;,&quot;parse-names&quot;:false,&quot;dropping-particle&quot;:&quot;&quot;,&quot;non-dropping-particle&quot;:&quot;&quot;},{&quot;family&quot;:&quot;Marco&quot;,&quot;given&quot;:&quot;Rosanna&quot;,&quot;parse-names&quot;:false,&quot;dropping-particle&quot;:&quot;&quot;,&quot;non-dropping-particle&quot;:&quot;De&quot;},{&quot;family&quot;:&quot;Piano&quot;,&quot;given&quot;:&quot;Salvatore&quot;,&quot;parse-names&quot;:false,&quot;dropping-particle&quot;:&quot;&quot;,&quot;non-dropping-particle&quot;:&quot;&quot;},{&quot;family&quot;:&quot;Nardelli&quot;,&quot;given&quot;:&quot;Silvia&quot;,&quot;parse-names&quot;:false,&quot;dropping-particle&quot;:&quot;&quot;,&quot;non-dropping-particle&quot;:&quot;&quot;},{&quot;family&quot;:&quot;Elia&quot;,&quot;given&quot;:&quot;Chiara&quot;,&quot;parse-names&quot;:false,&quot;dropping-particle&quot;:&quot;&quot;,&quot;non-dropping-particle&quot;:&quot;&quot;},{&quot;family&quot;:&quot;Roncadori&quot;,&quot;given&quot;:&quot;Andrea&quot;,&quot;parse-names&quot;:false,&quot;dropping-particle&quot;:&quot;&quot;,&quot;non-dropping-particle&quot;:&quot;&quot;},{&quot;family&quot;:&quot;Baldassarre&quot;,&quot;given&quot;:&quot;Maurizio&quot;,&quot;parse-names&quot;:false,&quot;dropping-particle&quot;:&quot;&quot;,&quot;non-dropping-particle&quot;:&quot;&quot;},{&quot;family&quot;:&quot;Bernardi&quot;,&quot;given&quot;:&quot;Mauro&quot;,&quot;parse-names&quot;:false,&quot;dropping-particle&quot;:&quot;&quot;,&quot;non-dropping-particle&quot;:&quot;&quot;},{&quot;family&quot;:&quot;Domenicali&quot;,&quot;given&quot;:&quot;Marco&quot;,&quot;parse-names&quot;:false,&quot;dropping-particle&quot;:&quot;&quot;,&quot;non-dropping-particle&quot;:&quot;&quot;},{&quot;family&quot;:&quot;Giannone&quot;,&quot;given&quot;:&quot;Ferdinando A.&quot;,&quot;parse-names&quot;:false,&quot;dropping-particle&quot;:&quot;&quot;,&quot;non-dropping-particle&quot;:&quot;&quot;},{&quot;family&quot;:&quot;Antognoli&quot;,&quot;given&quot;:&quot;Agnese&quot;,&quot;parse-names&quot;:false,&quot;dropping-particle&quot;:&quot;&quot;,&quot;non-dropping-particle&quot;:&quot;&quot;},{&quot;family&quot;:&quot;Merli&quot;,&quot;given&quot;:&quot;Manuela&quot;,&quot;parse-names&quot;:false,&quot;dropping-particle&quot;:&quot;&quot;,&quot;non-dropping-particle&quot;:&quot;&quot;},{&quot;family&quot;:&quot;Pasquale&quot;,&quot;given&quot;:&quot;Chiara&quot;,&quot;parse-names&quot;:false,&quot;dropping-particle&quot;:&quot;&quot;,&quot;non-dropping-particle&quot;:&quot;&quot;},{&quot;family&quot;:&quot;Gioia&quot;,&quot;given&quot;:&quot;Stefania&quot;,&quot;parse-names&quot;:false,&quot;dropping-particle&quot;:&quot;&quot;,&quot;non-dropping-particle&quot;:&quot;&quot;},{&quot;family&quot;:&quot;Fasolato&quot;,&quot;given&quot;:&quot;Silvano&quot;,&quot;parse-names&quot;:false,&quot;dropping-particle&quot;:&quot;&quot;,&quot;non-dropping-particle&quot;:&quot;&quot;},{&quot;family&quot;:&quot;Sticca&quot;,&quot;given&quot;:&quot;Antonietta&quot;,&quot;parse-names&quot;:false,&quot;dropping-particle&quot;:&quot;&quot;,&quot;non-dropping-particle&quot;:&quot;&quot;},{&quot;family&quot;:&quot;Campion&quot;,&quot;given&quot;:&quot;Daniela&quot;,&quot;parse-names&quot;:false,&quot;dropping-particle&quot;:&quot;&quot;,&quot;non-dropping-particle&quot;:&quot;&quot;},{&quot;family&quot;:&quot;Risso&quot;,&quot;given&quot;:&quot;Alessandro&quot;,&quot;parse-names&quot;:false,&quot;dropping-particle&quot;:&quot;&quot;,&quot;non-dropping-particle&quot;:&quot;&quot;},{&quot;family&quot;:&quot;Saracco&quot;,&quot;given&quot;:&quot;Giorgio M.&quot;,&quot;parse-names&quot;:false,&quot;dropping-particle&quot;:&quot;&quot;,&quot;non-dropping-particle&quot;:&quot;&quot;},{&quot;family&quot;:&quot;Prestianni&quot;,&quot;given&quot;:&quot;Loredana&quot;,&quot;parse-names&quot;:false,&quot;dropping-particle&quot;:&quot;&quot;,&quot;non-dropping-particle&quot;:&quot;&quot;},{&quot;family&quot;:&quot;Fidone&quot;,&quot;given&quot;:&quot;Federica&quot;,&quot;parse-names&quot;:false,&quot;dropping-particle&quot;:&quot;&quot;,&quot;non-dropping-particle&quot;:&quot;&quot;},{&quot;family&quot;:&quot;Maiorca&quot;,&quot;given&quot;:&quot;Daniela&quot;,&quot;parse-names&quot;:false,&quot;dropping-particle&quot;:&quot;&quot;,&quot;non-dropping-particle&quot;:&quot;&quot;},{&quot;family&quot;:&quot;Rizzotto&quot;,&quot;given&quot;:&quot;Agostino&quot;,&quot;parse-names&quot;:false,&quot;dropping-particle&quot;:&quot;&quot;,&quot;non-dropping-particle&quot;:&quot;&quot;},{&quot;family&quot;:&quot;Cappa&quot;,&quot;given&quot;:&quot;Federica Mirici&quot;,&quot;parse-names&quot;:false,&quot;dropping-particle&quot;:&quot;&quot;,&quot;non-dropping-particle&quot;:&quot;&quot;},{&quot;family&quot;:&quot;Lanzi&quot;,&quot;given&quot;:&quot;Arianna&quot;,&quot;parse-names&quot;:false,&quot;dropping-particle&quot;:&quot;&quot;,&quot;non-dropping-particle&quot;:&quot;&quot;},{&quot;family&quot;:&quot;Neri&quot;,&quot;given&quot;:&quot;Elga&quot;,&quot;parse-names&quot;:false,&quot;dropping-particle&quot;:&quot;&quot;,&quot;non-dropping-particle&quot;:&quot;&quot;},{&quot;family&quot;:&quot;Visani&quot;,&quot;given&quot;:&quot;Anna&quot;,&quot;parse-names&quot;:false,&quot;dropping-particle&quot;:&quot;&quot;,&quot;non-dropping-particle&quot;:&quot;&quot;},{&quot;family&quot;:&quot;Mastroianni&quot;,&quot;given&quot;:&quot;Antonio&quot;,&quot;parse-names&quot;:false,&quot;dropping-particle&quot;:&quot;&quot;,&quot;non-dropping-particle&quot;:&quot;&quot;},{&quot;family&quot;:&quot;Perricone&quot;,&quot;given&quot;:&quot;Giovanni&quot;,&quot;parse-names&quot;:false,&quot;dropping-particle&quot;:&quot;&quot;,&quot;non-dropping-particle&quot;:&quot;&quot;},{&quot;family&quot;:&quot;Alberti&quot;,&quot;given&quot;:&quot;Alberto B.&quot;,&quot;parse-names&quot;:false,&quot;dropping-particle&quot;:&quot;&quot;,&quot;non-dropping-particle&quot;:&quot;&quot;},{&quot;family&quot;:&quot;Cesarini&quot;,&quot;given&quot;:&quot;Lucia&quot;,&quot;parse-names&quot;:false,&quot;dropping-particle&quot;:&quot;&quot;,&quot;non-dropping-particle&quot;:&quot;&quot;},{&quot;family&quot;:&quot;Mazzarelli&quot;,&quot;given&quot;:&quot;Chiara&quot;,&quot;parse-names&quot;:false,&quot;dropping-particle&quot;:&quot;&quot;,&quot;non-dropping-particle&quot;:&quot;&quot;},{&quot;family&quot;:&quot;Vangeli&quot;,&quot;given&quot;:&quot;Marcello&quot;,&quot;parse-names&quot;:false,&quot;dropping-particle&quot;:&quot;&quot;,&quot;non-dropping-particle&quot;:&quot;&quot;},{&quot;family&quot;:&quot;Viganò&quot;,&quot;given&quot;:&quot;Raffaella&quot;,&quot;parse-names&quot;:false,&quot;dropping-particle&quot;:&quot;&quot;,&quot;non-dropping-particle&quot;:&quot;&quot;},{&quot;family&quot;:&quot;Marzioni&quot;,&quot;given&quot;:&quot;Marco&quot;,&quot;parse-names&quot;:false,&quot;dropping-particle&quot;:&quot;&quot;,&quot;non-dropping-particle&quot;:&quot;&quot;},{&quot;family&quot;:&quot;Capretti&quot;,&quot;given&quot;:&quot;Francesca&quot;,&quot;parse-names&quot;:false,&quot;dropping-particle&quot;:&quot;&quot;,&quot;non-dropping-particle&quot;:&quot;&quot;},{&quot;family&quot;:&quot;Kostandini&quot;,&quot;given&quot;:&quot;Alba&quot;,&quot;parse-names&quot;:false,&quot;dropping-particle&quot;:&quot;&quot;,&quot;non-dropping-particle&quot;:&quot;&quot;},{&quot;family&quot;:&quot;Magini&quot;,&quot;given&quot;:&quot;Giulia&quot;,&quot;parse-names&quot;:false,&quot;dropping-particle&quot;:&quot;&quot;,&quot;non-dropping-particle&quot;:&quot;&quot;},{&quot;family&quot;:&quot;Colpani&quot;,&quot;given&quot;:&quot;Maria&quot;,&quot;parse-names&quot;:false,&quot;dropping-particle&quot;:&quot;&quot;,&quot;non-dropping-particle&quot;:&quot;&quot;},{&quot;family&quot;:&quot;Gabbani&quot;,&quot;given&quot;:&quot;Tommaso&quot;,&quot;parse-names&quot;:false,&quot;dropping-particle&quot;:&quot;&quot;,&quot;non-dropping-particle&quot;:&quot;&quot;},{&quot;family&quot;:&quot;Marsico&quot;,&quot;given&quot;:&quot;Maria&quot;,&quot;parse-names&quot;:false,&quot;dropping-particle&quot;:&quot;&quot;,&quot;non-dropping-particle&quot;:&quot;&quot;},{&quot;family&quot;:&quot;Zappimbulso&quot;,&quot;given&quot;:&quot;Marianna&quot;,&quot;parse-names&quot;:false,&quot;dropping-particle&quot;:&quot;&quot;,&quot;non-dropping-particle&quot;:&quot;&quot;},{&quot;family&quot;:&quot;Petruzzi&quot;,&quot;given&quot;:&quot;Josè&quot;,&quot;parse-names&quot;:false,&quot;dropping-particle&quot;:&quot;&quot;,&quot;non-dropping-particle&quot;:&quot;&quot;},{&quot;family&quot;:&quot;Calvaruso&quot;,&quot;given&quot;:&quot;Vincenza&quot;,&quot;parse-names&quot;:false,&quot;dropping-particle&quot;:&quot;&quot;,&quot;non-dropping-particle&quot;:&quot;&quot;},{&quot;family&quot;:&quot;Parrella&quot;,&quot;given&quot;:&quot;Giovanni&quot;,&quot;parse-names&quot;:false,&quot;dropping-particle&quot;:&quot;&quot;,&quot;non-dropping-particle&quot;:&quot;&quot;},{&quot;family&quot;:&quot;Caporaso&quot;,&quot;given&quot;:&quot;Nicola&quot;,&quot;parse-names&quot;:false,&quot;dropping-particle&quot;:&quot;&quot;,&quot;non-dropping-particle&quot;:&quot;&quot;},{&quot;family&quot;:&quot;Auriemma&quot;,&quot;given&quot;:&quot;Francesco&quot;,&quot;parse-names&quot;:false,&quot;dropping-particle&quot;:&quot;&quot;,&quot;non-dropping-particle&quot;:&quot;&quot;},{&quot;family&quot;:&quot;Guarino&quot;,&quot;given&quot;:&quot;Maria&quot;,&quot;parse-names&quot;:false,&quot;dropping-particle&quot;:&quot;&quot;,&quot;non-dropping-particle&quot;:&quot;&quot;},{&quot;family&quot;:&quot;Pugliese&quot;,&quot;given&quot;:&quot;Fabio&quot;,&quot;parse-names&quot;:false,&quot;dropping-particle&quot;:&quot;&quot;,&quot;non-dropping-particle&quot;:&quot;&quot;},{&quot;family&quot;:&quot;Tortora&quot;,&quot;given&quot;:&quot;Annalisa&quot;,&quot;parse-names&quot;:false,&quot;dropping-particle&quot;:&quot;&quot;,&quot;non-dropping-particle&quot;:&quot;&quot;},{&quot;family&quot;:&quot;Leo&quot;,&quot;given&quot;:&quot;Pietro&quot;,&quot;parse-names&quot;:false,&quot;dropping-particle&quot;:&quot;&quot;,&quot;non-dropping-particle&quot;:&quot;&quot;},{&quot;family&quot;:&quot;Angelico&quot;,&quot;given&quot;:&quot;Mario&quot;,&quot;parse-names&quot;:false,&quot;dropping-particle&quot;:&quot;&quot;,&quot;non-dropping-particle&quot;:&quot;&quot;},{&quot;family&quot;:&quot;Leonardis&quot;,&quot;given&quot;:&quot;Francesco&quot;,&quot;parse-names&quot;:false,&quot;dropping-particle&quot;:&quot;&quot;,&quot;non-dropping-particle&quot;:&quot;De&quot;},{&quot;family&quot;:&quot;Pecchioli&quot;,&quot;given&quot;:&quot;Alessandra&quot;,&quot;parse-names&quot;:false,&quot;dropping-particle&quot;:&quot;&quot;,&quot;non-dropping-particle&quot;:&quot;&quot;},{&quot;family&quot;:&quot;Rossi&quot;,&quot;given&quot;:&quot;Piera&quot;,&quot;parse-names&quot;:false,&quot;dropping-particle&quot;:&quot;&quot;,&quot;non-dropping-particle&quot;:&quot;&quot;},{&quot;family&quot;:&quot;Raimondo&quot;,&quot;given&quot;:&quot;Giovanni&quot;,&quot;parse-names&quot;:false,&quot;dropping-particle&quot;:&quot;&quot;,&quot;non-dropping-particle&quot;:&quot;&quot;},{&quot;family&quot;:&quot;Cacciola&quot;,&quot;given&quot;:&quot;Irene&quot;,&quot;parse-names&quot;:false,&quot;dropping-particle&quot;:&quot;&quot;,&quot;non-dropping-particle&quot;:&quot;&quot;},{&quot;family&quot;:&quot;Elia&quot;,&quot;given&quot;:&quot;Gianfranco&quot;,&quot;parse-names&quot;:false,&quot;dropping-particle&quot;:&quot;&quot;,&quot;non-dropping-particle&quot;:&quot;&quot;},{&quot;family&quot;:&quot;Negri&quot;,&quot;given&quot;:&quot;Elisa&quot;,&quot;parse-names&quot;:false,&quot;dropping-particle&quot;:&quot;&quot;,&quot;non-dropping-particle&quot;:&quot;&quot;},{&quot;family&quot;:&quot;Dallio&quot;,&quot;given&quot;:&quot;Marcello&quot;,&quot;parse-names&quot;:false,&quot;dropping-particle&quot;:&quot;&quot;,&quot;non-dropping-particle&quot;:&quot;&quot;},{&quot;family&quot;:&quot;Loguercio&quot;,&quot;given&quot;:&quot;Carmelina&quot;,&quot;parse-names&quot;:false,&quot;dropping-particle&quot;:&quot;&quot;,&quot;non-dropping-particle&quot;:&quot;&quot;},{&quot;family&quot;:&quot;Federico&quot;,&quot;given&quot;:&quot;Alessandro&quot;,&quot;parse-names&quot;:false,&quot;dropping-particle&quot;:&quot;&quot;,&quot;non-dropping-particle&quot;:&quot;&quot;},{&quot;family&quot;:&quot;Conte&quot;,&quot;given&quot;:&quot;Dario&quot;,&quot;parse-names&quot;:false,&quot;dropping-particle&quot;:&quot;&quot;,&quot;non-dropping-particle&quot;:&quot;&quot;},{&quot;family&quot;:&quot;Massironi&quot;,&quot;given&quot;:&quot;Sara&quot;,&quot;parse-names&quot;:false,&quot;dropping-particle&quot;:&quot;&quot;,&quot;non-dropping-particle&quot;:&quot;&quot;},{&quot;family&quot;:&quot;Natascia Celli&quot;,&quot;given&quot;:&quot;Giorgio Ballardini&quot;,&quot;parse-names&quot;:false,&quot;dropping-particle&quot;:&quot;&quot;,&quot;non-dropping-particle&quot;:&quot;&quot;},{&quot;family&quot;:&quot;Rendina&quot;,&quot;given&quot;:&quot;Maria&quot;,&quot;parse-names&quot;:false,&quot;dropping-particle&quot;:&quot;&quot;,&quot;non-dropping-particle&quot;:&quot;&quot;},{&quot;family&quot;:&quot;Bringiotti&quot;,&quot;given&quot;:&quot;Roberto&quot;,&quot;parse-names&quot;:false,&quot;dropping-particle&quot;:&quot;&quot;,&quot;non-dropping-particle&quot;:&quot;&quot;},{&quot;family&quot;:&quot;Castellaneta&quot;,&quot;given&quot;:&quot;Nicola Maurizio&quot;,&quot;parse-names&quot;:false,&quot;dropping-particle&quot;:&quot;&quot;,&quot;non-dropping-particle&quot;:&quot;&quot;},{&quot;family&quot;:&quot;Salerno&quot;,&quot;given&quot;:&quot;Francesco&quot;,&quot;parse-names&quot;:false,&quot;dropping-particle&quot;:&quot;&quot;,&quot;non-dropping-particle&quot;:&quot;&quot;},{&quot;family&quot;:&quot;Boccia&quot;,&quot;given&quot;:&quot;Sergio&quot;,&quot;parse-names&quot;:false,&quot;dropping-particle&quot;:&quot;&quot;,&quot;non-dropping-particle&quot;:&quot;&quot;},{&quot;family&quot;:&quot;Guarisco&quot;,&quot;given&quot;:&quot;Riccardo&quot;,&quot;parse-names&quot;:false,&quot;dropping-particle&quot;:&quot;&quot;,&quot;non-dropping-particle&quot;:&quot;&quot;},{&quot;family&quot;:&quot;Galioto&quot;,&quot;given&quot;:&quot;Alessandra&quot;,&quot;parse-names&quot;:false,&quot;dropping-particle&quot;:&quot;&quot;,&quot;non-dropping-particle&quot;:&quot;&quot;},{&quot;family&quot;:&quot;Cavallin&quot;,&quot;given&quot;:&quot;Marta&quot;,&quot;parse-names&quot;:false,&quot;dropping-particle&quot;:&quot;&quot;,&quot;non-dropping-particle&quot;:&quot;&quot;},{&quot;family&quot;:&quot;Andrealli&quot;,&quot;given&quot;:&quot;Alida&quot;,&quot;parse-names&quot;:false,&quot;dropping-particle&quot;:&quot;&quot;,&quot;non-dropping-particle&quot;:&quot;&quot;}],&quot;container-title&quot;:&quot;Journal of Hepatology&quot;,&quot;container-title-short&quot;:&quot;J Hepatol&quot;,&quot;accessed&quot;:{&quot;date-parts&quot;:[[2021,4,6]]},&quot;DOI&quot;:&quot;10.1016/j.jhep.2020.08.021&quot;,&quot;ISSN&quot;:&quot;16000641&quot;,&quot;PMID&quot;:&quot;32853747&quot;,&quot;URL&quot;:&quot;https://doi.org/10.1016/j.jhep.2020.08.021&quot;,&quot;issued&quot;:{&quot;date-parts&quot;:[[2021,2,1]]},&quot;page&quot;:&quot;340-349&quot;,&quot;abstract&quot;:&quot;Background &amp; Aims: The ANSWER study reported that long-term albumin administration in patients with cirrhosis and uncomplicated ascites improves survival. During treatment, serum albumin increased within a month and remained stable thereafter. In this post hoc analysis, we aimed to determine whether on-treatment serum albumin levels could guide therapy. Methods: Logistic regression was used to assess the association between baseline serum albumin and mortality, as well as to determine on-treatment factors associated with mortality and to predict the achievement of a given on-treatment serum albumin level. Survival was assessed by Kaplan-Meier estimates and second-order polynomial regression. Patients whose on-treatment serum albumin remained below normal were compared with a subset of patients from the control arm matched by principal score. Results: Baseline serum albumin was closely associated with 18-month mortality in untreated patients; albumin treatment almost effaced this relationship. On-treatment serum albumin and MELD-Na at month 1 were the sole independent variables associated with mortality. Second-order polynomial regression revealed that survival improved in parallel with increased 1-month on-treatment serum albumin. Kaplan-Meier estimations showed that any value of 1-month on-treatment serum albumin (0.1 g/dl intervals) in the range 2.5–4.5 g/dl discriminated patient survival. In the normal range of serum albumin, the best discriminant value was 4.0 g/dl. Compared to untreated patients, survival even improved in patients whose on-treatment serum albumin remained below normal. Conclusion: Baseline serum albumin per se should not guide the decision to start albumin therapy. Conversely, 1-month on-treatment serum albumin levels are strongly associated with outcomes and could guide the use of albumin – 4.0 g/dl being the target threshold. However, even patients whose serum albumin remains below normal benefit from long-term albumin administration. Lay summary: The ANSWER study has shown that long-term albumin administration improves survival and prevents the occurrence of major complications in patients with cirrhosis and ascites. This study shows that the achievement of these beneficial effects is related to a significant increase in serum albumin concentration. Even though the best results follow the achievement of a serum albumin concentration of 4 g/dl, a survival benefit is also achieved in patients who fail to normalise serum albumin.&quot;,&quot;publisher&quot;:&quot;Elsevier B.V.&quot;,&quot;issue&quot;:&quot;2&quot;,&quot;volume&quot;:&quot;74&quot;},&quot;isTemporary&quot;:false}]},{&quot;citationID&quot;:&quot;MENDELEY_CITATION_e2710754-cee4-4259-8837-5e829d66a908&quot;,&quot;properties&quot;:{&quot;noteIndex&quot;:0},&quot;isEdited&quot;:false,&quot;manualOverride&quot;:{&quot;isManuallyOverridden&quot;:false,&quot;citeprocText&quot;:&quot;[1]&quot;,&quot;manualOverrideText&quot;:&quot;&quot;},&quot;citationItems&quot;:[{&quot;id&quot;:&quot;8e097700-1cea-3adb-a5bf-518ab042a603&quot;,&quot;itemData&quot;:{&quot;type&quot;:&quot;article-journal&quot;,&quot;id&quot;:&quot;8e097700-1cea-3adb-a5bf-518ab042a603&quot;,&quot;title&quot;:&quot;Long-term albumin administration in decompensated cirrhosis (ANSWER): an open-label randomised trial&quot;,&quot;author&quot;:[{&quot;family&quot;:&quot;Caraceni&quot;,&quot;given&quot;:&quot;Paolo&quot;,&quot;parse-names&quot;:false,&quot;dropping-particle&quot;:&quot;&quot;,&quot;non-dropping-particle&quot;:&quot;&quot;},{&quot;family&quot;:&quot;Riggio&quot;,&quot;given&quot;:&quot;Oliviero&quot;,&quot;parse-names&quot;:false,&quot;dropping-particle&quot;:&quot;&quot;,&quot;non-dropping-particle&quot;:&quot;&quot;},{&quot;family&quot;:&quot;Angeli&quot;,&quot;given&quot;:&quot;Paolo&quot;,&quot;parse-names&quot;:false,&quot;dropping-particle&quot;:&quot;&quot;,&quot;non-dropping-particle&quot;:&quot;&quot;},{&quot;family&quot;:&quot;Alessandria&quot;,&quot;given&quot;:&quot;Carlo&quot;,&quot;parse-names&quot;:false,&quot;dropping-particle&quot;:&quot;&quot;,&quot;non-dropping-particle&quot;:&quot;&quot;},{&quot;family&quot;:&quot;Neri&quot;,&quot;given&quot;:&quot;Sergio&quot;,&quot;parse-names&quot;:false,&quot;dropping-particle&quot;:&quot;&quot;,&quot;non-dropping-particle&quot;:&quot;&quot;},{&quot;family&quot;:&quot;Foschi&quot;,&quot;given&quot;:&quot;Francesco G.&quot;,&quot;parse-names&quot;:false,&quot;dropping-particle&quot;:&quot;&quot;,&quot;non-dropping-particle&quot;:&quot;&quot;},{&quot;family&quot;:&quot;Levantesi&quot;,&quot;given&quot;:&quot;Fabio&quot;,&quot;parse-names&quot;:false,&quot;dropping-particle&quot;:&quot;&quot;,&quot;non-dropping-particle&quot;:&quot;&quot;},{&quot;family&quot;:&quot;Airoldi&quot;,&quot;given&quot;:&quot;Aldo&quot;,&quot;parse-names&quot;:false,&quot;dropping-particle&quot;:&quot;&quot;,&quot;non-dropping-particle&quot;:&quot;&quot;},{&quot;family&quot;:&quot;Boccia&quot;,&quot;given&quot;:&quot;Sergio&quot;,&quot;parse-names&quot;:false,&quot;dropping-particle&quot;:&quot;&quot;,&quot;non-dropping-particle&quot;:&quot;&quot;},{&quot;family&quot;:&quot;Svegliati-Baroni&quot;,&quot;given&quot;:&quot;Gianluca&quot;,&quot;parse-names&quot;:false,&quot;dropping-particle&quot;:&quot;&quot;,&quot;non-dropping-particle&quot;:&quot;&quot;},{&quot;family&quot;:&quot;Fagiuoli&quot;,&quot;given&quot;:&quot;Stefano&quot;,&quot;parse-names&quot;:false,&quot;dropping-particle&quot;:&quot;&quot;,&quot;non-dropping-particle&quot;:&quot;&quot;},{&quot;family&quot;:&quot;Romanelli&quot;,&quot;given&quot;:&quot;Roberto G.&quot;,&quot;parse-names&quot;:false,&quot;dropping-particle&quot;:&quot;&quot;,&quot;non-dropping-particle&quot;:&quot;&quot;},{&quot;family&quot;:&quot;Cozzolongo&quot;,&quot;given&quot;:&quot;Raffaele&quot;,&quot;parse-names&quot;:false,&quot;dropping-particle&quot;:&quot;&quot;,&quot;non-dropping-particle&quot;:&quot;&quot;},{&quot;family&quot;:&quot;Marco&quot;,&quot;given&quot;:&quot;Vito&quot;,&quot;parse-names&quot;:false,&quot;dropping-particle&quot;:&quot;&quot;,&quot;non-dropping-particle&quot;:&quot;Di&quot;},{&quot;family&quot;:&quot;Sangiovanni&quot;,&quot;given&quot;:&quot;Vincenzo&quot;,&quot;parse-names&quot;:false,&quot;dropping-particle&quot;:&quot;&quot;,&quot;non-dropping-particle&quot;:&quot;&quot;},{&quot;family&quot;:&quot;Morisco&quot;,&quot;given&quot;:&quot;Filomena&quot;,&quot;parse-names&quot;:false,&quot;dropping-particle&quot;:&quot;&quot;,&quot;non-dropping-particle&quot;:&quot;&quot;},{&quot;family&quot;:&quot;Toniutto&quot;,&quot;given&quot;:&quot;Pierluigi&quot;,&quot;parse-names&quot;:false,&quot;dropping-particle&quot;:&quot;&quot;,&quot;non-dropping-particle&quot;:&quot;&quot;},{&quot;family&quot;:&quot;Tortora&quot;,&quot;given&quot;:&quot;Annalisa&quot;,&quot;parse-names&quot;:false,&quot;dropping-particle&quot;:&quot;&quot;,&quot;non-dropping-particle&quot;:&quot;&quot;},{&quot;family&quot;:&quot;Marco&quot;,&quot;given&quot;:&quot;Rosanna&quot;,&quot;parse-names&quot;:false,&quot;dropping-particle&quot;:&quot;&quot;,&quot;non-dropping-particle&quot;:&quot;De&quot;},{&quot;family&quot;:&quot;Angelico&quot;,&quot;given&quot;:&quot;Mario&quot;,&quot;parse-names&quot;:false,&quot;dropping-particle&quot;:&quot;&quot;,&quot;non-dropping-particle&quot;:&quot;&quot;},{&quot;family&quot;:&quot;Cacciola&quot;,&quot;given&quot;:&quot;Irene&quot;,&quot;parse-names&quot;:false,&quot;dropping-particle&quot;:&quot;&quot;,&quot;non-dropping-particle&quot;:&quot;&quot;},{&quot;family&quot;:&quot;Elia&quot;,&quot;given&quot;:&quot;Gianfranco&quot;,&quot;parse-names&quot;:false,&quot;dropping-particle&quot;:&quot;&quot;,&quot;non-dropping-particle&quot;:&quot;&quot;},{&quot;family&quot;:&quot;Federico&quot;,&quot;given&quot;:&quot;Alessandro&quot;,&quot;parse-names&quot;:false,&quot;dropping-particle&quot;:&quot;&quot;,&quot;non-dropping-particle&quot;:&quot;&quot;},{&quot;family&quot;:&quot;Massironi&quot;,&quot;given&quot;:&quot;Sara&quot;,&quot;parse-names&quot;:false,&quot;dropping-particle&quot;:&quot;&quot;,&quot;non-dropping-particle&quot;:&quot;&quot;},{&quot;family&quot;:&quot;Guarisco&quot;,&quot;given&quot;:&quot;Riccardo&quot;,&quot;parse-names&quot;:false,&quot;dropping-particle&quot;:&quot;&quot;,&quot;non-dropping-particle&quot;:&quot;&quot;},{&quot;family&quot;:&quot;Galioto&quot;,&quot;given&quot;:&quot;Alessandra&quot;,&quot;parse-names&quot;:false,&quot;dropping-particle&quot;:&quot;&quot;,&quot;non-dropping-particle&quot;:&quot;&quot;},{&quot;family&quot;:&quot;Ballardini&quot;,&quot;given&quot;:&quot;Giorgio&quot;,&quot;parse-names&quot;:false,&quot;dropping-particle&quot;:&quot;&quot;,&quot;non-dropping-particle&quot;:&quot;&quot;},{&quot;family&quot;:&quot;Rendina&quot;,&quot;given&quot;:&quot;Maria&quot;,&quot;parse-names&quot;:false,&quot;dropping-particle&quot;:&quot;&quot;,&quot;non-dropping-particle&quot;:&quot;&quot;},{&quot;family&quot;:&quot;Nardelli&quot;,&quot;given&quot;:&quot;Silvia&quot;,&quot;parse-names&quot;:false,&quot;dropping-particle&quot;:&quot;&quot;,&quot;non-dropping-particle&quot;:&quot;&quot;},{&quot;family&quot;:&quot;Piano&quot;,&quot;given&quot;:&quot;Salvatore&quot;,&quot;parse-names&quot;:false,&quot;dropping-particle&quot;:&quot;&quot;,&quot;non-dropping-particle&quot;:&quot;&quot;},{&quot;family&quot;:&quot;Elia&quot;,&quot;given&quot;:&quot;Chiara&quot;,&quot;parse-names&quot;:false,&quot;dropping-particle&quot;:&quot;&quot;,&quot;non-dropping-particle&quot;:&quot;&quot;},{&quot;family&quot;:&quot;Prestianni&quot;,&quot;given&quot;:&quot;Loredana&quot;,&quot;parse-names&quot;:false,&quot;dropping-particle&quot;:&quot;&quot;,&quot;non-dropping-particle&quot;:&quot;&quot;},{&quot;family&quot;:&quot;Cappa&quot;,&quot;given&quot;:&quot;Federica Mirici&quot;,&quot;parse-names&quot;:false,&quot;dropping-particle&quot;:&quot;&quot;,&quot;non-dropping-particle&quot;:&quot;&quot;},{&quot;family&quot;:&quot;Cesarini&quot;,&quot;given&quot;:&quot;Lucia&quot;,&quot;parse-names&quot;:false,&quot;dropping-particle&quot;:&quot;&quot;,&quot;non-dropping-particle&quot;:&quot;&quot;},{&quot;family&quot;:&quot;Simone&quot;,&quot;given&quot;:&quot;Loredana&quot;,&quot;parse-names&quot;:false,&quot;dropping-particle&quot;:&quot;&quot;,&quot;non-dropping-particle&quot;:&quot;&quot;},{&quot;family&quot;:&quot;Pasquale&quot;,&quot;given&quot;:&quot;Chiara&quot;,&quot;parse-names&quot;:false,&quot;dropping-particle&quot;:&quot;&quot;,&quot;non-dropping-particle&quot;:&quot;&quot;},{&quot;family&quot;:&quot;Cavallin&quot;,&quot;given&quot;:&quot;Marta&quot;,&quot;parse-names&quot;:false,&quot;dropping-particle&quot;:&quot;&quot;,&quot;non-dropping-particle&quot;:&quot;&quot;},{&quot;family&quot;:&quot;Andrealli&quot;,&quot;given&quot;:&quot;Alida&quot;,&quot;parse-names&quot;:false,&quot;dropping-particle&quot;:&quot;&quot;,&quot;non-dropping-particle&quot;:&quot;&quot;},{&quot;family&quot;:&quot;Fidone&quot;,&quot;given&quot;:&quot;Federica&quot;,&quot;parse-names&quot;:false,&quot;dropping-particle&quot;:&quot;&quot;,&quot;non-dropping-particle&quot;:&quot;&quot;},{&quot;family&quot;:&quot;Ruggeri&quot;,&quot;given&quot;:&quot;Matteo&quot;,&quot;parse-names&quot;:false,&quot;dropping-particle&quot;:&quot;&quot;,&quot;non-dropping-particle&quot;:&quot;&quot;},{&quot;family&quot;:&quot;Roncadori&quot;,&quot;given&quot;:&quot;Andrea&quot;,&quot;parse-names&quot;:false,&quot;dropping-particle&quot;:&quot;&quot;,&quot;non-dropping-particle&quot;:&quot;&quot;},{&quot;family&quot;:&quot;Baldassarre&quot;,&quot;given&quot;:&quot;Maurizio&quot;,&quot;parse-names&quot;:false,&quot;dropping-particle&quot;:&quot;&quot;,&quot;non-dropping-particle&quot;:&quot;&quot;},{&quot;family&quot;:&quot;Tufoni&quot;,&quot;given&quot;:&quot;Manuel&quot;,&quot;parse-names&quot;:false,&quot;dropping-particle&quot;:&quot;&quot;,&quot;non-dropping-particle&quot;:&quot;&quot;},{&quot;family&quot;:&quot;Zaccherini&quot;,&quot;given&quot;:&quot;Giacomo&quot;,&quot;parse-names&quot;:false,&quot;dropping-particle&quot;:&quot;&quot;,&quot;non-dropping-particle&quot;:&quot;&quot;},{&quot;family&quot;:&quot;Bernardi&quot;,&quot;given&quot;:&quot;Mauro&quot;,&quot;parse-names&quot;:false,&quot;dropping-particle&quot;:&quot;&quot;,&quot;non-dropping-particle&quot;:&quot;&quot;},{&quot;family&quot;:&quot;Domenicali&quot;,&quot;given&quot;:&quot;Marco&quot;,&quot;parse-names&quot;:false,&quot;dropping-particle&quot;:&quot;&quot;,&quot;non-dropping-particle&quot;:&quot;&quot;},{&quot;family&quot;:&quot;Giannone&quot;,&quot;given&quot;:&quot;Ferdinando A.&quot;,&quot;parse-names&quot;:false,&quot;dropping-particle&quot;:&quot;&quot;,&quot;non-dropping-particle&quot;:&quot;&quot;},{&quot;family&quot;:&quot;Merli&quot;,&quot;given&quot;:&quot;Manuela&quot;,&quot;parse-names&quot;:false,&quot;dropping-particle&quot;:&quot;&quot;,&quot;non-dropping-particle&quot;:&quot;&quot;},{&quot;family&quot;:&quot;Gioia&quot;,&quot;given&quot;:&quot;Stefania&quot;,&quot;parse-names&quot;:false,&quot;dropping-particle&quot;:&quot;&quot;,&quot;non-dropping-particle&quot;:&quot;&quot;},{&quot;family&quot;:&quot;Fasolato&quot;,&quot;given&quot;:&quot;Silvano&quot;,&quot;parse-names&quot;:false,&quot;dropping-particle&quot;:&quot;&quot;,&quot;non-dropping-particle&quot;:&quot;&quot;},{&quot;family&quot;:&quot;Sticca&quot;,&quot;given&quot;:&quot;Antonietta&quot;,&quot;parse-names&quot;:false,&quot;dropping-particle&quot;:&quot;&quot;,&quot;non-dropping-particle&quot;:&quot;&quot;},{&quot;family&quot;:&quot;Campion&quot;,&quot;given&quot;:&quot;Daniela&quot;,&quot;parse-names&quot;:false,&quot;dropping-particle&quot;:&quot;&quot;,&quot;non-dropping-particle&quot;:&quot;&quot;},{&quot;family&quot;:&quot;Risso&quot;,&quot;given&quot;:&quot;Alessandro&quot;,&quot;parse-names&quot;:false,&quot;dropping-particle&quot;:&quot;&quot;,&quot;non-dropping-particle&quot;:&quot;&quot;},{&quot;family&quot;:&quot;Saracco&quot;,&quot;given&quot;:&quot;Giorgio M.&quot;,&quot;parse-names&quot;:false,&quot;dropping-particle&quot;:&quot;&quot;,&quot;non-dropping-particle&quot;:&quot;&quot;},{&quot;family&quot;:&quot;Maiorca&quot;,&quot;given&quot;:&quot;Daniela&quot;,&quot;parse-names&quot;:false,&quot;dropping-particle&quot;:&quot;&quot;,&quot;non-dropping-particle&quot;:&quot;&quot;},{&quot;family&quot;:&quot;Rizzotto&quot;,&quot;given&quot;:&quot;Agostino&quot;,&quot;parse-names&quot;:false,&quot;dropping-particle&quot;:&quot;&quot;,&quot;non-dropping-particle&quot;:&quot;&quot;},{&quot;family&quot;:&quot;Lanzi&quot;,&quot;given&quot;:&quot;Arianna&quot;,&quot;parse-names&quot;:false,&quot;dropping-particle&quot;:&quot;&quot;,&quot;non-dropping-particle&quot;:&quot;&quot;},{&quot;family&quot;:&quot;Neri&quot;,&quot;given&quot;:&quot;Elga&quot;,&quot;parse-names&quot;:false,&quot;dropping-particle&quot;:&quot;&quot;,&quot;non-dropping-particle&quot;:&quot;&quot;},{&quot;family&quot;:&quot;Visani&quot;,&quot;given&quot;:&quot;Anna&quot;,&quot;parse-names&quot;:false,&quot;dropping-particle&quot;:&quot;&quot;,&quot;non-dropping-particle&quot;:&quot;&quot;},{&quot;family&quot;:&quot;Mastroianni&quot;,&quot;given&quot;:&quot;Antonio&quot;,&quot;parse-names&quot;:false,&quot;dropping-particle&quot;:&quot;&quot;,&quot;non-dropping-particle&quot;:&quot;&quot;},{&quot;family&quot;:&quot;Alberti&quot;,&quot;given&quot;:&quot;Alberto B.&quot;,&quot;parse-names&quot;:false,&quot;dropping-particle&quot;:&quot;&quot;,&quot;non-dropping-particle&quot;:&quot;&quot;},{&quot;family&quot;:&quot;Mazzarelli&quot;,&quot;given&quot;:&quot;Chiara&quot;,&quot;parse-names&quot;:false,&quot;dropping-particle&quot;:&quot;&quot;,&quot;non-dropping-particle&quot;:&quot;&quot;},{&quot;family&quot;:&quot;Vangeli&quot;,&quot;given&quot;:&quot;Marcello&quot;,&quot;parse-names&quot;:false,&quot;dropping-particle&quot;:&quot;&quot;,&quot;non-dropping-particle&quot;:&quot;&quot;},{&quot;family&quot;:&quot;Marzioni&quot;,&quot;given&quot;:&quot;Marco&quot;,&quot;parse-names&quot;:false,&quot;dropping-particle&quot;:&quot;&quot;,&quot;non-dropping-particle&quot;:&quot;&quot;},{&quot;family&quot;:&quot;Capretti&quot;,&quot;given&quot;:&quot;Francesca&quot;,&quot;parse-names&quot;:false,&quot;dropping-particle&quot;:&quot;&quot;,&quot;non-dropping-particle&quot;:&quot;&quot;},{&quot;family&quot;:&quot;Kostandini&quot;,&quot;given&quot;:&quot;Alba&quot;,&quot;parse-names&quot;:false,&quot;dropping-particle&quot;:&quot;&quot;,&quot;non-dropping-particle&quot;:&quot;&quot;},{&quot;family&quot;:&quot;Magini&quot;,&quot;given&quot;:&quot;Giulia&quot;,&quot;parse-names&quot;:false,&quot;dropping-particle&quot;:&quot;&quot;,&quot;non-dropping-particle&quot;:&quot;&quot;},{&quot;family&quot;:&quot;Colpani&quot;,&quot;given&quot;:&quot;Maria&quot;,&quot;parse-names&quot;:false,&quot;dropping-particle&quot;:&quot;&quot;,&quot;non-dropping-particle&quot;:&quot;&quot;},{&quot;family&quot;:&quot;Laffi&quot;,&quot;given&quot;:&quot;Giacomo&quot;,&quot;parse-names&quot;:false,&quot;dropping-particle&quot;:&quot;&quot;,&quot;non-dropping-particle&quot;:&quot;&quot;},{&quot;family&quot;:&quot;Gabbani&quot;,&quot;given&quot;:&quot;Tommaso&quot;,&quot;parse-names&quot;:false,&quot;dropping-particle&quot;:&quot;&quot;,&quot;non-dropping-particle&quot;:&quot;&quot;},{&quot;family&quot;:&quot;Marsico&quot;,&quot;given&quot;:&quot;Maria&quot;,&quot;parse-names&quot;:false,&quot;dropping-particle&quot;:&quot;&quot;,&quot;non-dropping-particle&quot;:&quot;&quot;},{&quot;family&quot;:&quot;Zappimbulso&quot;,&quot;given&quot;:&quot;Marianna&quot;,&quot;parse-names&quot;:false,&quot;dropping-particle&quot;:&quot;&quot;,&quot;non-dropping-particle&quot;:&quot;&quot;},{&quot;family&quot;:&quot;Petruzzi&quot;,&quot;given&quot;:&quot;Josè&quot;,&quot;parse-names&quot;:false,&quot;dropping-particle&quot;:&quot;&quot;,&quot;non-dropping-particle&quot;:&quot;&quot;},{&quot;family&quot;:&quot;Calvaruso&quot;,&quot;given&quot;:&quot;Vincenza&quot;,&quot;parse-names&quot;:false,&quot;dropping-particle&quot;:&quot;&quot;,&quot;non-dropping-particle&quot;:&quot;&quot;},{&quot;family&quot;:&quot;Parrella&quot;,&quot;given&quot;:&quot;Giovanni&quot;,&quot;parse-names&quot;:false,&quot;dropping-particle&quot;:&quot;&quot;,&quot;non-dropping-particle&quot;:&quot;&quot;},{&quot;family&quot;:&quot;Caporaso&quot;,&quot;given&quot;:&quot;Nicola&quot;,&quot;parse-names&quot;:false,&quot;dropping-particle&quot;:&quot;&quot;,&quot;non-dropping-particle&quot;:&quot;&quot;},{&quot;family&quot;:&quot;Auriemma&quot;,&quot;given&quot;:&quot;Francesco&quot;,&quot;parse-names&quot;:false,&quot;dropping-particle&quot;:&quot;&quot;,&quot;non-dropping-particle&quot;:&quot;&quot;},{&quot;family&quot;:&quot;Guarino&quot;,&quot;given&quot;:&quot;Maria&quot;,&quot;parse-names&quot;:false,&quot;dropping-particle&quot;:&quot;&quot;,&quot;non-dropping-particle&quot;:&quot;&quot;},{&quot;family&quot;:&quot;Pugliese&quot;,&quot;given&quot;:&quot;Fabio&quot;,&quot;parse-names&quot;:false,&quot;dropping-particle&quot;:&quot;&quot;,&quot;non-dropping-particle&quot;:&quot;&quot;},{&quot;family&quot;:&quot;Gasbarrini&quot;,&quot;given&quot;:&quot;Antonio&quot;,&quot;parse-names&quot;:false,&quot;dropping-particle&quot;:&quot;&quot;,&quot;non-dropping-particle&quot;:&quot;&quot;},{&quot;family&quot;:&quot;Leo&quot;,&quot;given&quot;:&quot;Pietro&quot;,&quot;parse-names&quot;:false,&quot;dropping-particle&quot;:&quot;&quot;,&quot;non-dropping-particle&quot;:&quot;&quot;},{&quot;family&quot;:&quot;Leonardis&quot;,&quot;given&quot;:&quot;Francesco&quot;,&quot;parse-names&quot;:false,&quot;dropping-particle&quot;:&quot;&quot;,&quot;non-dropping-particle&quot;:&quot;De&quot;},{&quot;family&quot;:&quot;Pecchioli&quot;,&quot;given&quot;:&quot;Alessandra&quot;,&quot;parse-names&quot;:false,&quot;dropping-particle&quot;:&quot;&quot;,&quot;non-dropping-particle&quot;:&quot;&quot;},{&quot;family&quot;:&quot;Rossi&quot;,&quot;given&quot;:&quot;Piera&quot;,&quot;parse-names&quot;:false,&quot;dropping-particle&quot;:&quot;&quot;,&quot;non-dropping-particle&quot;:&quot;&quot;},{&quot;family&quot;:&quot;Raimondo&quot;,&quot;given&quot;:&quot;Giovanni&quot;,&quot;parse-names&quot;:false,&quot;dropping-particle&quot;:&quot;&quot;,&quot;non-dropping-particle&quot;:&quot;&quot;},{&quot;family&quot;:&quot;Negri&quot;,&quot;given&quot;:&quot;Elisa&quot;,&quot;parse-names&quot;:false,&quot;dropping-particle&quot;:&quot;&quot;,&quot;non-dropping-particle&quot;:&quot;&quot;},{&quot;family&quot;:&quot;Dallio&quot;,&quot;given&quot;:&quot;Marcello&quot;,&quot;parse-names&quot;:false,&quot;dropping-particle&quot;:&quot;&quot;,&quot;non-dropping-particle&quot;:&quot;&quot;},{&quot;family&quot;:&quot;Loguercio&quot;,&quot;given&quot;:&quot;Carmelina&quot;,&quot;parse-names&quot;:false,&quot;dropping-particle&quot;:&quot;&quot;,&quot;non-dropping-particle&quot;:&quot;&quot;},{&quot;family&quot;:&quot;Conte&quot;,&quot;given&quot;:&quot;Dario&quot;,&quot;parse-names&quot;:false,&quot;dropping-particle&quot;:&quot;&quot;,&quot;non-dropping-particle&quot;:&quot;&quot;},{&quot;family&quot;:&quot;Celli&quot;,&quot;given&quot;:&quot;Natascia&quot;,&quot;parse-names&quot;:false,&quot;dropping-particle&quot;:&quot;&quot;,&quot;non-dropping-particle&quot;:&quot;&quot;},{&quot;family&quot;:&quot;Bringiotti&quot;,&quot;given&quot;:&quot;Roberto&quot;,&quot;parse-names&quot;:false,&quot;dropping-particle&quot;:&quot;&quot;,&quot;non-dropping-particle&quot;:&quot;&quot;},{&quot;family&quot;:&quot;Castellaneta&quot;,&quot;given&quot;:&quot;Nicola M.&quot;,&quot;parse-names&quot;:false,&quot;dropping-particle&quot;:&quot;&quot;,&quot;non-dropping-particle&quot;:&quot;&quot;},{&quot;family&quot;:&quot;Salerno&quot;,&quot;given&quot;:&quot;Francesco&quot;,&quot;parse-names&quot;:false,&quot;dropping-particle&quot;:&quot;&quot;,&quot;non-dropping-particle&quot;:&quot;&quot;}],&quot;container-title&quot;:&quot;Lancet (London, England)&quot;,&quot;container-title-short&quot;:&quot;Lancet&quot;,&quot;accessed&quot;:{&quot;date-parts&quot;:[[2024,5,16]]},&quot;DOI&quot;:&quot;10.1016/S0140-6736(18)30840-7&quot;,&quot;ISSN&quot;:&quot;1474-547X&quot;,&quot;PMID&quot;:&quot;29861076&quot;,&quot;URL&quot;:&quot;https://pubmed.ncbi.nlm.nih.gov/29861076/&quot;,&quot;issued&quot;:{&quot;date-parts&quot;:[[2018,6,16]]},&quot;page&quot;:&quot;2417-2429&quot;,&quot;abstract&quot;:&quot;Background: Evidence is scarce on the efficacy of long-term human albumin (HA) administration in patients with decompensated cirrhosis. The human Albumin for the treatmeNt of aScites in patients With hEpatic ciRrhosis (ANSWER) study was designed to clarify this issue. Methods: We did an investigator-initiated multicentre randomised, parallel, open-label, pragmatic trial in 33 academic and non-academic Italian hospitals. We randomly assigned patients with cirrhosis and uncomplicated ascites who were treated with anti-aldosteronic drugs (≥200 mg/day) and furosemide (≥25 mg/day) to receive either standard medical treatment (SMT) or SMT plus HA (40 g twice weekly for 2 weeks, and then 40 g weekly) for up to 18 months. The primary endpoint was 18-month mortality, evaluated as difference of events and analysis of survival time in patients included in the modified intention-to-treat and per-protocol populations. This study is registered with EudraCT, number 2008–000625–19, and ClinicalTrials.gov, number NCT01288794. Findings: From April 2, 2011, to May 27, 2015, 440 patients were randomly assigned and 431 were included in the modified intention-to-treat analysis. 38 of 218 patients died in the SMT plus HA group and 46 of 213 in the SMT group. Overall 18-month survival was significantly higher in the SMT plus HA than in the SMT group (Kaplan-Meier estimates 77% vs 66%; p=0·028), resulting in a 38% reduction in the mortality hazard ratio (0·62 [95% CI 0·40–0·95]). 46 (22%) patients in the SMT group and 49 (22%) in the SMT plus HA group had grade 3–4 non-liver related adverse events. Interpretation: In this trial, long-term HA administration prolongs overall survival and might act as a disease modifying treatment in patients with decompensated cirrhosis. Funding: Italian Medicine Agency.&quot;,&quot;publisher&quot;:&quot;Lancet&quot;,&quot;issue&quot;:&quot;10138&quot;,&quot;volume&quot;:&quot;391&quot;},&quot;isTemporary&quot;:false}],&quot;citationTag&quot;:&quot;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&quot;},{&quot;citationID&quot;:&quot;MENDELEY_CITATION_d58bf2fe-883c-45be-add0-c4f9e67710da&quot;,&quot;properties&quot;:{&quot;noteIndex&quot;:0},&quot;isEdited&quot;:false,&quot;manualOverride&quot;:{&quot;isManuallyOverridden&quot;:false,&quot;citeprocText&quot;:&quot;[1]&quot;,&quot;manualOverrideText&quot;:&quot;&quot;},&quot;citationItems&quot;:[{&quot;id&quot;:&quot;8e097700-1cea-3adb-a5bf-518ab042a603&quot;,&quot;itemData&quot;:{&quot;type&quot;:&quot;article-journal&quot;,&quot;id&quot;:&quot;8e097700-1cea-3adb-a5bf-518ab042a603&quot;,&quot;title&quot;:&quot;Long-term albumin administration in decompensated cirrhosis (ANSWER): an open-label randomised trial&quot;,&quot;author&quot;:[{&quot;family&quot;:&quot;Caraceni&quot;,&quot;given&quot;:&quot;Paolo&quot;,&quot;parse-names&quot;:false,&quot;dropping-particle&quot;:&quot;&quot;,&quot;non-dropping-particle&quot;:&quot;&quot;},{&quot;family&quot;:&quot;Riggio&quot;,&quot;given&quot;:&quot;Oliviero&quot;,&quot;parse-names&quot;:false,&quot;dropping-particle&quot;:&quot;&quot;,&quot;non-dropping-particle&quot;:&quot;&quot;},{&quot;family&quot;:&quot;Angeli&quot;,&quot;given&quot;:&quot;Paolo&quot;,&quot;parse-names&quot;:false,&quot;dropping-particle&quot;:&quot;&quot;,&quot;non-dropping-particle&quot;:&quot;&quot;},{&quot;family&quot;:&quot;Alessandria&quot;,&quot;given&quot;:&quot;Carlo&quot;,&quot;parse-names&quot;:false,&quot;dropping-particle&quot;:&quot;&quot;,&quot;non-dropping-particle&quot;:&quot;&quot;},{&quot;family&quot;:&quot;Neri&quot;,&quot;given&quot;:&quot;Sergio&quot;,&quot;parse-names&quot;:false,&quot;dropping-particle&quot;:&quot;&quot;,&quot;non-dropping-particle&quot;:&quot;&quot;},{&quot;family&quot;:&quot;Foschi&quot;,&quot;given&quot;:&quot;Francesco G.&quot;,&quot;parse-names&quot;:false,&quot;dropping-particle&quot;:&quot;&quot;,&quot;non-dropping-particle&quot;:&quot;&quot;},{&quot;family&quot;:&quot;Levantesi&quot;,&quot;given&quot;:&quot;Fabio&quot;,&quot;parse-names&quot;:false,&quot;dropping-particle&quot;:&quot;&quot;,&quot;non-dropping-particle&quot;:&quot;&quot;},{&quot;family&quot;:&quot;Airoldi&quot;,&quot;given&quot;:&quot;Aldo&quot;,&quot;parse-names&quot;:false,&quot;dropping-particle&quot;:&quot;&quot;,&quot;non-dropping-particle&quot;:&quot;&quot;},{&quot;family&quot;:&quot;Boccia&quot;,&quot;given&quot;:&quot;Sergio&quot;,&quot;parse-names&quot;:false,&quot;dropping-particle&quot;:&quot;&quot;,&quot;non-dropping-particle&quot;:&quot;&quot;},{&quot;family&quot;:&quot;Svegliati-Baroni&quot;,&quot;given&quot;:&quot;Gianluca&quot;,&quot;parse-names&quot;:false,&quot;dropping-particle&quot;:&quot;&quot;,&quot;non-dropping-particle&quot;:&quot;&quot;},{&quot;family&quot;:&quot;Fagiuoli&quot;,&quot;given&quot;:&quot;Stefano&quot;,&quot;parse-names&quot;:false,&quot;dropping-particle&quot;:&quot;&quot;,&quot;non-dropping-particle&quot;:&quot;&quot;},{&quot;family&quot;:&quot;Romanelli&quot;,&quot;given&quot;:&quot;Roberto G.&quot;,&quot;parse-names&quot;:false,&quot;dropping-particle&quot;:&quot;&quot;,&quot;non-dropping-particle&quot;:&quot;&quot;},{&quot;family&quot;:&quot;Cozzolongo&quot;,&quot;given&quot;:&quot;Raffaele&quot;,&quot;parse-names&quot;:false,&quot;dropping-particle&quot;:&quot;&quot;,&quot;non-dropping-particle&quot;:&quot;&quot;},{&quot;family&quot;:&quot;Marco&quot;,&quot;given&quot;:&quot;Vito&quot;,&quot;parse-names&quot;:false,&quot;dropping-particle&quot;:&quot;&quot;,&quot;non-dropping-particle&quot;:&quot;Di&quot;},{&quot;family&quot;:&quot;Sangiovanni&quot;,&quot;given&quot;:&quot;Vincenzo&quot;,&quot;parse-names&quot;:false,&quot;dropping-particle&quot;:&quot;&quot;,&quot;non-dropping-particle&quot;:&quot;&quot;},{&quot;family&quot;:&quot;Morisco&quot;,&quot;given&quot;:&quot;Filomena&quot;,&quot;parse-names&quot;:false,&quot;dropping-particle&quot;:&quot;&quot;,&quot;non-dropping-particle&quot;:&quot;&quot;},{&quot;family&quot;:&quot;Toniutto&quot;,&quot;given&quot;:&quot;Pierluigi&quot;,&quot;parse-names&quot;:false,&quot;dropping-particle&quot;:&quot;&quot;,&quot;non-dropping-particle&quot;:&quot;&quot;},{&quot;family&quot;:&quot;Tortora&quot;,&quot;given&quot;:&quot;Annalisa&quot;,&quot;parse-names&quot;:false,&quot;dropping-particle&quot;:&quot;&quot;,&quot;non-dropping-particle&quot;:&quot;&quot;},{&quot;family&quot;:&quot;Marco&quot;,&quot;given&quot;:&quot;Rosanna&quot;,&quot;parse-names&quot;:false,&quot;dropping-particle&quot;:&quot;&quot;,&quot;non-dropping-particle&quot;:&quot;De&quot;},{&quot;family&quot;:&quot;Angelico&quot;,&quot;given&quot;:&quot;Mario&quot;,&quot;parse-names&quot;:false,&quot;dropping-particle&quot;:&quot;&quot;,&quot;non-dropping-particle&quot;:&quot;&quot;},{&quot;family&quot;:&quot;Cacciola&quot;,&quot;given&quot;:&quot;Irene&quot;,&quot;parse-names&quot;:false,&quot;dropping-particle&quot;:&quot;&quot;,&quot;non-dropping-particle&quot;:&quot;&quot;},{&quot;family&quot;:&quot;Elia&quot;,&quot;given&quot;:&quot;Gianfranco&quot;,&quot;parse-names&quot;:false,&quot;dropping-particle&quot;:&quot;&quot;,&quot;non-dropping-particle&quot;:&quot;&quot;},{&quot;family&quot;:&quot;Federico&quot;,&quot;given&quot;:&quot;Alessandro&quot;,&quot;parse-names&quot;:false,&quot;dropping-particle&quot;:&quot;&quot;,&quot;non-dropping-particle&quot;:&quot;&quot;},{&quot;family&quot;:&quot;Massironi&quot;,&quot;given&quot;:&quot;Sara&quot;,&quot;parse-names&quot;:false,&quot;dropping-particle&quot;:&quot;&quot;,&quot;non-dropping-particle&quot;:&quot;&quot;},{&quot;family&quot;:&quot;Guarisco&quot;,&quot;given&quot;:&quot;Riccardo&quot;,&quot;parse-names&quot;:false,&quot;dropping-particle&quot;:&quot;&quot;,&quot;non-dropping-particle&quot;:&quot;&quot;},{&quot;family&quot;:&quot;Galioto&quot;,&quot;given&quot;:&quot;Alessandra&quot;,&quot;parse-names&quot;:false,&quot;dropping-particle&quot;:&quot;&quot;,&quot;non-dropping-particle&quot;:&quot;&quot;},{&quot;family&quot;:&quot;Ballardini&quot;,&quot;given&quot;:&quot;Giorgio&quot;,&quot;parse-names&quot;:false,&quot;dropping-particle&quot;:&quot;&quot;,&quot;non-dropping-particle&quot;:&quot;&quot;},{&quot;family&quot;:&quot;Rendina&quot;,&quot;given&quot;:&quot;Maria&quot;,&quot;parse-names&quot;:false,&quot;dropping-particle&quot;:&quot;&quot;,&quot;non-dropping-particle&quot;:&quot;&quot;},{&quot;family&quot;:&quot;Nardelli&quot;,&quot;given&quot;:&quot;Silvia&quot;,&quot;parse-names&quot;:false,&quot;dropping-particle&quot;:&quot;&quot;,&quot;non-dropping-particle&quot;:&quot;&quot;},{&quot;family&quot;:&quot;Piano&quot;,&quot;given&quot;:&quot;Salvatore&quot;,&quot;parse-names&quot;:false,&quot;dropping-particle&quot;:&quot;&quot;,&quot;non-dropping-particle&quot;:&quot;&quot;},{&quot;family&quot;:&quot;Elia&quot;,&quot;given&quot;:&quot;Chiara&quot;,&quot;parse-names&quot;:false,&quot;dropping-particle&quot;:&quot;&quot;,&quot;non-dropping-particle&quot;:&quot;&quot;},{&quot;family&quot;:&quot;Prestianni&quot;,&quot;given&quot;:&quot;Loredana&quot;,&quot;parse-names&quot;:false,&quot;dropping-particle&quot;:&quot;&quot;,&quot;non-dropping-particle&quot;:&quot;&quot;},{&quot;family&quot;:&quot;Cappa&quot;,&quot;given&quot;:&quot;Federica Mirici&quot;,&quot;parse-names&quot;:false,&quot;dropping-particle&quot;:&quot;&quot;,&quot;non-dropping-particle&quot;:&quot;&quot;},{&quot;family&quot;:&quot;Cesarini&quot;,&quot;given&quot;:&quot;Lucia&quot;,&quot;parse-names&quot;:false,&quot;dropping-particle&quot;:&quot;&quot;,&quot;non-dropping-particle&quot;:&quot;&quot;},{&quot;family&quot;:&quot;Simone&quot;,&quot;given&quot;:&quot;Loredana&quot;,&quot;parse-names&quot;:false,&quot;dropping-particle&quot;:&quot;&quot;,&quot;non-dropping-particle&quot;:&quot;&quot;},{&quot;family&quot;:&quot;Pasquale&quot;,&quot;given&quot;:&quot;Chiara&quot;,&quot;parse-names&quot;:false,&quot;dropping-particle&quot;:&quot;&quot;,&quot;non-dropping-particle&quot;:&quot;&quot;},{&quot;family&quot;:&quot;Cavallin&quot;,&quot;given&quot;:&quot;Marta&quot;,&quot;parse-names&quot;:false,&quot;dropping-particle&quot;:&quot;&quot;,&quot;non-dropping-particle&quot;:&quot;&quot;},{&quot;family&quot;:&quot;Andrealli&quot;,&quot;given&quot;:&quot;Alida&quot;,&quot;parse-names&quot;:false,&quot;dropping-particle&quot;:&quot;&quot;,&quot;non-dropping-particle&quot;:&quot;&quot;},{&quot;family&quot;:&quot;Fidone&quot;,&quot;given&quot;:&quot;Federica&quot;,&quot;parse-names&quot;:false,&quot;dropping-particle&quot;:&quot;&quot;,&quot;non-dropping-particle&quot;:&quot;&quot;},{&quot;family&quot;:&quot;Ruggeri&quot;,&quot;given&quot;:&quot;Matteo&quot;,&quot;parse-names&quot;:false,&quot;dropping-particle&quot;:&quot;&quot;,&quot;non-dropping-particle&quot;:&quot;&quot;},{&quot;family&quot;:&quot;Roncadori&quot;,&quot;given&quot;:&quot;Andrea&quot;,&quot;parse-names&quot;:false,&quot;dropping-particle&quot;:&quot;&quot;,&quot;non-dropping-particle&quot;:&quot;&quot;},{&quot;family&quot;:&quot;Baldassarre&quot;,&quot;given&quot;:&quot;Maurizio&quot;,&quot;parse-names&quot;:false,&quot;dropping-particle&quot;:&quot;&quot;,&quot;non-dropping-particle&quot;:&quot;&quot;},{&quot;family&quot;:&quot;Tufoni&quot;,&quot;given&quot;:&quot;Manuel&quot;,&quot;parse-names&quot;:false,&quot;dropping-particle&quot;:&quot;&quot;,&quot;non-dropping-particle&quot;:&quot;&quot;},{&quot;family&quot;:&quot;Zaccherini&quot;,&quot;given&quot;:&quot;Giacomo&quot;,&quot;parse-names&quot;:false,&quot;dropping-particle&quot;:&quot;&quot;,&quot;non-dropping-particle&quot;:&quot;&quot;},{&quot;family&quot;:&quot;Bernardi&quot;,&quot;given&quot;:&quot;Mauro&quot;,&quot;parse-names&quot;:false,&quot;dropping-particle&quot;:&quot;&quot;,&quot;non-dropping-particle&quot;:&quot;&quot;},{&quot;family&quot;:&quot;Domenicali&quot;,&quot;given&quot;:&quot;Marco&quot;,&quot;parse-names&quot;:false,&quot;dropping-particle&quot;:&quot;&quot;,&quot;non-dropping-particle&quot;:&quot;&quot;},{&quot;family&quot;:&quot;Giannone&quot;,&quot;given&quot;:&quot;Ferdinando A.&quot;,&quot;parse-names&quot;:false,&quot;dropping-particle&quot;:&quot;&quot;,&quot;non-dropping-particle&quot;:&quot;&quot;},{&quot;family&quot;:&quot;Merli&quot;,&quot;given&quot;:&quot;Manuela&quot;,&quot;parse-names&quot;:false,&quot;dropping-particle&quot;:&quot;&quot;,&quot;non-dropping-particle&quot;:&quot;&quot;},{&quot;family&quot;:&quot;Gioia&quot;,&quot;given&quot;:&quot;Stefania&quot;,&quot;parse-names&quot;:false,&quot;dropping-particle&quot;:&quot;&quot;,&quot;non-dropping-particle&quot;:&quot;&quot;},{&quot;family&quot;:&quot;Fasolato&quot;,&quot;given&quot;:&quot;Silvano&quot;,&quot;parse-names&quot;:false,&quot;dropping-particle&quot;:&quot;&quot;,&quot;non-dropping-particle&quot;:&quot;&quot;},{&quot;family&quot;:&quot;Sticca&quot;,&quot;given&quot;:&quot;Antonietta&quot;,&quot;parse-names&quot;:false,&quot;dropping-particle&quot;:&quot;&quot;,&quot;non-dropping-particle&quot;:&quot;&quot;},{&quot;family&quot;:&quot;Campion&quot;,&quot;given&quot;:&quot;Daniela&quot;,&quot;parse-names&quot;:false,&quot;dropping-particle&quot;:&quot;&quot;,&quot;non-dropping-particle&quot;:&quot;&quot;},{&quot;family&quot;:&quot;Risso&quot;,&quot;given&quot;:&quot;Alessandro&quot;,&quot;parse-names&quot;:false,&quot;dropping-particle&quot;:&quot;&quot;,&quot;non-dropping-particle&quot;:&quot;&quot;},{&quot;family&quot;:&quot;Saracco&quot;,&quot;given&quot;:&quot;Giorgio M.&quot;,&quot;parse-names&quot;:false,&quot;dropping-particle&quot;:&quot;&quot;,&quot;non-dropping-particle&quot;:&quot;&quot;},{&quot;family&quot;:&quot;Maiorca&quot;,&quot;given&quot;:&quot;Daniela&quot;,&quot;parse-names&quot;:false,&quot;dropping-particle&quot;:&quot;&quot;,&quot;non-dropping-particle&quot;:&quot;&quot;},{&quot;family&quot;:&quot;Rizzotto&quot;,&quot;given&quot;:&quot;Agostino&quot;,&quot;parse-names&quot;:false,&quot;dropping-particle&quot;:&quot;&quot;,&quot;non-dropping-particle&quot;:&quot;&quot;},{&quot;family&quot;:&quot;Lanzi&quot;,&quot;given&quot;:&quot;Arianna&quot;,&quot;parse-names&quot;:false,&quot;dropping-particle&quot;:&quot;&quot;,&quot;non-dropping-particle&quot;:&quot;&quot;},{&quot;family&quot;:&quot;Neri&quot;,&quot;given&quot;:&quot;Elga&quot;,&quot;parse-names&quot;:false,&quot;dropping-particle&quot;:&quot;&quot;,&quot;non-dropping-particle&quot;:&quot;&quot;},{&quot;family&quot;:&quot;Visani&quot;,&quot;given&quot;:&quot;Anna&quot;,&quot;parse-names&quot;:false,&quot;dropping-particle&quot;:&quot;&quot;,&quot;non-dropping-particle&quot;:&quot;&quot;},{&quot;family&quot;:&quot;Mastroianni&quot;,&quot;given&quot;:&quot;Antonio&quot;,&quot;parse-names&quot;:false,&quot;dropping-particle&quot;:&quot;&quot;,&quot;non-dropping-particle&quot;:&quot;&quot;},{&quot;family&quot;:&quot;Alberti&quot;,&quot;given&quot;:&quot;Alberto B.&quot;,&quot;parse-names&quot;:false,&quot;dropping-particle&quot;:&quot;&quot;,&quot;non-dropping-particle&quot;:&quot;&quot;},{&quot;family&quot;:&quot;Mazzarelli&quot;,&quot;given&quot;:&quot;Chiara&quot;,&quot;parse-names&quot;:false,&quot;dropping-particle&quot;:&quot;&quot;,&quot;non-dropping-particle&quot;:&quot;&quot;},{&quot;family&quot;:&quot;Vangeli&quot;,&quot;given&quot;:&quot;Marcello&quot;,&quot;parse-names&quot;:false,&quot;dropping-particle&quot;:&quot;&quot;,&quot;non-dropping-particle&quot;:&quot;&quot;},{&quot;family&quot;:&quot;Marzioni&quot;,&quot;given&quot;:&quot;Marco&quot;,&quot;parse-names&quot;:false,&quot;dropping-particle&quot;:&quot;&quot;,&quot;non-dropping-particle&quot;:&quot;&quot;},{&quot;family&quot;:&quot;Capretti&quot;,&quot;given&quot;:&quot;Francesca&quot;,&quot;parse-names&quot;:false,&quot;dropping-particle&quot;:&quot;&quot;,&quot;non-dropping-particle&quot;:&quot;&quot;},{&quot;family&quot;:&quot;Kostandini&quot;,&quot;given&quot;:&quot;Alba&quot;,&quot;parse-names&quot;:false,&quot;dropping-particle&quot;:&quot;&quot;,&quot;non-dropping-particle&quot;:&quot;&quot;},{&quot;family&quot;:&quot;Magini&quot;,&quot;given&quot;:&quot;Giulia&quot;,&quot;parse-names&quot;:false,&quot;dropping-particle&quot;:&quot;&quot;,&quot;non-dropping-particle&quot;:&quot;&quot;},{&quot;family&quot;:&quot;Colpani&quot;,&quot;given&quot;:&quot;Maria&quot;,&quot;parse-names&quot;:false,&quot;dropping-particle&quot;:&quot;&quot;,&quot;non-dropping-particle&quot;:&quot;&quot;},{&quot;family&quot;:&quot;Laffi&quot;,&quot;given&quot;:&quot;Giacomo&quot;,&quot;parse-names&quot;:false,&quot;dropping-particle&quot;:&quot;&quot;,&quot;non-dropping-particle&quot;:&quot;&quot;},{&quot;family&quot;:&quot;Gabbani&quot;,&quot;given&quot;:&quot;Tommaso&quot;,&quot;parse-names&quot;:false,&quot;dropping-particle&quot;:&quot;&quot;,&quot;non-dropping-particle&quot;:&quot;&quot;},{&quot;family&quot;:&quot;Marsico&quot;,&quot;given&quot;:&quot;Maria&quot;,&quot;parse-names&quot;:false,&quot;dropping-particle&quot;:&quot;&quot;,&quot;non-dropping-particle&quot;:&quot;&quot;},{&quot;family&quot;:&quot;Zappimbulso&quot;,&quot;given&quot;:&quot;Marianna&quot;,&quot;parse-names&quot;:false,&quot;dropping-particle&quot;:&quot;&quot;,&quot;non-dropping-particle&quot;:&quot;&quot;},{&quot;family&quot;:&quot;Petruzzi&quot;,&quot;given&quot;:&quot;Josè&quot;,&quot;parse-names&quot;:false,&quot;dropping-particle&quot;:&quot;&quot;,&quot;non-dropping-particle&quot;:&quot;&quot;},{&quot;family&quot;:&quot;Calvaruso&quot;,&quot;given&quot;:&quot;Vincenza&quot;,&quot;parse-names&quot;:false,&quot;dropping-particle&quot;:&quot;&quot;,&quot;non-dropping-particle&quot;:&quot;&quot;},{&quot;family&quot;:&quot;Parrella&quot;,&quot;given&quot;:&quot;Giovanni&quot;,&quot;parse-names&quot;:false,&quot;dropping-particle&quot;:&quot;&quot;,&quot;non-dropping-particle&quot;:&quot;&quot;},{&quot;family&quot;:&quot;Caporaso&quot;,&quot;given&quot;:&quot;Nicola&quot;,&quot;parse-names&quot;:false,&quot;dropping-particle&quot;:&quot;&quot;,&quot;non-dropping-particle&quot;:&quot;&quot;},{&quot;family&quot;:&quot;Auriemma&quot;,&quot;given&quot;:&quot;Francesco&quot;,&quot;parse-names&quot;:false,&quot;dropping-particle&quot;:&quot;&quot;,&quot;non-dropping-particle&quot;:&quot;&quot;},{&quot;family&quot;:&quot;Guarino&quot;,&quot;given&quot;:&quot;Maria&quot;,&quot;parse-names&quot;:false,&quot;dropping-particle&quot;:&quot;&quot;,&quot;non-dropping-particle&quot;:&quot;&quot;},{&quot;family&quot;:&quot;Pugliese&quot;,&quot;given&quot;:&quot;Fabio&quot;,&quot;parse-names&quot;:false,&quot;dropping-particle&quot;:&quot;&quot;,&quot;non-dropping-particle&quot;:&quot;&quot;},{&quot;family&quot;:&quot;Gasbarrini&quot;,&quot;given&quot;:&quot;Antonio&quot;,&quot;parse-names&quot;:false,&quot;dropping-particle&quot;:&quot;&quot;,&quot;non-dropping-particle&quot;:&quot;&quot;},{&quot;family&quot;:&quot;Leo&quot;,&quot;given&quot;:&quot;Pietro&quot;,&quot;parse-names&quot;:false,&quot;dropping-particle&quot;:&quot;&quot;,&quot;non-dropping-particle&quot;:&quot;&quot;},{&quot;family&quot;:&quot;Leonardis&quot;,&quot;given&quot;:&quot;Francesco&quot;,&quot;parse-names&quot;:false,&quot;dropping-particle&quot;:&quot;&quot;,&quot;non-dropping-particle&quot;:&quot;De&quot;},{&quot;family&quot;:&quot;Pecchioli&quot;,&quot;given&quot;:&quot;Alessandra&quot;,&quot;parse-names&quot;:false,&quot;dropping-particle&quot;:&quot;&quot;,&quot;non-dropping-particle&quot;:&quot;&quot;},{&quot;family&quot;:&quot;Rossi&quot;,&quot;given&quot;:&quot;Piera&quot;,&quot;parse-names&quot;:false,&quot;dropping-particle&quot;:&quot;&quot;,&quot;non-dropping-particle&quot;:&quot;&quot;},{&quot;family&quot;:&quot;Raimondo&quot;,&quot;given&quot;:&quot;Giovanni&quot;,&quot;parse-names&quot;:false,&quot;dropping-particle&quot;:&quot;&quot;,&quot;non-dropping-particle&quot;:&quot;&quot;},{&quot;family&quot;:&quot;Negri&quot;,&quot;given&quot;:&quot;Elisa&quot;,&quot;parse-names&quot;:false,&quot;dropping-particle&quot;:&quot;&quot;,&quot;non-dropping-particle&quot;:&quot;&quot;},{&quot;family&quot;:&quot;Dallio&quot;,&quot;given&quot;:&quot;Marcello&quot;,&quot;parse-names&quot;:false,&quot;dropping-particle&quot;:&quot;&quot;,&quot;non-dropping-particle&quot;:&quot;&quot;},{&quot;family&quot;:&quot;Loguercio&quot;,&quot;given&quot;:&quot;Carmelina&quot;,&quot;parse-names&quot;:false,&quot;dropping-particle&quot;:&quot;&quot;,&quot;non-dropping-particle&quot;:&quot;&quot;},{&quot;family&quot;:&quot;Conte&quot;,&quot;given&quot;:&quot;Dario&quot;,&quot;parse-names&quot;:false,&quot;dropping-particle&quot;:&quot;&quot;,&quot;non-dropping-particle&quot;:&quot;&quot;},{&quot;family&quot;:&quot;Celli&quot;,&quot;given&quot;:&quot;Natascia&quot;,&quot;parse-names&quot;:false,&quot;dropping-particle&quot;:&quot;&quot;,&quot;non-dropping-particle&quot;:&quot;&quot;},{&quot;family&quot;:&quot;Bringiotti&quot;,&quot;given&quot;:&quot;Roberto&quot;,&quot;parse-names&quot;:false,&quot;dropping-particle&quot;:&quot;&quot;,&quot;non-dropping-particle&quot;:&quot;&quot;},{&quot;family&quot;:&quot;Castellaneta&quot;,&quot;given&quot;:&quot;Nicola M.&quot;,&quot;parse-names&quot;:false,&quot;dropping-particle&quot;:&quot;&quot;,&quot;non-dropping-particle&quot;:&quot;&quot;},{&quot;family&quot;:&quot;Salerno&quot;,&quot;given&quot;:&quot;Francesco&quot;,&quot;parse-names&quot;:false,&quot;dropping-particle&quot;:&quot;&quot;,&quot;non-dropping-particle&quot;:&quot;&quot;}],&quot;container-title&quot;:&quot;Lancet (London, England)&quot;,&quot;container-title-short&quot;:&quot;Lancet&quot;,&quot;accessed&quot;:{&quot;date-parts&quot;:[[2024,5,16]]},&quot;DOI&quot;:&quot;10.1016/S0140-6736(18)30840-7&quot;,&quot;ISSN&quot;:&quot;1474-547X&quot;,&quot;PMID&quot;:&quot;29861076&quot;,&quot;URL&quot;:&quot;https://pubmed.ncbi.nlm.nih.gov/29861076/&quot;,&quot;issued&quot;:{&quot;date-parts&quot;:[[2018,6,16]]},&quot;page&quot;:&quot;2417-2429&quot;,&quot;abstract&quot;:&quot;Background: Evidence is scarce on the efficacy of long-term human albumin (HA) administration in patients with decompensated cirrhosis. The human Albumin for the treatmeNt of aScites in patients With hEpatic ciRrhosis (ANSWER) study was designed to clarify this issue. Methods: We did an investigator-initiated multicentre randomised, parallel, open-label, pragmatic trial in 33 academic and non-academic Italian hospitals. We randomly assigned patients with cirrhosis and uncomplicated ascites who were treated with anti-aldosteronic drugs (≥200 mg/day) and furosemide (≥25 mg/day) to receive either standard medical treatment (SMT) or SMT plus HA (40 g twice weekly for 2 weeks, and then 40 g weekly) for up to 18 months. The primary endpoint was 18-month mortality, evaluated as difference of events and analysis of survival time in patients included in the modified intention-to-treat and per-protocol populations. This study is registered with EudraCT, number 2008–000625–19, and ClinicalTrials.gov, number NCT01288794. Findings: From April 2, 2011, to May 27, 2015, 440 patients were randomly assigned and 431 were included in the modified intention-to-treat analysis. 38 of 218 patients died in the SMT plus HA group and 46 of 213 in the SMT group. Overall 18-month survival was significantly higher in the SMT plus HA than in the SMT group (Kaplan-Meier estimates 77% vs 66%; p=0·028), resulting in a 38% reduction in the mortality hazard ratio (0·62 [95% CI 0·40–0·95]). 46 (22%) patients in the SMT group and 49 (22%) in the SMT plus HA group had grade 3–4 non-liver related adverse events. Interpretation: In this trial, long-term HA administration prolongs overall survival and might act as a disease modifying treatment in patients with decompensated cirrhosis. Funding: Italian Medicine Agency.&quot;,&quot;publisher&quot;:&quot;Lancet&quot;,&quot;issue&quot;:&quot;10138&quot;,&quot;volume&quot;:&quot;391&quot;},&quot;isTemporary&quot;:false}],&quot;citationTag&quot;:&quot;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&quot;},{&quot;citationID&quot;:&quot;MENDELEY_CITATION_97bdc00c-843f-4434-81f4-a268f8f2c5f8&quot;,&quot;properties&quot;:{&quot;noteIndex&quot;:0},&quot;isEdited&quot;:false,&quot;manualOverride&quot;:{&quot;isManuallyOverridden&quot;:false,&quot;citeprocText&quot;:&quot;[1]&quot;,&quot;manualOverrideText&quot;:&quot;&quot;},&quot;citationItems&quot;:[{&quot;id&quot;:&quot;8e097700-1cea-3adb-a5bf-518ab042a603&quot;,&quot;itemData&quot;:{&quot;type&quot;:&quot;article-journal&quot;,&quot;id&quot;:&quot;8e097700-1cea-3adb-a5bf-518ab042a603&quot;,&quot;title&quot;:&quot;Long-term albumin administration in decompensated cirrhosis (ANSWER): an open-label randomised trial&quot;,&quot;author&quot;:[{&quot;family&quot;:&quot;Caraceni&quot;,&quot;given&quot;:&quot;Paolo&quot;,&quot;parse-names&quot;:false,&quot;dropping-particle&quot;:&quot;&quot;,&quot;non-dropping-particle&quot;:&quot;&quot;},{&quot;family&quot;:&quot;Riggio&quot;,&quot;given&quot;:&quot;Oliviero&quot;,&quot;parse-names&quot;:false,&quot;dropping-particle&quot;:&quot;&quot;,&quot;non-dropping-particle&quot;:&quot;&quot;},{&quot;family&quot;:&quot;Angeli&quot;,&quot;given&quot;:&quot;Paolo&quot;,&quot;parse-names&quot;:false,&quot;dropping-particle&quot;:&quot;&quot;,&quot;non-dropping-particle&quot;:&quot;&quot;},{&quot;family&quot;:&quot;Alessandria&quot;,&quot;given&quot;:&quot;Carlo&quot;,&quot;parse-names&quot;:false,&quot;dropping-particle&quot;:&quot;&quot;,&quot;non-dropping-particle&quot;:&quot;&quot;},{&quot;family&quot;:&quot;Neri&quot;,&quot;given&quot;:&quot;Sergio&quot;,&quot;parse-names&quot;:false,&quot;dropping-particle&quot;:&quot;&quot;,&quot;non-dropping-particle&quot;:&quot;&quot;},{&quot;family&quot;:&quot;Foschi&quot;,&quot;given&quot;:&quot;Francesco G.&quot;,&quot;parse-names&quot;:false,&quot;dropping-particle&quot;:&quot;&quot;,&quot;non-dropping-particle&quot;:&quot;&quot;},{&quot;family&quot;:&quot;Levantesi&quot;,&quot;given&quot;:&quot;Fabio&quot;,&quot;parse-names&quot;:false,&quot;dropping-particle&quot;:&quot;&quot;,&quot;non-dropping-particle&quot;:&quot;&quot;},{&quot;family&quot;:&quot;Airoldi&quot;,&quot;given&quot;:&quot;Aldo&quot;,&quot;parse-names&quot;:false,&quot;dropping-particle&quot;:&quot;&quot;,&quot;non-dropping-particle&quot;:&quot;&quot;},{&quot;family&quot;:&quot;Boccia&quot;,&quot;given&quot;:&quot;Sergio&quot;,&quot;parse-names&quot;:false,&quot;dropping-particle&quot;:&quot;&quot;,&quot;non-dropping-particle&quot;:&quot;&quot;},{&quot;family&quot;:&quot;Svegliati-Baroni&quot;,&quot;given&quot;:&quot;Gianluca&quot;,&quot;parse-names&quot;:false,&quot;dropping-particle&quot;:&quot;&quot;,&quot;non-dropping-particle&quot;:&quot;&quot;},{&quot;family&quot;:&quot;Fagiuoli&quot;,&quot;given&quot;:&quot;Stefano&quot;,&quot;parse-names&quot;:false,&quot;dropping-particle&quot;:&quot;&quot;,&quot;non-dropping-particle&quot;:&quot;&quot;},{&quot;family&quot;:&quot;Romanelli&quot;,&quot;given&quot;:&quot;Roberto G.&quot;,&quot;parse-names&quot;:false,&quot;dropping-particle&quot;:&quot;&quot;,&quot;non-dropping-particle&quot;:&quot;&quot;},{&quot;family&quot;:&quot;Cozzolongo&quot;,&quot;given&quot;:&quot;Raffaele&quot;,&quot;parse-names&quot;:false,&quot;dropping-particle&quot;:&quot;&quot;,&quot;non-dropping-particle&quot;:&quot;&quot;},{&quot;family&quot;:&quot;Marco&quot;,&quot;given&quot;:&quot;Vito&quot;,&quot;parse-names&quot;:false,&quot;dropping-particle&quot;:&quot;&quot;,&quot;non-dropping-particle&quot;:&quot;Di&quot;},{&quot;family&quot;:&quot;Sangiovanni&quot;,&quot;given&quot;:&quot;Vincenzo&quot;,&quot;parse-names&quot;:false,&quot;dropping-particle&quot;:&quot;&quot;,&quot;non-dropping-particle&quot;:&quot;&quot;},{&quot;family&quot;:&quot;Morisco&quot;,&quot;given&quot;:&quot;Filomena&quot;,&quot;parse-names&quot;:false,&quot;dropping-particle&quot;:&quot;&quot;,&quot;non-dropping-particle&quot;:&quot;&quot;},{&quot;family&quot;:&quot;Toniutto&quot;,&quot;given&quot;:&quot;Pierluigi&quot;,&quot;parse-names&quot;:false,&quot;dropping-particle&quot;:&quot;&quot;,&quot;non-dropping-particle&quot;:&quot;&quot;},{&quot;family&quot;:&quot;Tortora&quot;,&quot;given&quot;:&quot;Annalisa&quot;,&quot;parse-names&quot;:false,&quot;dropping-particle&quot;:&quot;&quot;,&quot;non-dropping-particle&quot;:&quot;&quot;},{&quot;family&quot;:&quot;Marco&quot;,&quot;given&quot;:&quot;Rosanna&quot;,&quot;parse-names&quot;:false,&quot;dropping-particle&quot;:&quot;&quot;,&quot;non-dropping-particle&quot;:&quot;De&quot;},{&quot;family&quot;:&quot;Angelico&quot;,&quot;given&quot;:&quot;Mario&quot;,&quot;parse-names&quot;:false,&quot;dropping-particle&quot;:&quot;&quot;,&quot;non-dropping-particle&quot;:&quot;&quot;},{&quot;family&quot;:&quot;Cacciola&quot;,&quot;given&quot;:&quot;Irene&quot;,&quot;parse-names&quot;:false,&quot;dropping-particle&quot;:&quot;&quot;,&quot;non-dropping-particle&quot;:&quot;&quot;},{&quot;family&quot;:&quot;Elia&quot;,&quot;given&quot;:&quot;Gianfranco&quot;,&quot;parse-names&quot;:false,&quot;dropping-particle&quot;:&quot;&quot;,&quot;non-dropping-particle&quot;:&quot;&quot;},{&quot;family&quot;:&quot;Federico&quot;,&quot;given&quot;:&quot;Alessandro&quot;,&quot;parse-names&quot;:false,&quot;dropping-particle&quot;:&quot;&quot;,&quot;non-dropping-particle&quot;:&quot;&quot;},{&quot;family&quot;:&quot;Massironi&quot;,&quot;given&quot;:&quot;Sara&quot;,&quot;parse-names&quot;:false,&quot;dropping-particle&quot;:&quot;&quot;,&quot;non-dropping-particle&quot;:&quot;&quot;},{&quot;family&quot;:&quot;Guarisco&quot;,&quot;given&quot;:&quot;Riccardo&quot;,&quot;parse-names&quot;:false,&quot;dropping-particle&quot;:&quot;&quot;,&quot;non-dropping-particle&quot;:&quot;&quot;},{&quot;family&quot;:&quot;Galioto&quot;,&quot;given&quot;:&quot;Alessandra&quot;,&quot;parse-names&quot;:false,&quot;dropping-particle&quot;:&quot;&quot;,&quot;non-dropping-particle&quot;:&quot;&quot;},{&quot;family&quot;:&quot;Ballardini&quot;,&quot;given&quot;:&quot;Giorgio&quot;,&quot;parse-names&quot;:false,&quot;dropping-particle&quot;:&quot;&quot;,&quot;non-dropping-particle&quot;:&quot;&quot;},{&quot;family&quot;:&quot;Rendina&quot;,&quot;given&quot;:&quot;Maria&quot;,&quot;parse-names&quot;:false,&quot;dropping-particle&quot;:&quot;&quot;,&quot;non-dropping-particle&quot;:&quot;&quot;},{&quot;family&quot;:&quot;Nardelli&quot;,&quot;given&quot;:&quot;Silvia&quot;,&quot;parse-names&quot;:false,&quot;dropping-particle&quot;:&quot;&quot;,&quot;non-dropping-particle&quot;:&quot;&quot;},{&quot;family&quot;:&quot;Piano&quot;,&quot;given&quot;:&quot;Salvatore&quot;,&quot;parse-names&quot;:false,&quot;dropping-particle&quot;:&quot;&quot;,&quot;non-dropping-particle&quot;:&quot;&quot;},{&quot;family&quot;:&quot;Elia&quot;,&quot;given&quot;:&quot;Chiara&quot;,&quot;parse-names&quot;:false,&quot;dropping-particle&quot;:&quot;&quot;,&quot;non-dropping-particle&quot;:&quot;&quot;},{&quot;family&quot;:&quot;Prestianni&quot;,&quot;given&quot;:&quot;Loredana&quot;,&quot;parse-names&quot;:false,&quot;dropping-particle&quot;:&quot;&quot;,&quot;non-dropping-particle&quot;:&quot;&quot;},{&quot;family&quot;:&quot;Cappa&quot;,&quot;given&quot;:&quot;Federica Mirici&quot;,&quot;parse-names&quot;:false,&quot;dropping-particle&quot;:&quot;&quot;,&quot;non-dropping-particle&quot;:&quot;&quot;},{&quot;family&quot;:&quot;Cesarini&quot;,&quot;given&quot;:&quot;Lucia&quot;,&quot;parse-names&quot;:false,&quot;dropping-particle&quot;:&quot;&quot;,&quot;non-dropping-particle&quot;:&quot;&quot;},{&quot;family&quot;:&quot;Simone&quot;,&quot;given&quot;:&quot;Loredana&quot;,&quot;parse-names&quot;:false,&quot;dropping-particle&quot;:&quot;&quot;,&quot;non-dropping-particle&quot;:&quot;&quot;},{&quot;family&quot;:&quot;Pasquale&quot;,&quot;given&quot;:&quot;Chiara&quot;,&quot;parse-names&quot;:false,&quot;dropping-particle&quot;:&quot;&quot;,&quot;non-dropping-particle&quot;:&quot;&quot;},{&quot;family&quot;:&quot;Cavallin&quot;,&quot;given&quot;:&quot;Marta&quot;,&quot;parse-names&quot;:false,&quot;dropping-particle&quot;:&quot;&quot;,&quot;non-dropping-particle&quot;:&quot;&quot;},{&quot;family&quot;:&quot;Andrealli&quot;,&quot;given&quot;:&quot;Alida&quot;,&quot;parse-names&quot;:false,&quot;dropping-particle&quot;:&quot;&quot;,&quot;non-dropping-particle&quot;:&quot;&quot;},{&quot;family&quot;:&quot;Fidone&quot;,&quot;given&quot;:&quot;Federica&quot;,&quot;parse-names&quot;:false,&quot;dropping-particle&quot;:&quot;&quot;,&quot;non-dropping-particle&quot;:&quot;&quot;},{&quot;family&quot;:&quot;Ruggeri&quot;,&quot;given&quot;:&quot;Matteo&quot;,&quot;parse-names&quot;:false,&quot;dropping-particle&quot;:&quot;&quot;,&quot;non-dropping-particle&quot;:&quot;&quot;},{&quot;family&quot;:&quot;Roncadori&quot;,&quot;given&quot;:&quot;Andrea&quot;,&quot;parse-names&quot;:false,&quot;dropping-particle&quot;:&quot;&quot;,&quot;non-dropping-particle&quot;:&quot;&quot;},{&quot;family&quot;:&quot;Baldassarre&quot;,&quot;given&quot;:&quot;Maurizio&quot;,&quot;parse-names&quot;:false,&quot;dropping-particle&quot;:&quot;&quot;,&quot;non-dropping-particle&quot;:&quot;&quot;},{&quot;family&quot;:&quot;Tufoni&quot;,&quot;given&quot;:&quot;Manuel&quot;,&quot;parse-names&quot;:false,&quot;dropping-particle&quot;:&quot;&quot;,&quot;non-dropping-particle&quot;:&quot;&quot;},{&quot;family&quot;:&quot;Zaccherini&quot;,&quot;given&quot;:&quot;Giacomo&quot;,&quot;parse-names&quot;:false,&quot;dropping-particle&quot;:&quot;&quot;,&quot;non-dropping-particle&quot;:&quot;&quot;},{&quot;family&quot;:&quot;Bernardi&quot;,&quot;given&quot;:&quot;Mauro&quot;,&quot;parse-names&quot;:false,&quot;dropping-particle&quot;:&quot;&quot;,&quot;non-dropping-particle&quot;:&quot;&quot;},{&quot;family&quot;:&quot;Domenicali&quot;,&quot;given&quot;:&quot;Marco&quot;,&quot;parse-names&quot;:false,&quot;dropping-particle&quot;:&quot;&quot;,&quot;non-dropping-particle&quot;:&quot;&quot;},{&quot;family&quot;:&quot;Giannone&quot;,&quot;given&quot;:&quot;Ferdinando A.&quot;,&quot;parse-names&quot;:false,&quot;dropping-particle&quot;:&quot;&quot;,&quot;non-dropping-particle&quot;:&quot;&quot;},{&quot;family&quot;:&quot;Merli&quot;,&quot;given&quot;:&quot;Manuela&quot;,&quot;parse-names&quot;:false,&quot;dropping-particle&quot;:&quot;&quot;,&quot;non-dropping-particle&quot;:&quot;&quot;},{&quot;family&quot;:&quot;Gioia&quot;,&quot;given&quot;:&quot;Stefania&quot;,&quot;parse-names&quot;:false,&quot;dropping-particle&quot;:&quot;&quot;,&quot;non-dropping-particle&quot;:&quot;&quot;},{&quot;family&quot;:&quot;Fasolato&quot;,&quot;given&quot;:&quot;Silvano&quot;,&quot;parse-names&quot;:false,&quot;dropping-particle&quot;:&quot;&quot;,&quot;non-dropping-particle&quot;:&quot;&quot;},{&quot;family&quot;:&quot;Sticca&quot;,&quot;given&quot;:&quot;Antonietta&quot;,&quot;parse-names&quot;:false,&quot;dropping-particle&quot;:&quot;&quot;,&quot;non-dropping-particle&quot;:&quot;&quot;},{&quot;family&quot;:&quot;Campion&quot;,&quot;given&quot;:&quot;Daniela&quot;,&quot;parse-names&quot;:false,&quot;dropping-particle&quot;:&quot;&quot;,&quot;non-dropping-particle&quot;:&quot;&quot;},{&quot;family&quot;:&quot;Risso&quot;,&quot;given&quot;:&quot;Alessandro&quot;,&quot;parse-names&quot;:false,&quot;dropping-particle&quot;:&quot;&quot;,&quot;non-dropping-particle&quot;:&quot;&quot;},{&quot;family&quot;:&quot;Saracco&quot;,&quot;given&quot;:&quot;Giorgio M.&quot;,&quot;parse-names&quot;:false,&quot;dropping-particle&quot;:&quot;&quot;,&quot;non-dropping-particle&quot;:&quot;&quot;},{&quot;family&quot;:&quot;Maiorca&quot;,&quot;given&quot;:&quot;Daniela&quot;,&quot;parse-names&quot;:false,&quot;dropping-particle&quot;:&quot;&quot;,&quot;non-dropping-particle&quot;:&quot;&quot;},{&quot;family&quot;:&quot;Rizzotto&quot;,&quot;given&quot;:&quot;Agostino&quot;,&quot;parse-names&quot;:false,&quot;dropping-particle&quot;:&quot;&quot;,&quot;non-dropping-particle&quot;:&quot;&quot;},{&quot;family&quot;:&quot;Lanzi&quot;,&quot;given&quot;:&quot;Arianna&quot;,&quot;parse-names&quot;:false,&quot;dropping-particle&quot;:&quot;&quot;,&quot;non-dropping-particle&quot;:&quot;&quot;},{&quot;family&quot;:&quot;Neri&quot;,&quot;given&quot;:&quot;Elga&quot;,&quot;parse-names&quot;:false,&quot;dropping-particle&quot;:&quot;&quot;,&quot;non-dropping-particle&quot;:&quot;&quot;},{&quot;family&quot;:&quot;Visani&quot;,&quot;given&quot;:&quot;Anna&quot;,&quot;parse-names&quot;:false,&quot;dropping-particle&quot;:&quot;&quot;,&quot;non-dropping-particle&quot;:&quot;&quot;},{&quot;family&quot;:&quot;Mastroianni&quot;,&quot;given&quot;:&quot;Antonio&quot;,&quot;parse-names&quot;:false,&quot;dropping-particle&quot;:&quot;&quot;,&quot;non-dropping-particle&quot;:&quot;&quot;},{&quot;family&quot;:&quot;Alberti&quot;,&quot;given&quot;:&quot;Alberto B.&quot;,&quot;parse-names&quot;:false,&quot;dropping-particle&quot;:&quot;&quot;,&quot;non-dropping-particle&quot;:&quot;&quot;},{&quot;family&quot;:&quot;Mazzarelli&quot;,&quot;given&quot;:&quot;Chiara&quot;,&quot;parse-names&quot;:false,&quot;dropping-particle&quot;:&quot;&quot;,&quot;non-dropping-particle&quot;:&quot;&quot;},{&quot;family&quot;:&quot;Vangeli&quot;,&quot;given&quot;:&quot;Marcello&quot;,&quot;parse-names&quot;:false,&quot;dropping-particle&quot;:&quot;&quot;,&quot;non-dropping-particle&quot;:&quot;&quot;},{&quot;family&quot;:&quot;Marzioni&quot;,&quot;given&quot;:&quot;Marco&quot;,&quot;parse-names&quot;:false,&quot;dropping-particle&quot;:&quot;&quot;,&quot;non-dropping-particle&quot;:&quot;&quot;},{&quot;family&quot;:&quot;Capretti&quot;,&quot;given&quot;:&quot;Francesca&quot;,&quot;parse-names&quot;:false,&quot;dropping-particle&quot;:&quot;&quot;,&quot;non-dropping-particle&quot;:&quot;&quot;},{&quot;family&quot;:&quot;Kostandini&quot;,&quot;given&quot;:&quot;Alba&quot;,&quot;parse-names&quot;:false,&quot;dropping-particle&quot;:&quot;&quot;,&quot;non-dropping-particle&quot;:&quot;&quot;},{&quot;family&quot;:&quot;Magini&quot;,&quot;given&quot;:&quot;Giulia&quot;,&quot;parse-names&quot;:false,&quot;dropping-particle&quot;:&quot;&quot;,&quot;non-dropping-particle&quot;:&quot;&quot;},{&quot;family&quot;:&quot;Colpani&quot;,&quot;given&quot;:&quot;Maria&quot;,&quot;parse-names&quot;:false,&quot;dropping-particle&quot;:&quot;&quot;,&quot;non-dropping-particle&quot;:&quot;&quot;},{&quot;family&quot;:&quot;Laffi&quot;,&quot;given&quot;:&quot;Giacomo&quot;,&quot;parse-names&quot;:false,&quot;dropping-particle&quot;:&quot;&quot;,&quot;non-dropping-particle&quot;:&quot;&quot;},{&quot;family&quot;:&quot;Gabbani&quot;,&quot;given&quot;:&quot;Tommaso&quot;,&quot;parse-names&quot;:false,&quot;dropping-particle&quot;:&quot;&quot;,&quot;non-dropping-particle&quot;:&quot;&quot;},{&quot;family&quot;:&quot;Marsico&quot;,&quot;given&quot;:&quot;Maria&quot;,&quot;parse-names&quot;:false,&quot;dropping-particle&quot;:&quot;&quot;,&quot;non-dropping-particle&quot;:&quot;&quot;},{&quot;family&quot;:&quot;Zappimbulso&quot;,&quot;given&quot;:&quot;Marianna&quot;,&quot;parse-names&quot;:false,&quot;dropping-particle&quot;:&quot;&quot;,&quot;non-dropping-particle&quot;:&quot;&quot;},{&quot;family&quot;:&quot;Petruzzi&quot;,&quot;given&quot;:&quot;Josè&quot;,&quot;parse-names&quot;:false,&quot;dropping-particle&quot;:&quot;&quot;,&quot;non-dropping-particle&quot;:&quot;&quot;},{&quot;family&quot;:&quot;Calvaruso&quot;,&quot;given&quot;:&quot;Vincenza&quot;,&quot;parse-names&quot;:false,&quot;dropping-particle&quot;:&quot;&quot;,&quot;non-dropping-particle&quot;:&quot;&quot;},{&quot;family&quot;:&quot;Parrella&quot;,&quot;given&quot;:&quot;Giovanni&quot;,&quot;parse-names&quot;:false,&quot;dropping-particle&quot;:&quot;&quot;,&quot;non-dropping-particle&quot;:&quot;&quot;},{&quot;family&quot;:&quot;Caporaso&quot;,&quot;given&quot;:&quot;Nicola&quot;,&quot;parse-names&quot;:false,&quot;dropping-particle&quot;:&quot;&quot;,&quot;non-dropping-particle&quot;:&quot;&quot;},{&quot;family&quot;:&quot;Auriemma&quot;,&quot;given&quot;:&quot;Francesco&quot;,&quot;parse-names&quot;:false,&quot;dropping-particle&quot;:&quot;&quot;,&quot;non-dropping-particle&quot;:&quot;&quot;},{&quot;family&quot;:&quot;Guarino&quot;,&quot;given&quot;:&quot;Maria&quot;,&quot;parse-names&quot;:false,&quot;dropping-particle&quot;:&quot;&quot;,&quot;non-dropping-particle&quot;:&quot;&quot;},{&quot;family&quot;:&quot;Pugliese&quot;,&quot;given&quot;:&quot;Fabio&quot;,&quot;parse-names&quot;:false,&quot;dropping-particle&quot;:&quot;&quot;,&quot;non-dropping-particle&quot;:&quot;&quot;},{&quot;family&quot;:&quot;Gasbarrini&quot;,&quot;given&quot;:&quot;Antonio&quot;,&quot;parse-names&quot;:false,&quot;dropping-particle&quot;:&quot;&quot;,&quot;non-dropping-particle&quot;:&quot;&quot;},{&quot;family&quot;:&quot;Leo&quot;,&quot;given&quot;:&quot;Pietro&quot;,&quot;parse-names&quot;:false,&quot;dropping-particle&quot;:&quot;&quot;,&quot;non-dropping-particle&quot;:&quot;&quot;},{&quot;family&quot;:&quot;Leonardis&quot;,&quot;given&quot;:&quot;Francesco&quot;,&quot;parse-names&quot;:false,&quot;dropping-particle&quot;:&quot;&quot;,&quot;non-dropping-particle&quot;:&quot;De&quot;},{&quot;family&quot;:&quot;Pecchioli&quot;,&quot;given&quot;:&quot;Alessandra&quot;,&quot;parse-names&quot;:false,&quot;dropping-particle&quot;:&quot;&quot;,&quot;non-dropping-particle&quot;:&quot;&quot;},{&quot;family&quot;:&quot;Rossi&quot;,&quot;given&quot;:&quot;Piera&quot;,&quot;parse-names&quot;:false,&quot;dropping-particle&quot;:&quot;&quot;,&quot;non-dropping-particle&quot;:&quot;&quot;},{&quot;family&quot;:&quot;Raimondo&quot;,&quot;given&quot;:&quot;Giovanni&quot;,&quot;parse-names&quot;:false,&quot;dropping-particle&quot;:&quot;&quot;,&quot;non-dropping-particle&quot;:&quot;&quot;},{&quot;family&quot;:&quot;Negri&quot;,&quot;given&quot;:&quot;Elisa&quot;,&quot;parse-names&quot;:false,&quot;dropping-particle&quot;:&quot;&quot;,&quot;non-dropping-particle&quot;:&quot;&quot;},{&quot;family&quot;:&quot;Dallio&quot;,&quot;given&quot;:&quot;Marcello&quot;,&quot;parse-names&quot;:false,&quot;dropping-particle&quot;:&quot;&quot;,&quot;non-dropping-particle&quot;:&quot;&quot;},{&quot;family&quot;:&quot;Loguercio&quot;,&quot;given&quot;:&quot;Carmelina&quot;,&quot;parse-names&quot;:false,&quot;dropping-particle&quot;:&quot;&quot;,&quot;non-dropping-particle&quot;:&quot;&quot;},{&quot;family&quot;:&quot;Conte&quot;,&quot;given&quot;:&quot;Dario&quot;,&quot;parse-names&quot;:false,&quot;dropping-particle&quot;:&quot;&quot;,&quot;non-dropping-particle&quot;:&quot;&quot;},{&quot;family&quot;:&quot;Celli&quot;,&quot;given&quot;:&quot;Natascia&quot;,&quot;parse-names&quot;:false,&quot;dropping-particle&quot;:&quot;&quot;,&quot;non-dropping-particle&quot;:&quot;&quot;},{&quot;family&quot;:&quot;Bringiotti&quot;,&quot;given&quot;:&quot;Roberto&quot;,&quot;parse-names&quot;:false,&quot;dropping-particle&quot;:&quot;&quot;,&quot;non-dropping-particle&quot;:&quot;&quot;},{&quot;family&quot;:&quot;Castellaneta&quot;,&quot;given&quot;:&quot;Nicola M.&quot;,&quot;parse-names&quot;:false,&quot;dropping-particle&quot;:&quot;&quot;,&quot;non-dropping-particle&quot;:&quot;&quot;},{&quot;family&quot;:&quot;Salerno&quot;,&quot;given&quot;:&quot;Francesco&quot;,&quot;parse-names&quot;:false,&quot;dropping-particle&quot;:&quot;&quot;,&quot;non-dropping-particle&quot;:&quot;&quot;}],&quot;container-title&quot;:&quot;Lancet (London, England)&quot;,&quot;container-title-short&quot;:&quot;Lancet&quot;,&quot;accessed&quot;:{&quot;date-parts&quot;:[[2024,5,16]]},&quot;DOI&quot;:&quot;10.1016/S0140-6736(18)30840-7&quot;,&quot;ISSN&quot;:&quot;1474-547X&quot;,&quot;PMID&quot;:&quot;29861076&quot;,&quot;URL&quot;:&quot;https://pubmed.ncbi.nlm.nih.gov/29861076/&quot;,&quot;issued&quot;:{&quot;date-parts&quot;:[[2018,6,16]]},&quot;page&quot;:&quot;2417-2429&quot;,&quot;abstract&quot;:&quot;Background: Evidence is scarce on the efficacy of long-term human albumin (HA) administration in patients with decompensated cirrhosis. The human Albumin for the treatmeNt of aScites in patients With hEpatic ciRrhosis (ANSWER) study was designed to clarify this issue. Methods: We did an investigator-initiated multicentre randomised, parallel, open-label, pragmatic trial in 33 academic and non-academic Italian hospitals. We randomly assigned patients with cirrhosis and uncomplicated ascites who were treated with anti-aldosteronic drugs (≥200 mg/day) and furosemide (≥25 mg/day) to receive either standard medical treatment (SMT) or SMT plus HA (40 g twice weekly for 2 weeks, and then 40 g weekly) for up to 18 months. The primary endpoint was 18-month mortality, evaluated as difference of events and analysis of survival time in patients included in the modified intention-to-treat and per-protocol populations. This study is registered with EudraCT, number 2008–000625–19, and ClinicalTrials.gov, number NCT01288794. Findings: From April 2, 2011, to May 27, 2015, 440 patients were randomly assigned and 431 were included in the modified intention-to-treat analysis. 38 of 218 patients died in the SMT plus HA group and 46 of 213 in the SMT group. Overall 18-month survival was significantly higher in the SMT plus HA than in the SMT group (Kaplan-Meier estimates 77% vs 66%; p=0·028), resulting in a 38% reduction in the mortality hazard ratio (0·62 [95% CI 0·40–0·95]). 46 (22%) patients in the SMT group and 49 (22%) in the SMT plus HA group had grade 3–4 non-liver related adverse events. Interpretation: In this trial, long-term HA administration prolongs overall survival and might act as a disease modifying treatment in patients with decompensated cirrhosis. Funding: Italian Medicine Agency.&quot;,&quot;publisher&quot;:&quot;Lancet&quot;,&quot;issue&quot;:&quot;10138&quot;,&quot;volume&quot;:&quot;391&quot;},&quot;isTemporary&quot;:false}],&quot;citationTag&quot;:&quot;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&quot;},{&quot;citationID&quot;:&quot;MENDELEY_CITATION_8f7ab804-f8b7-4d42-b1c7-bce0898f7611&quot;,&quot;properties&quot;:{&quot;noteIndex&quot;:0},&quot;isEdited&quot;:false,&quot;manualOverride&quot;:{&quot;isManuallyOverridden&quot;:false,&quot;citeprocText&quot;:&quot;[1]&quot;,&quot;manualOverrideText&quot;:&quot;&quot;},&quot;citationItems&quot;:[{&quot;id&quot;:&quot;8e097700-1cea-3adb-a5bf-518ab042a603&quot;,&quot;itemData&quot;:{&quot;type&quot;:&quot;article-journal&quot;,&quot;id&quot;:&quot;8e097700-1cea-3adb-a5bf-518ab042a603&quot;,&quot;title&quot;:&quot;Long-term albumin administration in decompensated cirrhosis (ANSWER): an open-label randomised trial&quot;,&quot;author&quot;:[{&quot;family&quot;:&quot;Caraceni&quot;,&quot;given&quot;:&quot;Paolo&quot;,&quot;parse-names&quot;:false,&quot;dropping-particle&quot;:&quot;&quot;,&quot;non-dropping-particle&quot;:&quot;&quot;},{&quot;family&quot;:&quot;Riggio&quot;,&quot;given&quot;:&quot;Oliviero&quot;,&quot;parse-names&quot;:false,&quot;dropping-particle&quot;:&quot;&quot;,&quot;non-dropping-particle&quot;:&quot;&quot;},{&quot;family&quot;:&quot;Angeli&quot;,&quot;given&quot;:&quot;Paolo&quot;,&quot;parse-names&quot;:false,&quot;dropping-particle&quot;:&quot;&quot;,&quot;non-dropping-particle&quot;:&quot;&quot;},{&quot;family&quot;:&quot;Alessandria&quot;,&quot;given&quot;:&quot;Carlo&quot;,&quot;parse-names&quot;:false,&quot;dropping-particle&quot;:&quot;&quot;,&quot;non-dropping-particle&quot;:&quot;&quot;},{&quot;family&quot;:&quot;Neri&quot;,&quot;given&quot;:&quot;Sergio&quot;,&quot;parse-names&quot;:false,&quot;dropping-particle&quot;:&quot;&quot;,&quot;non-dropping-particle&quot;:&quot;&quot;},{&quot;family&quot;:&quot;Foschi&quot;,&quot;given&quot;:&quot;Francesco G.&quot;,&quot;parse-names&quot;:false,&quot;dropping-particle&quot;:&quot;&quot;,&quot;non-dropping-particle&quot;:&quot;&quot;},{&quot;family&quot;:&quot;Levantesi&quot;,&quot;given&quot;:&quot;Fabio&quot;,&quot;parse-names&quot;:false,&quot;dropping-particle&quot;:&quot;&quot;,&quot;non-dropping-particle&quot;:&quot;&quot;},{&quot;family&quot;:&quot;Airoldi&quot;,&quot;given&quot;:&quot;Aldo&quot;,&quot;parse-names&quot;:false,&quot;dropping-particle&quot;:&quot;&quot;,&quot;non-dropping-particle&quot;:&quot;&quot;},{&quot;family&quot;:&quot;Boccia&quot;,&quot;given&quot;:&quot;Sergio&quot;,&quot;parse-names&quot;:false,&quot;dropping-particle&quot;:&quot;&quot;,&quot;non-dropping-particle&quot;:&quot;&quot;},{&quot;family&quot;:&quot;Svegliati-Baroni&quot;,&quot;given&quot;:&quot;Gianluca&quot;,&quot;parse-names&quot;:false,&quot;dropping-particle&quot;:&quot;&quot;,&quot;non-dropping-particle&quot;:&quot;&quot;},{&quot;family&quot;:&quot;Fagiuoli&quot;,&quot;given&quot;:&quot;Stefano&quot;,&quot;parse-names&quot;:false,&quot;dropping-particle&quot;:&quot;&quot;,&quot;non-dropping-particle&quot;:&quot;&quot;},{&quot;family&quot;:&quot;Romanelli&quot;,&quot;given&quot;:&quot;Roberto G.&quot;,&quot;parse-names&quot;:false,&quot;dropping-particle&quot;:&quot;&quot;,&quot;non-dropping-particle&quot;:&quot;&quot;},{&quot;family&quot;:&quot;Cozzolongo&quot;,&quot;given&quot;:&quot;Raffaele&quot;,&quot;parse-names&quot;:false,&quot;dropping-particle&quot;:&quot;&quot;,&quot;non-dropping-particle&quot;:&quot;&quot;},{&quot;family&quot;:&quot;Marco&quot;,&quot;given&quot;:&quot;Vito&quot;,&quot;parse-names&quot;:false,&quot;dropping-particle&quot;:&quot;&quot;,&quot;non-dropping-particle&quot;:&quot;Di&quot;},{&quot;family&quot;:&quot;Sangiovanni&quot;,&quot;given&quot;:&quot;Vincenzo&quot;,&quot;parse-names&quot;:false,&quot;dropping-particle&quot;:&quot;&quot;,&quot;non-dropping-particle&quot;:&quot;&quot;},{&quot;family&quot;:&quot;Morisco&quot;,&quot;given&quot;:&quot;Filomena&quot;,&quot;parse-names&quot;:false,&quot;dropping-particle&quot;:&quot;&quot;,&quot;non-dropping-particle&quot;:&quot;&quot;},{&quot;family&quot;:&quot;Toniutto&quot;,&quot;given&quot;:&quot;Pierluigi&quot;,&quot;parse-names&quot;:false,&quot;dropping-particle&quot;:&quot;&quot;,&quot;non-dropping-particle&quot;:&quot;&quot;},{&quot;family&quot;:&quot;Tortora&quot;,&quot;given&quot;:&quot;Annalisa&quot;,&quot;parse-names&quot;:false,&quot;dropping-particle&quot;:&quot;&quot;,&quot;non-dropping-particle&quot;:&quot;&quot;},{&quot;family&quot;:&quot;Marco&quot;,&quot;given&quot;:&quot;Rosanna&quot;,&quot;parse-names&quot;:false,&quot;dropping-particle&quot;:&quot;&quot;,&quot;non-dropping-particle&quot;:&quot;De&quot;},{&quot;family&quot;:&quot;Angelico&quot;,&quot;given&quot;:&quot;Mario&quot;,&quot;parse-names&quot;:false,&quot;dropping-particle&quot;:&quot;&quot;,&quot;non-dropping-particle&quot;:&quot;&quot;},{&quot;family&quot;:&quot;Cacciola&quot;,&quot;given&quot;:&quot;Irene&quot;,&quot;parse-names&quot;:false,&quot;dropping-particle&quot;:&quot;&quot;,&quot;non-dropping-particle&quot;:&quot;&quot;},{&quot;family&quot;:&quot;Elia&quot;,&quot;given&quot;:&quot;Gianfranco&quot;,&quot;parse-names&quot;:false,&quot;dropping-particle&quot;:&quot;&quot;,&quot;non-dropping-particle&quot;:&quot;&quot;},{&quot;family&quot;:&quot;Federico&quot;,&quot;given&quot;:&quot;Alessandro&quot;,&quot;parse-names&quot;:false,&quot;dropping-particle&quot;:&quot;&quot;,&quot;non-dropping-particle&quot;:&quot;&quot;},{&quot;family&quot;:&quot;Massironi&quot;,&quot;given&quot;:&quot;Sara&quot;,&quot;parse-names&quot;:false,&quot;dropping-particle&quot;:&quot;&quot;,&quot;non-dropping-particle&quot;:&quot;&quot;},{&quot;family&quot;:&quot;Guarisco&quot;,&quot;given&quot;:&quot;Riccardo&quot;,&quot;parse-names&quot;:false,&quot;dropping-particle&quot;:&quot;&quot;,&quot;non-dropping-particle&quot;:&quot;&quot;},{&quot;family&quot;:&quot;Galioto&quot;,&quot;given&quot;:&quot;Alessandra&quot;,&quot;parse-names&quot;:false,&quot;dropping-particle&quot;:&quot;&quot;,&quot;non-dropping-particle&quot;:&quot;&quot;},{&quot;family&quot;:&quot;Ballardini&quot;,&quot;given&quot;:&quot;Giorgio&quot;,&quot;parse-names&quot;:false,&quot;dropping-particle&quot;:&quot;&quot;,&quot;non-dropping-particle&quot;:&quot;&quot;},{&quot;family&quot;:&quot;Rendina&quot;,&quot;given&quot;:&quot;Maria&quot;,&quot;parse-names&quot;:false,&quot;dropping-particle&quot;:&quot;&quot;,&quot;non-dropping-particle&quot;:&quot;&quot;},{&quot;family&quot;:&quot;Nardelli&quot;,&quot;given&quot;:&quot;Silvia&quot;,&quot;parse-names&quot;:false,&quot;dropping-particle&quot;:&quot;&quot;,&quot;non-dropping-particle&quot;:&quot;&quot;},{&quot;family&quot;:&quot;Piano&quot;,&quot;given&quot;:&quot;Salvatore&quot;,&quot;parse-names&quot;:false,&quot;dropping-particle&quot;:&quot;&quot;,&quot;non-dropping-particle&quot;:&quot;&quot;},{&quot;family&quot;:&quot;Elia&quot;,&quot;given&quot;:&quot;Chiara&quot;,&quot;parse-names&quot;:false,&quot;dropping-particle&quot;:&quot;&quot;,&quot;non-dropping-particle&quot;:&quot;&quot;},{&quot;family&quot;:&quot;Prestianni&quot;,&quot;given&quot;:&quot;Loredana&quot;,&quot;parse-names&quot;:false,&quot;dropping-particle&quot;:&quot;&quot;,&quot;non-dropping-particle&quot;:&quot;&quot;},{&quot;family&quot;:&quot;Cappa&quot;,&quot;given&quot;:&quot;Federica Mirici&quot;,&quot;parse-names&quot;:false,&quot;dropping-particle&quot;:&quot;&quot;,&quot;non-dropping-particle&quot;:&quot;&quot;},{&quot;family&quot;:&quot;Cesarini&quot;,&quot;given&quot;:&quot;Lucia&quot;,&quot;parse-names&quot;:false,&quot;dropping-particle&quot;:&quot;&quot;,&quot;non-dropping-particle&quot;:&quot;&quot;},{&quot;family&quot;:&quot;Simone&quot;,&quot;given&quot;:&quot;Loredana&quot;,&quot;parse-names&quot;:false,&quot;dropping-particle&quot;:&quot;&quot;,&quot;non-dropping-particle&quot;:&quot;&quot;},{&quot;family&quot;:&quot;Pasquale&quot;,&quot;given&quot;:&quot;Chiara&quot;,&quot;parse-names&quot;:false,&quot;dropping-particle&quot;:&quot;&quot;,&quot;non-dropping-particle&quot;:&quot;&quot;},{&quot;family&quot;:&quot;Cavallin&quot;,&quot;given&quot;:&quot;Marta&quot;,&quot;parse-names&quot;:false,&quot;dropping-particle&quot;:&quot;&quot;,&quot;non-dropping-particle&quot;:&quot;&quot;},{&quot;family&quot;:&quot;Andrealli&quot;,&quot;given&quot;:&quot;Alida&quot;,&quot;parse-names&quot;:false,&quot;dropping-particle&quot;:&quot;&quot;,&quot;non-dropping-particle&quot;:&quot;&quot;},{&quot;family&quot;:&quot;Fidone&quot;,&quot;given&quot;:&quot;Federica&quot;,&quot;parse-names&quot;:false,&quot;dropping-particle&quot;:&quot;&quot;,&quot;non-dropping-particle&quot;:&quot;&quot;},{&quot;family&quot;:&quot;Ruggeri&quot;,&quot;given&quot;:&quot;Matteo&quot;,&quot;parse-names&quot;:false,&quot;dropping-particle&quot;:&quot;&quot;,&quot;non-dropping-particle&quot;:&quot;&quot;},{&quot;family&quot;:&quot;Roncadori&quot;,&quot;given&quot;:&quot;Andrea&quot;,&quot;parse-names&quot;:false,&quot;dropping-particle&quot;:&quot;&quot;,&quot;non-dropping-particle&quot;:&quot;&quot;},{&quot;family&quot;:&quot;Baldassarre&quot;,&quot;given&quot;:&quot;Maurizio&quot;,&quot;parse-names&quot;:false,&quot;dropping-particle&quot;:&quot;&quot;,&quot;non-dropping-particle&quot;:&quot;&quot;},{&quot;family&quot;:&quot;Tufoni&quot;,&quot;given&quot;:&quot;Manuel&quot;,&quot;parse-names&quot;:false,&quot;dropping-particle&quot;:&quot;&quot;,&quot;non-dropping-particle&quot;:&quot;&quot;},{&quot;family&quot;:&quot;Zaccherini&quot;,&quot;given&quot;:&quot;Giacomo&quot;,&quot;parse-names&quot;:false,&quot;dropping-particle&quot;:&quot;&quot;,&quot;non-dropping-particle&quot;:&quot;&quot;},{&quot;family&quot;:&quot;Bernardi&quot;,&quot;given&quot;:&quot;Mauro&quot;,&quot;parse-names&quot;:false,&quot;dropping-particle&quot;:&quot;&quot;,&quot;non-dropping-particle&quot;:&quot;&quot;},{&quot;family&quot;:&quot;Domenicali&quot;,&quot;given&quot;:&quot;Marco&quot;,&quot;parse-names&quot;:false,&quot;dropping-particle&quot;:&quot;&quot;,&quot;non-dropping-particle&quot;:&quot;&quot;},{&quot;family&quot;:&quot;Giannone&quot;,&quot;given&quot;:&quot;Ferdinando A.&quot;,&quot;parse-names&quot;:false,&quot;dropping-particle&quot;:&quot;&quot;,&quot;non-dropping-particle&quot;:&quot;&quot;},{&quot;family&quot;:&quot;Merli&quot;,&quot;given&quot;:&quot;Manuela&quot;,&quot;parse-names&quot;:false,&quot;dropping-particle&quot;:&quot;&quot;,&quot;non-dropping-particle&quot;:&quot;&quot;},{&quot;family&quot;:&quot;Gioia&quot;,&quot;given&quot;:&quot;Stefania&quot;,&quot;parse-names&quot;:false,&quot;dropping-particle&quot;:&quot;&quot;,&quot;non-dropping-particle&quot;:&quot;&quot;},{&quot;family&quot;:&quot;Fasolato&quot;,&quot;given&quot;:&quot;Silvano&quot;,&quot;parse-names&quot;:false,&quot;dropping-particle&quot;:&quot;&quot;,&quot;non-dropping-particle&quot;:&quot;&quot;},{&quot;family&quot;:&quot;Sticca&quot;,&quot;given&quot;:&quot;Antonietta&quot;,&quot;parse-names&quot;:false,&quot;dropping-particle&quot;:&quot;&quot;,&quot;non-dropping-particle&quot;:&quot;&quot;},{&quot;family&quot;:&quot;Campion&quot;,&quot;given&quot;:&quot;Daniela&quot;,&quot;parse-names&quot;:false,&quot;dropping-particle&quot;:&quot;&quot;,&quot;non-dropping-particle&quot;:&quot;&quot;},{&quot;family&quot;:&quot;Risso&quot;,&quot;given&quot;:&quot;Alessandro&quot;,&quot;parse-names&quot;:false,&quot;dropping-particle&quot;:&quot;&quot;,&quot;non-dropping-particle&quot;:&quot;&quot;},{&quot;family&quot;:&quot;Saracco&quot;,&quot;given&quot;:&quot;Giorgio M.&quot;,&quot;parse-names&quot;:false,&quot;dropping-particle&quot;:&quot;&quot;,&quot;non-dropping-particle&quot;:&quot;&quot;},{&quot;family&quot;:&quot;Maiorca&quot;,&quot;given&quot;:&quot;Daniela&quot;,&quot;parse-names&quot;:false,&quot;dropping-particle&quot;:&quot;&quot;,&quot;non-dropping-particle&quot;:&quot;&quot;},{&quot;family&quot;:&quot;Rizzotto&quot;,&quot;given&quot;:&quot;Agostino&quot;,&quot;parse-names&quot;:false,&quot;dropping-particle&quot;:&quot;&quot;,&quot;non-dropping-particle&quot;:&quot;&quot;},{&quot;family&quot;:&quot;Lanzi&quot;,&quot;given&quot;:&quot;Arianna&quot;,&quot;parse-names&quot;:false,&quot;dropping-particle&quot;:&quot;&quot;,&quot;non-dropping-particle&quot;:&quot;&quot;},{&quot;family&quot;:&quot;Neri&quot;,&quot;given&quot;:&quot;Elga&quot;,&quot;parse-names&quot;:false,&quot;dropping-particle&quot;:&quot;&quot;,&quot;non-dropping-particle&quot;:&quot;&quot;},{&quot;family&quot;:&quot;Visani&quot;,&quot;given&quot;:&quot;Anna&quot;,&quot;parse-names&quot;:false,&quot;dropping-particle&quot;:&quot;&quot;,&quot;non-dropping-particle&quot;:&quot;&quot;},{&quot;family&quot;:&quot;Mastroianni&quot;,&quot;given&quot;:&quot;Antonio&quot;,&quot;parse-names&quot;:false,&quot;dropping-particle&quot;:&quot;&quot;,&quot;non-dropping-particle&quot;:&quot;&quot;},{&quot;family&quot;:&quot;Alberti&quot;,&quot;given&quot;:&quot;Alberto B.&quot;,&quot;parse-names&quot;:false,&quot;dropping-particle&quot;:&quot;&quot;,&quot;non-dropping-particle&quot;:&quot;&quot;},{&quot;family&quot;:&quot;Mazzarelli&quot;,&quot;given&quot;:&quot;Chiara&quot;,&quot;parse-names&quot;:false,&quot;dropping-particle&quot;:&quot;&quot;,&quot;non-dropping-particle&quot;:&quot;&quot;},{&quot;family&quot;:&quot;Vangeli&quot;,&quot;given&quot;:&quot;Marcello&quot;,&quot;parse-names&quot;:false,&quot;dropping-particle&quot;:&quot;&quot;,&quot;non-dropping-particle&quot;:&quot;&quot;},{&quot;family&quot;:&quot;Marzioni&quot;,&quot;given&quot;:&quot;Marco&quot;,&quot;parse-names&quot;:false,&quot;dropping-particle&quot;:&quot;&quot;,&quot;non-dropping-particle&quot;:&quot;&quot;},{&quot;family&quot;:&quot;Capretti&quot;,&quot;given&quot;:&quot;Francesca&quot;,&quot;parse-names&quot;:false,&quot;dropping-particle&quot;:&quot;&quot;,&quot;non-dropping-particle&quot;:&quot;&quot;},{&quot;family&quot;:&quot;Kostandini&quot;,&quot;given&quot;:&quot;Alba&quot;,&quot;parse-names&quot;:false,&quot;dropping-particle&quot;:&quot;&quot;,&quot;non-dropping-particle&quot;:&quot;&quot;},{&quot;family&quot;:&quot;Magini&quot;,&quot;given&quot;:&quot;Giulia&quot;,&quot;parse-names&quot;:false,&quot;dropping-particle&quot;:&quot;&quot;,&quot;non-dropping-particle&quot;:&quot;&quot;},{&quot;family&quot;:&quot;Colpani&quot;,&quot;given&quot;:&quot;Maria&quot;,&quot;parse-names&quot;:false,&quot;dropping-particle&quot;:&quot;&quot;,&quot;non-dropping-particle&quot;:&quot;&quot;},{&quot;family&quot;:&quot;Laffi&quot;,&quot;given&quot;:&quot;Giacomo&quot;,&quot;parse-names&quot;:false,&quot;dropping-particle&quot;:&quot;&quot;,&quot;non-dropping-particle&quot;:&quot;&quot;},{&quot;family&quot;:&quot;Gabbani&quot;,&quot;given&quot;:&quot;Tommaso&quot;,&quot;parse-names&quot;:false,&quot;dropping-particle&quot;:&quot;&quot;,&quot;non-dropping-particle&quot;:&quot;&quot;},{&quot;family&quot;:&quot;Marsico&quot;,&quot;given&quot;:&quot;Maria&quot;,&quot;parse-names&quot;:false,&quot;dropping-particle&quot;:&quot;&quot;,&quot;non-dropping-particle&quot;:&quot;&quot;},{&quot;family&quot;:&quot;Zappimbulso&quot;,&quot;given&quot;:&quot;Marianna&quot;,&quot;parse-names&quot;:false,&quot;dropping-particle&quot;:&quot;&quot;,&quot;non-dropping-particle&quot;:&quot;&quot;},{&quot;family&quot;:&quot;Petruzzi&quot;,&quot;given&quot;:&quot;Josè&quot;,&quot;parse-names&quot;:false,&quot;dropping-particle&quot;:&quot;&quot;,&quot;non-dropping-particle&quot;:&quot;&quot;},{&quot;family&quot;:&quot;Calvaruso&quot;,&quot;given&quot;:&quot;Vincenza&quot;,&quot;parse-names&quot;:false,&quot;dropping-particle&quot;:&quot;&quot;,&quot;non-dropping-particle&quot;:&quot;&quot;},{&quot;family&quot;:&quot;Parrella&quot;,&quot;given&quot;:&quot;Giovanni&quot;,&quot;parse-names&quot;:false,&quot;dropping-particle&quot;:&quot;&quot;,&quot;non-dropping-particle&quot;:&quot;&quot;},{&quot;family&quot;:&quot;Caporaso&quot;,&quot;given&quot;:&quot;Nicola&quot;,&quot;parse-names&quot;:false,&quot;dropping-particle&quot;:&quot;&quot;,&quot;non-dropping-particle&quot;:&quot;&quot;},{&quot;family&quot;:&quot;Auriemma&quot;,&quot;given&quot;:&quot;Francesco&quot;,&quot;parse-names&quot;:false,&quot;dropping-particle&quot;:&quot;&quot;,&quot;non-dropping-particle&quot;:&quot;&quot;},{&quot;family&quot;:&quot;Guarino&quot;,&quot;given&quot;:&quot;Maria&quot;,&quot;parse-names&quot;:false,&quot;dropping-particle&quot;:&quot;&quot;,&quot;non-dropping-particle&quot;:&quot;&quot;},{&quot;family&quot;:&quot;Pugliese&quot;,&quot;given&quot;:&quot;Fabio&quot;,&quot;parse-names&quot;:false,&quot;dropping-particle&quot;:&quot;&quot;,&quot;non-dropping-particle&quot;:&quot;&quot;},{&quot;family&quot;:&quot;Gasbarrini&quot;,&quot;given&quot;:&quot;Antonio&quot;,&quot;parse-names&quot;:false,&quot;dropping-particle&quot;:&quot;&quot;,&quot;non-dropping-particle&quot;:&quot;&quot;},{&quot;family&quot;:&quot;Leo&quot;,&quot;given&quot;:&quot;Pietro&quot;,&quot;parse-names&quot;:false,&quot;dropping-particle&quot;:&quot;&quot;,&quot;non-dropping-particle&quot;:&quot;&quot;},{&quot;family&quot;:&quot;Leonardis&quot;,&quot;given&quot;:&quot;Francesco&quot;,&quot;parse-names&quot;:false,&quot;dropping-particle&quot;:&quot;&quot;,&quot;non-dropping-particle&quot;:&quot;De&quot;},{&quot;family&quot;:&quot;Pecchioli&quot;,&quot;given&quot;:&quot;Alessandra&quot;,&quot;parse-names&quot;:false,&quot;dropping-particle&quot;:&quot;&quot;,&quot;non-dropping-particle&quot;:&quot;&quot;},{&quot;family&quot;:&quot;Rossi&quot;,&quot;given&quot;:&quot;Piera&quot;,&quot;parse-names&quot;:false,&quot;dropping-particle&quot;:&quot;&quot;,&quot;non-dropping-particle&quot;:&quot;&quot;},{&quot;family&quot;:&quot;Raimondo&quot;,&quot;given&quot;:&quot;Giovanni&quot;,&quot;parse-names&quot;:false,&quot;dropping-particle&quot;:&quot;&quot;,&quot;non-dropping-particle&quot;:&quot;&quot;},{&quot;family&quot;:&quot;Negri&quot;,&quot;given&quot;:&quot;Elisa&quot;,&quot;parse-names&quot;:false,&quot;dropping-particle&quot;:&quot;&quot;,&quot;non-dropping-particle&quot;:&quot;&quot;},{&quot;family&quot;:&quot;Dallio&quot;,&quot;given&quot;:&quot;Marcello&quot;,&quot;parse-names&quot;:false,&quot;dropping-particle&quot;:&quot;&quot;,&quot;non-dropping-particle&quot;:&quot;&quot;},{&quot;family&quot;:&quot;Loguercio&quot;,&quot;given&quot;:&quot;Carmelina&quot;,&quot;parse-names&quot;:false,&quot;dropping-particle&quot;:&quot;&quot;,&quot;non-dropping-particle&quot;:&quot;&quot;},{&quot;family&quot;:&quot;Conte&quot;,&quot;given&quot;:&quot;Dario&quot;,&quot;parse-names&quot;:false,&quot;dropping-particle&quot;:&quot;&quot;,&quot;non-dropping-particle&quot;:&quot;&quot;},{&quot;family&quot;:&quot;Celli&quot;,&quot;given&quot;:&quot;Natascia&quot;,&quot;parse-names&quot;:false,&quot;dropping-particle&quot;:&quot;&quot;,&quot;non-dropping-particle&quot;:&quot;&quot;},{&quot;family&quot;:&quot;Bringiotti&quot;,&quot;given&quot;:&quot;Roberto&quot;,&quot;parse-names&quot;:false,&quot;dropping-particle&quot;:&quot;&quot;,&quot;non-dropping-particle&quot;:&quot;&quot;},{&quot;family&quot;:&quot;Castellaneta&quot;,&quot;given&quot;:&quot;Nicola M.&quot;,&quot;parse-names&quot;:false,&quot;dropping-particle&quot;:&quot;&quot;,&quot;non-dropping-particle&quot;:&quot;&quot;},{&quot;family&quot;:&quot;Salerno&quot;,&quot;given&quot;:&quot;Francesco&quot;,&quot;parse-names&quot;:false,&quot;dropping-particle&quot;:&quot;&quot;,&quot;non-dropping-particle&quot;:&quot;&quot;}],&quot;container-title&quot;:&quot;Lancet (London, England)&quot;,&quot;container-title-short&quot;:&quot;Lancet&quot;,&quot;accessed&quot;:{&quot;date-parts&quot;:[[2024,5,16]]},&quot;DOI&quot;:&quot;10.1016/S0140-6736(18)30840-7&quot;,&quot;ISSN&quot;:&quot;1474-547X&quot;,&quot;PMID&quot;:&quot;29861076&quot;,&quot;URL&quot;:&quot;https://pubmed.ncbi.nlm.nih.gov/29861076/&quot;,&quot;issued&quot;:{&quot;date-parts&quot;:[[2018,6,16]]},&quot;page&quot;:&quot;2417-2429&quot;,&quot;abstract&quot;:&quot;Background: Evidence is scarce on the efficacy of long-term human albumin (HA) administration in patients with decompensated cirrhosis. The human Albumin for the treatmeNt of aScites in patients With hEpatic ciRrhosis (ANSWER) study was designed to clarify this issue. Methods: We did an investigator-initiated multicentre randomised, parallel, open-label, pragmatic trial in 33 academic and non-academic Italian hospitals. We randomly assigned patients with cirrhosis and uncomplicated ascites who were treated with anti-aldosteronic drugs (≥200 mg/day) and furosemide (≥25 mg/day) to receive either standard medical treatment (SMT) or SMT plus HA (40 g twice weekly for 2 weeks, and then 40 g weekly) for up to 18 months. The primary endpoint was 18-month mortality, evaluated as difference of events and analysis of survival time in patients included in the modified intention-to-treat and per-protocol populations. This study is registered with EudraCT, number 2008–000625–19, and ClinicalTrials.gov, number NCT01288794. Findings: From April 2, 2011, to May 27, 2015, 440 patients were randomly assigned and 431 were included in the modified intention-to-treat analysis. 38 of 218 patients died in the SMT plus HA group and 46 of 213 in the SMT group. Overall 18-month survival was significantly higher in the SMT plus HA than in the SMT group (Kaplan-Meier estimates 77% vs 66%; p=0·028), resulting in a 38% reduction in the mortality hazard ratio (0·62 [95% CI 0·40–0·95]). 46 (22%) patients in the SMT group and 49 (22%) in the SMT plus HA group had grade 3–4 non-liver related adverse events. Interpretation: In this trial, long-term HA administration prolongs overall survival and might act as a disease modifying treatment in patients with decompensated cirrhosis. Funding: Italian Medicine Agency.&quot;,&quot;publisher&quot;:&quot;Lancet&quot;,&quot;issue&quot;:&quot;10138&quot;,&quot;volume&quot;:&quot;391&quot;},&quot;isTemporary&quot;:false}],&quot;citationTag&quot;:&quot;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&quot;},{&quot;citationID&quot;:&quot;MENDELEY_CITATION_19e65288-0486-43d3-82f9-e16d52b0f463&quot;,&quot;properties&quot;:{&quot;noteIndex&quot;:0},&quot;isEdited&quot;:false,&quot;manualOverride&quot;:{&quot;isManuallyOverridden&quot;:false,&quot;citeprocText&quot;:&quot;[8]&quot;,&quot;manualOverrideText&quot;:&quot;&quot;},&quot;citationTag&quot;:&quot;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&quot;,&quot;citationItems&quot;:[{&quot;id&quot;:&quot;5a7604a5-0fea-3c97-b912-1fbbb1eeb030&quot;,&quot;itemData&quot;:{&quot;type&quot;:&quot;article-journal&quot;,&quot;id&quot;:&quot;5a7604a5-0fea-3c97-b912-1fbbb1eeb030&quot;,&quot;title&quot;:&quot;Long-term albumin administration in decompensated cirrhosis (ANSWER): an open-label randomised trial&quot;,&quot;author&quot;:[{&quot;family&quot;:&quot;Caraceni&quot;,&quot;given&quot;:&quot;Paolo&quot;,&quot;parse-names&quot;:false,&quot;dropping-particle&quot;:&quot;&quot;,&quot;non-dropping-particle&quot;:&quot;&quot;},{&quot;family&quot;:&quot;Riggio&quot;,&quot;given&quot;:&quot;Oliviero&quot;,&quot;parse-names&quot;:false,&quot;dropping-particle&quot;:&quot;&quot;,&quot;non-dropping-particle&quot;:&quot;&quot;},{&quot;family&quot;:&quot;Angeli&quot;,&quot;given&quot;:&quot;Paolo&quot;,&quot;parse-names&quot;:false,&quot;dropping-particle&quot;:&quot;&quot;,&quot;non-dropping-particle&quot;:&quot;&quot;},{&quot;family&quot;:&quot;Alessandria&quot;,&quot;given&quot;:&quot;Carlo&quot;,&quot;parse-names&quot;:false,&quot;dropping-particle&quot;:&quot;&quot;,&quot;non-dropping-particle&quot;:&quot;&quot;},{&quot;family&quot;:&quot;Neri&quot;,&quot;given&quot;:&quot;Sergio&quot;,&quot;parse-names&quot;:false,&quot;dropping-particle&quot;:&quot;&quot;,&quot;non-dropping-particle&quot;:&quot;&quot;},{&quot;family&quot;:&quot;Foschi&quot;,&quot;given&quot;:&quot;Francesco G&quot;,&quot;parse-names&quot;:false,&quot;dropping-particle&quot;:&quot;&quot;,&quot;non-dropping-particle&quot;:&quot;&quot;},{&quot;family&quot;:&quot;Levantesi&quot;,&quot;given&quot;:&quot;Fabio&quot;,&quot;parse-names&quot;:false,&quot;dropping-particle&quot;:&quot;&quot;,&quot;non-dropping-particle&quot;:&quot;&quot;},{&quot;family&quot;:&quot;Airoldi&quot;,&quot;given&quot;:&quot;Aldo&quot;,&quot;parse-names&quot;:false,&quot;dropping-particle&quot;:&quot;&quot;,&quot;non-dropping-particle&quot;:&quot;&quot;},{&quot;family&quot;:&quot;Boccia&quot;,&quot;given&quot;:&quot;Sergio&quot;,&quot;parse-names&quot;:false,&quot;dropping-particle&quot;:&quot;&quot;,&quot;non-dropping-particle&quot;:&quot;&quot;},{&quot;family&quot;:&quot;Svegliati-Baroni&quot;,&quot;given&quot;:&quot;Gianluca&quot;,&quot;parse-names&quot;:false,&quot;dropping-particle&quot;:&quot;&quot;,&quot;non-dropping-particle&quot;:&quot;&quot;},{&quot;family&quot;:&quot;Fagiuoli&quot;,&quot;given&quot;:&quot;Stefano&quot;,&quot;parse-names&quot;:false,&quot;dropping-particle&quot;:&quot;&quot;,&quot;non-dropping-particle&quot;:&quot;&quot;},{&quot;family&quot;:&quot;Romanelli&quot;,&quot;given&quot;:&quot;Roberto G&quot;,&quot;parse-names&quot;:false,&quot;dropping-particle&quot;:&quot;&quot;,&quot;non-dropping-particle&quot;:&quot;&quot;},{&quot;family&quot;:&quot;Cozzolongo&quot;,&quot;given&quot;:&quot;Raffaele&quot;,&quot;parse-names&quot;:false,&quot;dropping-particle&quot;:&quot;&quot;,&quot;non-dropping-particle&quot;:&quot;&quot;},{&quot;family&quot;:&quot;Marco&quot;,&quot;given&quot;:&quot;Vito&quot;,&quot;parse-names&quot;:false,&quot;dropping-particle&quot;:&quot;&quot;,&quot;non-dropping-particle&quot;:&quot;Di&quot;},{&quot;family&quot;:&quot;Sangiovanni&quot;,&quot;given&quot;:&quot;Vincenzo&quot;,&quot;parse-names&quot;:false,&quot;dropping-particle&quot;:&quot;&quot;,&quot;non-dropping-particle&quot;:&quot;&quot;},{&quot;family&quot;:&quot;Morisco&quot;,&quot;given&quot;:&quot;Filomena&quot;,&quot;parse-names&quot;:false,&quot;dropping-particle&quot;:&quot;&quot;,&quot;non-dropping-particle&quot;:&quot;&quot;},{&quot;family&quot;:&quot;Toniutto&quot;,&quot;given&quot;:&quot;Pierluigi&quot;,&quot;parse-names&quot;:false,&quot;dropping-particle&quot;:&quot;&quot;,&quot;non-dropping-particle&quot;:&quot;&quot;},{&quot;family&quot;:&quot;Tortora&quot;,&quot;given&quot;:&quot;Annalisa&quot;,&quot;parse-names&quot;:false,&quot;dropping-particle&quot;:&quot;&quot;,&quot;non-dropping-particle&quot;:&quot;&quot;},{&quot;family&quot;:&quot;Marco&quot;,&quot;given&quot;:&quot;Rosanna&quot;,&quot;parse-names&quot;:false,&quot;dropping-particle&quot;:&quot;&quot;,&quot;non-dropping-particle&quot;:&quot;De&quot;},{&quot;family&quot;:&quot;Angelico&quot;,&quot;given&quot;:&quot;Mario&quot;,&quot;parse-names&quot;:false,&quot;dropping-particle&quot;:&quot;&quot;,&quot;non-dropping-particle&quot;:&quot;&quot;},{&quot;family&quot;:&quot;Cacciola&quot;,&quot;given&quot;:&quot;Irene&quot;,&quot;parse-names&quot;:false,&quot;dropping-particle&quot;:&quot;&quot;,&quot;non-dropping-particle&quot;:&quot;&quot;},{&quot;family&quot;:&quot;Elia&quot;,&quot;given&quot;:&quot;Gianfranco&quot;,&quot;parse-names&quot;:false,&quot;dropping-particle&quot;:&quot;&quot;,&quot;non-dropping-particle&quot;:&quot;&quot;},{&quot;family&quot;:&quot;Federico&quot;,&quot;given&quot;:&quot;Alessandro&quot;,&quot;parse-names&quot;:false,&quot;dropping-particle&quot;:&quot;&quot;,&quot;non-dropping-particle&quot;:&quot;&quot;},{&quot;family&quot;:&quot;Massironi&quot;,&quot;given&quot;:&quot;Sara&quot;,&quot;parse-names&quot;:false,&quot;dropping-particle&quot;:&quot;&quot;,&quot;non-dropping-particle&quot;:&quot;&quot;},{&quot;family&quot;:&quot;Guarisco&quot;,&quot;given&quot;:&quot;Riccardo&quot;,&quot;parse-names&quot;:false,&quot;dropping-particle&quot;:&quot;&quot;,&quot;non-dropping-particle&quot;:&quot;&quot;},{&quot;family&quot;:&quot;Galioto&quot;,&quot;given&quot;:&quot;Alessandra&quot;,&quot;parse-names&quot;:false,&quot;dropping-particle&quot;:&quot;&quot;,&quot;non-dropping-particle&quot;:&quot;&quot;},{&quot;family&quot;:&quot;Ballardini&quot;,&quot;given&quot;:&quot;Giorgio&quot;,&quot;parse-names&quot;:false,&quot;dropping-particle&quot;:&quot;&quot;,&quot;non-dropping-particle&quot;:&quot;&quot;},{&quot;family&quot;:&quot;Rendina&quot;,&quot;given&quot;:&quot;Maria&quot;,&quot;parse-names&quot;:false,&quot;dropping-particle&quot;:&quot;&quot;,&quot;non-dropping-particle&quot;:&quot;&quot;},{&quot;family&quot;:&quot;Nardelli&quot;,&quot;given&quot;:&quot;Silvia&quot;,&quot;parse-names&quot;:false,&quot;dropping-particle&quot;:&quot;&quot;,&quot;non-dropping-particle&quot;:&quot;&quot;},{&quot;family&quot;:&quot;Piano&quot;,&quot;given&quot;:&quot;Salvatore&quot;,&quot;parse-names&quot;:false,&quot;dropping-particle&quot;:&quot;&quot;,&quot;non-dropping-particle&quot;:&quot;&quot;},{&quot;family&quot;:&quot;Elia&quot;,&quot;given&quot;:&quot;Chiara&quot;,&quot;parse-names&quot;:false,&quot;dropping-particle&quot;:&quot;&quot;,&quot;non-dropping-particle&quot;:&quot;&quot;},{&quot;family&quot;:&quot;Prestianni&quot;,&quot;given&quot;:&quot;Loredana&quot;,&quot;parse-names&quot;:false,&quot;dropping-particle&quot;:&quot;&quot;,&quot;non-dropping-particle&quot;:&quot;&quot;},{&quot;family&quot;:&quot;Cappa&quot;,&quot;given&quot;:&quot;Federica Mirici&quot;,&quot;parse-names&quot;:false,&quot;dropping-particle&quot;:&quot;&quot;,&quot;non-dropping-particle&quot;:&quot;&quot;},{&quot;family&quot;:&quot;Cesarini&quot;,&quot;given&quot;:&quot;Lucia&quot;,&quot;parse-names&quot;:false,&quot;dropping-particle&quot;:&quot;&quot;,&quot;non-dropping-particle&quot;:&quot;&quot;},{&quot;family&quot;:&quot;Simone&quot;,&quot;given&quot;:&quot;Loredana&quot;,&quot;parse-names&quot;:false,&quot;dropping-particle&quot;:&quot;&quot;,&quot;non-dropping-particle&quot;:&quot;&quot;},{&quot;family&quot;:&quot;Pasquale&quot;,&quot;given&quot;:&quot;Chiara&quot;,&quot;parse-names&quot;:false,&quot;dropping-particle&quot;:&quot;&quot;,&quot;non-dropping-particle&quot;:&quot;&quot;},{&quot;family&quot;:&quot;Cavallin&quot;,&quot;given&quot;:&quot;Marta&quot;,&quot;parse-names&quot;:false,&quot;dropping-particle&quot;:&quot;&quot;,&quot;non-dropping-particle&quot;:&quot;&quot;},{&quot;family&quot;:&quot;Andrealli&quot;,&quot;given&quot;:&quot;Alida&quot;,&quot;parse-names&quot;:false,&quot;dropping-particle&quot;:&quot;&quot;,&quot;non-dropping-particle&quot;:&quot;&quot;},{&quot;family&quot;:&quot;Fidone&quot;,&quot;given&quot;:&quot;Federica&quot;,&quot;parse-names&quot;:false,&quot;dropping-particle&quot;:&quot;&quot;,&quot;non-dropping-particle&quot;:&quot;&quot;},{&quot;family&quot;:&quot;Ruggeri&quot;,&quot;given&quot;:&quot;Matteo&quot;,&quot;parse-names&quot;:false,&quot;dropping-particle&quot;:&quot;&quot;,&quot;non-dropping-particle&quot;:&quot;&quot;},{&quot;family&quot;:&quot;Roncadori&quot;,&quot;given&quot;:&quot;Andrea&quot;,&quot;parse-names&quot;:false,&quot;dropping-particle&quot;:&quot;&quot;,&quot;non-dropping-particle&quot;:&quot;&quot;},{&quot;family&quot;:&quot;Baldassarre&quot;,&quot;given&quot;:&quot;Maurizio&quot;,&quot;parse-names&quot;:false,&quot;dropping-particle&quot;:&quot;&quot;,&quot;non-dropping-particle&quot;:&quot;&quot;},{&quot;family&quot;:&quot;Tufoni&quot;,&quot;given&quot;:&quot;Manuel&quot;,&quot;parse-names&quot;:false,&quot;dropping-particle&quot;:&quot;&quot;,&quot;non-dropping-particle&quot;:&quot;&quot;},{&quot;family&quot;:&quot;Zaccherini&quot;,&quot;given&quot;:&quot;Giacomo&quot;,&quot;parse-names&quot;:false,&quot;dropping-particle&quot;:&quot;&quot;,&quot;non-dropping-particle&quot;:&quot;&quot;},{&quot;family&quot;:&quot;Bernardi&quot;,&quot;given&quot;:&quot;Mauro&quot;,&quot;parse-names&quot;:false,&quot;dropping-particle&quot;:&quot;&quot;,&quot;non-dropping-particle&quot;:&quot;&quot;},{&quot;family&quot;:&quot;Domenicali&quot;,&quot;given&quot;:&quot;Marco&quot;,&quot;parse-names&quot;:false,&quot;dropping-particle&quot;:&quot;&quot;,&quot;non-dropping-particle&quot;:&quot;&quot;},{&quot;family&quot;:&quot;Giannone&quot;,&quot;given&quot;:&quot;Ferdinando A&quot;,&quot;parse-names&quot;:false,&quot;dropping-particle&quot;:&quot;&quot;,&quot;non-dropping-particle&quot;:&quot;&quot;},{&quot;family&quot;:&quot;Merli&quot;,&quot;given&quot;:&quot;Manuela&quot;,&quot;parse-names&quot;:false,&quot;dropping-particle&quot;:&quot;&quot;,&quot;non-dropping-particle&quot;:&quot;&quot;},{&quot;family&quot;:&quot;Gioia&quot;,&quot;given&quot;:&quot;Stefania&quot;,&quot;parse-names&quot;:false,&quot;dropping-particle&quot;:&quot;&quot;,&quot;non-dropping-particle&quot;:&quot;&quot;},{&quot;family&quot;:&quot;Fasolato&quot;,&quot;given&quot;:&quot;Silvano&quot;,&quot;parse-names&quot;:false,&quot;dropping-particle&quot;:&quot;&quot;,&quot;non-dropping-particle&quot;:&quot;&quot;},{&quot;family&quot;:&quot;Sticca&quot;,&quot;given&quot;:&quot;Antonietta&quot;,&quot;parse-names&quot;:false,&quot;dropping-particle&quot;:&quot;&quot;,&quot;non-dropping-particle&quot;:&quot;&quot;},{&quot;family&quot;:&quot;Campion&quot;,&quot;given&quot;:&quot;Daniela&quot;,&quot;parse-names&quot;:false,&quot;dropping-particle&quot;:&quot;&quot;,&quot;non-dropping-particle&quot;:&quot;&quot;},{&quot;family&quot;:&quot;Risso&quot;,&quot;given&quot;:&quot;Alessandro&quot;,&quot;parse-names&quot;:false,&quot;dropping-particle&quot;:&quot;&quot;,&quot;non-dropping-particle&quot;:&quot;&quot;},{&quot;family&quot;:&quot;Saracco&quot;,&quot;given&quot;:&quot;Giorgio M&quot;,&quot;parse-names&quot;:false,&quot;dropping-particle&quot;:&quot;&quot;,&quot;non-dropping-particle&quot;:&quot;&quot;},{&quot;family&quot;:&quot;Maiorca&quot;,&quot;given&quot;:&quot;Daniela&quot;,&quot;parse-names&quot;:false,&quot;dropping-particle&quot;:&quot;&quot;,&quot;non-dropping-particle&quot;:&quot;&quot;},{&quot;family&quot;:&quot;Rizzotto&quot;,&quot;given&quot;:&quot;Agostino&quot;,&quot;parse-names&quot;:false,&quot;dropping-particle&quot;:&quot;&quot;,&quot;non-dropping-particle&quot;:&quot;&quot;},{&quot;family&quot;:&quot;Lanzi&quot;,&quot;given&quot;:&quot;Arianna&quot;,&quot;parse-names&quot;:false,&quot;dropping-particle&quot;:&quot;&quot;,&quot;non-dropping-particle&quot;:&quot;&quot;},{&quot;family&quot;:&quot;Neri&quot;,&quot;given&quot;:&quot;Elga&quot;,&quot;parse-names&quot;:false,&quot;dropping-particle&quot;:&quot;&quot;,&quot;non-dropping-particle&quot;:&quot;&quot;},{&quot;family&quot;:&quot;Visani&quot;,&quot;given&quot;:&quot;Anna&quot;,&quot;parse-names&quot;:false,&quot;dropping-particle&quot;:&quot;&quot;,&quot;non-dropping-particle&quot;:&quot;&quot;},{&quot;family&quot;:&quot;Mastroianni&quot;,&quot;given&quot;:&quot;Antonio&quot;,&quot;parse-names&quot;:false,&quot;dropping-particle&quot;:&quot;&quot;,&quot;non-dropping-particle&quot;:&quot;&quot;},{&quot;family&quot;:&quot;Alberti&quot;,&quot;given&quot;:&quot;Alberto B&quot;,&quot;parse-names&quot;:false,&quot;dropping-particle&quot;:&quot;&quot;,&quot;non-dropping-particle&quot;:&quot;&quot;},{&quot;family&quot;:&quot;Mazzarelli&quot;,&quot;given&quot;:&quot;Chiara&quot;,&quot;parse-names&quot;:false,&quot;dropping-particle&quot;:&quot;&quot;,&quot;non-dropping-particle&quot;:&quot;&quot;},{&quot;family&quot;:&quot;Vangeli&quot;,&quot;given&quot;:&quot;Marcello&quot;,&quot;parse-names&quot;:false,&quot;dropping-particle&quot;:&quot;&quot;,&quot;non-dropping-particle&quot;:&quot;&quot;},{&quot;family&quot;:&quot;Marzioni&quot;,&quot;given&quot;:&quot;Marco&quot;,&quot;parse-names&quot;:false,&quot;dropping-particle&quot;:&quot;&quot;,&quot;non-dropping-particle&quot;:&quot;&quot;},{&quot;family&quot;:&quot;Capretti&quot;,&quot;given&quot;:&quot;Francesca&quot;,&quot;parse-names&quot;:false,&quot;dropping-particle&quot;:&quot;&quot;,&quot;non-dropping-particle&quot;:&quot;&quot;},{&quot;family&quot;:&quot;Kostandini&quot;,&quot;given&quot;:&quot;Alba&quot;,&quot;parse-names&quot;:false,&quot;dropping-particle&quot;:&quot;&quot;,&quot;non-dropping-particle&quot;:&quot;&quot;},{&quot;family&quot;:&quot;Magini&quot;,&quot;given&quot;:&quot;Giulia&quot;,&quot;parse-names&quot;:false,&quot;dropping-particle&quot;:&quot;&quot;,&quot;non-dropping-particle&quot;:&quot;&quot;},{&quot;family&quot;:&quot;Colpani&quot;,&quot;given&quot;:&quot;Maria&quot;,&quot;parse-names&quot;:false,&quot;dropping-particle&quot;:&quot;&quot;,&quot;non-dropping-particle&quot;:&quot;&quot;},{&quot;family&quot;:&quot;Laffi&quot;,&quot;given&quot;:&quot;Giacomo&quot;,&quot;parse-names&quot;:false,&quot;dropping-particle&quot;:&quot;&quot;,&quot;non-dropping-particle&quot;:&quot;&quot;},{&quot;family&quot;:&quot;Gabbani&quot;,&quot;given&quot;:&quot;Tommaso&quot;,&quot;parse-names&quot;:false,&quot;dropping-particle&quot;:&quot;&quot;,&quot;non-dropping-particle&quot;:&quot;&quot;},{&quot;family&quot;:&quot;Marsico&quot;,&quot;given&quot;:&quot;Maria&quot;,&quot;parse-names&quot;:false,&quot;dropping-particle&quot;:&quot;&quot;,&quot;non-dropping-particle&quot;:&quot;&quot;},{&quot;family&quot;:&quot;Zappimbulso&quot;,&quot;given&quot;:&quot;Marianna&quot;,&quot;parse-names&quot;:false,&quot;dropping-particle&quot;:&quot;&quot;,&quot;non-dropping-particle&quot;:&quot;&quot;},{&quot;family&quot;:&quot;Petruzzi&quot;,&quot;given&quot;:&quot;Josè&quot;,&quot;parse-names&quot;:false,&quot;dropping-particle&quot;:&quot;&quot;,&quot;non-dropping-particle&quot;:&quot;&quot;},{&quot;family&quot;:&quot;Calvaruso&quot;,&quot;given&quot;:&quot;Vincenza&quot;,&quot;parse-names&quot;:false,&quot;dropping-particle&quot;:&quot;&quot;,&quot;non-dropping-particle&quot;:&quot;&quot;},{&quot;family&quot;:&quot;Parrella&quot;,&quot;given&quot;:&quot;Giovanni&quot;,&quot;parse-names&quot;:false,&quot;dropping-particle&quot;:&quot;&quot;,&quot;non-dropping-particle&quot;:&quot;&quot;},{&quot;family&quot;:&quot;Caporaso&quot;,&quot;given&quot;:&quot;Nicola&quot;,&quot;parse-names&quot;:false,&quot;dropping-particle&quot;:&quot;&quot;,&quot;non-dropping-particle&quot;:&quot;&quot;},{&quot;family&quot;:&quot;Auriemma&quot;,&quot;given&quot;:&quot;Francesco&quot;,&quot;parse-names&quot;:false,&quot;dropping-particle&quot;:&quot;&quot;,&quot;non-dropping-particle&quot;:&quot;&quot;},{&quot;family&quot;:&quot;Guarino&quot;,&quot;given&quot;:&quot;Maria&quot;,&quot;parse-names&quot;:false,&quot;dropping-particle&quot;:&quot;&quot;,&quot;non-dropping-particle&quot;:&quot;&quot;},{&quot;family&quot;:&quot;Pugliese&quot;,&quot;given&quot;:&quot;Fabio&quot;,&quot;parse-names&quot;:false,&quot;dropping-particle&quot;:&quot;&quot;,&quot;non-dropping-particle&quot;:&quot;&quot;},{&quot;family&quot;:&quot;Gasbarrini&quot;,&quot;given&quot;:&quot;Antonio&quot;,&quot;parse-names&quot;:false,&quot;dropping-particle&quot;:&quot;&quot;,&quot;non-dropping-particle&quot;:&quot;&quot;},{&quot;family&quot;:&quot;Leo&quot;,&quot;given&quot;:&quot;Pietro&quot;,&quot;parse-names&quot;:false,&quot;dropping-particle&quot;:&quot;&quot;,&quot;non-dropping-particle&quot;:&quot;&quot;},{&quot;family&quot;:&quot;Leonardis&quot;,&quot;given&quot;:&quot;Francesco&quot;,&quot;parse-names&quot;:false,&quot;dropping-particle&quot;:&quot;&quot;,&quot;non-dropping-particle&quot;:&quot;De&quot;},{&quot;family&quot;:&quot;Pecchioli&quot;,&quot;given&quot;:&quot;Alessandra&quot;,&quot;parse-names&quot;:false,&quot;dropping-particle&quot;:&quot;&quot;,&quot;non-dropping-particle&quot;:&quot;&quot;},{&quot;family&quot;:&quot;Rossi&quot;,&quot;given&quot;:&quot;Piera&quot;,&quot;parse-names&quot;:false,&quot;dropping-particle&quot;:&quot;&quot;,&quot;non-dropping-particle&quot;:&quot;&quot;},{&quot;family&quot;:&quot;Raimondo&quot;,&quot;given&quot;:&quot;Giovanni&quot;,&quot;parse-names&quot;:false,&quot;dropping-particle&quot;:&quot;&quot;,&quot;non-dropping-particle&quot;:&quot;&quot;},{&quot;family&quot;:&quot;Negri&quot;,&quot;given&quot;:&quot;Elisa&quot;,&quot;parse-names&quot;:false,&quot;dropping-particle&quot;:&quot;&quot;,&quot;non-dropping-particle&quot;:&quot;&quot;},{&quot;family&quot;:&quot;Dallio&quot;,&quot;given&quot;:&quot;Marcello&quot;,&quot;parse-names&quot;:false,&quot;dropping-particle&quot;:&quot;&quot;,&quot;non-dropping-particle&quot;:&quot;&quot;},{&quot;family&quot;:&quot;Loguercio&quot;,&quot;given&quot;:&quot;Carmelina&quot;,&quot;parse-names&quot;:false,&quot;dropping-particle&quot;:&quot;&quot;,&quot;non-dropping-particle&quot;:&quot;&quot;},{&quot;family&quot;:&quot;Conte&quot;,&quot;given&quot;:&quot;Dario&quot;,&quot;parse-names&quot;:false,&quot;dropping-particle&quot;:&quot;&quot;,&quot;non-dropping-particle&quot;:&quot;&quot;},{&quot;family&quot;:&quot;Celli&quot;,&quot;given&quot;:&quot;Natascia&quot;,&quot;parse-names&quot;:false,&quot;dropping-particle&quot;:&quot;&quot;,&quot;non-dropping-particle&quot;:&quot;&quot;},{&quot;family&quot;:&quot;Bringiotti&quot;,&quot;given&quot;:&quot;Roberto&quot;,&quot;parse-names&quot;:false,&quot;dropping-particle&quot;:&quot;&quot;,&quot;non-dropping-particle&quot;:&quot;&quot;},{&quot;family&quot;:&quot;Castellaneta&quot;,&quot;given&quot;:&quot;Nicola M&quot;,&quot;parse-names&quot;:false,&quot;dropping-particle&quot;:&quot;&quot;,&quot;non-dropping-particle&quot;:&quot;&quot;},{&quot;family&quot;:&quot;Salerno&quot;,&quot;given&quot;:&quot;Francesco&quot;,&quot;parse-names&quot;:false,&quot;dropping-particle&quot;:&quot;&quot;,&quot;non-dropping-particle&quot;:&quot;&quot;}],&quot;container-title&quot;:&quot;The Lancet&quot;,&quot;accessed&quot;:{&quot;date-parts&quot;:[[2019,2,21]]},&quot;DOI&quot;:&quot;10.1016/S0140-6736(18)30840-7&quot;,&quot;ISSN&quot;:&quot;01406736&quot;,&quot;PMID&quot;:&quot;29861076&quot;,&quot;URL&quot;:&quot;http://www.ncbi.nlm.nih.gov/pubmed/29861076&quot;,&quot;issued&quot;:{&quot;date-parts&quot;:[[2018,6,16]]},&quot;page&quot;:&quot;2417-2429&quot;,&quot;abstract&quot;:&quot;BACKGROUND Evidence is scarce on the efficacy of long-term human albumin (HA) administration in patients with decompensated cirrhosis. The human Albumin for the treatmeNt of aScites in patients With hEpatic ciRrhosis (ANSWER) study was designed to clarify this issue. METHODS We did an investigator-initiated multicentre randomised, parallel, open-label, pragmatic trial in 33 academic and non-academic Italian hospitals. We randomly assigned patients with cirrhosis and uncomplicated ascites who were treated with anti-aldosteronic drugs (≥200 mg/day) and furosemide (≥25 mg/day) to receive either standard medical treatment (SMT) or SMT plus HA (40 g twice weekly for 2 weeks, and then 40 g weekly) for up to 18 months. The primary endpoint was 18-month mortality, evaluated as difference of events and analysis of survival time in patients included in the modified intention-to-treat and per-protocol populations. This study is registered with EudraCT, number 2008-000625-19, and ClinicalTrials.gov, number NCT01288794. FINDINGS From April 2, 2011, to May 27, 2015, 440 patients were randomly assigned and 431 were included in the modified intention-to-treat analysis. 38 of 218 patients died in the SMT plus HA group and 46 of 213 in the SMT group. Overall 18-month survival was significantly higher in the SMT plus HA than in the SMT group (Kaplan-Meier estimates 77% vs 66%; p=0·028), resulting in a 38% reduction in the mortality hazard ratio (0·62 [95% CI 0·40-0·95]). 46 (22%) patients in the SMT group and 49 (22%) in the SMT plus HA group had grade 3-4 non-liver related adverse events. INTERPRETATION In this trial, long-term HA administration prolongs overall survival and might act as a disease modifying treatment in patients with decompensated cirrhosis. FUNDING Italian Medicine Agency.&quot;,&quot;issue&quot;:&quot;10138&quot;,&quot;volume&quot;:&quot;391&quot;,&quot;container-title-short&quot;:&quot;&quot;},&quot;isTemporary&quot;:false}]},{&quot;citationID&quot;:&quot;MENDELEY_CITATION_1d1a2f2d-9511-4e8e-a307-88c10bc8b4dc&quot;,&quot;properties&quot;:{&quot;noteIndex&quot;:0},&quot;isEdited&quot;:false,&quot;manualOverride&quot;:{&quot;isManuallyOverridden&quot;:false,&quot;citeprocText&quot;:&quot;[7]&quot;,&quot;manualOverrideText&quot;:&quot;&quot;},&quot;citationTag&quot;:&quot;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&quot;,&quot;citationItems&quot;:[{&quot;id&quot;:&quot;ccc6f4b6-8e8c-3a45-a30d-28cc751ef2b2&quot;,&quot;itemData&quot;:{&quot;type&quot;:&quot;article-journal&quot;,&quot;id&quot;:&quot;ccc6f4b6-8e8c-3a45-a30d-28cc751ef2b2&quot;,&quot;title&quot;:&quot;On-treatment serum albumin level can guide long-term treatment in patients with cirrhosis and uncomplicated ascites&quot;,&quot;author&quot;:[{&quot;family&quot;:&quot;Caraceni&quot;,&quot;given&quot;:&quot;Paolo&quot;,&quot;parse-names&quot;:false,&quot;dropping-particle&quot;:&quot;&quot;,&quot;non-dropping-particle&quot;:&quot;&quot;},{&quot;family&quot;:&quot;Tufoni&quot;,&quot;given&quot;:&quot;Manuel&quot;,&quot;parse-names&quot;:false,&quot;dropping-particle&quot;:&quot;&quot;,&quot;non-dropping-particle&quot;:&quot;&quot;},{&quot;family&quot;:&quot;Zaccherini&quot;,&quot;given&quot;:&quot;Giacomo&quot;,&quot;parse-names&quot;:false,&quot;dropping-particle&quot;:&quot;&quot;,&quot;non-dropping-particle&quot;:&quot;&quot;},{&quot;family&quot;:&quot;Riggio&quot;,&quot;given&quot;:&quot;Oliviero&quot;,&quot;parse-names&quot;:false,&quot;dropping-particle&quot;:&quot;&quot;,&quot;non-dropping-particle&quot;:&quot;&quot;},{&quot;family&quot;:&quot;Angeli&quot;,&quot;given&quot;:&quot;Paolo&quot;,&quot;parse-names&quot;:false,&quot;dropping-particle&quot;:&quot;&quot;,&quot;non-dropping-particle&quot;:&quot;&quot;},{&quot;family&quot;:&quot;Alessandria&quot;,&quot;given&quot;:&quot;Carlo&quot;,&quot;parse-names&quot;:false,&quot;dropping-particle&quot;:&quot;&quot;,&quot;non-dropping-particle&quot;:&quot;&quot;},{&quot;family&quot;:&quot;Neri&quot;,&quot;given&quot;:&quot;Sergio&quot;,&quot;parse-names&quot;:false,&quot;dropping-particle&quot;:&quot;&quot;,&quot;non-dropping-particle&quot;:&quot;&quot;},{&quot;family&quot;:&quot;Foschi&quot;,&quot;given&quot;:&quot;Francesco G.&quot;,&quot;parse-names&quot;:false,&quot;dropping-particle&quot;:&quot;&quot;,&quot;non-dropping-particle&quot;:&quot;&quot;},{&quot;family&quot;:&quot;Levantesi&quot;,&quot;given&quot;:&quot;Fabio&quot;,&quot;parse-names&quot;:false,&quot;dropping-particle&quot;:&quot;&quot;,&quot;non-dropping-particle&quot;:&quot;&quot;},{&quot;family&quot;:&quot;Airoldi&quot;,&quot;given&quot;:&quot;Aldo&quot;,&quot;parse-names&quot;:false,&quot;dropping-particle&quot;:&quot;&quot;,&quot;non-dropping-particle&quot;:&quot;&quot;},{&quot;family&quot;:&quot;Simone&quot;,&quot;given&quot;:&quot;Loredana&quot;,&quot;parse-names&quot;:false,&quot;dropping-particle&quot;:&quot;&quot;,&quot;non-dropping-particle&quot;:&quot;&quot;},{&quot;family&quot;:&quot;Svegliati-Baroni&quot;,&quot;given&quot;:&quot;Gianluca&quot;,&quot;parse-names&quot;:false,&quot;dropping-particle&quot;:&quot;&quot;,&quot;non-dropping-particle&quot;:&quot;&quot;},{&quot;family&quot;:&quot;Fagiuoli&quot;,&quot;given&quot;:&quot;Stefano&quot;,&quot;parse-names&quot;:false,&quot;dropping-particle&quot;:&quot;&quot;,&quot;non-dropping-particle&quot;:&quot;&quot;},{&quot;family&quot;:&quot;Laffi&quot;,&quot;given&quot;:&quot;Giacomo&quot;,&quot;parse-names&quot;:false,&quot;dropping-particle&quot;:&quot;&quot;,&quot;non-dropping-particle&quot;:&quot;&quot;},{&quot;family&quot;:&quot;Cozzolongo&quot;,&quot;given&quot;:&quot;Raffaele&quot;,&quot;parse-names&quot;:false,&quot;dropping-particle&quot;:&quot;&quot;,&quot;non-dropping-particle&quot;:&quot;&quot;},{&quot;family&quot;:&quot;Marco&quot;,&quot;given&quot;:&quot;Vito&quot;,&quot;parse-names&quot;:false,&quot;dropping-particle&quot;:&quot;&quot;,&quot;non-dropping-particle&quot;:&quot;Di&quot;},{&quot;family&quot;:&quot;Sangiovanni&quot;,&quot;given&quot;:&quot;Vincenzo&quot;,&quot;parse-names&quot;:false,&quot;dropping-particle&quot;:&quot;&quot;,&quot;non-dropping-particle&quot;:&quot;&quot;},{&quot;family&quot;:&quot;Morisco&quot;,&quot;given&quot;:&quot;Filomena&quot;,&quot;parse-names&quot;:false,&quot;dropping-particle&quot;:&quot;&quot;,&quot;non-dropping-particle&quot;:&quot;&quot;},{&quot;family&quot;:&quot;Toniutto&quot;,&quot;given&quot;:&quot;Pierluigi&quot;,&quot;parse-names&quot;:false,&quot;dropping-particle&quot;:&quot;&quot;,&quot;non-dropping-particle&quot;:&quot;&quot;},{&quot;family&quot;:&quot;Gasbarrini&quot;,&quot;given&quot;:&quot;Antonio&quot;,&quot;parse-names&quot;:false,&quot;dropping-particle&quot;:&quot;&quot;,&quot;non-dropping-particle&quot;:&quot;&quot;},{&quot;family&quot;:&quot;Marco&quot;,&quot;given&quot;:&quot;Rosanna&quot;,&quot;parse-names&quot;:false,&quot;dropping-particle&quot;:&quot;&quot;,&quot;non-dropping-particle&quot;:&quot;De&quot;},{&quot;family&quot;:&quot;Piano&quot;,&quot;given&quot;:&quot;Salvatore&quot;,&quot;parse-names&quot;:false,&quot;dropping-particle&quot;:&quot;&quot;,&quot;non-dropping-particle&quot;:&quot;&quot;},{&quot;family&quot;:&quot;Nardelli&quot;,&quot;given&quot;:&quot;Silvia&quot;,&quot;parse-names&quot;:false,&quot;dropping-particle&quot;:&quot;&quot;,&quot;non-dropping-particle&quot;:&quot;&quot;},{&quot;family&quot;:&quot;Elia&quot;,&quot;given&quot;:&quot;Chiara&quot;,&quot;parse-names&quot;:false,&quot;dropping-particle&quot;:&quot;&quot;,&quot;non-dropping-particle&quot;:&quot;&quot;},{&quot;family&quot;:&quot;Roncadori&quot;,&quot;given&quot;:&quot;Andrea&quot;,&quot;parse-names&quot;:false,&quot;dropping-particle&quot;:&quot;&quot;,&quot;non-dropping-particle&quot;:&quot;&quot;},{&quot;family&quot;:&quot;Baldassarre&quot;,&quot;given&quot;:&quot;Maurizio&quot;,&quot;parse-names&quot;:false,&quot;dropping-particle&quot;:&quot;&quot;,&quot;non-dropping-particle&quot;:&quot;&quot;},{&quot;family&quot;:&quot;Bernardi&quot;,&quot;given&quot;:&quot;Mauro&quot;,&quot;parse-names&quot;:false,&quot;dropping-particle&quot;:&quot;&quot;,&quot;non-dropping-particle&quot;:&quot;&quot;},{&quot;family&quot;:&quot;Domenicali&quot;,&quot;given&quot;:&quot;Marco&quot;,&quot;parse-names&quot;:false,&quot;dropping-particle&quot;:&quot;&quot;,&quot;non-dropping-particle&quot;:&quot;&quot;},{&quot;family&quot;:&quot;Giannone&quot;,&quot;given&quot;:&quot;Ferdinando A.&quot;,&quot;parse-names&quot;:false,&quot;dropping-particle&quot;:&quot;&quot;,&quot;non-dropping-particle&quot;:&quot;&quot;},{&quot;family&quot;:&quot;Antognoli&quot;,&quot;given&quot;:&quot;Agnese&quot;,&quot;parse-names&quot;:false,&quot;dropping-particle&quot;:&quot;&quot;,&quot;non-dropping-particle&quot;:&quot;&quot;},{&quot;family&quot;:&quot;Merli&quot;,&quot;given&quot;:&quot;Manuela&quot;,&quot;parse-names&quot;:false,&quot;dropping-particle&quot;:&quot;&quot;,&quot;non-dropping-particle&quot;:&quot;&quot;},{&quot;family&quot;:&quot;Pasquale&quot;,&quot;given&quot;:&quot;Chiara&quot;,&quot;parse-names&quot;:false,&quot;dropping-particle&quot;:&quot;&quot;,&quot;non-dropping-particle&quot;:&quot;&quot;},{&quot;family&quot;:&quot;Gioia&quot;,&quot;given&quot;:&quot;Stefania&quot;,&quot;parse-names&quot;:false,&quot;dropping-particle&quot;:&quot;&quot;,&quot;non-dropping-particle&quot;:&quot;&quot;},{&quot;family&quot;:&quot;Fasolato&quot;,&quot;given&quot;:&quot;Silvano&quot;,&quot;parse-names&quot;:false,&quot;dropping-particle&quot;:&quot;&quot;,&quot;non-dropping-particle&quot;:&quot;&quot;},{&quot;family&quot;:&quot;Sticca&quot;,&quot;given&quot;:&quot;Antonietta&quot;,&quot;parse-names&quot;:false,&quot;dropping-particle&quot;:&quot;&quot;,&quot;non-dropping-particle&quot;:&quot;&quot;},{&quot;family&quot;:&quot;Campion&quot;,&quot;given&quot;:&quot;Daniela&quot;,&quot;parse-names&quot;:false,&quot;dropping-particle&quot;:&quot;&quot;,&quot;non-dropping-particle&quot;:&quot;&quot;},{&quot;family&quot;:&quot;Risso&quot;,&quot;given&quot;:&quot;Alessandro&quot;,&quot;parse-names&quot;:false,&quot;dropping-particle&quot;:&quot;&quot;,&quot;non-dropping-particle&quot;:&quot;&quot;},{&quot;family&quot;:&quot;Saracco&quot;,&quot;given&quot;:&quot;Giorgio M.&quot;,&quot;parse-names&quot;:false,&quot;dropping-particle&quot;:&quot;&quot;,&quot;non-dropping-particle&quot;:&quot;&quot;},{&quot;family&quot;:&quot;Prestianni&quot;,&quot;given&quot;:&quot;Loredana&quot;,&quot;parse-names&quot;:false,&quot;dropping-particle&quot;:&quot;&quot;,&quot;non-dropping-particle&quot;:&quot;&quot;},{&quot;family&quot;:&quot;Fidone&quot;,&quot;given&quot;:&quot;Federica&quot;,&quot;parse-names&quot;:false,&quot;dropping-particle&quot;:&quot;&quot;,&quot;non-dropping-particle&quot;:&quot;&quot;},{&quot;family&quot;:&quot;Maiorca&quot;,&quot;given&quot;:&quot;Daniela&quot;,&quot;parse-names&quot;:false,&quot;dropping-particle&quot;:&quot;&quot;,&quot;non-dropping-particle&quot;:&quot;&quot;},{&quot;family&quot;:&quot;Rizzotto&quot;,&quot;given&quot;:&quot;Agostino&quot;,&quot;parse-names&quot;:false,&quot;dropping-particle&quot;:&quot;&quot;,&quot;non-dropping-particle&quot;:&quot;&quot;},{&quot;family&quot;:&quot;Cappa&quot;,&quot;given&quot;:&quot;Federica Mirici&quot;,&quot;parse-names&quot;:false,&quot;dropping-particle&quot;:&quot;&quot;,&quot;non-dropping-particle&quot;:&quot;&quot;},{&quot;family&quot;:&quot;Lanzi&quot;,&quot;given&quot;:&quot;Arianna&quot;,&quot;parse-names&quot;:false,&quot;dropping-particle&quot;:&quot;&quot;,&quot;non-dropping-particle&quot;:&quot;&quot;},{&quot;family&quot;:&quot;Neri&quot;,&quot;given&quot;:&quot;Elga&quot;,&quot;parse-names&quot;:false,&quot;dropping-particle&quot;:&quot;&quot;,&quot;non-dropping-particle&quot;:&quot;&quot;},{&quot;family&quot;:&quot;Visani&quot;,&quot;given&quot;:&quot;Anna&quot;,&quot;parse-names&quot;:false,&quot;dropping-particle&quot;:&quot;&quot;,&quot;non-dropping-particle&quot;:&quot;&quot;},{&quot;family&quot;:&quot;Mastroianni&quot;,&quot;given&quot;:&quot;Antonio&quot;,&quot;parse-names&quot;:false,&quot;dropping-particle&quot;:&quot;&quot;,&quot;non-dropping-particle&quot;:&quot;&quot;},{&quot;family&quot;:&quot;Perricone&quot;,&quot;given&quot;:&quot;Giovanni&quot;,&quot;parse-names&quot;:false,&quot;dropping-particle&quot;:&quot;&quot;,&quot;non-dropping-particle&quot;:&quot;&quot;},{&quot;family&quot;:&quot;Alberti&quot;,&quot;given&quot;:&quot;Alberto B.&quot;,&quot;parse-names&quot;:false,&quot;dropping-particle&quot;:&quot;&quot;,&quot;non-dropping-particle&quot;:&quot;&quot;},{&quot;family&quot;:&quot;Cesarini&quot;,&quot;given&quot;:&quot;Lucia&quot;,&quot;parse-names&quot;:false,&quot;dropping-particle&quot;:&quot;&quot;,&quot;non-dropping-particle&quot;:&quot;&quot;},{&quot;family&quot;:&quot;Mazzarelli&quot;,&quot;given&quot;:&quot;Chiara&quot;,&quot;parse-names&quot;:false,&quot;dropping-particle&quot;:&quot;&quot;,&quot;non-dropping-particle&quot;:&quot;&quot;},{&quot;family&quot;:&quot;Vangeli&quot;,&quot;given&quot;:&quot;Marcello&quot;,&quot;parse-names&quot;:false,&quot;dropping-particle&quot;:&quot;&quot;,&quot;non-dropping-particle&quot;:&quot;&quot;},{&quot;family&quot;:&quot;Viganò&quot;,&quot;given&quot;:&quot;Raffaella&quot;,&quot;parse-names&quot;:false,&quot;dropping-particle&quot;:&quot;&quot;,&quot;non-dropping-particle&quot;:&quot;&quot;},{&quot;family&quot;:&quot;Marzioni&quot;,&quot;given&quot;:&quot;Marco&quot;,&quot;parse-names&quot;:false,&quot;dropping-particle&quot;:&quot;&quot;,&quot;non-dropping-particle&quot;:&quot;&quot;},{&quot;family&quot;:&quot;Capretti&quot;,&quot;given&quot;:&quot;Francesca&quot;,&quot;parse-names&quot;:false,&quot;dropping-particle&quot;:&quot;&quot;,&quot;non-dropping-particle&quot;:&quot;&quot;},{&quot;family&quot;:&quot;Kostandini&quot;,&quot;given&quot;:&quot;Alba&quot;,&quot;parse-names&quot;:false,&quot;dropping-particle&quot;:&quot;&quot;,&quot;non-dropping-particle&quot;:&quot;&quot;},{&quot;family&quot;:&quot;Magini&quot;,&quot;given&quot;:&quot;Giulia&quot;,&quot;parse-names&quot;:false,&quot;dropping-particle&quot;:&quot;&quot;,&quot;non-dropping-particle&quot;:&quot;&quot;},{&quot;family&quot;:&quot;Colpani&quot;,&quot;given&quot;:&quot;Maria&quot;,&quot;parse-names&quot;:false,&quot;dropping-particle&quot;:&quot;&quot;,&quot;non-dropping-particle&quot;:&quot;&quot;},{&quot;family&quot;:&quot;Gabbani&quot;,&quot;given&quot;:&quot;Tommaso&quot;,&quot;parse-names&quot;:false,&quot;dropping-particle&quot;:&quot;&quot;,&quot;non-dropping-particle&quot;:&quot;&quot;},{&quot;family&quot;:&quot;Marsico&quot;,&quot;given&quot;:&quot;Maria&quot;,&quot;parse-names&quot;:false,&quot;dropping-particle&quot;:&quot;&quot;,&quot;non-dropping-particle&quot;:&quot;&quot;},{&quot;family&quot;:&quot;Zappimbulso&quot;,&quot;given&quot;:&quot;Marianna&quot;,&quot;parse-names&quot;:false,&quot;dropping-particle&quot;:&quot;&quot;,&quot;non-dropping-particle&quot;:&quot;&quot;},{&quot;family&quot;:&quot;Petruzzi&quot;,&quot;given&quot;:&quot;Josè&quot;,&quot;parse-names&quot;:false,&quot;dropping-particle&quot;:&quot;&quot;,&quot;non-dropping-particle&quot;:&quot;&quot;},{&quot;family&quot;:&quot;Calvaruso&quot;,&quot;given&quot;:&quot;Vincenza&quot;,&quot;parse-names&quot;:false,&quot;dropping-particle&quot;:&quot;&quot;,&quot;non-dropping-particle&quot;:&quot;&quot;},{&quot;family&quot;:&quot;Parrella&quot;,&quot;given&quot;:&quot;Giovanni&quot;,&quot;parse-names&quot;:false,&quot;dropping-particle&quot;:&quot;&quot;,&quot;non-dropping-particle&quot;:&quot;&quot;},{&quot;family&quot;:&quot;Caporaso&quot;,&quot;given&quot;:&quot;Nicola&quot;,&quot;parse-names&quot;:false,&quot;dropping-particle&quot;:&quot;&quot;,&quot;non-dropping-particle&quot;:&quot;&quot;},{&quot;family&quot;:&quot;Auriemma&quot;,&quot;given&quot;:&quot;Francesco&quot;,&quot;parse-names&quot;:false,&quot;dropping-particle&quot;:&quot;&quot;,&quot;non-dropping-particle&quot;:&quot;&quot;},{&quot;family&quot;:&quot;Guarino&quot;,&quot;given&quot;:&quot;Maria&quot;,&quot;parse-names&quot;:false,&quot;dropping-particle&quot;:&quot;&quot;,&quot;non-dropping-particle&quot;:&quot;&quot;},{&quot;family&quot;:&quot;Pugliese&quot;,&quot;given&quot;:&quot;Fabio&quot;,&quot;parse-names&quot;:false,&quot;dropping-particle&quot;:&quot;&quot;,&quot;non-dropping-particle&quot;:&quot;&quot;},{&quot;family&quot;:&quot;Tortora&quot;,&quot;given&quot;:&quot;Annalisa&quot;,&quot;parse-names&quot;:false,&quot;dropping-particle&quot;:&quot;&quot;,&quot;non-dropping-particle&quot;:&quot;&quot;},{&quot;family&quot;:&quot;Leo&quot;,&quot;given&quot;:&quot;Pietro&quot;,&quot;parse-names&quot;:false,&quot;dropping-particle&quot;:&quot;&quot;,&quot;non-dropping-particle&quot;:&quot;&quot;},{&quot;family&quot;:&quot;Angelico&quot;,&quot;given&quot;:&quot;Mario&quot;,&quot;parse-names&quot;:false,&quot;dropping-particle&quot;:&quot;&quot;,&quot;non-dropping-particle&quot;:&quot;&quot;},{&quot;family&quot;:&quot;Leonardis&quot;,&quot;given&quot;:&quot;Francesco&quot;,&quot;parse-names&quot;:false,&quot;dropping-particle&quot;:&quot;&quot;,&quot;non-dropping-particle&quot;:&quot;De&quot;},{&quot;family&quot;:&quot;Pecchioli&quot;,&quot;given&quot;:&quot;Alessandra&quot;,&quot;parse-names&quot;:false,&quot;dropping-particle&quot;:&quot;&quot;,&quot;non-dropping-particle&quot;:&quot;&quot;},{&quot;family&quot;:&quot;Rossi&quot;,&quot;given&quot;:&quot;Piera&quot;,&quot;parse-names&quot;:false,&quot;dropping-particle&quot;:&quot;&quot;,&quot;non-dropping-particle&quot;:&quot;&quot;},{&quot;family&quot;:&quot;Raimondo&quot;,&quot;given&quot;:&quot;Giovanni&quot;,&quot;parse-names&quot;:false,&quot;dropping-particle&quot;:&quot;&quot;,&quot;non-dropping-particle&quot;:&quot;&quot;},{&quot;family&quot;:&quot;Cacciola&quot;,&quot;given&quot;:&quot;Irene&quot;,&quot;parse-names&quot;:false,&quot;dropping-particle&quot;:&quot;&quot;,&quot;non-dropping-particle&quot;:&quot;&quot;},{&quot;family&quot;:&quot;Elia&quot;,&quot;given&quot;:&quot;Gianfranco&quot;,&quot;parse-names&quot;:false,&quot;dropping-particle&quot;:&quot;&quot;,&quot;non-dropping-particle&quot;:&quot;&quot;},{&quot;family&quot;:&quot;Negri&quot;,&quot;given&quot;:&quot;Elisa&quot;,&quot;parse-names&quot;:false,&quot;dropping-particle&quot;:&quot;&quot;,&quot;non-dropping-particle&quot;:&quot;&quot;},{&quot;family&quot;:&quot;Dallio&quot;,&quot;given&quot;:&quot;Marcello&quot;,&quot;parse-names&quot;:false,&quot;dropping-particle&quot;:&quot;&quot;,&quot;non-dropping-particle&quot;:&quot;&quot;},{&quot;family&quot;:&quot;Loguercio&quot;,&quot;given&quot;:&quot;Carmelina&quot;,&quot;parse-names&quot;:false,&quot;dropping-particle&quot;:&quot;&quot;,&quot;non-dropping-particle&quot;:&quot;&quot;},{&quot;family&quot;:&quot;Federico&quot;,&quot;given&quot;:&quot;Alessandro&quot;,&quot;parse-names&quot;:false,&quot;dropping-particle&quot;:&quot;&quot;,&quot;non-dropping-particle&quot;:&quot;&quot;},{&quot;family&quot;:&quot;Conte&quot;,&quot;given&quot;:&quot;Dario&quot;,&quot;parse-names&quot;:false,&quot;dropping-particle&quot;:&quot;&quot;,&quot;non-dropping-particle&quot;:&quot;&quot;},{&quot;family&quot;:&quot;Massironi&quot;,&quot;given&quot;:&quot;Sara&quot;,&quot;parse-names&quot;:false,&quot;dropping-particle&quot;:&quot;&quot;,&quot;non-dropping-particle&quot;:&quot;&quot;},{&quot;family&quot;:&quot;Natascia Celli&quot;,&quot;given&quot;:&quot;Giorgio Ballardini&quot;,&quot;parse-names&quot;:false,&quot;dropping-particle&quot;:&quot;&quot;,&quot;non-dropping-particle&quot;:&quot;&quot;},{&quot;family&quot;:&quot;Rendina&quot;,&quot;given&quot;:&quot;Maria&quot;,&quot;parse-names&quot;:false,&quot;dropping-particle&quot;:&quot;&quot;,&quot;non-dropping-particle&quot;:&quot;&quot;},{&quot;family&quot;:&quot;Bringiotti&quot;,&quot;given&quot;:&quot;Roberto&quot;,&quot;parse-names&quot;:false,&quot;dropping-particle&quot;:&quot;&quot;,&quot;non-dropping-particle&quot;:&quot;&quot;},{&quot;family&quot;:&quot;Castellaneta&quot;,&quot;given&quot;:&quot;Nicola Maurizio&quot;,&quot;parse-names&quot;:false,&quot;dropping-particle&quot;:&quot;&quot;,&quot;non-dropping-particle&quot;:&quot;&quot;},{&quot;family&quot;:&quot;Salerno&quot;,&quot;given&quot;:&quot;Francesco&quot;,&quot;parse-names&quot;:false,&quot;dropping-particle&quot;:&quot;&quot;,&quot;non-dropping-particle&quot;:&quot;&quot;},{&quot;family&quot;:&quot;Boccia&quot;,&quot;given&quot;:&quot;Sergio&quot;,&quot;parse-names&quot;:false,&quot;dropping-particle&quot;:&quot;&quot;,&quot;non-dropping-particle&quot;:&quot;&quot;},{&quot;family&quot;:&quot;Guarisco&quot;,&quot;given&quot;:&quot;Riccardo&quot;,&quot;parse-names&quot;:false,&quot;dropping-particle&quot;:&quot;&quot;,&quot;non-dropping-particle&quot;:&quot;&quot;},{&quot;family&quot;:&quot;Galioto&quot;,&quot;given&quot;:&quot;Alessandra&quot;,&quot;parse-names&quot;:false,&quot;dropping-particle&quot;:&quot;&quot;,&quot;non-dropping-particle&quot;:&quot;&quot;},{&quot;family&quot;:&quot;Cavallin&quot;,&quot;given&quot;:&quot;Marta&quot;,&quot;parse-names&quot;:false,&quot;dropping-particle&quot;:&quot;&quot;,&quot;non-dropping-particle&quot;:&quot;&quot;},{&quot;family&quot;:&quot;Andrealli&quot;,&quot;given&quot;:&quot;Alida&quot;,&quot;parse-names&quot;:false,&quot;dropping-particle&quot;:&quot;&quot;,&quot;non-dropping-particle&quot;:&quot;&quot;}],&quot;container-title&quot;:&quot;Journal of Hepatology&quot;,&quot;container-title-short&quot;:&quot;J Hepatol&quot;,&quot;accessed&quot;:{&quot;date-parts&quot;:[[2021,4,6]]},&quot;DOI&quot;:&quot;10.1016/j.jhep.2020.08.021&quot;,&quot;ISSN&quot;:&quot;16000641&quot;,&quot;PMID&quot;:&quot;32853747&quot;,&quot;URL&quot;:&quot;https://doi.org/10.1016/j.jhep.2020.08.021&quot;,&quot;issued&quot;:{&quot;date-parts&quot;:[[2021,2,1]]},&quot;page&quot;:&quot;340-349&quot;,&quot;abstract&quot;:&quot;Background &amp; Aims: The ANSWER study reported that long-term albumin administration in patients with cirrhosis and uncomplicated ascites improves survival. During treatment, serum albumin increased within a month and remained stable thereafter. In this post hoc analysis, we aimed to determine whether on-treatment serum albumin levels could guide therapy. Methods: Logistic regression was used to assess the association between baseline serum albumin and mortality, as well as to determine on-treatment factors associated with mortality and to predict the achievement of a given on-treatment serum albumin level. Survival was assessed by Kaplan-Meier estimates and second-order polynomial regression. Patients whose on-treatment serum albumin remained below normal were compared with a subset of patients from the control arm matched by principal score. Results: Baseline serum albumin was closely associated with 18-month mortality in untreated patients; albumin treatment almost effaced this relationship. On-treatment serum albumin and MELD-Na at month 1 were the sole independent variables associated with mortality. Second-order polynomial regression revealed that survival improved in parallel with increased 1-month on-treatment serum albumin. Kaplan-Meier estimations showed that any value of 1-month on-treatment serum albumin (0.1 g/dl intervals) in the range 2.5–4.5 g/dl discriminated patient survival. In the normal range of serum albumin, the best discriminant value was 4.0 g/dl. Compared to untreated patients, survival even improved in patients whose on-treatment serum albumin remained below normal. Conclusion: Baseline serum albumin per se should not guide the decision to start albumin therapy. Conversely, 1-month on-treatment serum albumin levels are strongly associated with outcomes and could guide the use of albumin – 4.0 g/dl being the target threshold. However, even patients whose serum albumin remains below normal benefit from long-term albumin administration. Lay summary: The ANSWER study has shown that long-term albumin administration improves survival and prevents the occurrence of major complications in patients with cirrhosis and ascites. This study shows that the achievement of these beneficial effects is related to a significant increase in serum albumin concentration. Even though the best results follow the achievement of a serum albumin concentration of 4 g/dl, a survival benefit is also achieved in patients who fail to normalise serum albumin.&quot;,&quot;publisher&quot;:&quot;Elsevier B.V.&quot;,&quot;issue&quot;:&quot;2&quot;,&quot;volume&quot;:&quot;74&quot;},&quot;isTemporary&quot;:false}]}]"/>
    <we:property name="MENDELEY_CITATIONS_LOCALE_CODE" value="&quot;en-US&quot;"/>
    <we:property name="MENDELEY_CITATIONS_STYLE" value="{&quot;id&quot;:&quot;https://www.zotero.org/styles/journal-of-hepatology&quot;,&quot;title&quot;:&quot;Journal of Hepatolog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910F8-CB4E-4747-827F-FFEE86045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11</Pages>
  <Words>1766</Words>
  <Characters>10069</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Maurizio Baldassarre</dc:creator>
  <cp:keywords/>
  <dc:description/>
  <cp:lastModifiedBy>Maurizio Baldassarre</cp:lastModifiedBy>
  <cp:revision>6</cp:revision>
  <cp:lastPrinted>2026-04-30T15:14:00Z</cp:lastPrinted>
  <dcterms:created xsi:type="dcterms:W3CDTF">2026-05-07T13:03:00Z</dcterms:created>
  <dcterms:modified xsi:type="dcterms:W3CDTF">2026-05-08T13:56:00Z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id="eNNQnLSX"/&gt;&lt;style id="http://www.zotero.org/styles/journal-of-hepatology" hasBibliography="1" bibliographyStyleHasBeenSet="1"/&gt;&lt;prefs&gt;&lt;pref name="fieldType" value="Field"/&gt;&lt;/prefs&gt;&lt;/data&gt;</vt:lpwstr>
  </property>
  <property fmtid="{D5CDD505-2E9C-101B-9397-08002B2CF9AE}" pid="3" name="GrammarlyDocumentId">
    <vt:lpwstr>beded969-83da-4e88-ab8a-95ca5257d818</vt:lpwstr>
  </property>
</Properties>
</file>