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9F4454" w14:textId="7A64F6D4" w:rsidR="004F4E96" w:rsidRPr="004F4E96" w:rsidRDefault="004F4E96" w:rsidP="004F4E96">
      <w:pPr>
        <w:rPr>
          <w:b/>
          <w:bCs/>
          <w:lang w:val="en-US"/>
        </w:rPr>
      </w:pPr>
      <w:r w:rsidRPr="004F4E96">
        <w:rPr>
          <w:b/>
          <w:bCs/>
          <w:color w:val="000000"/>
          <w:lang w:val="en-US"/>
        </w:rPr>
        <w:t xml:space="preserve">Supplementary information about the study </w:t>
      </w:r>
      <w:r w:rsidR="00866C24" w:rsidRPr="00866C24">
        <w:rPr>
          <w:b/>
          <w:bCs/>
          <w:lang w:val="en-US"/>
        </w:rPr>
        <w:t>Design and Validation of the Intervention and Multiphase Training Transfer Assessment Questionnaire (IMTTAQ) for Individual, Group, and Leader OHP Training Interventions</w:t>
      </w:r>
    </w:p>
    <w:p w14:paraId="49823D4B" w14:textId="77777777" w:rsidR="004F4E96" w:rsidRDefault="004F4E96" w:rsidP="005A4CAD">
      <w:pPr>
        <w:spacing w:line="480" w:lineRule="auto"/>
        <w:rPr>
          <w:b/>
          <w:bCs/>
          <w:color w:val="000000"/>
          <w:lang w:val="en-US"/>
        </w:rPr>
      </w:pPr>
    </w:p>
    <w:p w14:paraId="5C2A5BF3" w14:textId="09DE6D2D" w:rsidR="009E7A8E" w:rsidRPr="004F4E96" w:rsidRDefault="004F4E96" w:rsidP="005A4CAD">
      <w:pPr>
        <w:spacing w:line="480" w:lineRule="auto"/>
        <w:rPr>
          <w:b/>
          <w:bCs/>
          <w:i/>
          <w:iCs/>
          <w:color w:val="000000"/>
          <w:lang w:val="en-US"/>
        </w:rPr>
      </w:pPr>
      <w:r w:rsidRPr="004F4E96">
        <w:rPr>
          <w:b/>
          <w:bCs/>
          <w:i/>
          <w:iCs/>
          <w:color w:val="000000"/>
          <w:lang w:val="en-US"/>
        </w:rPr>
        <w:t>Additional information about recruitment of organi</w:t>
      </w:r>
      <w:r w:rsidR="00B4337E">
        <w:rPr>
          <w:b/>
          <w:bCs/>
          <w:i/>
          <w:iCs/>
          <w:color w:val="000000"/>
          <w:lang w:val="en-US"/>
        </w:rPr>
        <w:t>z</w:t>
      </w:r>
      <w:r w:rsidRPr="004F4E96">
        <w:rPr>
          <w:b/>
          <w:bCs/>
          <w:i/>
          <w:iCs/>
          <w:color w:val="000000"/>
          <w:lang w:val="en-US"/>
        </w:rPr>
        <w:t>ations.</w:t>
      </w:r>
    </w:p>
    <w:p w14:paraId="4C3C5E93" w14:textId="3413C8D5" w:rsidR="00B110A7" w:rsidRPr="004F4E96" w:rsidRDefault="009E7A8E" w:rsidP="004F4E96">
      <w:pPr>
        <w:shd w:val="clear" w:color="auto" w:fill="FFFFFF"/>
        <w:rPr>
          <w:rFonts w:asciiTheme="majorBidi" w:hAnsiTheme="majorBidi" w:cstheme="majorBidi"/>
          <w:color w:val="222222"/>
          <w:lang w:val="en-US"/>
        </w:rPr>
      </w:pPr>
      <w:r w:rsidRPr="004F4E96">
        <w:rPr>
          <w:rFonts w:asciiTheme="majorBidi" w:hAnsiTheme="majorBidi" w:cstheme="majorBidi"/>
          <w:color w:val="222222"/>
        </w:rPr>
        <w:t xml:space="preserve">Organizations in the project were recruited through the personal </w:t>
      </w:r>
      <w:r w:rsidR="00B110A7" w:rsidRPr="004F4E96">
        <w:rPr>
          <w:rFonts w:asciiTheme="majorBidi" w:hAnsiTheme="majorBidi" w:cstheme="majorBidi"/>
          <w:color w:val="222222"/>
        </w:rPr>
        <w:t>networks of researchers</w:t>
      </w:r>
      <w:r w:rsidR="004F4E96" w:rsidRPr="004F4E96">
        <w:rPr>
          <w:rFonts w:asciiTheme="majorBidi" w:hAnsiTheme="majorBidi" w:cstheme="majorBidi"/>
          <w:color w:val="222222"/>
        </w:rPr>
        <w:t xml:space="preserve"> and through a </w:t>
      </w:r>
      <w:r w:rsidR="004F4E96" w:rsidRPr="004F4E96">
        <w:rPr>
          <w:rFonts w:asciiTheme="majorBidi" w:hAnsiTheme="majorBidi" w:cstheme="majorBidi"/>
          <w:i/>
          <w:iCs/>
          <w:color w:val="222222"/>
          <w:lang w:val="en-US"/>
        </w:rPr>
        <w:t xml:space="preserve">dissemination forum oriented to companies, HR representatives and </w:t>
      </w:r>
      <w:r w:rsidR="004F4E96" w:rsidRPr="004F4E96">
        <w:rPr>
          <w:rFonts w:asciiTheme="majorBidi" w:hAnsiTheme="majorBidi" w:cstheme="majorBidi"/>
          <w:color w:val="222222"/>
          <w:lang w:val="en-US"/>
        </w:rPr>
        <w:t xml:space="preserve">practitioners. After presenting the project at an event, </w:t>
      </w:r>
      <w:proofErr w:type="spellStart"/>
      <w:r w:rsidR="004F4E96" w:rsidRPr="004F4E96">
        <w:rPr>
          <w:rFonts w:asciiTheme="majorBidi" w:hAnsiTheme="majorBidi" w:cstheme="majorBidi"/>
          <w:color w:val="222222"/>
          <w:lang w:val="en-US"/>
        </w:rPr>
        <w:t>organisations</w:t>
      </w:r>
      <w:proofErr w:type="spellEnd"/>
      <w:r w:rsidR="004F4E96" w:rsidRPr="004F4E96">
        <w:rPr>
          <w:rFonts w:asciiTheme="majorBidi" w:hAnsiTheme="majorBidi" w:cstheme="majorBidi"/>
          <w:color w:val="222222"/>
          <w:lang w:val="en-US"/>
        </w:rPr>
        <w:t xml:space="preserve"> approached the research team and agreements for participation was reached with three organizations. </w:t>
      </w:r>
    </w:p>
    <w:p w14:paraId="34F3502D" w14:textId="32031D58" w:rsidR="00B110A7" w:rsidRPr="004F4E96" w:rsidRDefault="004F4E96" w:rsidP="009E7A8E">
      <w:pPr>
        <w:shd w:val="clear" w:color="auto" w:fill="FFFFFF"/>
        <w:spacing w:before="100" w:beforeAutospacing="1" w:after="100" w:afterAutospacing="1"/>
        <w:rPr>
          <w:rFonts w:asciiTheme="majorBidi" w:hAnsiTheme="majorBidi" w:cstheme="majorBidi"/>
          <w:color w:val="222222"/>
        </w:rPr>
      </w:pPr>
      <w:r w:rsidRPr="004F4E96">
        <w:rPr>
          <w:rFonts w:asciiTheme="majorBidi" w:hAnsiTheme="majorBidi" w:cstheme="majorBidi"/>
          <w:color w:val="222222"/>
        </w:rPr>
        <w:t>Only one organization received funding for the project and this funding covered the participation of the internal occupational health consultant’s participation in the project, it is thus unlikely to influence the psychometric properties of the scales in the IMMTTAQ</w:t>
      </w:r>
      <w:r w:rsidR="0078113A">
        <w:rPr>
          <w:rFonts w:asciiTheme="majorBidi" w:hAnsiTheme="majorBidi" w:cstheme="majorBidi"/>
          <w:color w:val="222222"/>
        </w:rPr>
        <w:t>.</w:t>
      </w:r>
    </w:p>
    <w:p w14:paraId="2CC5D649" w14:textId="0EF733AE" w:rsidR="005A4CAD" w:rsidRDefault="005A4CAD" w:rsidP="005A4CAD">
      <w:pPr>
        <w:spacing w:line="480" w:lineRule="auto"/>
        <w:rPr>
          <w:b/>
          <w:bCs/>
          <w:i/>
          <w:iCs/>
          <w:color w:val="000000"/>
          <w:lang w:val="en-US"/>
        </w:rPr>
      </w:pPr>
      <w:r w:rsidRPr="004F4E96">
        <w:rPr>
          <w:b/>
          <w:bCs/>
          <w:i/>
          <w:iCs/>
          <w:color w:val="000000"/>
          <w:lang w:val="en-US"/>
        </w:rPr>
        <w:t>Overview of implemented interventions in each intervention site</w:t>
      </w:r>
    </w:p>
    <w:p w14:paraId="59A766BB" w14:textId="5116AFBC" w:rsidR="0062078E" w:rsidRDefault="0062078E" w:rsidP="0062078E">
      <w:pPr>
        <w:spacing w:line="480" w:lineRule="auto"/>
        <w:rPr>
          <w:color w:val="000000"/>
          <w:lang w:val="en-US"/>
        </w:rPr>
      </w:pPr>
      <w:r>
        <w:rPr>
          <w:color w:val="000000"/>
          <w:lang w:val="en-US"/>
        </w:rPr>
        <w:t>A wide range of interventions at the Individual, Group, and leader levels were implemented. Below is a brief overview of the content and philosophy of interventions, which were offered to participants.</w:t>
      </w:r>
    </w:p>
    <w:p w14:paraId="3D0B496D" w14:textId="60528AE5" w:rsidR="0062078E" w:rsidRPr="0062078E" w:rsidRDefault="0062078E" w:rsidP="005A4CAD">
      <w:pPr>
        <w:spacing w:line="480" w:lineRule="auto"/>
        <w:rPr>
          <w:b/>
          <w:bCs/>
          <w:lang w:val="en-US"/>
        </w:rPr>
      </w:pPr>
      <w:r w:rsidRPr="0062078E">
        <w:rPr>
          <w:b/>
          <w:bCs/>
          <w:color w:val="000000"/>
          <w:lang w:val="en-US"/>
        </w:rPr>
        <w:t>Table 1: Brief overview of interventions</w:t>
      </w:r>
    </w:p>
    <w:tbl>
      <w:tblPr>
        <w:tblStyle w:val="TableGrid"/>
        <w:tblW w:w="4993" w:type="pct"/>
        <w:tblLook w:val="04A0" w:firstRow="1" w:lastRow="0" w:firstColumn="1" w:lastColumn="0" w:noHBand="0" w:noVBand="1"/>
      </w:tblPr>
      <w:tblGrid>
        <w:gridCol w:w="1697"/>
        <w:gridCol w:w="1894"/>
        <w:gridCol w:w="10337"/>
      </w:tblGrid>
      <w:tr w:rsidR="005A4CAD" w:rsidRPr="008E341A" w14:paraId="4B599326" w14:textId="77777777" w:rsidTr="00E821DE">
        <w:trPr>
          <w:trHeight w:val="526"/>
        </w:trPr>
        <w:tc>
          <w:tcPr>
            <w:tcW w:w="609" w:type="pct"/>
            <w:hideMark/>
          </w:tcPr>
          <w:p w14:paraId="3CBA819E" w14:textId="77777777" w:rsidR="005A4CAD" w:rsidRPr="00012818" w:rsidRDefault="005A4CAD" w:rsidP="00E821DE">
            <w:pPr>
              <w:rPr>
                <w:b/>
                <w:bCs/>
                <w:color w:val="000000"/>
                <w:sz w:val="20"/>
                <w:szCs w:val="20"/>
                <w:lang w:val="en-US"/>
              </w:rPr>
            </w:pPr>
            <w:r>
              <w:rPr>
                <w:b/>
                <w:bCs/>
                <w:color w:val="000000"/>
                <w:sz w:val="20"/>
                <w:szCs w:val="20"/>
                <w:lang w:val="en-US"/>
              </w:rPr>
              <w:t>Organization</w:t>
            </w:r>
          </w:p>
        </w:tc>
        <w:tc>
          <w:tcPr>
            <w:tcW w:w="680" w:type="pct"/>
            <w:hideMark/>
          </w:tcPr>
          <w:p w14:paraId="5A0B4EBB" w14:textId="77777777" w:rsidR="005A4CAD" w:rsidRPr="00012818" w:rsidRDefault="005A4CAD" w:rsidP="00E821DE">
            <w:pPr>
              <w:rPr>
                <w:b/>
                <w:bCs/>
                <w:color w:val="000000"/>
                <w:sz w:val="20"/>
                <w:szCs w:val="20"/>
                <w:lang w:val="en-US"/>
              </w:rPr>
            </w:pPr>
            <w:r w:rsidRPr="00012818">
              <w:rPr>
                <w:b/>
                <w:bCs/>
                <w:color w:val="000000"/>
                <w:sz w:val="20"/>
                <w:szCs w:val="20"/>
                <w:lang w:val="en-US"/>
              </w:rPr>
              <w:t>Interventions at each level</w:t>
            </w:r>
          </w:p>
        </w:tc>
        <w:tc>
          <w:tcPr>
            <w:tcW w:w="3712" w:type="pct"/>
            <w:hideMark/>
          </w:tcPr>
          <w:p w14:paraId="7ED84EF2" w14:textId="77777777" w:rsidR="005A4CAD" w:rsidRPr="00012818" w:rsidRDefault="005A4CAD" w:rsidP="00E821DE">
            <w:pPr>
              <w:rPr>
                <w:b/>
                <w:bCs/>
                <w:color w:val="000000"/>
                <w:sz w:val="20"/>
                <w:szCs w:val="20"/>
                <w:lang w:val="en-US"/>
              </w:rPr>
            </w:pPr>
            <w:r w:rsidRPr="00012818">
              <w:rPr>
                <w:b/>
                <w:bCs/>
                <w:color w:val="000000"/>
                <w:sz w:val="20"/>
                <w:szCs w:val="20"/>
                <w:lang w:val="en-US"/>
              </w:rPr>
              <w:t>Brief description of intervention</w:t>
            </w:r>
          </w:p>
        </w:tc>
      </w:tr>
      <w:tr w:rsidR="005A4CAD" w:rsidRPr="008E341A" w14:paraId="67E25F1C" w14:textId="77777777" w:rsidTr="00E821DE">
        <w:trPr>
          <w:trHeight w:val="240"/>
        </w:trPr>
        <w:tc>
          <w:tcPr>
            <w:tcW w:w="609" w:type="pct"/>
            <w:vMerge w:val="restart"/>
            <w:hideMark/>
          </w:tcPr>
          <w:p w14:paraId="466EEEBF" w14:textId="77777777" w:rsidR="005A4CAD" w:rsidRPr="00D00F71" w:rsidRDefault="005A4CAD" w:rsidP="00E821DE">
            <w:pPr>
              <w:rPr>
                <w:b/>
                <w:bCs/>
                <w:color w:val="000000"/>
                <w:sz w:val="20"/>
                <w:szCs w:val="20"/>
                <w:lang w:val="en-US"/>
              </w:rPr>
            </w:pPr>
            <w:r w:rsidRPr="00D00F71">
              <w:rPr>
                <w:b/>
                <w:bCs/>
                <w:color w:val="000000"/>
                <w:sz w:val="20"/>
                <w:szCs w:val="20"/>
                <w:lang w:val="en-US"/>
              </w:rPr>
              <w:t xml:space="preserve">1. </w:t>
            </w:r>
            <w:r w:rsidRPr="00B52B70">
              <w:rPr>
                <w:color w:val="000000"/>
                <w:sz w:val="20"/>
                <w:szCs w:val="20"/>
                <w:lang w:val="en-US"/>
              </w:rPr>
              <w:t>Public, Health care service provider (10,000 employees), Italy.</w:t>
            </w:r>
          </w:p>
        </w:tc>
        <w:tc>
          <w:tcPr>
            <w:tcW w:w="4391" w:type="pct"/>
            <w:gridSpan w:val="2"/>
            <w:hideMark/>
          </w:tcPr>
          <w:p w14:paraId="28C9FC57" w14:textId="77777777" w:rsidR="005A4CAD" w:rsidRPr="00012818" w:rsidRDefault="005A4CAD" w:rsidP="00E821DE">
            <w:pPr>
              <w:rPr>
                <w:b/>
                <w:bCs/>
                <w:color w:val="000000"/>
                <w:sz w:val="20"/>
                <w:szCs w:val="20"/>
                <w:lang w:val="en-US"/>
              </w:rPr>
            </w:pPr>
            <w:r w:rsidRPr="00012818">
              <w:rPr>
                <w:b/>
                <w:bCs/>
                <w:color w:val="000000"/>
                <w:sz w:val="20"/>
                <w:szCs w:val="20"/>
                <w:lang w:val="en-US"/>
              </w:rPr>
              <w:t>Individual level (I)</w:t>
            </w:r>
          </w:p>
        </w:tc>
      </w:tr>
      <w:tr w:rsidR="005A4CAD" w:rsidRPr="008E341A" w14:paraId="3D53A233" w14:textId="77777777" w:rsidTr="00E821DE">
        <w:trPr>
          <w:trHeight w:val="1023"/>
        </w:trPr>
        <w:tc>
          <w:tcPr>
            <w:tcW w:w="609" w:type="pct"/>
            <w:vMerge/>
            <w:hideMark/>
          </w:tcPr>
          <w:p w14:paraId="72679647" w14:textId="77777777" w:rsidR="005A4CAD" w:rsidRPr="00012818" w:rsidRDefault="005A4CAD" w:rsidP="00E821DE">
            <w:pPr>
              <w:rPr>
                <w:b/>
                <w:bCs/>
                <w:color w:val="000000"/>
                <w:sz w:val="20"/>
                <w:szCs w:val="20"/>
                <w:lang w:val="en-US"/>
              </w:rPr>
            </w:pPr>
          </w:p>
        </w:tc>
        <w:tc>
          <w:tcPr>
            <w:tcW w:w="680" w:type="pct"/>
            <w:hideMark/>
          </w:tcPr>
          <w:p w14:paraId="0AFD0B38" w14:textId="77777777" w:rsidR="005A4CAD" w:rsidRPr="00012818" w:rsidRDefault="005A4CAD" w:rsidP="00E821DE">
            <w:pPr>
              <w:rPr>
                <w:color w:val="000000"/>
                <w:sz w:val="20"/>
                <w:szCs w:val="20"/>
                <w:lang w:val="en-US"/>
              </w:rPr>
            </w:pPr>
            <w:r w:rsidRPr="00012818">
              <w:rPr>
                <w:color w:val="000000"/>
                <w:sz w:val="20"/>
                <w:szCs w:val="20"/>
                <w:lang w:val="en-US"/>
              </w:rPr>
              <w:t xml:space="preserve">1. </w:t>
            </w:r>
            <w:proofErr w:type="spellStart"/>
            <w:proofErr w:type="gramStart"/>
            <w:r w:rsidRPr="00012818">
              <w:rPr>
                <w:color w:val="000000"/>
                <w:sz w:val="20"/>
                <w:szCs w:val="20"/>
                <w:lang w:val="en-US"/>
              </w:rPr>
              <w:t>HelloBetter</w:t>
            </w:r>
            <w:proofErr w:type="spellEnd"/>
            <w:r w:rsidRPr="00012818">
              <w:rPr>
                <w:color w:val="000000"/>
                <w:sz w:val="20"/>
                <w:szCs w:val="20"/>
                <w:lang w:val="en-US"/>
              </w:rPr>
              <w:t xml:space="preserve">  </w:t>
            </w:r>
            <w:r>
              <w:rPr>
                <w:color w:val="000000"/>
                <w:sz w:val="20"/>
                <w:szCs w:val="20"/>
                <w:lang w:val="en-US"/>
              </w:rPr>
              <w:t>Tailored</w:t>
            </w:r>
            <w:proofErr w:type="gramEnd"/>
            <w:r>
              <w:rPr>
                <w:color w:val="000000"/>
                <w:sz w:val="20"/>
                <w:szCs w:val="20"/>
                <w:lang w:val="en-US"/>
              </w:rPr>
              <w:t xml:space="preserve"> to Covid-19</w:t>
            </w:r>
          </w:p>
        </w:tc>
        <w:tc>
          <w:tcPr>
            <w:tcW w:w="3712" w:type="pct"/>
            <w:hideMark/>
          </w:tcPr>
          <w:p w14:paraId="28A42CB3" w14:textId="77777777" w:rsidR="005A4CAD" w:rsidRPr="00012818" w:rsidRDefault="005A4CAD" w:rsidP="00E821DE">
            <w:pPr>
              <w:rPr>
                <w:color w:val="000000"/>
                <w:sz w:val="20"/>
                <w:szCs w:val="20"/>
                <w:lang w:val="en-US"/>
              </w:rPr>
            </w:pPr>
            <w:r w:rsidRPr="00012818">
              <w:rPr>
                <w:color w:val="000000"/>
                <w:sz w:val="20"/>
                <w:szCs w:val="20"/>
                <w:lang w:val="en-US"/>
              </w:rPr>
              <w:t xml:space="preserve">The </w:t>
            </w:r>
            <w:proofErr w:type="spellStart"/>
            <w:r w:rsidRPr="00012818">
              <w:rPr>
                <w:color w:val="000000"/>
                <w:sz w:val="20"/>
                <w:szCs w:val="20"/>
                <w:lang w:val="en-US"/>
              </w:rPr>
              <w:t>HelloBetter</w:t>
            </w:r>
            <w:proofErr w:type="spellEnd"/>
            <w:r w:rsidRPr="00012818">
              <w:rPr>
                <w:color w:val="000000"/>
                <w:sz w:val="20"/>
                <w:szCs w:val="20"/>
                <w:lang w:val="en-US"/>
              </w:rPr>
              <w:t xml:space="preserve"> Stress intervention consist of 8 web-based interactive sessions for employees</w:t>
            </w:r>
            <w:r>
              <w:rPr>
                <w:color w:val="000000"/>
                <w:sz w:val="20"/>
                <w:szCs w:val="20"/>
                <w:lang w:val="en-US"/>
              </w:rPr>
              <w:t>, with no time limit</w:t>
            </w:r>
            <w:r w:rsidRPr="00012818">
              <w:rPr>
                <w:color w:val="000000"/>
                <w:sz w:val="20"/>
                <w:szCs w:val="20"/>
                <w:lang w:val="en-US"/>
              </w:rPr>
              <w:t xml:space="preserve">. </w:t>
            </w:r>
            <w:r>
              <w:rPr>
                <w:color w:val="000000"/>
                <w:sz w:val="20"/>
                <w:szCs w:val="20"/>
                <w:lang w:val="en-US"/>
              </w:rPr>
              <w:t xml:space="preserve">It is based on </w:t>
            </w:r>
            <w:r w:rsidRPr="00012818">
              <w:rPr>
                <w:color w:val="000000"/>
                <w:sz w:val="20"/>
                <w:szCs w:val="20"/>
                <w:lang w:val="en-US"/>
              </w:rPr>
              <w:t>Lazarus’ transactional model of stress (Lazarus &amp; Folkman, 1984). Th</w:t>
            </w:r>
            <w:r>
              <w:rPr>
                <w:color w:val="000000"/>
                <w:sz w:val="20"/>
                <w:szCs w:val="20"/>
                <w:lang w:val="en-US"/>
              </w:rPr>
              <w:t>e</w:t>
            </w:r>
            <w:r w:rsidRPr="00012818">
              <w:rPr>
                <w:color w:val="000000"/>
                <w:sz w:val="20"/>
                <w:szCs w:val="20"/>
                <w:lang w:val="en-US"/>
              </w:rPr>
              <w:t xml:space="preserve"> intervention </w:t>
            </w:r>
            <w:proofErr w:type="gramStart"/>
            <w:r w:rsidRPr="00012818">
              <w:rPr>
                <w:color w:val="000000"/>
                <w:sz w:val="20"/>
                <w:szCs w:val="20"/>
                <w:lang w:val="en-US"/>
              </w:rPr>
              <w:t>include</w:t>
            </w:r>
            <w:proofErr w:type="gramEnd"/>
            <w:r w:rsidRPr="00012818">
              <w:rPr>
                <w:color w:val="000000"/>
                <w:sz w:val="20"/>
                <w:szCs w:val="20"/>
                <w:lang w:val="en-US"/>
              </w:rPr>
              <w:t xml:space="preserve"> both problem-solving and emotion regulation strategies. Goal setting, action planning, and coping planning </w:t>
            </w:r>
            <w:r>
              <w:rPr>
                <w:color w:val="000000"/>
                <w:sz w:val="20"/>
                <w:szCs w:val="20"/>
                <w:lang w:val="en-US"/>
              </w:rPr>
              <w:t>are</w:t>
            </w:r>
            <w:r w:rsidRPr="00012818">
              <w:rPr>
                <w:color w:val="000000"/>
                <w:sz w:val="20"/>
                <w:szCs w:val="20"/>
                <w:lang w:val="en-US"/>
              </w:rPr>
              <w:t xml:space="preserve"> important health behavior change </w:t>
            </w:r>
            <w:r>
              <w:rPr>
                <w:color w:val="000000"/>
                <w:sz w:val="20"/>
                <w:szCs w:val="20"/>
                <w:lang w:val="en-US"/>
              </w:rPr>
              <w:t>strategies</w:t>
            </w:r>
            <w:r w:rsidRPr="00012818">
              <w:rPr>
                <w:color w:val="000000"/>
                <w:sz w:val="20"/>
                <w:szCs w:val="20"/>
                <w:lang w:val="en-US"/>
              </w:rPr>
              <w:t xml:space="preserve"> that were </w:t>
            </w:r>
            <w:r>
              <w:rPr>
                <w:color w:val="000000"/>
                <w:sz w:val="20"/>
                <w:szCs w:val="20"/>
                <w:lang w:val="en-US"/>
              </w:rPr>
              <w:t>trained.</w:t>
            </w:r>
            <w:r w:rsidRPr="00012818">
              <w:rPr>
                <w:color w:val="000000"/>
                <w:sz w:val="20"/>
                <w:szCs w:val="20"/>
                <w:lang w:val="en-US"/>
              </w:rPr>
              <w:t xml:space="preserve"> The application of exercises in daily life is encouraged throughout the course.</w:t>
            </w:r>
          </w:p>
        </w:tc>
      </w:tr>
      <w:tr w:rsidR="005A4CAD" w:rsidRPr="008E341A" w14:paraId="67679E19" w14:textId="77777777" w:rsidTr="00E821DE">
        <w:trPr>
          <w:trHeight w:val="1090"/>
        </w:trPr>
        <w:tc>
          <w:tcPr>
            <w:tcW w:w="609" w:type="pct"/>
            <w:vMerge/>
            <w:hideMark/>
          </w:tcPr>
          <w:p w14:paraId="4C8249D4" w14:textId="77777777" w:rsidR="005A4CAD" w:rsidRPr="00012818" w:rsidRDefault="005A4CAD" w:rsidP="00E821DE">
            <w:pPr>
              <w:rPr>
                <w:b/>
                <w:bCs/>
                <w:color w:val="000000"/>
                <w:sz w:val="20"/>
                <w:szCs w:val="20"/>
                <w:lang w:val="en-US"/>
              </w:rPr>
            </w:pPr>
          </w:p>
        </w:tc>
        <w:tc>
          <w:tcPr>
            <w:tcW w:w="680" w:type="pct"/>
            <w:hideMark/>
          </w:tcPr>
          <w:p w14:paraId="3D5738E9" w14:textId="77777777" w:rsidR="005A4CAD" w:rsidRPr="00012818" w:rsidRDefault="005A4CAD" w:rsidP="00E821DE">
            <w:pPr>
              <w:rPr>
                <w:color w:val="000000"/>
                <w:sz w:val="20"/>
                <w:szCs w:val="20"/>
                <w:lang w:val="en-US"/>
              </w:rPr>
            </w:pPr>
            <w:r w:rsidRPr="00012818">
              <w:rPr>
                <w:color w:val="000000"/>
                <w:sz w:val="20"/>
                <w:szCs w:val="20"/>
                <w:lang w:val="en-US"/>
              </w:rPr>
              <w:t>2. Positive Stress Management</w:t>
            </w:r>
          </w:p>
        </w:tc>
        <w:tc>
          <w:tcPr>
            <w:tcW w:w="3712" w:type="pct"/>
            <w:hideMark/>
          </w:tcPr>
          <w:p w14:paraId="562F15E4" w14:textId="77777777" w:rsidR="005A4CAD" w:rsidRPr="00012818" w:rsidRDefault="005A4CAD" w:rsidP="00E821DE">
            <w:pPr>
              <w:rPr>
                <w:color w:val="000000"/>
                <w:sz w:val="20"/>
                <w:szCs w:val="20"/>
                <w:lang w:val="en-US"/>
              </w:rPr>
            </w:pPr>
            <w:r w:rsidRPr="00012818">
              <w:rPr>
                <w:color w:val="000000"/>
                <w:sz w:val="20"/>
                <w:szCs w:val="20"/>
                <w:lang w:val="en-US"/>
              </w:rPr>
              <w:t>The intervention consists of 3 group sessions in total of 3</w:t>
            </w:r>
            <w:r>
              <w:rPr>
                <w:color w:val="000000"/>
                <w:sz w:val="20"/>
                <w:szCs w:val="20"/>
                <w:lang w:val="en-US"/>
              </w:rPr>
              <w:t xml:space="preserve"> </w:t>
            </w:r>
            <w:r w:rsidRPr="00012818">
              <w:rPr>
                <w:color w:val="000000"/>
                <w:sz w:val="20"/>
                <w:szCs w:val="20"/>
                <w:lang w:val="en-US"/>
              </w:rPr>
              <w:t>h</w:t>
            </w:r>
            <w:r>
              <w:rPr>
                <w:color w:val="000000"/>
                <w:sz w:val="20"/>
                <w:szCs w:val="20"/>
                <w:lang w:val="en-US"/>
              </w:rPr>
              <w:t>ours</w:t>
            </w:r>
            <w:r w:rsidRPr="00012818">
              <w:rPr>
                <w:color w:val="000000"/>
                <w:sz w:val="20"/>
                <w:szCs w:val="20"/>
                <w:lang w:val="en-US"/>
              </w:rPr>
              <w:t xml:space="preserve"> each and it lasts 3 weeks (1 session each week). During the interv</w:t>
            </w:r>
            <w:r>
              <w:rPr>
                <w:color w:val="000000"/>
                <w:sz w:val="20"/>
                <w:szCs w:val="20"/>
                <w:lang w:val="en-US"/>
              </w:rPr>
              <w:t>ention</w:t>
            </w:r>
            <w:r w:rsidRPr="00012818">
              <w:rPr>
                <w:color w:val="000000"/>
                <w:sz w:val="20"/>
                <w:szCs w:val="20"/>
                <w:lang w:val="en-US"/>
              </w:rPr>
              <w:t xml:space="preserve">, </w:t>
            </w:r>
            <w:r>
              <w:rPr>
                <w:color w:val="000000"/>
                <w:sz w:val="20"/>
                <w:szCs w:val="20"/>
                <w:lang w:val="en-US"/>
              </w:rPr>
              <w:t>trainees</w:t>
            </w:r>
            <w:r w:rsidRPr="00012818">
              <w:rPr>
                <w:color w:val="000000"/>
                <w:sz w:val="20"/>
                <w:szCs w:val="20"/>
                <w:lang w:val="en-US"/>
              </w:rPr>
              <w:t xml:space="preserve"> first identify their most relevant and recurrent sources</w:t>
            </w:r>
            <w:r>
              <w:rPr>
                <w:color w:val="000000"/>
                <w:sz w:val="20"/>
                <w:szCs w:val="20"/>
                <w:lang w:val="en-US"/>
              </w:rPr>
              <w:t xml:space="preserve"> o</w:t>
            </w:r>
            <w:r w:rsidRPr="00012818">
              <w:rPr>
                <w:color w:val="000000"/>
                <w:sz w:val="20"/>
                <w:szCs w:val="20"/>
                <w:lang w:val="en-US"/>
              </w:rPr>
              <w:t>f stress at work and at home. Mindfulness is introduced as a tool to explore emotions, thoughts, and behaviors related to the</w:t>
            </w:r>
            <w:r>
              <w:rPr>
                <w:color w:val="000000"/>
                <w:sz w:val="20"/>
                <w:szCs w:val="20"/>
                <w:lang w:val="en-US"/>
              </w:rPr>
              <w:t>se sources</w:t>
            </w:r>
            <w:r w:rsidRPr="00012818">
              <w:rPr>
                <w:color w:val="000000"/>
                <w:sz w:val="20"/>
                <w:szCs w:val="20"/>
                <w:lang w:val="en-US"/>
              </w:rPr>
              <w:t xml:space="preserve"> and </w:t>
            </w:r>
            <w:r>
              <w:rPr>
                <w:color w:val="000000"/>
                <w:sz w:val="20"/>
                <w:szCs w:val="20"/>
                <w:lang w:val="en-US"/>
              </w:rPr>
              <w:t xml:space="preserve">to encourage </w:t>
            </w:r>
            <w:r w:rsidRPr="00012818">
              <w:rPr>
                <w:color w:val="000000"/>
                <w:sz w:val="20"/>
                <w:szCs w:val="20"/>
                <w:lang w:val="en-US"/>
              </w:rPr>
              <w:t xml:space="preserve">positive reappraisal. Character strengths are introduced as tools to energize and motivate </w:t>
            </w:r>
            <w:r>
              <w:rPr>
                <w:color w:val="000000"/>
                <w:sz w:val="20"/>
                <w:szCs w:val="20"/>
                <w:lang w:val="en-US"/>
              </w:rPr>
              <w:t>trainees</w:t>
            </w:r>
            <w:r w:rsidRPr="00012818">
              <w:rPr>
                <w:color w:val="000000"/>
                <w:sz w:val="20"/>
                <w:szCs w:val="20"/>
                <w:lang w:val="en-US"/>
              </w:rPr>
              <w:t xml:space="preserve"> to explore alternative ways of dealing with stressful situations and to develop solutions. Finally, action plans are developed following the goal-reality-options-will (GROW) model (Grant &amp; Greene, 2004) to foster long-term adaptive coping strategies.</w:t>
            </w:r>
          </w:p>
        </w:tc>
      </w:tr>
      <w:tr w:rsidR="005A4CAD" w:rsidRPr="008E341A" w14:paraId="17766B77" w14:textId="77777777" w:rsidTr="00E821DE">
        <w:trPr>
          <w:trHeight w:val="208"/>
        </w:trPr>
        <w:tc>
          <w:tcPr>
            <w:tcW w:w="609" w:type="pct"/>
            <w:vMerge/>
            <w:hideMark/>
          </w:tcPr>
          <w:p w14:paraId="0D290FDC" w14:textId="77777777" w:rsidR="005A4CAD" w:rsidRPr="00012818" w:rsidRDefault="005A4CAD" w:rsidP="00E821DE">
            <w:pPr>
              <w:rPr>
                <w:b/>
                <w:bCs/>
                <w:color w:val="000000"/>
                <w:lang w:val="en-US"/>
              </w:rPr>
            </w:pPr>
          </w:p>
        </w:tc>
        <w:tc>
          <w:tcPr>
            <w:tcW w:w="4391" w:type="pct"/>
            <w:gridSpan w:val="2"/>
            <w:hideMark/>
          </w:tcPr>
          <w:p w14:paraId="7B52182D" w14:textId="77777777" w:rsidR="005A4CAD" w:rsidRPr="00012818" w:rsidRDefault="005A4CAD" w:rsidP="00E821DE">
            <w:pPr>
              <w:rPr>
                <w:b/>
                <w:bCs/>
                <w:color w:val="000000"/>
                <w:sz w:val="20"/>
                <w:szCs w:val="20"/>
                <w:lang w:val="en-US"/>
              </w:rPr>
            </w:pPr>
            <w:r w:rsidRPr="00012818">
              <w:rPr>
                <w:b/>
                <w:bCs/>
                <w:color w:val="000000"/>
                <w:sz w:val="20"/>
                <w:szCs w:val="20"/>
                <w:lang w:val="en-US"/>
              </w:rPr>
              <w:t>Group or team level (G)</w:t>
            </w:r>
          </w:p>
        </w:tc>
      </w:tr>
      <w:tr w:rsidR="005A4CAD" w:rsidRPr="008E341A" w14:paraId="702DA066" w14:textId="77777777" w:rsidTr="00E821DE">
        <w:trPr>
          <w:trHeight w:val="491"/>
        </w:trPr>
        <w:tc>
          <w:tcPr>
            <w:tcW w:w="609" w:type="pct"/>
            <w:vMerge/>
            <w:hideMark/>
          </w:tcPr>
          <w:p w14:paraId="3505641C" w14:textId="77777777" w:rsidR="005A4CAD" w:rsidRPr="00012818" w:rsidRDefault="005A4CAD" w:rsidP="00E821DE">
            <w:pPr>
              <w:rPr>
                <w:b/>
                <w:bCs/>
                <w:color w:val="000000"/>
                <w:lang w:val="en-US"/>
              </w:rPr>
            </w:pPr>
          </w:p>
        </w:tc>
        <w:tc>
          <w:tcPr>
            <w:tcW w:w="680" w:type="pct"/>
            <w:hideMark/>
          </w:tcPr>
          <w:p w14:paraId="2ADE62A3" w14:textId="77777777" w:rsidR="005A4CAD" w:rsidRPr="00B65C05" w:rsidRDefault="005A4CAD" w:rsidP="00E821DE">
            <w:pPr>
              <w:rPr>
                <w:color w:val="000000"/>
                <w:sz w:val="20"/>
                <w:szCs w:val="20"/>
                <w:lang w:val="en-US"/>
              </w:rPr>
            </w:pPr>
            <w:r w:rsidRPr="00B65C05">
              <w:rPr>
                <w:color w:val="000000"/>
                <w:sz w:val="20"/>
                <w:szCs w:val="20"/>
                <w:lang w:val="en-US"/>
              </w:rPr>
              <w:t xml:space="preserve">1. </w:t>
            </w:r>
            <w:proofErr w:type="spellStart"/>
            <w:r w:rsidRPr="00B65C05">
              <w:rPr>
                <w:color w:val="000000"/>
                <w:sz w:val="20"/>
                <w:szCs w:val="20"/>
                <w:lang w:val="en-US"/>
              </w:rPr>
              <w:t>Sociomapping</w:t>
            </w:r>
            <w:proofErr w:type="spellEnd"/>
            <w:r w:rsidRPr="00B65C05">
              <w:rPr>
                <w:color w:val="000000"/>
                <w:sz w:val="20"/>
                <w:szCs w:val="20"/>
                <w:lang w:val="en-US"/>
              </w:rPr>
              <w:t xml:space="preserve"> </w:t>
            </w:r>
          </w:p>
        </w:tc>
        <w:tc>
          <w:tcPr>
            <w:tcW w:w="3712" w:type="pct"/>
            <w:hideMark/>
          </w:tcPr>
          <w:p w14:paraId="307AC03D" w14:textId="77777777" w:rsidR="005A4CAD" w:rsidRPr="00012818" w:rsidRDefault="005A4CAD" w:rsidP="00E821DE">
            <w:pPr>
              <w:rPr>
                <w:i/>
                <w:iCs/>
                <w:color w:val="000000"/>
                <w:sz w:val="20"/>
                <w:szCs w:val="20"/>
                <w:lang w:val="en-US"/>
              </w:rPr>
            </w:pPr>
            <w:proofErr w:type="spellStart"/>
            <w:r w:rsidRPr="00012818">
              <w:rPr>
                <w:i/>
                <w:iCs/>
                <w:color w:val="000000"/>
                <w:sz w:val="20"/>
                <w:szCs w:val="20"/>
                <w:lang w:val="en-US"/>
              </w:rPr>
              <w:t>Sociomapping</w:t>
            </w:r>
            <w:proofErr w:type="spellEnd"/>
            <w:r w:rsidRPr="00012818">
              <w:rPr>
                <w:color w:val="000000"/>
                <w:sz w:val="20"/>
                <w:szCs w:val="20"/>
                <w:lang w:val="en-US"/>
              </w:rPr>
              <w:t xml:space="preserve"> intervention consist</w:t>
            </w:r>
            <w:r>
              <w:rPr>
                <w:color w:val="000000"/>
                <w:sz w:val="20"/>
                <w:szCs w:val="20"/>
                <w:lang w:val="en-US"/>
              </w:rPr>
              <w:t>s</w:t>
            </w:r>
            <w:r w:rsidRPr="00012818">
              <w:rPr>
                <w:color w:val="000000"/>
                <w:sz w:val="20"/>
                <w:szCs w:val="20"/>
                <w:lang w:val="en-US"/>
              </w:rPr>
              <w:t xml:space="preserve"> of 4 online team coaching group sessions for team</w:t>
            </w:r>
            <w:r>
              <w:rPr>
                <w:color w:val="000000"/>
                <w:sz w:val="20"/>
                <w:szCs w:val="20"/>
                <w:lang w:val="en-US"/>
              </w:rPr>
              <w:t>s</w:t>
            </w:r>
            <w:r w:rsidRPr="00012818">
              <w:rPr>
                <w:color w:val="000000"/>
                <w:sz w:val="20"/>
                <w:szCs w:val="20"/>
                <w:lang w:val="en-US"/>
              </w:rPr>
              <w:t xml:space="preserve">. </w:t>
            </w:r>
            <w:proofErr w:type="spellStart"/>
            <w:r w:rsidRPr="00012818">
              <w:rPr>
                <w:color w:val="000000"/>
                <w:sz w:val="20"/>
                <w:szCs w:val="20"/>
                <w:lang w:val="en-US"/>
              </w:rPr>
              <w:t>Sociomapping</w:t>
            </w:r>
            <w:proofErr w:type="spellEnd"/>
            <w:r w:rsidRPr="00012818">
              <w:rPr>
                <w:color w:val="000000"/>
                <w:sz w:val="20"/>
                <w:szCs w:val="20"/>
                <w:lang w:val="en-US"/>
              </w:rPr>
              <w:t xml:space="preserve"> is based on the equilibrium theory, which postulates that members of a group strive to maintain a balance between task-oriented needs (instrumental) and socio-emotional needs, and on the Job Demands and Resources (JD-R) model, which explains how job demands and job resources have direct and indirect effects on work related stress and motivation, proposing the existence of reciprocal relationships between these variables (Bakker &amp; Demerouti, 2018)</w:t>
            </w:r>
            <w:r>
              <w:rPr>
                <w:color w:val="000000"/>
                <w:sz w:val="20"/>
                <w:szCs w:val="20"/>
                <w:lang w:val="en-US"/>
              </w:rPr>
              <w:t>. The</w:t>
            </w:r>
            <w:r w:rsidRPr="00012818">
              <w:rPr>
                <w:color w:val="000000"/>
                <w:sz w:val="20"/>
                <w:szCs w:val="20"/>
                <w:lang w:val="en-US"/>
              </w:rPr>
              <w:t xml:space="preserve"> intervention consists of a team communication survey and team coaching workshops. </w:t>
            </w:r>
            <w:proofErr w:type="spellStart"/>
            <w:r w:rsidRPr="00012818">
              <w:rPr>
                <w:color w:val="000000"/>
                <w:sz w:val="20"/>
                <w:szCs w:val="20"/>
                <w:lang w:val="en-US"/>
              </w:rPr>
              <w:t>Sociomapping</w:t>
            </w:r>
            <w:proofErr w:type="spellEnd"/>
            <w:r w:rsidRPr="00012818">
              <w:rPr>
                <w:color w:val="000000"/>
                <w:sz w:val="20"/>
                <w:szCs w:val="20"/>
                <w:lang w:val="en-US"/>
              </w:rPr>
              <w:t xml:space="preserve"> visuali</w:t>
            </w:r>
            <w:r>
              <w:rPr>
                <w:color w:val="000000"/>
                <w:sz w:val="20"/>
                <w:szCs w:val="20"/>
                <w:lang w:val="en-US"/>
              </w:rPr>
              <w:t>zes</w:t>
            </w:r>
            <w:r w:rsidRPr="00012818">
              <w:rPr>
                <w:color w:val="000000"/>
                <w:sz w:val="20"/>
                <w:szCs w:val="20"/>
                <w:lang w:val="en-US"/>
              </w:rPr>
              <w:t xml:space="preserve"> the relationships between </w:t>
            </w:r>
            <w:r>
              <w:rPr>
                <w:color w:val="000000"/>
                <w:sz w:val="20"/>
                <w:szCs w:val="20"/>
                <w:lang w:val="en-US"/>
              </w:rPr>
              <w:t>team members</w:t>
            </w:r>
            <w:r w:rsidRPr="00012818">
              <w:rPr>
                <w:color w:val="000000"/>
                <w:sz w:val="20"/>
                <w:szCs w:val="20"/>
                <w:lang w:val="en-US"/>
              </w:rPr>
              <w:t xml:space="preserve"> in a clear and comprehensible way, </w:t>
            </w:r>
            <w:r>
              <w:rPr>
                <w:color w:val="000000"/>
                <w:sz w:val="20"/>
                <w:szCs w:val="20"/>
                <w:lang w:val="en-US"/>
              </w:rPr>
              <w:t>and maps of the actual and the desired situation are developed</w:t>
            </w:r>
            <w:r w:rsidRPr="00012818">
              <w:rPr>
                <w:color w:val="000000"/>
                <w:sz w:val="20"/>
                <w:szCs w:val="20"/>
                <w:lang w:val="en-US"/>
              </w:rPr>
              <w:t>. The maps are analy</w:t>
            </w:r>
            <w:r>
              <w:rPr>
                <w:color w:val="000000"/>
                <w:sz w:val="20"/>
                <w:szCs w:val="20"/>
                <w:lang w:val="en-US"/>
              </w:rPr>
              <w:t>z</w:t>
            </w:r>
            <w:r w:rsidRPr="00012818">
              <w:rPr>
                <w:color w:val="000000"/>
                <w:sz w:val="20"/>
                <w:szCs w:val="20"/>
                <w:lang w:val="en-US"/>
              </w:rPr>
              <w:t>ed with the whole team during a facilitated discussion workshop where individual and group action plans are developed</w:t>
            </w:r>
            <w:r>
              <w:rPr>
                <w:color w:val="000000"/>
                <w:sz w:val="20"/>
                <w:szCs w:val="20"/>
                <w:lang w:val="en-US"/>
              </w:rPr>
              <w:t>.</w:t>
            </w:r>
          </w:p>
        </w:tc>
      </w:tr>
      <w:tr w:rsidR="005A4CAD" w:rsidRPr="008E341A" w14:paraId="113887D7" w14:textId="77777777" w:rsidTr="00E821DE">
        <w:trPr>
          <w:trHeight w:val="1488"/>
        </w:trPr>
        <w:tc>
          <w:tcPr>
            <w:tcW w:w="609" w:type="pct"/>
            <w:vMerge/>
            <w:hideMark/>
          </w:tcPr>
          <w:p w14:paraId="216F6AC2" w14:textId="77777777" w:rsidR="005A4CAD" w:rsidRPr="00012818" w:rsidRDefault="005A4CAD" w:rsidP="00E821DE">
            <w:pPr>
              <w:rPr>
                <w:b/>
                <w:bCs/>
                <w:color w:val="000000"/>
                <w:lang w:val="en-US"/>
              </w:rPr>
            </w:pPr>
          </w:p>
        </w:tc>
        <w:tc>
          <w:tcPr>
            <w:tcW w:w="680" w:type="pct"/>
            <w:hideMark/>
          </w:tcPr>
          <w:p w14:paraId="4A5F5823" w14:textId="77777777" w:rsidR="005A4CAD" w:rsidRPr="00012818" w:rsidRDefault="005A4CAD" w:rsidP="00E821DE">
            <w:pPr>
              <w:rPr>
                <w:color w:val="000000"/>
                <w:sz w:val="20"/>
                <w:szCs w:val="20"/>
                <w:lang w:val="en-US"/>
              </w:rPr>
            </w:pPr>
            <w:r w:rsidRPr="00012818">
              <w:rPr>
                <w:color w:val="000000"/>
                <w:sz w:val="20"/>
                <w:szCs w:val="20"/>
                <w:lang w:val="en-US"/>
              </w:rPr>
              <w:t>2. Positive Social Interaction</w:t>
            </w:r>
          </w:p>
        </w:tc>
        <w:tc>
          <w:tcPr>
            <w:tcW w:w="3712" w:type="pct"/>
            <w:hideMark/>
          </w:tcPr>
          <w:p w14:paraId="46C51161" w14:textId="77777777" w:rsidR="005A4CAD" w:rsidRPr="00012818" w:rsidRDefault="005A4CAD" w:rsidP="00E821DE">
            <w:pPr>
              <w:rPr>
                <w:color w:val="000000"/>
                <w:sz w:val="20"/>
                <w:szCs w:val="20"/>
                <w:lang w:val="en-US"/>
              </w:rPr>
            </w:pPr>
            <w:r w:rsidRPr="00012818">
              <w:rPr>
                <w:color w:val="000000"/>
                <w:sz w:val="20"/>
                <w:szCs w:val="20"/>
                <w:lang w:val="en-US"/>
              </w:rPr>
              <w:t xml:space="preserve">The intervention consists of three 3-hour sessions in total (one session per week). First, </w:t>
            </w:r>
            <w:r>
              <w:rPr>
                <w:color w:val="000000"/>
                <w:sz w:val="20"/>
                <w:szCs w:val="20"/>
                <w:lang w:val="en-US"/>
              </w:rPr>
              <w:t>trainees</w:t>
            </w:r>
            <w:r w:rsidRPr="00012818">
              <w:rPr>
                <w:color w:val="000000"/>
                <w:sz w:val="20"/>
                <w:szCs w:val="20"/>
                <w:lang w:val="en-US"/>
              </w:rPr>
              <w:t xml:space="preserve"> receive input on </w:t>
            </w:r>
            <w:r>
              <w:rPr>
                <w:color w:val="000000"/>
                <w:sz w:val="20"/>
                <w:szCs w:val="20"/>
                <w:lang w:val="en-US"/>
              </w:rPr>
              <w:t>common</w:t>
            </w:r>
            <w:r w:rsidRPr="00012818">
              <w:rPr>
                <w:color w:val="000000"/>
                <w:sz w:val="20"/>
                <w:szCs w:val="20"/>
                <w:lang w:val="en-US"/>
              </w:rPr>
              <w:t xml:space="preserve"> sources of conflict within organi</w:t>
            </w:r>
            <w:r>
              <w:rPr>
                <w:color w:val="000000"/>
                <w:sz w:val="20"/>
                <w:szCs w:val="20"/>
                <w:lang w:val="en-US"/>
              </w:rPr>
              <w:t>z</w:t>
            </w:r>
            <w:r w:rsidRPr="00012818">
              <w:rPr>
                <w:color w:val="000000"/>
                <w:sz w:val="20"/>
                <w:szCs w:val="20"/>
                <w:lang w:val="en-US"/>
              </w:rPr>
              <w:t xml:space="preserve">ations (i.e., goals, roles, relations). Second, </w:t>
            </w:r>
            <w:r>
              <w:rPr>
                <w:color w:val="000000"/>
                <w:sz w:val="20"/>
                <w:szCs w:val="20"/>
                <w:lang w:val="en-US"/>
              </w:rPr>
              <w:t>trainees</w:t>
            </w:r>
            <w:r w:rsidRPr="00012818">
              <w:rPr>
                <w:color w:val="000000"/>
                <w:sz w:val="20"/>
                <w:szCs w:val="20"/>
                <w:lang w:val="en-US"/>
              </w:rPr>
              <w:t xml:space="preserve"> identify their most frequent sources of conflict, and explore the feelings, thoughts and behaviors associated to these scenarios. Third, effective social interaction skills are introduced as tools to address the conflict situations. Specifically, mindful self-awareness of thoughts and emotions, mindful listening, non-violent communication, and intentional acts of kindness. Fourth, action plans are developed to address the most recurrent conflict situations putting the social interaction skills to use.</w:t>
            </w:r>
          </w:p>
        </w:tc>
      </w:tr>
      <w:tr w:rsidR="005A4CAD" w:rsidRPr="008E341A" w14:paraId="228935B0" w14:textId="77777777" w:rsidTr="00E821DE">
        <w:trPr>
          <w:trHeight w:val="208"/>
        </w:trPr>
        <w:tc>
          <w:tcPr>
            <w:tcW w:w="609" w:type="pct"/>
            <w:vMerge/>
            <w:hideMark/>
          </w:tcPr>
          <w:p w14:paraId="40BFEF2A" w14:textId="77777777" w:rsidR="005A4CAD" w:rsidRPr="00012818" w:rsidRDefault="005A4CAD" w:rsidP="00E821DE">
            <w:pPr>
              <w:rPr>
                <w:b/>
                <w:bCs/>
                <w:color w:val="000000"/>
                <w:lang w:val="en-US"/>
              </w:rPr>
            </w:pPr>
          </w:p>
        </w:tc>
        <w:tc>
          <w:tcPr>
            <w:tcW w:w="4391" w:type="pct"/>
            <w:gridSpan w:val="2"/>
            <w:hideMark/>
          </w:tcPr>
          <w:p w14:paraId="1E46F09B" w14:textId="77777777" w:rsidR="005A4CAD" w:rsidRPr="00012818" w:rsidRDefault="005A4CAD" w:rsidP="00E821DE">
            <w:pPr>
              <w:rPr>
                <w:b/>
                <w:bCs/>
                <w:color w:val="000000"/>
                <w:sz w:val="20"/>
                <w:szCs w:val="20"/>
                <w:lang w:val="en-US"/>
              </w:rPr>
            </w:pPr>
            <w:r w:rsidRPr="00012818">
              <w:rPr>
                <w:b/>
                <w:bCs/>
                <w:color w:val="000000"/>
                <w:sz w:val="20"/>
                <w:szCs w:val="20"/>
                <w:lang w:val="en-US"/>
              </w:rPr>
              <w:t>Leader level (L)</w:t>
            </w:r>
          </w:p>
        </w:tc>
      </w:tr>
      <w:tr w:rsidR="005A4CAD" w:rsidRPr="008E341A" w14:paraId="354DDD82" w14:textId="77777777" w:rsidTr="00E821DE">
        <w:trPr>
          <w:trHeight w:val="1773"/>
        </w:trPr>
        <w:tc>
          <w:tcPr>
            <w:tcW w:w="609" w:type="pct"/>
            <w:vMerge/>
            <w:hideMark/>
          </w:tcPr>
          <w:p w14:paraId="04DD7071" w14:textId="77777777" w:rsidR="005A4CAD" w:rsidRPr="00012818" w:rsidRDefault="005A4CAD" w:rsidP="00E821DE">
            <w:pPr>
              <w:rPr>
                <w:b/>
                <w:bCs/>
                <w:color w:val="000000"/>
                <w:lang w:val="en-US"/>
              </w:rPr>
            </w:pPr>
          </w:p>
        </w:tc>
        <w:tc>
          <w:tcPr>
            <w:tcW w:w="680" w:type="pct"/>
            <w:hideMark/>
          </w:tcPr>
          <w:p w14:paraId="3E2F47D0" w14:textId="77777777" w:rsidR="005A4CAD" w:rsidRPr="00012818" w:rsidRDefault="005A4CAD" w:rsidP="00E821DE">
            <w:pPr>
              <w:rPr>
                <w:color w:val="000000"/>
                <w:sz w:val="20"/>
                <w:szCs w:val="20"/>
                <w:lang w:val="en-US"/>
              </w:rPr>
            </w:pPr>
            <w:r w:rsidRPr="00012818">
              <w:rPr>
                <w:color w:val="000000"/>
                <w:sz w:val="20"/>
                <w:szCs w:val="20"/>
                <w:lang w:val="en-US"/>
              </w:rPr>
              <w:t xml:space="preserve">1. </w:t>
            </w:r>
            <w:r>
              <w:rPr>
                <w:color w:val="000000"/>
                <w:sz w:val="20"/>
                <w:szCs w:val="20"/>
                <w:lang w:val="en-US"/>
              </w:rPr>
              <w:t>Coaching-based Leadership</w:t>
            </w:r>
          </w:p>
        </w:tc>
        <w:tc>
          <w:tcPr>
            <w:tcW w:w="3712" w:type="pct"/>
            <w:hideMark/>
          </w:tcPr>
          <w:p w14:paraId="36E2C936" w14:textId="77777777" w:rsidR="005A4CAD" w:rsidRPr="00012818" w:rsidRDefault="005A4CAD" w:rsidP="00E821DE">
            <w:pPr>
              <w:rPr>
                <w:color w:val="000000"/>
                <w:sz w:val="20"/>
                <w:szCs w:val="20"/>
                <w:lang w:val="en-US"/>
              </w:rPr>
            </w:pPr>
            <w:r w:rsidRPr="00012818">
              <w:rPr>
                <w:color w:val="000000"/>
                <w:sz w:val="20"/>
                <w:szCs w:val="20"/>
                <w:lang w:val="en-US"/>
              </w:rPr>
              <w:t>The intervention consists of 3 group sessions and 3 individual micro-coaching sessions, distributed over a period of two and a half months</w:t>
            </w:r>
            <w:r>
              <w:rPr>
                <w:color w:val="000000"/>
                <w:sz w:val="20"/>
                <w:szCs w:val="20"/>
                <w:lang w:val="en-US"/>
              </w:rPr>
              <w:t xml:space="preserve"> (Peláez Zuberbuhler et al., 2020b)</w:t>
            </w:r>
            <w:r w:rsidRPr="00012818">
              <w:rPr>
                <w:color w:val="000000"/>
                <w:sz w:val="20"/>
                <w:szCs w:val="20"/>
                <w:lang w:val="en-US"/>
              </w:rPr>
              <w:t>. First, leaders receive feedback</w:t>
            </w:r>
            <w:r>
              <w:rPr>
                <w:color w:val="000000"/>
                <w:sz w:val="20"/>
                <w:szCs w:val="20"/>
                <w:lang w:val="en-US"/>
              </w:rPr>
              <w:t xml:space="preserve"> on a questionnaire completed prior to training</w:t>
            </w:r>
            <w:r w:rsidRPr="00012818">
              <w:rPr>
                <w:color w:val="000000"/>
                <w:sz w:val="20"/>
                <w:szCs w:val="20"/>
                <w:lang w:val="en-US"/>
              </w:rPr>
              <w:t xml:space="preserve">, in which the aggregated results will be based on the answers given by the leaders and </w:t>
            </w:r>
            <w:r>
              <w:rPr>
                <w:color w:val="000000"/>
                <w:sz w:val="20"/>
                <w:szCs w:val="20"/>
                <w:lang w:val="en-US"/>
              </w:rPr>
              <w:t>followers</w:t>
            </w:r>
            <w:r w:rsidRPr="00012818">
              <w:rPr>
                <w:color w:val="000000"/>
                <w:sz w:val="20"/>
                <w:szCs w:val="20"/>
                <w:lang w:val="en-US"/>
              </w:rPr>
              <w:t xml:space="preserve">. Second, </w:t>
            </w:r>
            <w:r>
              <w:rPr>
                <w:color w:val="000000"/>
                <w:sz w:val="20"/>
                <w:szCs w:val="20"/>
                <w:lang w:val="en-US"/>
              </w:rPr>
              <w:t>leaders are trained in</w:t>
            </w:r>
            <w:r w:rsidRPr="00012818">
              <w:rPr>
                <w:color w:val="000000"/>
                <w:sz w:val="20"/>
                <w:szCs w:val="20"/>
                <w:lang w:val="en-US"/>
              </w:rPr>
              <w:t xml:space="preserve"> emotional appraisal and </w:t>
            </w:r>
            <w:r>
              <w:rPr>
                <w:color w:val="000000"/>
                <w:sz w:val="20"/>
                <w:szCs w:val="20"/>
                <w:lang w:val="en-US"/>
              </w:rPr>
              <w:t xml:space="preserve">emotion </w:t>
            </w:r>
            <w:r w:rsidRPr="00012818">
              <w:rPr>
                <w:color w:val="000000"/>
                <w:sz w:val="20"/>
                <w:szCs w:val="20"/>
                <w:lang w:val="en-US"/>
              </w:rPr>
              <w:t xml:space="preserve">regulation practice based on role-playing activities and mindfulness techniques. </w:t>
            </w:r>
            <w:r>
              <w:rPr>
                <w:color w:val="000000"/>
                <w:sz w:val="20"/>
                <w:szCs w:val="20"/>
                <w:lang w:val="en-US"/>
              </w:rPr>
              <w:t>Third, leaders</w:t>
            </w:r>
            <w:r w:rsidRPr="00012818">
              <w:rPr>
                <w:color w:val="000000"/>
                <w:sz w:val="20"/>
                <w:szCs w:val="20"/>
                <w:lang w:val="en-US"/>
              </w:rPr>
              <w:t xml:space="preserve"> receive training in coaching-based leadership skills. After the workshop, the </w:t>
            </w:r>
            <w:r>
              <w:rPr>
                <w:color w:val="000000"/>
                <w:sz w:val="20"/>
                <w:szCs w:val="20"/>
                <w:lang w:val="en-US"/>
              </w:rPr>
              <w:t>leaders are offered</w:t>
            </w:r>
            <w:r w:rsidRPr="00012818">
              <w:rPr>
                <w:color w:val="000000"/>
                <w:sz w:val="20"/>
                <w:szCs w:val="20"/>
                <w:lang w:val="en-US"/>
              </w:rPr>
              <w:t xml:space="preserve"> individual micro-coaching </w:t>
            </w:r>
            <w:r>
              <w:rPr>
                <w:color w:val="000000"/>
                <w:sz w:val="20"/>
                <w:szCs w:val="20"/>
                <w:lang w:val="en-US"/>
              </w:rPr>
              <w:t>sessions</w:t>
            </w:r>
            <w:r w:rsidRPr="00012818">
              <w:rPr>
                <w:color w:val="000000"/>
                <w:sz w:val="20"/>
                <w:szCs w:val="20"/>
                <w:lang w:val="en-US"/>
              </w:rPr>
              <w:t xml:space="preserve"> (90 minutes each), in which they establish a goal related to the development or improvement of their leadership skills followed by an action plan based on the use of their signature strengths. Finally, </w:t>
            </w:r>
            <w:r>
              <w:rPr>
                <w:color w:val="000000"/>
                <w:sz w:val="20"/>
                <w:szCs w:val="20"/>
                <w:lang w:val="en-US"/>
              </w:rPr>
              <w:t>a</w:t>
            </w:r>
            <w:r w:rsidRPr="00012818">
              <w:rPr>
                <w:color w:val="000000"/>
                <w:sz w:val="20"/>
                <w:szCs w:val="20"/>
                <w:lang w:val="en-US"/>
              </w:rPr>
              <w:t xml:space="preserve"> post</w:t>
            </w:r>
            <w:r>
              <w:rPr>
                <w:color w:val="000000"/>
                <w:sz w:val="20"/>
                <w:szCs w:val="20"/>
                <w:lang w:val="en-US"/>
              </w:rPr>
              <w:t>-training</w:t>
            </w:r>
            <w:r w:rsidRPr="00012818">
              <w:rPr>
                <w:color w:val="000000"/>
                <w:sz w:val="20"/>
                <w:szCs w:val="20"/>
                <w:lang w:val="en-US"/>
              </w:rPr>
              <w:t xml:space="preserve"> questionnaire is </w:t>
            </w:r>
            <w:r>
              <w:rPr>
                <w:color w:val="000000"/>
                <w:sz w:val="20"/>
                <w:szCs w:val="20"/>
                <w:lang w:val="en-US"/>
              </w:rPr>
              <w:t>completed to obtain</w:t>
            </w:r>
            <w:r w:rsidRPr="00012818">
              <w:rPr>
                <w:color w:val="000000"/>
                <w:sz w:val="20"/>
                <w:szCs w:val="20"/>
                <w:lang w:val="en-US"/>
              </w:rPr>
              <w:t xml:space="preserve"> feedback </w:t>
            </w:r>
            <w:r>
              <w:rPr>
                <w:color w:val="000000"/>
                <w:sz w:val="20"/>
                <w:szCs w:val="20"/>
                <w:lang w:val="en-US"/>
              </w:rPr>
              <w:t>on</w:t>
            </w:r>
            <w:r w:rsidRPr="00012818">
              <w:rPr>
                <w:color w:val="000000"/>
                <w:sz w:val="20"/>
                <w:szCs w:val="20"/>
                <w:lang w:val="en-US"/>
              </w:rPr>
              <w:t xml:space="preserve"> the possible changes.</w:t>
            </w:r>
          </w:p>
        </w:tc>
      </w:tr>
      <w:tr w:rsidR="005A4CAD" w:rsidRPr="008E341A" w14:paraId="1D69205E" w14:textId="77777777" w:rsidTr="00E821DE">
        <w:trPr>
          <w:trHeight w:val="208"/>
        </w:trPr>
        <w:tc>
          <w:tcPr>
            <w:tcW w:w="609" w:type="pct"/>
            <w:vMerge w:val="restart"/>
            <w:hideMark/>
          </w:tcPr>
          <w:p w14:paraId="0737833F" w14:textId="77777777" w:rsidR="005A4CAD" w:rsidRPr="00C400A4" w:rsidRDefault="005A4CAD" w:rsidP="00E821DE">
            <w:pPr>
              <w:rPr>
                <w:rFonts w:asciiTheme="majorBidi" w:hAnsiTheme="majorBidi" w:cstheme="majorBidi"/>
                <w:b/>
                <w:bCs/>
                <w:color w:val="000000"/>
                <w:sz w:val="20"/>
                <w:szCs w:val="20"/>
                <w:lang w:val="en-US"/>
              </w:rPr>
            </w:pPr>
            <w:r w:rsidRPr="00C400A4">
              <w:rPr>
                <w:rFonts w:asciiTheme="majorBidi" w:hAnsiTheme="majorBidi" w:cstheme="majorBidi"/>
                <w:b/>
                <w:bCs/>
                <w:color w:val="000000"/>
                <w:sz w:val="20"/>
                <w:szCs w:val="20"/>
                <w:lang w:val="en-US"/>
              </w:rPr>
              <w:t xml:space="preserve">2. </w:t>
            </w:r>
            <w:r w:rsidRPr="00B52B70">
              <w:rPr>
                <w:rFonts w:asciiTheme="majorBidi" w:hAnsiTheme="majorBidi" w:cstheme="majorBidi"/>
                <w:color w:val="000000"/>
                <w:sz w:val="20"/>
                <w:szCs w:val="20"/>
                <w:lang w:val="en-US"/>
              </w:rPr>
              <w:t>Private,</w:t>
            </w:r>
            <w:r w:rsidRPr="00B52B70">
              <w:rPr>
                <w:color w:val="000000"/>
                <w:sz w:val="20"/>
                <w:szCs w:val="20"/>
                <w:lang w:val="en-US"/>
              </w:rPr>
              <w:t xml:space="preserve"> </w:t>
            </w:r>
            <w:r w:rsidRPr="00B52B70">
              <w:rPr>
                <w:rFonts w:asciiTheme="majorBidi" w:hAnsiTheme="majorBidi" w:cstheme="majorBidi"/>
                <w:color w:val="000000"/>
                <w:sz w:val="20"/>
                <w:szCs w:val="20"/>
                <w:lang w:val="en-US"/>
              </w:rPr>
              <w:t>Global business company that designs, produces and arranges brand shops (300 employees)</w:t>
            </w:r>
            <w:r w:rsidRPr="00B52B70">
              <w:rPr>
                <w:color w:val="000000"/>
                <w:sz w:val="20"/>
                <w:szCs w:val="20"/>
                <w:lang w:val="en-US"/>
              </w:rPr>
              <w:t xml:space="preserve">, </w:t>
            </w:r>
            <w:r w:rsidRPr="00B52B70">
              <w:rPr>
                <w:rFonts w:asciiTheme="majorBidi" w:hAnsiTheme="majorBidi" w:cstheme="majorBidi"/>
                <w:color w:val="000000"/>
                <w:sz w:val="20"/>
                <w:szCs w:val="20"/>
                <w:lang w:val="en-US"/>
              </w:rPr>
              <w:t>Czech Republic</w:t>
            </w:r>
            <w:r w:rsidRPr="00B52B70">
              <w:rPr>
                <w:color w:val="000000"/>
                <w:sz w:val="20"/>
                <w:szCs w:val="20"/>
                <w:lang w:val="en-US"/>
              </w:rPr>
              <w:t>.</w:t>
            </w:r>
          </w:p>
        </w:tc>
        <w:tc>
          <w:tcPr>
            <w:tcW w:w="4391" w:type="pct"/>
            <w:gridSpan w:val="2"/>
            <w:hideMark/>
          </w:tcPr>
          <w:p w14:paraId="77B2B225"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Individual level (I)</w:t>
            </w:r>
          </w:p>
        </w:tc>
      </w:tr>
      <w:tr w:rsidR="005A4CAD" w:rsidRPr="008E341A" w14:paraId="1FCBE0D1" w14:textId="77777777" w:rsidTr="00E821DE">
        <w:trPr>
          <w:trHeight w:val="1460"/>
        </w:trPr>
        <w:tc>
          <w:tcPr>
            <w:tcW w:w="609" w:type="pct"/>
            <w:vMerge/>
            <w:hideMark/>
          </w:tcPr>
          <w:p w14:paraId="650B716A"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030AE35A"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1.Mindfulness </w:t>
            </w:r>
          </w:p>
        </w:tc>
        <w:tc>
          <w:tcPr>
            <w:tcW w:w="3712" w:type="pct"/>
            <w:hideMark/>
          </w:tcPr>
          <w:p w14:paraId="53C0A020"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The intervention consisted of 8 sessions </w:t>
            </w:r>
            <w:r>
              <w:rPr>
                <w:rFonts w:asciiTheme="majorBidi" w:hAnsiTheme="majorBidi" w:cstheme="majorBidi"/>
                <w:color w:val="000000"/>
                <w:sz w:val="20"/>
                <w:szCs w:val="20"/>
                <w:lang w:val="en-US"/>
              </w:rPr>
              <w:t xml:space="preserve">Each </w:t>
            </w:r>
            <w:r w:rsidRPr="00012818">
              <w:rPr>
                <w:rFonts w:asciiTheme="majorBidi" w:hAnsiTheme="majorBidi" w:cstheme="majorBidi"/>
                <w:color w:val="000000"/>
                <w:sz w:val="20"/>
                <w:szCs w:val="20"/>
                <w:lang w:val="en-US"/>
              </w:rPr>
              <w:t xml:space="preserve">session </w:t>
            </w:r>
            <w:r>
              <w:rPr>
                <w:rFonts w:asciiTheme="majorBidi" w:hAnsiTheme="majorBidi" w:cstheme="majorBidi"/>
                <w:color w:val="000000"/>
                <w:sz w:val="20"/>
                <w:szCs w:val="20"/>
                <w:lang w:val="en-US"/>
              </w:rPr>
              <w:t>lasted</w:t>
            </w:r>
            <w:r w:rsidRPr="00012818">
              <w:rPr>
                <w:rFonts w:asciiTheme="majorBidi" w:hAnsiTheme="majorBidi" w:cstheme="majorBidi"/>
                <w:color w:val="000000"/>
                <w:sz w:val="20"/>
                <w:szCs w:val="20"/>
                <w:lang w:val="en-US"/>
              </w:rPr>
              <w:t xml:space="preserve"> 2 hours. The intervention is based on principles and techniques of Mindfulness-Based Cognitive Therapy (Segal, Williams, &amp; Teasdale, 2002) and has been modified and adapted into a workplace program which consists of training of the mindfulness techniques (e.g., mindful eating, body scan etc.), supportive group discussions of exercises, and theory education (King, 2019).Th</w:t>
            </w:r>
            <w:r>
              <w:rPr>
                <w:rFonts w:asciiTheme="majorBidi" w:hAnsiTheme="majorBidi" w:cstheme="majorBidi"/>
                <w:color w:val="000000"/>
                <w:sz w:val="20"/>
                <w:szCs w:val="20"/>
                <w:lang w:val="en-US"/>
              </w:rPr>
              <w:t>e</w:t>
            </w:r>
            <w:r w:rsidRPr="00012818">
              <w:rPr>
                <w:rFonts w:asciiTheme="majorBidi" w:hAnsiTheme="majorBidi" w:cstheme="majorBidi"/>
                <w:color w:val="000000"/>
                <w:sz w:val="20"/>
                <w:szCs w:val="20"/>
                <w:lang w:val="en-US"/>
              </w:rPr>
              <w:t xml:space="preserve"> intervention uses techniques such as mindful breathing, mindful walking, mindful eating, gratitude exercise, imagination activities (mountain, sky, and clouds), meditations, observation. After </w:t>
            </w:r>
            <w:r>
              <w:rPr>
                <w:rFonts w:asciiTheme="majorBidi" w:hAnsiTheme="majorBidi" w:cstheme="majorBidi"/>
                <w:color w:val="000000"/>
                <w:sz w:val="20"/>
                <w:szCs w:val="20"/>
                <w:lang w:val="en-US"/>
              </w:rPr>
              <w:t xml:space="preserve">each </w:t>
            </w:r>
            <w:r w:rsidRPr="00012818">
              <w:rPr>
                <w:rFonts w:asciiTheme="majorBidi" w:hAnsiTheme="majorBidi" w:cstheme="majorBidi"/>
                <w:color w:val="000000"/>
                <w:sz w:val="20"/>
                <w:szCs w:val="20"/>
                <w:lang w:val="en-US"/>
              </w:rPr>
              <w:t>exercise</w:t>
            </w:r>
            <w:r>
              <w:rPr>
                <w:rFonts w:asciiTheme="majorBidi" w:hAnsiTheme="majorBidi" w:cstheme="majorBidi"/>
                <w:color w:val="000000"/>
                <w:sz w:val="20"/>
                <w:szCs w:val="20"/>
                <w:lang w:val="en-US"/>
              </w:rPr>
              <w:t xml:space="preserve">, </w:t>
            </w:r>
            <w:r w:rsidRPr="00012818">
              <w:rPr>
                <w:rFonts w:asciiTheme="majorBidi" w:hAnsiTheme="majorBidi" w:cstheme="majorBidi"/>
                <w:color w:val="000000"/>
                <w:sz w:val="20"/>
                <w:szCs w:val="20"/>
                <w:lang w:val="en-US"/>
              </w:rPr>
              <w:t>group discussion</w:t>
            </w:r>
            <w:r>
              <w:rPr>
                <w:rFonts w:asciiTheme="majorBidi" w:hAnsiTheme="majorBidi" w:cstheme="majorBidi"/>
                <w:color w:val="000000"/>
                <w:sz w:val="20"/>
                <w:szCs w:val="20"/>
                <w:lang w:val="en-US"/>
              </w:rPr>
              <w:t>s</w:t>
            </w:r>
            <w:r w:rsidRPr="00012818">
              <w:rPr>
                <w:rFonts w:asciiTheme="majorBidi" w:hAnsiTheme="majorBidi" w:cstheme="majorBidi"/>
                <w:color w:val="000000"/>
                <w:sz w:val="20"/>
                <w:szCs w:val="20"/>
                <w:lang w:val="en-US"/>
              </w:rPr>
              <w:t xml:space="preserve"> and debriefing </w:t>
            </w:r>
            <w:r>
              <w:rPr>
                <w:rFonts w:asciiTheme="majorBidi" w:hAnsiTheme="majorBidi" w:cstheme="majorBidi"/>
                <w:color w:val="000000"/>
                <w:sz w:val="20"/>
                <w:szCs w:val="20"/>
                <w:lang w:val="en-US"/>
              </w:rPr>
              <w:t>help trainees</w:t>
            </w:r>
            <w:r w:rsidRPr="00012818">
              <w:rPr>
                <w:rFonts w:asciiTheme="majorBidi" w:hAnsiTheme="majorBidi" w:cstheme="majorBidi"/>
                <w:color w:val="000000"/>
                <w:sz w:val="20"/>
                <w:szCs w:val="20"/>
                <w:lang w:val="en-US"/>
              </w:rPr>
              <w:t xml:space="preserve"> focus on what went well.</w:t>
            </w:r>
            <w:r>
              <w:rPr>
                <w:rFonts w:asciiTheme="majorBidi" w:hAnsiTheme="majorBidi" w:cstheme="majorBidi"/>
                <w:color w:val="000000"/>
                <w:sz w:val="20"/>
                <w:szCs w:val="20"/>
                <w:lang w:val="en-US"/>
              </w:rPr>
              <w:t xml:space="preserve"> </w:t>
            </w:r>
          </w:p>
        </w:tc>
      </w:tr>
      <w:tr w:rsidR="005A4CAD" w:rsidRPr="008E341A" w14:paraId="0C5D85A8" w14:textId="77777777" w:rsidTr="00E821DE">
        <w:trPr>
          <w:trHeight w:val="26"/>
        </w:trPr>
        <w:tc>
          <w:tcPr>
            <w:tcW w:w="609" w:type="pct"/>
            <w:vMerge/>
            <w:hideMark/>
          </w:tcPr>
          <w:p w14:paraId="6B7C7FB3"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223BE4B3"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2. </w:t>
            </w:r>
            <w:proofErr w:type="spellStart"/>
            <w:r w:rsidRPr="00012818">
              <w:rPr>
                <w:rFonts w:asciiTheme="majorBidi" w:hAnsiTheme="majorBidi" w:cstheme="majorBidi"/>
                <w:color w:val="000000"/>
                <w:sz w:val="20"/>
                <w:szCs w:val="20"/>
                <w:lang w:val="en-US"/>
              </w:rPr>
              <w:t>HelloBetter</w:t>
            </w:r>
            <w:proofErr w:type="spellEnd"/>
            <w:r w:rsidRPr="00012818">
              <w:rPr>
                <w:rFonts w:asciiTheme="majorBidi" w:hAnsiTheme="majorBidi" w:cstheme="majorBidi"/>
                <w:color w:val="000000"/>
                <w:sz w:val="20"/>
                <w:szCs w:val="20"/>
                <w:lang w:val="en-US"/>
              </w:rPr>
              <w:t xml:space="preserve"> </w:t>
            </w:r>
          </w:p>
        </w:tc>
        <w:tc>
          <w:tcPr>
            <w:tcW w:w="3712" w:type="pct"/>
            <w:hideMark/>
          </w:tcPr>
          <w:p w14:paraId="6EC16571"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47F3ED0A" w14:textId="77777777" w:rsidTr="00E821DE">
        <w:trPr>
          <w:trHeight w:val="208"/>
        </w:trPr>
        <w:tc>
          <w:tcPr>
            <w:tcW w:w="609" w:type="pct"/>
            <w:vMerge/>
            <w:hideMark/>
          </w:tcPr>
          <w:p w14:paraId="7ADD3D31"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hideMark/>
          </w:tcPr>
          <w:p w14:paraId="148185BA"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Group or team level (G)</w:t>
            </w:r>
          </w:p>
        </w:tc>
      </w:tr>
      <w:tr w:rsidR="005A4CAD" w:rsidRPr="008E341A" w14:paraId="421A24B8" w14:textId="77777777" w:rsidTr="00E821DE">
        <w:trPr>
          <w:trHeight w:val="178"/>
        </w:trPr>
        <w:tc>
          <w:tcPr>
            <w:tcW w:w="609" w:type="pct"/>
            <w:vMerge/>
            <w:hideMark/>
          </w:tcPr>
          <w:p w14:paraId="73D96282"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75A5192C"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w:t>
            </w:r>
            <w:proofErr w:type="spellStart"/>
            <w:r w:rsidRPr="00012818">
              <w:rPr>
                <w:rFonts w:asciiTheme="majorBidi" w:hAnsiTheme="majorBidi" w:cstheme="majorBidi"/>
                <w:color w:val="000000"/>
                <w:sz w:val="20"/>
                <w:szCs w:val="20"/>
                <w:lang w:val="en-US"/>
              </w:rPr>
              <w:t>Sociomapping</w:t>
            </w:r>
            <w:proofErr w:type="spellEnd"/>
          </w:p>
        </w:tc>
        <w:tc>
          <w:tcPr>
            <w:tcW w:w="3712" w:type="pct"/>
            <w:hideMark/>
          </w:tcPr>
          <w:p w14:paraId="59C3A83D" w14:textId="77777777" w:rsidR="005A4CAD" w:rsidRPr="00493CAD" w:rsidRDefault="005A4CAD" w:rsidP="00E821DE">
            <w:pPr>
              <w:rPr>
                <w:rFonts w:asciiTheme="majorBidi" w:hAnsiTheme="majorBidi" w:cstheme="majorBidi"/>
                <w:color w:val="000000"/>
                <w:sz w:val="20"/>
                <w:szCs w:val="20"/>
                <w:lang w:val="en-US"/>
              </w:rPr>
            </w:pPr>
            <w:r w:rsidRPr="00493CAD">
              <w:rPr>
                <w:rFonts w:asciiTheme="majorBidi" w:hAnsiTheme="majorBidi" w:cstheme="majorBidi"/>
                <w:color w:val="000000"/>
                <w:sz w:val="20"/>
                <w:szCs w:val="20"/>
                <w:lang w:val="en-US"/>
              </w:rPr>
              <w:t>As described above.</w:t>
            </w:r>
          </w:p>
        </w:tc>
      </w:tr>
      <w:tr w:rsidR="005A4CAD" w:rsidRPr="008E341A" w14:paraId="2F97CCD0" w14:textId="77777777" w:rsidTr="00E821DE">
        <w:trPr>
          <w:trHeight w:val="208"/>
        </w:trPr>
        <w:tc>
          <w:tcPr>
            <w:tcW w:w="609" w:type="pct"/>
            <w:vMerge/>
            <w:hideMark/>
          </w:tcPr>
          <w:p w14:paraId="7FFF8AA5"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hideMark/>
          </w:tcPr>
          <w:p w14:paraId="0976DA0D"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Leader level (L)</w:t>
            </w:r>
          </w:p>
        </w:tc>
      </w:tr>
      <w:tr w:rsidR="005A4CAD" w:rsidRPr="008E341A" w14:paraId="0BAB551F" w14:textId="77777777" w:rsidTr="00E821DE">
        <w:trPr>
          <w:trHeight w:val="1274"/>
        </w:trPr>
        <w:tc>
          <w:tcPr>
            <w:tcW w:w="609" w:type="pct"/>
            <w:vMerge/>
            <w:hideMark/>
          </w:tcPr>
          <w:p w14:paraId="6D9901DB"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21E9148A"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1.Mental Health Awareness Training</w:t>
            </w:r>
          </w:p>
        </w:tc>
        <w:tc>
          <w:tcPr>
            <w:tcW w:w="3712" w:type="pct"/>
            <w:hideMark/>
          </w:tcPr>
          <w:p w14:paraId="05C5ADDB"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In </w:t>
            </w:r>
            <w:r>
              <w:rPr>
                <w:rFonts w:asciiTheme="majorBidi" w:hAnsiTheme="majorBidi" w:cstheme="majorBidi"/>
                <w:color w:val="000000"/>
                <w:sz w:val="20"/>
                <w:szCs w:val="20"/>
                <w:lang w:val="en-US"/>
              </w:rPr>
              <w:t>one</w:t>
            </w:r>
            <w:r w:rsidRPr="00012818">
              <w:rPr>
                <w:rFonts w:asciiTheme="majorBidi" w:hAnsiTheme="majorBidi" w:cstheme="majorBidi"/>
                <w:color w:val="000000"/>
                <w:sz w:val="20"/>
                <w:szCs w:val="20"/>
                <w:lang w:val="en-US"/>
              </w:rPr>
              <w:t xml:space="preserve"> session (3,5 hours), managers learn about the relevance of psychological stress in the workplace. This intervention is based on the Road to Mental Readiness program developed by the Canadian Forces Health Services for clinicians and military personnel (</w:t>
            </w:r>
            <w:proofErr w:type="spellStart"/>
            <w:r w:rsidRPr="00012818">
              <w:rPr>
                <w:rFonts w:asciiTheme="majorBidi" w:hAnsiTheme="majorBidi" w:cstheme="majorBidi"/>
                <w:color w:val="000000"/>
                <w:sz w:val="20"/>
                <w:szCs w:val="20"/>
                <w:lang w:val="en-US"/>
              </w:rPr>
              <w:t>Granek</w:t>
            </w:r>
            <w:proofErr w:type="spellEnd"/>
            <w:r w:rsidRPr="00012818">
              <w:rPr>
                <w:rFonts w:asciiTheme="majorBidi" w:hAnsiTheme="majorBidi" w:cstheme="majorBidi"/>
                <w:color w:val="000000"/>
                <w:sz w:val="20"/>
                <w:szCs w:val="20"/>
                <w:lang w:val="en-US"/>
              </w:rPr>
              <w:t xml:space="preserve"> et al., 2017). The concepts of the person-job</w:t>
            </w:r>
            <w:r>
              <w:rPr>
                <w:rFonts w:asciiTheme="majorBidi" w:hAnsiTheme="majorBidi" w:cstheme="majorBidi"/>
                <w:color w:val="000000"/>
                <w:sz w:val="20"/>
                <w:szCs w:val="20"/>
                <w:lang w:val="en-US"/>
              </w:rPr>
              <w:t xml:space="preserve"> </w:t>
            </w:r>
            <w:proofErr w:type="gramStart"/>
            <w:r w:rsidRPr="00012818">
              <w:rPr>
                <w:rFonts w:asciiTheme="majorBidi" w:hAnsiTheme="majorBidi" w:cstheme="majorBidi"/>
                <w:color w:val="000000"/>
                <w:sz w:val="20"/>
                <w:szCs w:val="20"/>
                <w:lang w:val="en-US"/>
              </w:rPr>
              <w:t>fit</w:t>
            </w:r>
            <w:proofErr w:type="gramEnd"/>
            <w:r w:rsidRPr="00012818">
              <w:rPr>
                <w:rFonts w:asciiTheme="majorBidi" w:hAnsiTheme="majorBidi" w:cstheme="majorBidi"/>
                <w:color w:val="000000"/>
                <w:sz w:val="20"/>
                <w:szCs w:val="20"/>
                <w:lang w:val="en-US"/>
              </w:rPr>
              <w:t xml:space="preserve"> and the capacity profiles are presented. Managers receive tips on how to </w:t>
            </w:r>
            <w:r>
              <w:rPr>
                <w:rFonts w:asciiTheme="majorBidi" w:hAnsiTheme="majorBidi" w:cstheme="majorBidi"/>
                <w:color w:val="000000"/>
                <w:sz w:val="20"/>
                <w:szCs w:val="20"/>
                <w:lang w:val="en-US"/>
              </w:rPr>
              <w:t xml:space="preserve">conduct </w:t>
            </w:r>
            <w:r w:rsidRPr="00012818">
              <w:rPr>
                <w:rFonts w:asciiTheme="majorBidi" w:hAnsiTheme="majorBidi" w:cstheme="majorBidi"/>
                <w:color w:val="000000"/>
                <w:sz w:val="20"/>
                <w:szCs w:val="20"/>
                <w:lang w:val="en-US"/>
              </w:rPr>
              <w:t>psychological risk assessment and how t</w:t>
            </w:r>
            <w:r>
              <w:rPr>
                <w:rFonts w:asciiTheme="majorBidi" w:hAnsiTheme="majorBidi" w:cstheme="majorBidi"/>
                <w:color w:val="000000"/>
                <w:sz w:val="20"/>
                <w:szCs w:val="20"/>
                <w:lang w:val="en-US"/>
              </w:rPr>
              <w:t xml:space="preserve">o </w:t>
            </w:r>
            <w:r w:rsidRPr="00012818">
              <w:rPr>
                <w:rFonts w:asciiTheme="majorBidi" w:hAnsiTheme="majorBidi" w:cstheme="majorBidi"/>
                <w:color w:val="000000"/>
                <w:sz w:val="20"/>
                <w:szCs w:val="20"/>
                <w:lang w:val="en-US"/>
              </w:rPr>
              <w:t xml:space="preserve">support employees with mental health problems. During </w:t>
            </w:r>
            <w:r>
              <w:rPr>
                <w:rFonts w:asciiTheme="majorBidi" w:hAnsiTheme="majorBidi" w:cstheme="majorBidi"/>
                <w:color w:val="000000"/>
                <w:sz w:val="20"/>
                <w:szCs w:val="20"/>
                <w:lang w:val="en-US"/>
              </w:rPr>
              <w:t>the</w:t>
            </w:r>
            <w:r w:rsidRPr="00012818">
              <w:rPr>
                <w:rFonts w:asciiTheme="majorBidi" w:hAnsiTheme="majorBidi" w:cstheme="majorBidi"/>
                <w:color w:val="000000"/>
                <w:sz w:val="20"/>
                <w:szCs w:val="20"/>
                <w:lang w:val="en-US"/>
              </w:rPr>
              <w:t xml:space="preserve"> workshop</w:t>
            </w:r>
            <w:r>
              <w:rPr>
                <w:rFonts w:asciiTheme="majorBidi" w:hAnsiTheme="majorBidi" w:cstheme="majorBidi"/>
                <w:color w:val="000000"/>
                <w:sz w:val="20"/>
                <w:szCs w:val="20"/>
                <w:lang w:val="en-US"/>
              </w:rPr>
              <w:t>,</w:t>
            </w:r>
            <w:r w:rsidRPr="00012818">
              <w:rPr>
                <w:rFonts w:asciiTheme="majorBidi" w:hAnsiTheme="majorBidi" w:cstheme="majorBidi"/>
                <w:color w:val="000000"/>
                <w:sz w:val="20"/>
                <w:szCs w:val="20"/>
                <w:lang w:val="en-US"/>
              </w:rPr>
              <w:t xml:space="preserve"> managers are introduced to the topic of mental health and issues common mental health problems at work among employees. </w:t>
            </w:r>
          </w:p>
        </w:tc>
      </w:tr>
      <w:tr w:rsidR="005A4CAD" w:rsidRPr="008E341A" w14:paraId="22ED9623" w14:textId="77777777" w:rsidTr="00E821DE">
        <w:trPr>
          <w:trHeight w:val="962"/>
        </w:trPr>
        <w:tc>
          <w:tcPr>
            <w:tcW w:w="609" w:type="pct"/>
            <w:vMerge/>
            <w:hideMark/>
          </w:tcPr>
          <w:p w14:paraId="46ED4055"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16C9CDF4"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2.Positive Leadership Coaching</w:t>
            </w:r>
          </w:p>
        </w:tc>
        <w:tc>
          <w:tcPr>
            <w:tcW w:w="3712" w:type="pct"/>
            <w:hideMark/>
          </w:tcPr>
          <w:p w14:paraId="56EED1A5"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The intervention consist</w:t>
            </w:r>
            <w:r>
              <w:rPr>
                <w:rFonts w:asciiTheme="majorBidi" w:hAnsiTheme="majorBidi" w:cstheme="majorBidi"/>
                <w:color w:val="000000"/>
                <w:sz w:val="20"/>
                <w:szCs w:val="20"/>
                <w:lang w:val="en-US"/>
              </w:rPr>
              <w:t>s</w:t>
            </w:r>
            <w:r w:rsidRPr="00012818">
              <w:rPr>
                <w:rFonts w:asciiTheme="majorBidi" w:hAnsiTheme="majorBidi" w:cstheme="majorBidi"/>
                <w:color w:val="000000"/>
                <w:sz w:val="20"/>
                <w:szCs w:val="20"/>
                <w:lang w:val="en-US"/>
              </w:rPr>
              <w:t xml:space="preserve"> of 6 individual sessions (</w:t>
            </w:r>
            <w:r>
              <w:rPr>
                <w:rFonts w:asciiTheme="majorBidi" w:hAnsiTheme="majorBidi" w:cstheme="majorBidi"/>
                <w:color w:val="000000"/>
                <w:sz w:val="20"/>
                <w:szCs w:val="20"/>
                <w:lang w:val="en-US"/>
              </w:rPr>
              <w:t xml:space="preserve">each lasting </w:t>
            </w:r>
            <w:r w:rsidRPr="00012818">
              <w:rPr>
                <w:rFonts w:asciiTheme="majorBidi" w:hAnsiTheme="majorBidi" w:cstheme="majorBidi"/>
                <w:color w:val="000000"/>
                <w:sz w:val="20"/>
                <w:szCs w:val="20"/>
                <w:lang w:val="en-US"/>
              </w:rPr>
              <w:t>1 hour) with one month interval. The intervention consist</w:t>
            </w:r>
            <w:r>
              <w:rPr>
                <w:rFonts w:asciiTheme="majorBidi" w:hAnsiTheme="majorBidi" w:cstheme="majorBidi"/>
                <w:color w:val="000000"/>
                <w:sz w:val="20"/>
                <w:szCs w:val="20"/>
                <w:lang w:val="en-US"/>
              </w:rPr>
              <w:t>s</w:t>
            </w:r>
            <w:r w:rsidRPr="00012818">
              <w:rPr>
                <w:rFonts w:asciiTheme="majorBidi" w:hAnsiTheme="majorBidi" w:cstheme="majorBidi"/>
                <w:color w:val="000000"/>
                <w:sz w:val="20"/>
                <w:szCs w:val="20"/>
                <w:lang w:val="en-US"/>
              </w:rPr>
              <w:t xml:space="preserve"> of principles of coaching and positive psychology. The intervention is designed to support senior and middle manager</w:t>
            </w:r>
            <w:r>
              <w:rPr>
                <w:rFonts w:asciiTheme="majorBidi" w:hAnsiTheme="majorBidi" w:cstheme="majorBidi"/>
                <w:color w:val="000000"/>
                <w:sz w:val="20"/>
                <w:szCs w:val="20"/>
                <w:lang w:val="en-US"/>
              </w:rPr>
              <w:t>s</w:t>
            </w:r>
            <w:r w:rsidRPr="00012818">
              <w:rPr>
                <w:rFonts w:asciiTheme="majorBidi" w:hAnsiTheme="majorBidi" w:cstheme="majorBidi"/>
                <w:color w:val="000000"/>
                <w:sz w:val="20"/>
                <w:szCs w:val="20"/>
                <w:lang w:val="en-US"/>
              </w:rPr>
              <w:t xml:space="preserve"> </w:t>
            </w:r>
            <w:r>
              <w:rPr>
                <w:rFonts w:asciiTheme="majorBidi" w:hAnsiTheme="majorBidi" w:cstheme="majorBidi"/>
                <w:color w:val="000000"/>
                <w:sz w:val="20"/>
                <w:szCs w:val="20"/>
                <w:lang w:val="en-US"/>
              </w:rPr>
              <w:t>develop p</w:t>
            </w:r>
            <w:r w:rsidRPr="00012818">
              <w:rPr>
                <w:rFonts w:asciiTheme="majorBidi" w:hAnsiTheme="majorBidi" w:cstheme="majorBidi"/>
                <w:color w:val="000000"/>
                <w:sz w:val="20"/>
                <w:szCs w:val="20"/>
                <w:lang w:val="en-US"/>
              </w:rPr>
              <w:t>ositive leadership styles as an indispensable social-organi</w:t>
            </w:r>
            <w:r>
              <w:rPr>
                <w:rFonts w:asciiTheme="majorBidi" w:hAnsiTheme="majorBidi" w:cstheme="majorBidi"/>
                <w:color w:val="000000"/>
                <w:sz w:val="20"/>
                <w:szCs w:val="20"/>
                <w:lang w:val="en-US"/>
              </w:rPr>
              <w:t>z</w:t>
            </w:r>
            <w:r w:rsidRPr="00012818">
              <w:rPr>
                <w:rFonts w:asciiTheme="majorBidi" w:hAnsiTheme="majorBidi" w:cstheme="majorBidi"/>
                <w:color w:val="000000"/>
                <w:sz w:val="20"/>
                <w:szCs w:val="20"/>
                <w:lang w:val="en-US"/>
              </w:rPr>
              <w:t>ational resource to enhance personal and professional development, psychosocial well-being, and healthy organi</w:t>
            </w:r>
            <w:r>
              <w:rPr>
                <w:rFonts w:asciiTheme="majorBidi" w:hAnsiTheme="majorBidi" w:cstheme="majorBidi"/>
                <w:color w:val="000000"/>
                <w:sz w:val="20"/>
                <w:szCs w:val="20"/>
                <w:lang w:val="en-US"/>
              </w:rPr>
              <w:t>z</w:t>
            </w:r>
            <w:r w:rsidRPr="00012818">
              <w:rPr>
                <w:rFonts w:asciiTheme="majorBidi" w:hAnsiTheme="majorBidi" w:cstheme="majorBidi"/>
                <w:color w:val="000000"/>
                <w:sz w:val="20"/>
                <w:szCs w:val="20"/>
                <w:lang w:val="en-US"/>
              </w:rPr>
              <w:t xml:space="preserve">ational </w:t>
            </w:r>
            <w:r>
              <w:rPr>
                <w:rFonts w:asciiTheme="majorBidi" w:hAnsiTheme="majorBidi" w:cstheme="majorBidi"/>
                <w:color w:val="000000"/>
                <w:sz w:val="20"/>
                <w:szCs w:val="20"/>
                <w:lang w:val="en-US"/>
              </w:rPr>
              <w:t>outcomes</w:t>
            </w:r>
            <w:r w:rsidRPr="00012818">
              <w:rPr>
                <w:rFonts w:asciiTheme="majorBidi" w:hAnsiTheme="majorBidi" w:cstheme="majorBidi"/>
                <w:color w:val="000000"/>
                <w:sz w:val="20"/>
                <w:szCs w:val="20"/>
                <w:lang w:val="en-US"/>
              </w:rPr>
              <w:t>.</w:t>
            </w:r>
          </w:p>
        </w:tc>
      </w:tr>
      <w:tr w:rsidR="005A4CAD" w:rsidRPr="008E341A" w14:paraId="423A494C" w14:textId="77777777" w:rsidTr="00E821DE">
        <w:trPr>
          <w:trHeight w:val="191"/>
        </w:trPr>
        <w:tc>
          <w:tcPr>
            <w:tcW w:w="609" w:type="pct"/>
            <w:vMerge w:val="restart"/>
            <w:hideMark/>
          </w:tcPr>
          <w:p w14:paraId="0FA58579" w14:textId="77777777" w:rsidR="005A4CAD" w:rsidRPr="00C400A4" w:rsidRDefault="005A4CAD" w:rsidP="00E821DE">
            <w:pPr>
              <w:rPr>
                <w:rFonts w:asciiTheme="majorBidi" w:hAnsiTheme="majorBidi" w:cstheme="majorBidi"/>
                <w:b/>
                <w:bCs/>
                <w:color w:val="000000"/>
                <w:sz w:val="20"/>
                <w:szCs w:val="20"/>
                <w:lang w:val="en-US"/>
              </w:rPr>
            </w:pPr>
            <w:r w:rsidRPr="00C400A4">
              <w:rPr>
                <w:rFonts w:asciiTheme="majorBidi" w:hAnsiTheme="majorBidi" w:cstheme="majorBidi"/>
                <w:b/>
                <w:bCs/>
                <w:color w:val="000000"/>
                <w:sz w:val="20"/>
                <w:szCs w:val="20"/>
                <w:lang w:val="en-US"/>
              </w:rPr>
              <w:t xml:space="preserve">3. </w:t>
            </w:r>
            <w:r w:rsidRPr="00B52B70">
              <w:rPr>
                <w:rFonts w:asciiTheme="majorBidi" w:hAnsiTheme="majorBidi" w:cstheme="majorBidi"/>
                <w:color w:val="000000"/>
                <w:sz w:val="20"/>
                <w:szCs w:val="20"/>
                <w:lang w:val="en-US"/>
              </w:rPr>
              <w:t>Public, Public University (6,500 employees), Germany.</w:t>
            </w:r>
          </w:p>
        </w:tc>
        <w:tc>
          <w:tcPr>
            <w:tcW w:w="4391" w:type="pct"/>
            <w:gridSpan w:val="2"/>
            <w:hideMark/>
          </w:tcPr>
          <w:p w14:paraId="5BFE34BE"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Individual level (I)</w:t>
            </w:r>
          </w:p>
        </w:tc>
      </w:tr>
      <w:tr w:rsidR="005A4CAD" w:rsidRPr="008E341A" w14:paraId="7E9CF8E5" w14:textId="77777777" w:rsidTr="00E821DE">
        <w:trPr>
          <w:trHeight w:val="1405"/>
        </w:trPr>
        <w:tc>
          <w:tcPr>
            <w:tcW w:w="609" w:type="pct"/>
            <w:vMerge/>
            <w:hideMark/>
          </w:tcPr>
          <w:p w14:paraId="511AAE24"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07978A80"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Job-related </w:t>
            </w:r>
            <w:r>
              <w:rPr>
                <w:rFonts w:asciiTheme="majorBidi" w:hAnsiTheme="majorBidi" w:cstheme="majorBidi"/>
                <w:color w:val="000000"/>
                <w:sz w:val="20"/>
                <w:szCs w:val="20"/>
                <w:lang w:val="en-US"/>
              </w:rPr>
              <w:t>I</w:t>
            </w:r>
            <w:r w:rsidRPr="00012818">
              <w:rPr>
                <w:rFonts w:asciiTheme="majorBidi" w:hAnsiTheme="majorBidi" w:cstheme="majorBidi"/>
                <w:color w:val="000000"/>
                <w:sz w:val="20"/>
                <w:szCs w:val="20"/>
                <w:lang w:val="en-US"/>
              </w:rPr>
              <w:t xml:space="preserve">ndividual coaching     </w:t>
            </w:r>
          </w:p>
        </w:tc>
        <w:tc>
          <w:tcPr>
            <w:tcW w:w="3712" w:type="pct"/>
            <w:hideMark/>
          </w:tcPr>
          <w:p w14:paraId="5BA907CC"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The individual coaching consists of 3 sessions. In session 1, the </w:t>
            </w:r>
            <w:r>
              <w:rPr>
                <w:rFonts w:asciiTheme="majorBidi" w:hAnsiTheme="majorBidi" w:cstheme="majorBidi"/>
                <w:color w:val="000000"/>
                <w:sz w:val="20"/>
                <w:szCs w:val="20"/>
                <w:lang w:val="en-US"/>
              </w:rPr>
              <w:t>trainees</w:t>
            </w:r>
            <w:r w:rsidRPr="00012818">
              <w:rPr>
                <w:rFonts w:asciiTheme="majorBidi" w:hAnsiTheme="majorBidi" w:cstheme="majorBidi"/>
                <w:color w:val="000000"/>
                <w:sz w:val="20"/>
                <w:szCs w:val="20"/>
                <w:lang w:val="en-US"/>
              </w:rPr>
              <w:t xml:space="preserve"> are introduced to the concept of the coaching and set an individual goal. In session 2, the issue is </w:t>
            </w:r>
            <w:r>
              <w:rPr>
                <w:rFonts w:asciiTheme="majorBidi" w:hAnsiTheme="majorBidi" w:cstheme="majorBidi"/>
                <w:color w:val="000000"/>
                <w:sz w:val="20"/>
                <w:szCs w:val="20"/>
                <w:lang w:val="en-US"/>
              </w:rPr>
              <w:t>addressed through methods</w:t>
            </w:r>
            <w:r w:rsidRPr="00012818">
              <w:rPr>
                <w:rFonts w:asciiTheme="majorBidi" w:hAnsiTheme="majorBidi" w:cstheme="majorBidi"/>
                <w:color w:val="000000"/>
                <w:sz w:val="20"/>
                <w:szCs w:val="20"/>
                <w:lang w:val="en-US"/>
              </w:rPr>
              <w:t xml:space="preserve"> and techniques, e.g., concrete plans for work organi</w:t>
            </w:r>
            <w:r>
              <w:rPr>
                <w:rFonts w:asciiTheme="majorBidi" w:hAnsiTheme="majorBidi" w:cstheme="majorBidi"/>
                <w:color w:val="000000"/>
                <w:sz w:val="20"/>
                <w:szCs w:val="20"/>
                <w:lang w:val="en-US"/>
              </w:rPr>
              <w:t>za</w:t>
            </w:r>
            <w:r w:rsidRPr="00012818">
              <w:rPr>
                <w:rFonts w:asciiTheme="majorBidi" w:hAnsiTheme="majorBidi" w:cstheme="majorBidi"/>
                <w:color w:val="000000"/>
                <w:sz w:val="20"/>
                <w:szCs w:val="20"/>
                <w:lang w:val="en-US"/>
              </w:rPr>
              <w:t xml:space="preserve">tion, role-playing games, or cognitive interventions. In session 3, the content of session 2 and homework is </w:t>
            </w:r>
            <w:r>
              <w:rPr>
                <w:rFonts w:asciiTheme="majorBidi" w:hAnsiTheme="majorBidi" w:cstheme="majorBidi"/>
                <w:color w:val="000000"/>
                <w:sz w:val="20"/>
                <w:szCs w:val="20"/>
                <w:lang w:val="en-US"/>
              </w:rPr>
              <w:t>reviewed</w:t>
            </w:r>
            <w:r w:rsidRPr="00012818">
              <w:rPr>
                <w:rFonts w:asciiTheme="majorBidi" w:hAnsiTheme="majorBidi" w:cstheme="majorBidi"/>
                <w:color w:val="000000"/>
                <w:sz w:val="20"/>
                <w:szCs w:val="20"/>
                <w:lang w:val="en-US"/>
              </w:rPr>
              <w:t>. Particular attention is</w:t>
            </w:r>
            <w:r>
              <w:rPr>
                <w:rFonts w:asciiTheme="majorBidi" w:hAnsiTheme="majorBidi" w:cstheme="majorBidi"/>
                <w:color w:val="000000"/>
                <w:sz w:val="20"/>
                <w:szCs w:val="20"/>
                <w:lang w:val="en-US"/>
              </w:rPr>
              <w:t xml:space="preserve"> paid to</w:t>
            </w:r>
            <w:r w:rsidRPr="00012818">
              <w:rPr>
                <w:rFonts w:asciiTheme="majorBidi" w:hAnsiTheme="majorBidi" w:cstheme="majorBidi"/>
                <w:color w:val="000000"/>
                <w:sz w:val="20"/>
                <w:szCs w:val="20"/>
                <w:lang w:val="en-US"/>
              </w:rPr>
              <w:t xml:space="preserve"> the transfer into everyday work life. Finally, the coaching is </w:t>
            </w:r>
            <w:r>
              <w:rPr>
                <w:rFonts w:asciiTheme="majorBidi" w:hAnsiTheme="majorBidi" w:cstheme="majorBidi"/>
                <w:color w:val="000000"/>
                <w:sz w:val="20"/>
                <w:szCs w:val="20"/>
                <w:lang w:val="en-US"/>
              </w:rPr>
              <w:t>reviewed</w:t>
            </w:r>
            <w:r w:rsidRPr="00012818">
              <w:rPr>
                <w:rFonts w:asciiTheme="majorBidi" w:hAnsiTheme="majorBidi" w:cstheme="majorBidi"/>
                <w:color w:val="000000"/>
                <w:sz w:val="20"/>
                <w:szCs w:val="20"/>
                <w:lang w:val="en-US"/>
              </w:rPr>
              <w:t>. The time between the second and third session is 2-3 weeks. A complete coaching process takes about 8-10 weeks.</w:t>
            </w:r>
          </w:p>
        </w:tc>
      </w:tr>
      <w:tr w:rsidR="005A4CAD" w:rsidRPr="008E341A" w14:paraId="720B8FAD" w14:textId="77777777" w:rsidTr="00E821DE">
        <w:trPr>
          <w:trHeight w:val="1492"/>
        </w:trPr>
        <w:tc>
          <w:tcPr>
            <w:tcW w:w="609" w:type="pct"/>
            <w:vMerge/>
            <w:hideMark/>
          </w:tcPr>
          <w:p w14:paraId="67055696"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52D799D3"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2.</w:t>
            </w:r>
            <w:r>
              <w:rPr>
                <w:rFonts w:asciiTheme="majorBidi" w:hAnsiTheme="majorBidi" w:cstheme="majorBidi"/>
                <w:color w:val="000000"/>
                <w:sz w:val="20"/>
                <w:szCs w:val="20"/>
                <w:lang w:val="en-US"/>
              </w:rPr>
              <w:t xml:space="preserve"> </w:t>
            </w:r>
            <w:r w:rsidRPr="00012818">
              <w:rPr>
                <w:rFonts w:asciiTheme="majorBidi" w:hAnsiTheme="majorBidi" w:cstheme="majorBidi"/>
                <w:color w:val="000000"/>
                <w:sz w:val="20"/>
                <w:szCs w:val="20"/>
                <w:lang w:val="en-US"/>
              </w:rPr>
              <w:t>Positive Psychological Resources</w:t>
            </w:r>
          </w:p>
        </w:tc>
        <w:tc>
          <w:tcPr>
            <w:tcW w:w="3712" w:type="pct"/>
            <w:hideMark/>
          </w:tcPr>
          <w:p w14:paraId="34350B9F"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This intervention consist</w:t>
            </w:r>
            <w:r>
              <w:rPr>
                <w:rFonts w:asciiTheme="majorBidi" w:hAnsiTheme="majorBidi" w:cstheme="majorBidi"/>
                <w:color w:val="000000"/>
                <w:sz w:val="20"/>
                <w:szCs w:val="20"/>
                <w:lang w:val="en-US"/>
              </w:rPr>
              <w:t>s</w:t>
            </w:r>
            <w:r w:rsidRPr="00012818">
              <w:rPr>
                <w:rFonts w:asciiTheme="majorBidi" w:hAnsiTheme="majorBidi" w:cstheme="majorBidi"/>
                <w:color w:val="000000"/>
                <w:sz w:val="20"/>
                <w:szCs w:val="20"/>
                <w:lang w:val="en-US"/>
              </w:rPr>
              <w:t xml:space="preserve"> of a 90-minute group workshop session. The key objective was to provide concrete research-based methods for encouraging personal strengths and resources. </w:t>
            </w:r>
            <w:r>
              <w:rPr>
                <w:rFonts w:asciiTheme="majorBidi" w:hAnsiTheme="majorBidi" w:cstheme="majorBidi"/>
                <w:color w:val="000000"/>
                <w:sz w:val="20"/>
                <w:szCs w:val="20"/>
                <w:lang w:val="en-US"/>
              </w:rPr>
              <w:t>A</w:t>
            </w:r>
            <w:r w:rsidRPr="00012818">
              <w:rPr>
                <w:rFonts w:asciiTheme="majorBidi" w:hAnsiTheme="majorBidi" w:cstheme="majorBidi"/>
                <w:color w:val="000000"/>
                <w:sz w:val="20"/>
                <w:szCs w:val="20"/>
                <w:lang w:val="en-US"/>
              </w:rPr>
              <w:t xml:space="preserve"> short theoretical input about positive psychology approaches was given in line with original ideas by Seligman (Seligman &amp; Csikszentmihalyi, 20</w:t>
            </w:r>
            <w:r>
              <w:rPr>
                <w:rFonts w:asciiTheme="majorBidi" w:hAnsiTheme="majorBidi" w:cstheme="majorBidi"/>
                <w:color w:val="000000"/>
                <w:sz w:val="20"/>
                <w:szCs w:val="20"/>
                <w:lang w:val="en-US"/>
              </w:rPr>
              <w:t>0</w:t>
            </w:r>
            <w:r>
              <w:rPr>
                <w:color w:val="000000"/>
                <w:sz w:val="20"/>
                <w:szCs w:val="20"/>
                <w:lang w:val="en-US"/>
              </w:rPr>
              <w:t>0</w:t>
            </w:r>
            <w:r w:rsidRPr="00012818">
              <w:rPr>
                <w:rFonts w:asciiTheme="majorBidi" w:hAnsiTheme="majorBidi" w:cstheme="majorBidi"/>
                <w:color w:val="000000"/>
                <w:sz w:val="20"/>
                <w:szCs w:val="20"/>
                <w:lang w:val="en-US"/>
              </w:rPr>
              <w:t>)</w:t>
            </w:r>
            <w:r>
              <w:rPr>
                <w:rFonts w:asciiTheme="majorBidi" w:hAnsiTheme="majorBidi" w:cstheme="majorBidi"/>
                <w:color w:val="000000"/>
                <w:sz w:val="20"/>
                <w:szCs w:val="20"/>
                <w:lang w:val="en-US"/>
              </w:rPr>
              <w:t xml:space="preserve"> and </w:t>
            </w:r>
            <w:r w:rsidRPr="00012818">
              <w:rPr>
                <w:rFonts w:asciiTheme="majorBidi" w:hAnsiTheme="majorBidi" w:cstheme="majorBidi"/>
                <w:color w:val="000000"/>
                <w:sz w:val="20"/>
                <w:szCs w:val="20"/>
                <w:lang w:val="en-US"/>
              </w:rPr>
              <w:t xml:space="preserve">three to four concrete methods </w:t>
            </w:r>
            <w:r>
              <w:rPr>
                <w:rFonts w:asciiTheme="majorBidi" w:hAnsiTheme="majorBidi" w:cstheme="majorBidi"/>
                <w:color w:val="000000"/>
                <w:sz w:val="20"/>
                <w:szCs w:val="20"/>
                <w:lang w:val="en-US"/>
              </w:rPr>
              <w:t>are</w:t>
            </w:r>
            <w:r w:rsidRPr="00012818">
              <w:rPr>
                <w:rFonts w:asciiTheme="majorBidi" w:hAnsiTheme="majorBidi" w:cstheme="majorBidi"/>
                <w:color w:val="000000"/>
                <w:sz w:val="20"/>
                <w:szCs w:val="20"/>
                <w:lang w:val="en-US"/>
              </w:rPr>
              <w:t xml:space="preserve"> presented, helping </w:t>
            </w:r>
            <w:r>
              <w:rPr>
                <w:rFonts w:asciiTheme="majorBidi" w:hAnsiTheme="majorBidi" w:cstheme="majorBidi"/>
                <w:color w:val="000000"/>
                <w:sz w:val="20"/>
                <w:szCs w:val="20"/>
                <w:lang w:val="en-US"/>
              </w:rPr>
              <w:t>trainees</w:t>
            </w:r>
            <w:r w:rsidRPr="00012818">
              <w:rPr>
                <w:rFonts w:asciiTheme="majorBidi" w:hAnsiTheme="majorBidi" w:cstheme="majorBidi"/>
                <w:color w:val="000000"/>
                <w:sz w:val="20"/>
                <w:szCs w:val="20"/>
                <w:lang w:val="en-US"/>
              </w:rPr>
              <w:t xml:space="preserve"> to recognize, activate, and strengthen personal resources, improve stress management, and foster positive thinking in the daily life. </w:t>
            </w:r>
            <w:r>
              <w:rPr>
                <w:rFonts w:asciiTheme="majorBidi" w:hAnsiTheme="majorBidi" w:cstheme="majorBidi"/>
                <w:color w:val="000000"/>
                <w:sz w:val="20"/>
                <w:szCs w:val="20"/>
                <w:lang w:val="en-US"/>
              </w:rPr>
              <w:t>To</w:t>
            </w:r>
            <w:r w:rsidRPr="00012818">
              <w:rPr>
                <w:rFonts w:asciiTheme="majorBidi" w:hAnsiTheme="majorBidi" w:cstheme="majorBidi"/>
                <w:color w:val="000000"/>
                <w:sz w:val="20"/>
                <w:szCs w:val="20"/>
                <w:lang w:val="en-US"/>
              </w:rPr>
              <w:t xml:space="preserve"> promote the transfer of training into the </w:t>
            </w:r>
            <w:r>
              <w:rPr>
                <w:rFonts w:asciiTheme="majorBidi" w:hAnsiTheme="majorBidi" w:cstheme="majorBidi"/>
                <w:color w:val="000000"/>
                <w:sz w:val="20"/>
                <w:szCs w:val="20"/>
                <w:lang w:val="en-US"/>
              </w:rPr>
              <w:t>trainees'</w:t>
            </w:r>
            <w:r w:rsidRPr="00012818">
              <w:rPr>
                <w:rFonts w:asciiTheme="majorBidi" w:hAnsiTheme="majorBidi" w:cstheme="majorBidi"/>
                <w:color w:val="000000"/>
                <w:sz w:val="20"/>
                <w:szCs w:val="20"/>
                <w:lang w:val="en-US"/>
              </w:rPr>
              <w:t xml:space="preserve"> work contexts, a booklet </w:t>
            </w:r>
            <w:r>
              <w:rPr>
                <w:rFonts w:asciiTheme="majorBidi" w:hAnsiTheme="majorBidi" w:cstheme="majorBidi"/>
                <w:color w:val="000000"/>
                <w:sz w:val="20"/>
                <w:szCs w:val="20"/>
                <w:lang w:val="en-US"/>
              </w:rPr>
              <w:t>is</w:t>
            </w:r>
            <w:r w:rsidRPr="00012818">
              <w:rPr>
                <w:rFonts w:asciiTheme="majorBidi" w:hAnsiTheme="majorBidi" w:cstheme="majorBidi"/>
                <w:color w:val="000000"/>
                <w:sz w:val="20"/>
                <w:szCs w:val="20"/>
                <w:lang w:val="en-US"/>
              </w:rPr>
              <w:t xml:space="preserve"> provided including a summary of the workshop content </w:t>
            </w:r>
            <w:r>
              <w:rPr>
                <w:rFonts w:asciiTheme="majorBidi" w:hAnsiTheme="majorBidi" w:cstheme="majorBidi"/>
                <w:color w:val="000000"/>
                <w:sz w:val="20"/>
                <w:szCs w:val="20"/>
                <w:lang w:val="en-US"/>
              </w:rPr>
              <w:t>and</w:t>
            </w:r>
            <w:r w:rsidRPr="00012818">
              <w:rPr>
                <w:rFonts w:asciiTheme="majorBidi" w:hAnsiTheme="majorBidi" w:cstheme="majorBidi"/>
                <w:color w:val="000000"/>
                <w:sz w:val="20"/>
                <w:szCs w:val="20"/>
                <w:lang w:val="en-US"/>
              </w:rPr>
              <w:t xml:space="preserve"> further reading recommendations.</w:t>
            </w:r>
          </w:p>
        </w:tc>
      </w:tr>
      <w:tr w:rsidR="005A4CAD" w:rsidRPr="008E341A" w14:paraId="311CFC57" w14:textId="77777777" w:rsidTr="00E821DE">
        <w:trPr>
          <w:trHeight w:val="208"/>
        </w:trPr>
        <w:tc>
          <w:tcPr>
            <w:tcW w:w="609" w:type="pct"/>
            <w:vMerge/>
            <w:hideMark/>
          </w:tcPr>
          <w:p w14:paraId="4093D38A"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hideMark/>
          </w:tcPr>
          <w:p w14:paraId="022719FF"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Leader level (L)</w:t>
            </w:r>
          </w:p>
        </w:tc>
      </w:tr>
      <w:tr w:rsidR="005A4CAD" w:rsidRPr="008E341A" w14:paraId="56F71C27" w14:textId="77777777" w:rsidTr="00E821DE">
        <w:trPr>
          <w:trHeight w:val="374"/>
        </w:trPr>
        <w:tc>
          <w:tcPr>
            <w:tcW w:w="609" w:type="pct"/>
            <w:vMerge/>
            <w:hideMark/>
          </w:tcPr>
          <w:p w14:paraId="400971FF"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45670CB1"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1. Mental Health Awareness Training</w:t>
            </w:r>
          </w:p>
        </w:tc>
        <w:tc>
          <w:tcPr>
            <w:tcW w:w="3712" w:type="pct"/>
            <w:hideMark/>
          </w:tcPr>
          <w:p w14:paraId="1D5EBFF7"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00E94BE9" w14:textId="77777777" w:rsidTr="00E821DE">
        <w:trPr>
          <w:trHeight w:val="208"/>
        </w:trPr>
        <w:tc>
          <w:tcPr>
            <w:tcW w:w="609" w:type="pct"/>
            <w:vMerge w:val="restart"/>
            <w:hideMark/>
          </w:tcPr>
          <w:p w14:paraId="60FFF190" w14:textId="77777777" w:rsidR="005A4CAD" w:rsidRPr="00C400A4" w:rsidRDefault="005A4CAD" w:rsidP="00E821DE">
            <w:pPr>
              <w:rPr>
                <w:rFonts w:asciiTheme="majorBidi" w:hAnsiTheme="majorBidi" w:cstheme="majorBidi"/>
                <w:b/>
                <w:bCs/>
                <w:color w:val="000000"/>
                <w:sz w:val="20"/>
                <w:szCs w:val="20"/>
                <w:lang w:val="en-US"/>
              </w:rPr>
            </w:pPr>
            <w:r w:rsidRPr="00C400A4">
              <w:rPr>
                <w:rFonts w:asciiTheme="majorBidi" w:hAnsiTheme="majorBidi" w:cstheme="majorBidi"/>
                <w:b/>
                <w:bCs/>
                <w:color w:val="000000"/>
                <w:sz w:val="20"/>
                <w:szCs w:val="20"/>
                <w:lang w:val="en-US"/>
              </w:rPr>
              <w:t xml:space="preserve">4. </w:t>
            </w:r>
            <w:r w:rsidRPr="00B52B70">
              <w:rPr>
                <w:rFonts w:asciiTheme="majorBidi" w:hAnsiTheme="majorBidi" w:cstheme="majorBidi"/>
                <w:color w:val="000000"/>
                <w:sz w:val="20"/>
                <w:szCs w:val="20"/>
                <w:lang w:val="en-US"/>
              </w:rPr>
              <w:t>Private, Digital transformation consultancy (99 employees), Spain.</w:t>
            </w:r>
          </w:p>
        </w:tc>
        <w:tc>
          <w:tcPr>
            <w:tcW w:w="4391" w:type="pct"/>
            <w:gridSpan w:val="2"/>
            <w:tcBorders>
              <w:left w:val="nil"/>
            </w:tcBorders>
            <w:hideMark/>
          </w:tcPr>
          <w:p w14:paraId="55E302A5"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Individual level (I)</w:t>
            </w:r>
          </w:p>
        </w:tc>
      </w:tr>
      <w:tr w:rsidR="005A4CAD" w:rsidRPr="008E341A" w14:paraId="761C7B03" w14:textId="77777777" w:rsidTr="00E821DE">
        <w:trPr>
          <w:trHeight w:val="224"/>
        </w:trPr>
        <w:tc>
          <w:tcPr>
            <w:tcW w:w="609" w:type="pct"/>
            <w:vMerge/>
            <w:hideMark/>
          </w:tcPr>
          <w:p w14:paraId="1111E690" w14:textId="77777777" w:rsidR="005A4CAD" w:rsidRPr="00012818" w:rsidRDefault="005A4CAD" w:rsidP="00E821DE">
            <w:pPr>
              <w:rPr>
                <w:rFonts w:asciiTheme="majorBidi" w:hAnsiTheme="majorBidi" w:cstheme="majorBidi"/>
                <w:b/>
                <w:bCs/>
                <w:color w:val="000000"/>
                <w:sz w:val="20"/>
                <w:szCs w:val="20"/>
                <w:lang w:val="en-US"/>
              </w:rPr>
            </w:pPr>
          </w:p>
        </w:tc>
        <w:tc>
          <w:tcPr>
            <w:tcW w:w="680" w:type="pct"/>
            <w:tcBorders>
              <w:left w:val="nil"/>
            </w:tcBorders>
            <w:hideMark/>
          </w:tcPr>
          <w:p w14:paraId="76C6EFA3"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1.Positive Stress Management</w:t>
            </w:r>
          </w:p>
        </w:tc>
        <w:tc>
          <w:tcPr>
            <w:tcW w:w="3712" w:type="pct"/>
            <w:hideMark/>
          </w:tcPr>
          <w:p w14:paraId="48E436F0"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41F5BEEC" w14:textId="77777777" w:rsidTr="00E821DE">
        <w:trPr>
          <w:trHeight w:val="208"/>
        </w:trPr>
        <w:tc>
          <w:tcPr>
            <w:tcW w:w="609" w:type="pct"/>
            <w:vMerge/>
            <w:hideMark/>
          </w:tcPr>
          <w:p w14:paraId="3DA81C86"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tcBorders>
              <w:left w:val="nil"/>
            </w:tcBorders>
            <w:hideMark/>
          </w:tcPr>
          <w:p w14:paraId="755B1306"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Leader level (L)</w:t>
            </w:r>
          </w:p>
        </w:tc>
      </w:tr>
      <w:tr w:rsidR="005A4CAD" w:rsidRPr="008E341A" w14:paraId="7439ABE4" w14:textId="77777777" w:rsidTr="00E821DE">
        <w:trPr>
          <w:trHeight w:val="26"/>
        </w:trPr>
        <w:tc>
          <w:tcPr>
            <w:tcW w:w="609" w:type="pct"/>
            <w:vMerge/>
            <w:hideMark/>
          </w:tcPr>
          <w:p w14:paraId="0BAA3363" w14:textId="77777777" w:rsidR="005A4CAD" w:rsidRPr="00012818" w:rsidRDefault="005A4CAD" w:rsidP="00E821DE">
            <w:pPr>
              <w:rPr>
                <w:rFonts w:asciiTheme="majorBidi" w:hAnsiTheme="majorBidi" w:cstheme="majorBidi"/>
                <w:b/>
                <w:bCs/>
                <w:color w:val="000000"/>
                <w:sz w:val="20"/>
                <w:szCs w:val="20"/>
                <w:lang w:val="en-US"/>
              </w:rPr>
            </w:pPr>
          </w:p>
        </w:tc>
        <w:tc>
          <w:tcPr>
            <w:tcW w:w="680" w:type="pct"/>
            <w:tcBorders>
              <w:left w:val="nil"/>
              <w:bottom w:val="single" w:sz="4" w:space="0" w:color="auto"/>
            </w:tcBorders>
            <w:hideMark/>
          </w:tcPr>
          <w:p w14:paraId="1B8213AA"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w:t>
            </w:r>
            <w:r>
              <w:rPr>
                <w:rFonts w:asciiTheme="majorBidi" w:hAnsiTheme="majorBidi" w:cstheme="majorBidi"/>
                <w:color w:val="000000"/>
                <w:sz w:val="20"/>
                <w:szCs w:val="20"/>
                <w:lang w:val="en-US"/>
              </w:rPr>
              <w:t>Coaching-based Leadership</w:t>
            </w:r>
          </w:p>
        </w:tc>
        <w:tc>
          <w:tcPr>
            <w:tcW w:w="3712" w:type="pct"/>
            <w:tcBorders>
              <w:bottom w:val="single" w:sz="4" w:space="0" w:color="auto"/>
            </w:tcBorders>
            <w:hideMark/>
          </w:tcPr>
          <w:p w14:paraId="68392B29"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5FD64677" w14:textId="77777777" w:rsidTr="00E821DE">
        <w:trPr>
          <w:trHeight w:val="191"/>
        </w:trPr>
        <w:tc>
          <w:tcPr>
            <w:tcW w:w="609" w:type="pct"/>
            <w:vMerge w:val="restart"/>
            <w:hideMark/>
          </w:tcPr>
          <w:p w14:paraId="63844E86" w14:textId="77777777" w:rsidR="005A4CAD" w:rsidRPr="00C400A4" w:rsidRDefault="005A4CAD" w:rsidP="00E821DE">
            <w:pPr>
              <w:rPr>
                <w:rFonts w:asciiTheme="majorBidi" w:hAnsiTheme="majorBidi" w:cstheme="majorBidi"/>
                <w:b/>
                <w:bCs/>
                <w:color w:val="000000"/>
                <w:sz w:val="20"/>
                <w:szCs w:val="20"/>
                <w:lang w:val="en-US"/>
              </w:rPr>
            </w:pPr>
            <w:r w:rsidRPr="00C400A4">
              <w:rPr>
                <w:rFonts w:asciiTheme="majorBidi" w:hAnsiTheme="majorBidi" w:cstheme="majorBidi"/>
                <w:b/>
                <w:bCs/>
                <w:color w:val="000000"/>
                <w:sz w:val="20"/>
                <w:szCs w:val="20"/>
                <w:lang w:val="en-US"/>
              </w:rPr>
              <w:t xml:space="preserve">5. </w:t>
            </w:r>
            <w:r w:rsidRPr="00B52B70">
              <w:rPr>
                <w:rFonts w:asciiTheme="majorBidi" w:hAnsiTheme="majorBidi" w:cstheme="majorBidi"/>
                <w:color w:val="000000"/>
                <w:sz w:val="20"/>
                <w:szCs w:val="20"/>
                <w:lang w:val="en-US"/>
              </w:rPr>
              <w:t xml:space="preserve">Private, Engineering company (45 </w:t>
            </w:r>
            <w:r w:rsidRPr="00B52B70">
              <w:rPr>
                <w:rFonts w:asciiTheme="majorBidi" w:hAnsiTheme="majorBidi" w:cstheme="majorBidi"/>
                <w:color w:val="000000"/>
                <w:sz w:val="20"/>
                <w:szCs w:val="20"/>
                <w:lang w:val="en-US"/>
              </w:rPr>
              <w:lastRenderedPageBreak/>
              <w:t>employees), Spain.</w:t>
            </w:r>
          </w:p>
        </w:tc>
        <w:tc>
          <w:tcPr>
            <w:tcW w:w="4391" w:type="pct"/>
            <w:gridSpan w:val="2"/>
            <w:hideMark/>
          </w:tcPr>
          <w:p w14:paraId="65C55EE4"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lastRenderedPageBreak/>
              <w:t>Individual level (I)</w:t>
            </w:r>
          </w:p>
        </w:tc>
      </w:tr>
      <w:tr w:rsidR="005A4CAD" w:rsidRPr="008E341A" w14:paraId="57500F33" w14:textId="77777777" w:rsidTr="00E821DE">
        <w:trPr>
          <w:trHeight w:val="377"/>
        </w:trPr>
        <w:tc>
          <w:tcPr>
            <w:tcW w:w="609" w:type="pct"/>
            <w:vMerge/>
            <w:hideMark/>
          </w:tcPr>
          <w:p w14:paraId="3A5A23D0"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2F1CC193"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1. Positive Social Interaction</w:t>
            </w:r>
          </w:p>
        </w:tc>
        <w:tc>
          <w:tcPr>
            <w:tcW w:w="3712" w:type="pct"/>
            <w:hideMark/>
          </w:tcPr>
          <w:p w14:paraId="7D3AE42A" w14:textId="77777777" w:rsidR="005A4CAD" w:rsidRPr="004F73A8" w:rsidRDefault="005A4CAD" w:rsidP="00E821DE">
            <w:pPr>
              <w:rPr>
                <w:rFonts w:asciiTheme="majorBidi" w:hAnsiTheme="majorBidi" w:cstheme="majorBidi"/>
                <w:color w:val="000000"/>
                <w:sz w:val="20"/>
                <w:szCs w:val="20"/>
                <w:lang w:val="en-US"/>
              </w:rPr>
            </w:pPr>
            <w:r w:rsidRPr="004F73A8">
              <w:rPr>
                <w:rFonts w:asciiTheme="majorBidi" w:hAnsiTheme="majorBidi" w:cstheme="majorBidi"/>
                <w:color w:val="000000"/>
                <w:sz w:val="20"/>
                <w:szCs w:val="20"/>
                <w:lang w:val="en-US"/>
              </w:rPr>
              <w:t>As described above.</w:t>
            </w:r>
          </w:p>
        </w:tc>
      </w:tr>
      <w:tr w:rsidR="005A4CAD" w:rsidRPr="008E341A" w14:paraId="2A70E0B0" w14:textId="77777777" w:rsidTr="00E821DE">
        <w:trPr>
          <w:trHeight w:val="208"/>
        </w:trPr>
        <w:tc>
          <w:tcPr>
            <w:tcW w:w="609" w:type="pct"/>
            <w:vMerge/>
            <w:hideMark/>
          </w:tcPr>
          <w:p w14:paraId="3563FFC1"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hideMark/>
          </w:tcPr>
          <w:p w14:paraId="58575BFD" w14:textId="77777777" w:rsidR="005A4CAD" w:rsidRPr="00012818" w:rsidRDefault="005A4CAD" w:rsidP="00E821DE">
            <w:pPr>
              <w:rPr>
                <w:rFonts w:asciiTheme="majorBidi" w:hAnsiTheme="majorBidi" w:cstheme="majorBidi"/>
                <w:b/>
                <w:bCs/>
                <w:color w:val="000000"/>
                <w:sz w:val="20"/>
                <w:szCs w:val="20"/>
                <w:lang w:val="en-US"/>
              </w:rPr>
            </w:pPr>
            <w:r>
              <w:rPr>
                <w:rFonts w:asciiTheme="majorBidi" w:hAnsiTheme="majorBidi" w:cstheme="majorBidi"/>
                <w:b/>
                <w:bCs/>
                <w:color w:val="000000"/>
                <w:sz w:val="20"/>
                <w:szCs w:val="20"/>
                <w:lang w:val="en-US"/>
              </w:rPr>
              <w:t>Leader level</w:t>
            </w:r>
            <w:r w:rsidRPr="00012818">
              <w:rPr>
                <w:rFonts w:asciiTheme="majorBidi" w:hAnsiTheme="majorBidi" w:cstheme="majorBidi"/>
                <w:b/>
                <w:bCs/>
                <w:color w:val="000000"/>
                <w:sz w:val="20"/>
                <w:szCs w:val="20"/>
                <w:lang w:val="en-US"/>
              </w:rPr>
              <w:t xml:space="preserve"> (</w:t>
            </w:r>
            <w:r>
              <w:rPr>
                <w:rFonts w:asciiTheme="majorBidi" w:hAnsiTheme="majorBidi" w:cstheme="majorBidi"/>
                <w:b/>
                <w:bCs/>
                <w:color w:val="000000"/>
                <w:sz w:val="20"/>
                <w:szCs w:val="20"/>
                <w:lang w:val="en-US"/>
              </w:rPr>
              <w:t>L</w:t>
            </w:r>
            <w:r w:rsidRPr="00012818">
              <w:rPr>
                <w:rFonts w:asciiTheme="majorBidi" w:hAnsiTheme="majorBidi" w:cstheme="majorBidi"/>
                <w:b/>
                <w:bCs/>
                <w:color w:val="000000"/>
                <w:sz w:val="20"/>
                <w:szCs w:val="20"/>
                <w:lang w:val="en-US"/>
              </w:rPr>
              <w:t>)</w:t>
            </w:r>
          </w:p>
        </w:tc>
      </w:tr>
      <w:tr w:rsidR="005A4CAD" w:rsidRPr="008E341A" w14:paraId="34181815" w14:textId="77777777" w:rsidTr="00E821DE">
        <w:trPr>
          <w:trHeight w:val="277"/>
        </w:trPr>
        <w:tc>
          <w:tcPr>
            <w:tcW w:w="609" w:type="pct"/>
            <w:vMerge/>
            <w:hideMark/>
          </w:tcPr>
          <w:p w14:paraId="4768895E"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106AB54A"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w:t>
            </w:r>
            <w:r>
              <w:rPr>
                <w:rFonts w:asciiTheme="majorBidi" w:hAnsiTheme="majorBidi" w:cstheme="majorBidi"/>
                <w:color w:val="000000"/>
                <w:sz w:val="20"/>
                <w:szCs w:val="20"/>
                <w:lang w:val="en-US"/>
              </w:rPr>
              <w:t>Coaching-based Leadership</w:t>
            </w:r>
          </w:p>
        </w:tc>
        <w:tc>
          <w:tcPr>
            <w:tcW w:w="3712" w:type="pct"/>
            <w:hideMark/>
          </w:tcPr>
          <w:p w14:paraId="68B99F10"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4F9E5ADA" w14:textId="77777777" w:rsidTr="00E821DE">
        <w:trPr>
          <w:trHeight w:val="208"/>
        </w:trPr>
        <w:tc>
          <w:tcPr>
            <w:tcW w:w="609" w:type="pct"/>
            <w:vMerge w:val="restart"/>
            <w:hideMark/>
          </w:tcPr>
          <w:p w14:paraId="1B60AD5B" w14:textId="77777777" w:rsidR="005A4CAD" w:rsidRPr="00C400A4" w:rsidRDefault="005A4CAD" w:rsidP="00E821DE">
            <w:pPr>
              <w:rPr>
                <w:rFonts w:asciiTheme="majorBidi" w:hAnsiTheme="majorBidi" w:cstheme="majorBidi"/>
                <w:b/>
                <w:bCs/>
                <w:color w:val="000000"/>
                <w:sz w:val="20"/>
                <w:szCs w:val="20"/>
                <w:lang w:val="en-US"/>
              </w:rPr>
            </w:pPr>
            <w:r w:rsidRPr="00C400A4">
              <w:rPr>
                <w:rFonts w:asciiTheme="majorBidi" w:hAnsiTheme="majorBidi" w:cstheme="majorBidi"/>
                <w:b/>
                <w:bCs/>
                <w:color w:val="000000"/>
                <w:sz w:val="20"/>
                <w:szCs w:val="20"/>
                <w:lang w:val="en-US"/>
              </w:rPr>
              <w:t xml:space="preserve">6. </w:t>
            </w:r>
            <w:r w:rsidRPr="00B52B70">
              <w:rPr>
                <w:rFonts w:asciiTheme="majorBidi" w:hAnsiTheme="majorBidi" w:cstheme="majorBidi"/>
                <w:color w:val="000000"/>
                <w:sz w:val="20"/>
                <w:szCs w:val="20"/>
                <w:lang w:val="en-US"/>
              </w:rPr>
              <w:t>Public, Social cooperative (199 employees), Italy.</w:t>
            </w:r>
          </w:p>
        </w:tc>
        <w:tc>
          <w:tcPr>
            <w:tcW w:w="4391" w:type="pct"/>
            <w:gridSpan w:val="2"/>
            <w:hideMark/>
          </w:tcPr>
          <w:p w14:paraId="66E739B9"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Group or team level (G)</w:t>
            </w:r>
          </w:p>
        </w:tc>
      </w:tr>
      <w:tr w:rsidR="005A4CAD" w:rsidRPr="008E341A" w14:paraId="76BD1E1C" w14:textId="77777777" w:rsidTr="00E821DE">
        <w:trPr>
          <w:trHeight w:val="424"/>
        </w:trPr>
        <w:tc>
          <w:tcPr>
            <w:tcW w:w="609" w:type="pct"/>
            <w:vMerge/>
            <w:hideMark/>
          </w:tcPr>
          <w:p w14:paraId="09104593"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5049CCDA" w14:textId="66C87916"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w:t>
            </w:r>
            <w:r w:rsidR="006F6EBA" w:rsidRPr="00012818">
              <w:rPr>
                <w:rFonts w:asciiTheme="majorBidi" w:hAnsiTheme="majorBidi" w:cstheme="majorBidi"/>
                <w:color w:val="000000"/>
                <w:sz w:val="20"/>
                <w:szCs w:val="20"/>
                <w:lang w:val="en-US"/>
              </w:rPr>
              <w:t>Sociomapping</w:t>
            </w:r>
          </w:p>
        </w:tc>
        <w:tc>
          <w:tcPr>
            <w:tcW w:w="3712" w:type="pct"/>
            <w:hideMark/>
          </w:tcPr>
          <w:p w14:paraId="3A44A6BB"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448935F6" w14:textId="77777777" w:rsidTr="00E821DE">
        <w:trPr>
          <w:trHeight w:val="36"/>
        </w:trPr>
        <w:tc>
          <w:tcPr>
            <w:tcW w:w="609" w:type="pct"/>
            <w:vMerge w:val="restart"/>
            <w:hideMark/>
          </w:tcPr>
          <w:p w14:paraId="503911A1" w14:textId="77777777" w:rsidR="005A4CAD" w:rsidRPr="00C400A4" w:rsidRDefault="005A4CAD" w:rsidP="00E821DE">
            <w:pPr>
              <w:rPr>
                <w:rFonts w:asciiTheme="majorBidi" w:hAnsiTheme="majorBidi" w:cstheme="majorBidi"/>
                <w:b/>
                <w:bCs/>
                <w:color w:val="000000"/>
                <w:sz w:val="20"/>
                <w:szCs w:val="20"/>
                <w:lang w:val="en-US"/>
              </w:rPr>
            </w:pPr>
            <w:r w:rsidRPr="00C400A4">
              <w:rPr>
                <w:rFonts w:asciiTheme="majorBidi" w:hAnsiTheme="majorBidi" w:cstheme="majorBidi"/>
                <w:b/>
                <w:bCs/>
                <w:color w:val="000000"/>
                <w:sz w:val="20"/>
                <w:szCs w:val="20"/>
                <w:lang w:val="en-US"/>
              </w:rPr>
              <w:t xml:space="preserve">7. </w:t>
            </w:r>
            <w:r w:rsidRPr="00B52B70">
              <w:rPr>
                <w:rFonts w:asciiTheme="majorBidi" w:hAnsiTheme="majorBidi" w:cstheme="majorBidi"/>
                <w:color w:val="000000"/>
                <w:sz w:val="20"/>
                <w:szCs w:val="20"/>
                <w:lang w:val="en-US"/>
              </w:rPr>
              <w:t>Private, Mobile security company (106 employees), Czech Republic.</w:t>
            </w:r>
          </w:p>
        </w:tc>
        <w:tc>
          <w:tcPr>
            <w:tcW w:w="4391" w:type="pct"/>
            <w:gridSpan w:val="2"/>
            <w:hideMark/>
          </w:tcPr>
          <w:p w14:paraId="38663843"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Individual level (I)</w:t>
            </w:r>
          </w:p>
        </w:tc>
      </w:tr>
      <w:tr w:rsidR="005A4CAD" w:rsidRPr="008E341A" w14:paraId="122F1EA2" w14:textId="77777777" w:rsidTr="00E821DE">
        <w:trPr>
          <w:trHeight w:val="263"/>
        </w:trPr>
        <w:tc>
          <w:tcPr>
            <w:tcW w:w="609" w:type="pct"/>
            <w:vMerge/>
            <w:hideMark/>
          </w:tcPr>
          <w:p w14:paraId="5EE7ED1E"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02806E12"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w:t>
            </w:r>
            <w:proofErr w:type="spellStart"/>
            <w:r w:rsidRPr="00012818">
              <w:rPr>
                <w:rFonts w:asciiTheme="majorBidi" w:hAnsiTheme="majorBidi" w:cstheme="majorBidi"/>
                <w:color w:val="000000"/>
                <w:sz w:val="20"/>
                <w:szCs w:val="20"/>
                <w:lang w:val="en-US"/>
              </w:rPr>
              <w:t>HelloBetter</w:t>
            </w:r>
            <w:proofErr w:type="spellEnd"/>
            <w:r w:rsidRPr="00012818">
              <w:rPr>
                <w:rFonts w:asciiTheme="majorBidi" w:hAnsiTheme="majorBidi" w:cstheme="majorBidi"/>
                <w:color w:val="000000"/>
                <w:sz w:val="20"/>
                <w:szCs w:val="20"/>
                <w:lang w:val="en-US"/>
              </w:rPr>
              <w:t xml:space="preserve"> Stress </w:t>
            </w:r>
          </w:p>
        </w:tc>
        <w:tc>
          <w:tcPr>
            <w:tcW w:w="3712" w:type="pct"/>
            <w:hideMark/>
          </w:tcPr>
          <w:p w14:paraId="140B57AC"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5F841A62" w14:textId="77777777" w:rsidTr="00E821DE">
        <w:trPr>
          <w:trHeight w:val="276"/>
        </w:trPr>
        <w:tc>
          <w:tcPr>
            <w:tcW w:w="609" w:type="pct"/>
            <w:vMerge/>
            <w:hideMark/>
          </w:tcPr>
          <w:p w14:paraId="34B6D95C"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65BD7436"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2. Positive Stress Management</w:t>
            </w:r>
          </w:p>
        </w:tc>
        <w:tc>
          <w:tcPr>
            <w:tcW w:w="3712" w:type="pct"/>
            <w:hideMark/>
          </w:tcPr>
          <w:p w14:paraId="30203AFF"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2D0D6216" w14:textId="77777777" w:rsidTr="00E821DE">
        <w:trPr>
          <w:trHeight w:val="208"/>
        </w:trPr>
        <w:tc>
          <w:tcPr>
            <w:tcW w:w="609" w:type="pct"/>
            <w:vMerge/>
            <w:hideMark/>
          </w:tcPr>
          <w:p w14:paraId="69F501F5"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hideMark/>
          </w:tcPr>
          <w:p w14:paraId="77590478"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Group or team level (G)</w:t>
            </w:r>
          </w:p>
        </w:tc>
      </w:tr>
      <w:tr w:rsidR="005A4CAD" w:rsidRPr="008E341A" w14:paraId="12D37377" w14:textId="77777777" w:rsidTr="00E821DE">
        <w:trPr>
          <w:trHeight w:val="290"/>
        </w:trPr>
        <w:tc>
          <w:tcPr>
            <w:tcW w:w="609" w:type="pct"/>
            <w:vMerge/>
            <w:hideMark/>
          </w:tcPr>
          <w:p w14:paraId="7578AE72"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31C93E0E"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w:t>
            </w:r>
            <w:proofErr w:type="spellStart"/>
            <w:r w:rsidRPr="00012818">
              <w:rPr>
                <w:rFonts w:asciiTheme="majorBidi" w:hAnsiTheme="majorBidi" w:cstheme="majorBidi"/>
                <w:color w:val="000000"/>
                <w:sz w:val="20"/>
                <w:szCs w:val="20"/>
                <w:lang w:val="en-US"/>
              </w:rPr>
              <w:t>Sociomapping</w:t>
            </w:r>
            <w:proofErr w:type="spellEnd"/>
            <w:r w:rsidRPr="00012818">
              <w:rPr>
                <w:rFonts w:asciiTheme="majorBidi" w:hAnsiTheme="majorBidi" w:cstheme="majorBidi"/>
                <w:color w:val="000000"/>
                <w:sz w:val="20"/>
                <w:szCs w:val="20"/>
                <w:lang w:val="en-US"/>
              </w:rPr>
              <w:t xml:space="preserve"> </w:t>
            </w:r>
          </w:p>
        </w:tc>
        <w:tc>
          <w:tcPr>
            <w:tcW w:w="3712" w:type="pct"/>
            <w:hideMark/>
          </w:tcPr>
          <w:p w14:paraId="105E75A2" w14:textId="77777777" w:rsidR="005A4CAD" w:rsidRPr="00B65C05" w:rsidRDefault="005A4CAD" w:rsidP="00E821DE">
            <w:pPr>
              <w:rPr>
                <w:rFonts w:asciiTheme="majorBidi" w:hAnsiTheme="majorBidi" w:cstheme="majorBidi"/>
                <w:color w:val="000000"/>
                <w:sz w:val="20"/>
                <w:szCs w:val="20"/>
                <w:lang w:val="en-US"/>
              </w:rPr>
            </w:pPr>
            <w:r w:rsidRPr="00B65C05">
              <w:rPr>
                <w:rFonts w:asciiTheme="majorBidi" w:hAnsiTheme="majorBidi" w:cstheme="majorBidi"/>
                <w:color w:val="000000"/>
                <w:sz w:val="20"/>
                <w:szCs w:val="20"/>
                <w:lang w:val="en-US"/>
              </w:rPr>
              <w:t>As described above.</w:t>
            </w:r>
          </w:p>
        </w:tc>
      </w:tr>
      <w:tr w:rsidR="005A4CAD" w:rsidRPr="008E341A" w14:paraId="52227488" w14:textId="77777777" w:rsidTr="00E821DE">
        <w:trPr>
          <w:trHeight w:val="390"/>
        </w:trPr>
        <w:tc>
          <w:tcPr>
            <w:tcW w:w="609" w:type="pct"/>
            <w:vMerge/>
            <w:hideMark/>
          </w:tcPr>
          <w:p w14:paraId="550144C4"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2CB7F74F"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2. Mental Health Awareness Training</w:t>
            </w:r>
          </w:p>
        </w:tc>
        <w:tc>
          <w:tcPr>
            <w:tcW w:w="3712" w:type="pct"/>
            <w:hideMark/>
          </w:tcPr>
          <w:p w14:paraId="28975EF4"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7CEA4A5E" w14:textId="77777777" w:rsidTr="00E821DE">
        <w:trPr>
          <w:trHeight w:val="208"/>
        </w:trPr>
        <w:tc>
          <w:tcPr>
            <w:tcW w:w="609" w:type="pct"/>
            <w:vMerge/>
            <w:hideMark/>
          </w:tcPr>
          <w:p w14:paraId="0EDD6099"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hideMark/>
          </w:tcPr>
          <w:p w14:paraId="5DCF833B"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Leader level (L)</w:t>
            </w:r>
          </w:p>
        </w:tc>
      </w:tr>
      <w:tr w:rsidR="005A4CAD" w:rsidRPr="008E341A" w14:paraId="3091DBF6" w14:textId="77777777" w:rsidTr="00E821DE">
        <w:trPr>
          <w:trHeight w:val="289"/>
        </w:trPr>
        <w:tc>
          <w:tcPr>
            <w:tcW w:w="609" w:type="pct"/>
            <w:vMerge/>
            <w:hideMark/>
          </w:tcPr>
          <w:p w14:paraId="4333F37B"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3B108EEC"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w:t>
            </w:r>
            <w:r>
              <w:rPr>
                <w:rFonts w:asciiTheme="majorBidi" w:hAnsiTheme="majorBidi" w:cstheme="majorBidi"/>
                <w:color w:val="000000"/>
                <w:sz w:val="20"/>
                <w:szCs w:val="20"/>
                <w:lang w:val="en-US"/>
              </w:rPr>
              <w:t>Coaching-based Leadership</w:t>
            </w:r>
          </w:p>
        </w:tc>
        <w:tc>
          <w:tcPr>
            <w:tcW w:w="3712" w:type="pct"/>
            <w:hideMark/>
          </w:tcPr>
          <w:p w14:paraId="0547DA64"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04F924D0" w14:textId="77777777" w:rsidTr="00E821DE">
        <w:trPr>
          <w:trHeight w:val="346"/>
        </w:trPr>
        <w:tc>
          <w:tcPr>
            <w:tcW w:w="609" w:type="pct"/>
            <w:vMerge w:val="restart"/>
            <w:hideMark/>
          </w:tcPr>
          <w:p w14:paraId="66B03798"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8.</w:t>
            </w:r>
            <w:r>
              <w:rPr>
                <w:rFonts w:asciiTheme="majorBidi" w:hAnsiTheme="majorBidi" w:cstheme="majorBidi"/>
                <w:b/>
                <w:bCs/>
                <w:color w:val="000000"/>
                <w:sz w:val="20"/>
                <w:szCs w:val="20"/>
                <w:lang w:val="en-US"/>
              </w:rPr>
              <w:t xml:space="preserve"> </w:t>
            </w:r>
            <w:r w:rsidRPr="00B52B70">
              <w:rPr>
                <w:rFonts w:asciiTheme="majorBidi" w:hAnsiTheme="majorBidi" w:cstheme="majorBidi"/>
                <w:color w:val="000000"/>
                <w:sz w:val="20"/>
                <w:szCs w:val="20"/>
                <w:lang w:val="en-US"/>
              </w:rPr>
              <w:t>Private, Business performance consultancy (133 employees), Spain</w:t>
            </w:r>
            <w:r>
              <w:rPr>
                <w:rFonts w:asciiTheme="majorBidi" w:hAnsiTheme="majorBidi" w:cstheme="majorBidi"/>
                <w:color w:val="000000"/>
                <w:sz w:val="20"/>
                <w:szCs w:val="20"/>
                <w:lang w:val="en-US"/>
              </w:rPr>
              <w:t>.</w:t>
            </w:r>
          </w:p>
        </w:tc>
        <w:tc>
          <w:tcPr>
            <w:tcW w:w="4391" w:type="pct"/>
            <w:gridSpan w:val="2"/>
            <w:hideMark/>
          </w:tcPr>
          <w:p w14:paraId="1151AA26"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Individual level (I)</w:t>
            </w:r>
          </w:p>
        </w:tc>
      </w:tr>
      <w:tr w:rsidR="005A4CAD" w:rsidRPr="008E341A" w14:paraId="60CF954D" w14:textId="77777777" w:rsidTr="00E821DE">
        <w:trPr>
          <w:trHeight w:val="1399"/>
        </w:trPr>
        <w:tc>
          <w:tcPr>
            <w:tcW w:w="609" w:type="pct"/>
            <w:vMerge/>
            <w:hideMark/>
          </w:tcPr>
          <w:p w14:paraId="6505EB18"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2F18E604"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Healthy Emotionality </w:t>
            </w:r>
          </w:p>
        </w:tc>
        <w:tc>
          <w:tcPr>
            <w:tcW w:w="3712" w:type="pct"/>
            <w:hideMark/>
          </w:tcPr>
          <w:p w14:paraId="693CE950" w14:textId="77777777" w:rsidR="005A4CAD" w:rsidRPr="006D0E17" w:rsidRDefault="005A4CAD" w:rsidP="00E821DE">
            <w:pPr>
              <w:pStyle w:val="pf0"/>
              <w:rPr>
                <w:rFonts w:ascii="Arial" w:hAnsi="Arial" w:cs="Arial"/>
                <w:sz w:val="20"/>
                <w:szCs w:val="20"/>
              </w:rPr>
            </w:pPr>
            <w:r w:rsidRPr="006D0E17">
              <w:rPr>
                <w:rStyle w:val="cf01"/>
                <w:rFonts w:asciiTheme="majorBidi" w:hAnsiTheme="majorBidi" w:cstheme="majorBidi"/>
                <w:sz w:val="20"/>
                <w:szCs w:val="20"/>
              </w:rPr>
              <w:t xml:space="preserve">The program is based on exercises and activities </w:t>
            </w:r>
            <w:proofErr w:type="spellStart"/>
            <w:r w:rsidRPr="006D0E17">
              <w:rPr>
                <w:rStyle w:val="cf01"/>
                <w:rFonts w:asciiTheme="majorBidi" w:hAnsiTheme="majorBidi" w:cstheme="majorBidi"/>
                <w:sz w:val="20"/>
                <w:szCs w:val="20"/>
              </w:rPr>
              <w:t>centered</w:t>
            </w:r>
            <w:proofErr w:type="spellEnd"/>
            <w:r w:rsidRPr="006D0E17">
              <w:rPr>
                <w:rStyle w:val="cf01"/>
                <w:rFonts w:asciiTheme="majorBidi" w:hAnsiTheme="majorBidi" w:cstheme="majorBidi"/>
                <w:sz w:val="20"/>
                <w:szCs w:val="20"/>
              </w:rPr>
              <w:t xml:space="preserve"> on receiving inputs on key six dimensions of our emotional style (attention, self-awareness, outlook, resilience, social</w:t>
            </w:r>
            <w:r>
              <w:rPr>
                <w:rStyle w:val="cf01"/>
                <w:rFonts w:asciiTheme="majorBidi" w:hAnsiTheme="majorBidi" w:cstheme="majorBidi"/>
                <w:sz w:val="20"/>
                <w:szCs w:val="20"/>
              </w:rPr>
              <w:t xml:space="preserve"> i</w:t>
            </w:r>
            <w:r w:rsidRPr="006D0E17">
              <w:rPr>
                <w:rStyle w:val="cf01"/>
                <w:rFonts w:asciiTheme="majorBidi" w:hAnsiTheme="majorBidi" w:cstheme="majorBidi"/>
                <w:sz w:val="20"/>
                <w:szCs w:val="20"/>
              </w:rPr>
              <w:t xml:space="preserve">ntuition, and sensibility to context; Davidson, 2012), learning techniques to modify them and developing adaptive coping styles in the face of adverse and / or stressful situations. The program is based on web-based virtual webinars and a digital platform with 6 Modules corresponding to each emotional skill, combining videos, guided exercises and infographics. In addition, </w:t>
            </w:r>
            <w:r>
              <w:rPr>
                <w:rStyle w:val="cf01"/>
                <w:rFonts w:asciiTheme="majorBidi" w:hAnsiTheme="majorBidi" w:cstheme="majorBidi"/>
                <w:sz w:val="20"/>
                <w:szCs w:val="20"/>
              </w:rPr>
              <w:t>trainees</w:t>
            </w:r>
            <w:r w:rsidRPr="006D0E17">
              <w:rPr>
                <w:rStyle w:val="cf01"/>
                <w:rFonts w:asciiTheme="majorBidi" w:hAnsiTheme="majorBidi" w:cstheme="majorBidi"/>
                <w:sz w:val="20"/>
                <w:szCs w:val="20"/>
              </w:rPr>
              <w:t xml:space="preserve"> receive two follow up (online) sessions with a facilitator, to refresh </w:t>
            </w:r>
            <w:r>
              <w:rPr>
                <w:rStyle w:val="cf01"/>
                <w:rFonts w:asciiTheme="majorBidi" w:hAnsiTheme="majorBidi" w:cstheme="majorBidi"/>
                <w:sz w:val="20"/>
                <w:szCs w:val="20"/>
              </w:rPr>
              <w:t>m</w:t>
            </w:r>
            <w:r w:rsidRPr="006D0E17">
              <w:rPr>
                <w:rStyle w:val="cf01"/>
                <w:rFonts w:asciiTheme="majorBidi" w:hAnsiTheme="majorBidi" w:cstheme="majorBidi"/>
                <w:sz w:val="20"/>
                <w:szCs w:val="20"/>
              </w:rPr>
              <w:t>odules contents and share experiences with the platform.</w:t>
            </w:r>
          </w:p>
        </w:tc>
      </w:tr>
      <w:tr w:rsidR="005A4CAD" w:rsidRPr="008E341A" w14:paraId="03EF9962" w14:textId="77777777" w:rsidTr="00E821DE">
        <w:trPr>
          <w:trHeight w:val="1267"/>
        </w:trPr>
        <w:tc>
          <w:tcPr>
            <w:tcW w:w="609" w:type="pct"/>
            <w:vMerge/>
            <w:hideMark/>
          </w:tcPr>
          <w:p w14:paraId="169F92C0"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02CD992F"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2. Compassion at </w:t>
            </w:r>
            <w:r>
              <w:rPr>
                <w:rFonts w:asciiTheme="majorBidi" w:hAnsiTheme="majorBidi" w:cstheme="majorBidi"/>
                <w:color w:val="000000"/>
                <w:sz w:val="20"/>
                <w:szCs w:val="20"/>
                <w:lang w:val="en-US"/>
              </w:rPr>
              <w:t>W</w:t>
            </w:r>
            <w:r w:rsidRPr="00012818">
              <w:rPr>
                <w:rFonts w:asciiTheme="majorBidi" w:hAnsiTheme="majorBidi" w:cstheme="majorBidi"/>
                <w:color w:val="000000"/>
                <w:sz w:val="20"/>
                <w:szCs w:val="20"/>
                <w:lang w:val="en-US"/>
              </w:rPr>
              <w:t>ork</w:t>
            </w:r>
          </w:p>
        </w:tc>
        <w:tc>
          <w:tcPr>
            <w:tcW w:w="3712" w:type="pct"/>
            <w:hideMark/>
          </w:tcPr>
          <w:p w14:paraId="247A53DA"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The intervention aims to foster compassion for self and work-related topics</w:t>
            </w:r>
            <w:r>
              <w:rPr>
                <w:rFonts w:asciiTheme="majorBidi" w:hAnsiTheme="majorBidi" w:cstheme="majorBidi"/>
                <w:color w:val="000000"/>
                <w:sz w:val="20"/>
                <w:szCs w:val="20"/>
                <w:lang w:val="en-US"/>
              </w:rPr>
              <w:t>. It lasts</w:t>
            </w:r>
            <w:r w:rsidRPr="00012818">
              <w:rPr>
                <w:rFonts w:asciiTheme="majorBidi" w:hAnsiTheme="majorBidi" w:cstheme="majorBidi"/>
                <w:color w:val="000000"/>
                <w:sz w:val="20"/>
                <w:szCs w:val="20"/>
                <w:lang w:val="en-US"/>
              </w:rPr>
              <w:t xml:space="preserve"> for a period of 2 months and is based on a digital platform and 3 online sessions. </w:t>
            </w:r>
            <w:r w:rsidRPr="00A0443A">
              <w:rPr>
                <w:rFonts w:asciiTheme="majorBidi" w:hAnsiTheme="majorBidi" w:cstheme="majorBidi"/>
                <w:color w:val="000000"/>
                <w:sz w:val="20"/>
                <w:szCs w:val="20"/>
                <w:lang w:val="en-US"/>
              </w:rPr>
              <w:t xml:space="preserve">In a group workshop, </w:t>
            </w:r>
            <w:r>
              <w:rPr>
                <w:rFonts w:asciiTheme="majorBidi" w:hAnsiTheme="majorBidi" w:cstheme="majorBidi"/>
                <w:color w:val="000000"/>
                <w:sz w:val="20"/>
                <w:szCs w:val="20"/>
                <w:lang w:val="en-US"/>
              </w:rPr>
              <w:t>trainees</w:t>
            </w:r>
            <w:r w:rsidRPr="00A0443A">
              <w:rPr>
                <w:rFonts w:asciiTheme="majorBidi" w:hAnsiTheme="majorBidi" w:cstheme="majorBidi"/>
                <w:color w:val="000000"/>
                <w:sz w:val="20"/>
                <w:szCs w:val="20"/>
                <w:lang w:val="en-US"/>
              </w:rPr>
              <w:t xml:space="preserve"> receive inputs and training on specific compassionate skills such as self-knowledge, self-compassion and compassion towards others, with weekly individual support and practice between sessions </w:t>
            </w:r>
            <w:proofErr w:type="gramStart"/>
            <w:r w:rsidRPr="00A0443A">
              <w:rPr>
                <w:rFonts w:asciiTheme="majorBidi" w:hAnsiTheme="majorBidi" w:cstheme="majorBidi"/>
                <w:color w:val="000000"/>
                <w:sz w:val="20"/>
                <w:szCs w:val="20"/>
                <w:lang w:val="en-US"/>
              </w:rPr>
              <w:t>in order to</w:t>
            </w:r>
            <w:proofErr w:type="gramEnd"/>
            <w:r w:rsidRPr="00A0443A">
              <w:rPr>
                <w:rFonts w:asciiTheme="majorBidi" w:hAnsiTheme="majorBidi" w:cstheme="majorBidi"/>
                <w:color w:val="000000"/>
                <w:sz w:val="20"/>
                <w:szCs w:val="20"/>
                <w:lang w:val="en-US"/>
              </w:rPr>
              <w:t xml:space="preserve"> transfer the contents to their daily work. </w:t>
            </w:r>
            <w:r w:rsidRPr="00012818">
              <w:rPr>
                <w:rFonts w:asciiTheme="majorBidi" w:hAnsiTheme="majorBidi" w:cstheme="majorBidi"/>
                <w:color w:val="000000"/>
                <w:sz w:val="20"/>
                <w:szCs w:val="20"/>
                <w:lang w:val="en-US"/>
              </w:rPr>
              <w:t>The intervention is based on background theories from Self-Compassion (Neff, 2003), Compassion (</w:t>
            </w:r>
            <w:proofErr w:type="spellStart"/>
            <w:r w:rsidRPr="00012818">
              <w:rPr>
                <w:rFonts w:asciiTheme="majorBidi" w:hAnsiTheme="majorBidi" w:cstheme="majorBidi"/>
                <w:color w:val="000000"/>
                <w:sz w:val="20"/>
                <w:szCs w:val="20"/>
                <w:lang w:val="en-US"/>
              </w:rPr>
              <w:t>Amutio</w:t>
            </w:r>
            <w:proofErr w:type="spellEnd"/>
            <w:r w:rsidRPr="00012818">
              <w:rPr>
                <w:rFonts w:asciiTheme="majorBidi" w:hAnsiTheme="majorBidi" w:cstheme="majorBidi"/>
                <w:color w:val="000000"/>
                <w:sz w:val="20"/>
                <w:szCs w:val="20"/>
                <w:lang w:val="en-US"/>
              </w:rPr>
              <w:t xml:space="preserve"> et al., 2018; Pommier</w:t>
            </w:r>
            <w:r>
              <w:rPr>
                <w:rFonts w:asciiTheme="majorBidi" w:hAnsiTheme="majorBidi" w:cstheme="majorBidi"/>
                <w:color w:val="000000"/>
                <w:sz w:val="20"/>
                <w:szCs w:val="20"/>
                <w:lang w:val="en-US"/>
              </w:rPr>
              <w:t xml:space="preserve"> et al., </w:t>
            </w:r>
            <w:r w:rsidRPr="00012818">
              <w:rPr>
                <w:rFonts w:asciiTheme="majorBidi" w:hAnsiTheme="majorBidi" w:cstheme="majorBidi"/>
                <w:color w:val="000000"/>
                <w:sz w:val="20"/>
                <w:szCs w:val="20"/>
                <w:lang w:val="en-US"/>
              </w:rPr>
              <w:t>20</w:t>
            </w:r>
            <w:r>
              <w:rPr>
                <w:rFonts w:asciiTheme="majorBidi" w:hAnsiTheme="majorBidi" w:cstheme="majorBidi"/>
                <w:color w:val="000000"/>
                <w:sz w:val="20"/>
                <w:szCs w:val="20"/>
                <w:lang w:val="en-US"/>
              </w:rPr>
              <w:t>2</w:t>
            </w:r>
            <w:r w:rsidRPr="00012818">
              <w:rPr>
                <w:rFonts w:asciiTheme="majorBidi" w:hAnsiTheme="majorBidi" w:cstheme="majorBidi"/>
                <w:color w:val="000000"/>
                <w:sz w:val="20"/>
                <w:szCs w:val="20"/>
                <w:lang w:val="en-US"/>
              </w:rPr>
              <w:t xml:space="preserve">0) and Compassionate Care (Sinclair et al., 2016). </w:t>
            </w:r>
          </w:p>
        </w:tc>
      </w:tr>
      <w:tr w:rsidR="005A4CAD" w:rsidRPr="008E341A" w14:paraId="68E499B8" w14:textId="77777777" w:rsidTr="00E821DE">
        <w:trPr>
          <w:trHeight w:val="208"/>
        </w:trPr>
        <w:tc>
          <w:tcPr>
            <w:tcW w:w="609" w:type="pct"/>
            <w:vMerge/>
            <w:hideMark/>
          </w:tcPr>
          <w:p w14:paraId="19DBFE26"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hideMark/>
          </w:tcPr>
          <w:p w14:paraId="27B1BE77"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Group or team level (G)</w:t>
            </w:r>
          </w:p>
        </w:tc>
      </w:tr>
      <w:tr w:rsidR="005A4CAD" w:rsidRPr="008E341A" w14:paraId="2FD34EB6" w14:textId="77777777" w:rsidTr="00E821DE">
        <w:trPr>
          <w:trHeight w:val="691"/>
        </w:trPr>
        <w:tc>
          <w:tcPr>
            <w:tcW w:w="609" w:type="pct"/>
            <w:vMerge/>
            <w:hideMark/>
          </w:tcPr>
          <w:p w14:paraId="24EA146B"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431E07EA"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1. Strength-based team coaching</w:t>
            </w:r>
          </w:p>
        </w:tc>
        <w:tc>
          <w:tcPr>
            <w:tcW w:w="3712" w:type="pct"/>
            <w:hideMark/>
          </w:tcPr>
          <w:p w14:paraId="72227AF0"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This intervention aims at supporting </w:t>
            </w:r>
            <w:r>
              <w:rPr>
                <w:rFonts w:asciiTheme="majorBidi" w:hAnsiTheme="majorBidi" w:cstheme="majorBidi"/>
                <w:color w:val="000000"/>
                <w:sz w:val="20"/>
                <w:szCs w:val="20"/>
                <w:lang w:val="en-US"/>
              </w:rPr>
              <w:t>trainees</w:t>
            </w:r>
            <w:r w:rsidRPr="00012818">
              <w:rPr>
                <w:rFonts w:asciiTheme="majorBidi" w:hAnsiTheme="majorBidi" w:cstheme="majorBidi"/>
                <w:color w:val="000000"/>
                <w:sz w:val="20"/>
                <w:szCs w:val="20"/>
                <w:lang w:val="en-US"/>
              </w:rPr>
              <w:t>’ goal setting and achievement through the development of an action plan based on the use of personal strengths</w:t>
            </w:r>
            <w:r>
              <w:rPr>
                <w:rFonts w:asciiTheme="majorBidi" w:hAnsiTheme="majorBidi" w:cstheme="majorBidi"/>
                <w:color w:val="000000"/>
                <w:sz w:val="20"/>
                <w:szCs w:val="20"/>
                <w:lang w:val="en-US"/>
              </w:rPr>
              <w:t xml:space="preserve"> (Peláez Zuberbuhler et al., 2020a; Peláez Zuberbuhler &amp; </w:t>
            </w:r>
            <w:proofErr w:type="spellStart"/>
            <w:r>
              <w:rPr>
                <w:rFonts w:asciiTheme="majorBidi" w:hAnsiTheme="majorBidi" w:cstheme="majorBidi"/>
                <w:color w:val="000000"/>
                <w:sz w:val="20"/>
                <w:szCs w:val="20"/>
                <w:lang w:val="en-US"/>
              </w:rPr>
              <w:t>Salanova</w:t>
            </w:r>
            <w:proofErr w:type="spellEnd"/>
            <w:r>
              <w:rPr>
                <w:rFonts w:asciiTheme="majorBidi" w:hAnsiTheme="majorBidi" w:cstheme="majorBidi"/>
                <w:color w:val="000000"/>
                <w:sz w:val="20"/>
                <w:szCs w:val="20"/>
                <w:lang w:val="en-US"/>
              </w:rPr>
              <w:t>, 2023)</w:t>
            </w:r>
            <w:r w:rsidRPr="00012818">
              <w:rPr>
                <w:rFonts w:asciiTheme="majorBidi" w:hAnsiTheme="majorBidi" w:cstheme="majorBidi"/>
                <w:color w:val="000000"/>
                <w:sz w:val="20"/>
                <w:szCs w:val="20"/>
                <w:lang w:val="en-US"/>
              </w:rPr>
              <w:t>. The intervention lasts for a period of</w:t>
            </w:r>
            <w:r>
              <w:rPr>
                <w:rFonts w:asciiTheme="majorBidi" w:hAnsiTheme="majorBidi" w:cstheme="majorBidi"/>
                <w:color w:val="000000"/>
                <w:sz w:val="20"/>
                <w:szCs w:val="20"/>
                <w:lang w:val="en-US"/>
              </w:rPr>
              <w:t xml:space="preserve"> 3</w:t>
            </w:r>
            <w:r w:rsidRPr="00012818">
              <w:rPr>
                <w:rFonts w:asciiTheme="majorBidi" w:hAnsiTheme="majorBidi" w:cstheme="majorBidi"/>
                <w:color w:val="000000"/>
                <w:sz w:val="20"/>
                <w:szCs w:val="20"/>
                <w:lang w:val="en-US"/>
              </w:rPr>
              <w:t xml:space="preserve"> months and consists of </w:t>
            </w:r>
            <w:r>
              <w:rPr>
                <w:rFonts w:asciiTheme="majorBidi" w:hAnsiTheme="majorBidi" w:cstheme="majorBidi"/>
                <w:color w:val="000000"/>
                <w:sz w:val="20"/>
                <w:szCs w:val="20"/>
                <w:lang w:val="en-US"/>
              </w:rPr>
              <w:t xml:space="preserve">4 </w:t>
            </w:r>
            <w:r w:rsidRPr="00012818">
              <w:rPr>
                <w:rFonts w:asciiTheme="majorBidi" w:hAnsiTheme="majorBidi" w:cstheme="majorBidi"/>
                <w:color w:val="000000"/>
                <w:sz w:val="20"/>
                <w:szCs w:val="20"/>
                <w:lang w:val="en-US"/>
              </w:rPr>
              <w:t>group coaching sessions (the first two sessions are three hours</w:t>
            </w:r>
            <w:r>
              <w:rPr>
                <w:rFonts w:asciiTheme="majorBidi" w:hAnsiTheme="majorBidi" w:cstheme="majorBidi"/>
                <w:color w:val="000000"/>
                <w:sz w:val="20"/>
                <w:szCs w:val="20"/>
                <w:lang w:val="en-US"/>
              </w:rPr>
              <w:t>,</w:t>
            </w:r>
            <w:r w:rsidRPr="00012818">
              <w:rPr>
                <w:rFonts w:asciiTheme="majorBidi" w:hAnsiTheme="majorBidi" w:cstheme="majorBidi"/>
                <w:color w:val="000000"/>
                <w:sz w:val="20"/>
                <w:szCs w:val="20"/>
                <w:lang w:val="en-US"/>
              </w:rPr>
              <w:t xml:space="preserve"> and the last two sessions are </w:t>
            </w:r>
            <w:r>
              <w:rPr>
                <w:rFonts w:asciiTheme="majorBidi" w:hAnsiTheme="majorBidi" w:cstheme="majorBidi"/>
                <w:color w:val="000000"/>
                <w:sz w:val="20"/>
                <w:szCs w:val="20"/>
                <w:lang w:val="en-US"/>
              </w:rPr>
              <w:t>2</w:t>
            </w:r>
            <w:r w:rsidRPr="00012818">
              <w:rPr>
                <w:rFonts w:asciiTheme="majorBidi" w:hAnsiTheme="majorBidi" w:cstheme="majorBidi"/>
                <w:color w:val="000000"/>
                <w:sz w:val="20"/>
                <w:szCs w:val="20"/>
                <w:lang w:val="en-US"/>
              </w:rPr>
              <w:t xml:space="preserve"> hours).</w:t>
            </w:r>
            <w:r>
              <w:t xml:space="preserve"> </w:t>
            </w:r>
            <w:r w:rsidRPr="004E3A9C">
              <w:rPr>
                <w:rFonts w:asciiTheme="majorBidi" w:hAnsiTheme="majorBidi" w:cstheme="majorBidi"/>
                <w:color w:val="000000"/>
                <w:sz w:val="20"/>
                <w:szCs w:val="20"/>
                <w:lang w:val="en-US"/>
              </w:rPr>
              <w:t xml:space="preserve">The Strengths-based approach </w:t>
            </w:r>
            <w:r>
              <w:rPr>
                <w:rFonts w:asciiTheme="majorBidi" w:hAnsiTheme="majorBidi" w:cstheme="majorBidi"/>
                <w:color w:val="000000"/>
                <w:sz w:val="20"/>
                <w:szCs w:val="20"/>
                <w:lang w:val="en-US"/>
              </w:rPr>
              <w:t>(</w:t>
            </w:r>
            <w:proofErr w:type="spellStart"/>
            <w:r>
              <w:rPr>
                <w:rFonts w:asciiTheme="majorBidi" w:hAnsiTheme="majorBidi" w:cstheme="majorBidi"/>
                <w:color w:val="000000"/>
                <w:sz w:val="20"/>
                <w:szCs w:val="20"/>
                <w:lang w:val="en-US"/>
              </w:rPr>
              <w:t>Govindji</w:t>
            </w:r>
            <w:proofErr w:type="spellEnd"/>
            <w:r>
              <w:rPr>
                <w:rFonts w:asciiTheme="majorBidi" w:hAnsiTheme="majorBidi" w:cstheme="majorBidi"/>
                <w:color w:val="000000"/>
                <w:sz w:val="20"/>
                <w:szCs w:val="20"/>
                <w:lang w:val="en-US"/>
              </w:rPr>
              <w:t xml:space="preserve"> &amp; Linley, 2007) </w:t>
            </w:r>
            <w:r w:rsidRPr="004E3A9C">
              <w:rPr>
                <w:rFonts w:asciiTheme="majorBidi" w:hAnsiTheme="majorBidi" w:cstheme="majorBidi"/>
                <w:color w:val="000000"/>
                <w:sz w:val="20"/>
                <w:szCs w:val="20"/>
                <w:lang w:val="en-US"/>
              </w:rPr>
              <w:t>is used to help</w:t>
            </w:r>
            <w:r>
              <w:rPr>
                <w:rFonts w:asciiTheme="majorBidi" w:hAnsiTheme="majorBidi" w:cstheme="majorBidi"/>
                <w:color w:val="000000"/>
                <w:sz w:val="20"/>
                <w:szCs w:val="20"/>
                <w:lang w:val="en-US"/>
              </w:rPr>
              <w:t xml:space="preserve"> </w:t>
            </w:r>
            <w:r w:rsidRPr="004E3A9C">
              <w:rPr>
                <w:rFonts w:asciiTheme="majorBidi" w:hAnsiTheme="majorBidi" w:cstheme="majorBidi"/>
                <w:color w:val="000000"/>
                <w:sz w:val="20"/>
                <w:szCs w:val="20"/>
                <w:lang w:val="en-US"/>
              </w:rPr>
              <w:t>the team members identify their strengths and better</w:t>
            </w:r>
            <w:r>
              <w:rPr>
                <w:rFonts w:asciiTheme="majorBidi" w:hAnsiTheme="majorBidi" w:cstheme="majorBidi"/>
                <w:color w:val="000000"/>
                <w:sz w:val="20"/>
                <w:szCs w:val="20"/>
                <w:lang w:val="en-US"/>
              </w:rPr>
              <w:t xml:space="preserve"> </w:t>
            </w:r>
            <w:r w:rsidRPr="004E3A9C">
              <w:rPr>
                <w:rFonts w:asciiTheme="majorBidi" w:hAnsiTheme="majorBidi" w:cstheme="majorBidi"/>
                <w:color w:val="000000"/>
                <w:sz w:val="20"/>
                <w:szCs w:val="20"/>
                <w:lang w:val="en-US"/>
              </w:rPr>
              <w:t>direct their talents and abilities toward meaningful</w:t>
            </w:r>
            <w:r>
              <w:rPr>
                <w:rFonts w:asciiTheme="majorBidi" w:hAnsiTheme="majorBidi" w:cstheme="majorBidi"/>
                <w:color w:val="000000"/>
                <w:sz w:val="20"/>
                <w:szCs w:val="20"/>
                <w:lang w:val="en-US"/>
              </w:rPr>
              <w:t xml:space="preserve"> </w:t>
            </w:r>
            <w:r w:rsidRPr="004E3A9C">
              <w:rPr>
                <w:rFonts w:asciiTheme="majorBidi" w:hAnsiTheme="majorBidi" w:cstheme="majorBidi"/>
                <w:color w:val="000000"/>
                <w:sz w:val="20"/>
                <w:szCs w:val="20"/>
                <w:lang w:val="en-US"/>
              </w:rPr>
              <w:t>and engaging behaviors.</w:t>
            </w:r>
            <w:r>
              <w:rPr>
                <w:rFonts w:asciiTheme="majorBidi" w:hAnsiTheme="majorBidi" w:cstheme="majorBidi"/>
                <w:color w:val="000000"/>
                <w:sz w:val="20"/>
                <w:szCs w:val="20"/>
                <w:lang w:val="en-US"/>
              </w:rPr>
              <w:t xml:space="preserve"> </w:t>
            </w:r>
            <w:r w:rsidRPr="00F0665F">
              <w:rPr>
                <w:rFonts w:asciiTheme="majorBidi" w:hAnsiTheme="majorBidi" w:cstheme="majorBidi"/>
                <w:color w:val="000000"/>
                <w:sz w:val="20"/>
                <w:szCs w:val="20"/>
                <w:lang w:val="en-US"/>
              </w:rPr>
              <w:t>Furthermore, the Review, Evaluate, Goal, Reality,</w:t>
            </w:r>
            <w:r>
              <w:rPr>
                <w:rFonts w:asciiTheme="majorBidi" w:hAnsiTheme="majorBidi" w:cstheme="majorBidi"/>
                <w:color w:val="000000"/>
                <w:sz w:val="20"/>
                <w:szCs w:val="20"/>
                <w:lang w:val="en-US"/>
              </w:rPr>
              <w:t xml:space="preserve"> </w:t>
            </w:r>
            <w:r w:rsidRPr="00F0665F">
              <w:rPr>
                <w:rFonts w:asciiTheme="majorBidi" w:hAnsiTheme="majorBidi" w:cstheme="majorBidi"/>
                <w:color w:val="000000"/>
                <w:sz w:val="20"/>
                <w:szCs w:val="20"/>
                <w:lang w:val="en-US"/>
              </w:rPr>
              <w:t>Options and Will (RE-GROW) model (Grant,</w:t>
            </w:r>
            <w:r>
              <w:rPr>
                <w:rFonts w:asciiTheme="majorBidi" w:hAnsiTheme="majorBidi" w:cstheme="majorBidi"/>
                <w:color w:val="000000"/>
                <w:sz w:val="20"/>
                <w:szCs w:val="20"/>
                <w:lang w:val="en-US"/>
              </w:rPr>
              <w:t xml:space="preserve"> </w:t>
            </w:r>
            <w:r w:rsidRPr="00F0665F">
              <w:rPr>
                <w:rFonts w:asciiTheme="majorBidi" w:hAnsiTheme="majorBidi" w:cstheme="majorBidi"/>
                <w:color w:val="000000"/>
                <w:sz w:val="20"/>
                <w:szCs w:val="20"/>
                <w:lang w:val="en-US"/>
              </w:rPr>
              <w:t>2011) is used to structure the intervention.</w:t>
            </w:r>
          </w:p>
        </w:tc>
      </w:tr>
      <w:tr w:rsidR="005A4CAD" w:rsidRPr="008E341A" w14:paraId="4AC6DCBB" w14:textId="77777777" w:rsidTr="00E821DE">
        <w:trPr>
          <w:trHeight w:val="208"/>
        </w:trPr>
        <w:tc>
          <w:tcPr>
            <w:tcW w:w="609" w:type="pct"/>
          </w:tcPr>
          <w:p w14:paraId="587F69F7"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tcPr>
          <w:p w14:paraId="2B111E5F" w14:textId="77777777" w:rsidR="005A4CAD" w:rsidRPr="00012818" w:rsidRDefault="005A4CAD" w:rsidP="00E821DE">
            <w:pPr>
              <w:rPr>
                <w:rFonts w:asciiTheme="majorBidi" w:hAnsiTheme="majorBidi" w:cstheme="majorBidi"/>
                <w:b/>
                <w:bCs/>
                <w:color w:val="000000"/>
                <w:sz w:val="20"/>
                <w:szCs w:val="20"/>
                <w:lang w:val="en-US"/>
              </w:rPr>
            </w:pPr>
          </w:p>
        </w:tc>
      </w:tr>
      <w:tr w:rsidR="005A4CAD" w:rsidRPr="008E341A" w14:paraId="079843CB" w14:textId="77777777" w:rsidTr="00E821DE">
        <w:trPr>
          <w:trHeight w:val="208"/>
        </w:trPr>
        <w:tc>
          <w:tcPr>
            <w:tcW w:w="609" w:type="pct"/>
            <w:vMerge w:val="restart"/>
            <w:hideMark/>
          </w:tcPr>
          <w:p w14:paraId="4A0ED0F1"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lastRenderedPageBreak/>
              <w:t>9.</w:t>
            </w:r>
            <w:r>
              <w:rPr>
                <w:rFonts w:asciiTheme="majorBidi" w:hAnsiTheme="majorBidi" w:cstheme="majorBidi"/>
                <w:b/>
                <w:bCs/>
                <w:color w:val="000000"/>
                <w:sz w:val="20"/>
                <w:szCs w:val="20"/>
                <w:lang w:val="en-US"/>
              </w:rPr>
              <w:t xml:space="preserve"> </w:t>
            </w:r>
            <w:r w:rsidRPr="00B52B70">
              <w:rPr>
                <w:rFonts w:asciiTheme="majorBidi" w:hAnsiTheme="majorBidi" w:cstheme="majorBidi"/>
                <w:color w:val="000000"/>
                <w:sz w:val="20"/>
                <w:szCs w:val="20"/>
                <w:lang w:val="en-US"/>
              </w:rPr>
              <w:t>Public, Public university (over 6000 employees), The Netherlands</w:t>
            </w:r>
            <w:r>
              <w:rPr>
                <w:rFonts w:asciiTheme="majorBidi" w:hAnsiTheme="majorBidi" w:cstheme="majorBidi"/>
                <w:color w:val="000000"/>
                <w:sz w:val="20"/>
                <w:szCs w:val="20"/>
                <w:lang w:val="en-US"/>
              </w:rPr>
              <w:t>.</w:t>
            </w:r>
          </w:p>
        </w:tc>
        <w:tc>
          <w:tcPr>
            <w:tcW w:w="4391" w:type="pct"/>
            <w:gridSpan w:val="2"/>
            <w:hideMark/>
          </w:tcPr>
          <w:p w14:paraId="357293AE"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Individual level (I)</w:t>
            </w:r>
          </w:p>
        </w:tc>
      </w:tr>
      <w:tr w:rsidR="005A4CAD" w:rsidRPr="008E341A" w14:paraId="3F4B993D" w14:textId="77777777" w:rsidTr="00E821DE">
        <w:trPr>
          <w:trHeight w:val="1477"/>
        </w:trPr>
        <w:tc>
          <w:tcPr>
            <w:tcW w:w="609" w:type="pct"/>
            <w:vMerge/>
            <w:hideMark/>
          </w:tcPr>
          <w:p w14:paraId="776D8475"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3F7F61CF"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1. Career Crafting</w:t>
            </w:r>
          </w:p>
        </w:tc>
        <w:tc>
          <w:tcPr>
            <w:tcW w:w="3712" w:type="pct"/>
            <w:hideMark/>
          </w:tcPr>
          <w:p w14:paraId="14D80BDB"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The intervention is aimed at increasing proactive career planning</w:t>
            </w:r>
            <w:r>
              <w:rPr>
                <w:rFonts w:asciiTheme="majorBidi" w:hAnsiTheme="majorBidi" w:cstheme="majorBidi"/>
                <w:color w:val="000000"/>
                <w:sz w:val="20"/>
                <w:szCs w:val="20"/>
                <w:lang w:val="en-US"/>
              </w:rPr>
              <w:t xml:space="preserve">, </w:t>
            </w:r>
            <w:r w:rsidRPr="00012818">
              <w:rPr>
                <w:rFonts w:asciiTheme="majorBidi" w:hAnsiTheme="majorBidi" w:cstheme="majorBidi"/>
                <w:color w:val="000000"/>
                <w:sz w:val="20"/>
                <w:szCs w:val="20"/>
                <w:lang w:val="en-US"/>
              </w:rPr>
              <w:t xml:space="preserve">career self-management behaviors </w:t>
            </w:r>
            <w:r>
              <w:rPr>
                <w:rFonts w:asciiTheme="majorBidi" w:hAnsiTheme="majorBidi" w:cstheme="majorBidi"/>
                <w:color w:val="000000"/>
                <w:sz w:val="20"/>
                <w:szCs w:val="20"/>
                <w:lang w:val="en-US"/>
              </w:rPr>
              <w:t xml:space="preserve">and </w:t>
            </w:r>
            <w:r w:rsidRPr="00012818">
              <w:rPr>
                <w:rFonts w:asciiTheme="majorBidi" w:hAnsiTheme="majorBidi" w:cstheme="majorBidi"/>
                <w:color w:val="000000"/>
                <w:sz w:val="20"/>
                <w:szCs w:val="20"/>
                <w:lang w:val="en-US"/>
              </w:rPr>
              <w:t>self-compassion. The intervention is a one-time 4-hour long session.</w:t>
            </w:r>
            <w:r>
              <w:rPr>
                <w:rFonts w:asciiTheme="majorBidi" w:hAnsiTheme="majorBidi" w:cstheme="majorBidi"/>
                <w:color w:val="000000"/>
                <w:sz w:val="20"/>
                <w:szCs w:val="20"/>
                <w:lang w:val="en-US"/>
              </w:rPr>
              <w:t xml:space="preserve"> </w:t>
            </w:r>
            <w:r w:rsidRPr="00012818">
              <w:rPr>
                <w:rFonts w:asciiTheme="majorBidi" w:hAnsiTheme="majorBidi" w:cstheme="majorBidi"/>
                <w:color w:val="000000"/>
                <w:sz w:val="20"/>
                <w:szCs w:val="20"/>
                <w:lang w:val="en-US"/>
              </w:rPr>
              <w:t>Th</w:t>
            </w:r>
            <w:r>
              <w:rPr>
                <w:rFonts w:asciiTheme="majorBidi" w:hAnsiTheme="majorBidi" w:cstheme="majorBidi"/>
                <w:color w:val="000000"/>
                <w:sz w:val="20"/>
                <w:szCs w:val="20"/>
                <w:lang w:val="en-US"/>
              </w:rPr>
              <w:t>e</w:t>
            </w:r>
            <w:r w:rsidRPr="00012818">
              <w:rPr>
                <w:rFonts w:asciiTheme="majorBidi" w:hAnsiTheme="majorBidi" w:cstheme="majorBidi"/>
                <w:color w:val="000000"/>
                <w:sz w:val="20"/>
                <w:szCs w:val="20"/>
                <w:lang w:val="en-US"/>
              </w:rPr>
              <w:t xml:space="preserve">s Career Crafting intervention is based on Van Leeuwen et al., (2020) and further specifies individuals’ specific career-related proactive behaviors and has added a strengths-based approach. The session is done in group format, led by a facilitator with training and coaching skills. Before the session, </w:t>
            </w:r>
            <w:r>
              <w:rPr>
                <w:rFonts w:asciiTheme="majorBidi" w:hAnsiTheme="majorBidi" w:cstheme="majorBidi"/>
                <w:color w:val="000000"/>
                <w:sz w:val="20"/>
                <w:szCs w:val="20"/>
                <w:lang w:val="en-US"/>
              </w:rPr>
              <w:t>trainees</w:t>
            </w:r>
            <w:r w:rsidRPr="00012818">
              <w:rPr>
                <w:rFonts w:asciiTheme="majorBidi" w:hAnsiTheme="majorBidi" w:cstheme="majorBidi"/>
                <w:color w:val="000000"/>
                <w:sz w:val="20"/>
                <w:szCs w:val="20"/>
                <w:lang w:val="en-US"/>
              </w:rPr>
              <w:t xml:space="preserve"> are asked to fill in a questionnaire on their own strengths. The outcomes will serve as input in the session. </w:t>
            </w:r>
            <w:r>
              <w:rPr>
                <w:rFonts w:asciiTheme="majorBidi" w:hAnsiTheme="majorBidi" w:cstheme="majorBidi"/>
                <w:color w:val="000000"/>
                <w:sz w:val="20"/>
                <w:szCs w:val="20"/>
                <w:lang w:val="en-US"/>
              </w:rPr>
              <w:t>Trainees</w:t>
            </w:r>
            <w:r w:rsidRPr="00012818">
              <w:rPr>
                <w:rFonts w:asciiTheme="majorBidi" w:hAnsiTheme="majorBidi" w:cstheme="majorBidi"/>
                <w:color w:val="000000"/>
                <w:sz w:val="20"/>
                <w:szCs w:val="20"/>
                <w:lang w:val="en-US"/>
              </w:rPr>
              <w:t xml:space="preserve"> are invited to form buddy groups and to plan a follow-up session with each other.</w:t>
            </w:r>
          </w:p>
        </w:tc>
      </w:tr>
      <w:tr w:rsidR="005A4CAD" w:rsidRPr="008E341A" w14:paraId="76958128" w14:textId="77777777" w:rsidTr="00E821DE">
        <w:trPr>
          <w:trHeight w:val="208"/>
        </w:trPr>
        <w:tc>
          <w:tcPr>
            <w:tcW w:w="609" w:type="pct"/>
            <w:vMerge/>
            <w:hideMark/>
          </w:tcPr>
          <w:p w14:paraId="52429A57"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hideMark/>
          </w:tcPr>
          <w:p w14:paraId="6027EBFF"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Group or team level (G)</w:t>
            </w:r>
          </w:p>
        </w:tc>
      </w:tr>
      <w:tr w:rsidR="005A4CAD" w:rsidRPr="008E341A" w14:paraId="2541C651" w14:textId="77777777" w:rsidTr="00E821DE">
        <w:trPr>
          <w:trHeight w:val="242"/>
        </w:trPr>
        <w:tc>
          <w:tcPr>
            <w:tcW w:w="609" w:type="pct"/>
            <w:vMerge/>
            <w:hideMark/>
          </w:tcPr>
          <w:p w14:paraId="6088CE78"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7B65C402"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w:t>
            </w:r>
            <w:proofErr w:type="spellStart"/>
            <w:r w:rsidRPr="00012818">
              <w:rPr>
                <w:rFonts w:asciiTheme="majorBidi" w:hAnsiTheme="majorBidi" w:cstheme="majorBidi"/>
                <w:color w:val="000000"/>
                <w:sz w:val="20"/>
                <w:szCs w:val="20"/>
                <w:lang w:val="en-US"/>
              </w:rPr>
              <w:t>Sociomapping</w:t>
            </w:r>
            <w:proofErr w:type="spellEnd"/>
            <w:r w:rsidRPr="00012818">
              <w:rPr>
                <w:rFonts w:asciiTheme="majorBidi" w:hAnsiTheme="majorBidi" w:cstheme="majorBidi"/>
                <w:color w:val="000000"/>
                <w:sz w:val="20"/>
                <w:szCs w:val="20"/>
                <w:lang w:val="en-US"/>
              </w:rPr>
              <w:t xml:space="preserve"> </w:t>
            </w:r>
          </w:p>
        </w:tc>
        <w:tc>
          <w:tcPr>
            <w:tcW w:w="3712" w:type="pct"/>
            <w:hideMark/>
          </w:tcPr>
          <w:p w14:paraId="0A1D6895"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4271887C" w14:textId="77777777" w:rsidTr="00E821DE">
        <w:trPr>
          <w:trHeight w:val="208"/>
        </w:trPr>
        <w:tc>
          <w:tcPr>
            <w:tcW w:w="609" w:type="pct"/>
            <w:vMerge/>
            <w:hideMark/>
          </w:tcPr>
          <w:p w14:paraId="6761CF04"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hideMark/>
          </w:tcPr>
          <w:p w14:paraId="2E4FB222"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Leader level (L)</w:t>
            </w:r>
          </w:p>
        </w:tc>
      </w:tr>
      <w:tr w:rsidR="005A4CAD" w:rsidRPr="008E341A" w14:paraId="7C4F47A7" w14:textId="77777777" w:rsidTr="00E821DE">
        <w:trPr>
          <w:trHeight w:val="406"/>
        </w:trPr>
        <w:tc>
          <w:tcPr>
            <w:tcW w:w="609" w:type="pct"/>
            <w:vMerge/>
            <w:hideMark/>
          </w:tcPr>
          <w:p w14:paraId="188DD77D"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1490931B"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w:t>
            </w:r>
            <w:r>
              <w:rPr>
                <w:rFonts w:asciiTheme="majorBidi" w:hAnsiTheme="majorBidi" w:cstheme="majorBidi"/>
                <w:color w:val="000000"/>
                <w:sz w:val="20"/>
                <w:szCs w:val="20"/>
                <w:lang w:val="en-US"/>
              </w:rPr>
              <w:t>Coaching-based Leadership</w:t>
            </w:r>
          </w:p>
        </w:tc>
        <w:tc>
          <w:tcPr>
            <w:tcW w:w="3712" w:type="pct"/>
            <w:hideMark/>
          </w:tcPr>
          <w:p w14:paraId="09682B3C"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r w:rsidR="005A4CAD" w:rsidRPr="008E341A" w14:paraId="3626AC4E" w14:textId="77777777" w:rsidTr="00E821DE">
        <w:trPr>
          <w:trHeight w:val="140"/>
        </w:trPr>
        <w:tc>
          <w:tcPr>
            <w:tcW w:w="609" w:type="pct"/>
            <w:vMerge/>
            <w:hideMark/>
          </w:tcPr>
          <w:p w14:paraId="087CCDFA"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36F6B07C"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2. Leadership </w:t>
            </w:r>
            <w:proofErr w:type="spellStart"/>
            <w:r>
              <w:rPr>
                <w:rFonts w:asciiTheme="majorBidi" w:hAnsiTheme="majorBidi" w:cstheme="majorBidi"/>
                <w:color w:val="000000"/>
                <w:sz w:val="20"/>
                <w:szCs w:val="20"/>
                <w:lang w:val="en-US"/>
              </w:rPr>
              <w:t>I</w:t>
            </w:r>
            <w:r w:rsidRPr="00012818">
              <w:rPr>
                <w:rFonts w:asciiTheme="majorBidi" w:hAnsiTheme="majorBidi" w:cstheme="majorBidi"/>
                <w:color w:val="000000"/>
                <w:sz w:val="20"/>
                <w:szCs w:val="20"/>
                <w:lang w:val="en-US"/>
              </w:rPr>
              <w:t>ntervision</w:t>
            </w:r>
            <w:proofErr w:type="spellEnd"/>
          </w:p>
        </w:tc>
        <w:tc>
          <w:tcPr>
            <w:tcW w:w="3712" w:type="pct"/>
            <w:hideMark/>
          </w:tcPr>
          <w:p w14:paraId="30DD5585"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The positive leadership development intervention focused on individual micro-coaching for team leaders. The intervention is based on a combination of insights from </w:t>
            </w:r>
            <w:proofErr w:type="gramStart"/>
            <w:r w:rsidRPr="00012818">
              <w:rPr>
                <w:rFonts w:asciiTheme="majorBidi" w:hAnsiTheme="majorBidi" w:cstheme="majorBidi"/>
                <w:color w:val="000000"/>
                <w:sz w:val="20"/>
                <w:szCs w:val="20"/>
                <w:lang w:val="en-US"/>
              </w:rPr>
              <w:t>psychology;</w:t>
            </w:r>
            <w:proofErr w:type="gramEnd"/>
            <w:r w:rsidRPr="00012818">
              <w:rPr>
                <w:rFonts w:asciiTheme="majorBidi" w:hAnsiTheme="majorBidi" w:cstheme="majorBidi"/>
                <w:color w:val="000000"/>
                <w:sz w:val="20"/>
                <w:szCs w:val="20"/>
                <w:lang w:val="en-US"/>
              </w:rPr>
              <w:t xml:space="preserve"> i.e. positive leadership approaches (Cameron, 2012; Peláez</w:t>
            </w:r>
            <w:r>
              <w:rPr>
                <w:rFonts w:asciiTheme="majorBidi" w:hAnsiTheme="majorBidi" w:cstheme="majorBidi"/>
                <w:color w:val="000000"/>
                <w:sz w:val="20"/>
                <w:szCs w:val="20"/>
                <w:lang w:val="en-US"/>
              </w:rPr>
              <w:t xml:space="preserve"> Zuberbuhler</w:t>
            </w:r>
            <w:r w:rsidRPr="00012818">
              <w:rPr>
                <w:rFonts w:asciiTheme="majorBidi" w:hAnsiTheme="majorBidi" w:cstheme="majorBidi"/>
                <w:color w:val="000000"/>
                <w:sz w:val="20"/>
                <w:szCs w:val="20"/>
                <w:lang w:val="en-US"/>
              </w:rPr>
              <w:t xml:space="preserve"> et al., 2020</w:t>
            </w:r>
            <w:r>
              <w:rPr>
                <w:rFonts w:asciiTheme="majorBidi" w:hAnsiTheme="majorBidi" w:cstheme="majorBidi"/>
                <w:color w:val="000000"/>
                <w:sz w:val="20"/>
                <w:szCs w:val="20"/>
                <w:lang w:val="en-US"/>
              </w:rPr>
              <w:t>b</w:t>
            </w:r>
            <w:r w:rsidRPr="00012818">
              <w:rPr>
                <w:rFonts w:asciiTheme="majorBidi" w:hAnsiTheme="majorBidi" w:cstheme="majorBidi"/>
                <w:color w:val="000000"/>
                <w:sz w:val="20"/>
                <w:szCs w:val="20"/>
                <w:lang w:val="en-US"/>
              </w:rPr>
              <w:t>), health-oriented leadership approaches (Franke et al., 2014), models from coaching psychology (</w:t>
            </w:r>
            <w:proofErr w:type="gramStart"/>
            <w:r w:rsidRPr="00012818">
              <w:rPr>
                <w:rFonts w:asciiTheme="majorBidi" w:hAnsiTheme="majorBidi" w:cstheme="majorBidi"/>
                <w:color w:val="000000"/>
                <w:sz w:val="20"/>
                <w:szCs w:val="20"/>
                <w:lang w:val="en-US"/>
              </w:rPr>
              <w:t>GROW,-</w:t>
            </w:r>
            <w:proofErr w:type="gramEnd"/>
            <w:r w:rsidRPr="00012818">
              <w:rPr>
                <w:rFonts w:asciiTheme="majorBidi" w:hAnsiTheme="majorBidi" w:cstheme="majorBidi"/>
                <w:color w:val="000000"/>
                <w:sz w:val="20"/>
                <w:szCs w:val="20"/>
                <w:lang w:val="en-US"/>
              </w:rPr>
              <w:t>Whitmore, 1992; Grant, 2011). The intervention consists of a one</w:t>
            </w:r>
            <w:r>
              <w:rPr>
                <w:rFonts w:asciiTheme="majorBidi" w:hAnsiTheme="majorBidi" w:cstheme="majorBidi"/>
                <w:color w:val="000000"/>
                <w:sz w:val="20"/>
                <w:szCs w:val="20"/>
                <w:lang w:val="en-US"/>
              </w:rPr>
              <w:t>-</w:t>
            </w:r>
            <w:r w:rsidRPr="00012818">
              <w:rPr>
                <w:rFonts w:asciiTheme="majorBidi" w:hAnsiTheme="majorBidi" w:cstheme="majorBidi"/>
                <w:color w:val="000000"/>
                <w:sz w:val="20"/>
                <w:szCs w:val="20"/>
                <w:lang w:val="en-US"/>
              </w:rPr>
              <w:t xml:space="preserve">hour one-on-one intake, and a </w:t>
            </w:r>
            <w:proofErr w:type="gramStart"/>
            <w:r w:rsidRPr="00012818">
              <w:rPr>
                <w:rFonts w:asciiTheme="majorBidi" w:hAnsiTheme="majorBidi" w:cstheme="majorBidi"/>
                <w:color w:val="000000"/>
                <w:sz w:val="20"/>
                <w:szCs w:val="20"/>
                <w:lang w:val="en-US"/>
              </w:rPr>
              <w:t>4 hour</w:t>
            </w:r>
            <w:proofErr w:type="gramEnd"/>
            <w:r w:rsidRPr="00012818">
              <w:rPr>
                <w:rFonts w:asciiTheme="majorBidi" w:hAnsiTheme="majorBidi" w:cstheme="majorBidi"/>
                <w:color w:val="000000"/>
                <w:sz w:val="20"/>
                <w:szCs w:val="20"/>
                <w:lang w:val="en-US"/>
              </w:rPr>
              <w:t xml:space="preserve"> group session with leaders.</w:t>
            </w:r>
            <w:r>
              <w:rPr>
                <w:rFonts w:asciiTheme="majorBidi" w:hAnsiTheme="majorBidi" w:cstheme="majorBidi"/>
                <w:color w:val="000000"/>
                <w:sz w:val="20"/>
                <w:szCs w:val="20"/>
                <w:lang w:val="en-US"/>
              </w:rPr>
              <w:t xml:space="preserve"> </w:t>
            </w:r>
            <w:r w:rsidRPr="00012818">
              <w:rPr>
                <w:rFonts w:asciiTheme="majorBidi" w:hAnsiTheme="majorBidi" w:cstheme="majorBidi"/>
                <w:color w:val="000000"/>
                <w:sz w:val="20"/>
                <w:szCs w:val="20"/>
                <w:lang w:val="en-US"/>
              </w:rPr>
              <w:t>This intervention is aimed to stimulate exchange and peer learning between leaders from the same organi</w:t>
            </w:r>
            <w:r>
              <w:rPr>
                <w:rFonts w:asciiTheme="majorBidi" w:hAnsiTheme="majorBidi" w:cstheme="majorBidi"/>
                <w:color w:val="000000"/>
                <w:sz w:val="20"/>
                <w:szCs w:val="20"/>
                <w:lang w:val="en-US"/>
              </w:rPr>
              <w:t>z</w:t>
            </w:r>
            <w:r w:rsidRPr="00012818">
              <w:rPr>
                <w:rFonts w:asciiTheme="majorBidi" w:hAnsiTheme="majorBidi" w:cstheme="majorBidi"/>
                <w:color w:val="000000"/>
                <w:sz w:val="20"/>
                <w:szCs w:val="20"/>
                <w:lang w:val="en-US"/>
              </w:rPr>
              <w:t>ation. The session also aims to increase leadership skills including a coaching-based style of leadership.</w:t>
            </w:r>
          </w:p>
        </w:tc>
      </w:tr>
      <w:tr w:rsidR="005A4CAD" w:rsidRPr="008E341A" w14:paraId="6F92F1E5" w14:textId="77777777" w:rsidTr="00E821DE">
        <w:trPr>
          <w:trHeight w:val="208"/>
        </w:trPr>
        <w:tc>
          <w:tcPr>
            <w:tcW w:w="609" w:type="pct"/>
          </w:tcPr>
          <w:p w14:paraId="04ACEFC6"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tcPr>
          <w:p w14:paraId="797744AF" w14:textId="77777777" w:rsidR="005A4CAD" w:rsidRPr="00012818" w:rsidRDefault="005A4CAD" w:rsidP="00E821DE">
            <w:pPr>
              <w:rPr>
                <w:rFonts w:asciiTheme="majorBidi" w:hAnsiTheme="majorBidi" w:cstheme="majorBidi"/>
                <w:b/>
                <w:bCs/>
                <w:color w:val="000000"/>
                <w:sz w:val="20"/>
                <w:szCs w:val="20"/>
                <w:lang w:val="en-US"/>
              </w:rPr>
            </w:pPr>
          </w:p>
        </w:tc>
      </w:tr>
      <w:tr w:rsidR="005A4CAD" w:rsidRPr="008E341A" w14:paraId="7AC3AE9F" w14:textId="77777777" w:rsidTr="00E821DE">
        <w:trPr>
          <w:trHeight w:val="208"/>
        </w:trPr>
        <w:tc>
          <w:tcPr>
            <w:tcW w:w="609" w:type="pct"/>
            <w:vMerge w:val="restart"/>
            <w:hideMark/>
          </w:tcPr>
          <w:p w14:paraId="7356D600" w14:textId="77777777" w:rsidR="005A4CAD" w:rsidRDefault="005A4CAD" w:rsidP="00E821DE">
            <w:pPr>
              <w:rPr>
                <w:rFonts w:asciiTheme="majorBidi" w:hAnsiTheme="majorBidi" w:cstheme="majorBidi"/>
                <w:color w:val="000000"/>
                <w:sz w:val="20"/>
                <w:szCs w:val="20"/>
                <w:lang w:val="en-US"/>
              </w:rPr>
            </w:pPr>
            <w:r w:rsidRPr="00012818">
              <w:rPr>
                <w:rFonts w:asciiTheme="majorBidi" w:hAnsiTheme="majorBidi" w:cstheme="majorBidi"/>
                <w:b/>
                <w:bCs/>
                <w:color w:val="000000"/>
                <w:sz w:val="20"/>
                <w:szCs w:val="20"/>
                <w:lang w:val="en-US"/>
              </w:rPr>
              <w:t>10.</w:t>
            </w:r>
            <w:r>
              <w:rPr>
                <w:rFonts w:asciiTheme="majorBidi" w:hAnsiTheme="majorBidi" w:cstheme="majorBidi"/>
                <w:b/>
                <w:bCs/>
                <w:color w:val="000000"/>
                <w:sz w:val="20"/>
                <w:szCs w:val="20"/>
                <w:lang w:val="en-US"/>
              </w:rPr>
              <w:t xml:space="preserve"> </w:t>
            </w:r>
            <w:r w:rsidRPr="00B52B70">
              <w:rPr>
                <w:rFonts w:asciiTheme="majorBidi" w:hAnsiTheme="majorBidi" w:cstheme="majorBidi"/>
                <w:color w:val="000000"/>
                <w:sz w:val="20"/>
                <w:szCs w:val="20"/>
                <w:lang w:val="en-US"/>
              </w:rPr>
              <w:t xml:space="preserve">Public, </w:t>
            </w:r>
            <w:r>
              <w:rPr>
                <w:rFonts w:asciiTheme="majorBidi" w:hAnsiTheme="majorBidi" w:cstheme="majorBidi"/>
                <w:color w:val="000000"/>
                <w:sz w:val="20"/>
                <w:szCs w:val="20"/>
                <w:lang w:val="en-US"/>
              </w:rPr>
              <w:t>M</w:t>
            </w:r>
            <w:r w:rsidRPr="00B52B70">
              <w:rPr>
                <w:rFonts w:asciiTheme="majorBidi" w:hAnsiTheme="majorBidi" w:cstheme="majorBidi"/>
                <w:color w:val="000000"/>
                <w:sz w:val="20"/>
                <w:szCs w:val="20"/>
                <w:lang w:val="en-US"/>
              </w:rPr>
              <w:t>anagement and maintenance of infrastructure (8700 employees), The Netherlands</w:t>
            </w:r>
            <w:r>
              <w:rPr>
                <w:rFonts w:asciiTheme="majorBidi" w:hAnsiTheme="majorBidi" w:cstheme="majorBidi"/>
                <w:color w:val="000000"/>
                <w:sz w:val="20"/>
                <w:szCs w:val="20"/>
                <w:lang w:val="en-US"/>
              </w:rPr>
              <w:t xml:space="preserve">. </w:t>
            </w:r>
          </w:p>
          <w:p w14:paraId="655CA8EC"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hideMark/>
          </w:tcPr>
          <w:p w14:paraId="2EC9475E"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Group or team level (G)</w:t>
            </w:r>
          </w:p>
        </w:tc>
      </w:tr>
      <w:tr w:rsidR="005A4CAD" w:rsidRPr="008E341A" w14:paraId="59175C41" w14:textId="77777777" w:rsidTr="00E821DE">
        <w:trPr>
          <w:trHeight w:val="1427"/>
        </w:trPr>
        <w:tc>
          <w:tcPr>
            <w:tcW w:w="609" w:type="pct"/>
            <w:vMerge/>
            <w:hideMark/>
          </w:tcPr>
          <w:p w14:paraId="400F02EC"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1AEFE6A3"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1. Strength-based team crafting</w:t>
            </w:r>
          </w:p>
        </w:tc>
        <w:tc>
          <w:tcPr>
            <w:tcW w:w="3712" w:type="pct"/>
            <w:hideMark/>
          </w:tcPr>
          <w:p w14:paraId="006FB8F6"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This intervention aims to strengthen well-being within the team, by 1) increasing awareness and use of own and each other's strengths 2) strengthening proactive behavior (</w:t>
            </w:r>
            <w:proofErr w:type="gramStart"/>
            <w:r w:rsidRPr="00012818">
              <w:rPr>
                <w:rFonts w:asciiTheme="majorBidi" w:hAnsiTheme="majorBidi" w:cstheme="majorBidi"/>
                <w:color w:val="000000"/>
                <w:sz w:val="20"/>
                <w:szCs w:val="20"/>
                <w:lang w:val="en-US"/>
              </w:rPr>
              <w:t>job  crafting</w:t>
            </w:r>
            <w:proofErr w:type="gramEnd"/>
            <w:r w:rsidRPr="00012818">
              <w:rPr>
                <w:rFonts w:asciiTheme="majorBidi" w:hAnsiTheme="majorBidi" w:cstheme="majorBidi"/>
                <w:color w:val="000000"/>
                <w:sz w:val="20"/>
                <w:szCs w:val="20"/>
                <w:lang w:val="en-US"/>
              </w:rPr>
              <w:t>), and 3) strengthening team resources and positive teamwork cooperation processes within the team. The intervention consists of two (face-to-face) group sessions, 1-day session, followed by 4 to 5 weeks of working on the action plan, followed by a reflection session of 3.5 hours.</w:t>
            </w:r>
            <w:r>
              <w:rPr>
                <w:rFonts w:asciiTheme="majorBidi" w:hAnsiTheme="majorBidi" w:cstheme="majorBidi"/>
                <w:color w:val="000000"/>
                <w:sz w:val="20"/>
                <w:szCs w:val="20"/>
                <w:lang w:val="en-US"/>
              </w:rPr>
              <w:t xml:space="preserve"> </w:t>
            </w:r>
            <w:r w:rsidRPr="00012818">
              <w:rPr>
                <w:rFonts w:asciiTheme="majorBidi" w:hAnsiTheme="majorBidi" w:cstheme="majorBidi"/>
                <w:color w:val="000000"/>
                <w:sz w:val="20"/>
                <w:szCs w:val="20"/>
                <w:lang w:val="en-US"/>
              </w:rPr>
              <w:t xml:space="preserve">The team-crafting intervention in its current form is adapted from the Job Crafting Intervention (Van den Heuvel et al., 2015). </w:t>
            </w:r>
          </w:p>
        </w:tc>
      </w:tr>
      <w:tr w:rsidR="005A4CAD" w:rsidRPr="008E341A" w14:paraId="3F36321E" w14:textId="77777777" w:rsidTr="00E821DE">
        <w:trPr>
          <w:trHeight w:val="208"/>
        </w:trPr>
        <w:tc>
          <w:tcPr>
            <w:tcW w:w="609" w:type="pct"/>
            <w:vMerge/>
            <w:hideMark/>
          </w:tcPr>
          <w:p w14:paraId="703B0DDE" w14:textId="77777777" w:rsidR="005A4CAD" w:rsidRPr="00012818" w:rsidRDefault="005A4CAD" w:rsidP="00E821DE">
            <w:pPr>
              <w:rPr>
                <w:rFonts w:asciiTheme="majorBidi" w:hAnsiTheme="majorBidi" w:cstheme="majorBidi"/>
                <w:b/>
                <w:bCs/>
                <w:color w:val="000000"/>
                <w:sz w:val="20"/>
                <w:szCs w:val="20"/>
                <w:lang w:val="en-US"/>
              </w:rPr>
            </w:pPr>
          </w:p>
        </w:tc>
        <w:tc>
          <w:tcPr>
            <w:tcW w:w="4391" w:type="pct"/>
            <w:gridSpan w:val="2"/>
            <w:hideMark/>
          </w:tcPr>
          <w:p w14:paraId="248FE44D" w14:textId="77777777" w:rsidR="005A4CAD" w:rsidRPr="00012818" w:rsidRDefault="005A4CAD" w:rsidP="00E821DE">
            <w:pPr>
              <w:rPr>
                <w:rFonts w:asciiTheme="majorBidi" w:hAnsiTheme="majorBidi" w:cstheme="majorBidi"/>
                <w:b/>
                <w:bCs/>
                <w:color w:val="000000"/>
                <w:sz w:val="20"/>
                <w:szCs w:val="20"/>
                <w:lang w:val="en-US"/>
              </w:rPr>
            </w:pPr>
            <w:r w:rsidRPr="00012818">
              <w:rPr>
                <w:rFonts w:asciiTheme="majorBidi" w:hAnsiTheme="majorBidi" w:cstheme="majorBidi"/>
                <w:b/>
                <w:bCs/>
                <w:color w:val="000000"/>
                <w:sz w:val="20"/>
                <w:szCs w:val="20"/>
                <w:lang w:val="en-US"/>
              </w:rPr>
              <w:t>Leader level (L)</w:t>
            </w:r>
          </w:p>
        </w:tc>
      </w:tr>
      <w:tr w:rsidR="005A4CAD" w:rsidRPr="008E341A" w14:paraId="764C9F77" w14:textId="77777777" w:rsidTr="00E821DE">
        <w:trPr>
          <w:trHeight w:val="446"/>
        </w:trPr>
        <w:tc>
          <w:tcPr>
            <w:tcW w:w="609" w:type="pct"/>
            <w:vMerge/>
            <w:hideMark/>
          </w:tcPr>
          <w:p w14:paraId="1D2D8211" w14:textId="77777777" w:rsidR="005A4CAD" w:rsidRPr="00012818" w:rsidRDefault="005A4CAD" w:rsidP="00E821DE">
            <w:pPr>
              <w:rPr>
                <w:rFonts w:asciiTheme="majorBidi" w:hAnsiTheme="majorBidi" w:cstheme="majorBidi"/>
                <w:b/>
                <w:bCs/>
                <w:color w:val="000000"/>
                <w:sz w:val="20"/>
                <w:szCs w:val="20"/>
                <w:lang w:val="en-US"/>
              </w:rPr>
            </w:pPr>
          </w:p>
        </w:tc>
        <w:tc>
          <w:tcPr>
            <w:tcW w:w="680" w:type="pct"/>
            <w:hideMark/>
          </w:tcPr>
          <w:p w14:paraId="75E37F7E" w14:textId="77777777" w:rsidR="005A4CAD" w:rsidRPr="00012818" w:rsidRDefault="005A4CAD" w:rsidP="00E821DE">
            <w:pPr>
              <w:rPr>
                <w:rFonts w:asciiTheme="majorBidi" w:hAnsiTheme="majorBidi" w:cstheme="majorBidi"/>
                <w:color w:val="000000"/>
                <w:sz w:val="20"/>
                <w:szCs w:val="20"/>
                <w:lang w:val="en-US"/>
              </w:rPr>
            </w:pPr>
            <w:r w:rsidRPr="00012818">
              <w:rPr>
                <w:rFonts w:asciiTheme="majorBidi" w:hAnsiTheme="majorBidi" w:cstheme="majorBidi"/>
                <w:color w:val="000000"/>
                <w:sz w:val="20"/>
                <w:szCs w:val="20"/>
                <w:lang w:val="en-US"/>
              </w:rPr>
              <w:t xml:space="preserve">1. </w:t>
            </w:r>
            <w:r>
              <w:rPr>
                <w:rFonts w:asciiTheme="majorBidi" w:hAnsiTheme="majorBidi" w:cstheme="majorBidi"/>
                <w:color w:val="000000"/>
                <w:sz w:val="20"/>
                <w:szCs w:val="20"/>
                <w:lang w:val="en-US"/>
              </w:rPr>
              <w:t>Coaching-based Leadership</w:t>
            </w:r>
          </w:p>
        </w:tc>
        <w:tc>
          <w:tcPr>
            <w:tcW w:w="3712" w:type="pct"/>
            <w:hideMark/>
          </w:tcPr>
          <w:p w14:paraId="339F0341" w14:textId="77777777" w:rsidR="005A4CAD" w:rsidRPr="00012818" w:rsidRDefault="005A4CAD" w:rsidP="00E821DE">
            <w:pPr>
              <w:rPr>
                <w:rFonts w:asciiTheme="majorBidi" w:hAnsiTheme="majorBidi" w:cstheme="majorBidi"/>
                <w:color w:val="000000"/>
                <w:sz w:val="20"/>
                <w:szCs w:val="20"/>
                <w:lang w:val="en-US"/>
              </w:rPr>
            </w:pPr>
            <w:r>
              <w:rPr>
                <w:rFonts w:asciiTheme="majorBidi" w:hAnsiTheme="majorBidi" w:cstheme="majorBidi"/>
                <w:color w:val="000000"/>
                <w:sz w:val="20"/>
                <w:szCs w:val="20"/>
                <w:lang w:val="en-US"/>
              </w:rPr>
              <w:t>As described above.</w:t>
            </w:r>
          </w:p>
        </w:tc>
      </w:tr>
    </w:tbl>
    <w:p w14:paraId="748E83AD" w14:textId="77777777" w:rsidR="005A4CAD" w:rsidRDefault="005A4CAD" w:rsidP="005A4CAD">
      <w:pPr>
        <w:spacing w:line="480" w:lineRule="auto"/>
        <w:rPr>
          <w:color w:val="000000"/>
          <w:lang w:val="en-US"/>
        </w:rPr>
      </w:pPr>
    </w:p>
    <w:p w14:paraId="4A34AAA7" w14:textId="77777777" w:rsidR="001070DB" w:rsidRDefault="001070DB" w:rsidP="005A4CAD">
      <w:pPr>
        <w:spacing w:line="480" w:lineRule="auto"/>
        <w:rPr>
          <w:color w:val="000000"/>
          <w:lang w:val="en-US"/>
        </w:rPr>
      </w:pPr>
    </w:p>
    <w:p w14:paraId="12AA9F24" w14:textId="77777777" w:rsidR="001070DB" w:rsidRDefault="001070DB" w:rsidP="005A4CAD">
      <w:pPr>
        <w:spacing w:line="480" w:lineRule="auto"/>
        <w:rPr>
          <w:color w:val="000000"/>
          <w:lang w:val="en-US"/>
        </w:rPr>
      </w:pPr>
    </w:p>
    <w:p w14:paraId="63BDC44E" w14:textId="77777777" w:rsidR="001070DB" w:rsidRPr="008E341A" w:rsidRDefault="001070DB" w:rsidP="005A4CAD">
      <w:pPr>
        <w:spacing w:line="480" w:lineRule="auto"/>
        <w:rPr>
          <w:color w:val="000000"/>
          <w:lang w:val="en-US"/>
        </w:rPr>
      </w:pPr>
    </w:p>
    <w:p w14:paraId="6431FD7A" w14:textId="3E1E5CE4" w:rsidR="00A25D88" w:rsidRPr="001070DB" w:rsidRDefault="00A25D88">
      <w:pPr>
        <w:spacing w:after="160" w:line="259" w:lineRule="auto"/>
        <w:rPr>
          <w:b/>
          <w:bCs/>
          <w:lang w:val="en-US"/>
        </w:rPr>
      </w:pPr>
      <w:r w:rsidRPr="001070DB">
        <w:rPr>
          <w:b/>
          <w:bCs/>
          <w:lang w:val="en-US"/>
        </w:rPr>
        <w:lastRenderedPageBreak/>
        <w:t>References</w:t>
      </w:r>
    </w:p>
    <w:p w14:paraId="6CD6192B" w14:textId="77777777" w:rsidR="00A25D88" w:rsidRPr="004160C6" w:rsidRDefault="00A25D88" w:rsidP="001070DB">
      <w:pPr>
        <w:ind w:left="709" w:hanging="709"/>
        <w:rPr>
          <w:rStyle w:val="Hyperlink"/>
          <w:rFonts w:asciiTheme="majorBidi" w:hAnsiTheme="majorBidi" w:cstheme="majorBidi"/>
        </w:rPr>
      </w:pPr>
      <w:proofErr w:type="spellStart"/>
      <w:r w:rsidRPr="004160C6">
        <w:rPr>
          <w:rStyle w:val="cf01"/>
          <w:rFonts w:asciiTheme="majorBidi" w:hAnsiTheme="majorBidi" w:cstheme="majorBidi"/>
          <w:sz w:val="24"/>
          <w:szCs w:val="24"/>
          <w:lang w:val="en-US"/>
        </w:rPr>
        <w:t>Amutio</w:t>
      </w:r>
      <w:proofErr w:type="spellEnd"/>
      <w:r w:rsidRPr="004160C6">
        <w:rPr>
          <w:rStyle w:val="cf01"/>
          <w:rFonts w:asciiTheme="majorBidi" w:hAnsiTheme="majorBidi" w:cstheme="majorBidi"/>
          <w:sz w:val="24"/>
          <w:szCs w:val="24"/>
          <w:lang w:val="en-US"/>
        </w:rPr>
        <w:t xml:space="preserve">, A., Franco, C., Sánchez-Sánchez, L. C., Pérez-Fuentes, M.D.C., </w:t>
      </w:r>
      <w:proofErr w:type="spellStart"/>
      <w:r w:rsidRPr="004160C6">
        <w:rPr>
          <w:rStyle w:val="cf01"/>
          <w:rFonts w:asciiTheme="majorBidi" w:hAnsiTheme="majorBidi" w:cstheme="majorBidi"/>
          <w:sz w:val="24"/>
          <w:szCs w:val="24"/>
          <w:lang w:val="en-US"/>
        </w:rPr>
        <w:t>Gázquez</w:t>
      </w:r>
      <w:proofErr w:type="spellEnd"/>
      <w:r w:rsidRPr="004160C6">
        <w:rPr>
          <w:rStyle w:val="cf01"/>
          <w:rFonts w:asciiTheme="majorBidi" w:hAnsiTheme="majorBidi" w:cstheme="majorBidi"/>
          <w:sz w:val="24"/>
          <w:szCs w:val="24"/>
          <w:lang w:val="en-US"/>
        </w:rPr>
        <w:t xml:space="preserve">-Linares, J.J., Van Gordon, W., &amp; Molero-Jurado, M.D.M. (2018). </w:t>
      </w:r>
      <w:r w:rsidRPr="004160C6">
        <w:rPr>
          <w:rStyle w:val="cf01"/>
          <w:rFonts w:asciiTheme="majorBidi" w:hAnsiTheme="majorBidi" w:cstheme="majorBidi"/>
          <w:sz w:val="24"/>
          <w:szCs w:val="24"/>
        </w:rPr>
        <w:t xml:space="preserve">Effects of mindfulness training on sleep problems in patients with fibromyalgia. </w:t>
      </w:r>
      <w:r w:rsidRPr="004160C6">
        <w:rPr>
          <w:rStyle w:val="cf01"/>
          <w:rFonts w:asciiTheme="majorBidi" w:hAnsiTheme="majorBidi" w:cstheme="majorBidi"/>
          <w:i/>
          <w:iCs/>
          <w:sz w:val="24"/>
          <w:szCs w:val="24"/>
        </w:rPr>
        <w:t>Frontiers in Psychology</w:t>
      </w:r>
      <w:r w:rsidRPr="004160C6">
        <w:rPr>
          <w:rStyle w:val="cf01"/>
          <w:rFonts w:asciiTheme="majorBidi" w:hAnsiTheme="majorBidi" w:cstheme="majorBidi"/>
          <w:sz w:val="24"/>
          <w:szCs w:val="24"/>
        </w:rPr>
        <w:t xml:space="preserve">, </w:t>
      </w:r>
      <w:r w:rsidRPr="004160C6">
        <w:rPr>
          <w:rStyle w:val="cf01"/>
          <w:rFonts w:asciiTheme="majorBidi" w:hAnsiTheme="majorBidi" w:cstheme="majorBidi"/>
          <w:i/>
          <w:sz w:val="24"/>
          <w:szCs w:val="24"/>
        </w:rPr>
        <w:t>9</w:t>
      </w:r>
      <w:r w:rsidRPr="004160C6">
        <w:rPr>
          <w:rStyle w:val="cf01"/>
          <w:rFonts w:asciiTheme="majorBidi" w:hAnsiTheme="majorBidi" w:cstheme="majorBidi"/>
          <w:sz w:val="24"/>
          <w:szCs w:val="24"/>
        </w:rPr>
        <w:t xml:space="preserve">, 1365. </w:t>
      </w:r>
      <w:hyperlink r:id="rId7" w:history="1">
        <w:r w:rsidRPr="004160C6">
          <w:rPr>
            <w:rStyle w:val="Hyperlink"/>
            <w:rFonts w:asciiTheme="majorBidi" w:hAnsiTheme="majorBidi" w:cstheme="majorBidi"/>
          </w:rPr>
          <w:t>https://doi.org/10.3389/fpsyg.2018.01365</w:t>
        </w:r>
      </w:hyperlink>
    </w:p>
    <w:p w14:paraId="54C16DFF" w14:textId="77777777" w:rsidR="00A25D88" w:rsidRPr="004160C6" w:rsidRDefault="00A25D88" w:rsidP="001070DB">
      <w:pPr>
        <w:ind w:left="709" w:hanging="709"/>
        <w:rPr>
          <w:rStyle w:val="cf01"/>
          <w:rFonts w:asciiTheme="majorBidi" w:hAnsiTheme="majorBidi" w:cstheme="majorBidi"/>
          <w:sz w:val="24"/>
          <w:szCs w:val="24"/>
        </w:rPr>
      </w:pPr>
      <w:r w:rsidRPr="004160C6">
        <w:rPr>
          <w:rStyle w:val="cf01"/>
          <w:rFonts w:asciiTheme="majorBidi" w:hAnsiTheme="majorBidi" w:cstheme="majorBidi"/>
          <w:sz w:val="24"/>
          <w:szCs w:val="24"/>
          <w:lang w:val="nb-NO"/>
        </w:rPr>
        <w:t xml:space="preserve">Bakker, A. B., &amp; </w:t>
      </w:r>
      <w:proofErr w:type="spellStart"/>
      <w:r w:rsidRPr="004160C6">
        <w:rPr>
          <w:rStyle w:val="cf01"/>
          <w:rFonts w:asciiTheme="majorBidi" w:hAnsiTheme="majorBidi" w:cstheme="majorBidi"/>
          <w:sz w:val="24"/>
          <w:szCs w:val="24"/>
          <w:lang w:val="nb-NO"/>
        </w:rPr>
        <w:t>Demerouti</w:t>
      </w:r>
      <w:proofErr w:type="spellEnd"/>
      <w:r w:rsidRPr="004160C6">
        <w:rPr>
          <w:rStyle w:val="cf01"/>
          <w:rFonts w:asciiTheme="majorBidi" w:hAnsiTheme="majorBidi" w:cstheme="majorBidi"/>
          <w:sz w:val="24"/>
          <w:szCs w:val="24"/>
          <w:lang w:val="nb-NO"/>
        </w:rPr>
        <w:t xml:space="preserve">, E. (2018). </w:t>
      </w:r>
      <w:r w:rsidRPr="004160C6">
        <w:rPr>
          <w:rStyle w:val="cf01"/>
          <w:rFonts w:asciiTheme="majorBidi" w:hAnsiTheme="majorBidi" w:cstheme="majorBidi"/>
          <w:sz w:val="24"/>
          <w:szCs w:val="24"/>
        </w:rPr>
        <w:t xml:space="preserve">Multiple levels in job demands-resources theory: Implications for employee well-being and performance. In E. Diener, S. Oishi, &amp; L. Tay (Eds.), </w:t>
      </w:r>
      <w:r w:rsidRPr="004160C6">
        <w:rPr>
          <w:rStyle w:val="cf01"/>
          <w:rFonts w:asciiTheme="majorBidi" w:hAnsiTheme="majorBidi" w:cstheme="majorBidi"/>
          <w:i/>
          <w:iCs/>
          <w:sz w:val="24"/>
          <w:szCs w:val="24"/>
        </w:rPr>
        <w:t>Handbook of well- being</w:t>
      </w:r>
      <w:r w:rsidRPr="004160C6">
        <w:rPr>
          <w:rStyle w:val="cf01"/>
          <w:rFonts w:asciiTheme="majorBidi" w:hAnsiTheme="majorBidi" w:cstheme="majorBidi"/>
          <w:sz w:val="24"/>
          <w:szCs w:val="24"/>
        </w:rPr>
        <w:t xml:space="preserve">. Salt Lake City, UT: DEF Publishers. </w:t>
      </w:r>
      <w:proofErr w:type="gramStart"/>
      <w:r w:rsidRPr="004160C6">
        <w:rPr>
          <w:rStyle w:val="cf01"/>
          <w:rFonts w:asciiTheme="majorBidi" w:hAnsiTheme="majorBidi" w:cstheme="majorBidi"/>
          <w:sz w:val="24"/>
          <w:szCs w:val="24"/>
        </w:rPr>
        <w:t>DOI:nobascholar.com</w:t>
      </w:r>
      <w:proofErr w:type="gramEnd"/>
    </w:p>
    <w:p w14:paraId="61ED9FF6" w14:textId="77777777" w:rsidR="00A25D88" w:rsidRPr="0078113A" w:rsidRDefault="00A25D88" w:rsidP="001070DB">
      <w:pPr>
        <w:ind w:left="709" w:hanging="709"/>
        <w:rPr>
          <w:rStyle w:val="cf01"/>
          <w:rFonts w:asciiTheme="majorBidi" w:hAnsiTheme="majorBidi" w:cstheme="majorBidi"/>
          <w:sz w:val="24"/>
          <w:szCs w:val="24"/>
        </w:rPr>
      </w:pPr>
      <w:r w:rsidRPr="004160C6">
        <w:rPr>
          <w:rStyle w:val="cf01"/>
          <w:rFonts w:asciiTheme="majorBidi" w:hAnsiTheme="majorBidi" w:cstheme="majorBidi"/>
          <w:sz w:val="24"/>
          <w:szCs w:val="24"/>
        </w:rPr>
        <w:t xml:space="preserve">Cameron, K. (2012). </w:t>
      </w:r>
      <w:r w:rsidRPr="004160C6">
        <w:rPr>
          <w:rStyle w:val="cf01"/>
          <w:rFonts w:asciiTheme="majorBidi" w:hAnsiTheme="majorBidi" w:cstheme="majorBidi"/>
          <w:i/>
          <w:iCs/>
          <w:sz w:val="24"/>
          <w:szCs w:val="24"/>
        </w:rPr>
        <w:t>Positive leadership: Strategies for extraordinary performance</w:t>
      </w:r>
      <w:r w:rsidRPr="004160C6">
        <w:rPr>
          <w:rStyle w:val="cf01"/>
          <w:rFonts w:asciiTheme="majorBidi" w:hAnsiTheme="majorBidi" w:cstheme="majorBidi"/>
          <w:sz w:val="24"/>
          <w:szCs w:val="24"/>
        </w:rPr>
        <w:t xml:space="preserve">. </w:t>
      </w:r>
      <w:r w:rsidRPr="0078113A">
        <w:rPr>
          <w:rStyle w:val="cf01"/>
          <w:rFonts w:asciiTheme="majorBidi" w:hAnsiTheme="majorBidi" w:cstheme="majorBidi"/>
          <w:sz w:val="24"/>
          <w:szCs w:val="24"/>
        </w:rPr>
        <w:t>Berrett-Koehler Publishers.</w:t>
      </w:r>
    </w:p>
    <w:p w14:paraId="3B805E2E" w14:textId="77777777" w:rsidR="00A25D88" w:rsidRPr="004160C6" w:rsidRDefault="00A25D88" w:rsidP="001070DB">
      <w:pPr>
        <w:ind w:left="709" w:hanging="709"/>
        <w:rPr>
          <w:rStyle w:val="cf01"/>
          <w:rFonts w:asciiTheme="majorBidi" w:hAnsiTheme="majorBidi" w:cstheme="majorBidi"/>
          <w:sz w:val="24"/>
          <w:szCs w:val="24"/>
        </w:rPr>
      </w:pPr>
      <w:r w:rsidRPr="0078113A">
        <w:rPr>
          <w:rStyle w:val="cf01"/>
          <w:rFonts w:asciiTheme="majorBidi" w:hAnsiTheme="majorBidi" w:cstheme="majorBidi"/>
          <w:sz w:val="24"/>
          <w:szCs w:val="24"/>
        </w:rPr>
        <w:t xml:space="preserve">Franke, F., </w:t>
      </w:r>
      <w:proofErr w:type="spellStart"/>
      <w:r w:rsidRPr="0078113A">
        <w:rPr>
          <w:rStyle w:val="cf01"/>
          <w:rFonts w:asciiTheme="majorBidi" w:hAnsiTheme="majorBidi" w:cstheme="majorBidi"/>
          <w:sz w:val="24"/>
          <w:szCs w:val="24"/>
        </w:rPr>
        <w:t>Felfe</w:t>
      </w:r>
      <w:proofErr w:type="spellEnd"/>
      <w:r w:rsidRPr="0078113A">
        <w:rPr>
          <w:rStyle w:val="cf01"/>
          <w:rFonts w:asciiTheme="majorBidi" w:hAnsiTheme="majorBidi" w:cstheme="majorBidi"/>
          <w:sz w:val="24"/>
          <w:szCs w:val="24"/>
        </w:rPr>
        <w:t xml:space="preserve">, J., &amp; Pundt, A. (2014). </w:t>
      </w:r>
      <w:r w:rsidRPr="004160C6">
        <w:rPr>
          <w:rStyle w:val="cf01"/>
          <w:rFonts w:asciiTheme="majorBidi" w:hAnsiTheme="majorBidi" w:cstheme="majorBidi"/>
          <w:sz w:val="24"/>
          <w:szCs w:val="24"/>
        </w:rPr>
        <w:t xml:space="preserve">The impact of health-oriented leadership on follower health: Development and test of a new instrument measuring health-promoting leadership. </w:t>
      </w:r>
      <w:r w:rsidRPr="004160C6">
        <w:rPr>
          <w:rStyle w:val="cf01"/>
          <w:rFonts w:asciiTheme="majorBidi" w:hAnsiTheme="majorBidi" w:cstheme="majorBidi"/>
          <w:i/>
          <w:iCs/>
          <w:sz w:val="24"/>
          <w:szCs w:val="24"/>
        </w:rPr>
        <w:t>German Journal of Human Resource Management</w:t>
      </w:r>
      <w:r w:rsidRPr="004160C6">
        <w:rPr>
          <w:rStyle w:val="cf01"/>
          <w:rFonts w:asciiTheme="majorBidi" w:hAnsiTheme="majorBidi" w:cstheme="majorBidi"/>
          <w:sz w:val="24"/>
          <w:szCs w:val="24"/>
        </w:rPr>
        <w:t xml:space="preserve">, </w:t>
      </w:r>
      <w:r w:rsidRPr="004160C6">
        <w:rPr>
          <w:rStyle w:val="cf01"/>
          <w:rFonts w:asciiTheme="majorBidi" w:hAnsiTheme="majorBidi" w:cstheme="majorBidi"/>
          <w:i/>
          <w:sz w:val="24"/>
          <w:szCs w:val="24"/>
        </w:rPr>
        <w:t>28</w:t>
      </w:r>
      <w:r w:rsidRPr="004160C6">
        <w:rPr>
          <w:rStyle w:val="cf01"/>
          <w:rFonts w:asciiTheme="majorBidi" w:hAnsiTheme="majorBidi" w:cstheme="majorBidi"/>
          <w:sz w:val="24"/>
          <w:szCs w:val="24"/>
        </w:rPr>
        <w:t xml:space="preserve">(1-2), 139-161. </w:t>
      </w:r>
    </w:p>
    <w:p w14:paraId="59162AEB" w14:textId="42796186" w:rsidR="00A25D88" w:rsidRPr="004160C6" w:rsidRDefault="00A25D88" w:rsidP="001070DB">
      <w:pPr>
        <w:ind w:left="709" w:hanging="709"/>
        <w:rPr>
          <w:rStyle w:val="Hyperlink"/>
          <w:rFonts w:asciiTheme="majorBidi" w:hAnsiTheme="majorBidi" w:cstheme="majorBidi"/>
        </w:rPr>
      </w:pPr>
      <w:proofErr w:type="spellStart"/>
      <w:r w:rsidRPr="004160C6">
        <w:rPr>
          <w:rStyle w:val="cf01"/>
          <w:rFonts w:asciiTheme="majorBidi" w:hAnsiTheme="majorBidi" w:cstheme="majorBidi"/>
          <w:sz w:val="24"/>
          <w:szCs w:val="24"/>
        </w:rPr>
        <w:t>Govindji</w:t>
      </w:r>
      <w:proofErr w:type="spellEnd"/>
      <w:r w:rsidRPr="004160C6">
        <w:rPr>
          <w:rStyle w:val="cf01"/>
          <w:rFonts w:asciiTheme="majorBidi" w:hAnsiTheme="majorBidi" w:cstheme="majorBidi"/>
          <w:sz w:val="24"/>
          <w:szCs w:val="24"/>
        </w:rPr>
        <w:t xml:space="preserve">, R., &amp; Linley, P. A. (2007). Strengths use, self-concordance and well-being: Implications for strengths coaching and coaching psychologists. </w:t>
      </w:r>
      <w:r w:rsidRPr="004160C6">
        <w:rPr>
          <w:rStyle w:val="cf01"/>
          <w:rFonts w:asciiTheme="majorBidi" w:hAnsiTheme="majorBidi" w:cstheme="majorBidi"/>
          <w:i/>
          <w:iCs/>
          <w:sz w:val="24"/>
          <w:szCs w:val="24"/>
        </w:rPr>
        <w:t>International Coaching Psychology Review,</w:t>
      </w:r>
      <w:r w:rsidRPr="004160C6">
        <w:rPr>
          <w:rStyle w:val="cf01"/>
          <w:rFonts w:asciiTheme="majorBidi" w:hAnsiTheme="majorBidi" w:cstheme="majorBidi"/>
          <w:i/>
          <w:sz w:val="24"/>
          <w:szCs w:val="24"/>
        </w:rPr>
        <w:t>2</w:t>
      </w:r>
      <w:r w:rsidRPr="004160C6">
        <w:rPr>
          <w:rStyle w:val="cf01"/>
          <w:rFonts w:asciiTheme="majorBidi" w:hAnsiTheme="majorBidi" w:cstheme="majorBidi"/>
          <w:sz w:val="24"/>
          <w:szCs w:val="24"/>
        </w:rPr>
        <w:t xml:space="preserve">(2), 143–153. </w:t>
      </w:r>
      <w:hyperlink r:id="rId8" w:history="1">
        <w:r w:rsidRPr="004160C6">
          <w:rPr>
            <w:rStyle w:val="Hyperlink"/>
            <w:rFonts w:asciiTheme="majorBidi" w:hAnsiTheme="majorBidi" w:cstheme="majorBidi"/>
          </w:rPr>
          <w:t>https://doi.org/10.53841/bpsicpr.2007.2.2.143</w:t>
        </w:r>
      </w:hyperlink>
    </w:p>
    <w:p w14:paraId="0C26F857" w14:textId="77777777" w:rsidR="00A25D88" w:rsidRPr="004160C6" w:rsidRDefault="00A25D88" w:rsidP="001070DB">
      <w:pPr>
        <w:ind w:left="709" w:hanging="709"/>
        <w:rPr>
          <w:rStyle w:val="cf01"/>
          <w:rFonts w:asciiTheme="majorBidi" w:hAnsiTheme="majorBidi" w:cstheme="majorBidi"/>
          <w:sz w:val="24"/>
          <w:szCs w:val="24"/>
        </w:rPr>
      </w:pPr>
      <w:proofErr w:type="spellStart"/>
      <w:r w:rsidRPr="004160C6">
        <w:rPr>
          <w:rStyle w:val="cf01"/>
          <w:rFonts w:asciiTheme="majorBidi" w:hAnsiTheme="majorBidi" w:cstheme="majorBidi"/>
          <w:sz w:val="24"/>
          <w:szCs w:val="24"/>
        </w:rPr>
        <w:t>Granek</w:t>
      </w:r>
      <w:proofErr w:type="spellEnd"/>
      <w:r w:rsidRPr="004160C6">
        <w:rPr>
          <w:rStyle w:val="cf01"/>
          <w:rFonts w:asciiTheme="majorBidi" w:hAnsiTheme="majorBidi" w:cstheme="majorBidi"/>
          <w:sz w:val="24"/>
          <w:szCs w:val="24"/>
        </w:rPr>
        <w:t xml:space="preserve">, J.A., </w:t>
      </w:r>
      <w:proofErr w:type="spellStart"/>
      <w:r w:rsidRPr="004160C6">
        <w:rPr>
          <w:rStyle w:val="cf01"/>
          <w:rFonts w:asciiTheme="majorBidi" w:hAnsiTheme="majorBidi" w:cstheme="majorBidi"/>
          <w:sz w:val="24"/>
          <w:szCs w:val="24"/>
        </w:rPr>
        <w:t>Jarmasz</w:t>
      </w:r>
      <w:proofErr w:type="spellEnd"/>
      <w:r w:rsidRPr="004160C6">
        <w:rPr>
          <w:rStyle w:val="cf01"/>
          <w:rFonts w:asciiTheme="majorBidi" w:hAnsiTheme="majorBidi" w:cstheme="majorBidi"/>
          <w:sz w:val="24"/>
          <w:szCs w:val="24"/>
        </w:rPr>
        <w:t xml:space="preserve">, J., Boland, H., Guest, K., &amp; Bailey, S. (2017). </w:t>
      </w:r>
      <w:r w:rsidRPr="004160C6">
        <w:rPr>
          <w:rStyle w:val="cf01"/>
          <w:rFonts w:asciiTheme="majorBidi" w:hAnsiTheme="majorBidi" w:cstheme="majorBidi"/>
          <w:i/>
          <w:iCs/>
          <w:sz w:val="24"/>
          <w:szCs w:val="24"/>
        </w:rPr>
        <w:t>Mobile Applications for Personalized Mental Health Resiliency Training. DRDC- 2017-P008</w:t>
      </w:r>
      <w:r w:rsidRPr="004160C6">
        <w:rPr>
          <w:rStyle w:val="cf01"/>
          <w:rFonts w:asciiTheme="majorBidi" w:hAnsiTheme="majorBidi" w:cstheme="majorBidi"/>
          <w:sz w:val="24"/>
          <w:szCs w:val="24"/>
        </w:rPr>
        <w:t>. Toronto: Defence Research and Development Canada.</w:t>
      </w:r>
    </w:p>
    <w:p w14:paraId="078C3B8E" w14:textId="77777777" w:rsidR="00A25D88" w:rsidRPr="004160C6" w:rsidRDefault="00A25D88" w:rsidP="001070DB">
      <w:pPr>
        <w:ind w:left="709" w:hanging="709"/>
        <w:rPr>
          <w:rStyle w:val="cf01"/>
          <w:rFonts w:asciiTheme="majorBidi" w:hAnsiTheme="majorBidi" w:cstheme="majorBidi"/>
          <w:sz w:val="24"/>
          <w:szCs w:val="24"/>
        </w:rPr>
      </w:pPr>
      <w:r w:rsidRPr="004160C6">
        <w:rPr>
          <w:rStyle w:val="cf01"/>
          <w:rFonts w:asciiTheme="majorBidi" w:hAnsiTheme="majorBidi" w:cstheme="majorBidi"/>
          <w:sz w:val="24"/>
          <w:szCs w:val="24"/>
        </w:rPr>
        <w:t xml:space="preserve">Grant, A. M. (2011). Is it time to REGROW the GROW model? Issues related to teaching coaching session structures. </w:t>
      </w:r>
      <w:r w:rsidRPr="004160C6">
        <w:rPr>
          <w:rStyle w:val="cf01"/>
          <w:rFonts w:asciiTheme="majorBidi" w:hAnsiTheme="majorBidi" w:cstheme="majorBidi"/>
          <w:i/>
          <w:iCs/>
          <w:sz w:val="24"/>
          <w:szCs w:val="24"/>
        </w:rPr>
        <w:t>The Coaching Psychologist</w:t>
      </w:r>
      <w:r w:rsidRPr="004160C6">
        <w:rPr>
          <w:rStyle w:val="cf01"/>
          <w:rFonts w:asciiTheme="majorBidi" w:hAnsiTheme="majorBidi" w:cstheme="majorBidi"/>
          <w:sz w:val="24"/>
          <w:szCs w:val="24"/>
        </w:rPr>
        <w:t xml:space="preserve">,7(2), 118–126. </w:t>
      </w:r>
      <w:hyperlink r:id="rId9" w:history="1">
        <w:r w:rsidRPr="004160C6">
          <w:rPr>
            <w:rStyle w:val="Hyperlink"/>
            <w:rFonts w:asciiTheme="majorBidi" w:hAnsiTheme="majorBidi" w:cstheme="majorBidi"/>
          </w:rPr>
          <w:t>https://doi.org/10.1002/9781119835714.ch3</w:t>
        </w:r>
      </w:hyperlink>
      <w:r w:rsidRPr="004160C6">
        <w:rPr>
          <w:rStyle w:val="cf01"/>
          <w:rFonts w:asciiTheme="majorBidi" w:hAnsiTheme="majorBidi" w:cstheme="majorBidi"/>
          <w:sz w:val="24"/>
          <w:szCs w:val="24"/>
        </w:rPr>
        <w:t xml:space="preserve"> </w:t>
      </w:r>
    </w:p>
    <w:p w14:paraId="29D55981" w14:textId="77777777" w:rsidR="00A25D88" w:rsidRPr="004160C6" w:rsidRDefault="00A25D88" w:rsidP="001070DB">
      <w:pPr>
        <w:ind w:left="709" w:hanging="709"/>
        <w:rPr>
          <w:rStyle w:val="cf01"/>
          <w:rFonts w:asciiTheme="majorBidi" w:hAnsiTheme="majorBidi" w:cstheme="majorBidi"/>
          <w:sz w:val="24"/>
          <w:szCs w:val="24"/>
        </w:rPr>
      </w:pPr>
      <w:r w:rsidRPr="004160C6">
        <w:rPr>
          <w:rStyle w:val="cf01"/>
          <w:rFonts w:asciiTheme="majorBidi" w:hAnsiTheme="majorBidi" w:cstheme="majorBidi"/>
          <w:sz w:val="24"/>
          <w:szCs w:val="24"/>
        </w:rPr>
        <w:t>Grant, A., &amp; Greene, J. (2004). Coach yourself: Make real changes in your life (2 ed). Harlow UK: Pearson Education.</w:t>
      </w:r>
    </w:p>
    <w:p w14:paraId="7100028A" w14:textId="77777777" w:rsidR="00A25D88" w:rsidRPr="004160C6" w:rsidRDefault="00A25D88" w:rsidP="001070DB">
      <w:pPr>
        <w:pBdr>
          <w:top w:val="nil"/>
          <w:left w:val="nil"/>
          <w:bottom w:val="nil"/>
          <w:right w:val="nil"/>
          <w:between w:val="nil"/>
        </w:pBdr>
        <w:ind w:left="720" w:hanging="720"/>
        <w:rPr>
          <w:rStyle w:val="cf01"/>
          <w:rFonts w:asciiTheme="majorBidi" w:hAnsiTheme="majorBidi" w:cstheme="majorBidi"/>
          <w:sz w:val="24"/>
          <w:szCs w:val="24"/>
        </w:rPr>
      </w:pPr>
      <w:r w:rsidRPr="004160C6">
        <w:rPr>
          <w:rStyle w:val="cf01"/>
          <w:rFonts w:asciiTheme="majorBidi" w:hAnsiTheme="majorBidi" w:cstheme="majorBidi"/>
          <w:sz w:val="24"/>
          <w:szCs w:val="24"/>
        </w:rPr>
        <w:t xml:space="preserve">King, A. P. (2019). Mindfulness-based workplace interventions for wellness promotion. In Riba M., Parikh S., </w:t>
      </w:r>
      <w:proofErr w:type="spellStart"/>
      <w:r w:rsidRPr="004160C6">
        <w:rPr>
          <w:rStyle w:val="cf01"/>
          <w:rFonts w:asciiTheme="majorBidi" w:hAnsiTheme="majorBidi" w:cstheme="majorBidi"/>
          <w:sz w:val="24"/>
          <w:szCs w:val="24"/>
        </w:rPr>
        <w:t>Greden</w:t>
      </w:r>
      <w:proofErr w:type="spellEnd"/>
      <w:r w:rsidRPr="004160C6">
        <w:rPr>
          <w:rStyle w:val="cf01"/>
          <w:rFonts w:asciiTheme="majorBidi" w:hAnsiTheme="majorBidi" w:cstheme="majorBidi"/>
          <w:sz w:val="24"/>
          <w:szCs w:val="24"/>
        </w:rPr>
        <w:t xml:space="preserve"> J. (Eds.), </w:t>
      </w:r>
      <w:r w:rsidRPr="004160C6">
        <w:rPr>
          <w:rStyle w:val="cf01"/>
          <w:rFonts w:asciiTheme="majorBidi" w:hAnsiTheme="majorBidi" w:cstheme="majorBidi"/>
          <w:i/>
          <w:sz w:val="24"/>
          <w:szCs w:val="24"/>
        </w:rPr>
        <w:t>Mental health in the workplace</w:t>
      </w:r>
      <w:r w:rsidRPr="004160C6">
        <w:rPr>
          <w:rStyle w:val="cf01"/>
          <w:rFonts w:asciiTheme="majorBidi" w:hAnsiTheme="majorBidi" w:cstheme="majorBidi"/>
          <w:sz w:val="24"/>
          <w:szCs w:val="24"/>
        </w:rPr>
        <w:t xml:space="preserve"> (pp. 191–208). Springer, Cham.</w:t>
      </w:r>
    </w:p>
    <w:p w14:paraId="4232630B" w14:textId="77777777" w:rsidR="00A25D88" w:rsidRPr="004160C6" w:rsidRDefault="00A25D88" w:rsidP="001070DB">
      <w:pPr>
        <w:ind w:left="709" w:hanging="709"/>
        <w:rPr>
          <w:rFonts w:asciiTheme="majorBidi" w:hAnsiTheme="majorBidi" w:cstheme="majorBidi"/>
        </w:rPr>
      </w:pPr>
      <w:r w:rsidRPr="004160C6">
        <w:rPr>
          <w:rStyle w:val="cf01"/>
          <w:rFonts w:asciiTheme="majorBidi" w:hAnsiTheme="majorBidi" w:cstheme="majorBidi"/>
          <w:sz w:val="24"/>
          <w:szCs w:val="24"/>
        </w:rPr>
        <w:t xml:space="preserve">Neff, K. (2003). Self-compassion: An alternative conceptualization of a healthy attitude toward oneself. </w:t>
      </w:r>
      <w:r w:rsidRPr="004160C6">
        <w:rPr>
          <w:rStyle w:val="cf01"/>
          <w:rFonts w:asciiTheme="majorBidi" w:hAnsiTheme="majorBidi" w:cstheme="majorBidi"/>
          <w:i/>
          <w:iCs/>
          <w:sz w:val="24"/>
          <w:szCs w:val="24"/>
        </w:rPr>
        <w:t>Self and identit</w:t>
      </w:r>
      <w:r w:rsidRPr="004160C6">
        <w:rPr>
          <w:rStyle w:val="cf01"/>
          <w:rFonts w:asciiTheme="majorBidi" w:hAnsiTheme="majorBidi" w:cstheme="majorBidi"/>
          <w:sz w:val="24"/>
          <w:szCs w:val="24"/>
        </w:rPr>
        <w:t xml:space="preserve">y, </w:t>
      </w:r>
      <w:r w:rsidRPr="004160C6">
        <w:rPr>
          <w:rStyle w:val="cf01"/>
          <w:rFonts w:asciiTheme="majorBidi" w:hAnsiTheme="majorBidi" w:cstheme="majorBidi"/>
          <w:i/>
          <w:sz w:val="24"/>
          <w:szCs w:val="24"/>
        </w:rPr>
        <w:t>2</w:t>
      </w:r>
      <w:r w:rsidRPr="004160C6">
        <w:rPr>
          <w:rStyle w:val="cf01"/>
          <w:rFonts w:asciiTheme="majorBidi" w:hAnsiTheme="majorBidi" w:cstheme="majorBidi"/>
          <w:sz w:val="24"/>
          <w:szCs w:val="24"/>
        </w:rPr>
        <w:t xml:space="preserve">(2), 85-101. </w:t>
      </w:r>
      <w:hyperlink r:id="rId10" w:history="1">
        <w:r w:rsidRPr="004160C6">
          <w:rPr>
            <w:rStyle w:val="Hyperlink"/>
            <w:rFonts w:asciiTheme="majorBidi" w:hAnsiTheme="majorBidi" w:cstheme="majorBidi"/>
          </w:rPr>
          <w:t>https://doi.org/10.1080/15298860309032</w:t>
        </w:r>
      </w:hyperlink>
      <w:r w:rsidRPr="004160C6">
        <w:rPr>
          <w:rStyle w:val="cf01"/>
          <w:rFonts w:asciiTheme="majorBidi" w:hAnsiTheme="majorBidi" w:cstheme="majorBidi"/>
          <w:sz w:val="24"/>
          <w:szCs w:val="24"/>
        </w:rPr>
        <w:t xml:space="preserve"> </w:t>
      </w:r>
    </w:p>
    <w:p w14:paraId="00E43D5A" w14:textId="77777777" w:rsidR="00A25D88" w:rsidRPr="004160C6" w:rsidRDefault="00A25D88" w:rsidP="001070DB">
      <w:pPr>
        <w:ind w:left="709" w:hanging="709"/>
        <w:rPr>
          <w:lang w:val="en-US"/>
        </w:rPr>
      </w:pPr>
      <w:r w:rsidRPr="004160C6">
        <w:rPr>
          <w:shd w:val="clear" w:color="auto" w:fill="FFFFFF"/>
        </w:rPr>
        <w:t xml:space="preserve">Peláez </w:t>
      </w:r>
      <w:proofErr w:type="spellStart"/>
      <w:r w:rsidRPr="004160C6">
        <w:rPr>
          <w:shd w:val="clear" w:color="auto" w:fill="FFFFFF"/>
        </w:rPr>
        <w:t>Zuberbühler</w:t>
      </w:r>
      <w:proofErr w:type="spellEnd"/>
      <w:r w:rsidRPr="004160C6">
        <w:rPr>
          <w:shd w:val="clear" w:color="auto" w:fill="FFFFFF"/>
        </w:rPr>
        <w:t xml:space="preserve">, M. J., Coo, C., &amp; </w:t>
      </w:r>
      <w:proofErr w:type="spellStart"/>
      <w:r w:rsidRPr="004160C6">
        <w:rPr>
          <w:shd w:val="clear" w:color="auto" w:fill="FFFFFF"/>
        </w:rPr>
        <w:t>Salanova</w:t>
      </w:r>
      <w:proofErr w:type="spellEnd"/>
      <w:r w:rsidRPr="004160C6">
        <w:rPr>
          <w:shd w:val="clear" w:color="auto" w:fill="FFFFFF"/>
        </w:rPr>
        <w:t>, M. (2020a). Facilitating Work Engagement and Performance Through Strengths-Based Micro-coaching: A Controlled Trial Study. </w:t>
      </w:r>
      <w:r w:rsidRPr="004160C6">
        <w:rPr>
          <w:i/>
          <w:iCs/>
          <w:shd w:val="clear" w:color="auto" w:fill="FFFFFF"/>
        </w:rPr>
        <w:t>Journal of Happiness Studies</w:t>
      </w:r>
      <w:r w:rsidRPr="004160C6">
        <w:rPr>
          <w:shd w:val="clear" w:color="auto" w:fill="FFFFFF"/>
        </w:rPr>
        <w:t xml:space="preserve">, </w:t>
      </w:r>
      <w:r w:rsidRPr="004160C6">
        <w:rPr>
          <w:i/>
          <w:shd w:val="clear" w:color="auto" w:fill="FFFFFF"/>
        </w:rPr>
        <w:t>21</w:t>
      </w:r>
      <w:r w:rsidRPr="004160C6">
        <w:rPr>
          <w:shd w:val="clear" w:color="auto" w:fill="FFFFFF"/>
        </w:rPr>
        <w:t>, 1265–1284</w:t>
      </w:r>
      <w:hyperlink r:id="rId11" w:history="1">
        <w:r w:rsidRPr="004160C6">
          <w:rPr>
            <w:rStyle w:val="Hyperlink"/>
            <w:shd w:val="clear" w:color="auto" w:fill="FFFFFF"/>
            <w:lang w:val="en-US"/>
          </w:rPr>
          <w:t> https://doi.org/10.1007/s10902-019-00127-5 </w:t>
        </w:r>
      </w:hyperlink>
    </w:p>
    <w:p w14:paraId="4F12659C" w14:textId="77777777" w:rsidR="00A25D88" w:rsidRPr="004160C6" w:rsidRDefault="00A25D88" w:rsidP="001070DB">
      <w:pPr>
        <w:ind w:left="709" w:hanging="709"/>
        <w:rPr>
          <w:lang w:val="en-US"/>
        </w:rPr>
      </w:pPr>
      <w:r w:rsidRPr="004160C6">
        <w:rPr>
          <w:color w:val="000000"/>
          <w:lang w:val="en-US"/>
        </w:rPr>
        <w:t xml:space="preserve">Peláez </w:t>
      </w:r>
      <w:proofErr w:type="spellStart"/>
      <w:r w:rsidRPr="004160C6">
        <w:rPr>
          <w:color w:val="000000"/>
          <w:lang w:val="en-US"/>
        </w:rPr>
        <w:t>Zuberbühler</w:t>
      </w:r>
      <w:proofErr w:type="spellEnd"/>
      <w:r w:rsidRPr="004160C6">
        <w:rPr>
          <w:color w:val="000000"/>
          <w:lang w:val="en-US"/>
        </w:rPr>
        <w:t xml:space="preserve">, J., &amp; </w:t>
      </w:r>
      <w:proofErr w:type="spellStart"/>
      <w:r w:rsidRPr="004160C6">
        <w:rPr>
          <w:color w:val="000000"/>
          <w:lang w:val="en-US"/>
        </w:rPr>
        <w:t>Salanova</w:t>
      </w:r>
      <w:proofErr w:type="spellEnd"/>
      <w:r w:rsidRPr="004160C6">
        <w:rPr>
          <w:color w:val="000000"/>
          <w:lang w:val="en-US"/>
        </w:rPr>
        <w:t xml:space="preserve">, M (2023). </w:t>
      </w:r>
      <w:r w:rsidRPr="004160C6">
        <w:rPr>
          <w:i/>
          <w:iCs/>
          <w:color w:val="000000"/>
          <w:lang w:val="en-US"/>
        </w:rPr>
        <w:t>Strengths-based team coaching: A positive psychological intervention to enhance performance and well-being at work.</w:t>
      </w:r>
      <w:r w:rsidRPr="004160C6">
        <w:rPr>
          <w:color w:val="000000"/>
        </w:rPr>
        <w:t xml:space="preserve"> </w:t>
      </w:r>
      <w:proofErr w:type="spellStart"/>
      <w:r w:rsidRPr="004160C6">
        <w:rPr>
          <w:i/>
          <w:iCs/>
          <w:color w:val="000000"/>
        </w:rPr>
        <w:t>Psychosoziale</w:t>
      </w:r>
      <w:proofErr w:type="spellEnd"/>
      <w:r w:rsidRPr="004160C6">
        <w:rPr>
          <w:i/>
          <w:iCs/>
          <w:color w:val="000000"/>
        </w:rPr>
        <w:t xml:space="preserve"> und </w:t>
      </w:r>
      <w:proofErr w:type="spellStart"/>
      <w:r w:rsidRPr="004160C6">
        <w:rPr>
          <w:i/>
          <w:iCs/>
          <w:color w:val="000000"/>
        </w:rPr>
        <w:t>Medizinische</w:t>
      </w:r>
      <w:proofErr w:type="spellEnd"/>
      <w:r w:rsidRPr="004160C6">
        <w:rPr>
          <w:i/>
          <w:iCs/>
          <w:color w:val="000000"/>
        </w:rPr>
        <w:t xml:space="preserve"> Rehabilitation, </w:t>
      </w:r>
      <w:r w:rsidRPr="004160C6">
        <w:rPr>
          <w:i/>
          <w:color w:val="000000"/>
        </w:rPr>
        <w:t>36</w:t>
      </w:r>
      <w:r w:rsidRPr="004160C6">
        <w:rPr>
          <w:color w:val="000000"/>
        </w:rPr>
        <w:t>, 218-227.</w:t>
      </w:r>
      <w:r w:rsidRPr="004160C6">
        <w:t xml:space="preserve"> </w:t>
      </w:r>
      <w:hyperlink r:id="rId12" w:history="1">
        <w:r w:rsidRPr="004160C6">
          <w:rPr>
            <w:rStyle w:val="Hyperlink"/>
          </w:rPr>
          <w:t>https://doi.org/10.2440/008-0006e</w:t>
        </w:r>
      </w:hyperlink>
      <w:r w:rsidRPr="004160C6">
        <w:rPr>
          <w:color w:val="000000"/>
        </w:rPr>
        <w:t xml:space="preserve"> </w:t>
      </w:r>
    </w:p>
    <w:p w14:paraId="0FD0E931" w14:textId="77777777" w:rsidR="00A25D88" w:rsidRPr="004160C6" w:rsidRDefault="00A25D88" w:rsidP="001070DB">
      <w:pPr>
        <w:ind w:left="709" w:hanging="709"/>
        <w:rPr>
          <w:rStyle w:val="cf01"/>
          <w:rFonts w:asciiTheme="majorBidi" w:hAnsiTheme="majorBidi" w:cstheme="majorBidi"/>
          <w:sz w:val="24"/>
          <w:szCs w:val="24"/>
        </w:rPr>
      </w:pPr>
      <w:r w:rsidRPr="004160C6">
        <w:rPr>
          <w:rStyle w:val="cf01"/>
          <w:rFonts w:asciiTheme="majorBidi" w:hAnsiTheme="majorBidi" w:cstheme="majorBidi"/>
          <w:sz w:val="24"/>
          <w:szCs w:val="24"/>
        </w:rPr>
        <w:t xml:space="preserve">Peláez Zuberbuhler, M. J., </w:t>
      </w:r>
      <w:proofErr w:type="spellStart"/>
      <w:r w:rsidRPr="004160C6">
        <w:rPr>
          <w:rStyle w:val="cf01"/>
          <w:rFonts w:asciiTheme="majorBidi" w:hAnsiTheme="majorBidi" w:cstheme="majorBidi"/>
          <w:sz w:val="24"/>
          <w:szCs w:val="24"/>
        </w:rPr>
        <w:t>Salanova</w:t>
      </w:r>
      <w:proofErr w:type="spellEnd"/>
      <w:r w:rsidRPr="004160C6">
        <w:rPr>
          <w:rStyle w:val="cf01"/>
          <w:rFonts w:asciiTheme="majorBidi" w:hAnsiTheme="majorBidi" w:cstheme="majorBidi"/>
          <w:sz w:val="24"/>
          <w:szCs w:val="24"/>
        </w:rPr>
        <w:t xml:space="preserve">, M., &amp; Martínez, I. M. (2020b). Coaching-based leadership intervention program: A controlled trial study. </w:t>
      </w:r>
      <w:r w:rsidRPr="004160C6">
        <w:rPr>
          <w:rStyle w:val="cf01"/>
          <w:rFonts w:asciiTheme="majorBidi" w:hAnsiTheme="majorBidi" w:cstheme="majorBidi"/>
          <w:i/>
          <w:iCs/>
          <w:sz w:val="24"/>
          <w:szCs w:val="24"/>
        </w:rPr>
        <w:t>Frontiers in Psychology,</w:t>
      </w:r>
      <w:r w:rsidRPr="004160C6">
        <w:rPr>
          <w:rStyle w:val="cf01"/>
          <w:rFonts w:asciiTheme="majorBidi" w:hAnsiTheme="majorBidi" w:cstheme="majorBidi"/>
          <w:sz w:val="24"/>
          <w:szCs w:val="24"/>
        </w:rPr>
        <w:t xml:space="preserve"> </w:t>
      </w:r>
      <w:r w:rsidRPr="004160C6">
        <w:rPr>
          <w:rStyle w:val="cf01"/>
          <w:rFonts w:asciiTheme="majorBidi" w:hAnsiTheme="majorBidi" w:cstheme="majorBidi"/>
          <w:i/>
          <w:sz w:val="24"/>
          <w:szCs w:val="24"/>
        </w:rPr>
        <w:t>10</w:t>
      </w:r>
      <w:r w:rsidRPr="004160C6">
        <w:rPr>
          <w:rStyle w:val="cf01"/>
          <w:rFonts w:asciiTheme="majorBidi" w:hAnsiTheme="majorBidi" w:cstheme="majorBidi"/>
          <w:sz w:val="24"/>
          <w:szCs w:val="24"/>
        </w:rPr>
        <w:t xml:space="preserve">, 3066. </w:t>
      </w:r>
      <w:hyperlink r:id="rId13" w:history="1">
        <w:r w:rsidRPr="004160C6">
          <w:rPr>
            <w:rStyle w:val="Hyperlink"/>
            <w:rFonts w:asciiTheme="majorBidi" w:hAnsiTheme="majorBidi" w:cstheme="majorBidi"/>
          </w:rPr>
          <w:t>https://doi.org/10.3389/fpsyg.2019.03066</w:t>
        </w:r>
      </w:hyperlink>
      <w:r w:rsidRPr="004160C6">
        <w:rPr>
          <w:rStyle w:val="cf01"/>
          <w:rFonts w:asciiTheme="majorBidi" w:hAnsiTheme="majorBidi" w:cstheme="majorBidi"/>
          <w:sz w:val="24"/>
          <w:szCs w:val="24"/>
        </w:rPr>
        <w:t xml:space="preserve"> </w:t>
      </w:r>
    </w:p>
    <w:p w14:paraId="14A8ACD6" w14:textId="77777777" w:rsidR="00A25D88" w:rsidRPr="004160C6" w:rsidRDefault="00A25D88" w:rsidP="001070DB">
      <w:pPr>
        <w:ind w:left="709" w:hanging="709"/>
        <w:rPr>
          <w:rStyle w:val="cf01"/>
          <w:rFonts w:asciiTheme="majorBidi" w:hAnsiTheme="majorBidi" w:cstheme="majorBidi"/>
          <w:sz w:val="24"/>
          <w:szCs w:val="24"/>
        </w:rPr>
      </w:pPr>
      <w:r w:rsidRPr="004160C6">
        <w:rPr>
          <w:rStyle w:val="cf01"/>
          <w:rFonts w:asciiTheme="majorBidi" w:hAnsiTheme="majorBidi" w:cstheme="majorBidi"/>
          <w:sz w:val="24"/>
          <w:szCs w:val="24"/>
        </w:rPr>
        <w:t xml:space="preserve">Pommier, E., Neff, K.D., &amp; Tóth-Király, I. (2020). The development and validation of the Compassion Scale. </w:t>
      </w:r>
      <w:r w:rsidRPr="004160C6">
        <w:rPr>
          <w:rStyle w:val="cf01"/>
          <w:rFonts w:asciiTheme="majorBidi" w:hAnsiTheme="majorBidi" w:cstheme="majorBidi"/>
          <w:i/>
          <w:iCs/>
          <w:sz w:val="24"/>
          <w:szCs w:val="24"/>
        </w:rPr>
        <w:t>Assessment,</w:t>
      </w:r>
      <w:r w:rsidRPr="004160C6">
        <w:rPr>
          <w:rStyle w:val="cf01"/>
          <w:rFonts w:asciiTheme="majorBidi" w:hAnsiTheme="majorBidi" w:cstheme="majorBidi"/>
          <w:sz w:val="24"/>
          <w:szCs w:val="24"/>
        </w:rPr>
        <w:t xml:space="preserve"> </w:t>
      </w:r>
      <w:r w:rsidRPr="004160C6">
        <w:rPr>
          <w:rStyle w:val="cf01"/>
          <w:rFonts w:asciiTheme="majorBidi" w:hAnsiTheme="majorBidi" w:cstheme="majorBidi"/>
          <w:i/>
          <w:sz w:val="24"/>
          <w:szCs w:val="24"/>
        </w:rPr>
        <w:t>27</w:t>
      </w:r>
      <w:r w:rsidRPr="004160C6">
        <w:rPr>
          <w:rStyle w:val="cf01"/>
          <w:rFonts w:asciiTheme="majorBidi" w:hAnsiTheme="majorBidi" w:cstheme="majorBidi"/>
          <w:sz w:val="24"/>
          <w:szCs w:val="24"/>
        </w:rPr>
        <w:t xml:space="preserve">(1), 21-39. </w:t>
      </w:r>
      <w:hyperlink r:id="rId14" w:history="1">
        <w:r w:rsidRPr="004160C6">
          <w:rPr>
            <w:rStyle w:val="Hyperlink"/>
            <w:rFonts w:asciiTheme="majorBidi" w:hAnsiTheme="majorBidi" w:cstheme="majorBidi"/>
          </w:rPr>
          <w:t>https://doi.org/10.1177/1073191119874108</w:t>
        </w:r>
      </w:hyperlink>
      <w:r w:rsidRPr="004160C6">
        <w:rPr>
          <w:rStyle w:val="cf01"/>
          <w:rFonts w:asciiTheme="majorBidi" w:hAnsiTheme="majorBidi" w:cstheme="majorBidi"/>
          <w:sz w:val="24"/>
          <w:szCs w:val="24"/>
        </w:rPr>
        <w:t xml:space="preserve"> </w:t>
      </w:r>
    </w:p>
    <w:p w14:paraId="350AAD60" w14:textId="77777777" w:rsidR="00A25D88" w:rsidRPr="004160C6" w:rsidRDefault="00A25D88" w:rsidP="001070DB">
      <w:pPr>
        <w:ind w:left="709" w:hanging="709"/>
        <w:rPr>
          <w:rFonts w:asciiTheme="majorBidi" w:hAnsiTheme="majorBidi" w:cstheme="majorBidi"/>
          <w:color w:val="000000"/>
          <w:u w:val="single"/>
          <w:lang w:val="en-US"/>
        </w:rPr>
      </w:pPr>
      <w:r w:rsidRPr="004160C6">
        <w:rPr>
          <w:rStyle w:val="cf11"/>
          <w:rFonts w:asciiTheme="majorBidi" w:hAnsiTheme="majorBidi" w:cstheme="majorBidi"/>
          <w:sz w:val="24"/>
          <w:szCs w:val="24"/>
        </w:rPr>
        <w:t xml:space="preserve">Segal, Z. V., Williams, J. M. G., &amp; Teasdale, J. D. (2002). </w:t>
      </w:r>
      <w:r w:rsidRPr="004160C6">
        <w:rPr>
          <w:rStyle w:val="cf11"/>
          <w:rFonts w:asciiTheme="majorBidi" w:hAnsiTheme="majorBidi" w:cstheme="majorBidi"/>
          <w:i/>
          <w:iCs/>
          <w:sz w:val="24"/>
          <w:szCs w:val="24"/>
        </w:rPr>
        <w:t>Mindfulness-based cognitive therapy for depression: A new approach to preventing relapse</w:t>
      </w:r>
      <w:r w:rsidRPr="004160C6">
        <w:rPr>
          <w:rStyle w:val="cf11"/>
          <w:rFonts w:asciiTheme="majorBidi" w:hAnsiTheme="majorBidi" w:cstheme="majorBidi"/>
          <w:sz w:val="24"/>
          <w:szCs w:val="24"/>
        </w:rPr>
        <w:t xml:space="preserve">. Guilford Press. </w:t>
      </w:r>
      <w:hyperlink r:id="rId15" w:history="1">
        <w:r w:rsidRPr="004160C6">
          <w:rPr>
            <w:rStyle w:val="Hyperlink"/>
            <w:rFonts w:asciiTheme="majorBidi" w:hAnsiTheme="majorBidi" w:cstheme="majorBidi"/>
          </w:rPr>
          <w:t>https://doi.org/10.1002/shi.90</w:t>
        </w:r>
      </w:hyperlink>
      <w:r w:rsidRPr="004160C6">
        <w:rPr>
          <w:rStyle w:val="cf11"/>
          <w:rFonts w:asciiTheme="majorBidi" w:hAnsiTheme="majorBidi" w:cstheme="majorBidi"/>
          <w:sz w:val="24"/>
          <w:szCs w:val="24"/>
        </w:rPr>
        <w:t xml:space="preserve">   </w:t>
      </w:r>
    </w:p>
    <w:p w14:paraId="31ED6047" w14:textId="77777777" w:rsidR="00A25D88" w:rsidRPr="004160C6" w:rsidRDefault="00A25D88" w:rsidP="001070DB">
      <w:pPr>
        <w:tabs>
          <w:tab w:val="left" w:pos="0"/>
        </w:tabs>
        <w:ind w:left="720" w:hanging="720"/>
        <w:rPr>
          <w:rStyle w:val="Hyperlink"/>
          <w:rFonts w:asciiTheme="majorBidi" w:hAnsiTheme="majorBidi" w:cstheme="majorBidi"/>
        </w:rPr>
      </w:pPr>
      <w:r w:rsidRPr="004160C6">
        <w:rPr>
          <w:rStyle w:val="cf11"/>
          <w:rFonts w:asciiTheme="majorBidi" w:hAnsiTheme="majorBidi" w:cstheme="majorBidi"/>
          <w:sz w:val="24"/>
          <w:szCs w:val="24"/>
        </w:rPr>
        <w:lastRenderedPageBreak/>
        <w:t xml:space="preserve">Seligman, M. E., &amp; Csikszentmihalyi, M. (2000). Positive psychology. An introduction. </w:t>
      </w:r>
      <w:r w:rsidRPr="004160C6">
        <w:rPr>
          <w:rStyle w:val="cf11"/>
          <w:rFonts w:asciiTheme="majorBidi" w:hAnsiTheme="majorBidi" w:cstheme="majorBidi"/>
          <w:i/>
          <w:iCs/>
          <w:sz w:val="24"/>
          <w:szCs w:val="24"/>
        </w:rPr>
        <w:t>The American Psychologist, 55</w:t>
      </w:r>
      <w:r w:rsidRPr="004160C6">
        <w:rPr>
          <w:rStyle w:val="cf11"/>
          <w:rFonts w:asciiTheme="majorBidi" w:hAnsiTheme="majorBidi" w:cstheme="majorBidi"/>
          <w:sz w:val="24"/>
          <w:szCs w:val="24"/>
        </w:rPr>
        <w:t xml:space="preserve">(1), 5–14. </w:t>
      </w:r>
      <w:hyperlink r:id="rId16" w:history="1">
        <w:r w:rsidRPr="004160C6">
          <w:rPr>
            <w:rStyle w:val="Hyperlink"/>
            <w:rFonts w:asciiTheme="majorBidi" w:hAnsiTheme="majorBidi" w:cstheme="majorBidi"/>
          </w:rPr>
          <w:t>https://doi.org/10.1037/0003-066X.55.1.5</w:t>
        </w:r>
      </w:hyperlink>
    </w:p>
    <w:p w14:paraId="7A9358AF" w14:textId="77777777" w:rsidR="00A25D88" w:rsidRPr="0078113A" w:rsidRDefault="00A25D88" w:rsidP="001070DB">
      <w:pPr>
        <w:ind w:left="709" w:hanging="709"/>
        <w:rPr>
          <w:rStyle w:val="Hyperlink"/>
          <w:rFonts w:asciiTheme="majorBidi" w:hAnsiTheme="majorBidi" w:cstheme="majorBidi"/>
        </w:rPr>
      </w:pPr>
      <w:r w:rsidRPr="004160C6">
        <w:rPr>
          <w:rStyle w:val="cf01"/>
          <w:rFonts w:asciiTheme="majorBidi" w:hAnsiTheme="majorBidi" w:cstheme="majorBidi"/>
          <w:sz w:val="24"/>
          <w:szCs w:val="24"/>
          <w:lang w:val="en-US"/>
        </w:rPr>
        <w:t xml:space="preserve">Sinclair, S., Norris, J. M., McConnell, S. J., </w:t>
      </w:r>
      <w:proofErr w:type="spellStart"/>
      <w:r w:rsidRPr="004160C6">
        <w:rPr>
          <w:rStyle w:val="cf01"/>
          <w:rFonts w:asciiTheme="majorBidi" w:hAnsiTheme="majorBidi" w:cstheme="majorBidi"/>
          <w:sz w:val="24"/>
          <w:szCs w:val="24"/>
          <w:lang w:val="en-US"/>
        </w:rPr>
        <w:t>Chochinov</w:t>
      </w:r>
      <w:proofErr w:type="spellEnd"/>
      <w:r w:rsidRPr="004160C6">
        <w:rPr>
          <w:rStyle w:val="cf01"/>
          <w:rFonts w:asciiTheme="majorBidi" w:hAnsiTheme="majorBidi" w:cstheme="majorBidi"/>
          <w:sz w:val="24"/>
          <w:szCs w:val="24"/>
          <w:lang w:val="en-US"/>
        </w:rPr>
        <w:t xml:space="preserve">, H. M., Hack, T. F., Hagen, N. A., ... &amp; </w:t>
      </w:r>
      <w:proofErr w:type="spellStart"/>
      <w:r w:rsidRPr="004160C6">
        <w:rPr>
          <w:rStyle w:val="cf01"/>
          <w:rFonts w:asciiTheme="majorBidi" w:hAnsiTheme="majorBidi" w:cstheme="majorBidi"/>
          <w:sz w:val="24"/>
          <w:szCs w:val="24"/>
          <w:lang w:val="en-US"/>
        </w:rPr>
        <w:t>Bouchal</w:t>
      </w:r>
      <w:proofErr w:type="spellEnd"/>
      <w:r w:rsidRPr="004160C6">
        <w:rPr>
          <w:rStyle w:val="cf01"/>
          <w:rFonts w:asciiTheme="majorBidi" w:hAnsiTheme="majorBidi" w:cstheme="majorBidi"/>
          <w:sz w:val="24"/>
          <w:szCs w:val="24"/>
          <w:lang w:val="en-US"/>
        </w:rPr>
        <w:t xml:space="preserve">, S. R. (2016). </w:t>
      </w:r>
      <w:r w:rsidRPr="004160C6">
        <w:rPr>
          <w:rStyle w:val="cf01"/>
          <w:rFonts w:asciiTheme="majorBidi" w:hAnsiTheme="majorBidi" w:cstheme="majorBidi"/>
          <w:sz w:val="24"/>
          <w:szCs w:val="24"/>
        </w:rPr>
        <w:t xml:space="preserve">Compassion: a scoping review of the healthcare literature. </w:t>
      </w:r>
      <w:r w:rsidRPr="004160C6">
        <w:rPr>
          <w:rStyle w:val="cf01"/>
          <w:rFonts w:asciiTheme="majorBidi" w:hAnsiTheme="majorBidi" w:cstheme="majorBidi"/>
          <w:i/>
          <w:iCs/>
          <w:sz w:val="24"/>
          <w:szCs w:val="24"/>
        </w:rPr>
        <w:t>BMC Palliative Care</w:t>
      </w:r>
      <w:r w:rsidRPr="004160C6">
        <w:rPr>
          <w:rStyle w:val="cf01"/>
          <w:rFonts w:asciiTheme="majorBidi" w:hAnsiTheme="majorBidi" w:cstheme="majorBidi"/>
          <w:sz w:val="24"/>
          <w:szCs w:val="24"/>
        </w:rPr>
        <w:t xml:space="preserve">, 15(1), 1-16. </w:t>
      </w:r>
      <w:hyperlink r:id="rId17" w:history="1">
        <w:r w:rsidRPr="0078113A">
          <w:rPr>
            <w:rStyle w:val="Hyperlink"/>
            <w:rFonts w:asciiTheme="majorBidi" w:hAnsiTheme="majorBidi" w:cstheme="majorBidi"/>
          </w:rPr>
          <w:t>https://doi.org/10.1186/s12904-016-0080-0</w:t>
        </w:r>
      </w:hyperlink>
    </w:p>
    <w:p w14:paraId="076FC322" w14:textId="77777777" w:rsidR="00A25D88" w:rsidRPr="004160C6" w:rsidRDefault="00A25D88" w:rsidP="001070DB">
      <w:pPr>
        <w:ind w:left="709" w:hanging="709"/>
        <w:rPr>
          <w:rStyle w:val="cf01"/>
          <w:rFonts w:asciiTheme="majorBidi" w:hAnsiTheme="majorBidi" w:cstheme="majorBidi"/>
          <w:sz w:val="24"/>
          <w:szCs w:val="24"/>
        </w:rPr>
      </w:pPr>
      <w:r w:rsidRPr="004160C6">
        <w:rPr>
          <w:rStyle w:val="cf01"/>
          <w:rFonts w:asciiTheme="majorBidi" w:hAnsiTheme="majorBidi" w:cstheme="majorBidi"/>
          <w:sz w:val="24"/>
          <w:szCs w:val="24"/>
        </w:rPr>
        <w:t xml:space="preserve">Van den Heuvel, M., Demerouti, E., &amp; Peeters, M. C. (2015). The job crafting intervention: Effects on job resources, self‐efficacy, and affective well‐being. </w:t>
      </w:r>
      <w:r w:rsidRPr="004160C6">
        <w:rPr>
          <w:rStyle w:val="cf01"/>
          <w:rFonts w:asciiTheme="majorBidi" w:hAnsiTheme="majorBidi" w:cstheme="majorBidi"/>
          <w:i/>
          <w:iCs/>
          <w:sz w:val="24"/>
          <w:szCs w:val="24"/>
        </w:rPr>
        <w:t>Journal of Occupational and Organizational Psychology</w:t>
      </w:r>
      <w:r w:rsidRPr="004160C6">
        <w:rPr>
          <w:rStyle w:val="cf01"/>
          <w:rFonts w:asciiTheme="majorBidi" w:hAnsiTheme="majorBidi" w:cstheme="majorBidi"/>
          <w:sz w:val="24"/>
          <w:szCs w:val="24"/>
        </w:rPr>
        <w:t xml:space="preserve">, </w:t>
      </w:r>
      <w:r w:rsidRPr="004160C6">
        <w:rPr>
          <w:rStyle w:val="cf01"/>
          <w:rFonts w:asciiTheme="majorBidi" w:hAnsiTheme="majorBidi" w:cstheme="majorBidi"/>
          <w:i/>
          <w:sz w:val="24"/>
          <w:szCs w:val="24"/>
        </w:rPr>
        <w:t>88</w:t>
      </w:r>
      <w:r w:rsidRPr="004160C6">
        <w:rPr>
          <w:rStyle w:val="cf01"/>
          <w:rFonts w:asciiTheme="majorBidi" w:hAnsiTheme="majorBidi" w:cstheme="majorBidi"/>
          <w:sz w:val="24"/>
          <w:szCs w:val="24"/>
        </w:rPr>
        <w:t xml:space="preserve">(3), 511-532. </w:t>
      </w:r>
      <w:hyperlink r:id="rId18" w:history="1">
        <w:r w:rsidRPr="004160C6">
          <w:rPr>
            <w:rStyle w:val="Hyperlink"/>
            <w:rFonts w:asciiTheme="majorBidi" w:hAnsiTheme="majorBidi" w:cstheme="majorBidi"/>
          </w:rPr>
          <w:t>https://doi.org/10.1111/joop.12128</w:t>
        </w:r>
      </w:hyperlink>
      <w:r w:rsidRPr="004160C6">
        <w:rPr>
          <w:rStyle w:val="cf01"/>
          <w:rFonts w:asciiTheme="majorBidi" w:hAnsiTheme="majorBidi" w:cstheme="majorBidi"/>
          <w:sz w:val="24"/>
          <w:szCs w:val="24"/>
        </w:rPr>
        <w:t xml:space="preserve"> </w:t>
      </w:r>
    </w:p>
    <w:p w14:paraId="4AD3E944" w14:textId="77777777" w:rsidR="00A25D88" w:rsidRPr="004160C6" w:rsidRDefault="00A25D88" w:rsidP="001070DB">
      <w:pPr>
        <w:ind w:left="709" w:hanging="709"/>
        <w:rPr>
          <w:rStyle w:val="Hyperlink"/>
          <w:rFonts w:asciiTheme="majorBidi" w:hAnsiTheme="majorBidi" w:cstheme="majorBidi"/>
          <w:lang w:val="pt-PT"/>
        </w:rPr>
      </w:pPr>
      <w:r w:rsidRPr="004160C6">
        <w:rPr>
          <w:rStyle w:val="cf01"/>
          <w:rFonts w:asciiTheme="majorBidi" w:hAnsiTheme="majorBidi" w:cstheme="majorBidi"/>
          <w:sz w:val="24"/>
          <w:szCs w:val="24"/>
          <w:lang w:val="nl-NL"/>
        </w:rPr>
        <w:t xml:space="preserve">Van Leeuwen, E. H., van den Heuvel, M., Knies, E., &amp; </w:t>
      </w:r>
      <w:proofErr w:type="spellStart"/>
      <w:r w:rsidRPr="004160C6">
        <w:rPr>
          <w:rStyle w:val="cf01"/>
          <w:rFonts w:asciiTheme="majorBidi" w:hAnsiTheme="majorBidi" w:cstheme="majorBidi"/>
          <w:sz w:val="24"/>
          <w:szCs w:val="24"/>
          <w:lang w:val="nl-NL"/>
        </w:rPr>
        <w:t>Taris</w:t>
      </w:r>
      <w:proofErr w:type="spellEnd"/>
      <w:r w:rsidRPr="004160C6">
        <w:rPr>
          <w:rStyle w:val="cf01"/>
          <w:rFonts w:asciiTheme="majorBidi" w:hAnsiTheme="majorBidi" w:cstheme="majorBidi"/>
          <w:sz w:val="24"/>
          <w:szCs w:val="24"/>
          <w:lang w:val="nl-NL"/>
        </w:rPr>
        <w:t xml:space="preserve">, T. W. (2020). </w:t>
      </w:r>
      <w:r w:rsidRPr="004160C6">
        <w:rPr>
          <w:rStyle w:val="cf01"/>
          <w:rFonts w:asciiTheme="majorBidi" w:hAnsiTheme="majorBidi" w:cstheme="majorBidi"/>
          <w:sz w:val="24"/>
          <w:szCs w:val="24"/>
        </w:rPr>
        <w:t xml:space="preserve">Career Crafting Training Intervention for Physicians: Protocol for a Randomized Controlled Trial. </w:t>
      </w:r>
      <w:r w:rsidRPr="004160C6">
        <w:rPr>
          <w:rStyle w:val="cf01"/>
          <w:rFonts w:asciiTheme="majorBidi" w:hAnsiTheme="majorBidi" w:cstheme="majorBidi"/>
          <w:i/>
          <w:iCs/>
          <w:sz w:val="24"/>
          <w:szCs w:val="24"/>
          <w:lang w:val="pt-PT"/>
        </w:rPr>
        <w:t xml:space="preserve">JMIR Research </w:t>
      </w:r>
      <w:proofErr w:type="spellStart"/>
      <w:r w:rsidRPr="004160C6">
        <w:rPr>
          <w:rStyle w:val="cf01"/>
          <w:rFonts w:asciiTheme="majorBidi" w:hAnsiTheme="majorBidi" w:cstheme="majorBidi"/>
          <w:i/>
          <w:iCs/>
          <w:sz w:val="24"/>
          <w:szCs w:val="24"/>
          <w:lang w:val="pt-PT"/>
        </w:rPr>
        <w:t>Protocols</w:t>
      </w:r>
      <w:proofErr w:type="spellEnd"/>
      <w:r w:rsidRPr="004160C6">
        <w:rPr>
          <w:rStyle w:val="cf01"/>
          <w:rFonts w:asciiTheme="majorBidi" w:hAnsiTheme="majorBidi" w:cstheme="majorBidi"/>
          <w:sz w:val="24"/>
          <w:szCs w:val="24"/>
          <w:lang w:val="pt-PT"/>
        </w:rPr>
        <w:t xml:space="preserve">, </w:t>
      </w:r>
      <w:r w:rsidRPr="004160C6">
        <w:rPr>
          <w:rStyle w:val="cf01"/>
          <w:rFonts w:asciiTheme="majorBidi" w:hAnsiTheme="majorBidi" w:cstheme="majorBidi"/>
          <w:i/>
          <w:sz w:val="24"/>
          <w:szCs w:val="24"/>
          <w:lang w:val="pt-PT"/>
        </w:rPr>
        <w:t>9</w:t>
      </w:r>
      <w:r w:rsidRPr="004160C6">
        <w:rPr>
          <w:rStyle w:val="cf01"/>
          <w:rFonts w:asciiTheme="majorBidi" w:hAnsiTheme="majorBidi" w:cstheme="majorBidi"/>
          <w:sz w:val="24"/>
          <w:szCs w:val="24"/>
          <w:lang w:val="pt-PT"/>
        </w:rPr>
        <w:t xml:space="preserve">(10), e18432. </w:t>
      </w:r>
      <w:hyperlink r:id="rId19" w:history="1">
        <w:r w:rsidRPr="004160C6">
          <w:rPr>
            <w:rStyle w:val="Hyperlink"/>
            <w:rFonts w:asciiTheme="majorBidi" w:hAnsiTheme="majorBidi" w:cstheme="majorBidi"/>
            <w:lang w:val="pt-PT"/>
          </w:rPr>
          <w:t>https://doi.org/10.2196/18432</w:t>
        </w:r>
      </w:hyperlink>
    </w:p>
    <w:p w14:paraId="7470A990" w14:textId="77777777" w:rsidR="00A25D88" w:rsidRPr="004160C6" w:rsidRDefault="00A25D88" w:rsidP="001070DB">
      <w:pPr>
        <w:ind w:left="709" w:hanging="709"/>
        <w:rPr>
          <w:rStyle w:val="Hyperlink"/>
          <w:rFonts w:asciiTheme="majorBidi" w:hAnsiTheme="majorBidi" w:cstheme="majorBidi"/>
        </w:rPr>
      </w:pPr>
      <w:r w:rsidRPr="004160C6">
        <w:rPr>
          <w:rFonts w:asciiTheme="majorBidi" w:hAnsiTheme="majorBidi" w:cstheme="majorBidi"/>
          <w:lang w:val="pt-PT"/>
        </w:rPr>
        <w:t xml:space="preserve">Wayne, J. H., </w:t>
      </w:r>
      <w:proofErr w:type="spellStart"/>
      <w:r w:rsidRPr="004160C6">
        <w:rPr>
          <w:rFonts w:asciiTheme="majorBidi" w:hAnsiTheme="majorBidi" w:cstheme="majorBidi"/>
          <w:lang w:val="pt-PT"/>
        </w:rPr>
        <w:t>Musisca</w:t>
      </w:r>
      <w:proofErr w:type="spellEnd"/>
      <w:r w:rsidRPr="004160C6">
        <w:rPr>
          <w:rFonts w:asciiTheme="majorBidi" w:hAnsiTheme="majorBidi" w:cstheme="majorBidi"/>
          <w:lang w:val="pt-PT"/>
        </w:rPr>
        <w:t xml:space="preserve">, N., &amp; </w:t>
      </w:r>
      <w:proofErr w:type="spellStart"/>
      <w:r w:rsidRPr="004160C6">
        <w:rPr>
          <w:rFonts w:asciiTheme="majorBidi" w:hAnsiTheme="majorBidi" w:cstheme="majorBidi"/>
          <w:lang w:val="pt-PT"/>
        </w:rPr>
        <w:t>Fleeson</w:t>
      </w:r>
      <w:proofErr w:type="spellEnd"/>
      <w:r w:rsidRPr="004160C6">
        <w:rPr>
          <w:rFonts w:asciiTheme="majorBidi" w:hAnsiTheme="majorBidi" w:cstheme="majorBidi"/>
          <w:lang w:val="pt-PT"/>
        </w:rPr>
        <w:t xml:space="preserve">, W. (2004). </w:t>
      </w:r>
      <w:r w:rsidRPr="004160C6">
        <w:rPr>
          <w:rFonts w:asciiTheme="majorBidi" w:hAnsiTheme="majorBidi" w:cstheme="majorBidi"/>
        </w:rPr>
        <w:t xml:space="preserve">Considering the role of personality in the work–family experience: Relationships of the big five to work–family conflict and facilitation. </w:t>
      </w:r>
      <w:r w:rsidRPr="004160C6">
        <w:rPr>
          <w:rFonts w:asciiTheme="majorBidi" w:hAnsiTheme="majorBidi" w:cstheme="majorBidi"/>
          <w:i/>
        </w:rPr>
        <w:t xml:space="preserve">Journal of Vocational </w:t>
      </w:r>
      <w:proofErr w:type="spellStart"/>
      <w:r w:rsidRPr="004160C6">
        <w:rPr>
          <w:rFonts w:asciiTheme="majorBidi" w:hAnsiTheme="majorBidi" w:cstheme="majorBidi"/>
          <w:i/>
        </w:rPr>
        <w:t>Behavior</w:t>
      </w:r>
      <w:proofErr w:type="spellEnd"/>
      <w:r w:rsidRPr="004160C6">
        <w:rPr>
          <w:rFonts w:asciiTheme="majorBidi" w:hAnsiTheme="majorBidi" w:cstheme="majorBidi"/>
        </w:rPr>
        <w:t xml:space="preserve">, </w:t>
      </w:r>
      <w:r w:rsidRPr="004160C6">
        <w:rPr>
          <w:rFonts w:asciiTheme="majorBidi" w:hAnsiTheme="majorBidi" w:cstheme="majorBidi"/>
          <w:i/>
        </w:rPr>
        <w:t>64</w:t>
      </w:r>
      <w:r w:rsidRPr="004160C6">
        <w:rPr>
          <w:rFonts w:asciiTheme="majorBidi" w:hAnsiTheme="majorBidi" w:cstheme="majorBidi"/>
        </w:rPr>
        <w:t xml:space="preserve">(1), 108-130. </w:t>
      </w:r>
      <w:hyperlink r:id="rId20" w:history="1">
        <w:r w:rsidRPr="004160C6">
          <w:rPr>
            <w:rStyle w:val="Hyperlink"/>
            <w:rFonts w:asciiTheme="majorBidi" w:hAnsiTheme="majorBidi" w:cstheme="majorBidi"/>
          </w:rPr>
          <w:t>https://doi.org/10.1016/S0001-8791(03)00035-6</w:t>
        </w:r>
      </w:hyperlink>
    </w:p>
    <w:p w14:paraId="3E688CA4" w14:textId="77777777" w:rsidR="00A25D88" w:rsidRPr="004160C6" w:rsidRDefault="00A25D88" w:rsidP="001070DB">
      <w:pPr>
        <w:pStyle w:val="pf0"/>
        <w:spacing w:before="0" w:beforeAutospacing="0"/>
        <w:rPr>
          <w:rFonts w:asciiTheme="majorBidi" w:hAnsiTheme="majorBidi" w:cstheme="majorBidi"/>
        </w:rPr>
      </w:pPr>
      <w:r w:rsidRPr="004160C6">
        <w:rPr>
          <w:rStyle w:val="cf01"/>
          <w:rFonts w:asciiTheme="majorBidi" w:hAnsiTheme="majorBidi" w:cstheme="majorBidi"/>
          <w:sz w:val="24"/>
          <w:szCs w:val="24"/>
        </w:rPr>
        <w:t xml:space="preserve">Whitmore, J. (1992). </w:t>
      </w:r>
      <w:r w:rsidRPr="004160C6">
        <w:rPr>
          <w:rStyle w:val="cf01"/>
          <w:rFonts w:asciiTheme="majorBidi" w:hAnsiTheme="majorBidi" w:cstheme="majorBidi"/>
          <w:i/>
          <w:iCs/>
          <w:sz w:val="24"/>
          <w:szCs w:val="24"/>
        </w:rPr>
        <w:t>Coaching for performance</w:t>
      </w:r>
      <w:r w:rsidRPr="004160C6">
        <w:rPr>
          <w:rStyle w:val="cf01"/>
          <w:rFonts w:asciiTheme="majorBidi" w:hAnsiTheme="majorBidi" w:cstheme="majorBidi"/>
          <w:sz w:val="24"/>
          <w:szCs w:val="24"/>
        </w:rPr>
        <w:t xml:space="preserve">. London: Nicholas Brealey. </w:t>
      </w:r>
    </w:p>
    <w:p w14:paraId="2066163C" w14:textId="77777777" w:rsidR="00A25D88" w:rsidRPr="004160C6" w:rsidRDefault="00A25D88" w:rsidP="00A25D88">
      <w:pPr>
        <w:spacing w:line="480" w:lineRule="auto"/>
        <w:ind w:left="709" w:hanging="709"/>
        <w:rPr>
          <w:rStyle w:val="Hyperlink"/>
          <w:rFonts w:asciiTheme="majorBidi" w:hAnsiTheme="majorBidi" w:cstheme="majorBidi"/>
        </w:rPr>
      </w:pPr>
    </w:p>
    <w:p w14:paraId="074D217F" w14:textId="77777777" w:rsidR="00A25D88" w:rsidRPr="006D0E17" w:rsidRDefault="00A25D88" w:rsidP="00A25D88">
      <w:pPr>
        <w:spacing w:line="480" w:lineRule="auto"/>
        <w:ind w:left="709" w:hanging="709"/>
      </w:pPr>
    </w:p>
    <w:p w14:paraId="2DB0C19A" w14:textId="77777777" w:rsidR="00A25D88" w:rsidRDefault="00A25D88" w:rsidP="00A25D88">
      <w:pPr>
        <w:spacing w:line="480" w:lineRule="auto"/>
        <w:ind w:left="709" w:hanging="709"/>
        <w:rPr>
          <w:rStyle w:val="cf01"/>
          <w:rFonts w:asciiTheme="majorBidi" w:hAnsiTheme="majorBidi" w:cstheme="majorBidi"/>
        </w:rPr>
      </w:pPr>
    </w:p>
    <w:p w14:paraId="3F3FC2F5" w14:textId="77777777" w:rsidR="00A25D88" w:rsidRDefault="00A25D88" w:rsidP="00A25D88">
      <w:pPr>
        <w:spacing w:line="480" w:lineRule="auto"/>
        <w:ind w:left="709" w:hanging="709"/>
        <w:rPr>
          <w:rStyle w:val="cf01"/>
          <w:rFonts w:asciiTheme="majorBidi" w:hAnsiTheme="majorBidi" w:cstheme="majorBidi"/>
        </w:rPr>
      </w:pPr>
    </w:p>
    <w:p w14:paraId="09EBF0C5" w14:textId="77777777" w:rsidR="00A25D88" w:rsidRPr="00A25D88" w:rsidRDefault="00A25D88" w:rsidP="00A25D88">
      <w:pPr>
        <w:spacing w:line="480" w:lineRule="auto"/>
        <w:ind w:left="709" w:hanging="709"/>
        <w:rPr>
          <w:rStyle w:val="cf01"/>
          <w:rFonts w:asciiTheme="majorBidi" w:hAnsiTheme="majorBidi" w:cstheme="majorBidi"/>
        </w:rPr>
      </w:pPr>
    </w:p>
    <w:p w14:paraId="35719854" w14:textId="77777777" w:rsidR="00A25D88" w:rsidRPr="00A25D88" w:rsidRDefault="00A25D88" w:rsidP="00A25D88">
      <w:pPr>
        <w:spacing w:line="480" w:lineRule="auto"/>
        <w:ind w:left="709" w:hanging="709"/>
        <w:rPr>
          <w:rStyle w:val="cf01"/>
          <w:rFonts w:asciiTheme="majorBidi" w:hAnsiTheme="majorBidi" w:cstheme="majorBidi"/>
          <w:lang w:val="en-US"/>
        </w:rPr>
      </w:pPr>
    </w:p>
    <w:p w14:paraId="0617A92A" w14:textId="77777777" w:rsidR="00A25D88" w:rsidRPr="006D0E17" w:rsidRDefault="00A25D88" w:rsidP="00A25D88">
      <w:pPr>
        <w:spacing w:line="480" w:lineRule="auto"/>
        <w:ind w:left="709" w:hanging="709"/>
        <w:rPr>
          <w:rStyle w:val="cf01"/>
          <w:rFonts w:asciiTheme="majorBidi" w:hAnsiTheme="majorBidi" w:cstheme="majorBidi"/>
        </w:rPr>
      </w:pPr>
    </w:p>
    <w:p w14:paraId="6814AFD0" w14:textId="77777777" w:rsidR="001070DB" w:rsidRDefault="004F4E96">
      <w:pPr>
        <w:spacing w:after="160" w:line="259" w:lineRule="auto"/>
        <w:rPr>
          <w:lang w:val="en-US"/>
        </w:rPr>
      </w:pPr>
      <w:r>
        <w:rPr>
          <w:lang w:val="en-US"/>
        </w:rPr>
        <w:br/>
      </w:r>
      <w:r>
        <w:rPr>
          <w:lang w:val="en-US"/>
        </w:rPr>
        <w:br/>
      </w:r>
    </w:p>
    <w:p w14:paraId="173082B4" w14:textId="77777777" w:rsidR="001070DB" w:rsidRDefault="001070DB">
      <w:pPr>
        <w:spacing w:after="160" w:line="259" w:lineRule="auto"/>
        <w:rPr>
          <w:lang w:val="en-US"/>
        </w:rPr>
      </w:pPr>
    </w:p>
    <w:p w14:paraId="0236B4C9" w14:textId="77777777" w:rsidR="001070DB" w:rsidRDefault="001070DB">
      <w:pPr>
        <w:spacing w:after="160" w:line="259" w:lineRule="auto"/>
        <w:rPr>
          <w:lang w:val="en-US"/>
        </w:rPr>
      </w:pPr>
    </w:p>
    <w:p w14:paraId="4EDF83A7" w14:textId="77777777" w:rsidR="001070DB" w:rsidRDefault="001070DB">
      <w:pPr>
        <w:spacing w:after="160" w:line="259" w:lineRule="auto"/>
        <w:rPr>
          <w:lang w:val="en-US"/>
        </w:rPr>
      </w:pPr>
    </w:p>
    <w:p w14:paraId="534FF915" w14:textId="6FCA8C42" w:rsidR="004F4E96" w:rsidRPr="004F4E96" w:rsidRDefault="004F4E96">
      <w:pPr>
        <w:spacing w:after="160" w:line="259" w:lineRule="auto"/>
        <w:rPr>
          <w:b/>
          <w:bCs/>
          <w:i/>
          <w:iCs/>
        </w:rPr>
      </w:pPr>
      <w:r w:rsidRPr="004F4E96">
        <w:rPr>
          <w:b/>
          <w:bCs/>
          <w:i/>
          <w:iCs/>
        </w:rPr>
        <w:lastRenderedPageBreak/>
        <w:t>Additional information about the adaptations and existing validations of the scales of the IMMTTAQ</w:t>
      </w:r>
    </w:p>
    <w:p w14:paraId="70EDDB6E" w14:textId="5A32F06A" w:rsidR="004F4E96" w:rsidRPr="00B4337E" w:rsidRDefault="0062078E" w:rsidP="004F4E96">
      <w:pPr>
        <w:rPr>
          <w:b/>
          <w:bCs/>
        </w:rPr>
      </w:pPr>
      <w:r>
        <w:rPr>
          <w:b/>
          <w:bCs/>
        </w:rPr>
        <w:t>Table 2</w:t>
      </w:r>
    </w:p>
    <w:tbl>
      <w:tblPr>
        <w:tblStyle w:val="TableGrid"/>
        <w:tblW w:w="5033"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1998"/>
        <w:gridCol w:w="573"/>
        <w:gridCol w:w="1852"/>
        <w:gridCol w:w="4853"/>
        <w:gridCol w:w="2282"/>
        <w:gridCol w:w="2492"/>
      </w:tblGrid>
      <w:tr w:rsidR="00F77435" w:rsidRPr="00A4788B" w14:paraId="4DFE0FE2" w14:textId="77777777" w:rsidTr="009617EF">
        <w:trPr>
          <w:trHeight w:val="290"/>
        </w:trPr>
        <w:tc>
          <w:tcPr>
            <w:tcW w:w="711" w:type="pct"/>
            <w:tcBorders>
              <w:top w:val="single" w:sz="4" w:space="0" w:color="auto"/>
              <w:bottom w:val="single" w:sz="4" w:space="0" w:color="auto"/>
            </w:tcBorders>
            <w:tcMar>
              <w:left w:w="57" w:type="dxa"/>
              <w:right w:w="57" w:type="dxa"/>
            </w:tcMar>
          </w:tcPr>
          <w:p w14:paraId="6AFEC54B" w14:textId="77777777" w:rsidR="00F77435" w:rsidRPr="00A4788B" w:rsidRDefault="00F77435" w:rsidP="009617EF">
            <w:pPr>
              <w:widowControl w:val="0"/>
              <w:rPr>
                <w:b/>
                <w:bCs/>
                <w:sz w:val="20"/>
                <w:szCs w:val="20"/>
                <w:lang w:val="en-US"/>
              </w:rPr>
            </w:pPr>
            <w:r w:rsidRPr="00A4788B">
              <w:rPr>
                <w:b/>
                <w:bCs/>
                <w:sz w:val="20"/>
                <w:szCs w:val="20"/>
                <w:lang w:val="en-US"/>
              </w:rPr>
              <w:t>Name</w:t>
            </w:r>
          </w:p>
        </w:tc>
        <w:tc>
          <w:tcPr>
            <w:tcW w:w="204" w:type="pct"/>
            <w:tcBorders>
              <w:top w:val="single" w:sz="4" w:space="0" w:color="auto"/>
              <w:bottom w:val="single" w:sz="4" w:space="0" w:color="auto"/>
            </w:tcBorders>
            <w:tcMar>
              <w:left w:w="57" w:type="dxa"/>
              <w:right w:w="57" w:type="dxa"/>
            </w:tcMar>
          </w:tcPr>
          <w:p w14:paraId="4AE3B9FE" w14:textId="77777777" w:rsidR="00F77435" w:rsidRPr="00A4788B" w:rsidRDefault="00F77435" w:rsidP="009617EF">
            <w:pPr>
              <w:widowControl w:val="0"/>
              <w:jc w:val="center"/>
              <w:rPr>
                <w:b/>
                <w:bCs/>
                <w:sz w:val="20"/>
                <w:szCs w:val="20"/>
                <w:lang w:val="en-US"/>
              </w:rPr>
            </w:pPr>
            <w:r w:rsidRPr="00A4788B">
              <w:rPr>
                <w:b/>
                <w:bCs/>
                <w:sz w:val="20"/>
                <w:szCs w:val="20"/>
                <w:lang w:val="en-US"/>
              </w:rPr>
              <w:t>Item</w:t>
            </w:r>
          </w:p>
        </w:tc>
        <w:tc>
          <w:tcPr>
            <w:tcW w:w="659" w:type="pct"/>
            <w:tcBorders>
              <w:top w:val="single" w:sz="4" w:space="0" w:color="auto"/>
              <w:bottom w:val="single" w:sz="4" w:space="0" w:color="auto"/>
            </w:tcBorders>
            <w:tcMar>
              <w:left w:w="57" w:type="dxa"/>
              <w:right w:w="57" w:type="dxa"/>
            </w:tcMar>
          </w:tcPr>
          <w:p w14:paraId="1D6326C2" w14:textId="77777777" w:rsidR="00F77435" w:rsidRPr="00A4788B" w:rsidRDefault="00F77435" w:rsidP="009617EF">
            <w:pPr>
              <w:widowControl w:val="0"/>
              <w:rPr>
                <w:b/>
                <w:bCs/>
                <w:sz w:val="20"/>
                <w:szCs w:val="20"/>
                <w:lang w:val="en-US"/>
              </w:rPr>
            </w:pPr>
            <w:r w:rsidRPr="00A4788B">
              <w:rPr>
                <w:b/>
                <w:bCs/>
                <w:sz w:val="20"/>
                <w:szCs w:val="20"/>
                <w:lang w:val="en-US"/>
              </w:rPr>
              <w:t>Response scale</w:t>
            </w:r>
          </w:p>
        </w:tc>
        <w:tc>
          <w:tcPr>
            <w:tcW w:w="1727" w:type="pct"/>
            <w:tcBorders>
              <w:top w:val="single" w:sz="4" w:space="0" w:color="auto"/>
              <w:bottom w:val="single" w:sz="4" w:space="0" w:color="auto"/>
            </w:tcBorders>
            <w:tcMar>
              <w:left w:w="57" w:type="dxa"/>
              <w:right w:w="57" w:type="dxa"/>
            </w:tcMar>
          </w:tcPr>
          <w:p w14:paraId="7FD2A003" w14:textId="77777777" w:rsidR="00F77435" w:rsidRPr="00A4788B" w:rsidRDefault="00F77435" w:rsidP="009617EF">
            <w:pPr>
              <w:widowControl w:val="0"/>
              <w:rPr>
                <w:b/>
                <w:bCs/>
                <w:sz w:val="20"/>
                <w:szCs w:val="20"/>
                <w:lang w:val="en-US"/>
              </w:rPr>
            </w:pPr>
            <w:r w:rsidRPr="00A4788B">
              <w:rPr>
                <w:b/>
                <w:bCs/>
                <w:sz w:val="20"/>
                <w:szCs w:val="20"/>
                <w:lang w:val="en-US"/>
              </w:rPr>
              <w:t>Measure Origin</w:t>
            </w:r>
          </w:p>
        </w:tc>
        <w:tc>
          <w:tcPr>
            <w:tcW w:w="812" w:type="pct"/>
            <w:tcBorders>
              <w:top w:val="single" w:sz="4" w:space="0" w:color="auto"/>
              <w:bottom w:val="single" w:sz="4" w:space="0" w:color="auto"/>
            </w:tcBorders>
          </w:tcPr>
          <w:p w14:paraId="4E51947E" w14:textId="77777777" w:rsidR="00F77435" w:rsidRPr="00A4788B" w:rsidRDefault="00F77435" w:rsidP="009617EF">
            <w:pPr>
              <w:widowControl w:val="0"/>
              <w:rPr>
                <w:b/>
                <w:bCs/>
                <w:sz w:val="20"/>
                <w:szCs w:val="20"/>
                <w:lang w:val="en-US"/>
              </w:rPr>
            </w:pPr>
            <w:r w:rsidRPr="00A4788B">
              <w:rPr>
                <w:b/>
                <w:bCs/>
                <w:sz w:val="20"/>
                <w:szCs w:val="20"/>
                <w:lang w:val="en-US"/>
              </w:rPr>
              <w:t>Response Type</w:t>
            </w:r>
          </w:p>
        </w:tc>
        <w:tc>
          <w:tcPr>
            <w:tcW w:w="887" w:type="pct"/>
            <w:tcBorders>
              <w:top w:val="single" w:sz="4" w:space="0" w:color="auto"/>
              <w:bottom w:val="single" w:sz="4" w:space="0" w:color="auto"/>
            </w:tcBorders>
          </w:tcPr>
          <w:p w14:paraId="2ABA73ED" w14:textId="77777777" w:rsidR="00F77435" w:rsidRPr="00A4788B" w:rsidRDefault="00F77435" w:rsidP="009617EF">
            <w:pPr>
              <w:widowControl w:val="0"/>
              <w:rPr>
                <w:b/>
                <w:bCs/>
                <w:sz w:val="20"/>
                <w:szCs w:val="20"/>
                <w:lang w:val="en-US"/>
              </w:rPr>
            </w:pPr>
            <w:r w:rsidRPr="00A4788B">
              <w:rPr>
                <w:b/>
                <w:bCs/>
                <w:sz w:val="20"/>
                <w:szCs w:val="20"/>
                <w:lang w:val="en-US"/>
              </w:rPr>
              <w:t>Role in Validity Testing</w:t>
            </w:r>
          </w:p>
        </w:tc>
      </w:tr>
      <w:tr w:rsidR="00F77435" w:rsidRPr="00A4788B" w14:paraId="676A8208" w14:textId="77777777" w:rsidTr="009617EF">
        <w:trPr>
          <w:trHeight w:val="280"/>
        </w:trPr>
        <w:tc>
          <w:tcPr>
            <w:tcW w:w="5000" w:type="pct"/>
            <w:gridSpan w:val="6"/>
            <w:tcBorders>
              <w:top w:val="single" w:sz="4" w:space="0" w:color="auto"/>
              <w:bottom w:val="single" w:sz="4" w:space="0" w:color="auto"/>
            </w:tcBorders>
            <w:tcMar>
              <w:left w:w="57" w:type="dxa"/>
              <w:right w:w="57" w:type="dxa"/>
            </w:tcMar>
          </w:tcPr>
          <w:p w14:paraId="26B42134" w14:textId="77777777" w:rsidR="00F77435" w:rsidRPr="00A4788B" w:rsidRDefault="00F77435" w:rsidP="009617EF">
            <w:pPr>
              <w:widowControl w:val="0"/>
              <w:jc w:val="center"/>
              <w:rPr>
                <w:b/>
                <w:bCs/>
                <w:sz w:val="20"/>
                <w:szCs w:val="20"/>
                <w:lang w:val="en-US"/>
              </w:rPr>
            </w:pPr>
            <w:r w:rsidRPr="00A4788B">
              <w:rPr>
                <w:b/>
                <w:bCs/>
                <w:sz w:val="20"/>
                <w:szCs w:val="20"/>
                <w:lang w:val="en-US"/>
              </w:rPr>
              <w:t>IMTTAQ scales</w:t>
            </w:r>
          </w:p>
        </w:tc>
      </w:tr>
      <w:tr w:rsidR="00F77435" w:rsidRPr="00A4788B" w14:paraId="07316C47" w14:textId="77777777" w:rsidTr="009617EF">
        <w:trPr>
          <w:trHeight w:val="128"/>
        </w:trPr>
        <w:tc>
          <w:tcPr>
            <w:tcW w:w="711" w:type="pct"/>
            <w:tcBorders>
              <w:top w:val="single" w:sz="4" w:space="0" w:color="auto"/>
            </w:tcBorders>
            <w:tcMar>
              <w:left w:w="57" w:type="dxa"/>
              <w:right w:w="57" w:type="dxa"/>
            </w:tcMar>
          </w:tcPr>
          <w:p w14:paraId="7C0B6B4F" w14:textId="77777777" w:rsidR="00F77435" w:rsidRPr="00A4788B" w:rsidRDefault="00F77435" w:rsidP="009617EF">
            <w:pPr>
              <w:widowControl w:val="0"/>
              <w:rPr>
                <w:b/>
                <w:bCs/>
                <w:sz w:val="20"/>
                <w:szCs w:val="20"/>
                <w:lang w:val="en-US"/>
              </w:rPr>
            </w:pPr>
            <w:r w:rsidRPr="00A4788B">
              <w:rPr>
                <w:b/>
                <w:bCs/>
                <w:sz w:val="20"/>
                <w:szCs w:val="20"/>
                <w:lang w:val="en-US"/>
              </w:rPr>
              <w:t>Pre-training</w:t>
            </w:r>
          </w:p>
        </w:tc>
        <w:tc>
          <w:tcPr>
            <w:tcW w:w="204" w:type="pct"/>
            <w:tcBorders>
              <w:top w:val="single" w:sz="4" w:space="0" w:color="auto"/>
            </w:tcBorders>
            <w:tcMar>
              <w:left w:w="57" w:type="dxa"/>
              <w:right w:w="57" w:type="dxa"/>
            </w:tcMar>
          </w:tcPr>
          <w:p w14:paraId="5D209FF2" w14:textId="77777777" w:rsidR="00F77435" w:rsidRPr="00A4788B" w:rsidRDefault="00F77435" w:rsidP="009617EF">
            <w:pPr>
              <w:widowControl w:val="0"/>
              <w:jc w:val="center"/>
              <w:rPr>
                <w:b/>
                <w:bCs/>
                <w:sz w:val="20"/>
                <w:szCs w:val="20"/>
                <w:lang w:val="en-US"/>
              </w:rPr>
            </w:pPr>
          </w:p>
        </w:tc>
        <w:tc>
          <w:tcPr>
            <w:tcW w:w="659" w:type="pct"/>
            <w:tcBorders>
              <w:top w:val="single" w:sz="4" w:space="0" w:color="auto"/>
            </w:tcBorders>
            <w:tcMar>
              <w:left w:w="57" w:type="dxa"/>
              <w:right w:w="57" w:type="dxa"/>
            </w:tcMar>
          </w:tcPr>
          <w:p w14:paraId="47A4F67B" w14:textId="77777777" w:rsidR="00F77435" w:rsidRPr="00A4788B" w:rsidRDefault="00F77435" w:rsidP="009617EF">
            <w:pPr>
              <w:widowControl w:val="0"/>
              <w:rPr>
                <w:b/>
                <w:bCs/>
                <w:sz w:val="20"/>
                <w:szCs w:val="20"/>
                <w:lang w:val="en-US"/>
              </w:rPr>
            </w:pPr>
          </w:p>
        </w:tc>
        <w:tc>
          <w:tcPr>
            <w:tcW w:w="1727" w:type="pct"/>
            <w:tcBorders>
              <w:top w:val="single" w:sz="4" w:space="0" w:color="auto"/>
            </w:tcBorders>
            <w:tcMar>
              <w:left w:w="57" w:type="dxa"/>
              <w:right w:w="57" w:type="dxa"/>
            </w:tcMar>
          </w:tcPr>
          <w:p w14:paraId="1E90B848" w14:textId="77777777" w:rsidR="00F77435" w:rsidRPr="00A4788B" w:rsidRDefault="00F77435" w:rsidP="009617EF">
            <w:pPr>
              <w:widowControl w:val="0"/>
              <w:rPr>
                <w:b/>
                <w:bCs/>
                <w:sz w:val="20"/>
                <w:szCs w:val="20"/>
                <w:lang w:val="en-US"/>
              </w:rPr>
            </w:pPr>
          </w:p>
        </w:tc>
        <w:tc>
          <w:tcPr>
            <w:tcW w:w="812" w:type="pct"/>
            <w:tcBorders>
              <w:top w:val="single" w:sz="4" w:space="0" w:color="auto"/>
            </w:tcBorders>
          </w:tcPr>
          <w:p w14:paraId="30FA75B4" w14:textId="77777777" w:rsidR="00F77435" w:rsidRPr="00A4788B" w:rsidRDefault="00F77435" w:rsidP="009617EF">
            <w:pPr>
              <w:widowControl w:val="0"/>
              <w:rPr>
                <w:b/>
                <w:bCs/>
                <w:sz w:val="20"/>
                <w:szCs w:val="20"/>
                <w:lang w:val="en-US"/>
              </w:rPr>
            </w:pPr>
          </w:p>
        </w:tc>
        <w:tc>
          <w:tcPr>
            <w:tcW w:w="887" w:type="pct"/>
            <w:tcBorders>
              <w:top w:val="single" w:sz="4" w:space="0" w:color="auto"/>
            </w:tcBorders>
          </w:tcPr>
          <w:p w14:paraId="1382422D" w14:textId="77777777" w:rsidR="00F77435" w:rsidRPr="00A4788B" w:rsidRDefault="00F77435" w:rsidP="009617EF">
            <w:pPr>
              <w:widowControl w:val="0"/>
              <w:rPr>
                <w:b/>
                <w:bCs/>
                <w:sz w:val="20"/>
                <w:szCs w:val="20"/>
                <w:lang w:val="en-US"/>
              </w:rPr>
            </w:pPr>
          </w:p>
        </w:tc>
      </w:tr>
      <w:tr w:rsidR="00F77435" w:rsidRPr="00A4788B" w14:paraId="16689A26" w14:textId="77777777" w:rsidTr="009617EF">
        <w:trPr>
          <w:trHeight w:val="128"/>
        </w:trPr>
        <w:tc>
          <w:tcPr>
            <w:tcW w:w="711" w:type="pct"/>
            <w:tcMar>
              <w:left w:w="57" w:type="dxa"/>
              <w:right w:w="57" w:type="dxa"/>
            </w:tcMar>
          </w:tcPr>
          <w:p w14:paraId="0E138E8D" w14:textId="77777777" w:rsidR="00F77435" w:rsidRPr="00A4788B" w:rsidRDefault="00F77435" w:rsidP="009617EF">
            <w:pPr>
              <w:widowControl w:val="0"/>
              <w:ind w:left="83"/>
              <w:rPr>
                <w:b/>
                <w:bCs/>
                <w:sz w:val="20"/>
                <w:szCs w:val="20"/>
                <w:lang w:val="en-US"/>
              </w:rPr>
            </w:pPr>
            <w:r w:rsidRPr="00A4788B">
              <w:rPr>
                <w:sz w:val="20"/>
                <w:szCs w:val="20"/>
                <w:lang w:val="en-US"/>
              </w:rPr>
              <w:t>Leadership commitment</w:t>
            </w:r>
          </w:p>
        </w:tc>
        <w:tc>
          <w:tcPr>
            <w:tcW w:w="204" w:type="pct"/>
            <w:tcMar>
              <w:left w:w="57" w:type="dxa"/>
              <w:right w:w="57" w:type="dxa"/>
            </w:tcMar>
          </w:tcPr>
          <w:p w14:paraId="1F5077E3" w14:textId="77777777" w:rsidR="00F77435" w:rsidRPr="00A4788B" w:rsidRDefault="00F77435" w:rsidP="009617EF">
            <w:pPr>
              <w:widowControl w:val="0"/>
              <w:jc w:val="center"/>
              <w:rPr>
                <w:b/>
                <w:bCs/>
                <w:sz w:val="20"/>
                <w:szCs w:val="20"/>
                <w:lang w:val="en-US"/>
              </w:rPr>
            </w:pPr>
            <w:r w:rsidRPr="00A4788B">
              <w:rPr>
                <w:sz w:val="20"/>
                <w:szCs w:val="20"/>
                <w:lang w:val="en-US"/>
              </w:rPr>
              <w:t>4</w:t>
            </w:r>
          </w:p>
        </w:tc>
        <w:tc>
          <w:tcPr>
            <w:tcW w:w="659" w:type="pct"/>
            <w:tcMar>
              <w:left w:w="57" w:type="dxa"/>
              <w:right w:w="57" w:type="dxa"/>
            </w:tcMar>
          </w:tcPr>
          <w:p w14:paraId="6D140FEF" w14:textId="77777777" w:rsidR="00F77435" w:rsidRPr="00A4788B" w:rsidRDefault="00F77435" w:rsidP="009617EF">
            <w:pPr>
              <w:widowControl w:val="0"/>
              <w:rPr>
                <w:b/>
                <w:bCs/>
                <w:sz w:val="20"/>
                <w:szCs w:val="20"/>
                <w:lang w:val="en-US"/>
              </w:rPr>
            </w:pPr>
            <w:r w:rsidRPr="00A4788B">
              <w:rPr>
                <w:sz w:val="20"/>
                <w:szCs w:val="20"/>
                <w:lang w:val="en-US"/>
              </w:rPr>
              <w:t>1 (Not all the time) to 4 (All of the time)</w:t>
            </w:r>
          </w:p>
        </w:tc>
        <w:tc>
          <w:tcPr>
            <w:tcW w:w="1727" w:type="pct"/>
            <w:tcMar>
              <w:left w:w="57" w:type="dxa"/>
              <w:right w:w="57" w:type="dxa"/>
            </w:tcMar>
          </w:tcPr>
          <w:p w14:paraId="35B4472D" w14:textId="77777777" w:rsidR="00F77435" w:rsidRPr="00A4788B" w:rsidRDefault="00F77435" w:rsidP="009617EF">
            <w:pPr>
              <w:widowControl w:val="0"/>
              <w:rPr>
                <w:b/>
                <w:bCs/>
                <w:sz w:val="20"/>
                <w:szCs w:val="20"/>
                <w:lang w:val="en-US"/>
              </w:rPr>
            </w:pPr>
            <w:r w:rsidRPr="00A4788B">
              <w:rPr>
                <w:sz w:val="20"/>
                <w:szCs w:val="20"/>
                <w:lang w:val="en-US"/>
              </w:rPr>
              <w:t>Adapted from López Gómez et al., 2023; IRT-validated (López Gómez et al., 2021); one item removed.</w:t>
            </w:r>
          </w:p>
        </w:tc>
        <w:tc>
          <w:tcPr>
            <w:tcW w:w="812" w:type="pct"/>
          </w:tcPr>
          <w:p w14:paraId="601B4CDB" w14:textId="77777777" w:rsidR="00F77435" w:rsidRPr="00A4788B" w:rsidRDefault="00F77435" w:rsidP="009617EF">
            <w:pPr>
              <w:widowControl w:val="0"/>
              <w:rPr>
                <w:sz w:val="20"/>
                <w:szCs w:val="20"/>
                <w:lang w:val="en-US"/>
              </w:rPr>
            </w:pPr>
            <w:r w:rsidRPr="00A4788B">
              <w:rPr>
                <w:sz w:val="20"/>
                <w:szCs w:val="20"/>
                <w:lang w:val="en-US"/>
              </w:rPr>
              <w:t>Employee – Rating of organization</w:t>
            </w:r>
          </w:p>
        </w:tc>
        <w:tc>
          <w:tcPr>
            <w:tcW w:w="887" w:type="pct"/>
          </w:tcPr>
          <w:p w14:paraId="126060A7" w14:textId="77777777" w:rsidR="00F77435" w:rsidRPr="00A4788B" w:rsidRDefault="00F77435" w:rsidP="009617EF">
            <w:pPr>
              <w:widowControl w:val="0"/>
              <w:rPr>
                <w:sz w:val="20"/>
                <w:szCs w:val="20"/>
                <w:lang w:val="en-US"/>
              </w:rPr>
            </w:pPr>
            <w:r w:rsidRPr="00A4788B">
              <w:rPr>
                <w:sz w:val="20"/>
                <w:szCs w:val="20"/>
                <w:lang w:val="en-US"/>
              </w:rPr>
              <w:t>Convergent / Discriminant / Predictive (Training transfer)</w:t>
            </w:r>
          </w:p>
        </w:tc>
      </w:tr>
      <w:tr w:rsidR="00F77435" w:rsidRPr="00A4788B" w14:paraId="77963D70" w14:textId="77777777" w:rsidTr="009617EF">
        <w:trPr>
          <w:trHeight w:val="128"/>
        </w:trPr>
        <w:tc>
          <w:tcPr>
            <w:tcW w:w="711" w:type="pct"/>
            <w:tcMar>
              <w:left w:w="57" w:type="dxa"/>
              <w:right w:w="57" w:type="dxa"/>
            </w:tcMar>
          </w:tcPr>
          <w:p w14:paraId="45EE4F1D" w14:textId="77777777" w:rsidR="00F77435" w:rsidRPr="00A4788B" w:rsidRDefault="00F77435" w:rsidP="009617EF">
            <w:pPr>
              <w:widowControl w:val="0"/>
              <w:ind w:left="83"/>
              <w:rPr>
                <w:b/>
                <w:bCs/>
                <w:sz w:val="20"/>
                <w:szCs w:val="20"/>
                <w:lang w:val="en-US"/>
              </w:rPr>
            </w:pPr>
            <w:r w:rsidRPr="00A4788B">
              <w:rPr>
                <w:sz w:val="20"/>
                <w:szCs w:val="20"/>
                <w:lang w:val="en-US"/>
              </w:rPr>
              <w:t>Dialogue processes</w:t>
            </w:r>
          </w:p>
        </w:tc>
        <w:tc>
          <w:tcPr>
            <w:tcW w:w="204" w:type="pct"/>
            <w:tcMar>
              <w:left w:w="57" w:type="dxa"/>
              <w:right w:w="57" w:type="dxa"/>
            </w:tcMar>
          </w:tcPr>
          <w:p w14:paraId="625DE4EC" w14:textId="77777777" w:rsidR="00F77435" w:rsidRPr="00A4788B" w:rsidRDefault="00F77435" w:rsidP="009617EF">
            <w:pPr>
              <w:widowControl w:val="0"/>
              <w:jc w:val="center"/>
              <w:rPr>
                <w:b/>
                <w:bCs/>
                <w:sz w:val="20"/>
                <w:szCs w:val="20"/>
                <w:lang w:val="en-US"/>
              </w:rPr>
            </w:pPr>
            <w:r w:rsidRPr="00A4788B">
              <w:rPr>
                <w:sz w:val="20"/>
                <w:szCs w:val="20"/>
                <w:lang w:val="en-US"/>
              </w:rPr>
              <w:t>3</w:t>
            </w:r>
          </w:p>
        </w:tc>
        <w:tc>
          <w:tcPr>
            <w:tcW w:w="659" w:type="pct"/>
            <w:tcMar>
              <w:left w:w="57" w:type="dxa"/>
              <w:right w:w="57" w:type="dxa"/>
            </w:tcMar>
          </w:tcPr>
          <w:p w14:paraId="47242653" w14:textId="77777777" w:rsidR="00F77435" w:rsidRPr="00A4788B" w:rsidRDefault="00F77435" w:rsidP="009617EF">
            <w:pPr>
              <w:widowControl w:val="0"/>
              <w:rPr>
                <w:b/>
                <w:bCs/>
                <w:sz w:val="20"/>
                <w:szCs w:val="20"/>
                <w:lang w:val="en-US"/>
              </w:rPr>
            </w:pPr>
            <w:r w:rsidRPr="00A4788B">
              <w:rPr>
                <w:sz w:val="20"/>
                <w:szCs w:val="20"/>
                <w:lang w:val="en-US"/>
              </w:rPr>
              <w:t>1 (Not all the time) to 4 (All of the time)</w:t>
            </w:r>
          </w:p>
        </w:tc>
        <w:tc>
          <w:tcPr>
            <w:tcW w:w="1727" w:type="pct"/>
            <w:tcMar>
              <w:left w:w="57" w:type="dxa"/>
              <w:right w:w="57" w:type="dxa"/>
            </w:tcMar>
          </w:tcPr>
          <w:p w14:paraId="50DF09E7" w14:textId="77777777" w:rsidR="00F77435" w:rsidRPr="00A4788B" w:rsidRDefault="00F77435" w:rsidP="009617EF">
            <w:pPr>
              <w:widowControl w:val="0"/>
              <w:rPr>
                <w:b/>
                <w:bCs/>
                <w:sz w:val="20"/>
                <w:szCs w:val="20"/>
                <w:lang w:val="en-US"/>
              </w:rPr>
            </w:pPr>
            <w:r w:rsidRPr="00A4788B">
              <w:rPr>
                <w:sz w:val="20"/>
                <w:szCs w:val="20"/>
                <w:lang w:val="en-US"/>
              </w:rPr>
              <w:t>Adapted from López Gómez et al., 2023</w:t>
            </w:r>
          </w:p>
        </w:tc>
        <w:tc>
          <w:tcPr>
            <w:tcW w:w="812" w:type="pct"/>
          </w:tcPr>
          <w:p w14:paraId="178BD543" w14:textId="77777777" w:rsidR="00F77435" w:rsidRPr="00A4788B" w:rsidRDefault="00F77435" w:rsidP="009617EF">
            <w:pPr>
              <w:widowControl w:val="0"/>
              <w:rPr>
                <w:sz w:val="20"/>
                <w:szCs w:val="20"/>
                <w:lang w:val="en-US"/>
              </w:rPr>
            </w:pPr>
            <w:r w:rsidRPr="00A4788B">
              <w:rPr>
                <w:sz w:val="20"/>
                <w:szCs w:val="20"/>
                <w:lang w:val="en-US"/>
              </w:rPr>
              <w:t>Employee – Rating of organization</w:t>
            </w:r>
          </w:p>
        </w:tc>
        <w:tc>
          <w:tcPr>
            <w:tcW w:w="887" w:type="pct"/>
          </w:tcPr>
          <w:p w14:paraId="6A8125DB" w14:textId="77777777" w:rsidR="00F77435" w:rsidRPr="00A4788B" w:rsidRDefault="00F77435" w:rsidP="009617EF">
            <w:pPr>
              <w:widowControl w:val="0"/>
              <w:rPr>
                <w:sz w:val="20"/>
                <w:szCs w:val="20"/>
                <w:lang w:val="en-US"/>
              </w:rPr>
            </w:pPr>
            <w:r w:rsidRPr="00A4788B">
              <w:rPr>
                <w:sz w:val="20"/>
                <w:szCs w:val="20"/>
                <w:lang w:val="en-US"/>
              </w:rPr>
              <w:t>Convergent / Discriminant / Predictive (Training transfer)</w:t>
            </w:r>
          </w:p>
        </w:tc>
      </w:tr>
      <w:tr w:rsidR="00F77435" w:rsidRPr="00A4788B" w14:paraId="1B6B21C5" w14:textId="77777777" w:rsidTr="009617EF">
        <w:trPr>
          <w:trHeight w:val="128"/>
        </w:trPr>
        <w:tc>
          <w:tcPr>
            <w:tcW w:w="711" w:type="pct"/>
            <w:tcMar>
              <w:left w:w="57" w:type="dxa"/>
              <w:right w:w="57" w:type="dxa"/>
            </w:tcMar>
          </w:tcPr>
          <w:p w14:paraId="59BFEDB1" w14:textId="77777777" w:rsidR="00F77435" w:rsidRPr="00A4788B" w:rsidRDefault="00F77435" w:rsidP="009617EF">
            <w:pPr>
              <w:widowControl w:val="0"/>
              <w:ind w:left="83"/>
              <w:rPr>
                <w:b/>
                <w:bCs/>
                <w:sz w:val="20"/>
                <w:szCs w:val="20"/>
                <w:lang w:val="en-US"/>
              </w:rPr>
            </w:pPr>
            <w:r w:rsidRPr="00A4788B">
              <w:rPr>
                <w:sz w:val="20"/>
                <w:szCs w:val="20"/>
                <w:lang w:val="en-US"/>
              </w:rPr>
              <w:t xml:space="preserve">Communication </w:t>
            </w:r>
          </w:p>
        </w:tc>
        <w:tc>
          <w:tcPr>
            <w:tcW w:w="204" w:type="pct"/>
            <w:tcMar>
              <w:left w:w="57" w:type="dxa"/>
              <w:right w:w="57" w:type="dxa"/>
            </w:tcMar>
          </w:tcPr>
          <w:p w14:paraId="330E90D1" w14:textId="77777777" w:rsidR="00F77435" w:rsidRPr="00A4788B" w:rsidRDefault="00F77435" w:rsidP="009617EF">
            <w:pPr>
              <w:widowControl w:val="0"/>
              <w:jc w:val="center"/>
              <w:rPr>
                <w:b/>
                <w:bCs/>
                <w:sz w:val="20"/>
                <w:szCs w:val="20"/>
                <w:lang w:val="en-US"/>
              </w:rPr>
            </w:pPr>
            <w:r w:rsidRPr="00A4788B">
              <w:rPr>
                <w:sz w:val="20"/>
                <w:szCs w:val="20"/>
                <w:lang w:val="en-US"/>
              </w:rPr>
              <w:t>3</w:t>
            </w:r>
          </w:p>
        </w:tc>
        <w:tc>
          <w:tcPr>
            <w:tcW w:w="659" w:type="pct"/>
            <w:tcMar>
              <w:left w:w="57" w:type="dxa"/>
              <w:right w:w="57" w:type="dxa"/>
            </w:tcMar>
          </w:tcPr>
          <w:p w14:paraId="50D682E2" w14:textId="77777777" w:rsidR="00F77435" w:rsidRPr="00A4788B" w:rsidRDefault="00F77435" w:rsidP="009617EF">
            <w:pPr>
              <w:widowControl w:val="0"/>
              <w:rPr>
                <w:b/>
                <w:bCs/>
                <w:sz w:val="20"/>
                <w:szCs w:val="20"/>
                <w:lang w:val="en-US"/>
              </w:rPr>
            </w:pPr>
            <w:r w:rsidRPr="00A4788B">
              <w:rPr>
                <w:sz w:val="20"/>
                <w:szCs w:val="20"/>
                <w:lang w:val="en-US"/>
              </w:rPr>
              <w:t>1 (Strongly disagree) to 5 (Strongly agree)</w:t>
            </w:r>
          </w:p>
        </w:tc>
        <w:tc>
          <w:tcPr>
            <w:tcW w:w="1727" w:type="pct"/>
            <w:tcMar>
              <w:left w:w="57" w:type="dxa"/>
              <w:right w:w="57" w:type="dxa"/>
            </w:tcMar>
          </w:tcPr>
          <w:p w14:paraId="5067F397" w14:textId="77777777" w:rsidR="00F77435" w:rsidRPr="00A4788B" w:rsidRDefault="00F77435" w:rsidP="009617EF">
            <w:pPr>
              <w:widowControl w:val="0"/>
              <w:rPr>
                <w:b/>
                <w:bCs/>
                <w:sz w:val="20"/>
                <w:szCs w:val="20"/>
                <w:lang w:val="en-US"/>
              </w:rPr>
            </w:pPr>
            <w:r w:rsidRPr="00A4788B">
              <w:rPr>
                <w:sz w:val="20"/>
                <w:szCs w:val="20"/>
                <w:lang w:val="en-US"/>
              </w:rPr>
              <w:t>Adapted from Nielsen et al., 2023; one item added; validated using EFA, CFA, and predictive regression analyses.</w:t>
            </w:r>
          </w:p>
        </w:tc>
        <w:tc>
          <w:tcPr>
            <w:tcW w:w="812" w:type="pct"/>
          </w:tcPr>
          <w:p w14:paraId="3EF8B961" w14:textId="77777777" w:rsidR="00F77435" w:rsidRPr="00A4788B" w:rsidRDefault="00F77435" w:rsidP="009617EF">
            <w:pPr>
              <w:widowControl w:val="0"/>
              <w:rPr>
                <w:sz w:val="20"/>
                <w:szCs w:val="20"/>
                <w:lang w:val="en-US"/>
              </w:rPr>
            </w:pPr>
            <w:r w:rsidRPr="00A4788B">
              <w:rPr>
                <w:sz w:val="20"/>
                <w:szCs w:val="20"/>
                <w:lang w:val="en-US"/>
              </w:rPr>
              <w:t>Employee – Rating of intervention</w:t>
            </w:r>
          </w:p>
        </w:tc>
        <w:tc>
          <w:tcPr>
            <w:tcW w:w="887" w:type="pct"/>
          </w:tcPr>
          <w:p w14:paraId="66EC89B0" w14:textId="77777777" w:rsidR="00F77435" w:rsidRPr="00A4788B" w:rsidRDefault="00F77435" w:rsidP="009617EF">
            <w:pPr>
              <w:widowControl w:val="0"/>
              <w:rPr>
                <w:sz w:val="20"/>
                <w:szCs w:val="20"/>
                <w:lang w:val="en-US"/>
              </w:rPr>
            </w:pPr>
            <w:r w:rsidRPr="00A4788B">
              <w:rPr>
                <w:sz w:val="20"/>
                <w:szCs w:val="20"/>
                <w:lang w:val="en-US"/>
              </w:rPr>
              <w:t>Convergent / Discriminant / Predictive (Training transfer)</w:t>
            </w:r>
          </w:p>
        </w:tc>
      </w:tr>
      <w:tr w:rsidR="00F77435" w:rsidRPr="00A4788B" w14:paraId="51BB4005" w14:textId="77777777" w:rsidTr="009617EF">
        <w:trPr>
          <w:trHeight w:val="549"/>
        </w:trPr>
        <w:tc>
          <w:tcPr>
            <w:tcW w:w="711" w:type="pct"/>
            <w:tcBorders>
              <w:bottom w:val="single" w:sz="4" w:space="0" w:color="auto"/>
            </w:tcBorders>
            <w:tcMar>
              <w:left w:w="57" w:type="dxa"/>
              <w:right w:w="57" w:type="dxa"/>
            </w:tcMar>
          </w:tcPr>
          <w:p w14:paraId="77FB4D91" w14:textId="77777777" w:rsidR="00F77435" w:rsidRPr="00A4788B" w:rsidRDefault="00F77435" w:rsidP="009617EF">
            <w:pPr>
              <w:widowControl w:val="0"/>
              <w:ind w:left="83"/>
              <w:rPr>
                <w:sz w:val="20"/>
                <w:szCs w:val="20"/>
                <w:lang w:val="en-US"/>
              </w:rPr>
            </w:pPr>
            <w:r w:rsidRPr="00A4788B">
              <w:rPr>
                <w:color w:val="000000" w:themeColor="text1"/>
                <w:sz w:val="20"/>
                <w:szCs w:val="20"/>
                <w:lang w:val="en-US"/>
              </w:rPr>
              <w:t>Readiness for change</w:t>
            </w:r>
          </w:p>
        </w:tc>
        <w:tc>
          <w:tcPr>
            <w:tcW w:w="204" w:type="pct"/>
            <w:tcBorders>
              <w:bottom w:val="single" w:sz="4" w:space="0" w:color="auto"/>
            </w:tcBorders>
            <w:tcMar>
              <w:left w:w="57" w:type="dxa"/>
              <w:right w:w="57" w:type="dxa"/>
            </w:tcMar>
          </w:tcPr>
          <w:p w14:paraId="7EDBAD0E" w14:textId="77777777" w:rsidR="00F77435" w:rsidRPr="00A4788B" w:rsidRDefault="00F77435" w:rsidP="009617EF">
            <w:pPr>
              <w:widowControl w:val="0"/>
              <w:jc w:val="center"/>
              <w:rPr>
                <w:sz w:val="20"/>
                <w:szCs w:val="20"/>
                <w:lang w:val="en-US"/>
              </w:rPr>
            </w:pPr>
            <w:r w:rsidRPr="00A4788B">
              <w:rPr>
                <w:sz w:val="20"/>
                <w:szCs w:val="20"/>
                <w:lang w:val="en-US"/>
              </w:rPr>
              <w:t>4</w:t>
            </w:r>
          </w:p>
        </w:tc>
        <w:tc>
          <w:tcPr>
            <w:tcW w:w="659" w:type="pct"/>
            <w:tcBorders>
              <w:bottom w:val="single" w:sz="4" w:space="0" w:color="auto"/>
            </w:tcBorders>
            <w:tcMar>
              <w:left w:w="57" w:type="dxa"/>
              <w:right w:w="57" w:type="dxa"/>
            </w:tcMar>
          </w:tcPr>
          <w:p w14:paraId="4C8AFC2E" w14:textId="77777777" w:rsidR="00F77435" w:rsidRPr="00A4788B" w:rsidRDefault="00F77435" w:rsidP="009617EF">
            <w:pPr>
              <w:widowControl w:val="0"/>
              <w:rPr>
                <w:sz w:val="20"/>
                <w:szCs w:val="20"/>
                <w:lang w:val="en-US"/>
              </w:rPr>
            </w:pPr>
            <w:r w:rsidRPr="00A4788B">
              <w:rPr>
                <w:sz w:val="20"/>
                <w:szCs w:val="20"/>
                <w:lang w:val="en-US"/>
              </w:rPr>
              <w:t>1 (Strongly disagree) to 5 (Strongly agree)</w:t>
            </w:r>
          </w:p>
        </w:tc>
        <w:tc>
          <w:tcPr>
            <w:tcW w:w="1727" w:type="pct"/>
            <w:tcBorders>
              <w:bottom w:val="single" w:sz="4" w:space="0" w:color="auto"/>
            </w:tcBorders>
            <w:tcMar>
              <w:left w:w="57" w:type="dxa"/>
              <w:right w:w="57" w:type="dxa"/>
            </w:tcMar>
          </w:tcPr>
          <w:p w14:paraId="0AF94190" w14:textId="77777777" w:rsidR="00F77435" w:rsidRPr="00A4788B" w:rsidRDefault="00F77435" w:rsidP="009617EF">
            <w:pPr>
              <w:widowControl w:val="0"/>
              <w:rPr>
                <w:sz w:val="20"/>
                <w:szCs w:val="20"/>
                <w:lang w:val="en-US"/>
              </w:rPr>
            </w:pPr>
            <w:r w:rsidRPr="00A4788B">
              <w:rPr>
                <w:color w:val="000000" w:themeColor="text1"/>
                <w:sz w:val="20"/>
                <w:szCs w:val="20"/>
                <w:lang w:val="en-US"/>
              </w:rPr>
              <w:t>Adapted from Randall et al., 2009; validated using EFA, CFA, and predictive regression analyses.</w:t>
            </w:r>
          </w:p>
        </w:tc>
        <w:tc>
          <w:tcPr>
            <w:tcW w:w="812" w:type="pct"/>
            <w:tcBorders>
              <w:bottom w:val="single" w:sz="4" w:space="0" w:color="auto"/>
            </w:tcBorders>
          </w:tcPr>
          <w:p w14:paraId="1754E46B" w14:textId="77777777" w:rsidR="00F77435" w:rsidRPr="00A4788B" w:rsidRDefault="00F77435" w:rsidP="009617EF">
            <w:pPr>
              <w:widowControl w:val="0"/>
              <w:rPr>
                <w:color w:val="000000" w:themeColor="text1"/>
                <w:sz w:val="20"/>
                <w:szCs w:val="20"/>
                <w:lang w:val="en-US"/>
              </w:rPr>
            </w:pPr>
            <w:r w:rsidRPr="00A4788B">
              <w:rPr>
                <w:sz w:val="20"/>
                <w:szCs w:val="20"/>
                <w:lang w:val="en-US"/>
              </w:rPr>
              <w:t xml:space="preserve">Employee – Self-rating </w:t>
            </w:r>
          </w:p>
        </w:tc>
        <w:tc>
          <w:tcPr>
            <w:tcW w:w="887" w:type="pct"/>
            <w:tcBorders>
              <w:bottom w:val="single" w:sz="4" w:space="0" w:color="auto"/>
            </w:tcBorders>
          </w:tcPr>
          <w:p w14:paraId="2ECB8BB4" w14:textId="77777777" w:rsidR="00F77435" w:rsidRPr="00A4788B" w:rsidRDefault="00F77435" w:rsidP="009617EF">
            <w:pPr>
              <w:widowControl w:val="0"/>
              <w:rPr>
                <w:color w:val="000000" w:themeColor="text1"/>
                <w:sz w:val="20"/>
                <w:szCs w:val="20"/>
                <w:lang w:val="en-US"/>
              </w:rPr>
            </w:pPr>
            <w:r w:rsidRPr="00A4788B">
              <w:rPr>
                <w:sz w:val="20"/>
                <w:szCs w:val="20"/>
                <w:lang w:val="en-US"/>
              </w:rPr>
              <w:t>Convergent / Discriminant / Predictive (Training transfer)</w:t>
            </w:r>
          </w:p>
        </w:tc>
      </w:tr>
      <w:tr w:rsidR="00F77435" w:rsidRPr="00A4788B" w14:paraId="2D4CFCEF" w14:textId="77777777" w:rsidTr="009617EF">
        <w:trPr>
          <w:trHeight w:val="44"/>
        </w:trPr>
        <w:tc>
          <w:tcPr>
            <w:tcW w:w="711" w:type="pct"/>
            <w:tcBorders>
              <w:top w:val="single" w:sz="4" w:space="0" w:color="auto"/>
            </w:tcBorders>
            <w:tcMar>
              <w:left w:w="57" w:type="dxa"/>
              <w:right w:w="57" w:type="dxa"/>
            </w:tcMar>
          </w:tcPr>
          <w:p w14:paraId="1793F289" w14:textId="77777777" w:rsidR="00F77435" w:rsidRPr="00A4788B" w:rsidRDefault="00F77435" w:rsidP="009617EF">
            <w:pPr>
              <w:widowControl w:val="0"/>
              <w:rPr>
                <w:b/>
                <w:bCs/>
                <w:sz w:val="20"/>
                <w:szCs w:val="20"/>
                <w:lang w:val="en-US"/>
              </w:rPr>
            </w:pPr>
            <w:r w:rsidRPr="00A4788B">
              <w:rPr>
                <w:b/>
                <w:bCs/>
                <w:sz w:val="20"/>
                <w:szCs w:val="20"/>
                <w:lang w:val="en-US"/>
              </w:rPr>
              <w:t>During training</w:t>
            </w:r>
          </w:p>
        </w:tc>
        <w:tc>
          <w:tcPr>
            <w:tcW w:w="204" w:type="pct"/>
            <w:tcBorders>
              <w:top w:val="single" w:sz="4" w:space="0" w:color="auto"/>
            </w:tcBorders>
            <w:tcMar>
              <w:left w:w="57" w:type="dxa"/>
              <w:right w:w="57" w:type="dxa"/>
            </w:tcMar>
          </w:tcPr>
          <w:p w14:paraId="21CC28C5" w14:textId="77777777" w:rsidR="00F77435" w:rsidRPr="00A4788B" w:rsidRDefault="00F77435" w:rsidP="009617EF">
            <w:pPr>
              <w:widowControl w:val="0"/>
              <w:jc w:val="center"/>
              <w:rPr>
                <w:sz w:val="20"/>
                <w:szCs w:val="20"/>
                <w:lang w:val="en-US"/>
              </w:rPr>
            </w:pPr>
          </w:p>
        </w:tc>
        <w:tc>
          <w:tcPr>
            <w:tcW w:w="659" w:type="pct"/>
            <w:tcBorders>
              <w:top w:val="single" w:sz="4" w:space="0" w:color="auto"/>
            </w:tcBorders>
            <w:tcMar>
              <w:left w:w="57" w:type="dxa"/>
              <w:right w:w="57" w:type="dxa"/>
            </w:tcMar>
          </w:tcPr>
          <w:p w14:paraId="3044CD7B" w14:textId="77777777" w:rsidR="00F77435" w:rsidRPr="00A4788B" w:rsidRDefault="00F77435" w:rsidP="009617EF">
            <w:pPr>
              <w:widowControl w:val="0"/>
              <w:rPr>
                <w:sz w:val="20"/>
                <w:szCs w:val="20"/>
                <w:lang w:val="en-US"/>
              </w:rPr>
            </w:pPr>
          </w:p>
        </w:tc>
        <w:tc>
          <w:tcPr>
            <w:tcW w:w="1727" w:type="pct"/>
            <w:tcBorders>
              <w:top w:val="single" w:sz="4" w:space="0" w:color="auto"/>
            </w:tcBorders>
            <w:tcMar>
              <w:left w:w="57" w:type="dxa"/>
              <w:right w:w="57" w:type="dxa"/>
            </w:tcMar>
          </w:tcPr>
          <w:p w14:paraId="5A8BBF33" w14:textId="77777777" w:rsidR="00F77435" w:rsidRPr="00A4788B" w:rsidRDefault="00F77435" w:rsidP="009617EF">
            <w:pPr>
              <w:widowControl w:val="0"/>
              <w:rPr>
                <w:sz w:val="20"/>
                <w:szCs w:val="20"/>
                <w:lang w:val="en-US"/>
              </w:rPr>
            </w:pPr>
          </w:p>
        </w:tc>
        <w:tc>
          <w:tcPr>
            <w:tcW w:w="812" w:type="pct"/>
            <w:tcBorders>
              <w:top w:val="single" w:sz="4" w:space="0" w:color="auto"/>
            </w:tcBorders>
          </w:tcPr>
          <w:p w14:paraId="3E32E75C" w14:textId="77777777" w:rsidR="00F77435" w:rsidRPr="00A4788B" w:rsidRDefault="00F77435" w:rsidP="009617EF">
            <w:pPr>
              <w:widowControl w:val="0"/>
              <w:rPr>
                <w:sz w:val="20"/>
                <w:szCs w:val="20"/>
                <w:lang w:val="en-US"/>
              </w:rPr>
            </w:pPr>
          </w:p>
        </w:tc>
        <w:tc>
          <w:tcPr>
            <w:tcW w:w="887" w:type="pct"/>
            <w:tcBorders>
              <w:top w:val="single" w:sz="4" w:space="0" w:color="auto"/>
            </w:tcBorders>
          </w:tcPr>
          <w:p w14:paraId="41E29A79" w14:textId="77777777" w:rsidR="00F77435" w:rsidRPr="00A4788B" w:rsidRDefault="00F77435" w:rsidP="009617EF">
            <w:pPr>
              <w:widowControl w:val="0"/>
              <w:rPr>
                <w:sz w:val="20"/>
                <w:szCs w:val="20"/>
                <w:lang w:val="en-US"/>
              </w:rPr>
            </w:pPr>
          </w:p>
        </w:tc>
      </w:tr>
      <w:tr w:rsidR="00F77435" w:rsidRPr="00A4788B" w14:paraId="21A0ECFA" w14:textId="77777777" w:rsidTr="009617EF">
        <w:trPr>
          <w:trHeight w:val="197"/>
        </w:trPr>
        <w:tc>
          <w:tcPr>
            <w:tcW w:w="711" w:type="pct"/>
            <w:tcMar>
              <w:left w:w="57" w:type="dxa"/>
              <w:right w:w="57" w:type="dxa"/>
            </w:tcMar>
          </w:tcPr>
          <w:p w14:paraId="7D9022A7" w14:textId="77777777" w:rsidR="00F77435" w:rsidRPr="00A4788B" w:rsidRDefault="00F77435" w:rsidP="009617EF">
            <w:pPr>
              <w:widowControl w:val="0"/>
              <w:ind w:left="83"/>
              <w:rPr>
                <w:sz w:val="20"/>
                <w:szCs w:val="20"/>
                <w:lang w:val="en-US"/>
              </w:rPr>
            </w:pPr>
            <w:r w:rsidRPr="00A4788B">
              <w:rPr>
                <w:sz w:val="20"/>
                <w:szCs w:val="20"/>
                <w:lang w:val="en-US"/>
              </w:rPr>
              <w:t>Training design</w:t>
            </w:r>
          </w:p>
        </w:tc>
        <w:tc>
          <w:tcPr>
            <w:tcW w:w="204" w:type="pct"/>
            <w:tcMar>
              <w:left w:w="57" w:type="dxa"/>
              <w:right w:w="57" w:type="dxa"/>
            </w:tcMar>
          </w:tcPr>
          <w:p w14:paraId="1D8E6BF6" w14:textId="77777777" w:rsidR="00F77435" w:rsidRPr="00A4788B" w:rsidRDefault="00F77435" w:rsidP="009617EF">
            <w:pPr>
              <w:widowControl w:val="0"/>
              <w:jc w:val="center"/>
              <w:rPr>
                <w:sz w:val="20"/>
                <w:szCs w:val="20"/>
                <w:lang w:val="en-US"/>
              </w:rPr>
            </w:pPr>
            <w:r w:rsidRPr="00A4788B">
              <w:rPr>
                <w:sz w:val="20"/>
                <w:szCs w:val="20"/>
                <w:lang w:val="en-US"/>
              </w:rPr>
              <w:t>4</w:t>
            </w:r>
          </w:p>
        </w:tc>
        <w:tc>
          <w:tcPr>
            <w:tcW w:w="659" w:type="pct"/>
            <w:tcMar>
              <w:left w:w="57" w:type="dxa"/>
              <w:right w:w="57" w:type="dxa"/>
            </w:tcMar>
          </w:tcPr>
          <w:p w14:paraId="7BD0899D" w14:textId="77777777" w:rsidR="00F77435" w:rsidRPr="00A4788B" w:rsidRDefault="00F77435" w:rsidP="009617EF">
            <w:pPr>
              <w:widowControl w:val="0"/>
              <w:rPr>
                <w:sz w:val="20"/>
                <w:szCs w:val="20"/>
                <w:lang w:val="en-US"/>
              </w:rPr>
            </w:pPr>
            <w:r w:rsidRPr="00A4788B">
              <w:rPr>
                <w:sz w:val="20"/>
                <w:szCs w:val="20"/>
                <w:lang w:val="en-US"/>
              </w:rPr>
              <w:t>1 (Strongly disagree) to 5 (Strongly agree)</w:t>
            </w:r>
          </w:p>
        </w:tc>
        <w:tc>
          <w:tcPr>
            <w:tcW w:w="1727" w:type="pct"/>
            <w:tcMar>
              <w:left w:w="57" w:type="dxa"/>
              <w:right w:w="57" w:type="dxa"/>
            </w:tcMar>
          </w:tcPr>
          <w:p w14:paraId="0A3C56A8" w14:textId="77777777" w:rsidR="00F77435" w:rsidRPr="00A4788B" w:rsidRDefault="00F77435" w:rsidP="009617EF">
            <w:pPr>
              <w:widowControl w:val="0"/>
              <w:rPr>
                <w:sz w:val="20"/>
                <w:szCs w:val="20"/>
                <w:lang w:val="en-US"/>
              </w:rPr>
            </w:pPr>
            <w:r w:rsidRPr="00A4788B">
              <w:rPr>
                <w:sz w:val="20"/>
                <w:szCs w:val="20"/>
                <w:lang w:val="en-US"/>
              </w:rPr>
              <w:t>Adapted from Integrity of the Intervention (Vuori et al., 2012)</w:t>
            </w:r>
          </w:p>
        </w:tc>
        <w:tc>
          <w:tcPr>
            <w:tcW w:w="812" w:type="pct"/>
          </w:tcPr>
          <w:p w14:paraId="47D51FDB" w14:textId="77777777" w:rsidR="00F77435" w:rsidRPr="00A4788B" w:rsidRDefault="00F77435" w:rsidP="009617EF">
            <w:pPr>
              <w:widowControl w:val="0"/>
              <w:rPr>
                <w:sz w:val="20"/>
                <w:szCs w:val="20"/>
                <w:lang w:val="en-US"/>
              </w:rPr>
            </w:pPr>
            <w:r w:rsidRPr="00A4788B">
              <w:rPr>
                <w:sz w:val="20"/>
                <w:szCs w:val="20"/>
                <w:lang w:val="en-US"/>
              </w:rPr>
              <w:t>Employee – Rating of training</w:t>
            </w:r>
          </w:p>
        </w:tc>
        <w:tc>
          <w:tcPr>
            <w:tcW w:w="887" w:type="pct"/>
          </w:tcPr>
          <w:p w14:paraId="5633F092" w14:textId="77777777" w:rsidR="00F77435" w:rsidRPr="00A4788B" w:rsidRDefault="00F77435" w:rsidP="009617EF">
            <w:pPr>
              <w:widowControl w:val="0"/>
              <w:rPr>
                <w:sz w:val="20"/>
                <w:szCs w:val="20"/>
                <w:lang w:val="en-US"/>
              </w:rPr>
            </w:pPr>
            <w:r w:rsidRPr="00A4788B">
              <w:rPr>
                <w:sz w:val="20"/>
                <w:szCs w:val="20"/>
                <w:lang w:val="en-US"/>
              </w:rPr>
              <w:t>Convergent / Discriminant / Predictive (Training transfer)</w:t>
            </w:r>
          </w:p>
        </w:tc>
      </w:tr>
      <w:tr w:rsidR="00F77435" w:rsidRPr="00A4788B" w14:paraId="73D5CAB5" w14:textId="77777777" w:rsidTr="009617EF">
        <w:trPr>
          <w:trHeight w:val="204"/>
        </w:trPr>
        <w:tc>
          <w:tcPr>
            <w:tcW w:w="711" w:type="pct"/>
            <w:tcMar>
              <w:left w:w="57" w:type="dxa"/>
              <w:right w:w="57" w:type="dxa"/>
            </w:tcMar>
          </w:tcPr>
          <w:p w14:paraId="35B007CA" w14:textId="77777777" w:rsidR="00F77435" w:rsidRPr="00A4788B" w:rsidRDefault="00F77435" w:rsidP="009617EF">
            <w:pPr>
              <w:widowControl w:val="0"/>
              <w:ind w:left="83"/>
              <w:rPr>
                <w:color w:val="000000" w:themeColor="text1"/>
                <w:sz w:val="20"/>
                <w:szCs w:val="20"/>
                <w:lang w:val="en-US"/>
              </w:rPr>
            </w:pPr>
            <w:r w:rsidRPr="00A4788B">
              <w:rPr>
                <w:sz w:val="20"/>
                <w:szCs w:val="20"/>
                <w:lang w:val="en-US"/>
              </w:rPr>
              <w:t>Acceptability of content</w:t>
            </w:r>
          </w:p>
        </w:tc>
        <w:tc>
          <w:tcPr>
            <w:tcW w:w="204" w:type="pct"/>
            <w:tcMar>
              <w:left w:w="57" w:type="dxa"/>
              <w:right w:w="57" w:type="dxa"/>
            </w:tcMar>
          </w:tcPr>
          <w:p w14:paraId="3D27A979" w14:textId="77777777" w:rsidR="00F77435" w:rsidRPr="00A4788B" w:rsidRDefault="00F77435" w:rsidP="009617EF">
            <w:pPr>
              <w:widowControl w:val="0"/>
              <w:jc w:val="center"/>
              <w:rPr>
                <w:sz w:val="20"/>
                <w:szCs w:val="20"/>
                <w:lang w:val="en-US"/>
              </w:rPr>
            </w:pPr>
            <w:r w:rsidRPr="00A4788B">
              <w:rPr>
                <w:sz w:val="20"/>
                <w:szCs w:val="20"/>
                <w:lang w:val="en-US"/>
              </w:rPr>
              <w:t>3</w:t>
            </w:r>
          </w:p>
        </w:tc>
        <w:tc>
          <w:tcPr>
            <w:tcW w:w="659" w:type="pct"/>
            <w:tcMar>
              <w:left w:w="57" w:type="dxa"/>
              <w:right w:w="57" w:type="dxa"/>
            </w:tcMar>
          </w:tcPr>
          <w:p w14:paraId="359D5FAC" w14:textId="77777777" w:rsidR="00F77435" w:rsidRPr="00A4788B" w:rsidRDefault="00F77435" w:rsidP="009617EF">
            <w:pPr>
              <w:widowControl w:val="0"/>
              <w:rPr>
                <w:sz w:val="20"/>
                <w:szCs w:val="20"/>
                <w:lang w:val="en-US"/>
              </w:rPr>
            </w:pPr>
            <w:r w:rsidRPr="00A4788B">
              <w:rPr>
                <w:sz w:val="20"/>
                <w:szCs w:val="20"/>
                <w:lang w:val="en-US"/>
              </w:rPr>
              <w:t>1 (To a very low extent) to 4 (To a high extent)</w:t>
            </w:r>
          </w:p>
        </w:tc>
        <w:tc>
          <w:tcPr>
            <w:tcW w:w="1727" w:type="pct"/>
            <w:tcMar>
              <w:left w:w="57" w:type="dxa"/>
              <w:right w:w="57" w:type="dxa"/>
            </w:tcMar>
          </w:tcPr>
          <w:p w14:paraId="716C25B8" w14:textId="77777777" w:rsidR="00F77435" w:rsidRPr="00A4788B" w:rsidRDefault="00F77435" w:rsidP="009617EF">
            <w:pPr>
              <w:widowControl w:val="0"/>
              <w:rPr>
                <w:sz w:val="20"/>
                <w:szCs w:val="20"/>
                <w:lang w:val="en-US"/>
              </w:rPr>
            </w:pPr>
            <w:r w:rsidRPr="00A4788B">
              <w:rPr>
                <w:sz w:val="20"/>
                <w:szCs w:val="20"/>
                <w:lang w:val="en-US"/>
              </w:rPr>
              <w:t>Adapted from Acceptability (Martin, et al., 2020)</w:t>
            </w:r>
          </w:p>
        </w:tc>
        <w:tc>
          <w:tcPr>
            <w:tcW w:w="812" w:type="pct"/>
          </w:tcPr>
          <w:p w14:paraId="5CEFF4AF" w14:textId="77777777" w:rsidR="00F77435" w:rsidRPr="00A4788B" w:rsidRDefault="00F77435" w:rsidP="009617EF">
            <w:pPr>
              <w:widowControl w:val="0"/>
              <w:rPr>
                <w:sz w:val="20"/>
                <w:szCs w:val="20"/>
                <w:lang w:val="en-US"/>
              </w:rPr>
            </w:pPr>
            <w:r w:rsidRPr="00A4788B">
              <w:rPr>
                <w:sz w:val="20"/>
                <w:szCs w:val="20"/>
                <w:lang w:val="en-US"/>
              </w:rPr>
              <w:t>Employee – Self-rating</w:t>
            </w:r>
          </w:p>
        </w:tc>
        <w:tc>
          <w:tcPr>
            <w:tcW w:w="887" w:type="pct"/>
          </w:tcPr>
          <w:p w14:paraId="7C8ACC8A" w14:textId="77777777" w:rsidR="00F77435" w:rsidRPr="00A4788B" w:rsidRDefault="00F77435" w:rsidP="009617EF">
            <w:pPr>
              <w:widowControl w:val="0"/>
              <w:rPr>
                <w:sz w:val="20"/>
                <w:szCs w:val="20"/>
                <w:lang w:val="en-US"/>
              </w:rPr>
            </w:pPr>
            <w:r w:rsidRPr="00A4788B">
              <w:rPr>
                <w:sz w:val="20"/>
                <w:szCs w:val="20"/>
                <w:lang w:val="en-US"/>
              </w:rPr>
              <w:t>Convergent / Discriminant / Predictive (Training transfer)</w:t>
            </w:r>
          </w:p>
        </w:tc>
      </w:tr>
      <w:tr w:rsidR="00F77435" w:rsidRPr="00A4788B" w14:paraId="0B3FCB5B" w14:textId="77777777" w:rsidTr="009617EF">
        <w:trPr>
          <w:trHeight w:val="204"/>
        </w:trPr>
        <w:tc>
          <w:tcPr>
            <w:tcW w:w="711" w:type="pct"/>
            <w:tcMar>
              <w:left w:w="57" w:type="dxa"/>
              <w:right w:w="57" w:type="dxa"/>
            </w:tcMar>
          </w:tcPr>
          <w:p w14:paraId="6BCE7644" w14:textId="77777777" w:rsidR="00F77435" w:rsidRPr="00A4788B" w:rsidRDefault="00F77435" w:rsidP="009617EF">
            <w:pPr>
              <w:widowControl w:val="0"/>
              <w:ind w:left="83"/>
              <w:rPr>
                <w:color w:val="000000" w:themeColor="text1"/>
                <w:sz w:val="20"/>
                <w:szCs w:val="20"/>
                <w:lang w:val="en-US"/>
              </w:rPr>
            </w:pPr>
            <w:r w:rsidRPr="00A4788B">
              <w:rPr>
                <w:sz w:val="20"/>
                <w:szCs w:val="20"/>
                <w:lang w:val="en-US"/>
              </w:rPr>
              <w:t>Perception of facilitators</w:t>
            </w:r>
          </w:p>
        </w:tc>
        <w:tc>
          <w:tcPr>
            <w:tcW w:w="204" w:type="pct"/>
            <w:tcMar>
              <w:left w:w="57" w:type="dxa"/>
              <w:right w:w="57" w:type="dxa"/>
            </w:tcMar>
          </w:tcPr>
          <w:p w14:paraId="6A9BF9EC" w14:textId="77777777" w:rsidR="00F77435" w:rsidRPr="00A4788B" w:rsidRDefault="00F77435" w:rsidP="009617EF">
            <w:pPr>
              <w:widowControl w:val="0"/>
              <w:jc w:val="center"/>
              <w:rPr>
                <w:sz w:val="20"/>
                <w:szCs w:val="20"/>
                <w:lang w:val="en-US"/>
              </w:rPr>
            </w:pPr>
            <w:r w:rsidRPr="00A4788B">
              <w:rPr>
                <w:sz w:val="20"/>
                <w:szCs w:val="20"/>
                <w:lang w:val="en-US"/>
              </w:rPr>
              <w:t>4</w:t>
            </w:r>
          </w:p>
        </w:tc>
        <w:tc>
          <w:tcPr>
            <w:tcW w:w="659" w:type="pct"/>
            <w:tcMar>
              <w:left w:w="57" w:type="dxa"/>
              <w:right w:w="57" w:type="dxa"/>
            </w:tcMar>
          </w:tcPr>
          <w:p w14:paraId="7CCFD03C" w14:textId="77777777" w:rsidR="00F77435" w:rsidRPr="00A4788B" w:rsidRDefault="00F77435" w:rsidP="009617EF">
            <w:pPr>
              <w:widowControl w:val="0"/>
              <w:rPr>
                <w:sz w:val="20"/>
                <w:szCs w:val="20"/>
                <w:lang w:val="en-US"/>
              </w:rPr>
            </w:pPr>
            <w:r w:rsidRPr="00A4788B">
              <w:rPr>
                <w:sz w:val="20"/>
                <w:szCs w:val="20"/>
                <w:lang w:val="en-US"/>
              </w:rPr>
              <w:t>1 (Not all the time) to 5 (All of the time)</w:t>
            </w:r>
          </w:p>
        </w:tc>
        <w:tc>
          <w:tcPr>
            <w:tcW w:w="1727" w:type="pct"/>
            <w:tcMar>
              <w:left w:w="57" w:type="dxa"/>
              <w:right w:w="57" w:type="dxa"/>
            </w:tcMar>
          </w:tcPr>
          <w:p w14:paraId="4B749784" w14:textId="77777777" w:rsidR="00F77435" w:rsidRPr="00A4788B" w:rsidRDefault="00F77435" w:rsidP="009617EF">
            <w:pPr>
              <w:widowControl w:val="0"/>
              <w:rPr>
                <w:sz w:val="20"/>
                <w:szCs w:val="20"/>
                <w:lang w:val="en-US"/>
              </w:rPr>
            </w:pPr>
            <w:r w:rsidRPr="00A4788B">
              <w:rPr>
                <w:sz w:val="20"/>
                <w:szCs w:val="20"/>
                <w:lang w:val="en-US"/>
              </w:rPr>
              <w:t>Adapted from Integrity of the intervention (Vuori, et al., 2012).</w:t>
            </w:r>
          </w:p>
        </w:tc>
        <w:tc>
          <w:tcPr>
            <w:tcW w:w="812" w:type="pct"/>
          </w:tcPr>
          <w:p w14:paraId="52E5773F" w14:textId="77777777" w:rsidR="00F77435" w:rsidRPr="00A4788B" w:rsidRDefault="00F77435" w:rsidP="009617EF">
            <w:pPr>
              <w:widowControl w:val="0"/>
              <w:rPr>
                <w:sz w:val="20"/>
                <w:szCs w:val="20"/>
                <w:lang w:val="en-US"/>
              </w:rPr>
            </w:pPr>
            <w:r w:rsidRPr="00A4788B">
              <w:rPr>
                <w:sz w:val="20"/>
                <w:szCs w:val="20"/>
                <w:lang w:val="en-US"/>
              </w:rPr>
              <w:t>Employee – Rating of facilitators</w:t>
            </w:r>
          </w:p>
        </w:tc>
        <w:tc>
          <w:tcPr>
            <w:tcW w:w="887" w:type="pct"/>
          </w:tcPr>
          <w:p w14:paraId="481C92FD" w14:textId="77777777" w:rsidR="00F77435" w:rsidRPr="00A4788B" w:rsidRDefault="00F77435" w:rsidP="009617EF">
            <w:pPr>
              <w:widowControl w:val="0"/>
              <w:rPr>
                <w:sz w:val="20"/>
                <w:szCs w:val="20"/>
                <w:lang w:val="en-US"/>
              </w:rPr>
            </w:pPr>
            <w:r w:rsidRPr="00A4788B">
              <w:rPr>
                <w:sz w:val="20"/>
                <w:szCs w:val="20"/>
                <w:lang w:val="en-US"/>
              </w:rPr>
              <w:t>Convergent / Discriminant / Predictive (Training transfer)</w:t>
            </w:r>
          </w:p>
        </w:tc>
      </w:tr>
      <w:tr w:rsidR="00F77435" w:rsidRPr="00A4788B" w14:paraId="34B4B09E" w14:textId="77777777" w:rsidTr="009617EF">
        <w:trPr>
          <w:trHeight w:val="639"/>
        </w:trPr>
        <w:tc>
          <w:tcPr>
            <w:tcW w:w="711" w:type="pct"/>
            <w:tcBorders>
              <w:bottom w:val="single" w:sz="4" w:space="0" w:color="auto"/>
            </w:tcBorders>
            <w:tcMar>
              <w:left w:w="57" w:type="dxa"/>
              <w:right w:w="57" w:type="dxa"/>
            </w:tcMar>
          </w:tcPr>
          <w:p w14:paraId="29691490" w14:textId="77777777" w:rsidR="00F77435" w:rsidRPr="00A4788B" w:rsidRDefault="00F77435" w:rsidP="009617EF">
            <w:pPr>
              <w:widowControl w:val="0"/>
              <w:ind w:left="83"/>
              <w:rPr>
                <w:sz w:val="20"/>
                <w:szCs w:val="20"/>
                <w:lang w:val="en-US"/>
              </w:rPr>
            </w:pPr>
            <w:r w:rsidRPr="00A4788B">
              <w:rPr>
                <w:sz w:val="20"/>
                <w:szCs w:val="20"/>
                <w:lang w:val="en-US"/>
              </w:rPr>
              <w:t>Intention to transfer</w:t>
            </w:r>
          </w:p>
        </w:tc>
        <w:tc>
          <w:tcPr>
            <w:tcW w:w="204" w:type="pct"/>
            <w:tcBorders>
              <w:bottom w:val="single" w:sz="4" w:space="0" w:color="auto"/>
            </w:tcBorders>
            <w:tcMar>
              <w:left w:w="57" w:type="dxa"/>
              <w:right w:w="57" w:type="dxa"/>
            </w:tcMar>
          </w:tcPr>
          <w:p w14:paraId="3F469C1F" w14:textId="77777777" w:rsidR="00F77435" w:rsidRPr="00A4788B" w:rsidRDefault="00F77435" w:rsidP="009617EF">
            <w:pPr>
              <w:widowControl w:val="0"/>
              <w:jc w:val="center"/>
              <w:rPr>
                <w:sz w:val="20"/>
                <w:szCs w:val="20"/>
                <w:lang w:val="en-US"/>
              </w:rPr>
            </w:pPr>
            <w:r w:rsidRPr="00A4788B">
              <w:rPr>
                <w:sz w:val="20"/>
                <w:szCs w:val="20"/>
                <w:lang w:val="en-US"/>
              </w:rPr>
              <w:t>3</w:t>
            </w:r>
          </w:p>
        </w:tc>
        <w:tc>
          <w:tcPr>
            <w:tcW w:w="659" w:type="pct"/>
            <w:tcBorders>
              <w:bottom w:val="single" w:sz="4" w:space="0" w:color="auto"/>
            </w:tcBorders>
            <w:tcMar>
              <w:left w:w="57" w:type="dxa"/>
              <w:right w:w="57" w:type="dxa"/>
            </w:tcMar>
          </w:tcPr>
          <w:p w14:paraId="12E039DD" w14:textId="77777777" w:rsidR="00F77435" w:rsidRPr="00A4788B" w:rsidRDefault="00F77435" w:rsidP="009617EF">
            <w:pPr>
              <w:widowControl w:val="0"/>
              <w:rPr>
                <w:sz w:val="20"/>
                <w:szCs w:val="20"/>
                <w:lang w:val="en-US"/>
              </w:rPr>
            </w:pPr>
            <w:r w:rsidRPr="00A4788B">
              <w:rPr>
                <w:sz w:val="20"/>
                <w:szCs w:val="20"/>
                <w:lang w:val="en-US"/>
              </w:rPr>
              <w:t>1 (Strongly disagree) to 5 (Strongly agree)</w:t>
            </w:r>
          </w:p>
        </w:tc>
        <w:tc>
          <w:tcPr>
            <w:tcW w:w="1727" w:type="pct"/>
            <w:tcBorders>
              <w:bottom w:val="single" w:sz="4" w:space="0" w:color="auto"/>
            </w:tcBorders>
            <w:tcMar>
              <w:left w:w="57" w:type="dxa"/>
              <w:right w:w="57" w:type="dxa"/>
            </w:tcMar>
          </w:tcPr>
          <w:p w14:paraId="3F189CA4" w14:textId="77777777" w:rsidR="00F77435" w:rsidRPr="00A4788B" w:rsidRDefault="00F77435" w:rsidP="009617EF">
            <w:pPr>
              <w:widowControl w:val="0"/>
              <w:rPr>
                <w:sz w:val="20"/>
                <w:szCs w:val="20"/>
                <w:lang w:val="en-US"/>
              </w:rPr>
            </w:pPr>
            <w:r w:rsidRPr="00A4788B">
              <w:rPr>
                <w:sz w:val="20"/>
                <w:szCs w:val="20"/>
                <w:lang w:val="en-US"/>
              </w:rPr>
              <w:t xml:space="preserve">Developed for this study; based on </w:t>
            </w:r>
            <w:proofErr w:type="spellStart"/>
            <w:r w:rsidRPr="00A4788B">
              <w:rPr>
                <w:sz w:val="20"/>
                <w:szCs w:val="20"/>
                <w:lang w:val="en-US"/>
              </w:rPr>
              <w:t>Yelon</w:t>
            </w:r>
            <w:proofErr w:type="spellEnd"/>
            <w:r w:rsidRPr="00A4788B">
              <w:rPr>
                <w:sz w:val="20"/>
                <w:szCs w:val="20"/>
                <w:lang w:val="en-US"/>
              </w:rPr>
              <w:t xml:space="preserve"> et al., 2004.</w:t>
            </w:r>
          </w:p>
        </w:tc>
        <w:tc>
          <w:tcPr>
            <w:tcW w:w="812" w:type="pct"/>
            <w:tcBorders>
              <w:bottom w:val="single" w:sz="4" w:space="0" w:color="auto"/>
            </w:tcBorders>
          </w:tcPr>
          <w:p w14:paraId="2E3E12C0" w14:textId="77777777" w:rsidR="00F77435" w:rsidRPr="00A4788B" w:rsidRDefault="00F77435" w:rsidP="009617EF">
            <w:pPr>
              <w:widowControl w:val="0"/>
              <w:rPr>
                <w:sz w:val="20"/>
                <w:szCs w:val="20"/>
                <w:lang w:val="en-US"/>
              </w:rPr>
            </w:pPr>
            <w:r w:rsidRPr="00A4788B">
              <w:rPr>
                <w:sz w:val="20"/>
                <w:szCs w:val="20"/>
                <w:lang w:val="en-US"/>
              </w:rPr>
              <w:t>Employee – Self-rating</w:t>
            </w:r>
          </w:p>
        </w:tc>
        <w:tc>
          <w:tcPr>
            <w:tcW w:w="887" w:type="pct"/>
            <w:tcBorders>
              <w:bottom w:val="single" w:sz="4" w:space="0" w:color="auto"/>
            </w:tcBorders>
          </w:tcPr>
          <w:p w14:paraId="1E621B0E" w14:textId="77777777" w:rsidR="00F77435" w:rsidRPr="00A4788B" w:rsidRDefault="00F77435" w:rsidP="009617EF">
            <w:pPr>
              <w:widowControl w:val="0"/>
              <w:rPr>
                <w:sz w:val="20"/>
                <w:szCs w:val="20"/>
                <w:lang w:val="en-US"/>
              </w:rPr>
            </w:pPr>
            <w:r w:rsidRPr="00A4788B">
              <w:rPr>
                <w:sz w:val="20"/>
                <w:szCs w:val="20"/>
                <w:lang w:val="en-US"/>
              </w:rPr>
              <w:t>Convergent / Discriminant / Predictive (Training transfer)</w:t>
            </w:r>
          </w:p>
        </w:tc>
      </w:tr>
      <w:tr w:rsidR="00F77435" w:rsidRPr="00A4788B" w14:paraId="28437FD1" w14:textId="77777777" w:rsidTr="009617EF">
        <w:trPr>
          <w:trHeight w:val="178"/>
        </w:trPr>
        <w:tc>
          <w:tcPr>
            <w:tcW w:w="711" w:type="pct"/>
            <w:tcBorders>
              <w:top w:val="single" w:sz="4" w:space="0" w:color="auto"/>
            </w:tcBorders>
            <w:tcMar>
              <w:left w:w="57" w:type="dxa"/>
              <w:right w:w="57" w:type="dxa"/>
            </w:tcMar>
          </w:tcPr>
          <w:p w14:paraId="12E870A6" w14:textId="77777777" w:rsidR="00F77435" w:rsidRPr="00A4788B" w:rsidRDefault="00F77435" w:rsidP="009617EF">
            <w:pPr>
              <w:widowControl w:val="0"/>
              <w:rPr>
                <w:b/>
                <w:bCs/>
                <w:sz w:val="20"/>
                <w:szCs w:val="20"/>
                <w:lang w:val="en-US"/>
              </w:rPr>
            </w:pPr>
            <w:r w:rsidRPr="00A4788B">
              <w:rPr>
                <w:b/>
                <w:bCs/>
                <w:sz w:val="20"/>
                <w:szCs w:val="20"/>
                <w:lang w:val="en-US"/>
              </w:rPr>
              <w:t>Training integration</w:t>
            </w:r>
          </w:p>
        </w:tc>
        <w:tc>
          <w:tcPr>
            <w:tcW w:w="204" w:type="pct"/>
            <w:tcBorders>
              <w:top w:val="single" w:sz="4" w:space="0" w:color="auto"/>
            </w:tcBorders>
            <w:tcMar>
              <w:left w:w="57" w:type="dxa"/>
              <w:right w:w="57" w:type="dxa"/>
            </w:tcMar>
          </w:tcPr>
          <w:p w14:paraId="7A363C36" w14:textId="77777777" w:rsidR="00F77435" w:rsidRPr="00A4788B" w:rsidRDefault="00F77435" w:rsidP="009617EF">
            <w:pPr>
              <w:widowControl w:val="0"/>
              <w:jc w:val="center"/>
              <w:rPr>
                <w:sz w:val="20"/>
                <w:szCs w:val="20"/>
                <w:lang w:val="en-US"/>
              </w:rPr>
            </w:pPr>
          </w:p>
        </w:tc>
        <w:tc>
          <w:tcPr>
            <w:tcW w:w="659" w:type="pct"/>
            <w:tcBorders>
              <w:top w:val="single" w:sz="4" w:space="0" w:color="auto"/>
            </w:tcBorders>
            <w:tcMar>
              <w:left w:w="57" w:type="dxa"/>
              <w:right w:w="57" w:type="dxa"/>
            </w:tcMar>
          </w:tcPr>
          <w:p w14:paraId="0DB0CE65" w14:textId="77777777" w:rsidR="00F77435" w:rsidRPr="00A4788B" w:rsidRDefault="00F77435" w:rsidP="009617EF">
            <w:pPr>
              <w:widowControl w:val="0"/>
              <w:rPr>
                <w:sz w:val="20"/>
                <w:szCs w:val="20"/>
                <w:lang w:val="en-US"/>
              </w:rPr>
            </w:pPr>
          </w:p>
        </w:tc>
        <w:tc>
          <w:tcPr>
            <w:tcW w:w="1727" w:type="pct"/>
            <w:tcBorders>
              <w:top w:val="single" w:sz="4" w:space="0" w:color="auto"/>
            </w:tcBorders>
            <w:tcMar>
              <w:left w:w="57" w:type="dxa"/>
              <w:right w:w="57" w:type="dxa"/>
            </w:tcMar>
          </w:tcPr>
          <w:p w14:paraId="52EAA606" w14:textId="77777777" w:rsidR="00F77435" w:rsidRPr="00A4788B" w:rsidRDefault="00F77435" w:rsidP="009617EF">
            <w:pPr>
              <w:widowControl w:val="0"/>
              <w:rPr>
                <w:sz w:val="20"/>
                <w:szCs w:val="20"/>
                <w:lang w:val="en-US"/>
              </w:rPr>
            </w:pPr>
          </w:p>
        </w:tc>
        <w:tc>
          <w:tcPr>
            <w:tcW w:w="812" w:type="pct"/>
            <w:tcBorders>
              <w:top w:val="single" w:sz="4" w:space="0" w:color="auto"/>
            </w:tcBorders>
          </w:tcPr>
          <w:p w14:paraId="0EF009E7" w14:textId="77777777" w:rsidR="00F77435" w:rsidRPr="00A4788B" w:rsidRDefault="00F77435" w:rsidP="009617EF">
            <w:pPr>
              <w:widowControl w:val="0"/>
              <w:rPr>
                <w:sz w:val="20"/>
                <w:szCs w:val="20"/>
                <w:lang w:val="en-US"/>
              </w:rPr>
            </w:pPr>
          </w:p>
        </w:tc>
        <w:tc>
          <w:tcPr>
            <w:tcW w:w="887" w:type="pct"/>
            <w:tcBorders>
              <w:top w:val="single" w:sz="4" w:space="0" w:color="auto"/>
            </w:tcBorders>
          </w:tcPr>
          <w:p w14:paraId="29B88E9A" w14:textId="77777777" w:rsidR="00F77435" w:rsidRPr="00A4788B" w:rsidRDefault="00F77435" w:rsidP="009617EF">
            <w:pPr>
              <w:widowControl w:val="0"/>
              <w:rPr>
                <w:sz w:val="20"/>
                <w:szCs w:val="20"/>
                <w:lang w:val="en-US"/>
              </w:rPr>
            </w:pPr>
          </w:p>
        </w:tc>
      </w:tr>
      <w:tr w:rsidR="00F77435" w:rsidRPr="00A4788B" w14:paraId="086916D8" w14:textId="77777777" w:rsidTr="009617EF">
        <w:trPr>
          <w:trHeight w:val="177"/>
        </w:trPr>
        <w:tc>
          <w:tcPr>
            <w:tcW w:w="711" w:type="pct"/>
            <w:tcMar>
              <w:left w:w="57" w:type="dxa"/>
              <w:right w:w="57" w:type="dxa"/>
            </w:tcMar>
          </w:tcPr>
          <w:p w14:paraId="408B2E8C" w14:textId="77777777" w:rsidR="00F77435" w:rsidRPr="00A4788B" w:rsidRDefault="00F77435" w:rsidP="009617EF">
            <w:pPr>
              <w:widowControl w:val="0"/>
              <w:ind w:left="83"/>
              <w:rPr>
                <w:sz w:val="20"/>
                <w:szCs w:val="20"/>
                <w:lang w:val="en-US"/>
              </w:rPr>
            </w:pPr>
            <w:r w:rsidRPr="00A4788B">
              <w:rPr>
                <w:sz w:val="20"/>
                <w:szCs w:val="20"/>
                <w:lang w:val="en-US"/>
              </w:rPr>
              <w:t>Training transfer</w:t>
            </w:r>
          </w:p>
        </w:tc>
        <w:tc>
          <w:tcPr>
            <w:tcW w:w="204" w:type="pct"/>
            <w:tcMar>
              <w:left w:w="57" w:type="dxa"/>
              <w:right w:w="57" w:type="dxa"/>
            </w:tcMar>
          </w:tcPr>
          <w:p w14:paraId="36857E7C" w14:textId="77777777" w:rsidR="00F77435" w:rsidRPr="00A4788B" w:rsidRDefault="00F77435" w:rsidP="009617EF">
            <w:pPr>
              <w:widowControl w:val="0"/>
              <w:jc w:val="center"/>
              <w:rPr>
                <w:sz w:val="20"/>
                <w:szCs w:val="20"/>
                <w:lang w:val="en-US"/>
              </w:rPr>
            </w:pPr>
            <w:r w:rsidRPr="00A4788B">
              <w:rPr>
                <w:sz w:val="20"/>
                <w:szCs w:val="20"/>
                <w:lang w:val="en-US"/>
              </w:rPr>
              <w:t>3</w:t>
            </w:r>
          </w:p>
        </w:tc>
        <w:tc>
          <w:tcPr>
            <w:tcW w:w="659" w:type="pct"/>
            <w:tcMar>
              <w:left w:w="57" w:type="dxa"/>
              <w:right w:w="57" w:type="dxa"/>
            </w:tcMar>
          </w:tcPr>
          <w:p w14:paraId="3A523BC8" w14:textId="77777777" w:rsidR="00F77435" w:rsidRPr="00A4788B" w:rsidRDefault="00F77435" w:rsidP="009617EF">
            <w:pPr>
              <w:widowControl w:val="0"/>
              <w:rPr>
                <w:sz w:val="20"/>
                <w:szCs w:val="20"/>
                <w:lang w:val="en-US"/>
              </w:rPr>
            </w:pPr>
            <w:r w:rsidRPr="00A4788B">
              <w:rPr>
                <w:sz w:val="20"/>
                <w:szCs w:val="20"/>
                <w:lang w:val="en-US"/>
              </w:rPr>
              <w:t>1 (Strongly disagree) to 5 (Strongly agree)</w:t>
            </w:r>
          </w:p>
        </w:tc>
        <w:tc>
          <w:tcPr>
            <w:tcW w:w="1727" w:type="pct"/>
            <w:tcMar>
              <w:left w:w="57" w:type="dxa"/>
              <w:right w:w="57" w:type="dxa"/>
            </w:tcMar>
          </w:tcPr>
          <w:p w14:paraId="7FCC2E3C" w14:textId="77777777" w:rsidR="00F77435" w:rsidRPr="00A4788B" w:rsidRDefault="00F77435" w:rsidP="009617EF">
            <w:pPr>
              <w:widowControl w:val="0"/>
              <w:rPr>
                <w:sz w:val="20"/>
                <w:szCs w:val="20"/>
                <w:lang w:val="en-US"/>
              </w:rPr>
            </w:pPr>
            <w:r w:rsidRPr="00827F09">
              <w:rPr>
                <w:sz w:val="20"/>
                <w:szCs w:val="20"/>
                <w:lang w:val="en-US"/>
              </w:rPr>
              <w:t>Adapted version of the Application to Practice subscale of the Questionnaire for Professional Training Evaluation, which was validated by Grohmann &amp; Kauffeld (2013) using EFA and CFA</w:t>
            </w:r>
            <w:r>
              <w:rPr>
                <w:sz w:val="20"/>
                <w:szCs w:val="20"/>
                <w:lang w:val="en-US"/>
              </w:rPr>
              <w:t>. O</w:t>
            </w:r>
            <w:r w:rsidRPr="00A4788B">
              <w:rPr>
                <w:sz w:val="20"/>
                <w:szCs w:val="20"/>
                <w:lang w:val="en-US"/>
              </w:rPr>
              <w:t>ne item added</w:t>
            </w:r>
          </w:p>
        </w:tc>
        <w:tc>
          <w:tcPr>
            <w:tcW w:w="812" w:type="pct"/>
          </w:tcPr>
          <w:p w14:paraId="5716B80B" w14:textId="77777777" w:rsidR="00F77435" w:rsidRPr="00A4788B" w:rsidRDefault="00F77435" w:rsidP="009617EF">
            <w:pPr>
              <w:widowControl w:val="0"/>
              <w:rPr>
                <w:sz w:val="20"/>
                <w:szCs w:val="20"/>
                <w:lang w:val="en-US"/>
              </w:rPr>
            </w:pPr>
            <w:r w:rsidRPr="00A4788B">
              <w:rPr>
                <w:sz w:val="20"/>
                <w:szCs w:val="20"/>
                <w:lang w:val="en-US"/>
              </w:rPr>
              <w:t>Employee – Self-rating</w:t>
            </w:r>
          </w:p>
        </w:tc>
        <w:tc>
          <w:tcPr>
            <w:tcW w:w="887" w:type="pct"/>
          </w:tcPr>
          <w:p w14:paraId="1D9F6EC4" w14:textId="77777777" w:rsidR="00F77435" w:rsidRPr="00A4788B" w:rsidRDefault="00F77435" w:rsidP="009617EF">
            <w:pPr>
              <w:widowControl w:val="0"/>
              <w:rPr>
                <w:sz w:val="20"/>
                <w:szCs w:val="20"/>
                <w:lang w:val="en-US"/>
              </w:rPr>
            </w:pPr>
            <w:r w:rsidRPr="00A4788B">
              <w:rPr>
                <w:sz w:val="20"/>
                <w:szCs w:val="20"/>
                <w:lang w:val="en-US"/>
              </w:rPr>
              <w:t>Convergent / Discriminant / Predictive (Outcomes)</w:t>
            </w:r>
          </w:p>
        </w:tc>
      </w:tr>
      <w:tr w:rsidR="00F77435" w:rsidRPr="00A4788B" w14:paraId="13CE4026" w14:textId="77777777" w:rsidTr="009617EF">
        <w:trPr>
          <w:trHeight w:val="219"/>
        </w:trPr>
        <w:tc>
          <w:tcPr>
            <w:tcW w:w="711" w:type="pct"/>
            <w:tcMar>
              <w:left w:w="57" w:type="dxa"/>
              <w:right w:w="57" w:type="dxa"/>
            </w:tcMar>
          </w:tcPr>
          <w:p w14:paraId="429E1471" w14:textId="77777777" w:rsidR="00F77435" w:rsidRPr="00A4788B" w:rsidRDefault="00F77435" w:rsidP="009617EF">
            <w:pPr>
              <w:widowControl w:val="0"/>
              <w:ind w:left="83"/>
              <w:rPr>
                <w:sz w:val="20"/>
                <w:szCs w:val="20"/>
                <w:lang w:val="en-US"/>
              </w:rPr>
            </w:pPr>
            <w:r w:rsidRPr="00A4788B">
              <w:rPr>
                <w:sz w:val="20"/>
                <w:szCs w:val="20"/>
                <w:lang w:val="en-US"/>
              </w:rPr>
              <w:t>Opportunities to integrate</w:t>
            </w:r>
          </w:p>
        </w:tc>
        <w:tc>
          <w:tcPr>
            <w:tcW w:w="204" w:type="pct"/>
            <w:tcMar>
              <w:left w:w="57" w:type="dxa"/>
              <w:right w:w="57" w:type="dxa"/>
            </w:tcMar>
          </w:tcPr>
          <w:p w14:paraId="458300D4" w14:textId="77777777" w:rsidR="00F77435" w:rsidRPr="00A4788B" w:rsidRDefault="00F77435" w:rsidP="009617EF">
            <w:pPr>
              <w:widowControl w:val="0"/>
              <w:jc w:val="center"/>
              <w:rPr>
                <w:sz w:val="20"/>
                <w:szCs w:val="20"/>
                <w:lang w:val="en-US"/>
              </w:rPr>
            </w:pPr>
            <w:r w:rsidRPr="00A4788B">
              <w:rPr>
                <w:sz w:val="20"/>
                <w:szCs w:val="20"/>
                <w:lang w:val="en-US"/>
              </w:rPr>
              <w:t>3</w:t>
            </w:r>
          </w:p>
        </w:tc>
        <w:tc>
          <w:tcPr>
            <w:tcW w:w="659" w:type="pct"/>
            <w:tcMar>
              <w:left w:w="57" w:type="dxa"/>
              <w:right w:w="57" w:type="dxa"/>
            </w:tcMar>
          </w:tcPr>
          <w:p w14:paraId="4DC38D52" w14:textId="77777777" w:rsidR="00F77435" w:rsidRPr="00A4788B" w:rsidRDefault="00F77435" w:rsidP="009617EF">
            <w:pPr>
              <w:widowControl w:val="0"/>
              <w:rPr>
                <w:sz w:val="20"/>
                <w:szCs w:val="20"/>
                <w:lang w:val="en-US"/>
              </w:rPr>
            </w:pPr>
            <w:r w:rsidRPr="00A4788B">
              <w:rPr>
                <w:sz w:val="20"/>
                <w:szCs w:val="20"/>
                <w:lang w:val="en-US"/>
              </w:rPr>
              <w:t>1 (Strongly disagree) to 5 (Strongly agree)</w:t>
            </w:r>
          </w:p>
        </w:tc>
        <w:tc>
          <w:tcPr>
            <w:tcW w:w="1727" w:type="pct"/>
            <w:tcMar>
              <w:left w:w="57" w:type="dxa"/>
              <w:right w:w="57" w:type="dxa"/>
            </w:tcMar>
          </w:tcPr>
          <w:p w14:paraId="6211677E" w14:textId="77777777" w:rsidR="00F77435" w:rsidRPr="00A4788B" w:rsidRDefault="00F77435" w:rsidP="009617EF">
            <w:pPr>
              <w:widowControl w:val="0"/>
              <w:rPr>
                <w:sz w:val="20"/>
                <w:szCs w:val="20"/>
                <w:lang w:val="en-US"/>
              </w:rPr>
            </w:pPr>
            <w:r w:rsidRPr="00A4788B">
              <w:rPr>
                <w:sz w:val="20"/>
                <w:szCs w:val="20"/>
                <w:lang w:val="en-US"/>
              </w:rPr>
              <w:t>Adapted from Learning Transfer System Inventory (Holton III, et., 2000).</w:t>
            </w:r>
            <w:r>
              <w:rPr>
                <w:sz w:val="20"/>
                <w:szCs w:val="20"/>
                <w:lang w:val="en-US"/>
              </w:rPr>
              <w:t xml:space="preserve"> V</w:t>
            </w:r>
            <w:r w:rsidRPr="00B01630">
              <w:rPr>
                <w:rFonts w:asciiTheme="majorBidi" w:hAnsiTheme="majorBidi" w:cstheme="majorBidi"/>
                <w:color w:val="000000"/>
                <w:sz w:val="20"/>
                <w:szCs w:val="20"/>
                <w:lang w:val="en-US"/>
              </w:rPr>
              <w:t>alidated</w:t>
            </w:r>
            <w:r>
              <w:rPr>
                <w:rFonts w:asciiTheme="majorBidi" w:hAnsiTheme="majorBidi" w:cstheme="majorBidi"/>
                <w:color w:val="000000"/>
                <w:sz w:val="20"/>
                <w:szCs w:val="20"/>
                <w:lang w:val="en-US"/>
              </w:rPr>
              <w:t xml:space="preserve"> EFA</w:t>
            </w:r>
            <w:r w:rsidRPr="00B01630">
              <w:rPr>
                <w:rFonts w:asciiTheme="majorBidi" w:hAnsiTheme="majorBidi" w:cstheme="majorBidi"/>
                <w:color w:val="000000"/>
                <w:sz w:val="20"/>
                <w:szCs w:val="20"/>
                <w:lang w:val="en-US"/>
              </w:rPr>
              <w:t xml:space="preserve"> </w:t>
            </w:r>
            <w:r>
              <w:rPr>
                <w:rFonts w:asciiTheme="majorBidi" w:hAnsiTheme="majorBidi" w:cstheme="majorBidi"/>
                <w:color w:val="000000"/>
                <w:sz w:val="20"/>
                <w:szCs w:val="20"/>
                <w:lang w:val="en-US"/>
              </w:rPr>
              <w:t>(</w:t>
            </w:r>
            <w:r w:rsidRPr="00B01630">
              <w:rPr>
                <w:rFonts w:asciiTheme="majorBidi" w:hAnsiTheme="majorBidi" w:cstheme="majorBidi"/>
                <w:color w:val="000000"/>
                <w:sz w:val="20"/>
                <w:szCs w:val="20"/>
                <w:lang w:val="en-US"/>
              </w:rPr>
              <w:t>Holton et al., 2006)</w:t>
            </w:r>
          </w:p>
        </w:tc>
        <w:tc>
          <w:tcPr>
            <w:tcW w:w="812" w:type="pct"/>
          </w:tcPr>
          <w:p w14:paraId="50BC2B68" w14:textId="77777777" w:rsidR="00F77435" w:rsidRPr="00A4788B" w:rsidRDefault="00F77435" w:rsidP="009617EF">
            <w:pPr>
              <w:widowControl w:val="0"/>
              <w:rPr>
                <w:sz w:val="20"/>
                <w:szCs w:val="20"/>
                <w:lang w:val="en-US"/>
              </w:rPr>
            </w:pPr>
            <w:r w:rsidRPr="00A4788B">
              <w:rPr>
                <w:sz w:val="20"/>
                <w:szCs w:val="20"/>
                <w:lang w:val="en-US"/>
              </w:rPr>
              <w:t>Employee – Self-rating</w:t>
            </w:r>
          </w:p>
        </w:tc>
        <w:tc>
          <w:tcPr>
            <w:tcW w:w="887" w:type="pct"/>
          </w:tcPr>
          <w:p w14:paraId="5DDA1E6E" w14:textId="77777777" w:rsidR="00F77435" w:rsidRPr="00A4788B" w:rsidRDefault="00F77435" w:rsidP="009617EF">
            <w:pPr>
              <w:widowControl w:val="0"/>
              <w:rPr>
                <w:sz w:val="20"/>
                <w:szCs w:val="20"/>
                <w:lang w:val="en-US"/>
              </w:rPr>
            </w:pPr>
            <w:r w:rsidRPr="00A4788B">
              <w:rPr>
                <w:sz w:val="20"/>
                <w:szCs w:val="20"/>
                <w:lang w:val="en-US"/>
              </w:rPr>
              <w:t>Convergent / Discriminant</w:t>
            </w:r>
          </w:p>
        </w:tc>
      </w:tr>
      <w:tr w:rsidR="00F77435" w:rsidRPr="00A4788B" w14:paraId="49A2EFA7" w14:textId="77777777" w:rsidTr="009617EF">
        <w:trPr>
          <w:trHeight w:val="174"/>
        </w:trPr>
        <w:tc>
          <w:tcPr>
            <w:tcW w:w="711" w:type="pct"/>
            <w:tcMar>
              <w:left w:w="57" w:type="dxa"/>
              <w:right w:w="57" w:type="dxa"/>
            </w:tcMar>
          </w:tcPr>
          <w:p w14:paraId="6A7FB1A4" w14:textId="77777777" w:rsidR="00F77435" w:rsidRPr="00A4788B" w:rsidRDefault="00F77435" w:rsidP="009617EF">
            <w:pPr>
              <w:widowControl w:val="0"/>
              <w:ind w:left="83"/>
              <w:rPr>
                <w:sz w:val="20"/>
                <w:szCs w:val="20"/>
                <w:lang w:val="en-US"/>
              </w:rPr>
            </w:pPr>
            <w:r w:rsidRPr="00A4788B">
              <w:rPr>
                <w:sz w:val="20"/>
                <w:szCs w:val="20"/>
                <w:lang w:val="en-US"/>
              </w:rPr>
              <w:t>Manager support</w:t>
            </w:r>
          </w:p>
        </w:tc>
        <w:tc>
          <w:tcPr>
            <w:tcW w:w="204" w:type="pct"/>
            <w:tcMar>
              <w:left w:w="57" w:type="dxa"/>
              <w:right w:w="57" w:type="dxa"/>
            </w:tcMar>
          </w:tcPr>
          <w:p w14:paraId="3FCED77D" w14:textId="77777777" w:rsidR="00F77435" w:rsidRPr="00A4788B" w:rsidRDefault="00F77435" w:rsidP="009617EF">
            <w:pPr>
              <w:widowControl w:val="0"/>
              <w:jc w:val="center"/>
              <w:rPr>
                <w:sz w:val="20"/>
                <w:szCs w:val="20"/>
                <w:lang w:val="en-US"/>
              </w:rPr>
            </w:pPr>
            <w:r w:rsidRPr="00A4788B">
              <w:rPr>
                <w:sz w:val="20"/>
                <w:szCs w:val="20"/>
                <w:lang w:val="en-US"/>
              </w:rPr>
              <w:t>3</w:t>
            </w:r>
          </w:p>
        </w:tc>
        <w:tc>
          <w:tcPr>
            <w:tcW w:w="659" w:type="pct"/>
            <w:tcMar>
              <w:left w:w="57" w:type="dxa"/>
              <w:right w:w="57" w:type="dxa"/>
            </w:tcMar>
          </w:tcPr>
          <w:p w14:paraId="7D2DBA5C" w14:textId="77777777" w:rsidR="00F77435" w:rsidRPr="00A4788B" w:rsidRDefault="00F77435" w:rsidP="009617EF">
            <w:pPr>
              <w:widowControl w:val="0"/>
              <w:rPr>
                <w:sz w:val="20"/>
                <w:szCs w:val="20"/>
                <w:lang w:val="en-US"/>
              </w:rPr>
            </w:pPr>
            <w:r w:rsidRPr="00A4788B">
              <w:rPr>
                <w:sz w:val="20"/>
                <w:szCs w:val="20"/>
                <w:lang w:val="en-US"/>
              </w:rPr>
              <w:t>1 (Strongly disagree) to 5 (Strongly agree)</w:t>
            </w:r>
          </w:p>
        </w:tc>
        <w:tc>
          <w:tcPr>
            <w:tcW w:w="1727" w:type="pct"/>
            <w:tcMar>
              <w:left w:w="57" w:type="dxa"/>
              <w:right w:w="57" w:type="dxa"/>
            </w:tcMar>
          </w:tcPr>
          <w:p w14:paraId="5E536776" w14:textId="77777777" w:rsidR="00F77435" w:rsidRPr="00A4788B" w:rsidRDefault="00F77435" w:rsidP="009617EF">
            <w:pPr>
              <w:widowControl w:val="0"/>
              <w:rPr>
                <w:sz w:val="20"/>
                <w:szCs w:val="20"/>
                <w:lang w:val="en-US"/>
              </w:rPr>
            </w:pPr>
            <w:r w:rsidRPr="00A4788B">
              <w:rPr>
                <w:sz w:val="20"/>
                <w:szCs w:val="20"/>
                <w:lang w:val="en-US"/>
              </w:rPr>
              <w:t>Adapted from Social Stressors (Frese et al., 1999)</w:t>
            </w:r>
          </w:p>
        </w:tc>
        <w:tc>
          <w:tcPr>
            <w:tcW w:w="812" w:type="pct"/>
          </w:tcPr>
          <w:p w14:paraId="40B50670" w14:textId="77777777" w:rsidR="00F77435" w:rsidRPr="00A4788B" w:rsidRDefault="00F77435" w:rsidP="009617EF">
            <w:pPr>
              <w:widowControl w:val="0"/>
              <w:rPr>
                <w:sz w:val="20"/>
                <w:szCs w:val="20"/>
                <w:lang w:val="en-US"/>
              </w:rPr>
            </w:pPr>
            <w:r w:rsidRPr="00A4788B">
              <w:rPr>
                <w:sz w:val="20"/>
                <w:szCs w:val="20"/>
                <w:lang w:val="en-US"/>
              </w:rPr>
              <w:t>Employee – Rating of leader</w:t>
            </w:r>
          </w:p>
        </w:tc>
        <w:tc>
          <w:tcPr>
            <w:tcW w:w="887" w:type="pct"/>
          </w:tcPr>
          <w:p w14:paraId="7BC4D817" w14:textId="77777777" w:rsidR="00F77435" w:rsidRPr="00A4788B" w:rsidRDefault="00F77435" w:rsidP="009617EF">
            <w:pPr>
              <w:widowControl w:val="0"/>
              <w:rPr>
                <w:sz w:val="20"/>
                <w:szCs w:val="20"/>
                <w:lang w:val="en-US"/>
              </w:rPr>
            </w:pPr>
            <w:r w:rsidRPr="00A4788B">
              <w:rPr>
                <w:sz w:val="20"/>
                <w:szCs w:val="20"/>
                <w:lang w:val="en-US"/>
              </w:rPr>
              <w:t>Convergent / Discriminant</w:t>
            </w:r>
          </w:p>
        </w:tc>
      </w:tr>
      <w:tr w:rsidR="00F77435" w:rsidRPr="00A4788B" w14:paraId="446E3B10" w14:textId="77777777" w:rsidTr="009617EF">
        <w:trPr>
          <w:trHeight w:val="129"/>
        </w:trPr>
        <w:tc>
          <w:tcPr>
            <w:tcW w:w="711" w:type="pct"/>
            <w:tcMar>
              <w:left w:w="57" w:type="dxa"/>
              <w:right w:w="57" w:type="dxa"/>
            </w:tcMar>
          </w:tcPr>
          <w:p w14:paraId="0AD0B8E8" w14:textId="77777777" w:rsidR="00F77435" w:rsidRPr="00A4788B" w:rsidRDefault="00F77435" w:rsidP="009617EF">
            <w:pPr>
              <w:widowControl w:val="0"/>
              <w:ind w:left="83"/>
              <w:rPr>
                <w:sz w:val="20"/>
                <w:szCs w:val="20"/>
                <w:lang w:val="en-US"/>
              </w:rPr>
            </w:pPr>
            <w:r w:rsidRPr="00A4788B">
              <w:rPr>
                <w:sz w:val="20"/>
                <w:szCs w:val="20"/>
                <w:lang w:val="en-US"/>
              </w:rPr>
              <w:t>Individual peer support</w:t>
            </w:r>
          </w:p>
        </w:tc>
        <w:tc>
          <w:tcPr>
            <w:tcW w:w="204" w:type="pct"/>
            <w:tcMar>
              <w:left w:w="57" w:type="dxa"/>
              <w:right w:w="57" w:type="dxa"/>
            </w:tcMar>
          </w:tcPr>
          <w:p w14:paraId="04524A97" w14:textId="77777777" w:rsidR="00F77435" w:rsidRPr="00A4788B" w:rsidRDefault="00F77435" w:rsidP="009617EF">
            <w:pPr>
              <w:widowControl w:val="0"/>
              <w:jc w:val="center"/>
              <w:rPr>
                <w:sz w:val="20"/>
                <w:szCs w:val="20"/>
                <w:lang w:val="en-US"/>
              </w:rPr>
            </w:pPr>
            <w:r w:rsidRPr="00A4788B">
              <w:rPr>
                <w:sz w:val="20"/>
                <w:szCs w:val="20"/>
                <w:lang w:val="en-US"/>
              </w:rPr>
              <w:t>3</w:t>
            </w:r>
          </w:p>
        </w:tc>
        <w:tc>
          <w:tcPr>
            <w:tcW w:w="659" w:type="pct"/>
            <w:tcMar>
              <w:left w:w="57" w:type="dxa"/>
              <w:right w:w="57" w:type="dxa"/>
            </w:tcMar>
          </w:tcPr>
          <w:p w14:paraId="64044012" w14:textId="77777777" w:rsidR="00F77435" w:rsidRPr="00A4788B" w:rsidRDefault="00F77435" w:rsidP="009617EF">
            <w:pPr>
              <w:widowControl w:val="0"/>
              <w:rPr>
                <w:sz w:val="20"/>
                <w:szCs w:val="20"/>
                <w:lang w:val="en-US"/>
              </w:rPr>
            </w:pPr>
            <w:r w:rsidRPr="00A4788B">
              <w:rPr>
                <w:sz w:val="20"/>
                <w:szCs w:val="20"/>
                <w:lang w:val="en-US"/>
              </w:rPr>
              <w:t>1 (Strongly disagree) to 5 (Strongly agree)</w:t>
            </w:r>
          </w:p>
        </w:tc>
        <w:tc>
          <w:tcPr>
            <w:tcW w:w="1727" w:type="pct"/>
            <w:tcMar>
              <w:left w:w="57" w:type="dxa"/>
              <w:right w:w="57" w:type="dxa"/>
            </w:tcMar>
          </w:tcPr>
          <w:p w14:paraId="121ADBBE" w14:textId="77777777" w:rsidR="00F77435" w:rsidRPr="00A4788B" w:rsidRDefault="00F77435" w:rsidP="009617EF">
            <w:pPr>
              <w:widowControl w:val="0"/>
              <w:rPr>
                <w:sz w:val="20"/>
                <w:szCs w:val="20"/>
                <w:lang w:val="en-US"/>
              </w:rPr>
            </w:pPr>
            <w:r w:rsidRPr="00A4788B">
              <w:rPr>
                <w:sz w:val="20"/>
                <w:szCs w:val="20"/>
                <w:lang w:val="en-US"/>
              </w:rPr>
              <w:t>Adapted from Social Stressors (Frese et al., 1999)</w:t>
            </w:r>
          </w:p>
        </w:tc>
        <w:tc>
          <w:tcPr>
            <w:tcW w:w="812" w:type="pct"/>
          </w:tcPr>
          <w:p w14:paraId="2B6CBC66" w14:textId="77777777" w:rsidR="00F77435" w:rsidRPr="00A4788B" w:rsidRDefault="00F77435" w:rsidP="009617EF">
            <w:pPr>
              <w:widowControl w:val="0"/>
              <w:rPr>
                <w:sz w:val="20"/>
                <w:szCs w:val="20"/>
                <w:lang w:val="en-US"/>
              </w:rPr>
            </w:pPr>
            <w:r w:rsidRPr="00A4788B">
              <w:rPr>
                <w:sz w:val="20"/>
                <w:szCs w:val="20"/>
                <w:lang w:val="en-US"/>
              </w:rPr>
              <w:t>Employee – Rating of peers</w:t>
            </w:r>
          </w:p>
        </w:tc>
        <w:tc>
          <w:tcPr>
            <w:tcW w:w="887" w:type="pct"/>
          </w:tcPr>
          <w:p w14:paraId="05846DA0" w14:textId="77777777" w:rsidR="00F77435" w:rsidRPr="00A4788B" w:rsidRDefault="00F77435" w:rsidP="009617EF">
            <w:pPr>
              <w:widowControl w:val="0"/>
              <w:rPr>
                <w:sz w:val="20"/>
                <w:szCs w:val="20"/>
                <w:lang w:val="en-US"/>
              </w:rPr>
            </w:pPr>
            <w:r w:rsidRPr="00A4788B">
              <w:rPr>
                <w:sz w:val="20"/>
                <w:szCs w:val="20"/>
                <w:lang w:val="en-US"/>
              </w:rPr>
              <w:t>Convergent / Discriminant</w:t>
            </w:r>
          </w:p>
        </w:tc>
      </w:tr>
      <w:tr w:rsidR="00F77435" w:rsidRPr="00A4788B" w14:paraId="4E5777E1" w14:textId="77777777" w:rsidTr="009617EF">
        <w:trPr>
          <w:trHeight w:val="129"/>
        </w:trPr>
        <w:tc>
          <w:tcPr>
            <w:tcW w:w="711" w:type="pct"/>
            <w:tcMar>
              <w:left w:w="57" w:type="dxa"/>
              <w:right w:w="57" w:type="dxa"/>
            </w:tcMar>
          </w:tcPr>
          <w:p w14:paraId="53DCA788" w14:textId="77777777" w:rsidR="00F77435" w:rsidRPr="00A4788B" w:rsidRDefault="00F77435" w:rsidP="009617EF">
            <w:pPr>
              <w:widowControl w:val="0"/>
              <w:ind w:left="83"/>
              <w:rPr>
                <w:sz w:val="20"/>
                <w:szCs w:val="20"/>
                <w:lang w:val="en-US"/>
              </w:rPr>
            </w:pPr>
            <w:r w:rsidRPr="00A4788B">
              <w:rPr>
                <w:sz w:val="20"/>
                <w:szCs w:val="20"/>
                <w:lang w:val="en-US"/>
              </w:rPr>
              <w:t>Group peer support</w:t>
            </w:r>
          </w:p>
        </w:tc>
        <w:tc>
          <w:tcPr>
            <w:tcW w:w="204" w:type="pct"/>
            <w:tcMar>
              <w:left w:w="57" w:type="dxa"/>
              <w:right w:w="57" w:type="dxa"/>
            </w:tcMar>
          </w:tcPr>
          <w:p w14:paraId="5313FAA0" w14:textId="77777777" w:rsidR="00F77435" w:rsidRPr="00A4788B" w:rsidRDefault="00F77435" w:rsidP="009617EF">
            <w:pPr>
              <w:widowControl w:val="0"/>
              <w:jc w:val="center"/>
              <w:rPr>
                <w:sz w:val="20"/>
                <w:szCs w:val="20"/>
                <w:lang w:val="en-US"/>
              </w:rPr>
            </w:pPr>
            <w:r w:rsidRPr="00A4788B">
              <w:rPr>
                <w:sz w:val="20"/>
                <w:szCs w:val="20"/>
                <w:lang w:val="en-US"/>
              </w:rPr>
              <w:t>3</w:t>
            </w:r>
          </w:p>
        </w:tc>
        <w:tc>
          <w:tcPr>
            <w:tcW w:w="659" w:type="pct"/>
            <w:tcMar>
              <w:left w:w="57" w:type="dxa"/>
              <w:right w:w="57" w:type="dxa"/>
            </w:tcMar>
          </w:tcPr>
          <w:p w14:paraId="4082AD62" w14:textId="77777777" w:rsidR="00F77435" w:rsidRPr="00A4788B" w:rsidRDefault="00F77435" w:rsidP="009617EF">
            <w:pPr>
              <w:widowControl w:val="0"/>
              <w:rPr>
                <w:sz w:val="20"/>
                <w:szCs w:val="20"/>
                <w:lang w:val="en-US"/>
              </w:rPr>
            </w:pPr>
            <w:r w:rsidRPr="00A4788B">
              <w:rPr>
                <w:sz w:val="20"/>
                <w:szCs w:val="20"/>
                <w:lang w:val="en-US"/>
              </w:rPr>
              <w:t xml:space="preserve">1 (Strongly disagree) </w:t>
            </w:r>
            <w:r w:rsidRPr="00A4788B">
              <w:rPr>
                <w:sz w:val="20"/>
                <w:szCs w:val="20"/>
                <w:lang w:val="en-US"/>
              </w:rPr>
              <w:lastRenderedPageBreak/>
              <w:t>to 5 (Strongly agree)</w:t>
            </w:r>
          </w:p>
        </w:tc>
        <w:tc>
          <w:tcPr>
            <w:tcW w:w="1727" w:type="pct"/>
            <w:tcMar>
              <w:left w:w="57" w:type="dxa"/>
              <w:right w:w="57" w:type="dxa"/>
            </w:tcMar>
          </w:tcPr>
          <w:p w14:paraId="70425999" w14:textId="77777777" w:rsidR="00F77435" w:rsidRPr="00A4788B" w:rsidRDefault="00F77435" w:rsidP="009617EF">
            <w:pPr>
              <w:widowControl w:val="0"/>
              <w:rPr>
                <w:sz w:val="20"/>
                <w:szCs w:val="20"/>
                <w:lang w:val="en-US"/>
              </w:rPr>
            </w:pPr>
            <w:r w:rsidRPr="00A4788B">
              <w:rPr>
                <w:sz w:val="20"/>
                <w:szCs w:val="20"/>
                <w:lang w:val="en-US"/>
              </w:rPr>
              <w:lastRenderedPageBreak/>
              <w:t>Adapted from Social Stressors (Frese et al., 1999)</w:t>
            </w:r>
          </w:p>
        </w:tc>
        <w:tc>
          <w:tcPr>
            <w:tcW w:w="812" w:type="pct"/>
          </w:tcPr>
          <w:p w14:paraId="3C7429FC" w14:textId="77777777" w:rsidR="00F77435" w:rsidRPr="00A4788B" w:rsidRDefault="00F77435" w:rsidP="009617EF">
            <w:pPr>
              <w:widowControl w:val="0"/>
              <w:rPr>
                <w:sz w:val="20"/>
                <w:szCs w:val="20"/>
                <w:lang w:val="en-US"/>
              </w:rPr>
            </w:pPr>
            <w:r w:rsidRPr="00A4788B">
              <w:rPr>
                <w:sz w:val="20"/>
                <w:szCs w:val="20"/>
                <w:lang w:val="en-US"/>
              </w:rPr>
              <w:t>Teams – Self-rating</w:t>
            </w:r>
          </w:p>
        </w:tc>
        <w:tc>
          <w:tcPr>
            <w:tcW w:w="887" w:type="pct"/>
          </w:tcPr>
          <w:p w14:paraId="4F7B757F" w14:textId="77777777" w:rsidR="00F77435" w:rsidRPr="00A4788B" w:rsidRDefault="00F77435" w:rsidP="009617EF">
            <w:pPr>
              <w:widowControl w:val="0"/>
              <w:rPr>
                <w:sz w:val="20"/>
                <w:szCs w:val="20"/>
                <w:lang w:val="en-US"/>
              </w:rPr>
            </w:pPr>
            <w:r w:rsidRPr="00A4788B">
              <w:rPr>
                <w:sz w:val="20"/>
                <w:szCs w:val="20"/>
                <w:lang w:val="en-US"/>
              </w:rPr>
              <w:t>Convergent / Discriminant</w:t>
            </w:r>
          </w:p>
        </w:tc>
      </w:tr>
      <w:tr w:rsidR="00F77435" w:rsidRPr="00A4788B" w14:paraId="13BBE776" w14:textId="77777777" w:rsidTr="009617EF">
        <w:trPr>
          <w:trHeight w:val="567"/>
        </w:trPr>
        <w:tc>
          <w:tcPr>
            <w:tcW w:w="711" w:type="pct"/>
            <w:tcBorders>
              <w:bottom w:val="single" w:sz="4" w:space="0" w:color="auto"/>
            </w:tcBorders>
            <w:tcMar>
              <w:left w:w="57" w:type="dxa"/>
              <w:right w:w="57" w:type="dxa"/>
            </w:tcMar>
          </w:tcPr>
          <w:p w14:paraId="0C9EDE6A" w14:textId="77777777" w:rsidR="00F77435" w:rsidRPr="00A4788B" w:rsidRDefault="00F77435" w:rsidP="009617EF">
            <w:pPr>
              <w:widowControl w:val="0"/>
              <w:ind w:left="83"/>
              <w:rPr>
                <w:sz w:val="20"/>
                <w:szCs w:val="20"/>
                <w:lang w:val="en-US"/>
              </w:rPr>
            </w:pPr>
            <w:r w:rsidRPr="00A4788B">
              <w:rPr>
                <w:sz w:val="20"/>
                <w:szCs w:val="20"/>
                <w:lang w:val="en-US"/>
              </w:rPr>
              <w:t>Subordinate support</w:t>
            </w:r>
          </w:p>
        </w:tc>
        <w:tc>
          <w:tcPr>
            <w:tcW w:w="204" w:type="pct"/>
            <w:tcBorders>
              <w:bottom w:val="single" w:sz="4" w:space="0" w:color="auto"/>
            </w:tcBorders>
            <w:tcMar>
              <w:left w:w="57" w:type="dxa"/>
              <w:right w:w="57" w:type="dxa"/>
            </w:tcMar>
          </w:tcPr>
          <w:p w14:paraId="45C73CA8" w14:textId="77777777" w:rsidR="00F77435" w:rsidRPr="00A4788B" w:rsidRDefault="00F77435" w:rsidP="009617EF">
            <w:pPr>
              <w:widowControl w:val="0"/>
              <w:jc w:val="center"/>
              <w:rPr>
                <w:sz w:val="20"/>
                <w:szCs w:val="20"/>
                <w:lang w:val="en-US"/>
              </w:rPr>
            </w:pPr>
            <w:r w:rsidRPr="00A4788B">
              <w:rPr>
                <w:sz w:val="20"/>
                <w:szCs w:val="20"/>
                <w:lang w:val="en-US"/>
              </w:rPr>
              <w:t>3</w:t>
            </w:r>
          </w:p>
        </w:tc>
        <w:tc>
          <w:tcPr>
            <w:tcW w:w="659" w:type="pct"/>
            <w:tcBorders>
              <w:bottom w:val="single" w:sz="4" w:space="0" w:color="auto"/>
            </w:tcBorders>
            <w:tcMar>
              <w:left w:w="57" w:type="dxa"/>
              <w:right w:w="57" w:type="dxa"/>
            </w:tcMar>
          </w:tcPr>
          <w:p w14:paraId="076EE30F" w14:textId="77777777" w:rsidR="00F77435" w:rsidRPr="00A4788B" w:rsidRDefault="00F77435" w:rsidP="009617EF">
            <w:pPr>
              <w:widowControl w:val="0"/>
              <w:rPr>
                <w:sz w:val="20"/>
                <w:szCs w:val="20"/>
                <w:lang w:val="en-US"/>
              </w:rPr>
            </w:pPr>
            <w:r w:rsidRPr="00A4788B">
              <w:rPr>
                <w:sz w:val="20"/>
                <w:szCs w:val="20"/>
                <w:lang w:val="en-US"/>
              </w:rPr>
              <w:t>1 (Strongly disagree) to 5 (Strongly agree)</w:t>
            </w:r>
          </w:p>
        </w:tc>
        <w:tc>
          <w:tcPr>
            <w:tcW w:w="1727" w:type="pct"/>
            <w:tcBorders>
              <w:bottom w:val="single" w:sz="4" w:space="0" w:color="auto"/>
            </w:tcBorders>
            <w:tcMar>
              <w:left w:w="57" w:type="dxa"/>
              <w:right w:w="57" w:type="dxa"/>
            </w:tcMar>
          </w:tcPr>
          <w:p w14:paraId="44096AC0" w14:textId="77777777" w:rsidR="00F77435" w:rsidRPr="00A4788B" w:rsidRDefault="00F77435" w:rsidP="009617EF">
            <w:pPr>
              <w:widowControl w:val="0"/>
              <w:rPr>
                <w:sz w:val="20"/>
                <w:szCs w:val="20"/>
                <w:lang w:val="en-US"/>
              </w:rPr>
            </w:pPr>
            <w:r w:rsidRPr="00A4788B">
              <w:rPr>
                <w:sz w:val="20"/>
                <w:szCs w:val="20"/>
                <w:lang w:val="en-US"/>
              </w:rPr>
              <w:t>Adapted from Social Stressors (Frese et al., 1999)</w:t>
            </w:r>
          </w:p>
        </w:tc>
        <w:tc>
          <w:tcPr>
            <w:tcW w:w="812" w:type="pct"/>
            <w:tcBorders>
              <w:bottom w:val="single" w:sz="4" w:space="0" w:color="auto"/>
            </w:tcBorders>
          </w:tcPr>
          <w:p w14:paraId="38511959" w14:textId="77777777" w:rsidR="00F77435" w:rsidRPr="00A4788B" w:rsidRDefault="00F77435" w:rsidP="009617EF">
            <w:pPr>
              <w:widowControl w:val="0"/>
              <w:rPr>
                <w:sz w:val="20"/>
                <w:szCs w:val="20"/>
                <w:lang w:val="en-US"/>
              </w:rPr>
            </w:pPr>
            <w:r w:rsidRPr="00A4788B">
              <w:rPr>
                <w:sz w:val="20"/>
                <w:szCs w:val="20"/>
                <w:lang w:val="en-US"/>
              </w:rPr>
              <w:t>Leaders – Rating of Subordinates</w:t>
            </w:r>
          </w:p>
        </w:tc>
        <w:tc>
          <w:tcPr>
            <w:tcW w:w="887" w:type="pct"/>
            <w:tcBorders>
              <w:bottom w:val="single" w:sz="4" w:space="0" w:color="auto"/>
            </w:tcBorders>
          </w:tcPr>
          <w:p w14:paraId="1A463DC1" w14:textId="77777777" w:rsidR="00F77435" w:rsidRPr="00A4788B" w:rsidRDefault="00F77435" w:rsidP="009617EF">
            <w:pPr>
              <w:widowControl w:val="0"/>
              <w:rPr>
                <w:sz w:val="20"/>
                <w:szCs w:val="20"/>
                <w:lang w:val="en-US"/>
              </w:rPr>
            </w:pPr>
            <w:r w:rsidRPr="00A4788B">
              <w:rPr>
                <w:sz w:val="20"/>
                <w:szCs w:val="20"/>
                <w:lang w:val="en-US"/>
              </w:rPr>
              <w:t>Convergent / Discriminant</w:t>
            </w:r>
          </w:p>
        </w:tc>
      </w:tr>
      <w:tr w:rsidR="00F77435" w:rsidRPr="00A4788B" w14:paraId="32F8871D" w14:textId="77777777" w:rsidTr="009617EF">
        <w:trPr>
          <w:trHeight w:val="184"/>
        </w:trPr>
        <w:tc>
          <w:tcPr>
            <w:tcW w:w="711" w:type="pct"/>
            <w:tcBorders>
              <w:top w:val="single" w:sz="4" w:space="0" w:color="auto"/>
            </w:tcBorders>
            <w:tcMar>
              <w:left w:w="57" w:type="dxa"/>
              <w:right w:w="57" w:type="dxa"/>
            </w:tcMar>
          </w:tcPr>
          <w:p w14:paraId="2AAB653F" w14:textId="77777777" w:rsidR="00F77435" w:rsidRPr="00A4788B" w:rsidRDefault="00F77435" w:rsidP="009617EF">
            <w:pPr>
              <w:widowControl w:val="0"/>
              <w:rPr>
                <w:b/>
                <w:bCs/>
                <w:sz w:val="20"/>
                <w:szCs w:val="20"/>
                <w:lang w:val="en-US"/>
              </w:rPr>
            </w:pPr>
            <w:r w:rsidRPr="00A4788B">
              <w:rPr>
                <w:b/>
                <w:bCs/>
                <w:sz w:val="20"/>
                <w:szCs w:val="20"/>
                <w:lang w:val="en-US"/>
              </w:rPr>
              <w:t>Training Outcomes</w:t>
            </w:r>
          </w:p>
        </w:tc>
        <w:tc>
          <w:tcPr>
            <w:tcW w:w="204" w:type="pct"/>
            <w:tcBorders>
              <w:top w:val="single" w:sz="4" w:space="0" w:color="auto"/>
            </w:tcBorders>
            <w:tcMar>
              <w:left w:w="57" w:type="dxa"/>
              <w:right w:w="57" w:type="dxa"/>
            </w:tcMar>
          </w:tcPr>
          <w:p w14:paraId="0C57F164" w14:textId="77777777" w:rsidR="00F77435" w:rsidRPr="00A4788B" w:rsidRDefault="00F77435" w:rsidP="009617EF">
            <w:pPr>
              <w:widowControl w:val="0"/>
              <w:jc w:val="center"/>
              <w:rPr>
                <w:sz w:val="20"/>
                <w:szCs w:val="20"/>
                <w:lang w:val="en-US"/>
              </w:rPr>
            </w:pPr>
          </w:p>
        </w:tc>
        <w:tc>
          <w:tcPr>
            <w:tcW w:w="659" w:type="pct"/>
            <w:tcBorders>
              <w:top w:val="single" w:sz="4" w:space="0" w:color="auto"/>
            </w:tcBorders>
            <w:tcMar>
              <w:left w:w="57" w:type="dxa"/>
              <w:right w:w="57" w:type="dxa"/>
            </w:tcMar>
          </w:tcPr>
          <w:p w14:paraId="24D43217" w14:textId="77777777" w:rsidR="00F77435" w:rsidRPr="00A4788B" w:rsidRDefault="00F77435" w:rsidP="009617EF">
            <w:pPr>
              <w:widowControl w:val="0"/>
              <w:rPr>
                <w:sz w:val="20"/>
                <w:szCs w:val="20"/>
                <w:lang w:val="en-US"/>
              </w:rPr>
            </w:pPr>
          </w:p>
        </w:tc>
        <w:tc>
          <w:tcPr>
            <w:tcW w:w="1727" w:type="pct"/>
            <w:tcBorders>
              <w:top w:val="single" w:sz="4" w:space="0" w:color="auto"/>
            </w:tcBorders>
            <w:tcMar>
              <w:left w:w="57" w:type="dxa"/>
              <w:right w:w="57" w:type="dxa"/>
            </w:tcMar>
          </w:tcPr>
          <w:p w14:paraId="7B926F00" w14:textId="77777777" w:rsidR="00F77435" w:rsidRPr="00A4788B" w:rsidRDefault="00F77435" w:rsidP="009617EF">
            <w:pPr>
              <w:widowControl w:val="0"/>
              <w:rPr>
                <w:sz w:val="20"/>
                <w:szCs w:val="20"/>
                <w:lang w:val="en-US"/>
              </w:rPr>
            </w:pPr>
          </w:p>
        </w:tc>
        <w:tc>
          <w:tcPr>
            <w:tcW w:w="812" w:type="pct"/>
            <w:tcBorders>
              <w:top w:val="single" w:sz="4" w:space="0" w:color="auto"/>
            </w:tcBorders>
          </w:tcPr>
          <w:p w14:paraId="3BB93A40" w14:textId="77777777" w:rsidR="00F77435" w:rsidRPr="00A4788B" w:rsidRDefault="00F77435" w:rsidP="009617EF">
            <w:pPr>
              <w:widowControl w:val="0"/>
              <w:rPr>
                <w:sz w:val="20"/>
                <w:szCs w:val="20"/>
                <w:lang w:val="en-US"/>
              </w:rPr>
            </w:pPr>
          </w:p>
        </w:tc>
        <w:tc>
          <w:tcPr>
            <w:tcW w:w="887" w:type="pct"/>
            <w:tcBorders>
              <w:top w:val="single" w:sz="4" w:space="0" w:color="auto"/>
            </w:tcBorders>
          </w:tcPr>
          <w:p w14:paraId="4BFC8EA1" w14:textId="77777777" w:rsidR="00F77435" w:rsidRPr="00A4788B" w:rsidRDefault="00F77435" w:rsidP="009617EF">
            <w:pPr>
              <w:widowControl w:val="0"/>
              <w:rPr>
                <w:sz w:val="20"/>
                <w:szCs w:val="20"/>
                <w:lang w:val="en-US"/>
              </w:rPr>
            </w:pPr>
          </w:p>
        </w:tc>
      </w:tr>
      <w:tr w:rsidR="00F77435" w:rsidRPr="00A4788B" w14:paraId="4A55DAC1" w14:textId="77777777" w:rsidTr="009617EF">
        <w:trPr>
          <w:trHeight w:val="184"/>
        </w:trPr>
        <w:tc>
          <w:tcPr>
            <w:tcW w:w="711" w:type="pct"/>
            <w:tcBorders>
              <w:bottom w:val="single" w:sz="4" w:space="0" w:color="auto"/>
            </w:tcBorders>
            <w:tcMar>
              <w:left w:w="57" w:type="dxa"/>
              <w:right w:w="57" w:type="dxa"/>
            </w:tcMar>
          </w:tcPr>
          <w:p w14:paraId="03642819" w14:textId="77777777" w:rsidR="00F77435" w:rsidRPr="00A4788B" w:rsidRDefault="00F77435" w:rsidP="009617EF">
            <w:pPr>
              <w:widowControl w:val="0"/>
              <w:ind w:left="83"/>
              <w:rPr>
                <w:sz w:val="20"/>
                <w:szCs w:val="20"/>
                <w:lang w:val="en-US"/>
              </w:rPr>
            </w:pPr>
            <w:r w:rsidRPr="00A4788B">
              <w:rPr>
                <w:sz w:val="20"/>
                <w:szCs w:val="20"/>
                <w:lang w:val="en-US"/>
              </w:rPr>
              <w:t>Capacity building</w:t>
            </w:r>
          </w:p>
        </w:tc>
        <w:tc>
          <w:tcPr>
            <w:tcW w:w="204" w:type="pct"/>
            <w:tcBorders>
              <w:bottom w:val="single" w:sz="4" w:space="0" w:color="auto"/>
            </w:tcBorders>
            <w:tcMar>
              <w:left w:w="57" w:type="dxa"/>
              <w:right w:w="57" w:type="dxa"/>
            </w:tcMar>
          </w:tcPr>
          <w:p w14:paraId="34630247" w14:textId="77777777" w:rsidR="00F77435" w:rsidRPr="00A4788B" w:rsidRDefault="00F77435" w:rsidP="009617EF">
            <w:pPr>
              <w:widowControl w:val="0"/>
              <w:jc w:val="center"/>
              <w:rPr>
                <w:sz w:val="20"/>
                <w:szCs w:val="20"/>
                <w:lang w:val="en-US"/>
              </w:rPr>
            </w:pPr>
            <w:r w:rsidRPr="00A4788B">
              <w:rPr>
                <w:sz w:val="20"/>
                <w:szCs w:val="20"/>
                <w:lang w:val="en-US"/>
              </w:rPr>
              <w:t>4</w:t>
            </w:r>
          </w:p>
        </w:tc>
        <w:tc>
          <w:tcPr>
            <w:tcW w:w="659" w:type="pct"/>
            <w:tcBorders>
              <w:bottom w:val="single" w:sz="4" w:space="0" w:color="auto"/>
            </w:tcBorders>
            <w:tcMar>
              <w:left w:w="57" w:type="dxa"/>
              <w:right w:w="57" w:type="dxa"/>
            </w:tcMar>
          </w:tcPr>
          <w:p w14:paraId="555B244D" w14:textId="77777777" w:rsidR="00F77435" w:rsidRPr="00A4788B" w:rsidRDefault="00F77435" w:rsidP="009617EF">
            <w:pPr>
              <w:widowControl w:val="0"/>
              <w:rPr>
                <w:sz w:val="20"/>
                <w:szCs w:val="20"/>
                <w:lang w:val="en-US"/>
              </w:rPr>
            </w:pPr>
            <w:r w:rsidRPr="00A4788B">
              <w:rPr>
                <w:sz w:val="20"/>
                <w:szCs w:val="20"/>
                <w:lang w:val="en-US"/>
              </w:rPr>
              <w:t>1 (Has become better) to 3 (Has become worse)</w:t>
            </w:r>
          </w:p>
        </w:tc>
        <w:tc>
          <w:tcPr>
            <w:tcW w:w="1727" w:type="pct"/>
            <w:tcBorders>
              <w:bottom w:val="single" w:sz="4" w:space="0" w:color="auto"/>
            </w:tcBorders>
            <w:tcMar>
              <w:left w:w="57" w:type="dxa"/>
              <w:right w:w="57" w:type="dxa"/>
            </w:tcMar>
          </w:tcPr>
          <w:p w14:paraId="248C74E4" w14:textId="77777777" w:rsidR="00F77435" w:rsidRPr="00A4788B" w:rsidRDefault="00F77435" w:rsidP="009617EF">
            <w:pPr>
              <w:widowControl w:val="0"/>
              <w:rPr>
                <w:sz w:val="20"/>
                <w:szCs w:val="20"/>
                <w:lang w:val="en-US"/>
              </w:rPr>
            </w:pPr>
            <w:r w:rsidRPr="00A4788B">
              <w:rPr>
                <w:sz w:val="20"/>
                <w:szCs w:val="20"/>
                <w:lang w:val="en-US"/>
              </w:rPr>
              <w:t>Developed for this study; based on von Thiele Schwarz et al., 2017</w:t>
            </w:r>
          </w:p>
        </w:tc>
        <w:tc>
          <w:tcPr>
            <w:tcW w:w="812" w:type="pct"/>
            <w:tcBorders>
              <w:bottom w:val="single" w:sz="4" w:space="0" w:color="auto"/>
            </w:tcBorders>
          </w:tcPr>
          <w:p w14:paraId="3B6D1D47" w14:textId="77777777" w:rsidR="00F77435" w:rsidRPr="00A4788B" w:rsidRDefault="00F77435" w:rsidP="009617EF">
            <w:pPr>
              <w:widowControl w:val="0"/>
              <w:rPr>
                <w:sz w:val="20"/>
                <w:szCs w:val="20"/>
                <w:lang w:val="en-US"/>
              </w:rPr>
            </w:pPr>
            <w:r w:rsidRPr="00A4788B">
              <w:rPr>
                <w:sz w:val="20"/>
                <w:szCs w:val="20"/>
                <w:lang w:val="en-US"/>
              </w:rPr>
              <w:t>Employee – Rating of self, team, leader, organization</w:t>
            </w:r>
          </w:p>
        </w:tc>
        <w:tc>
          <w:tcPr>
            <w:tcW w:w="887" w:type="pct"/>
            <w:tcBorders>
              <w:bottom w:val="single" w:sz="4" w:space="0" w:color="auto"/>
            </w:tcBorders>
          </w:tcPr>
          <w:p w14:paraId="64090D73" w14:textId="77777777" w:rsidR="00F77435" w:rsidRPr="00A4788B" w:rsidRDefault="00F77435" w:rsidP="009617EF">
            <w:pPr>
              <w:widowControl w:val="0"/>
              <w:rPr>
                <w:sz w:val="20"/>
                <w:szCs w:val="20"/>
                <w:lang w:val="en-US"/>
              </w:rPr>
            </w:pPr>
            <w:r w:rsidRPr="00A4788B">
              <w:rPr>
                <w:sz w:val="20"/>
                <w:szCs w:val="20"/>
                <w:lang w:val="en-US"/>
              </w:rPr>
              <w:t>Predictive</w:t>
            </w:r>
          </w:p>
        </w:tc>
      </w:tr>
      <w:tr w:rsidR="00F77435" w:rsidRPr="00A4788B" w14:paraId="132F6F38" w14:textId="77777777" w:rsidTr="009617EF">
        <w:trPr>
          <w:trHeight w:val="398"/>
        </w:trPr>
        <w:tc>
          <w:tcPr>
            <w:tcW w:w="5000" w:type="pct"/>
            <w:gridSpan w:val="6"/>
            <w:tcBorders>
              <w:top w:val="single" w:sz="4" w:space="0" w:color="auto"/>
              <w:bottom w:val="single" w:sz="4" w:space="0" w:color="auto"/>
            </w:tcBorders>
            <w:tcMar>
              <w:left w:w="57" w:type="dxa"/>
              <w:right w:w="57" w:type="dxa"/>
            </w:tcMar>
          </w:tcPr>
          <w:p w14:paraId="5AB6001E" w14:textId="77777777" w:rsidR="00F77435" w:rsidRPr="00A4788B" w:rsidRDefault="00F77435" w:rsidP="009617EF">
            <w:pPr>
              <w:widowControl w:val="0"/>
              <w:jc w:val="center"/>
              <w:rPr>
                <w:b/>
                <w:bCs/>
                <w:sz w:val="20"/>
                <w:szCs w:val="20"/>
                <w:lang w:val="en-US"/>
              </w:rPr>
            </w:pPr>
            <w:r w:rsidRPr="00A4788B">
              <w:rPr>
                <w:b/>
                <w:bCs/>
                <w:sz w:val="20"/>
                <w:szCs w:val="20"/>
                <w:lang w:val="en-US"/>
              </w:rPr>
              <w:t>Additional measures included in the validation process</w:t>
            </w:r>
          </w:p>
        </w:tc>
      </w:tr>
      <w:tr w:rsidR="00F77435" w:rsidRPr="00A4788B" w14:paraId="23136CD8" w14:textId="77777777" w:rsidTr="009617EF">
        <w:trPr>
          <w:trHeight w:val="184"/>
        </w:trPr>
        <w:tc>
          <w:tcPr>
            <w:tcW w:w="711" w:type="pct"/>
            <w:tcBorders>
              <w:top w:val="single" w:sz="4" w:space="0" w:color="auto"/>
            </w:tcBorders>
            <w:tcMar>
              <w:left w:w="57" w:type="dxa"/>
              <w:right w:w="57" w:type="dxa"/>
            </w:tcMar>
          </w:tcPr>
          <w:p w14:paraId="1DCA7589" w14:textId="77777777" w:rsidR="00F77435" w:rsidRPr="00A4788B" w:rsidRDefault="00F77435" w:rsidP="009617EF">
            <w:pPr>
              <w:widowControl w:val="0"/>
              <w:rPr>
                <w:color w:val="000000"/>
                <w:sz w:val="20"/>
                <w:szCs w:val="20"/>
                <w:lang w:val="en-US"/>
              </w:rPr>
            </w:pPr>
            <w:r w:rsidRPr="00A4788B">
              <w:rPr>
                <w:color w:val="000000"/>
                <w:sz w:val="20"/>
                <w:szCs w:val="20"/>
                <w:lang w:val="en-US"/>
              </w:rPr>
              <w:t>Workload+</w:t>
            </w:r>
          </w:p>
        </w:tc>
        <w:tc>
          <w:tcPr>
            <w:tcW w:w="204" w:type="pct"/>
            <w:tcBorders>
              <w:top w:val="single" w:sz="4" w:space="0" w:color="auto"/>
            </w:tcBorders>
            <w:tcMar>
              <w:left w:w="57" w:type="dxa"/>
              <w:right w:w="57" w:type="dxa"/>
            </w:tcMar>
          </w:tcPr>
          <w:p w14:paraId="7B0BD977" w14:textId="77777777" w:rsidR="00F77435" w:rsidRPr="00A4788B" w:rsidRDefault="00F77435" w:rsidP="009617EF">
            <w:pPr>
              <w:widowControl w:val="0"/>
              <w:jc w:val="center"/>
              <w:rPr>
                <w:sz w:val="20"/>
                <w:szCs w:val="20"/>
                <w:lang w:val="en-US"/>
              </w:rPr>
            </w:pPr>
            <w:r w:rsidRPr="00A4788B">
              <w:rPr>
                <w:sz w:val="20"/>
                <w:szCs w:val="20"/>
                <w:lang w:val="en-US"/>
              </w:rPr>
              <w:t>3</w:t>
            </w:r>
          </w:p>
        </w:tc>
        <w:tc>
          <w:tcPr>
            <w:tcW w:w="659" w:type="pct"/>
            <w:tcBorders>
              <w:top w:val="single" w:sz="4" w:space="0" w:color="auto"/>
            </w:tcBorders>
            <w:tcMar>
              <w:left w:w="57" w:type="dxa"/>
              <w:right w:w="57" w:type="dxa"/>
            </w:tcMar>
          </w:tcPr>
          <w:p w14:paraId="10A29C20" w14:textId="77777777" w:rsidR="00F77435" w:rsidRPr="00A4788B" w:rsidRDefault="00F77435" w:rsidP="009617EF">
            <w:pPr>
              <w:widowControl w:val="0"/>
              <w:rPr>
                <w:sz w:val="20"/>
                <w:szCs w:val="20"/>
                <w:lang w:val="en-US"/>
              </w:rPr>
            </w:pPr>
            <w:r w:rsidRPr="00A4788B">
              <w:rPr>
                <w:sz w:val="20"/>
                <w:szCs w:val="20"/>
                <w:lang w:val="en-US"/>
              </w:rPr>
              <w:t>1 (Never) to 5 (Always)</w:t>
            </w:r>
          </w:p>
        </w:tc>
        <w:tc>
          <w:tcPr>
            <w:tcW w:w="1727" w:type="pct"/>
            <w:tcBorders>
              <w:top w:val="single" w:sz="4" w:space="0" w:color="auto"/>
            </w:tcBorders>
            <w:tcMar>
              <w:left w:w="57" w:type="dxa"/>
              <w:right w:w="57" w:type="dxa"/>
            </w:tcMar>
          </w:tcPr>
          <w:p w14:paraId="494C2EB2" w14:textId="77777777" w:rsidR="00F77435" w:rsidRPr="00A4788B" w:rsidRDefault="00F77435" w:rsidP="009617EF">
            <w:pPr>
              <w:widowControl w:val="0"/>
              <w:rPr>
                <w:sz w:val="20"/>
                <w:szCs w:val="20"/>
                <w:lang w:val="en-US"/>
              </w:rPr>
            </w:pPr>
            <w:r w:rsidRPr="00A4788B">
              <w:rPr>
                <w:sz w:val="20"/>
                <w:szCs w:val="20"/>
                <w:lang w:val="en-US"/>
              </w:rPr>
              <w:t>HSE Indicator Tool (Edwards et al., 2008)</w:t>
            </w:r>
          </w:p>
        </w:tc>
        <w:tc>
          <w:tcPr>
            <w:tcW w:w="812" w:type="pct"/>
            <w:tcBorders>
              <w:top w:val="single" w:sz="4" w:space="0" w:color="auto"/>
            </w:tcBorders>
          </w:tcPr>
          <w:p w14:paraId="0AA84FEA" w14:textId="77777777" w:rsidR="00F77435" w:rsidRPr="00A4788B" w:rsidRDefault="00F77435" w:rsidP="009617EF">
            <w:pPr>
              <w:widowControl w:val="0"/>
              <w:rPr>
                <w:sz w:val="20"/>
                <w:szCs w:val="20"/>
                <w:lang w:val="en-US"/>
              </w:rPr>
            </w:pPr>
            <w:r w:rsidRPr="00A4788B">
              <w:rPr>
                <w:sz w:val="20"/>
                <w:szCs w:val="20"/>
                <w:lang w:val="en-US"/>
              </w:rPr>
              <w:t>Employee – Self-rating</w:t>
            </w:r>
          </w:p>
        </w:tc>
        <w:tc>
          <w:tcPr>
            <w:tcW w:w="887" w:type="pct"/>
            <w:tcBorders>
              <w:top w:val="single" w:sz="4" w:space="0" w:color="auto"/>
            </w:tcBorders>
          </w:tcPr>
          <w:p w14:paraId="760E7109" w14:textId="77777777" w:rsidR="00F77435" w:rsidRPr="00A4788B" w:rsidRDefault="00F77435" w:rsidP="009617EF">
            <w:pPr>
              <w:widowControl w:val="0"/>
              <w:rPr>
                <w:sz w:val="20"/>
                <w:szCs w:val="20"/>
                <w:lang w:val="en-US"/>
              </w:rPr>
            </w:pPr>
            <w:r w:rsidRPr="00A4788B">
              <w:rPr>
                <w:sz w:val="20"/>
                <w:szCs w:val="20"/>
                <w:lang w:val="en-US"/>
              </w:rPr>
              <w:t>Convergent / Discriminant</w:t>
            </w:r>
          </w:p>
        </w:tc>
      </w:tr>
      <w:tr w:rsidR="00F77435" w:rsidRPr="00A4788B" w14:paraId="40DB56CC" w14:textId="77777777" w:rsidTr="009617EF">
        <w:trPr>
          <w:trHeight w:val="184"/>
        </w:trPr>
        <w:tc>
          <w:tcPr>
            <w:tcW w:w="711" w:type="pct"/>
            <w:tcMar>
              <w:left w:w="57" w:type="dxa"/>
              <w:right w:w="57" w:type="dxa"/>
            </w:tcMar>
          </w:tcPr>
          <w:p w14:paraId="3B4356A3" w14:textId="77777777" w:rsidR="00F77435" w:rsidRPr="00A4788B" w:rsidRDefault="00F77435" w:rsidP="009617EF">
            <w:pPr>
              <w:widowControl w:val="0"/>
              <w:rPr>
                <w:sz w:val="20"/>
                <w:szCs w:val="20"/>
                <w:lang w:val="en-US"/>
              </w:rPr>
            </w:pPr>
            <w:r w:rsidRPr="00A4788B">
              <w:rPr>
                <w:color w:val="000000"/>
                <w:sz w:val="20"/>
                <w:szCs w:val="20"/>
                <w:lang w:val="en-US"/>
              </w:rPr>
              <w:t>Job insecurity+</w:t>
            </w:r>
          </w:p>
        </w:tc>
        <w:tc>
          <w:tcPr>
            <w:tcW w:w="204" w:type="pct"/>
            <w:tcMar>
              <w:left w:w="57" w:type="dxa"/>
              <w:right w:w="57" w:type="dxa"/>
            </w:tcMar>
          </w:tcPr>
          <w:p w14:paraId="215F7F96" w14:textId="77777777" w:rsidR="00F77435" w:rsidRPr="00A4788B" w:rsidRDefault="00F77435" w:rsidP="009617EF">
            <w:pPr>
              <w:widowControl w:val="0"/>
              <w:jc w:val="center"/>
              <w:rPr>
                <w:sz w:val="20"/>
                <w:szCs w:val="20"/>
                <w:lang w:val="en-US"/>
              </w:rPr>
            </w:pPr>
            <w:r w:rsidRPr="00A4788B">
              <w:rPr>
                <w:sz w:val="20"/>
                <w:szCs w:val="20"/>
                <w:lang w:val="en-US"/>
              </w:rPr>
              <w:t>4</w:t>
            </w:r>
          </w:p>
        </w:tc>
        <w:tc>
          <w:tcPr>
            <w:tcW w:w="659" w:type="pct"/>
            <w:tcMar>
              <w:left w:w="57" w:type="dxa"/>
              <w:right w:w="57" w:type="dxa"/>
            </w:tcMar>
          </w:tcPr>
          <w:p w14:paraId="67AE6532" w14:textId="77777777" w:rsidR="00F77435" w:rsidRPr="00A4788B" w:rsidRDefault="00F77435" w:rsidP="009617EF">
            <w:pPr>
              <w:widowControl w:val="0"/>
              <w:rPr>
                <w:sz w:val="20"/>
                <w:szCs w:val="20"/>
                <w:lang w:val="en-US"/>
              </w:rPr>
            </w:pPr>
            <w:r w:rsidRPr="00A4788B">
              <w:rPr>
                <w:sz w:val="20"/>
                <w:szCs w:val="20"/>
                <w:lang w:val="en-US"/>
              </w:rPr>
              <w:t>1 (Totally disagree) to 5 (Totally agree)</w:t>
            </w:r>
          </w:p>
        </w:tc>
        <w:tc>
          <w:tcPr>
            <w:tcW w:w="1727" w:type="pct"/>
            <w:tcMar>
              <w:left w:w="57" w:type="dxa"/>
              <w:right w:w="57" w:type="dxa"/>
            </w:tcMar>
          </w:tcPr>
          <w:p w14:paraId="286D28D9" w14:textId="77777777" w:rsidR="00F77435" w:rsidRPr="00A4788B" w:rsidRDefault="00F77435" w:rsidP="009617EF">
            <w:pPr>
              <w:widowControl w:val="0"/>
              <w:rPr>
                <w:sz w:val="20"/>
                <w:szCs w:val="20"/>
                <w:lang w:val="en-US"/>
              </w:rPr>
            </w:pPr>
            <w:r w:rsidRPr="00A4788B">
              <w:rPr>
                <w:sz w:val="20"/>
                <w:szCs w:val="20"/>
                <w:lang w:val="en-US"/>
              </w:rPr>
              <w:t>Job Insecurity Scale (Vander Elst et al., 2014)</w:t>
            </w:r>
          </w:p>
        </w:tc>
        <w:tc>
          <w:tcPr>
            <w:tcW w:w="812" w:type="pct"/>
          </w:tcPr>
          <w:p w14:paraId="7EC4E611" w14:textId="77777777" w:rsidR="00F77435" w:rsidRPr="00A4788B" w:rsidRDefault="00F77435" w:rsidP="009617EF">
            <w:pPr>
              <w:widowControl w:val="0"/>
              <w:rPr>
                <w:sz w:val="20"/>
                <w:szCs w:val="20"/>
                <w:lang w:val="en-US"/>
              </w:rPr>
            </w:pPr>
            <w:r w:rsidRPr="00A4788B">
              <w:rPr>
                <w:sz w:val="20"/>
                <w:szCs w:val="20"/>
                <w:lang w:val="en-US"/>
              </w:rPr>
              <w:t>Employee – Self-rating</w:t>
            </w:r>
          </w:p>
        </w:tc>
        <w:tc>
          <w:tcPr>
            <w:tcW w:w="887" w:type="pct"/>
          </w:tcPr>
          <w:p w14:paraId="62BB2730" w14:textId="77777777" w:rsidR="00F77435" w:rsidRPr="00A4788B" w:rsidRDefault="00F77435" w:rsidP="009617EF">
            <w:pPr>
              <w:widowControl w:val="0"/>
              <w:rPr>
                <w:sz w:val="20"/>
                <w:szCs w:val="20"/>
                <w:lang w:val="en-US"/>
              </w:rPr>
            </w:pPr>
            <w:r w:rsidRPr="00A4788B">
              <w:rPr>
                <w:sz w:val="20"/>
                <w:szCs w:val="20"/>
                <w:lang w:val="en-US"/>
              </w:rPr>
              <w:t>Convergent / Discriminant</w:t>
            </w:r>
          </w:p>
        </w:tc>
      </w:tr>
      <w:tr w:rsidR="00F77435" w:rsidRPr="00A4788B" w14:paraId="14BEB2DC" w14:textId="77777777" w:rsidTr="009617EF">
        <w:trPr>
          <w:trHeight w:val="184"/>
        </w:trPr>
        <w:tc>
          <w:tcPr>
            <w:tcW w:w="711" w:type="pct"/>
            <w:tcMar>
              <w:left w:w="57" w:type="dxa"/>
              <w:right w:w="57" w:type="dxa"/>
            </w:tcMar>
          </w:tcPr>
          <w:p w14:paraId="399D9B57" w14:textId="77777777" w:rsidR="00F77435" w:rsidRPr="00A4788B" w:rsidRDefault="00F77435" w:rsidP="009617EF">
            <w:pPr>
              <w:widowControl w:val="0"/>
              <w:rPr>
                <w:color w:val="000000"/>
                <w:sz w:val="20"/>
                <w:szCs w:val="20"/>
                <w:lang w:val="en-US"/>
              </w:rPr>
            </w:pPr>
            <w:r w:rsidRPr="00A4788B">
              <w:rPr>
                <w:color w:val="000000"/>
                <w:sz w:val="20"/>
                <w:szCs w:val="20"/>
                <w:lang w:val="en-US"/>
              </w:rPr>
              <w:t>Work-home conflict+</w:t>
            </w:r>
          </w:p>
        </w:tc>
        <w:tc>
          <w:tcPr>
            <w:tcW w:w="204" w:type="pct"/>
            <w:tcMar>
              <w:left w:w="57" w:type="dxa"/>
              <w:right w:w="57" w:type="dxa"/>
            </w:tcMar>
          </w:tcPr>
          <w:p w14:paraId="6E5D1A2A" w14:textId="77777777" w:rsidR="00F77435" w:rsidRPr="00A4788B" w:rsidRDefault="00F77435" w:rsidP="009617EF">
            <w:pPr>
              <w:widowControl w:val="0"/>
              <w:jc w:val="center"/>
              <w:rPr>
                <w:sz w:val="20"/>
                <w:szCs w:val="20"/>
                <w:lang w:val="en-US"/>
              </w:rPr>
            </w:pPr>
            <w:r w:rsidRPr="00A4788B">
              <w:rPr>
                <w:sz w:val="20"/>
                <w:szCs w:val="20"/>
                <w:lang w:val="en-US"/>
              </w:rPr>
              <w:t>4</w:t>
            </w:r>
          </w:p>
        </w:tc>
        <w:tc>
          <w:tcPr>
            <w:tcW w:w="659" w:type="pct"/>
            <w:tcMar>
              <w:left w:w="57" w:type="dxa"/>
              <w:right w:w="57" w:type="dxa"/>
            </w:tcMar>
          </w:tcPr>
          <w:p w14:paraId="04C1BAFE" w14:textId="77777777" w:rsidR="00F77435" w:rsidRPr="00A4788B" w:rsidRDefault="00F77435" w:rsidP="009617EF">
            <w:pPr>
              <w:widowControl w:val="0"/>
              <w:rPr>
                <w:sz w:val="20"/>
                <w:szCs w:val="20"/>
                <w:lang w:val="en-US"/>
              </w:rPr>
            </w:pPr>
            <w:r w:rsidRPr="00A4788B">
              <w:rPr>
                <w:sz w:val="20"/>
                <w:szCs w:val="20"/>
                <w:lang w:val="en-US"/>
              </w:rPr>
              <w:t>1 (Strongly disagree) to 5 (Strongly agree)</w:t>
            </w:r>
          </w:p>
        </w:tc>
        <w:tc>
          <w:tcPr>
            <w:tcW w:w="1727" w:type="pct"/>
            <w:tcMar>
              <w:left w:w="57" w:type="dxa"/>
              <w:right w:w="57" w:type="dxa"/>
            </w:tcMar>
          </w:tcPr>
          <w:p w14:paraId="172F4DCF" w14:textId="77777777" w:rsidR="00F77435" w:rsidRPr="00A4788B" w:rsidRDefault="00F77435" w:rsidP="009617EF">
            <w:pPr>
              <w:widowControl w:val="0"/>
              <w:rPr>
                <w:color w:val="000000"/>
                <w:sz w:val="20"/>
                <w:szCs w:val="20"/>
                <w:lang w:val="en-US"/>
              </w:rPr>
            </w:pPr>
            <w:r w:rsidRPr="00A4788B">
              <w:rPr>
                <w:color w:val="000000"/>
                <w:sz w:val="20"/>
                <w:szCs w:val="20"/>
                <w:lang w:val="en-US"/>
              </w:rPr>
              <w:t>Work-life conflict (</w:t>
            </w:r>
            <w:proofErr w:type="spellStart"/>
            <w:r w:rsidRPr="00A4788B">
              <w:rPr>
                <w:color w:val="000000"/>
                <w:sz w:val="20"/>
                <w:szCs w:val="20"/>
                <w:lang w:val="en-US"/>
              </w:rPr>
              <w:t>Innstrand</w:t>
            </w:r>
            <w:proofErr w:type="spellEnd"/>
            <w:r w:rsidRPr="00A4788B">
              <w:rPr>
                <w:color w:val="000000"/>
                <w:sz w:val="20"/>
                <w:szCs w:val="20"/>
                <w:lang w:val="en-US"/>
              </w:rPr>
              <w:t xml:space="preserve"> et al., 2009)</w:t>
            </w:r>
          </w:p>
        </w:tc>
        <w:tc>
          <w:tcPr>
            <w:tcW w:w="812" w:type="pct"/>
          </w:tcPr>
          <w:p w14:paraId="0CC8C622" w14:textId="77777777" w:rsidR="00F77435" w:rsidRPr="00A4788B" w:rsidRDefault="00F77435" w:rsidP="009617EF">
            <w:pPr>
              <w:widowControl w:val="0"/>
              <w:rPr>
                <w:color w:val="000000"/>
                <w:sz w:val="20"/>
                <w:szCs w:val="20"/>
                <w:lang w:val="en-US"/>
              </w:rPr>
            </w:pPr>
            <w:r w:rsidRPr="00A4788B">
              <w:rPr>
                <w:sz w:val="20"/>
                <w:szCs w:val="20"/>
                <w:lang w:val="en-US"/>
              </w:rPr>
              <w:t>Employee – Self-rating</w:t>
            </w:r>
          </w:p>
        </w:tc>
        <w:tc>
          <w:tcPr>
            <w:tcW w:w="887" w:type="pct"/>
          </w:tcPr>
          <w:p w14:paraId="0D65C838" w14:textId="77777777" w:rsidR="00F77435" w:rsidRPr="00A4788B" w:rsidRDefault="00F77435" w:rsidP="009617EF">
            <w:pPr>
              <w:widowControl w:val="0"/>
              <w:rPr>
                <w:color w:val="000000"/>
                <w:sz w:val="20"/>
                <w:szCs w:val="20"/>
                <w:lang w:val="en-US"/>
              </w:rPr>
            </w:pPr>
            <w:r w:rsidRPr="00A4788B">
              <w:rPr>
                <w:sz w:val="20"/>
                <w:szCs w:val="20"/>
                <w:lang w:val="en-US"/>
              </w:rPr>
              <w:t>Convergent / Discriminant</w:t>
            </w:r>
          </w:p>
        </w:tc>
      </w:tr>
      <w:tr w:rsidR="00F77435" w:rsidRPr="00A4788B" w14:paraId="3C2FDBF0" w14:textId="77777777" w:rsidTr="009617EF">
        <w:trPr>
          <w:trHeight w:val="184"/>
        </w:trPr>
        <w:tc>
          <w:tcPr>
            <w:tcW w:w="711" w:type="pct"/>
            <w:tcMar>
              <w:left w:w="57" w:type="dxa"/>
              <w:right w:w="57" w:type="dxa"/>
            </w:tcMar>
          </w:tcPr>
          <w:p w14:paraId="72E06355" w14:textId="77777777" w:rsidR="00F77435" w:rsidRPr="00A4788B" w:rsidRDefault="00F77435" w:rsidP="009617EF">
            <w:pPr>
              <w:widowControl w:val="0"/>
              <w:rPr>
                <w:color w:val="000000"/>
                <w:sz w:val="20"/>
                <w:szCs w:val="20"/>
                <w:lang w:val="en-US"/>
              </w:rPr>
            </w:pPr>
            <w:r w:rsidRPr="00A4788B">
              <w:rPr>
                <w:color w:val="000000"/>
                <w:sz w:val="20"/>
                <w:szCs w:val="20"/>
                <w:lang w:val="en-US"/>
              </w:rPr>
              <w:t>Autonomy+</w:t>
            </w:r>
          </w:p>
        </w:tc>
        <w:tc>
          <w:tcPr>
            <w:tcW w:w="204" w:type="pct"/>
            <w:tcMar>
              <w:left w:w="57" w:type="dxa"/>
              <w:right w:w="57" w:type="dxa"/>
            </w:tcMar>
          </w:tcPr>
          <w:p w14:paraId="254FA3AD" w14:textId="77777777" w:rsidR="00F77435" w:rsidRPr="00A4788B" w:rsidRDefault="00F77435" w:rsidP="009617EF">
            <w:pPr>
              <w:widowControl w:val="0"/>
              <w:jc w:val="center"/>
              <w:rPr>
                <w:sz w:val="20"/>
                <w:szCs w:val="20"/>
                <w:lang w:val="en-US"/>
              </w:rPr>
            </w:pPr>
            <w:r w:rsidRPr="00A4788B">
              <w:rPr>
                <w:sz w:val="20"/>
                <w:szCs w:val="20"/>
                <w:lang w:val="en-US"/>
              </w:rPr>
              <w:t>4</w:t>
            </w:r>
          </w:p>
        </w:tc>
        <w:tc>
          <w:tcPr>
            <w:tcW w:w="659" w:type="pct"/>
            <w:tcMar>
              <w:left w:w="57" w:type="dxa"/>
              <w:right w:w="57" w:type="dxa"/>
            </w:tcMar>
          </w:tcPr>
          <w:p w14:paraId="7B46D79F" w14:textId="77777777" w:rsidR="00F77435" w:rsidRPr="00A4788B" w:rsidRDefault="00F77435" w:rsidP="009617EF">
            <w:pPr>
              <w:widowControl w:val="0"/>
              <w:rPr>
                <w:sz w:val="20"/>
                <w:szCs w:val="20"/>
                <w:lang w:val="en-US"/>
              </w:rPr>
            </w:pPr>
            <w:r w:rsidRPr="00A4788B">
              <w:rPr>
                <w:sz w:val="20"/>
                <w:szCs w:val="20"/>
                <w:lang w:val="en-US"/>
              </w:rPr>
              <w:t>1 (Not true at all) - 7 (Very true)</w:t>
            </w:r>
          </w:p>
        </w:tc>
        <w:tc>
          <w:tcPr>
            <w:tcW w:w="1727" w:type="pct"/>
            <w:tcMar>
              <w:left w:w="57" w:type="dxa"/>
              <w:right w:w="57" w:type="dxa"/>
            </w:tcMar>
          </w:tcPr>
          <w:p w14:paraId="67CADC4E" w14:textId="77777777" w:rsidR="00F77435" w:rsidRPr="00A4788B" w:rsidRDefault="00F77435" w:rsidP="009617EF">
            <w:pPr>
              <w:widowControl w:val="0"/>
              <w:rPr>
                <w:color w:val="000000"/>
                <w:sz w:val="20"/>
                <w:szCs w:val="20"/>
                <w:lang w:val="en-US"/>
              </w:rPr>
            </w:pPr>
            <w:r w:rsidRPr="00A4788B">
              <w:rPr>
                <w:color w:val="000000"/>
                <w:sz w:val="20"/>
                <w:szCs w:val="20"/>
                <w:lang w:val="en-US"/>
              </w:rPr>
              <w:t>Short version of the Basic Psychological Need Satisfaction at Work (BPNS-W) (Eriksson &amp; Boman, 2018)</w:t>
            </w:r>
          </w:p>
        </w:tc>
        <w:tc>
          <w:tcPr>
            <w:tcW w:w="812" w:type="pct"/>
          </w:tcPr>
          <w:p w14:paraId="6C728B9A" w14:textId="77777777" w:rsidR="00F77435" w:rsidRPr="00A4788B" w:rsidRDefault="00F77435" w:rsidP="009617EF">
            <w:pPr>
              <w:widowControl w:val="0"/>
              <w:rPr>
                <w:color w:val="000000"/>
                <w:sz w:val="20"/>
                <w:szCs w:val="20"/>
                <w:lang w:val="en-US"/>
              </w:rPr>
            </w:pPr>
            <w:r w:rsidRPr="00A4788B">
              <w:rPr>
                <w:sz w:val="20"/>
                <w:szCs w:val="20"/>
                <w:lang w:val="en-US"/>
              </w:rPr>
              <w:t>Employee – Self-rating</w:t>
            </w:r>
          </w:p>
        </w:tc>
        <w:tc>
          <w:tcPr>
            <w:tcW w:w="887" w:type="pct"/>
          </w:tcPr>
          <w:p w14:paraId="01628909" w14:textId="77777777" w:rsidR="00F77435" w:rsidRPr="00A4788B" w:rsidRDefault="00F77435" w:rsidP="009617EF">
            <w:pPr>
              <w:widowControl w:val="0"/>
              <w:rPr>
                <w:color w:val="000000"/>
                <w:sz w:val="20"/>
                <w:szCs w:val="20"/>
                <w:lang w:val="en-US"/>
              </w:rPr>
            </w:pPr>
            <w:r w:rsidRPr="00A4788B">
              <w:rPr>
                <w:sz w:val="20"/>
                <w:szCs w:val="20"/>
                <w:lang w:val="en-US"/>
              </w:rPr>
              <w:t>Convergent / Discriminant</w:t>
            </w:r>
          </w:p>
        </w:tc>
      </w:tr>
      <w:tr w:rsidR="00F77435" w:rsidRPr="00A4788B" w14:paraId="278B0D2C" w14:textId="77777777" w:rsidTr="009617EF">
        <w:trPr>
          <w:trHeight w:val="184"/>
        </w:trPr>
        <w:tc>
          <w:tcPr>
            <w:tcW w:w="711" w:type="pct"/>
            <w:tcMar>
              <w:left w:w="57" w:type="dxa"/>
              <w:right w:w="57" w:type="dxa"/>
            </w:tcMar>
          </w:tcPr>
          <w:p w14:paraId="13154C79" w14:textId="77777777" w:rsidR="00F77435" w:rsidRPr="00A4788B" w:rsidRDefault="00F77435" w:rsidP="009617EF">
            <w:pPr>
              <w:widowControl w:val="0"/>
              <w:rPr>
                <w:color w:val="000000"/>
                <w:sz w:val="20"/>
                <w:szCs w:val="20"/>
                <w:lang w:val="en-US"/>
              </w:rPr>
            </w:pPr>
            <w:r w:rsidRPr="00A4788B">
              <w:rPr>
                <w:color w:val="000000"/>
                <w:sz w:val="20"/>
                <w:szCs w:val="20"/>
                <w:lang w:val="en-US"/>
              </w:rPr>
              <w:t>Team support+</w:t>
            </w:r>
          </w:p>
        </w:tc>
        <w:tc>
          <w:tcPr>
            <w:tcW w:w="204" w:type="pct"/>
            <w:tcMar>
              <w:left w:w="57" w:type="dxa"/>
              <w:right w:w="57" w:type="dxa"/>
            </w:tcMar>
          </w:tcPr>
          <w:p w14:paraId="33238B6F" w14:textId="77777777" w:rsidR="00F77435" w:rsidRPr="00A4788B" w:rsidRDefault="00F77435" w:rsidP="009617EF">
            <w:pPr>
              <w:widowControl w:val="0"/>
              <w:jc w:val="center"/>
              <w:rPr>
                <w:sz w:val="20"/>
                <w:szCs w:val="20"/>
                <w:lang w:val="en-US"/>
              </w:rPr>
            </w:pPr>
            <w:r w:rsidRPr="00A4788B">
              <w:rPr>
                <w:sz w:val="20"/>
                <w:szCs w:val="20"/>
                <w:lang w:val="en-US"/>
              </w:rPr>
              <w:t>3</w:t>
            </w:r>
          </w:p>
        </w:tc>
        <w:tc>
          <w:tcPr>
            <w:tcW w:w="659" w:type="pct"/>
            <w:tcMar>
              <w:left w:w="57" w:type="dxa"/>
              <w:right w:w="57" w:type="dxa"/>
            </w:tcMar>
          </w:tcPr>
          <w:p w14:paraId="75A8F41E" w14:textId="77777777" w:rsidR="00F77435" w:rsidRPr="00A4788B" w:rsidRDefault="00F77435" w:rsidP="009617EF">
            <w:pPr>
              <w:widowControl w:val="0"/>
              <w:rPr>
                <w:sz w:val="20"/>
                <w:szCs w:val="20"/>
                <w:lang w:val="en-US"/>
              </w:rPr>
            </w:pPr>
            <w:r w:rsidRPr="00A4788B">
              <w:rPr>
                <w:sz w:val="20"/>
                <w:szCs w:val="20"/>
                <w:lang w:val="en-US"/>
              </w:rPr>
              <w:t>1 (Strongly disagree) to 5 (Strongly agree)</w:t>
            </w:r>
          </w:p>
        </w:tc>
        <w:tc>
          <w:tcPr>
            <w:tcW w:w="1727" w:type="pct"/>
            <w:tcMar>
              <w:left w:w="57" w:type="dxa"/>
              <w:right w:w="57" w:type="dxa"/>
            </w:tcMar>
          </w:tcPr>
          <w:p w14:paraId="6DAA1815" w14:textId="77777777" w:rsidR="00F77435" w:rsidRPr="00A4788B" w:rsidRDefault="00F77435" w:rsidP="009617EF">
            <w:pPr>
              <w:widowControl w:val="0"/>
              <w:rPr>
                <w:color w:val="000000"/>
                <w:sz w:val="20"/>
                <w:szCs w:val="20"/>
                <w:lang w:val="en-US"/>
              </w:rPr>
            </w:pPr>
            <w:r w:rsidRPr="00A4788B">
              <w:rPr>
                <w:color w:val="000000"/>
                <w:sz w:val="20"/>
                <w:szCs w:val="20"/>
                <w:lang w:val="en-US"/>
              </w:rPr>
              <w:t>Team Performance Inventory (West et al., 2004)</w:t>
            </w:r>
          </w:p>
        </w:tc>
        <w:tc>
          <w:tcPr>
            <w:tcW w:w="812" w:type="pct"/>
          </w:tcPr>
          <w:p w14:paraId="316AE121" w14:textId="77777777" w:rsidR="00F77435" w:rsidRPr="00A4788B" w:rsidRDefault="00F77435" w:rsidP="009617EF">
            <w:pPr>
              <w:widowControl w:val="0"/>
              <w:rPr>
                <w:color w:val="000000"/>
                <w:sz w:val="20"/>
                <w:szCs w:val="20"/>
                <w:lang w:val="en-US"/>
              </w:rPr>
            </w:pPr>
            <w:r w:rsidRPr="00A4788B">
              <w:rPr>
                <w:sz w:val="20"/>
                <w:szCs w:val="20"/>
                <w:lang w:val="en-US"/>
              </w:rPr>
              <w:t>Team members – Rating of peers</w:t>
            </w:r>
          </w:p>
        </w:tc>
        <w:tc>
          <w:tcPr>
            <w:tcW w:w="887" w:type="pct"/>
          </w:tcPr>
          <w:p w14:paraId="6C4B806F" w14:textId="77777777" w:rsidR="00F77435" w:rsidRPr="00A4788B" w:rsidRDefault="00F77435" w:rsidP="009617EF">
            <w:pPr>
              <w:widowControl w:val="0"/>
              <w:rPr>
                <w:color w:val="000000"/>
                <w:sz w:val="20"/>
                <w:szCs w:val="20"/>
                <w:lang w:val="en-US"/>
              </w:rPr>
            </w:pPr>
            <w:r w:rsidRPr="00A4788B">
              <w:rPr>
                <w:sz w:val="20"/>
                <w:szCs w:val="20"/>
                <w:lang w:val="en-US"/>
              </w:rPr>
              <w:t>Convergent / Discriminant</w:t>
            </w:r>
          </w:p>
        </w:tc>
      </w:tr>
      <w:tr w:rsidR="00F77435" w:rsidRPr="00A4788B" w14:paraId="5A0E2865" w14:textId="77777777" w:rsidTr="009617EF">
        <w:trPr>
          <w:trHeight w:val="61"/>
        </w:trPr>
        <w:tc>
          <w:tcPr>
            <w:tcW w:w="711" w:type="pct"/>
            <w:tcMar>
              <w:left w:w="57" w:type="dxa"/>
              <w:right w:w="57" w:type="dxa"/>
            </w:tcMar>
          </w:tcPr>
          <w:p w14:paraId="1C852B93" w14:textId="77777777" w:rsidR="00F77435" w:rsidRPr="00A4788B" w:rsidRDefault="00F77435" w:rsidP="009617EF">
            <w:pPr>
              <w:widowControl w:val="0"/>
              <w:rPr>
                <w:sz w:val="20"/>
                <w:szCs w:val="20"/>
                <w:lang w:val="en-US"/>
              </w:rPr>
            </w:pPr>
            <w:r w:rsidRPr="00A4788B">
              <w:rPr>
                <w:sz w:val="20"/>
                <w:szCs w:val="20"/>
                <w:lang w:val="en-US"/>
              </w:rPr>
              <w:t>Burnout*</w:t>
            </w:r>
          </w:p>
        </w:tc>
        <w:tc>
          <w:tcPr>
            <w:tcW w:w="204" w:type="pct"/>
            <w:tcMar>
              <w:left w:w="57" w:type="dxa"/>
              <w:right w:w="57" w:type="dxa"/>
            </w:tcMar>
          </w:tcPr>
          <w:p w14:paraId="3BE57108" w14:textId="77777777" w:rsidR="00F77435" w:rsidRPr="00A4788B" w:rsidRDefault="00F77435" w:rsidP="009617EF">
            <w:pPr>
              <w:widowControl w:val="0"/>
              <w:jc w:val="center"/>
              <w:rPr>
                <w:sz w:val="20"/>
                <w:szCs w:val="20"/>
                <w:lang w:val="en-US"/>
              </w:rPr>
            </w:pPr>
            <w:r w:rsidRPr="00A4788B">
              <w:rPr>
                <w:sz w:val="20"/>
                <w:szCs w:val="20"/>
                <w:lang w:val="en-US"/>
              </w:rPr>
              <w:t>12</w:t>
            </w:r>
          </w:p>
        </w:tc>
        <w:tc>
          <w:tcPr>
            <w:tcW w:w="659" w:type="pct"/>
            <w:tcMar>
              <w:left w:w="57" w:type="dxa"/>
              <w:right w:w="57" w:type="dxa"/>
            </w:tcMar>
          </w:tcPr>
          <w:p w14:paraId="6C2E1672" w14:textId="77777777" w:rsidR="00F77435" w:rsidRPr="00A4788B" w:rsidRDefault="00F77435" w:rsidP="009617EF">
            <w:pPr>
              <w:widowControl w:val="0"/>
              <w:rPr>
                <w:sz w:val="20"/>
                <w:szCs w:val="20"/>
                <w:lang w:val="en-US"/>
              </w:rPr>
            </w:pPr>
            <w:r w:rsidRPr="00A4788B">
              <w:rPr>
                <w:sz w:val="20"/>
                <w:szCs w:val="20"/>
                <w:lang w:val="en-US"/>
              </w:rPr>
              <w:t>1 (Never) to 5 (Always)</w:t>
            </w:r>
          </w:p>
        </w:tc>
        <w:tc>
          <w:tcPr>
            <w:tcW w:w="1727" w:type="pct"/>
            <w:tcMar>
              <w:left w:w="57" w:type="dxa"/>
              <w:right w:w="57" w:type="dxa"/>
            </w:tcMar>
          </w:tcPr>
          <w:p w14:paraId="3F200BC0" w14:textId="77777777" w:rsidR="00F77435" w:rsidRPr="00A4788B" w:rsidRDefault="00F77435" w:rsidP="009617EF">
            <w:pPr>
              <w:widowControl w:val="0"/>
              <w:rPr>
                <w:sz w:val="20"/>
                <w:szCs w:val="20"/>
                <w:lang w:val="en-US"/>
              </w:rPr>
            </w:pPr>
            <w:r w:rsidRPr="00A4788B">
              <w:rPr>
                <w:sz w:val="20"/>
                <w:szCs w:val="20"/>
                <w:lang w:val="en-US"/>
              </w:rPr>
              <w:t>Burnout Assessment Tool (BAT-12) (</w:t>
            </w:r>
            <w:proofErr w:type="spellStart"/>
            <w:r w:rsidRPr="00A4788B">
              <w:rPr>
                <w:color w:val="222222"/>
                <w:sz w:val="20"/>
                <w:szCs w:val="20"/>
                <w:shd w:val="clear" w:color="auto" w:fill="FFFFFF"/>
                <w:lang w:val="en-US"/>
              </w:rPr>
              <w:t>Hadžibajramović</w:t>
            </w:r>
            <w:proofErr w:type="spellEnd"/>
            <w:r w:rsidRPr="00A4788B">
              <w:rPr>
                <w:color w:val="222222"/>
                <w:sz w:val="20"/>
                <w:szCs w:val="20"/>
                <w:shd w:val="clear" w:color="auto" w:fill="FFFFFF"/>
                <w:lang w:val="en-US"/>
              </w:rPr>
              <w:t xml:space="preserve"> et al., 2022)</w:t>
            </w:r>
          </w:p>
        </w:tc>
        <w:tc>
          <w:tcPr>
            <w:tcW w:w="812" w:type="pct"/>
          </w:tcPr>
          <w:p w14:paraId="4B6F93A6" w14:textId="77777777" w:rsidR="00F77435" w:rsidRPr="00A4788B" w:rsidRDefault="00F77435" w:rsidP="009617EF">
            <w:pPr>
              <w:widowControl w:val="0"/>
              <w:rPr>
                <w:sz w:val="20"/>
                <w:szCs w:val="20"/>
                <w:lang w:val="en-US"/>
              </w:rPr>
            </w:pPr>
            <w:r w:rsidRPr="00A4788B">
              <w:rPr>
                <w:sz w:val="20"/>
                <w:szCs w:val="20"/>
                <w:lang w:val="en-US"/>
              </w:rPr>
              <w:t>Employee – Self-rating</w:t>
            </w:r>
          </w:p>
        </w:tc>
        <w:tc>
          <w:tcPr>
            <w:tcW w:w="887" w:type="pct"/>
          </w:tcPr>
          <w:p w14:paraId="12802B69" w14:textId="77777777" w:rsidR="00F77435" w:rsidRPr="00A4788B" w:rsidRDefault="00F77435" w:rsidP="009617EF">
            <w:pPr>
              <w:widowControl w:val="0"/>
              <w:rPr>
                <w:sz w:val="20"/>
                <w:szCs w:val="20"/>
                <w:lang w:val="en-US"/>
              </w:rPr>
            </w:pPr>
            <w:r w:rsidRPr="00A4788B">
              <w:rPr>
                <w:sz w:val="20"/>
                <w:szCs w:val="20"/>
                <w:lang w:val="en-US"/>
              </w:rPr>
              <w:t>Predictive</w:t>
            </w:r>
          </w:p>
        </w:tc>
      </w:tr>
      <w:tr w:rsidR="00F77435" w:rsidRPr="00A4788B" w14:paraId="3DCBA65E" w14:textId="77777777" w:rsidTr="009617EF">
        <w:trPr>
          <w:trHeight w:val="61"/>
        </w:trPr>
        <w:tc>
          <w:tcPr>
            <w:tcW w:w="711" w:type="pct"/>
            <w:tcBorders>
              <w:bottom w:val="single" w:sz="4" w:space="0" w:color="auto"/>
            </w:tcBorders>
            <w:tcMar>
              <w:left w:w="57" w:type="dxa"/>
              <w:right w:w="57" w:type="dxa"/>
            </w:tcMar>
          </w:tcPr>
          <w:p w14:paraId="6C308EF1" w14:textId="77777777" w:rsidR="00F77435" w:rsidRPr="00A4788B" w:rsidRDefault="00F77435" w:rsidP="009617EF">
            <w:pPr>
              <w:widowControl w:val="0"/>
              <w:rPr>
                <w:sz w:val="20"/>
                <w:szCs w:val="20"/>
                <w:lang w:val="en-US"/>
              </w:rPr>
            </w:pPr>
            <w:r w:rsidRPr="00A4788B">
              <w:rPr>
                <w:sz w:val="20"/>
                <w:szCs w:val="20"/>
                <w:lang w:val="en-US"/>
              </w:rPr>
              <w:t>Work engagement*</w:t>
            </w:r>
          </w:p>
        </w:tc>
        <w:tc>
          <w:tcPr>
            <w:tcW w:w="204" w:type="pct"/>
            <w:tcBorders>
              <w:bottom w:val="single" w:sz="4" w:space="0" w:color="auto"/>
            </w:tcBorders>
            <w:tcMar>
              <w:left w:w="57" w:type="dxa"/>
              <w:right w:w="57" w:type="dxa"/>
            </w:tcMar>
          </w:tcPr>
          <w:p w14:paraId="1DE8B51B" w14:textId="77777777" w:rsidR="00F77435" w:rsidRPr="00A4788B" w:rsidRDefault="00F77435" w:rsidP="009617EF">
            <w:pPr>
              <w:widowControl w:val="0"/>
              <w:jc w:val="center"/>
              <w:rPr>
                <w:sz w:val="20"/>
                <w:szCs w:val="20"/>
                <w:lang w:val="en-US"/>
              </w:rPr>
            </w:pPr>
            <w:r w:rsidRPr="00A4788B">
              <w:rPr>
                <w:sz w:val="20"/>
                <w:szCs w:val="20"/>
                <w:lang w:val="en-US"/>
              </w:rPr>
              <w:t>9</w:t>
            </w:r>
          </w:p>
        </w:tc>
        <w:tc>
          <w:tcPr>
            <w:tcW w:w="659" w:type="pct"/>
            <w:tcBorders>
              <w:bottom w:val="single" w:sz="4" w:space="0" w:color="auto"/>
            </w:tcBorders>
            <w:tcMar>
              <w:left w:w="57" w:type="dxa"/>
              <w:right w:w="57" w:type="dxa"/>
            </w:tcMar>
          </w:tcPr>
          <w:p w14:paraId="03788289" w14:textId="77777777" w:rsidR="00F77435" w:rsidRPr="00A4788B" w:rsidRDefault="00F77435" w:rsidP="009617EF">
            <w:pPr>
              <w:widowControl w:val="0"/>
              <w:rPr>
                <w:sz w:val="20"/>
                <w:szCs w:val="20"/>
                <w:lang w:val="en-US"/>
              </w:rPr>
            </w:pPr>
            <w:r w:rsidRPr="00A4788B">
              <w:rPr>
                <w:sz w:val="20"/>
                <w:szCs w:val="20"/>
                <w:lang w:val="en-US"/>
              </w:rPr>
              <w:t>0 (Never) to 6 (Always)</w:t>
            </w:r>
          </w:p>
        </w:tc>
        <w:tc>
          <w:tcPr>
            <w:tcW w:w="1727" w:type="pct"/>
            <w:tcBorders>
              <w:bottom w:val="single" w:sz="4" w:space="0" w:color="auto"/>
            </w:tcBorders>
            <w:tcMar>
              <w:left w:w="57" w:type="dxa"/>
              <w:right w:w="57" w:type="dxa"/>
            </w:tcMar>
          </w:tcPr>
          <w:p w14:paraId="41347E50" w14:textId="77777777" w:rsidR="00F77435" w:rsidRPr="00A4788B" w:rsidRDefault="00F77435" w:rsidP="009617EF">
            <w:pPr>
              <w:widowControl w:val="0"/>
              <w:rPr>
                <w:sz w:val="20"/>
                <w:szCs w:val="20"/>
                <w:lang w:val="en-US"/>
              </w:rPr>
            </w:pPr>
            <w:r w:rsidRPr="00A4788B">
              <w:rPr>
                <w:color w:val="222222"/>
                <w:sz w:val="20"/>
                <w:szCs w:val="20"/>
                <w:shd w:val="clear" w:color="auto" w:fill="FFFFFF"/>
                <w:lang w:val="en-US"/>
              </w:rPr>
              <w:t>Utrecht Work Engagement Scale (UWES-9) (Schaufeli, et al., 2006)</w:t>
            </w:r>
          </w:p>
        </w:tc>
        <w:tc>
          <w:tcPr>
            <w:tcW w:w="812" w:type="pct"/>
            <w:tcBorders>
              <w:bottom w:val="single" w:sz="4" w:space="0" w:color="auto"/>
            </w:tcBorders>
          </w:tcPr>
          <w:p w14:paraId="15DE93EA" w14:textId="77777777" w:rsidR="00F77435" w:rsidRPr="00A4788B" w:rsidRDefault="00F77435" w:rsidP="009617EF">
            <w:pPr>
              <w:widowControl w:val="0"/>
              <w:rPr>
                <w:color w:val="222222"/>
                <w:sz w:val="20"/>
                <w:szCs w:val="20"/>
                <w:shd w:val="clear" w:color="auto" w:fill="FFFFFF"/>
                <w:lang w:val="en-US"/>
              </w:rPr>
            </w:pPr>
            <w:r w:rsidRPr="00A4788B">
              <w:rPr>
                <w:sz w:val="20"/>
                <w:szCs w:val="20"/>
                <w:lang w:val="en-US"/>
              </w:rPr>
              <w:t>Employee – Self-rating</w:t>
            </w:r>
          </w:p>
        </w:tc>
        <w:tc>
          <w:tcPr>
            <w:tcW w:w="887" w:type="pct"/>
            <w:tcBorders>
              <w:bottom w:val="single" w:sz="4" w:space="0" w:color="auto"/>
            </w:tcBorders>
          </w:tcPr>
          <w:p w14:paraId="16DD2B1D" w14:textId="77777777" w:rsidR="00F77435" w:rsidRPr="00A4788B" w:rsidRDefault="00F77435" w:rsidP="009617EF">
            <w:pPr>
              <w:widowControl w:val="0"/>
              <w:rPr>
                <w:color w:val="222222"/>
                <w:sz w:val="20"/>
                <w:szCs w:val="20"/>
                <w:shd w:val="clear" w:color="auto" w:fill="FFFFFF"/>
                <w:lang w:val="en-US"/>
              </w:rPr>
            </w:pPr>
            <w:r w:rsidRPr="00A4788B">
              <w:rPr>
                <w:sz w:val="20"/>
                <w:szCs w:val="20"/>
                <w:lang w:val="en-US"/>
              </w:rPr>
              <w:t>Predictive</w:t>
            </w:r>
          </w:p>
        </w:tc>
      </w:tr>
      <w:tr w:rsidR="00F77435" w:rsidRPr="00A4788B" w14:paraId="73BF7E16" w14:textId="77777777" w:rsidTr="009617EF">
        <w:trPr>
          <w:trHeight w:val="61"/>
        </w:trPr>
        <w:tc>
          <w:tcPr>
            <w:tcW w:w="5000" w:type="pct"/>
            <w:gridSpan w:val="6"/>
            <w:tcBorders>
              <w:top w:val="single" w:sz="4" w:space="0" w:color="auto"/>
            </w:tcBorders>
            <w:tcMar>
              <w:left w:w="57" w:type="dxa"/>
              <w:right w:w="57" w:type="dxa"/>
            </w:tcMar>
          </w:tcPr>
          <w:p w14:paraId="48BA2BC8" w14:textId="77777777" w:rsidR="00F77435" w:rsidRPr="00A4788B" w:rsidRDefault="00F77435" w:rsidP="009617EF">
            <w:pPr>
              <w:widowControl w:val="0"/>
              <w:rPr>
                <w:color w:val="000000"/>
                <w:sz w:val="20"/>
                <w:szCs w:val="20"/>
                <w:lang w:val="en-US"/>
              </w:rPr>
            </w:pPr>
            <w:r w:rsidRPr="00A4788B">
              <w:rPr>
                <w:color w:val="000000"/>
                <w:sz w:val="20"/>
                <w:szCs w:val="20"/>
                <w:lang w:val="en-US"/>
              </w:rPr>
              <w:t>+ included in convergent and discriminant validity, *included in analyses for predictive validity</w:t>
            </w:r>
          </w:p>
          <w:p w14:paraId="292E6403" w14:textId="77777777" w:rsidR="00F77435" w:rsidRPr="00A4788B" w:rsidRDefault="00F77435" w:rsidP="009617EF">
            <w:pPr>
              <w:widowControl w:val="0"/>
              <w:rPr>
                <w:color w:val="000000"/>
                <w:sz w:val="20"/>
                <w:szCs w:val="20"/>
                <w:lang w:val="en-US"/>
              </w:rPr>
            </w:pPr>
            <w:r w:rsidRPr="00A4788B">
              <w:rPr>
                <w:color w:val="222222"/>
                <w:sz w:val="20"/>
                <w:szCs w:val="20"/>
                <w:shd w:val="clear" w:color="auto" w:fill="FFFFFF"/>
                <w:lang w:val="en-US"/>
              </w:rPr>
              <w:t xml:space="preserve">Note. </w:t>
            </w:r>
            <w:r w:rsidRPr="00A4788B">
              <w:rPr>
                <w:i/>
                <w:iCs/>
                <w:color w:val="222222"/>
                <w:sz w:val="20"/>
                <w:szCs w:val="20"/>
                <w:shd w:val="clear" w:color="auto" w:fill="FFFFFF"/>
                <w:lang w:val="en-US"/>
              </w:rPr>
              <w:t>Response Type</w:t>
            </w:r>
            <w:r w:rsidRPr="00A4788B">
              <w:rPr>
                <w:color w:val="222222"/>
                <w:sz w:val="20"/>
                <w:szCs w:val="20"/>
                <w:shd w:val="clear" w:color="auto" w:fill="FFFFFF"/>
                <w:lang w:val="en-US"/>
              </w:rPr>
              <w:t xml:space="preserve"> indicates who provided the data and the referent (e.g., self, leader, peer, subordinate, </w:t>
            </w:r>
            <w:proofErr w:type="spellStart"/>
            <w:r w:rsidRPr="00A4788B">
              <w:rPr>
                <w:color w:val="222222"/>
                <w:sz w:val="20"/>
                <w:szCs w:val="20"/>
                <w:shd w:val="clear" w:color="auto" w:fill="FFFFFF"/>
                <w:lang w:val="en-US"/>
              </w:rPr>
              <w:t>etc</w:t>
            </w:r>
            <w:proofErr w:type="spellEnd"/>
            <w:r w:rsidRPr="00A4788B">
              <w:rPr>
                <w:color w:val="222222"/>
                <w:sz w:val="20"/>
                <w:szCs w:val="20"/>
                <w:shd w:val="clear" w:color="auto" w:fill="FFFFFF"/>
                <w:lang w:val="en-US"/>
              </w:rPr>
              <w:t xml:space="preserve">). </w:t>
            </w:r>
            <w:r w:rsidRPr="00A4788B">
              <w:rPr>
                <w:i/>
                <w:iCs/>
                <w:color w:val="222222"/>
                <w:sz w:val="20"/>
                <w:szCs w:val="20"/>
                <w:shd w:val="clear" w:color="auto" w:fill="FFFFFF"/>
                <w:lang w:val="en-US"/>
              </w:rPr>
              <w:t>Role in Validity Testing</w:t>
            </w:r>
            <w:r w:rsidRPr="00A4788B">
              <w:rPr>
                <w:color w:val="222222"/>
                <w:sz w:val="20"/>
                <w:szCs w:val="20"/>
                <w:shd w:val="clear" w:color="auto" w:fill="FFFFFF"/>
                <w:lang w:val="en-US"/>
              </w:rPr>
              <w:t xml:space="preserve"> indicates the purpose of the measure in the validation study: Convergent = expected to correlate with related constructs at the same time point; Discriminant = expected to remain distinct from unrelated constructs; Predictive (Training transfer or outcomes) = expected to predict later outcomes, such as training transfer or outcome variables (e.g., capacity building).</w:t>
            </w:r>
          </w:p>
        </w:tc>
      </w:tr>
    </w:tbl>
    <w:p w14:paraId="229BEEDB" w14:textId="77777777" w:rsidR="004F4E96" w:rsidRPr="00F94D5D" w:rsidRDefault="004F4E96" w:rsidP="004F4E96">
      <w:pPr>
        <w:spacing w:after="160" w:line="259" w:lineRule="auto"/>
        <w:rPr>
          <w:b/>
          <w:bCs/>
        </w:rPr>
      </w:pPr>
      <w:r w:rsidRPr="00F94D5D">
        <w:rPr>
          <w:b/>
          <w:bCs/>
        </w:rPr>
        <w:br w:type="page"/>
      </w:r>
    </w:p>
    <w:p w14:paraId="1BCF3F0B" w14:textId="21CF4835" w:rsidR="004F4E96" w:rsidRPr="00B01630" w:rsidRDefault="004F4E96" w:rsidP="004F4E96">
      <w:pPr>
        <w:rPr>
          <w:rFonts w:asciiTheme="majorBidi" w:hAnsiTheme="majorBidi" w:cstheme="majorBidi"/>
          <w:b/>
          <w:bCs/>
          <w:color w:val="000000"/>
          <w:sz w:val="20"/>
          <w:szCs w:val="20"/>
          <w:lang w:val="en-US"/>
        </w:rPr>
      </w:pPr>
      <w:r w:rsidRPr="00B01630">
        <w:rPr>
          <w:rFonts w:asciiTheme="majorBidi" w:hAnsiTheme="majorBidi" w:cstheme="majorBidi"/>
          <w:b/>
          <w:bCs/>
          <w:sz w:val="20"/>
          <w:szCs w:val="20"/>
          <w:lang w:val="en-US"/>
        </w:rPr>
        <w:lastRenderedPageBreak/>
        <w:t xml:space="preserve">Table </w:t>
      </w:r>
      <w:r w:rsidR="00FD3D80">
        <w:rPr>
          <w:rFonts w:asciiTheme="majorBidi" w:hAnsiTheme="majorBidi" w:cstheme="majorBidi"/>
          <w:b/>
          <w:bCs/>
          <w:sz w:val="20"/>
          <w:szCs w:val="20"/>
          <w:lang w:val="en-US"/>
        </w:rPr>
        <w:t>3</w:t>
      </w:r>
      <w:r w:rsidRPr="00B01630">
        <w:rPr>
          <w:rFonts w:asciiTheme="majorBidi" w:hAnsiTheme="majorBidi" w:cstheme="majorBidi"/>
          <w:b/>
          <w:bCs/>
          <w:sz w:val="20"/>
          <w:szCs w:val="20"/>
          <w:lang w:val="en-US"/>
        </w:rPr>
        <w:t>: Time 1: IMMTTAQ – original scales</w:t>
      </w:r>
    </w:p>
    <w:tbl>
      <w:tblPr>
        <w:tblW w:w="5343" w:type="pct"/>
        <w:tblLayout w:type="fixed"/>
        <w:tblLook w:val="04A0" w:firstRow="1" w:lastRow="0" w:firstColumn="1" w:lastColumn="0" w:noHBand="0" w:noVBand="1"/>
      </w:tblPr>
      <w:tblGrid>
        <w:gridCol w:w="280"/>
        <w:gridCol w:w="7229"/>
        <w:gridCol w:w="7396"/>
      </w:tblGrid>
      <w:tr w:rsidR="004F4E96" w:rsidRPr="00B01630" w14:paraId="5276DCCC" w14:textId="77777777" w:rsidTr="001070DB">
        <w:trPr>
          <w:trHeight w:val="290"/>
        </w:trPr>
        <w:tc>
          <w:tcPr>
            <w:tcW w:w="2519" w:type="pct"/>
            <w:gridSpan w:val="2"/>
            <w:tcBorders>
              <w:top w:val="single" w:sz="4" w:space="0" w:color="auto"/>
              <w:left w:val="single" w:sz="4" w:space="0" w:color="auto"/>
              <w:bottom w:val="single" w:sz="4" w:space="0" w:color="auto"/>
              <w:right w:val="single" w:sz="4" w:space="0" w:color="auto"/>
            </w:tcBorders>
            <w:noWrap/>
          </w:tcPr>
          <w:p w14:paraId="78B25532" w14:textId="77777777" w:rsidR="004F4E96" w:rsidRPr="00B01630" w:rsidRDefault="004F4E96" w:rsidP="00722699">
            <w:pPr>
              <w:rPr>
                <w:rFonts w:asciiTheme="majorBidi" w:hAnsiTheme="majorBidi" w:cstheme="majorBidi"/>
                <w:b/>
                <w:bCs/>
                <w:sz w:val="20"/>
                <w:szCs w:val="20"/>
                <w:lang w:val="en-US"/>
              </w:rPr>
            </w:pPr>
            <w:r w:rsidRPr="00B01630">
              <w:rPr>
                <w:rFonts w:asciiTheme="majorBidi" w:hAnsiTheme="majorBidi" w:cstheme="majorBidi"/>
                <w:b/>
                <w:bCs/>
                <w:sz w:val="20"/>
                <w:szCs w:val="20"/>
                <w:lang w:val="en-US"/>
              </w:rPr>
              <w:t>IMMTTAQ scale</w:t>
            </w:r>
          </w:p>
        </w:tc>
        <w:tc>
          <w:tcPr>
            <w:tcW w:w="2481" w:type="pct"/>
            <w:tcBorders>
              <w:top w:val="single" w:sz="4" w:space="0" w:color="auto"/>
              <w:left w:val="single" w:sz="4" w:space="0" w:color="auto"/>
              <w:bottom w:val="single" w:sz="4" w:space="0" w:color="auto"/>
              <w:right w:val="single" w:sz="4" w:space="0" w:color="auto"/>
            </w:tcBorders>
            <w:vAlign w:val="center"/>
          </w:tcPr>
          <w:p w14:paraId="6C7B54F3" w14:textId="77777777" w:rsidR="004F4E96" w:rsidRPr="00B01630" w:rsidRDefault="004F4E96" w:rsidP="00722699">
            <w:pPr>
              <w:jc w:val="center"/>
              <w:rPr>
                <w:rFonts w:asciiTheme="majorBidi" w:hAnsiTheme="majorBidi" w:cstheme="majorBidi"/>
                <w:b/>
                <w:bCs/>
                <w:color w:val="000000"/>
                <w:sz w:val="20"/>
                <w:szCs w:val="20"/>
                <w:lang w:val="en-US"/>
              </w:rPr>
            </w:pPr>
            <w:r w:rsidRPr="00B01630">
              <w:rPr>
                <w:rFonts w:asciiTheme="majorBidi" w:hAnsiTheme="majorBidi" w:cstheme="majorBidi"/>
                <w:b/>
                <w:bCs/>
                <w:color w:val="000000"/>
                <w:sz w:val="20"/>
                <w:szCs w:val="20"/>
                <w:lang w:val="en-US"/>
              </w:rPr>
              <w:t>Original scale</w:t>
            </w:r>
          </w:p>
        </w:tc>
      </w:tr>
      <w:tr w:rsidR="004F4E96" w:rsidRPr="00B01630" w14:paraId="141D760B" w14:textId="77777777" w:rsidTr="001070DB">
        <w:trPr>
          <w:trHeight w:val="290"/>
        </w:trPr>
        <w:tc>
          <w:tcPr>
            <w:tcW w:w="2519" w:type="pct"/>
            <w:gridSpan w:val="2"/>
            <w:tcBorders>
              <w:top w:val="single" w:sz="4" w:space="0" w:color="auto"/>
              <w:left w:val="single" w:sz="4" w:space="0" w:color="auto"/>
              <w:bottom w:val="single" w:sz="4" w:space="0" w:color="auto"/>
              <w:right w:val="single" w:sz="4" w:space="0" w:color="auto"/>
            </w:tcBorders>
            <w:noWrap/>
          </w:tcPr>
          <w:p w14:paraId="350154F4"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b/>
                <w:bCs/>
                <w:sz w:val="20"/>
                <w:szCs w:val="20"/>
                <w:lang w:val="en-US"/>
              </w:rPr>
              <w:t>Leadership commitment</w:t>
            </w:r>
          </w:p>
        </w:tc>
        <w:tc>
          <w:tcPr>
            <w:tcW w:w="2481" w:type="pct"/>
            <w:tcBorders>
              <w:top w:val="single" w:sz="4" w:space="0" w:color="auto"/>
              <w:left w:val="single" w:sz="4" w:space="0" w:color="auto"/>
              <w:bottom w:val="single" w:sz="4" w:space="0" w:color="auto"/>
              <w:right w:val="single" w:sz="4" w:space="0" w:color="auto"/>
            </w:tcBorders>
          </w:tcPr>
          <w:p w14:paraId="0F24DC20" w14:textId="77777777" w:rsidR="004F4E96" w:rsidRPr="00B01630" w:rsidRDefault="004F4E96" w:rsidP="00722699">
            <w:pPr>
              <w:rPr>
                <w:rFonts w:asciiTheme="majorBidi" w:hAnsiTheme="majorBidi" w:cstheme="majorBidi"/>
                <w:b/>
                <w:bCs/>
                <w:color w:val="000000"/>
                <w:sz w:val="20"/>
                <w:szCs w:val="20"/>
                <w:lang w:val="en-US"/>
              </w:rPr>
            </w:pPr>
            <w:r w:rsidRPr="00B01630">
              <w:rPr>
                <w:rFonts w:asciiTheme="majorBidi" w:hAnsiTheme="majorBidi" w:cstheme="majorBidi"/>
                <w:b/>
                <w:bCs/>
                <w:color w:val="000000"/>
                <w:sz w:val="20"/>
                <w:szCs w:val="20"/>
                <w:lang w:val="en-US"/>
              </w:rPr>
              <w:t>Leadership commitment</w:t>
            </w:r>
            <w:r>
              <w:rPr>
                <w:rFonts w:asciiTheme="majorBidi" w:hAnsiTheme="majorBidi" w:cstheme="majorBidi"/>
                <w:b/>
                <w:bCs/>
                <w:color w:val="000000"/>
                <w:sz w:val="20"/>
                <w:szCs w:val="20"/>
                <w:lang w:val="en-US"/>
              </w:rPr>
              <w:t>* (</w:t>
            </w:r>
            <w:r w:rsidRPr="00B01630">
              <w:rPr>
                <w:rFonts w:asciiTheme="majorBidi" w:hAnsiTheme="majorBidi" w:cstheme="majorBidi"/>
                <w:b/>
                <w:bCs/>
                <w:color w:val="000000"/>
                <w:sz w:val="20"/>
                <w:szCs w:val="20"/>
                <w:lang w:val="en-US"/>
              </w:rPr>
              <w:t>Gomez et al., 2023)</w:t>
            </w:r>
          </w:p>
        </w:tc>
      </w:tr>
      <w:tr w:rsidR="004F4E96" w:rsidRPr="00B01630" w14:paraId="180F3457"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4946433C" w14:textId="77777777" w:rsidR="004F4E96" w:rsidRPr="00B01630" w:rsidRDefault="004F4E96" w:rsidP="00722699">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hideMark/>
          </w:tcPr>
          <w:p w14:paraId="278E3A54"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The company’s leadership, such as senior leaders and middle managers, communicate their commitment to a work environment that supports employee mental health and well-being.</w:t>
            </w:r>
          </w:p>
        </w:tc>
        <w:tc>
          <w:tcPr>
            <w:tcW w:w="2481" w:type="pct"/>
            <w:tcBorders>
              <w:top w:val="single" w:sz="4" w:space="0" w:color="auto"/>
              <w:left w:val="single" w:sz="4" w:space="0" w:color="auto"/>
              <w:bottom w:val="single" w:sz="4" w:space="0" w:color="auto"/>
              <w:right w:val="single" w:sz="4" w:space="0" w:color="auto"/>
            </w:tcBorders>
          </w:tcPr>
          <w:p w14:paraId="166060B7"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The company’s leadership, such as senior leaders and middle</w:t>
            </w:r>
          </w:p>
          <w:p w14:paraId="0A6B08CD"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managers, communicate their commitment to a work environment that</w:t>
            </w:r>
          </w:p>
          <w:p w14:paraId="473D5C6A"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eastAsiaTheme="minorEastAsia" w:hAnsiTheme="majorBidi" w:cstheme="majorBidi"/>
                <w:sz w:val="20"/>
                <w:szCs w:val="20"/>
                <w:lang w:eastAsia="zh-CN"/>
              </w:rPr>
              <w:t>supports employee safety, health and well-being</w:t>
            </w:r>
          </w:p>
        </w:tc>
      </w:tr>
      <w:tr w:rsidR="004F4E96" w:rsidRPr="00B01630" w14:paraId="254B61A7"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1A579B50" w14:textId="77777777" w:rsidR="004F4E96" w:rsidRPr="00B01630" w:rsidRDefault="004F4E96" w:rsidP="00722699">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hideMark/>
          </w:tcPr>
          <w:p w14:paraId="2DEE1E43"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The organization allocates enough resources (such as enough workers and money) to implement policies or programs to protect and promote worker mental health and well-being.</w:t>
            </w:r>
          </w:p>
        </w:tc>
        <w:tc>
          <w:tcPr>
            <w:tcW w:w="2481" w:type="pct"/>
            <w:tcBorders>
              <w:top w:val="single" w:sz="4" w:space="0" w:color="auto"/>
              <w:left w:val="single" w:sz="4" w:space="0" w:color="auto"/>
              <w:bottom w:val="single" w:sz="4" w:space="0" w:color="auto"/>
              <w:right w:val="single" w:sz="4" w:space="0" w:color="auto"/>
            </w:tcBorders>
          </w:tcPr>
          <w:p w14:paraId="230BADC8"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The organisation allocates enough resources, such as enough workers</w:t>
            </w:r>
          </w:p>
          <w:p w14:paraId="1216A967"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and money to implement policies or programmes to protect and promote</w:t>
            </w:r>
          </w:p>
          <w:p w14:paraId="0A6D7C6F" w14:textId="77777777" w:rsidR="004F4E96" w:rsidRPr="00B01630" w:rsidRDefault="004F4E96" w:rsidP="00722699">
            <w:pPr>
              <w:rPr>
                <w:rFonts w:asciiTheme="majorBidi" w:hAnsiTheme="majorBidi" w:cstheme="majorBidi"/>
                <w:sz w:val="20"/>
                <w:szCs w:val="20"/>
                <w:lang w:val="en-US"/>
              </w:rPr>
            </w:pPr>
            <w:r w:rsidRPr="00B01630">
              <w:rPr>
                <w:rFonts w:asciiTheme="majorBidi" w:eastAsiaTheme="minorEastAsia" w:hAnsiTheme="majorBidi" w:cstheme="majorBidi"/>
                <w:sz w:val="20"/>
                <w:szCs w:val="20"/>
                <w:lang w:eastAsia="zh-CN"/>
              </w:rPr>
              <w:t>worker safety and health.</w:t>
            </w:r>
          </w:p>
        </w:tc>
      </w:tr>
      <w:tr w:rsidR="004F4E96" w:rsidRPr="00B01630" w14:paraId="358185FA"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57EE0767" w14:textId="77777777" w:rsidR="004F4E96" w:rsidRPr="00B01630" w:rsidRDefault="004F4E96" w:rsidP="00722699">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hideMark/>
          </w:tcPr>
          <w:p w14:paraId="619EDC0C"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Worker mental health and well-being is part of the organization’s mission, vision or business objectives</w:t>
            </w:r>
          </w:p>
        </w:tc>
        <w:tc>
          <w:tcPr>
            <w:tcW w:w="2481" w:type="pct"/>
            <w:tcBorders>
              <w:top w:val="single" w:sz="4" w:space="0" w:color="auto"/>
              <w:left w:val="single" w:sz="4" w:space="0" w:color="auto"/>
              <w:bottom w:val="single" w:sz="4" w:space="0" w:color="auto"/>
              <w:right w:val="single" w:sz="4" w:space="0" w:color="auto"/>
            </w:tcBorders>
          </w:tcPr>
          <w:p w14:paraId="266CAC33"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Worker health and safety are part of the organisation’s mission, vision</w:t>
            </w:r>
          </w:p>
          <w:p w14:paraId="3216F353"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eastAsiaTheme="minorEastAsia" w:hAnsiTheme="majorBidi" w:cstheme="majorBidi"/>
                <w:sz w:val="20"/>
                <w:szCs w:val="20"/>
                <w:lang w:eastAsia="zh-CN"/>
              </w:rPr>
              <w:t>or business objectives.</w:t>
            </w:r>
          </w:p>
        </w:tc>
      </w:tr>
      <w:tr w:rsidR="004F4E96" w:rsidRPr="00B01630" w14:paraId="04B54CE9"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44FDA4F5" w14:textId="77777777" w:rsidR="004F4E96" w:rsidRPr="00B01630" w:rsidRDefault="004F4E96" w:rsidP="00722699">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hideMark/>
          </w:tcPr>
          <w:p w14:paraId="51AE1C60"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The importance of mental health and well-being is consistently reflected in actions across all levels of the organization, both formally and informally.</w:t>
            </w:r>
          </w:p>
        </w:tc>
        <w:tc>
          <w:tcPr>
            <w:tcW w:w="2481" w:type="pct"/>
            <w:tcBorders>
              <w:top w:val="single" w:sz="4" w:space="0" w:color="auto"/>
              <w:left w:val="single" w:sz="4" w:space="0" w:color="auto"/>
              <w:bottom w:val="single" w:sz="4" w:space="0" w:color="auto"/>
              <w:right w:val="single" w:sz="4" w:space="0" w:color="auto"/>
            </w:tcBorders>
          </w:tcPr>
          <w:p w14:paraId="1F8372C2"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The importance of health and safety is consistently reflected in actions</w:t>
            </w:r>
          </w:p>
          <w:p w14:paraId="10D634D3"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eastAsiaTheme="minorEastAsia" w:hAnsiTheme="majorBidi" w:cstheme="majorBidi"/>
                <w:sz w:val="20"/>
                <w:szCs w:val="20"/>
                <w:lang w:eastAsia="zh-CN"/>
              </w:rPr>
              <w:t>across all levels of the organisation, both formally and informally.</w:t>
            </w:r>
          </w:p>
        </w:tc>
      </w:tr>
      <w:tr w:rsidR="004F4E96" w:rsidRPr="00F06886" w14:paraId="13D34FE4" w14:textId="77777777" w:rsidTr="001070DB">
        <w:trPr>
          <w:trHeight w:val="290"/>
        </w:trPr>
        <w:tc>
          <w:tcPr>
            <w:tcW w:w="2519" w:type="pct"/>
            <w:gridSpan w:val="2"/>
            <w:tcBorders>
              <w:top w:val="single" w:sz="4" w:space="0" w:color="auto"/>
              <w:left w:val="single" w:sz="4" w:space="0" w:color="auto"/>
              <w:bottom w:val="single" w:sz="4" w:space="0" w:color="auto"/>
              <w:right w:val="single" w:sz="4" w:space="0" w:color="auto"/>
            </w:tcBorders>
            <w:noWrap/>
          </w:tcPr>
          <w:p w14:paraId="3A543A59" w14:textId="77777777" w:rsidR="004F4E96" w:rsidRPr="00B01630" w:rsidRDefault="004F4E96" w:rsidP="00722699">
            <w:pPr>
              <w:rPr>
                <w:rFonts w:asciiTheme="majorBidi" w:hAnsiTheme="majorBidi" w:cstheme="majorBidi"/>
                <w:b/>
                <w:bCs/>
                <w:sz w:val="20"/>
                <w:szCs w:val="20"/>
                <w:lang w:val="en-US"/>
              </w:rPr>
            </w:pPr>
            <w:r w:rsidRPr="00B01630">
              <w:rPr>
                <w:rFonts w:asciiTheme="majorBidi" w:hAnsiTheme="majorBidi" w:cstheme="majorBidi"/>
                <w:b/>
                <w:bCs/>
                <w:sz w:val="20"/>
                <w:szCs w:val="20"/>
                <w:lang w:val="en-US"/>
              </w:rPr>
              <w:t>Dialogue processes</w:t>
            </w:r>
          </w:p>
        </w:tc>
        <w:tc>
          <w:tcPr>
            <w:tcW w:w="2481" w:type="pct"/>
            <w:tcBorders>
              <w:top w:val="single" w:sz="4" w:space="0" w:color="auto"/>
              <w:left w:val="single" w:sz="4" w:space="0" w:color="auto"/>
              <w:bottom w:val="single" w:sz="4" w:space="0" w:color="auto"/>
              <w:right w:val="single" w:sz="4" w:space="0" w:color="auto"/>
            </w:tcBorders>
          </w:tcPr>
          <w:p w14:paraId="4C4F288C" w14:textId="77777777" w:rsidR="004F4E96" w:rsidRPr="00B01630" w:rsidRDefault="004F4E96" w:rsidP="00722699">
            <w:pPr>
              <w:rPr>
                <w:rFonts w:asciiTheme="majorBidi" w:hAnsiTheme="majorBidi" w:cstheme="majorBidi"/>
                <w:color w:val="000000"/>
                <w:sz w:val="20"/>
                <w:szCs w:val="20"/>
                <w:lang w:val="fr-FR"/>
              </w:rPr>
            </w:pPr>
            <w:r w:rsidRPr="00F06886">
              <w:rPr>
                <w:rFonts w:asciiTheme="majorBidi" w:hAnsiTheme="majorBidi" w:cstheme="majorBidi"/>
                <w:b/>
                <w:bCs/>
                <w:color w:val="000000"/>
                <w:sz w:val="20"/>
                <w:szCs w:val="20"/>
                <w:lang w:val="fr-FR"/>
              </w:rPr>
              <w:t>Participation</w:t>
            </w:r>
            <w:r>
              <w:rPr>
                <w:rFonts w:asciiTheme="majorBidi" w:hAnsiTheme="majorBidi" w:cstheme="majorBidi"/>
                <w:b/>
                <w:bCs/>
                <w:color w:val="000000"/>
                <w:sz w:val="20"/>
                <w:szCs w:val="20"/>
                <w:lang w:val="fr-FR"/>
              </w:rPr>
              <w:t>* (</w:t>
            </w:r>
            <w:r w:rsidRPr="00B01630">
              <w:rPr>
                <w:rFonts w:asciiTheme="majorBidi" w:hAnsiTheme="majorBidi" w:cstheme="majorBidi"/>
                <w:b/>
                <w:bCs/>
                <w:color w:val="000000"/>
                <w:sz w:val="20"/>
                <w:szCs w:val="20"/>
                <w:lang w:val="fr-FR"/>
              </w:rPr>
              <w:t>Gomez et al., 2023)</w:t>
            </w:r>
          </w:p>
        </w:tc>
      </w:tr>
      <w:tr w:rsidR="004F4E96" w:rsidRPr="00B01630" w14:paraId="249F25D0"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2CAC86D1" w14:textId="77777777" w:rsidR="004F4E96" w:rsidRPr="00B01630" w:rsidRDefault="004F4E96" w:rsidP="00722699">
            <w:pPr>
              <w:rPr>
                <w:rFonts w:asciiTheme="majorBidi" w:hAnsiTheme="majorBidi" w:cstheme="majorBidi"/>
                <w:color w:val="000000"/>
                <w:sz w:val="20"/>
                <w:szCs w:val="20"/>
                <w:lang w:val="fr-FR"/>
              </w:rPr>
            </w:pPr>
          </w:p>
        </w:tc>
        <w:tc>
          <w:tcPr>
            <w:tcW w:w="2425" w:type="pct"/>
            <w:tcBorders>
              <w:top w:val="single" w:sz="4" w:space="0" w:color="auto"/>
              <w:left w:val="single" w:sz="4" w:space="0" w:color="auto"/>
              <w:bottom w:val="single" w:sz="4" w:space="0" w:color="auto"/>
              <w:right w:val="single" w:sz="4" w:space="0" w:color="auto"/>
            </w:tcBorders>
            <w:noWrap/>
          </w:tcPr>
          <w:p w14:paraId="71BCC11C"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 xml:space="preserve">Managers and employees work together in planning, implementing, and evaluating comprehensive mental health and well-being </w:t>
            </w:r>
            <w:proofErr w:type="spellStart"/>
            <w:r w:rsidRPr="00B01630">
              <w:rPr>
                <w:rFonts w:asciiTheme="majorBidi" w:hAnsiTheme="majorBidi" w:cstheme="majorBidi"/>
                <w:color w:val="000000"/>
                <w:sz w:val="20"/>
                <w:szCs w:val="20"/>
                <w:lang w:val="en-US"/>
              </w:rPr>
              <w:t>programmes</w:t>
            </w:r>
            <w:proofErr w:type="spellEnd"/>
            <w:r w:rsidRPr="00B01630">
              <w:rPr>
                <w:rFonts w:asciiTheme="majorBidi" w:hAnsiTheme="majorBidi" w:cstheme="majorBidi"/>
                <w:color w:val="000000"/>
                <w:sz w:val="20"/>
                <w:szCs w:val="20"/>
                <w:lang w:val="en-US"/>
              </w:rPr>
              <w:t>, policies, and practices for employees.</w:t>
            </w:r>
          </w:p>
        </w:tc>
        <w:tc>
          <w:tcPr>
            <w:tcW w:w="2481" w:type="pct"/>
            <w:tcBorders>
              <w:top w:val="single" w:sz="4" w:space="0" w:color="auto"/>
              <w:left w:val="single" w:sz="4" w:space="0" w:color="auto"/>
              <w:bottom w:val="single" w:sz="4" w:space="0" w:color="auto"/>
              <w:right w:val="single" w:sz="4" w:space="0" w:color="auto"/>
            </w:tcBorders>
          </w:tcPr>
          <w:p w14:paraId="7149506C" w14:textId="77777777" w:rsidR="004F4E96" w:rsidRPr="00B01630" w:rsidRDefault="004F4E96" w:rsidP="00722699">
            <w:pPr>
              <w:autoSpaceDE w:val="0"/>
              <w:autoSpaceDN w:val="0"/>
              <w:adjustRightInd w:val="0"/>
              <w:rPr>
                <w:rFonts w:asciiTheme="majorBidi" w:hAnsiTheme="majorBidi" w:cstheme="majorBidi"/>
                <w:color w:val="000000"/>
                <w:sz w:val="20"/>
                <w:szCs w:val="20"/>
                <w:lang w:val="en-US"/>
              </w:rPr>
            </w:pPr>
            <w:r w:rsidRPr="00B01630">
              <w:rPr>
                <w:rFonts w:asciiTheme="majorBidi" w:eastAsiaTheme="minorEastAsia" w:hAnsiTheme="majorBidi" w:cstheme="majorBidi"/>
                <w:sz w:val="20"/>
                <w:szCs w:val="20"/>
                <w:lang w:eastAsia="zh-CN"/>
              </w:rPr>
              <w:t>Managers and employees work together in planning, implementing and evaluating comprehensive safety and health programmes, policies and practices for employees.</w:t>
            </w:r>
          </w:p>
        </w:tc>
      </w:tr>
      <w:tr w:rsidR="004F4E96" w:rsidRPr="00B01630" w14:paraId="13836510"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087A69AB" w14:textId="77777777" w:rsidR="004F4E96" w:rsidRPr="00B01630" w:rsidRDefault="004F4E96" w:rsidP="00722699">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tcPr>
          <w:p w14:paraId="5B347513"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In this organization, managers across all levels consistently seek employee involvement and feedback in decision making.</w:t>
            </w:r>
          </w:p>
        </w:tc>
        <w:tc>
          <w:tcPr>
            <w:tcW w:w="2481" w:type="pct"/>
            <w:tcBorders>
              <w:top w:val="single" w:sz="4" w:space="0" w:color="auto"/>
              <w:left w:val="single" w:sz="4" w:space="0" w:color="auto"/>
              <w:bottom w:val="single" w:sz="4" w:space="0" w:color="auto"/>
              <w:right w:val="single" w:sz="4" w:space="0" w:color="auto"/>
            </w:tcBorders>
          </w:tcPr>
          <w:p w14:paraId="067C3D56"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In this organisation, managers across all levels consistently seek</w:t>
            </w:r>
          </w:p>
          <w:p w14:paraId="6749C124" w14:textId="77777777" w:rsidR="004F4E96" w:rsidRPr="00B01630" w:rsidRDefault="004F4E96" w:rsidP="00722699">
            <w:pPr>
              <w:autoSpaceDE w:val="0"/>
              <w:autoSpaceDN w:val="0"/>
              <w:adjustRightInd w:val="0"/>
              <w:rPr>
                <w:rFonts w:asciiTheme="majorBidi" w:hAnsiTheme="majorBidi" w:cstheme="majorBidi"/>
                <w:color w:val="000000"/>
                <w:sz w:val="20"/>
                <w:szCs w:val="20"/>
                <w:lang w:val="en-US"/>
              </w:rPr>
            </w:pPr>
            <w:r w:rsidRPr="00B01630">
              <w:rPr>
                <w:rFonts w:asciiTheme="majorBidi" w:eastAsiaTheme="minorEastAsia" w:hAnsiTheme="majorBidi" w:cstheme="majorBidi"/>
                <w:sz w:val="20"/>
                <w:szCs w:val="20"/>
                <w:lang w:eastAsia="zh-CN"/>
              </w:rPr>
              <w:t xml:space="preserve">employee involvement and feedback in decision-making. </w:t>
            </w:r>
          </w:p>
        </w:tc>
      </w:tr>
      <w:tr w:rsidR="004F4E96" w:rsidRPr="00B01630" w14:paraId="0AEE8427"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32C8C844" w14:textId="77777777" w:rsidR="004F4E96" w:rsidRPr="00B01630" w:rsidRDefault="004F4E96" w:rsidP="00722699">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tcPr>
          <w:p w14:paraId="5BB7AE0C"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Employees are encouraged to voice concerns about mental health and well-being without fear of retaliation.</w:t>
            </w:r>
          </w:p>
        </w:tc>
        <w:tc>
          <w:tcPr>
            <w:tcW w:w="2481" w:type="pct"/>
            <w:tcBorders>
              <w:top w:val="single" w:sz="4" w:space="0" w:color="auto"/>
              <w:left w:val="single" w:sz="4" w:space="0" w:color="auto"/>
              <w:bottom w:val="single" w:sz="4" w:space="0" w:color="auto"/>
              <w:right w:val="single" w:sz="4" w:space="0" w:color="auto"/>
            </w:tcBorders>
          </w:tcPr>
          <w:p w14:paraId="309CD7EE"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Employees are encouraged to voice concerns about working</w:t>
            </w:r>
          </w:p>
          <w:p w14:paraId="0C148993"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eastAsiaTheme="minorEastAsia" w:hAnsiTheme="majorBidi" w:cstheme="majorBidi"/>
                <w:sz w:val="20"/>
                <w:szCs w:val="20"/>
                <w:lang w:eastAsia="zh-CN"/>
              </w:rPr>
              <w:t>conditions without fear of retaliation.</w:t>
            </w:r>
          </w:p>
        </w:tc>
      </w:tr>
      <w:tr w:rsidR="004F4E96" w:rsidRPr="00B01630" w14:paraId="00F3F02B"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7B508509" w14:textId="77777777" w:rsidR="004F4E96" w:rsidRPr="00B01630" w:rsidRDefault="004F4E96" w:rsidP="00722699">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tcPr>
          <w:p w14:paraId="5B0CA54D" w14:textId="77A33B96" w:rsidR="004F4E96" w:rsidRPr="00B01630" w:rsidRDefault="004F4E96" w:rsidP="00722699">
            <w:pPr>
              <w:rPr>
                <w:rFonts w:asciiTheme="majorBidi" w:hAnsiTheme="majorBidi" w:cstheme="majorBidi"/>
                <w:i/>
                <w:iCs/>
                <w:color w:val="000000"/>
                <w:sz w:val="20"/>
                <w:szCs w:val="20"/>
                <w:lang w:val="en-US"/>
              </w:rPr>
            </w:pPr>
            <w:r w:rsidRPr="00B01630">
              <w:rPr>
                <w:rFonts w:asciiTheme="majorBidi" w:hAnsiTheme="majorBidi" w:cstheme="majorBidi"/>
                <w:i/>
                <w:iCs/>
                <w:color w:val="000000"/>
                <w:sz w:val="20"/>
                <w:szCs w:val="20"/>
                <w:lang w:val="en-US"/>
              </w:rPr>
              <w:t xml:space="preserve">Not deemed relevant as </w:t>
            </w:r>
            <w:r w:rsidR="00F71FC6">
              <w:rPr>
                <w:rFonts w:asciiTheme="majorBidi" w:hAnsiTheme="majorBidi" w:cstheme="majorBidi"/>
                <w:i/>
                <w:iCs/>
                <w:color w:val="000000"/>
                <w:sz w:val="20"/>
                <w:szCs w:val="20"/>
                <w:lang w:val="en-US"/>
              </w:rPr>
              <w:t>training is often under the remit of Human Resources or specialized training development, not health and safety committees.</w:t>
            </w:r>
          </w:p>
        </w:tc>
        <w:tc>
          <w:tcPr>
            <w:tcW w:w="2481" w:type="pct"/>
            <w:tcBorders>
              <w:top w:val="single" w:sz="4" w:space="0" w:color="auto"/>
              <w:left w:val="single" w:sz="4" w:space="0" w:color="auto"/>
              <w:bottom w:val="single" w:sz="4" w:space="0" w:color="auto"/>
              <w:right w:val="single" w:sz="4" w:space="0" w:color="auto"/>
            </w:tcBorders>
          </w:tcPr>
          <w:p w14:paraId="0F2E5EB5"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eastAsiaTheme="minorEastAsia" w:hAnsiTheme="majorBidi" w:cstheme="majorBidi"/>
                <w:sz w:val="20"/>
                <w:szCs w:val="20"/>
                <w:lang w:eastAsia="zh-CN"/>
              </w:rPr>
              <w:t>This company has a joint worker-management committee that addresses efforts to protect and promote worker safety and health.</w:t>
            </w:r>
          </w:p>
        </w:tc>
      </w:tr>
      <w:tr w:rsidR="001070DB" w:rsidRPr="00B01630" w14:paraId="0436B1A6" w14:textId="77777777" w:rsidTr="001070DB">
        <w:trPr>
          <w:trHeight w:val="290"/>
        </w:trPr>
        <w:tc>
          <w:tcPr>
            <w:tcW w:w="2519" w:type="pct"/>
            <w:gridSpan w:val="2"/>
            <w:tcBorders>
              <w:top w:val="single" w:sz="4" w:space="0" w:color="auto"/>
              <w:left w:val="single" w:sz="4" w:space="0" w:color="auto"/>
              <w:bottom w:val="single" w:sz="4" w:space="0" w:color="auto"/>
              <w:right w:val="single" w:sz="4" w:space="0" w:color="auto"/>
            </w:tcBorders>
            <w:noWrap/>
          </w:tcPr>
          <w:p w14:paraId="5FADCAF6" w14:textId="42A407B7" w:rsidR="001070DB" w:rsidRPr="00B01630" w:rsidRDefault="001070DB" w:rsidP="00722699">
            <w:pPr>
              <w:rPr>
                <w:rFonts w:asciiTheme="majorBidi" w:hAnsiTheme="majorBidi" w:cstheme="majorBidi"/>
                <w:i/>
                <w:iCs/>
                <w:color w:val="000000"/>
                <w:sz w:val="20"/>
                <w:szCs w:val="20"/>
                <w:lang w:val="en-US"/>
              </w:rPr>
            </w:pPr>
            <w:r w:rsidRPr="00B01630">
              <w:rPr>
                <w:rFonts w:asciiTheme="majorBidi" w:hAnsiTheme="majorBidi" w:cstheme="majorBidi"/>
                <w:b/>
                <w:bCs/>
                <w:sz w:val="20"/>
                <w:szCs w:val="20"/>
                <w:lang w:val="en-US"/>
              </w:rPr>
              <w:t>Communication</w:t>
            </w:r>
          </w:p>
        </w:tc>
        <w:tc>
          <w:tcPr>
            <w:tcW w:w="2481" w:type="pct"/>
            <w:tcBorders>
              <w:top w:val="single" w:sz="4" w:space="0" w:color="auto"/>
              <w:left w:val="single" w:sz="4" w:space="0" w:color="auto"/>
              <w:bottom w:val="single" w:sz="4" w:space="0" w:color="auto"/>
              <w:right w:val="single" w:sz="4" w:space="0" w:color="auto"/>
            </w:tcBorders>
          </w:tcPr>
          <w:p w14:paraId="29502F63" w14:textId="5B867AAE" w:rsidR="001070DB" w:rsidRPr="00B01630" w:rsidRDefault="001070DB" w:rsidP="00722699">
            <w:pPr>
              <w:rPr>
                <w:rFonts w:asciiTheme="majorBidi" w:eastAsiaTheme="minorEastAsia" w:hAnsiTheme="majorBidi" w:cstheme="majorBidi"/>
                <w:sz w:val="20"/>
                <w:szCs w:val="20"/>
                <w:lang w:eastAsia="zh-CN"/>
              </w:rPr>
            </w:pPr>
            <w:r w:rsidRPr="00E24137">
              <w:rPr>
                <w:rFonts w:asciiTheme="majorBidi" w:hAnsiTheme="majorBidi" w:cstheme="majorBidi"/>
                <w:b/>
                <w:bCs/>
                <w:color w:val="000000"/>
                <w:sz w:val="20"/>
                <w:szCs w:val="20"/>
                <w:lang w:val="en-US"/>
              </w:rPr>
              <w:t>Communication</w:t>
            </w:r>
            <w:r>
              <w:rPr>
                <w:rFonts w:asciiTheme="majorBidi" w:hAnsiTheme="majorBidi" w:cstheme="majorBidi"/>
                <w:b/>
                <w:bCs/>
                <w:color w:val="000000"/>
                <w:sz w:val="20"/>
                <w:szCs w:val="20"/>
                <w:lang w:val="en-US"/>
              </w:rPr>
              <w:t>**</w:t>
            </w:r>
            <w:r w:rsidRPr="00E24137">
              <w:rPr>
                <w:rFonts w:asciiTheme="majorBidi" w:hAnsiTheme="majorBidi" w:cstheme="majorBidi"/>
                <w:b/>
                <w:bCs/>
                <w:color w:val="000000"/>
                <w:sz w:val="20"/>
                <w:szCs w:val="20"/>
                <w:lang w:val="en-US"/>
              </w:rPr>
              <w:t xml:space="preserve"> (Validated, two items, Nielsen et al., 2023)</w:t>
            </w:r>
          </w:p>
        </w:tc>
      </w:tr>
      <w:tr w:rsidR="001070DB" w:rsidRPr="00B01630" w14:paraId="58860AEA"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3C499361" w14:textId="77777777" w:rsidR="001070DB" w:rsidRPr="00B01630" w:rsidRDefault="001070DB" w:rsidP="001070DB">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tcPr>
          <w:p w14:paraId="6DA7BC23" w14:textId="5BCE6485" w:rsidR="001070DB" w:rsidRPr="00B01630" w:rsidRDefault="001070DB" w:rsidP="001070DB">
            <w:pPr>
              <w:rPr>
                <w:rFonts w:asciiTheme="majorBidi" w:hAnsiTheme="majorBidi" w:cstheme="majorBidi"/>
                <w:i/>
                <w:iCs/>
                <w:color w:val="000000"/>
                <w:sz w:val="20"/>
                <w:szCs w:val="20"/>
                <w:lang w:val="en-US"/>
              </w:rPr>
            </w:pPr>
            <w:r w:rsidRPr="00B01630">
              <w:rPr>
                <w:rFonts w:asciiTheme="majorBidi" w:hAnsiTheme="majorBidi" w:cstheme="majorBidi"/>
                <w:color w:val="000000"/>
                <w:sz w:val="20"/>
                <w:szCs w:val="20"/>
                <w:lang w:val="en-US"/>
              </w:rPr>
              <w:t>To what extent is the (NAME) intervention relevant for solving important problems in your organization?</w:t>
            </w:r>
          </w:p>
        </w:tc>
        <w:tc>
          <w:tcPr>
            <w:tcW w:w="2481" w:type="pct"/>
            <w:tcBorders>
              <w:top w:val="single" w:sz="4" w:space="0" w:color="auto"/>
              <w:left w:val="single" w:sz="4" w:space="0" w:color="auto"/>
              <w:bottom w:val="single" w:sz="4" w:space="0" w:color="auto"/>
              <w:right w:val="single" w:sz="4" w:space="0" w:color="auto"/>
            </w:tcBorders>
          </w:tcPr>
          <w:p w14:paraId="56E98AFE" w14:textId="6A6E23D1" w:rsidR="001070DB" w:rsidRPr="00B01630" w:rsidRDefault="001070DB" w:rsidP="001070DB">
            <w:pPr>
              <w:rPr>
                <w:rFonts w:asciiTheme="majorBidi" w:eastAsiaTheme="minorEastAsia" w:hAnsiTheme="majorBidi" w:cstheme="majorBidi"/>
                <w:sz w:val="20"/>
                <w:szCs w:val="20"/>
                <w:lang w:eastAsia="zh-CN"/>
              </w:rPr>
            </w:pPr>
            <w:r w:rsidRPr="00B01630">
              <w:rPr>
                <w:rFonts w:asciiTheme="majorBidi" w:hAnsiTheme="majorBidi" w:cstheme="majorBidi"/>
                <w:color w:val="000000"/>
                <w:sz w:val="20"/>
                <w:szCs w:val="20"/>
                <w:lang w:val="en-US"/>
              </w:rPr>
              <w:t>Self-developed</w:t>
            </w:r>
            <w:r>
              <w:rPr>
                <w:rFonts w:asciiTheme="majorBidi" w:hAnsiTheme="majorBidi" w:cstheme="majorBidi"/>
                <w:color w:val="000000"/>
                <w:sz w:val="20"/>
                <w:szCs w:val="20"/>
                <w:lang w:val="en-US"/>
              </w:rPr>
              <w:t xml:space="preserve">, to enable CFA </w:t>
            </w:r>
          </w:p>
        </w:tc>
      </w:tr>
      <w:tr w:rsidR="001070DB" w:rsidRPr="00B01630" w14:paraId="6B77B9E7"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34B66778" w14:textId="77777777" w:rsidR="001070DB" w:rsidRPr="00B01630" w:rsidRDefault="001070DB" w:rsidP="001070DB">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tcPr>
          <w:p w14:paraId="54AC496C" w14:textId="17F33615" w:rsidR="001070DB" w:rsidRPr="00B01630" w:rsidRDefault="001070DB" w:rsidP="001070DB">
            <w:pPr>
              <w:rPr>
                <w:rFonts w:asciiTheme="majorBidi" w:hAnsiTheme="majorBidi" w:cstheme="majorBidi"/>
                <w:i/>
                <w:iCs/>
                <w:color w:val="000000"/>
                <w:sz w:val="20"/>
                <w:szCs w:val="20"/>
                <w:lang w:val="en-US"/>
              </w:rPr>
            </w:pPr>
            <w:r w:rsidRPr="00B01630">
              <w:rPr>
                <w:rFonts w:asciiTheme="majorBidi" w:hAnsiTheme="majorBidi" w:cstheme="majorBidi"/>
                <w:color w:val="000000"/>
                <w:sz w:val="20"/>
                <w:szCs w:val="20"/>
                <w:lang w:val="en-US"/>
              </w:rPr>
              <w:t>I have received information about the goals of the (NAME) intervention</w:t>
            </w:r>
          </w:p>
        </w:tc>
        <w:tc>
          <w:tcPr>
            <w:tcW w:w="2481" w:type="pct"/>
            <w:tcBorders>
              <w:top w:val="single" w:sz="4" w:space="0" w:color="auto"/>
              <w:left w:val="single" w:sz="4" w:space="0" w:color="auto"/>
              <w:bottom w:val="single" w:sz="4" w:space="0" w:color="auto"/>
              <w:right w:val="single" w:sz="4" w:space="0" w:color="auto"/>
            </w:tcBorders>
          </w:tcPr>
          <w:p w14:paraId="7089A479" w14:textId="1E60FA72" w:rsidR="001070DB" w:rsidRPr="00B01630" w:rsidRDefault="001070DB" w:rsidP="001070DB">
            <w:pPr>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I have received information about the goals of the project</w:t>
            </w:r>
          </w:p>
        </w:tc>
      </w:tr>
      <w:tr w:rsidR="001070DB" w:rsidRPr="00B01630" w14:paraId="34A7463A"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75FA2F95" w14:textId="77777777" w:rsidR="001070DB" w:rsidRPr="00B01630" w:rsidRDefault="001070DB" w:rsidP="001070DB">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tcPr>
          <w:p w14:paraId="1A0057C0" w14:textId="686E8F74" w:rsidR="001070DB" w:rsidRPr="00B01630" w:rsidRDefault="001070DB" w:rsidP="001070DB">
            <w:pPr>
              <w:rPr>
                <w:rFonts w:asciiTheme="majorBidi" w:hAnsiTheme="majorBidi" w:cstheme="majorBidi"/>
                <w:i/>
                <w:iCs/>
                <w:color w:val="000000"/>
                <w:sz w:val="20"/>
                <w:szCs w:val="20"/>
                <w:lang w:val="en-US"/>
              </w:rPr>
            </w:pPr>
            <w:r w:rsidRPr="00B01630">
              <w:rPr>
                <w:rFonts w:asciiTheme="majorBidi" w:hAnsiTheme="majorBidi" w:cstheme="majorBidi"/>
                <w:color w:val="000000"/>
                <w:sz w:val="20"/>
                <w:szCs w:val="20"/>
                <w:lang w:val="en-US"/>
              </w:rPr>
              <w:t>It has been clearly communicated what is expected of me in the (NAME) intervention</w:t>
            </w:r>
          </w:p>
        </w:tc>
        <w:tc>
          <w:tcPr>
            <w:tcW w:w="2481" w:type="pct"/>
            <w:tcBorders>
              <w:top w:val="single" w:sz="4" w:space="0" w:color="auto"/>
              <w:left w:val="single" w:sz="4" w:space="0" w:color="auto"/>
              <w:bottom w:val="single" w:sz="4" w:space="0" w:color="auto"/>
              <w:right w:val="single" w:sz="4" w:space="0" w:color="auto"/>
            </w:tcBorders>
          </w:tcPr>
          <w:p w14:paraId="1A331487" w14:textId="0974A203" w:rsidR="001070DB" w:rsidRPr="00B01630" w:rsidRDefault="001070DB" w:rsidP="001070DB">
            <w:pPr>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It has been clearly communicated what is expected of me in the project</w:t>
            </w:r>
          </w:p>
        </w:tc>
      </w:tr>
      <w:tr w:rsidR="001070DB" w:rsidRPr="00B01630" w14:paraId="70D90417" w14:textId="77777777" w:rsidTr="001070DB">
        <w:trPr>
          <w:trHeight w:val="290"/>
        </w:trPr>
        <w:tc>
          <w:tcPr>
            <w:tcW w:w="2519" w:type="pct"/>
            <w:gridSpan w:val="2"/>
            <w:tcBorders>
              <w:top w:val="single" w:sz="4" w:space="0" w:color="auto"/>
              <w:left w:val="single" w:sz="4" w:space="0" w:color="auto"/>
              <w:bottom w:val="single" w:sz="4" w:space="0" w:color="auto"/>
              <w:right w:val="single" w:sz="4" w:space="0" w:color="auto"/>
            </w:tcBorders>
            <w:noWrap/>
          </w:tcPr>
          <w:p w14:paraId="61B42287" w14:textId="34250BEF" w:rsidR="001070DB" w:rsidRPr="00B01630" w:rsidRDefault="001070DB" w:rsidP="00722699">
            <w:pPr>
              <w:rPr>
                <w:rFonts w:asciiTheme="majorBidi" w:hAnsiTheme="majorBidi" w:cstheme="majorBidi"/>
                <w:i/>
                <w:iCs/>
                <w:color w:val="000000"/>
                <w:sz w:val="20"/>
                <w:szCs w:val="20"/>
                <w:lang w:val="en-US"/>
              </w:rPr>
            </w:pPr>
            <w:r w:rsidRPr="00B01630">
              <w:rPr>
                <w:rFonts w:asciiTheme="majorBidi" w:hAnsiTheme="majorBidi" w:cstheme="majorBidi"/>
                <w:b/>
                <w:bCs/>
                <w:sz w:val="20"/>
                <w:szCs w:val="20"/>
                <w:lang w:val="en-US"/>
              </w:rPr>
              <w:t>Readiness for change</w:t>
            </w:r>
          </w:p>
        </w:tc>
        <w:tc>
          <w:tcPr>
            <w:tcW w:w="2481" w:type="pct"/>
            <w:tcBorders>
              <w:top w:val="single" w:sz="4" w:space="0" w:color="auto"/>
              <w:left w:val="single" w:sz="4" w:space="0" w:color="auto"/>
              <w:bottom w:val="single" w:sz="4" w:space="0" w:color="auto"/>
              <w:right w:val="single" w:sz="4" w:space="0" w:color="auto"/>
            </w:tcBorders>
          </w:tcPr>
          <w:p w14:paraId="569D6FDB" w14:textId="6998F16A" w:rsidR="001070DB" w:rsidRPr="00B01630" w:rsidRDefault="001070DB" w:rsidP="00722699">
            <w:pPr>
              <w:rPr>
                <w:rFonts w:asciiTheme="majorBidi" w:eastAsiaTheme="minorEastAsia" w:hAnsiTheme="majorBidi" w:cstheme="majorBidi"/>
                <w:sz w:val="20"/>
                <w:szCs w:val="20"/>
                <w:lang w:eastAsia="zh-CN"/>
              </w:rPr>
            </w:pPr>
            <w:r w:rsidRPr="00E24137">
              <w:rPr>
                <w:rFonts w:asciiTheme="majorBidi" w:hAnsiTheme="majorBidi" w:cstheme="majorBidi"/>
                <w:b/>
                <w:bCs/>
                <w:color w:val="000000"/>
                <w:sz w:val="20"/>
                <w:szCs w:val="20"/>
                <w:lang w:val="en-US"/>
              </w:rPr>
              <w:t>Readiness for change</w:t>
            </w:r>
            <w:r>
              <w:rPr>
                <w:rFonts w:asciiTheme="majorBidi" w:hAnsiTheme="majorBidi" w:cstheme="majorBidi"/>
                <w:b/>
                <w:bCs/>
                <w:color w:val="000000"/>
                <w:sz w:val="20"/>
                <w:szCs w:val="20"/>
                <w:lang w:val="en-US"/>
              </w:rPr>
              <w:t xml:space="preserve">** </w:t>
            </w:r>
            <w:r w:rsidRPr="00E24137">
              <w:rPr>
                <w:rFonts w:asciiTheme="majorBidi" w:hAnsiTheme="majorBidi" w:cstheme="majorBidi"/>
                <w:b/>
                <w:bCs/>
                <w:color w:val="000000"/>
                <w:sz w:val="20"/>
                <w:szCs w:val="20"/>
                <w:lang w:val="en-US"/>
              </w:rPr>
              <w:t>(Randall et al., 2009, validated)</w:t>
            </w:r>
          </w:p>
        </w:tc>
      </w:tr>
      <w:tr w:rsidR="001070DB" w:rsidRPr="00B01630" w14:paraId="6D1E69CD"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67086AE4" w14:textId="77777777" w:rsidR="001070DB" w:rsidRPr="00B01630" w:rsidRDefault="001070DB" w:rsidP="001070DB">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tcPr>
          <w:p w14:paraId="48F99E32" w14:textId="4EB3110F" w:rsidR="001070DB" w:rsidRPr="00B01630" w:rsidRDefault="001070DB" w:rsidP="001070DB">
            <w:pPr>
              <w:rPr>
                <w:rFonts w:asciiTheme="majorBidi" w:hAnsiTheme="majorBidi" w:cstheme="majorBidi"/>
                <w:i/>
                <w:iCs/>
                <w:color w:val="000000"/>
                <w:sz w:val="20"/>
                <w:szCs w:val="20"/>
                <w:lang w:val="en-US"/>
              </w:rPr>
            </w:pPr>
            <w:r w:rsidRPr="00B01630">
              <w:rPr>
                <w:rFonts w:asciiTheme="majorBidi" w:hAnsiTheme="majorBidi" w:cstheme="majorBidi"/>
                <w:color w:val="000000"/>
                <w:sz w:val="20"/>
                <w:szCs w:val="20"/>
                <w:lang w:val="en-US"/>
              </w:rPr>
              <w:t>I feel confident that I can use the (NAME) intervention to improve my mental health and well-being</w:t>
            </w:r>
          </w:p>
        </w:tc>
        <w:tc>
          <w:tcPr>
            <w:tcW w:w="2481" w:type="pct"/>
            <w:tcBorders>
              <w:top w:val="single" w:sz="4" w:space="0" w:color="auto"/>
              <w:left w:val="single" w:sz="4" w:space="0" w:color="auto"/>
              <w:bottom w:val="single" w:sz="4" w:space="0" w:color="auto"/>
              <w:right w:val="single" w:sz="4" w:space="0" w:color="auto"/>
            </w:tcBorders>
          </w:tcPr>
          <w:p w14:paraId="2B36B730" w14:textId="5C466E17" w:rsidR="001070DB" w:rsidRPr="00B01630" w:rsidRDefault="001070DB" w:rsidP="001070DB">
            <w:pPr>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I felt confident that I could use the implementation of teams to improve my working conditions</w:t>
            </w:r>
          </w:p>
        </w:tc>
      </w:tr>
      <w:tr w:rsidR="001070DB" w:rsidRPr="00B01630" w14:paraId="3E62D558"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3BE6CF72" w14:textId="77777777" w:rsidR="001070DB" w:rsidRPr="00B01630" w:rsidRDefault="001070DB" w:rsidP="001070DB">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tcPr>
          <w:p w14:paraId="20B1185D" w14:textId="46A2398D" w:rsidR="001070DB" w:rsidRPr="00B01630" w:rsidRDefault="001070DB" w:rsidP="001070DB">
            <w:pPr>
              <w:rPr>
                <w:rFonts w:asciiTheme="majorBidi" w:hAnsiTheme="majorBidi" w:cstheme="majorBidi"/>
                <w:i/>
                <w:iCs/>
                <w:color w:val="000000"/>
                <w:sz w:val="20"/>
                <w:szCs w:val="20"/>
                <w:lang w:val="en-US"/>
              </w:rPr>
            </w:pPr>
            <w:r w:rsidRPr="00B01630">
              <w:rPr>
                <w:rFonts w:asciiTheme="majorBidi" w:hAnsiTheme="majorBidi" w:cstheme="majorBidi"/>
                <w:color w:val="000000"/>
                <w:sz w:val="20"/>
                <w:szCs w:val="20"/>
                <w:lang w:val="en-US"/>
              </w:rPr>
              <w:t>I have high expectations that the (NAME) intervention will improve my mental health</w:t>
            </w:r>
          </w:p>
        </w:tc>
        <w:tc>
          <w:tcPr>
            <w:tcW w:w="2481" w:type="pct"/>
            <w:tcBorders>
              <w:top w:val="single" w:sz="4" w:space="0" w:color="auto"/>
              <w:left w:val="single" w:sz="4" w:space="0" w:color="auto"/>
              <w:bottom w:val="single" w:sz="4" w:space="0" w:color="auto"/>
              <w:right w:val="single" w:sz="4" w:space="0" w:color="auto"/>
            </w:tcBorders>
          </w:tcPr>
          <w:p w14:paraId="45007A5B" w14:textId="14FA51B5" w:rsidR="001070DB" w:rsidRPr="00B01630" w:rsidRDefault="001070DB" w:rsidP="001070DB">
            <w:pPr>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had high expectations that the implementation of teams would improve my working conditions</w:t>
            </w:r>
          </w:p>
        </w:tc>
      </w:tr>
      <w:tr w:rsidR="001070DB" w:rsidRPr="00B01630" w14:paraId="7CC90F07"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6A08FC13" w14:textId="77777777" w:rsidR="001070DB" w:rsidRPr="00B01630" w:rsidRDefault="001070DB" w:rsidP="001070DB">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tcPr>
          <w:p w14:paraId="75BB4BC7" w14:textId="5886AC8A" w:rsidR="001070DB" w:rsidRPr="00B01630" w:rsidRDefault="001070DB" w:rsidP="001070DB">
            <w:pPr>
              <w:rPr>
                <w:rFonts w:asciiTheme="majorBidi" w:hAnsiTheme="majorBidi" w:cstheme="majorBidi"/>
                <w:i/>
                <w:iCs/>
                <w:color w:val="000000"/>
                <w:sz w:val="20"/>
                <w:szCs w:val="20"/>
                <w:lang w:val="en-US"/>
              </w:rPr>
            </w:pPr>
            <w:r w:rsidRPr="00B01630">
              <w:rPr>
                <w:rFonts w:asciiTheme="majorBidi" w:hAnsiTheme="majorBidi" w:cstheme="majorBidi"/>
                <w:color w:val="000000"/>
                <w:sz w:val="20"/>
                <w:szCs w:val="20"/>
                <w:lang w:val="en-US"/>
              </w:rPr>
              <w:t>I look forward to the changes brought about by the (NAME) intervention</w:t>
            </w:r>
          </w:p>
        </w:tc>
        <w:tc>
          <w:tcPr>
            <w:tcW w:w="2481" w:type="pct"/>
            <w:tcBorders>
              <w:top w:val="single" w:sz="4" w:space="0" w:color="auto"/>
              <w:left w:val="single" w:sz="4" w:space="0" w:color="auto"/>
              <w:bottom w:val="single" w:sz="4" w:space="0" w:color="auto"/>
              <w:right w:val="single" w:sz="4" w:space="0" w:color="auto"/>
            </w:tcBorders>
          </w:tcPr>
          <w:p w14:paraId="2D56FA32" w14:textId="621D4F10" w:rsidR="001070DB" w:rsidRPr="00B01630" w:rsidRDefault="001070DB" w:rsidP="001070DB">
            <w:pPr>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I looked forward to the changes brought about by the implementation of teams</w:t>
            </w:r>
          </w:p>
        </w:tc>
      </w:tr>
      <w:tr w:rsidR="001070DB" w:rsidRPr="00B01630" w14:paraId="3EF91969" w14:textId="77777777" w:rsidTr="001070DB">
        <w:trPr>
          <w:trHeight w:val="290"/>
        </w:trPr>
        <w:tc>
          <w:tcPr>
            <w:tcW w:w="94" w:type="pct"/>
            <w:tcBorders>
              <w:top w:val="single" w:sz="4" w:space="0" w:color="auto"/>
              <w:left w:val="single" w:sz="4" w:space="0" w:color="auto"/>
              <w:bottom w:val="single" w:sz="4" w:space="0" w:color="auto"/>
              <w:right w:val="single" w:sz="4" w:space="0" w:color="auto"/>
            </w:tcBorders>
            <w:noWrap/>
          </w:tcPr>
          <w:p w14:paraId="2AA49157" w14:textId="77777777" w:rsidR="001070DB" w:rsidRPr="00B01630" w:rsidRDefault="001070DB" w:rsidP="001070DB">
            <w:pPr>
              <w:rPr>
                <w:rFonts w:asciiTheme="majorBidi" w:hAnsiTheme="majorBidi" w:cstheme="majorBidi"/>
                <w:color w:val="000000"/>
                <w:sz w:val="20"/>
                <w:szCs w:val="20"/>
                <w:lang w:val="en-US"/>
              </w:rPr>
            </w:pPr>
          </w:p>
        </w:tc>
        <w:tc>
          <w:tcPr>
            <w:tcW w:w="2425" w:type="pct"/>
            <w:tcBorders>
              <w:top w:val="single" w:sz="4" w:space="0" w:color="auto"/>
              <w:left w:val="single" w:sz="4" w:space="0" w:color="auto"/>
              <w:bottom w:val="single" w:sz="4" w:space="0" w:color="auto"/>
              <w:right w:val="single" w:sz="4" w:space="0" w:color="auto"/>
            </w:tcBorders>
            <w:noWrap/>
          </w:tcPr>
          <w:p w14:paraId="06688D00" w14:textId="41960D90" w:rsidR="001070DB" w:rsidRPr="00B01630" w:rsidRDefault="001070DB" w:rsidP="001070DB">
            <w:pPr>
              <w:rPr>
                <w:rFonts w:asciiTheme="majorBidi" w:hAnsiTheme="majorBidi" w:cstheme="majorBidi"/>
                <w:i/>
                <w:iCs/>
                <w:color w:val="000000"/>
                <w:sz w:val="20"/>
                <w:szCs w:val="20"/>
                <w:lang w:val="en-US"/>
              </w:rPr>
            </w:pPr>
            <w:r w:rsidRPr="00B01630">
              <w:rPr>
                <w:rFonts w:asciiTheme="majorBidi" w:hAnsiTheme="majorBidi" w:cstheme="majorBidi"/>
                <w:color w:val="000000" w:themeColor="text1"/>
                <w:sz w:val="20"/>
                <w:szCs w:val="20"/>
                <w:lang w:val="en-US"/>
              </w:rPr>
              <w:t>I am ready to accept the changes brought about by the (NAME) intervention</w:t>
            </w:r>
          </w:p>
        </w:tc>
        <w:tc>
          <w:tcPr>
            <w:tcW w:w="2481" w:type="pct"/>
            <w:tcBorders>
              <w:top w:val="single" w:sz="4" w:space="0" w:color="auto"/>
              <w:left w:val="single" w:sz="4" w:space="0" w:color="auto"/>
              <w:bottom w:val="single" w:sz="4" w:space="0" w:color="auto"/>
              <w:right w:val="single" w:sz="4" w:space="0" w:color="auto"/>
            </w:tcBorders>
          </w:tcPr>
          <w:p w14:paraId="73F5FD08" w14:textId="196F0F80" w:rsidR="001070DB" w:rsidRPr="00B01630" w:rsidRDefault="001070DB" w:rsidP="001070DB">
            <w:pPr>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 xml:space="preserve">I was ready to accept the changes brought about by the implementation of teams </w:t>
            </w:r>
          </w:p>
        </w:tc>
      </w:tr>
    </w:tbl>
    <w:p w14:paraId="758EF012" w14:textId="5068F6C4" w:rsidR="004F4E96" w:rsidRPr="00B01630" w:rsidRDefault="004F4E96" w:rsidP="004F4E96">
      <w:pPr>
        <w:spacing w:line="360" w:lineRule="auto"/>
        <w:rPr>
          <w:rFonts w:asciiTheme="majorBidi" w:hAnsiTheme="majorBidi" w:cstheme="majorBidi"/>
          <w:sz w:val="20"/>
          <w:szCs w:val="20"/>
          <w:lang w:val="en-US"/>
        </w:rPr>
      </w:pPr>
      <w:r w:rsidRPr="00B01630">
        <w:rPr>
          <w:rFonts w:asciiTheme="majorBidi" w:hAnsiTheme="majorBidi" w:cstheme="majorBidi"/>
          <w:b/>
          <w:bCs/>
          <w:sz w:val="20"/>
          <w:szCs w:val="20"/>
          <w:lang w:val="en-US"/>
        </w:rPr>
        <w:lastRenderedPageBreak/>
        <w:t xml:space="preserve">Table </w:t>
      </w:r>
      <w:r w:rsidR="00FD3D80">
        <w:rPr>
          <w:rFonts w:asciiTheme="majorBidi" w:hAnsiTheme="majorBidi" w:cstheme="majorBidi"/>
          <w:b/>
          <w:bCs/>
          <w:sz w:val="20"/>
          <w:szCs w:val="20"/>
          <w:lang w:val="en-US"/>
        </w:rPr>
        <w:t>4</w:t>
      </w:r>
      <w:r w:rsidRPr="00B01630">
        <w:rPr>
          <w:rFonts w:asciiTheme="majorBidi" w:hAnsiTheme="majorBidi" w:cstheme="majorBidi"/>
          <w:b/>
          <w:bCs/>
          <w:sz w:val="20"/>
          <w:szCs w:val="20"/>
          <w:lang w:val="en-US"/>
        </w:rPr>
        <w:t>.</w:t>
      </w:r>
      <w:r w:rsidRPr="00B01630">
        <w:rPr>
          <w:rFonts w:asciiTheme="majorBidi" w:hAnsiTheme="majorBidi" w:cstheme="majorBidi"/>
          <w:sz w:val="20"/>
          <w:szCs w:val="20"/>
          <w:lang w:val="en-US"/>
        </w:rPr>
        <w:t xml:space="preserve"> </w:t>
      </w:r>
      <w:r w:rsidRPr="00B01630">
        <w:rPr>
          <w:rFonts w:asciiTheme="majorBidi" w:hAnsiTheme="majorBidi" w:cstheme="majorBidi"/>
          <w:b/>
          <w:bCs/>
          <w:sz w:val="20"/>
          <w:szCs w:val="20"/>
          <w:lang w:val="en-US"/>
        </w:rPr>
        <w:t>Time 2: IMMTTAQ – original scales</w:t>
      </w:r>
    </w:p>
    <w:tbl>
      <w:tblPr>
        <w:tblW w:w="5000" w:type="pct"/>
        <w:tblInd w:w="-5" w:type="dxa"/>
        <w:tblLayout w:type="fixed"/>
        <w:tblLook w:val="04A0" w:firstRow="1" w:lastRow="0" w:firstColumn="1" w:lastColumn="0" w:noHBand="0" w:noVBand="1"/>
      </w:tblPr>
      <w:tblGrid>
        <w:gridCol w:w="365"/>
        <w:gridCol w:w="6157"/>
        <w:gridCol w:w="7426"/>
      </w:tblGrid>
      <w:tr w:rsidR="004F4E96" w:rsidRPr="00B01630" w14:paraId="20E918A7" w14:textId="77777777" w:rsidTr="00722699">
        <w:trPr>
          <w:trHeight w:val="320"/>
        </w:trPr>
        <w:tc>
          <w:tcPr>
            <w:tcW w:w="2338" w:type="pct"/>
            <w:gridSpan w:val="2"/>
            <w:tcBorders>
              <w:top w:val="single" w:sz="4" w:space="0" w:color="auto"/>
              <w:left w:val="single" w:sz="4" w:space="0" w:color="auto"/>
              <w:bottom w:val="single" w:sz="4" w:space="0" w:color="auto"/>
              <w:right w:val="single" w:sz="4" w:space="0" w:color="auto"/>
            </w:tcBorders>
            <w:noWrap/>
            <w:vAlign w:val="center"/>
          </w:tcPr>
          <w:p w14:paraId="079CDCAD" w14:textId="77777777" w:rsidR="004F4E96" w:rsidRPr="00B01630" w:rsidRDefault="004F4E96" w:rsidP="00722699">
            <w:pPr>
              <w:rPr>
                <w:rFonts w:asciiTheme="majorBidi" w:hAnsiTheme="majorBidi" w:cstheme="majorBidi"/>
                <w:b/>
                <w:bCs/>
                <w:sz w:val="20"/>
                <w:szCs w:val="20"/>
                <w:lang w:val="en-US"/>
              </w:rPr>
            </w:pPr>
            <w:r w:rsidRPr="00B01630">
              <w:rPr>
                <w:rFonts w:asciiTheme="majorBidi" w:hAnsiTheme="majorBidi" w:cstheme="majorBidi"/>
                <w:b/>
                <w:bCs/>
                <w:sz w:val="20"/>
                <w:szCs w:val="20"/>
                <w:lang w:val="en-US"/>
              </w:rPr>
              <w:t>IMMTAQ scale</w:t>
            </w:r>
          </w:p>
        </w:tc>
        <w:tc>
          <w:tcPr>
            <w:tcW w:w="2662" w:type="pct"/>
            <w:tcBorders>
              <w:top w:val="single" w:sz="4" w:space="0" w:color="auto"/>
              <w:left w:val="single" w:sz="4" w:space="0" w:color="auto"/>
              <w:bottom w:val="single" w:sz="4" w:space="0" w:color="auto"/>
              <w:right w:val="single" w:sz="4" w:space="0" w:color="auto"/>
            </w:tcBorders>
            <w:vAlign w:val="center"/>
          </w:tcPr>
          <w:p w14:paraId="27CA8F53" w14:textId="77777777" w:rsidR="004F4E96" w:rsidRPr="00B01630" w:rsidRDefault="004F4E96" w:rsidP="00722699">
            <w:pPr>
              <w:jc w:val="center"/>
              <w:rPr>
                <w:rFonts w:asciiTheme="majorBidi" w:hAnsiTheme="majorBidi" w:cstheme="majorBidi"/>
                <w:b/>
                <w:bCs/>
                <w:color w:val="000000"/>
                <w:sz w:val="20"/>
                <w:szCs w:val="20"/>
                <w:lang w:val="en-US"/>
              </w:rPr>
            </w:pPr>
            <w:r w:rsidRPr="00B01630">
              <w:rPr>
                <w:rFonts w:asciiTheme="majorBidi" w:hAnsiTheme="majorBidi" w:cstheme="majorBidi"/>
                <w:b/>
                <w:bCs/>
                <w:color w:val="000000"/>
                <w:sz w:val="20"/>
                <w:szCs w:val="20"/>
                <w:lang w:val="en-US"/>
              </w:rPr>
              <w:t>Original scale</w:t>
            </w:r>
          </w:p>
        </w:tc>
      </w:tr>
      <w:tr w:rsidR="004F4E96" w:rsidRPr="00B01630" w14:paraId="2027EA39" w14:textId="77777777" w:rsidTr="00722699">
        <w:trPr>
          <w:trHeight w:val="320"/>
        </w:trPr>
        <w:tc>
          <w:tcPr>
            <w:tcW w:w="2338" w:type="pct"/>
            <w:gridSpan w:val="2"/>
            <w:tcBorders>
              <w:top w:val="single" w:sz="4" w:space="0" w:color="auto"/>
              <w:left w:val="single" w:sz="4" w:space="0" w:color="auto"/>
              <w:bottom w:val="single" w:sz="4" w:space="0" w:color="auto"/>
              <w:right w:val="single" w:sz="4" w:space="0" w:color="auto"/>
            </w:tcBorders>
            <w:noWrap/>
            <w:vAlign w:val="center"/>
          </w:tcPr>
          <w:p w14:paraId="29638CAC"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b/>
                <w:bCs/>
                <w:sz w:val="20"/>
                <w:szCs w:val="20"/>
                <w:lang w:val="en-US"/>
              </w:rPr>
              <w:t>IMMTAQ: Intention to transfer</w:t>
            </w:r>
          </w:p>
        </w:tc>
        <w:tc>
          <w:tcPr>
            <w:tcW w:w="2662" w:type="pct"/>
            <w:tcBorders>
              <w:top w:val="single" w:sz="4" w:space="0" w:color="auto"/>
              <w:left w:val="single" w:sz="4" w:space="0" w:color="auto"/>
              <w:bottom w:val="single" w:sz="4" w:space="0" w:color="auto"/>
              <w:right w:val="single" w:sz="4" w:space="0" w:color="auto"/>
            </w:tcBorders>
            <w:vAlign w:val="center"/>
          </w:tcPr>
          <w:p w14:paraId="6B185954" w14:textId="77777777" w:rsidR="004F4E96" w:rsidRPr="00B01630" w:rsidRDefault="004F4E96" w:rsidP="00722699">
            <w:pPr>
              <w:jc w:val="center"/>
              <w:rPr>
                <w:rFonts w:asciiTheme="majorBidi" w:hAnsiTheme="majorBidi" w:cstheme="majorBidi"/>
                <w:b/>
                <w:bCs/>
                <w:color w:val="000000"/>
                <w:sz w:val="20"/>
                <w:szCs w:val="20"/>
                <w:lang w:val="en-US"/>
              </w:rPr>
            </w:pPr>
            <w:r w:rsidRPr="00B01630">
              <w:rPr>
                <w:rFonts w:asciiTheme="majorBidi" w:hAnsiTheme="majorBidi" w:cstheme="majorBidi"/>
                <w:b/>
                <w:bCs/>
                <w:color w:val="000000"/>
                <w:sz w:val="20"/>
                <w:szCs w:val="20"/>
                <w:lang w:val="en-US"/>
              </w:rPr>
              <w:t>Intention to transfer (not validated)</w:t>
            </w:r>
          </w:p>
        </w:tc>
      </w:tr>
      <w:tr w:rsidR="004F4E96" w:rsidRPr="00B01630" w14:paraId="027E44BE" w14:textId="77777777" w:rsidTr="00722699">
        <w:trPr>
          <w:trHeight w:val="320"/>
        </w:trPr>
        <w:tc>
          <w:tcPr>
            <w:tcW w:w="131" w:type="pct"/>
            <w:tcBorders>
              <w:top w:val="single" w:sz="4" w:space="0" w:color="auto"/>
              <w:left w:val="single" w:sz="4" w:space="0" w:color="auto"/>
              <w:bottom w:val="single" w:sz="4" w:space="0" w:color="auto"/>
              <w:right w:val="single" w:sz="4" w:space="0" w:color="auto"/>
            </w:tcBorders>
            <w:noWrap/>
            <w:vAlign w:val="bottom"/>
          </w:tcPr>
          <w:p w14:paraId="3651462E"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66FE1266"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 xml:space="preserve">I believe what I learned on the training can help me at work </w:t>
            </w:r>
          </w:p>
        </w:tc>
        <w:tc>
          <w:tcPr>
            <w:tcW w:w="2662" w:type="pct"/>
            <w:tcBorders>
              <w:top w:val="single" w:sz="4" w:space="0" w:color="auto"/>
              <w:left w:val="single" w:sz="4" w:space="0" w:color="auto"/>
              <w:bottom w:val="single" w:sz="4" w:space="0" w:color="auto"/>
              <w:right w:val="single" w:sz="4" w:space="0" w:color="auto"/>
            </w:tcBorders>
          </w:tcPr>
          <w:p w14:paraId="3C14BC08" w14:textId="1B302E3F" w:rsidR="004F4E96" w:rsidRPr="000C69EB" w:rsidRDefault="000C69EB" w:rsidP="00722699">
            <w:pPr>
              <w:rPr>
                <w:rFonts w:asciiTheme="majorBidi" w:hAnsiTheme="majorBidi" w:cstheme="majorBidi"/>
                <w:color w:val="000000"/>
                <w:sz w:val="20"/>
                <w:szCs w:val="20"/>
                <w:lang w:val="en-US"/>
              </w:rPr>
            </w:pPr>
            <w:r w:rsidRPr="000C69EB">
              <w:rPr>
                <w:sz w:val="20"/>
                <w:szCs w:val="20"/>
                <w:lang w:val="en-US"/>
              </w:rPr>
              <w:t xml:space="preserve">Developed for the purpose of this study after inspiration by </w:t>
            </w:r>
            <w:proofErr w:type="spellStart"/>
            <w:r w:rsidRPr="000C69EB">
              <w:rPr>
                <w:sz w:val="20"/>
                <w:szCs w:val="20"/>
                <w:lang w:val="en-US"/>
              </w:rPr>
              <w:t>Yelon</w:t>
            </w:r>
            <w:proofErr w:type="spellEnd"/>
            <w:r w:rsidRPr="000C69EB">
              <w:rPr>
                <w:sz w:val="20"/>
                <w:szCs w:val="20"/>
                <w:lang w:val="en-US"/>
              </w:rPr>
              <w:t xml:space="preserve"> et al. (2004).</w:t>
            </w:r>
          </w:p>
        </w:tc>
      </w:tr>
      <w:tr w:rsidR="004F4E96" w:rsidRPr="00B01630" w14:paraId="78417468" w14:textId="77777777" w:rsidTr="00722699">
        <w:trPr>
          <w:trHeight w:val="67"/>
        </w:trPr>
        <w:tc>
          <w:tcPr>
            <w:tcW w:w="131" w:type="pct"/>
            <w:tcBorders>
              <w:top w:val="single" w:sz="4" w:space="0" w:color="auto"/>
              <w:left w:val="single" w:sz="4" w:space="0" w:color="auto"/>
              <w:bottom w:val="single" w:sz="4" w:space="0" w:color="auto"/>
              <w:right w:val="single" w:sz="4" w:space="0" w:color="auto"/>
            </w:tcBorders>
            <w:noWrap/>
            <w:vAlign w:val="bottom"/>
          </w:tcPr>
          <w:p w14:paraId="411FEB97"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009DCD0A"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The skills I developed during the training will help me at work</w:t>
            </w:r>
          </w:p>
        </w:tc>
        <w:tc>
          <w:tcPr>
            <w:tcW w:w="2662" w:type="pct"/>
            <w:tcBorders>
              <w:top w:val="single" w:sz="4" w:space="0" w:color="auto"/>
              <w:left w:val="single" w:sz="4" w:space="0" w:color="auto"/>
              <w:bottom w:val="single" w:sz="4" w:space="0" w:color="auto"/>
              <w:right w:val="single" w:sz="4" w:space="0" w:color="auto"/>
            </w:tcBorders>
          </w:tcPr>
          <w:p w14:paraId="40CFA032" w14:textId="7AC8F69D" w:rsidR="004F4E96" w:rsidRPr="000C69EB" w:rsidRDefault="000C69EB" w:rsidP="00722699">
            <w:pPr>
              <w:rPr>
                <w:rFonts w:asciiTheme="majorBidi" w:hAnsiTheme="majorBidi" w:cstheme="majorBidi"/>
                <w:color w:val="000000"/>
                <w:sz w:val="20"/>
                <w:szCs w:val="20"/>
                <w:lang w:val="en-US"/>
              </w:rPr>
            </w:pPr>
            <w:r w:rsidRPr="000C69EB">
              <w:rPr>
                <w:sz w:val="20"/>
                <w:szCs w:val="20"/>
                <w:lang w:val="en-US"/>
              </w:rPr>
              <w:t xml:space="preserve">Developed for the purpose of this study after inspiration by </w:t>
            </w:r>
            <w:proofErr w:type="spellStart"/>
            <w:r w:rsidRPr="000C69EB">
              <w:rPr>
                <w:sz w:val="20"/>
                <w:szCs w:val="20"/>
                <w:lang w:val="en-US"/>
              </w:rPr>
              <w:t>Yelon</w:t>
            </w:r>
            <w:proofErr w:type="spellEnd"/>
            <w:r w:rsidRPr="000C69EB">
              <w:rPr>
                <w:sz w:val="20"/>
                <w:szCs w:val="20"/>
                <w:lang w:val="en-US"/>
              </w:rPr>
              <w:t xml:space="preserve"> et al. (2004).</w:t>
            </w:r>
          </w:p>
        </w:tc>
      </w:tr>
      <w:tr w:rsidR="004F4E96" w:rsidRPr="00B01630" w14:paraId="6669BCCB" w14:textId="77777777" w:rsidTr="00722699">
        <w:trPr>
          <w:trHeight w:val="67"/>
        </w:trPr>
        <w:tc>
          <w:tcPr>
            <w:tcW w:w="131" w:type="pct"/>
            <w:tcBorders>
              <w:top w:val="single" w:sz="4" w:space="0" w:color="auto"/>
              <w:left w:val="single" w:sz="4" w:space="0" w:color="auto"/>
              <w:bottom w:val="single" w:sz="4" w:space="0" w:color="auto"/>
              <w:right w:val="single" w:sz="4" w:space="0" w:color="auto"/>
            </w:tcBorders>
            <w:noWrap/>
            <w:vAlign w:val="bottom"/>
          </w:tcPr>
          <w:p w14:paraId="021BA1B6"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79177431"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I developed new skills for my work that I didn't have before</w:t>
            </w:r>
          </w:p>
        </w:tc>
        <w:tc>
          <w:tcPr>
            <w:tcW w:w="2662" w:type="pct"/>
            <w:tcBorders>
              <w:top w:val="single" w:sz="4" w:space="0" w:color="auto"/>
              <w:left w:val="single" w:sz="4" w:space="0" w:color="auto"/>
              <w:bottom w:val="single" w:sz="4" w:space="0" w:color="auto"/>
              <w:right w:val="single" w:sz="4" w:space="0" w:color="auto"/>
            </w:tcBorders>
          </w:tcPr>
          <w:p w14:paraId="13D17B09" w14:textId="32FD04A2" w:rsidR="004F4E96" w:rsidRPr="000C69EB" w:rsidRDefault="000C69EB" w:rsidP="00722699">
            <w:pPr>
              <w:rPr>
                <w:rFonts w:asciiTheme="majorBidi" w:hAnsiTheme="majorBidi" w:cstheme="majorBidi"/>
                <w:color w:val="000000"/>
                <w:sz w:val="20"/>
                <w:szCs w:val="20"/>
                <w:lang w:val="en-US"/>
              </w:rPr>
            </w:pPr>
            <w:r w:rsidRPr="000C69EB">
              <w:rPr>
                <w:sz w:val="20"/>
                <w:szCs w:val="20"/>
                <w:lang w:val="en-US"/>
              </w:rPr>
              <w:t xml:space="preserve">Developed for the purpose of this study after inspiration by </w:t>
            </w:r>
            <w:proofErr w:type="spellStart"/>
            <w:r w:rsidRPr="000C69EB">
              <w:rPr>
                <w:sz w:val="20"/>
                <w:szCs w:val="20"/>
                <w:lang w:val="en-US"/>
              </w:rPr>
              <w:t>Yelon</w:t>
            </w:r>
            <w:proofErr w:type="spellEnd"/>
            <w:r w:rsidRPr="000C69EB">
              <w:rPr>
                <w:sz w:val="20"/>
                <w:szCs w:val="20"/>
                <w:lang w:val="en-US"/>
              </w:rPr>
              <w:t xml:space="preserve"> et al. (2004).</w:t>
            </w:r>
          </w:p>
        </w:tc>
      </w:tr>
      <w:tr w:rsidR="004F4E96" w:rsidRPr="00655C70" w14:paraId="5184812B" w14:textId="77777777" w:rsidTr="00722699">
        <w:trPr>
          <w:trHeight w:val="320"/>
        </w:trPr>
        <w:tc>
          <w:tcPr>
            <w:tcW w:w="2338" w:type="pct"/>
            <w:gridSpan w:val="2"/>
            <w:tcBorders>
              <w:top w:val="single" w:sz="4" w:space="0" w:color="auto"/>
              <w:left w:val="single" w:sz="4" w:space="0" w:color="auto"/>
              <w:bottom w:val="single" w:sz="4" w:space="0" w:color="auto"/>
              <w:right w:val="single" w:sz="4" w:space="0" w:color="auto"/>
            </w:tcBorders>
            <w:noWrap/>
            <w:vAlign w:val="bottom"/>
          </w:tcPr>
          <w:p w14:paraId="017C9E41" w14:textId="77777777" w:rsidR="004F4E96" w:rsidRPr="00B01630" w:rsidRDefault="004F4E96" w:rsidP="00722699">
            <w:pPr>
              <w:rPr>
                <w:rFonts w:asciiTheme="majorBidi" w:hAnsiTheme="majorBidi" w:cstheme="majorBidi"/>
                <w:b/>
                <w:bCs/>
                <w:sz w:val="20"/>
                <w:szCs w:val="20"/>
                <w:lang w:val="en-US"/>
              </w:rPr>
            </w:pPr>
            <w:r w:rsidRPr="00B01630">
              <w:rPr>
                <w:rFonts w:asciiTheme="majorBidi" w:hAnsiTheme="majorBidi" w:cstheme="majorBidi"/>
                <w:b/>
                <w:bCs/>
                <w:sz w:val="20"/>
                <w:szCs w:val="20"/>
                <w:lang w:val="en-US"/>
              </w:rPr>
              <w:t>Training design</w:t>
            </w:r>
          </w:p>
        </w:tc>
        <w:tc>
          <w:tcPr>
            <w:tcW w:w="2662" w:type="pct"/>
            <w:tcBorders>
              <w:top w:val="single" w:sz="4" w:space="0" w:color="auto"/>
              <w:left w:val="single" w:sz="4" w:space="0" w:color="auto"/>
              <w:bottom w:val="single" w:sz="4" w:space="0" w:color="auto"/>
              <w:right w:val="single" w:sz="4" w:space="0" w:color="auto"/>
            </w:tcBorders>
            <w:vAlign w:val="center"/>
          </w:tcPr>
          <w:p w14:paraId="24CFC34F" w14:textId="2EF5E265" w:rsidR="004F4E96" w:rsidRPr="00655C70" w:rsidRDefault="004F4E96" w:rsidP="00722699">
            <w:pPr>
              <w:jc w:val="center"/>
              <w:rPr>
                <w:rFonts w:asciiTheme="majorBidi" w:hAnsiTheme="majorBidi" w:cstheme="majorBidi"/>
                <w:b/>
                <w:bCs/>
                <w:color w:val="000000"/>
                <w:sz w:val="20"/>
                <w:szCs w:val="20"/>
                <w:lang w:val="it-IT"/>
              </w:rPr>
            </w:pPr>
            <w:r w:rsidRPr="00655C70">
              <w:rPr>
                <w:rFonts w:asciiTheme="majorBidi" w:hAnsiTheme="majorBidi" w:cstheme="majorBidi"/>
                <w:b/>
                <w:bCs/>
                <w:color w:val="000000"/>
                <w:sz w:val="20"/>
                <w:szCs w:val="20"/>
                <w:lang w:val="it-IT"/>
              </w:rPr>
              <w:t>Training design (</w:t>
            </w:r>
            <w:proofErr w:type="spellStart"/>
            <w:r w:rsidR="00655C70" w:rsidRPr="00655C70">
              <w:rPr>
                <w:rFonts w:asciiTheme="majorBidi" w:hAnsiTheme="majorBidi" w:cstheme="majorBidi"/>
                <w:b/>
                <w:bCs/>
                <w:color w:val="000000"/>
                <w:sz w:val="20"/>
                <w:szCs w:val="20"/>
                <w:lang w:val="it-IT"/>
              </w:rPr>
              <w:t>Vuori</w:t>
            </w:r>
            <w:proofErr w:type="spellEnd"/>
            <w:r w:rsidR="00655C70" w:rsidRPr="00655C70">
              <w:rPr>
                <w:rFonts w:asciiTheme="majorBidi" w:hAnsiTheme="majorBidi" w:cstheme="majorBidi"/>
                <w:b/>
                <w:bCs/>
                <w:color w:val="000000"/>
                <w:sz w:val="20"/>
                <w:szCs w:val="20"/>
                <w:lang w:val="it-IT"/>
              </w:rPr>
              <w:t xml:space="preserve"> et al.,</w:t>
            </w:r>
            <w:r w:rsidR="00655C70">
              <w:rPr>
                <w:rFonts w:asciiTheme="majorBidi" w:hAnsiTheme="majorBidi" w:cstheme="majorBidi"/>
                <w:b/>
                <w:bCs/>
                <w:color w:val="000000"/>
                <w:sz w:val="20"/>
                <w:szCs w:val="20"/>
                <w:lang w:val="it-IT"/>
              </w:rPr>
              <w:t xml:space="preserve"> 20</w:t>
            </w:r>
            <w:r w:rsidR="0026085F">
              <w:rPr>
                <w:rFonts w:asciiTheme="majorBidi" w:hAnsiTheme="majorBidi" w:cstheme="majorBidi"/>
                <w:b/>
                <w:bCs/>
                <w:color w:val="000000"/>
                <w:sz w:val="20"/>
                <w:szCs w:val="20"/>
                <w:lang w:val="it-IT"/>
              </w:rPr>
              <w:t>12</w:t>
            </w:r>
            <w:r w:rsidR="00655C70">
              <w:rPr>
                <w:rFonts w:asciiTheme="majorBidi" w:hAnsiTheme="majorBidi" w:cstheme="majorBidi"/>
                <w:b/>
                <w:bCs/>
                <w:color w:val="000000"/>
                <w:sz w:val="20"/>
                <w:szCs w:val="20"/>
                <w:lang w:val="it-IT"/>
              </w:rPr>
              <w:t xml:space="preserve">, </w:t>
            </w:r>
            <w:proofErr w:type="spellStart"/>
            <w:r w:rsidR="00655C70">
              <w:rPr>
                <w:rFonts w:asciiTheme="majorBidi" w:hAnsiTheme="majorBidi" w:cstheme="majorBidi"/>
                <w:b/>
                <w:bCs/>
                <w:color w:val="000000"/>
                <w:sz w:val="20"/>
                <w:szCs w:val="20"/>
                <w:lang w:val="it-IT"/>
              </w:rPr>
              <w:t>not</w:t>
            </w:r>
            <w:proofErr w:type="spellEnd"/>
            <w:r w:rsidR="00655C70">
              <w:rPr>
                <w:rFonts w:asciiTheme="majorBidi" w:hAnsiTheme="majorBidi" w:cstheme="majorBidi"/>
                <w:b/>
                <w:bCs/>
                <w:color w:val="000000"/>
                <w:sz w:val="20"/>
                <w:szCs w:val="20"/>
                <w:lang w:val="it-IT"/>
              </w:rPr>
              <w:t xml:space="preserve"> </w:t>
            </w:r>
            <w:proofErr w:type="spellStart"/>
            <w:r w:rsidR="00655C70">
              <w:rPr>
                <w:rFonts w:asciiTheme="majorBidi" w:hAnsiTheme="majorBidi" w:cstheme="majorBidi"/>
                <w:b/>
                <w:bCs/>
                <w:color w:val="000000"/>
                <w:sz w:val="20"/>
                <w:szCs w:val="20"/>
                <w:lang w:val="it-IT"/>
              </w:rPr>
              <w:t>validated</w:t>
            </w:r>
            <w:proofErr w:type="spellEnd"/>
            <w:r w:rsidRPr="00655C70">
              <w:rPr>
                <w:rFonts w:asciiTheme="majorBidi" w:hAnsiTheme="majorBidi" w:cstheme="majorBidi"/>
                <w:b/>
                <w:bCs/>
                <w:color w:val="000000"/>
                <w:sz w:val="20"/>
                <w:szCs w:val="20"/>
                <w:lang w:val="it-IT"/>
              </w:rPr>
              <w:t>)</w:t>
            </w:r>
          </w:p>
        </w:tc>
      </w:tr>
      <w:tr w:rsidR="004F4E96" w:rsidRPr="00B01630" w14:paraId="644D4611" w14:textId="77777777" w:rsidTr="00722699">
        <w:trPr>
          <w:trHeight w:val="320"/>
        </w:trPr>
        <w:tc>
          <w:tcPr>
            <w:tcW w:w="131" w:type="pct"/>
            <w:tcBorders>
              <w:top w:val="single" w:sz="4" w:space="0" w:color="auto"/>
              <w:left w:val="single" w:sz="4" w:space="0" w:color="auto"/>
              <w:bottom w:val="single" w:sz="4" w:space="0" w:color="auto"/>
              <w:right w:val="single" w:sz="4" w:space="0" w:color="auto"/>
            </w:tcBorders>
            <w:noWrap/>
            <w:vAlign w:val="bottom"/>
          </w:tcPr>
          <w:p w14:paraId="635C414C" w14:textId="77777777" w:rsidR="004F4E96" w:rsidRPr="00655C70" w:rsidRDefault="004F4E96" w:rsidP="00722699">
            <w:pPr>
              <w:rPr>
                <w:rFonts w:asciiTheme="majorBidi" w:hAnsiTheme="majorBidi" w:cstheme="majorBidi"/>
                <w:color w:val="000000"/>
                <w:sz w:val="20"/>
                <w:szCs w:val="20"/>
                <w:lang w:val="it-IT"/>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6541EDB4"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 xml:space="preserve">The activities and exercises the consultant(s) used helped me know how to apply my learning on the job </w:t>
            </w:r>
          </w:p>
        </w:tc>
        <w:tc>
          <w:tcPr>
            <w:tcW w:w="2662" w:type="pct"/>
            <w:tcBorders>
              <w:top w:val="single" w:sz="4" w:space="0" w:color="auto"/>
              <w:left w:val="single" w:sz="4" w:space="0" w:color="auto"/>
              <w:bottom w:val="single" w:sz="4" w:space="0" w:color="auto"/>
              <w:right w:val="single" w:sz="4" w:space="0" w:color="auto"/>
            </w:tcBorders>
          </w:tcPr>
          <w:p w14:paraId="2D48FE37"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sz w:val="20"/>
                <w:szCs w:val="20"/>
              </w:rPr>
              <w:t>The activities and exercises the trainers used helped me know how to apply my learning on the job</w:t>
            </w:r>
          </w:p>
        </w:tc>
      </w:tr>
      <w:tr w:rsidR="004F4E96" w:rsidRPr="00B01630" w14:paraId="4252B52C" w14:textId="77777777" w:rsidTr="00722699">
        <w:trPr>
          <w:trHeight w:val="320"/>
        </w:trPr>
        <w:tc>
          <w:tcPr>
            <w:tcW w:w="131" w:type="pct"/>
            <w:tcBorders>
              <w:top w:val="single" w:sz="4" w:space="0" w:color="auto"/>
              <w:left w:val="single" w:sz="4" w:space="0" w:color="auto"/>
              <w:bottom w:val="single" w:sz="4" w:space="0" w:color="auto"/>
              <w:right w:val="single" w:sz="4" w:space="0" w:color="auto"/>
            </w:tcBorders>
            <w:noWrap/>
            <w:vAlign w:val="bottom"/>
          </w:tcPr>
          <w:p w14:paraId="0385DBF6"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4154216B"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 xml:space="preserve">It is clear to me that the consultant(s) conducting the training understand how I will use what I learn </w:t>
            </w:r>
          </w:p>
        </w:tc>
        <w:tc>
          <w:tcPr>
            <w:tcW w:w="2662" w:type="pct"/>
            <w:tcBorders>
              <w:top w:val="single" w:sz="4" w:space="0" w:color="auto"/>
              <w:left w:val="single" w:sz="4" w:space="0" w:color="auto"/>
              <w:bottom w:val="single" w:sz="4" w:space="0" w:color="auto"/>
              <w:right w:val="single" w:sz="4" w:space="0" w:color="auto"/>
            </w:tcBorders>
          </w:tcPr>
          <w:p w14:paraId="5392D06D"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sz w:val="20"/>
                <w:szCs w:val="20"/>
              </w:rPr>
              <w:t>It is clear to me that the people conducting the training understand how I will use what I learn</w:t>
            </w:r>
          </w:p>
        </w:tc>
      </w:tr>
      <w:tr w:rsidR="004F4E96" w:rsidRPr="00B01630" w14:paraId="2AD56796" w14:textId="77777777" w:rsidTr="00722699">
        <w:trPr>
          <w:trHeight w:val="320"/>
        </w:trPr>
        <w:tc>
          <w:tcPr>
            <w:tcW w:w="131" w:type="pct"/>
            <w:tcBorders>
              <w:top w:val="single" w:sz="4" w:space="0" w:color="auto"/>
              <w:left w:val="single" w:sz="4" w:space="0" w:color="auto"/>
              <w:bottom w:val="single" w:sz="4" w:space="0" w:color="auto"/>
              <w:right w:val="single" w:sz="4" w:space="0" w:color="auto"/>
            </w:tcBorders>
            <w:noWrap/>
            <w:vAlign w:val="bottom"/>
          </w:tcPr>
          <w:p w14:paraId="79FD2F13"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0103E0CB"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 xml:space="preserve">The consultant(s) used good examples that showed me how I could use my learning on the job </w:t>
            </w:r>
          </w:p>
        </w:tc>
        <w:tc>
          <w:tcPr>
            <w:tcW w:w="2662" w:type="pct"/>
            <w:tcBorders>
              <w:top w:val="single" w:sz="4" w:space="0" w:color="auto"/>
              <w:left w:val="single" w:sz="4" w:space="0" w:color="auto"/>
              <w:bottom w:val="single" w:sz="4" w:space="0" w:color="auto"/>
              <w:right w:val="single" w:sz="4" w:space="0" w:color="auto"/>
            </w:tcBorders>
          </w:tcPr>
          <w:p w14:paraId="0CD38D03"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sz w:val="20"/>
                <w:szCs w:val="20"/>
              </w:rPr>
              <w:t>The trainer(s) used lots of examples that showed me how I could use my learning on the job</w:t>
            </w:r>
          </w:p>
        </w:tc>
      </w:tr>
      <w:tr w:rsidR="004F4E96" w:rsidRPr="00B01630" w14:paraId="441556C0" w14:textId="77777777" w:rsidTr="00722699">
        <w:trPr>
          <w:trHeight w:val="320"/>
        </w:trPr>
        <w:tc>
          <w:tcPr>
            <w:tcW w:w="131" w:type="pct"/>
            <w:tcBorders>
              <w:top w:val="single" w:sz="4" w:space="0" w:color="auto"/>
              <w:left w:val="single" w:sz="4" w:space="0" w:color="auto"/>
              <w:bottom w:val="single" w:sz="4" w:space="0" w:color="auto"/>
              <w:right w:val="single" w:sz="4" w:space="0" w:color="auto"/>
            </w:tcBorders>
            <w:noWrap/>
            <w:vAlign w:val="bottom"/>
          </w:tcPr>
          <w:p w14:paraId="57F3AD03"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3A41212C"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 xml:space="preserve">The way the consultant(s) taught the material made me feel more confident I could apply it </w:t>
            </w:r>
          </w:p>
        </w:tc>
        <w:tc>
          <w:tcPr>
            <w:tcW w:w="2662" w:type="pct"/>
            <w:tcBorders>
              <w:top w:val="single" w:sz="4" w:space="0" w:color="auto"/>
              <w:left w:val="single" w:sz="4" w:space="0" w:color="auto"/>
              <w:bottom w:val="single" w:sz="4" w:space="0" w:color="auto"/>
              <w:right w:val="single" w:sz="4" w:space="0" w:color="auto"/>
            </w:tcBorders>
          </w:tcPr>
          <w:p w14:paraId="6FA2654E"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sz w:val="20"/>
                <w:szCs w:val="20"/>
              </w:rPr>
              <w:t>The way the trainer(s) taught the material made me feel more confident I could apply it</w:t>
            </w:r>
          </w:p>
        </w:tc>
      </w:tr>
      <w:tr w:rsidR="004F4E96" w:rsidRPr="00B01630" w14:paraId="4EE33FFD" w14:textId="77777777" w:rsidTr="00722699">
        <w:trPr>
          <w:trHeight w:val="320"/>
        </w:trPr>
        <w:tc>
          <w:tcPr>
            <w:tcW w:w="2338" w:type="pct"/>
            <w:gridSpan w:val="2"/>
            <w:tcBorders>
              <w:top w:val="single" w:sz="4" w:space="0" w:color="auto"/>
              <w:left w:val="single" w:sz="4" w:space="0" w:color="auto"/>
              <w:bottom w:val="single" w:sz="4" w:space="0" w:color="auto"/>
              <w:right w:val="single" w:sz="4" w:space="0" w:color="auto"/>
            </w:tcBorders>
            <w:noWrap/>
            <w:vAlign w:val="bottom"/>
          </w:tcPr>
          <w:p w14:paraId="01ADCF82" w14:textId="77777777" w:rsidR="004F4E96" w:rsidRPr="00B01630" w:rsidRDefault="004F4E96" w:rsidP="00722699">
            <w:pPr>
              <w:rPr>
                <w:rFonts w:asciiTheme="majorBidi" w:hAnsiTheme="majorBidi" w:cstheme="majorBidi"/>
                <w:b/>
                <w:bCs/>
                <w:sz w:val="20"/>
                <w:szCs w:val="20"/>
                <w:lang w:val="en-US"/>
              </w:rPr>
            </w:pPr>
            <w:r w:rsidRPr="00B01630">
              <w:rPr>
                <w:rFonts w:asciiTheme="majorBidi" w:hAnsiTheme="majorBidi" w:cstheme="majorBidi"/>
                <w:b/>
                <w:bCs/>
                <w:sz w:val="20"/>
                <w:szCs w:val="20"/>
                <w:lang w:val="en-US"/>
              </w:rPr>
              <w:t>Acceptability of content</w:t>
            </w:r>
          </w:p>
        </w:tc>
        <w:tc>
          <w:tcPr>
            <w:tcW w:w="2662" w:type="pct"/>
            <w:tcBorders>
              <w:top w:val="single" w:sz="4" w:space="0" w:color="auto"/>
              <w:left w:val="single" w:sz="4" w:space="0" w:color="auto"/>
              <w:bottom w:val="single" w:sz="4" w:space="0" w:color="auto"/>
              <w:right w:val="single" w:sz="4" w:space="0" w:color="auto"/>
            </w:tcBorders>
            <w:vAlign w:val="center"/>
          </w:tcPr>
          <w:p w14:paraId="03FE53D8" w14:textId="343B1913" w:rsidR="004F4E96" w:rsidRPr="00B01630" w:rsidRDefault="004F4E96" w:rsidP="00722699">
            <w:pPr>
              <w:jc w:val="center"/>
              <w:rPr>
                <w:rFonts w:asciiTheme="majorBidi" w:hAnsiTheme="majorBidi" w:cstheme="majorBidi"/>
                <w:b/>
                <w:bCs/>
                <w:color w:val="000000"/>
                <w:sz w:val="20"/>
                <w:szCs w:val="20"/>
                <w:lang w:val="en-US"/>
              </w:rPr>
            </w:pPr>
            <w:r w:rsidRPr="00B01630">
              <w:rPr>
                <w:rFonts w:asciiTheme="majorBidi" w:hAnsiTheme="majorBidi" w:cstheme="majorBidi"/>
                <w:b/>
                <w:bCs/>
                <w:color w:val="000000"/>
                <w:sz w:val="20"/>
                <w:szCs w:val="20"/>
                <w:lang w:val="en-US"/>
              </w:rPr>
              <w:t>Acceptability (</w:t>
            </w:r>
            <w:r w:rsidR="00A2094B">
              <w:rPr>
                <w:rFonts w:asciiTheme="majorBidi" w:hAnsiTheme="majorBidi" w:cstheme="majorBidi"/>
                <w:b/>
                <w:bCs/>
                <w:color w:val="000000"/>
                <w:sz w:val="20"/>
                <w:szCs w:val="20"/>
                <w:lang w:val="en-US"/>
              </w:rPr>
              <w:t xml:space="preserve">Martin et al., 2020; </w:t>
            </w:r>
            <w:r w:rsidRPr="00B01630">
              <w:rPr>
                <w:rFonts w:asciiTheme="majorBidi" w:hAnsiTheme="majorBidi" w:cstheme="majorBidi"/>
                <w:b/>
                <w:bCs/>
                <w:color w:val="000000"/>
                <w:sz w:val="20"/>
                <w:szCs w:val="20"/>
                <w:lang w:val="en-US"/>
              </w:rPr>
              <w:t>not validated)</w:t>
            </w:r>
          </w:p>
        </w:tc>
      </w:tr>
      <w:tr w:rsidR="004F4E96" w:rsidRPr="00B01630" w14:paraId="24D43B36" w14:textId="77777777" w:rsidTr="00722699">
        <w:trPr>
          <w:trHeight w:val="67"/>
        </w:trPr>
        <w:tc>
          <w:tcPr>
            <w:tcW w:w="131" w:type="pct"/>
            <w:tcBorders>
              <w:top w:val="single" w:sz="4" w:space="0" w:color="auto"/>
              <w:left w:val="single" w:sz="4" w:space="0" w:color="auto"/>
              <w:bottom w:val="single" w:sz="4" w:space="0" w:color="auto"/>
              <w:right w:val="single" w:sz="4" w:space="0" w:color="auto"/>
            </w:tcBorders>
            <w:noWrap/>
            <w:vAlign w:val="bottom"/>
          </w:tcPr>
          <w:p w14:paraId="7F1AB86B"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3F21EAE4"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I feel the training met my expectations</w:t>
            </w:r>
          </w:p>
        </w:tc>
        <w:tc>
          <w:tcPr>
            <w:tcW w:w="2662" w:type="pct"/>
            <w:tcBorders>
              <w:top w:val="single" w:sz="4" w:space="0" w:color="auto"/>
              <w:left w:val="single" w:sz="4" w:space="0" w:color="auto"/>
              <w:bottom w:val="single" w:sz="4" w:space="0" w:color="auto"/>
              <w:right w:val="single" w:sz="4" w:space="0" w:color="auto"/>
            </w:tcBorders>
          </w:tcPr>
          <w:p w14:paraId="133CF6C9"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I felt the DVD and Resource Kit met my expectations</w:t>
            </w:r>
          </w:p>
        </w:tc>
      </w:tr>
      <w:tr w:rsidR="004F4E96" w:rsidRPr="00B01630" w14:paraId="7C4B4D25" w14:textId="77777777" w:rsidTr="00722699">
        <w:trPr>
          <w:trHeight w:val="67"/>
        </w:trPr>
        <w:tc>
          <w:tcPr>
            <w:tcW w:w="131" w:type="pct"/>
            <w:tcBorders>
              <w:top w:val="single" w:sz="4" w:space="0" w:color="auto"/>
              <w:left w:val="single" w:sz="4" w:space="0" w:color="auto"/>
              <w:bottom w:val="single" w:sz="4" w:space="0" w:color="auto"/>
              <w:right w:val="single" w:sz="4" w:space="0" w:color="auto"/>
            </w:tcBorders>
            <w:noWrap/>
            <w:vAlign w:val="bottom"/>
          </w:tcPr>
          <w:p w14:paraId="7CF05750"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2B5289F5"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I would recommend the training to others in a similar situation</w:t>
            </w:r>
          </w:p>
        </w:tc>
        <w:tc>
          <w:tcPr>
            <w:tcW w:w="2662" w:type="pct"/>
            <w:tcBorders>
              <w:top w:val="single" w:sz="4" w:space="0" w:color="auto"/>
              <w:left w:val="single" w:sz="4" w:space="0" w:color="auto"/>
              <w:bottom w:val="single" w:sz="4" w:space="0" w:color="auto"/>
              <w:right w:val="single" w:sz="4" w:space="0" w:color="auto"/>
            </w:tcBorders>
          </w:tcPr>
          <w:p w14:paraId="18833314"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I would recommend the DVD and Resource Kit to others in a similar situation</w:t>
            </w:r>
          </w:p>
        </w:tc>
      </w:tr>
      <w:tr w:rsidR="004F4E96" w:rsidRPr="00B01630" w14:paraId="67BD1325" w14:textId="77777777" w:rsidTr="00722699">
        <w:trPr>
          <w:trHeight w:val="67"/>
        </w:trPr>
        <w:tc>
          <w:tcPr>
            <w:tcW w:w="131" w:type="pct"/>
            <w:tcBorders>
              <w:top w:val="single" w:sz="4" w:space="0" w:color="auto"/>
              <w:left w:val="single" w:sz="4" w:space="0" w:color="auto"/>
              <w:bottom w:val="single" w:sz="4" w:space="0" w:color="auto"/>
              <w:right w:val="single" w:sz="4" w:space="0" w:color="auto"/>
            </w:tcBorders>
            <w:noWrap/>
            <w:vAlign w:val="bottom"/>
          </w:tcPr>
          <w:p w14:paraId="6FDB7E33"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52854ACF"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The format of the training and the materials were appropriate for my needs</w:t>
            </w:r>
          </w:p>
        </w:tc>
        <w:tc>
          <w:tcPr>
            <w:tcW w:w="2662" w:type="pct"/>
            <w:tcBorders>
              <w:top w:val="single" w:sz="4" w:space="0" w:color="auto"/>
              <w:left w:val="single" w:sz="4" w:space="0" w:color="auto"/>
              <w:bottom w:val="single" w:sz="4" w:space="0" w:color="auto"/>
              <w:right w:val="single" w:sz="4" w:space="0" w:color="auto"/>
            </w:tcBorders>
          </w:tcPr>
          <w:p w14:paraId="5E93D0C6"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The format of a DVD and self-guided resource kit was appropriate for my needs</w:t>
            </w:r>
          </w:p>
        </w:tc>
      </w:tr>
      <w:tr w:rsidR="004F4E96" w:rsidRPr="00B01630" w14:paraId="4FD0995A" w14:textId="77777777" w:rsidTr="00722699">
        <w:trPr>
          <w:trHeight w:val="320"/>
        </w:trPr>
        <w:tc>
          <w:tcPr>
            <w:tcW w:w="2338" w:type="pct"/>
            <w:gridSpan w:val="2"/>
            <w:tcBorders>
              <w:top w:val="single" w:sz="4" w:space="0" w:color="auto"/>
              <w:left w:val="single" w:sz="4" w:space="0" w:color="auto"/>
              <w:bottom w:val="single" w:sz="4" w:space="0" w:color="auto"/>
              <w:right w:val="single" w:sz="4" w:space="0" w:color="auto"/>
            </w:tcBorders>
            <w:noWrap/>
            <w:vAlign w:val="bottom"/>
          </w:tcPr>
          <w:p w14:paraId="5B945CC3" w14:textId="77777777" w:rsidR="004F4E96" w:rsidRPr="00B01630" w:rsidRDefault="004F4E96" w:rsidP="00722699">
            <w:pPr>
              <w:rPr>
                <w:rFonts w:asciiTheme="majorBidi" w:hAnsiTheme="majorBidi" w:cstheme="majorBidi"/>
                <w:b/>
                <w:bCs/>
                <w:color w:val="000000"/>
                <w:sz w:val="20"/>
                <w:szCs w:val="20"/>
                <w:lang w:val="en-US"/>
              </w:rPr>
            </w:pPr>
            <w:r w:rsidRPr="00B01630">
              <w:rPr>
                <w:rFonts w:asciiTheme="majorBidi" w:hAnsiTheme="majorBidi" w:cstheme="majorBidi"/>
                <w:b/>
                <w:bCs/>
                <w:sz w:val="20"/>
                <w:szCs w:val="20"/>
                <w:lang w:val="en-US"/>
              </w:rPr>
              <w:t>Perception of facilitators</w:t>
            </w:r>
          </w:p>
        </w:tc>
        <w:tc>
          <w:tcPr>
            <w:tcW w:w="2662" w:type="pct"/>
            <w:tcBorders>
              <w:top w:val="single" w:sz="4" w:space="0" w:color="auto"/>
              <w:left w:val="single" w:sz="4" w:space="0" w:color="auto"/>
              <w:bottom w:val="single" w:sz="4" w:space="0" w:color="auto"/>
              <w:right w:val="single" w:sz="4" w:space="0" w:color="auto"/>
            </w:tcBorders>
            <w:vAlign w:val="center"/>
          </w:tcPr>
          <w:p w14:paraId="65B79B60" w14:textId="77777777" w:rsidR="004F4E96" w:rsidRPr="00B01630" w:rsidRDefault="004F4E96" w:rsidP="00722699">
            <w:pPr>
              <w:jc w:val="center"/>
              <w:rPr>
                <w:rFonts w:asciiTheme="majorBidi" w:hAnsiTheme="majorBidi" w:cstheme="majorBidi"/>
                <w:color w:val="000000"/>
                <w:sz w:val="20"/>
                <w:szCs w:val="20"/>
                <w:lang w:val="en-US"/>
              </w:rPr>
            </w:pPr>
            <w:r>
              <w:rPr>
                <w:rFonts w:asciiTheme="majorBidi" w:hAnsiTheme="majorBidi" w:cstheme="majorBidi"/>
                <w:b/>
                <w:bCs/>
                <w:color w:val="000000"/>
                <w:sz w:val="20"/>
                <w:szCs w:val="20"/>
                <w:lang w:val="en-US"/>
              </w:rPr>
              <w:t>Integrity of the intervention</w:t>
            </w:r>
            <w:r w:rsidRPr="00B01630">
              <w:rPr>
                <w:rFonts w:asciiTheme="majorBidi" w:hAnsiTheme="majorBidi" w:cstheme="majorBidi"/>
                <w:color w:val="000000"/>
                <w:sz w:val="20"/>
                <w:szCs w:val="20"/>
                <w:lang w:val="en-US"/>
              </w:rPr>
              <w:t xml:space="preserve"> (in Finnish only, items provided by first author, used google translate) (not validated)</w:t>
            </w:r>
          </w:p>
        </w:tc>
      </w:tr>
      <w:tr w:rsidR="004F4E96" w:rsidRPr="00B01630" w14:paraId="62861D41" w14:textId="77777777" w:rsidTr="00722699">
        <w:trPr>
          <w:trHeight w:val="320"/>
        </w:trPr>
        <w:tc>
          <w:tcPr>
            <w:tcW w:w="131" w:type="pct"/>
            <w:tcBorders>
              <w:top w:val="single" w:sz="4" w:space="0" w:color="auto"/>
              <w:left w:val="single" w:sz="4" w:space="0" w:color="auto"/>
              <w:bottom w:val="single" w:sz="4" w:space="0" w:color="auto"/>
              <w:right w:val="single" w:sz="4" w:space="0" w:color="auto"/>
            </w:tcBorders>
            <w:noWrap/>
            <w:vAlign w:val="bottom"/>
          </w:tcPr>
          <w:p w14:paraId="1097E59E"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2E50A2A9"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Did the consultant(s) make you feel like your participation was valued?</w:t>
            </w:r>
          </w:p>
        </w:tc>
        <w:tc>
          <w:tcPr>
            <w:tcW w:w="2662" w:type="pct"/>
            <w:tcBorders>
              <w:top w:val="single" w:sz="4" w:space="0" w:color="auto"/>
              <w:left w:val="single" w:sz="4" w:space="0" w:color="auto"/>
              <w:bottom w:val="single" w:sz="4" w:space="0" w:color="auto"/>
              <w:right w:val="single" w:sz="4" w:space="0" w:color="auto"/>
            </w:tcBorders>
            <w:vAlign w:val="center"/>
          </w:tcPr>
          <w:p w14:paraId="667CF313" w14:textId="77777777" w:rsidR="004F4E96" w:rsidRPr="00B01630" w:rsidRDefault="004F4E96" w:rsidP="00722699">
            <w:pPr>
              <w:pStyle w:val="HTMLPreformatted"/>
              <w:shd w:val="clear" w:color="auto" w:fill="F8F9FA"/>
              <w:rPr>
                <w:rFonts w:asciiTheme="majorBidi" w:hAnsiTheme="majorBidi" w:cstheme="majorBidi"/>
                <w:color w:val="000000"/>
              </w:rPr>
            </w:pPr>
            <w:r w:rsidRPr="00B01630">
              <w:rPr>
                <w:rStyle w:val="y2iqfc"/>
                <w:rFonts w:asciiTheme="majorBidi" w:hAnsiTheme="majorBidi" w:cstheme="majorBidi"/>
                <w:color w:val="1F1F1F"/>
                <w:lang w:val="en"/>
              </w:rPr>
              <w:t>Did the instructors show that they value your participation?</w:t>
            </w:r>
          </w:p>
        </w:tc>
      </w:tr>
      <w:tr w:rsidR="004F4E96" w:rsidRPr="00B01630" w14:paraId="23BF69B9" w14:textId="77777777" w:rsidTr="00722699">
        <w:trPr>
          <w:trHeight w:val="320"/>
        </w:trPr>
        <w:tc>
          <w:tcPr>
            <w:tcW w:w="131" w:type="pct"/>
            <w:tcBorders>
              <w:top w:val="single" w:sz="4" w:space="0" w:color="auto"/>
              <w:left w:val="single" w:sz="4" w:space="0" w:color="auto"/>
              <w:bottom w:val="single" w:sz="4" w:space="0" w:color="auto"/>
              <w:right w:val="single" w:sz="4" w:space="0" w:color="auto"/>
            </w:tcBorders>
            <w:noWrap/>
            <w:vAlign w:val="bottom"/>
          </w:tcPr>
          <w:p w14:paraId="4E1D4265"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5388F93A"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Did the consultant(s) do or say something that made you think they understand your situation?</w:t>
            </w:r>
          </w:p>
        </w:tc>
        <w:tc>
          <w:tcPr>
            <w:tcW w:w="2662" w:type="pct"/>
            <w:tcBorders>
              <w:top w:val="single" w:sz="4" w:space="0" w:color="auto"/>
              <w:left w:val="single" w:sz="4" w:space="0" w:color="auto"/>
              <w:bottom w:val="single" w:sz="4" w:space="0" w:color="auto"/>
              <w:right w:val="single" w:sz="4" w:space="0" w:color="auto"/>
            </w:tcBorders>
            <w:vAlign w:val="center"/>
          </w:tcPr>
          <w:p w14:paraId="48CE0C6C" w14:textId="77777777" w:rsidR="004F4E96" w:rsidRPr="00B01630" w:rsidRDefault="004F4E96" w:rsidP="00722699">
            <w:pPr>
              <w:pStyle w:val="HTMLPreformatted"/>
              <w:shd w:val="clear" w:color="auto" w:fill="F8F9FA"/>
              <w:rPr>
                <w:rFonts w:asciiTheme="majorBidi" w:hAnsiTheme="majorBidi" w:cstheme="majorBidi"/>
                <w:color w:val="000000"/>
              </w:rPr>
            </w:pPr>
            <w:r w:rsidRPr="00B01630">
              <w:rPr>
                <w:rStyle w:val="y2iqfc"/>
                <w:rFonts w:asciiTheme="majorBidi" w:hAnsiTheme="majorBidi" w:cstheme="majorBidi"/>
                <w:color w:val="1F1F1F"/>
                <w:lang w:val="en"/>
              </w:rPr>
              <w:t>Did the counselors do or say something that made you think they understood your situation?</w:t>
            </w:r>
          </w:p>
        </w:tc>
      </w:tr>
      <w:tr w:rsidR="004F4E96" w:rsidRPr="00B01630" w14:paraId="142DEBF2" w14:textId="77777777" w:rsidTr="00722699">
        <w:trPr>
          <w:trHeight w:val="67"/>
        </w:trPr>
        <w:tc>
          <w:tcPr>
            <w:tcW w:w="131" w:type="pct"/>
            <w:tcBorders>
              <w:top w:val="single" w:sz="4" w:space="0" w:color="auto"/>
              <w:left w:val="single" w:sz="4" w:space="0" w:color="auto"/>
              <w:bottom w:val="single" w:sz="4" w:space="0" w:color="auto"/>
              <w:right w:val="single" w:sz="4" w:space="0" w:color="auto"/>
            </w:tcBorders>
            <w:noWrap/>
            <w:vAlign w:val="bottom"/>
          </w:tcPr>
          <w:p w14:paraId="0147938F"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31F49504"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Did the consultant(s) encourage you to participate in the assignments they gave?</w:t>
            </w:r>
          </w:p>
        </w:tc>
        <w:tc>
          <w:tcPr>
            <w:tcW w:w="2662" w:type="pct"/>
            <w:tcBorders>
              <w:top w:val="single" w:sz="4" w:space="0" w:color="auto"/>
              <w:left w:val="single" w:sz="4" w:space="0" w:color="auto"/>
              <w:bottom w:val="single" w:sz="4" w:space="0" w:color="auto"/>
              <w:right w:val="single" w:sz="4" w:space="0" w:color="auto"/>
            </w:tcBorders>
            <w:vAlign w:val="center"/>
          </w:tcPr>
          <w:p w14:paraId="0F05798C" w14:textId="77777777" w:rsidR="004F4E96" w:rsidRPr="00B01630" w:rsidRDefault="004F4E96" w:rsidP="00722699">
            <w:pPr>
              <w:pStyle w:val="HTMLPreformatted"/>
              <w:shd w:val="clear" w:color="auto" w:fill="F8F9FA"/>
              <w:rPr>
                <w:rFonts w:asciiTheme="majorBidi" w:hAnsiTheme="majorBidi" w:cstheme="majorBidi"/>
                <w:color w:val="1F1F1F"/>
              </w:rPr>
            </w:pPr>
            <w:r w:rsidRPr="00B01630">
              <w:rPr>
                <w:rStyle w:val="y2iqfc"/>
                <w:rFonts w:asciiTheme="majorBidi" w:hAnsiTheme="majorBidi" w:cstheme="majorBidi"/>
                <w:color w:val="1F1F1F"/>
                <w:lang w:val="en"/>
              </w:rPr>
              <w:t>Did the instructors encourage you to participate in the tasks they gave you?</w:t>
            </w:r>
          </w:p>
          <w:p w14:paraId="6014AC96" w14:textId="77777777" w:rsidR="004F4E96" w:rsidRPr="00B01630" w:rsidRDefault="004F4E96" w:rsidP="00722699">
            <w:pPr>
              <w:jc w:val="center"/>
              <w:rPr>
                <w:rFonts w:asciiTheme="majorBidi" w:hAnsiTheme="majorBidi" w:cstheme="majorBidi"/>
                <w:color w:val="000000"/>
                <w:sz w:val="20"/>
                <w:szCs w:val="20"/>
              </w:rPr>
            </w:pPr>
          </w:p>
        </w:tc>
      </w:tr>
      <w:tr w:rsidR="004F4E96" w:rsidRPr="00B01630" w14:paraId="7E8D7276" w14:textId="77777777" w:rsidTr="00722699">
        <w:trPr>
          <w:trHeight w:val="67"/>
        </w:trPr>
        <w:tc>
          <w:tcPr>
            <w:tcW w:w="131" w:type="pct"/>
            <w:tcBorders>
              <w:top w:val="single" w:sz="4" w:space="0" w:color="auto"/>
              <w:left w:val="single" w:sz="4" w:space="0" w:color="auto"/>
              <w:bottom w:val="single" w:sz="4" w:space="0" w:color="auto"/>
              <w:right w:val="single" w:sz="4" w:space="0" w:color="auto"/>
            </w:tcBorders>
            <w:noWrap/>
            <w:vAlign w:val="bottom"/>
          </w:tcPr>
          <w:p w14:paraId="40C15EDB" w14:textId="77777777" w:rsidR="004F4E96" w:rsidRPr="00B01630" w:rsidRDefault="004F4E96" w:rsidP="00722699">
            <w:pPr>
              <w:rPr>
                <w:rFonts w:asciiTheme="majorBidi" w:hAnsiTheme="majorBidi" w:cstheme="majorBidi"/>
                <w:color w:val="000000"/>
                <w:sz w:val="20"/>
                <w:szCs w:val="20"/>
                <w:lang w:val="en-US"/>
              </w:rPr>
            </w:pPr>
          </w:p>
        </w:tc>
        <w:tc>
          <w:tcPr>
            <w:tcW w:w="2207" w:type="pct"/>
            <w:tcBorders>
              <w:top w:val="single" w:sz="4" w:space="0" w:color="auto"/>
              <w:left w:val="single" w:sz="4" w:space="0" w:color="auto"/>
              <w:bottom w:val="single" w:sz="4" w:space="0" w:color="auto"/>
              <w:right w:val="single" w:sz="4" w:space="0" w:color="auto"/>
            </w:tcBorders>
            <w:noWrap/>
            <w:vAlign w:val="bottom"/>
          </w:tcPr>
          <w:p w14:paraId="5560DD63" w14:textId="77777777" w:rsidR="004F4E96" w:rsidRPr="00B01630" w:rsidRDefault="004F4E96" w:rsidP="00722699">
            <w:pPr>
              <w:rPr>
                <w:rFonts w:asciiTheme="majorBidi" w:hAnsiTheme="majorBidi" w:cstheme="majorBidi"/>
                <w:color w:val="000000"/>
                <w:sz w:val="20"/>
                <w:szCs w:val="20"/>
                <w:lang w:val="en-US"/>
              </w:rPr>
            </w:pPr>
            <w:r w:rsidRPr="00B01630">
              <w:rPr>
                <w:rFonts w:asciiTheme="majorBidi" w:hAnsiTheme="majorBidi" w:cstheme="majorBidi"/>
                <w:color w:val="000000"/>
                <w:sz w:val="20"/>
                <w:szCs w:val="20"/>
                <w:lang w:val="en-US"/>
              </w:rPr>
              <w:t>Did you find the atmosphere friendly and encouraging?</w:t>
            </w:r>
          </w:p>
        </w:tc>
        <w:tc>
          <w:tcPr>
            <w:tcW w:w="2662" w:type="pct"/>
            <w:tcBorders>
              <w:top w:val="single" w:sz="4" w:space="0" w:color="auto"/>
              <w:left w:val="single" w:sz="4" w:space="0" w:color="auto"/>
              <w:bottom w:val="single" w:sz="4" w:space="0" w:color="auto"/>
              <w:right w:val="single" w:sz="4" w:space="0" w:color="auto"/>
            </w:tcBorders>
            <w:vAlign w:val="center"/>
          </w:tcPr>
          <w:p w14:paraId="0019F30A" w14:textId="77777777" w:rsidR="004F4E96" w:rsidRPr="00B01630" w:rsidRDefault="004F4E96" w:rsidP="0072269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ajorBidi" w:hAnsiTheme="majorBidi" w:cstheme="majorBidi"/>
                <w:color w:val="000000"/>
                <w:sz w:val="20"/>
                <w:szCs w:val="20"/>
              </w:rPr>
            </w:pPr>
            <w:r w:rsidRPr="00315CEB">
              <w:rPr>
                <w:rFonts w:asciiTheme="majorBidi" w:hAnsiTheme="majorBidi" w:cstheme="majorBidi"/>
                <w:color w:val="1F1F1F"/>
                <w:sz w:val="20"/>
                <w:szCs w:val="20"/>
                <w:lang w:val="en" w:eastAsia="zh-CN"/>
              </w:rPr>
              <w:t>Did you find the atmosphere friendly and encouraging?</w:t>
            </w:r>
          </w:p>
        </w:tc>
      </w:tr>
    </w:tbl>
    <w:p w14:paraId="136D230A" w14:textId="3349460E" w:rsidR="004F4E96" w:rsidRPr="00F71FC6" w:rsidRDefault="00D30493" w:rsidP="00F71FC6">
      <w:pPr>
        <w:rPr>
          <w:rFonts w:asciiTheme="majorBidi" w:hAnsiTheme="majorBidi" w:cstheme="majorBidi"/>
          <w:sz w:val="20"/>
          <w:szCs w:val="20"/>
          <w:lang w:val="en-US"/>
        </w:rPr>
      </w:pPr>
      <w:r>
        <w:rPr>
          <w:rFonts w:asciiTheme="majorBidi" w:hAnsiTheme="majorBidi" w:cstheme="majorBidi"/>
          <w:sz w:val="20"/>
          <w:szCs w:val="20"/>
          <w:lang w:val="en-US"/>
        </w:rPr>
        <w:t>*</w:t>
      </w:r>
      <w:r w:rsidR="004F4E96" w:rsidRPr="00F71FC6">
        <w:rPr>
          <w:rFonts w:asciiTheme="majorBidi" w:hAnsiTheme="majorBidi" w:cstheme="majorBidi"/>
          <w:sz w:val="20"/>
          <w:szCs w:val="20"/>
          <w:lang w:val="en-US"/>
        </w:rPr>
        <w:t>Item</w:t>
      </w:r>
      <w:r w:rsidR="00F71FC6">
        <w:rPr>
          <w:rFonts w:asciiTheme="majorBidi" w:hAnsiTheme="majorBidi" w:cstheme="majorBidi"/>
          <w:sz w:val="20"/>
          <w:szCs w:val="20"/>
          <w:lang w:val="en-US"/>
        </w:rPr>
        <w:t xml:space="preserve"> R</w:t>
      </w:r>
      <w:r w:rsidR="004F4E96" w:rsidRPr="00F71FC6">
        <w:rPr>
          <w:rFonts w:asciiTheme="majorBidi" w:hAnsiTheme="majorBidi" w:cstheme="majorBidi"/>
          <w:sz w:val="20"/>
          <w:szCs w:val="20"/>
          <w:lang w:val="en-US"/>
        </w:rPr>
        <w:t>esponse</w:t>
      </w:r>
      <w:r w:rsidR="00F71FC6">
        <w:rPr>
          <w:rFonts w:asciiTheme="majorBidi" w:hAnsiTheme="majorBidi" w:cstheme="majorBidi"/>
          <w:sz w:val="20"/>
          <w:szCs w:val="20"/>
          <w:lang w:val="en-US"/>
        </w:rPr>
        <w:t xml:space="preserve"> Theory </w:t>
      </w:r>
      <w:proofErr w:type="gramStart"/>
      <w:r w:rsidR="00F71FC6">
        <w:rPr>
          <w:rFonts w:asciiTheme="majorBidi" w:hAnsiTheme="majorBidi" w:cstheme="majorBidi"/>
          <w:sz w:val="20"/>
          <w:szCs w:val="20"/>
          <w:lang w:val="en-US"/>
        </w:rPr>
        <w:t xml:space="preserve">analysis, </w:t>
      </w:r>
      <w:r w:rsidR="004F4E96" w:rsidRPr="00F71FC6">
        <w:rPr>
          <w:rFonts w:asciiTheme="majorBidi" w:hAnsiTheme="majorBidi" w:cstheme="majorBidi"/>
          <w:sz w:val="20"/>
          <w:szCs w:val="20"/>
          <w:lang w:val="en-US"/>
        </w:rPr>
        <w:t xml:space="preserve"> </w:t>
      </w:r>
      <w:r w:rsidR="00F71FC6">
        <w:rPr>
          <w:rFonts w:asciiTheme="majorBidi" w:hAnsiTheme="majorBidi" w:cstheme="majorBidi"/>
          <w:sz w:val="20"/>
          <w:szCs w:val="20"/>
          <w:lang w:val="en-US"/>
        </w:rPr>
        <w:t>*</w:t>
      </w:r>
      <w:proofErr w:type="gramEnd"/>
      <w:r w:rsidR="00F71FC6">
        <w:rPr>
          <w:rFonts w:asciiTheme="majorBidi" w:hAnsiTheme="majorBidi" w:cstheme="majorBidi"/>
          <w:sz w:val="20"/>
          <w:szCs w:val="20"/>
          <w:lang w:val="en-US"/>
        </w:rPr>
        <w:t xml:space="preserve">*EFA, CFA (discriminant validity), Regression (predictive validity, cross-sectional </w:t>
      </w:r>
      <w:r w:rsidR="0062078E">
        <w:rPr>
          <w:rFonts w:asciiTheme="majorBidi" w:hAnsiTheme="majorBidi" w:cstheme="majorBidi"/>
          <w:sz w:val="20"/>
          <w:szCs w:val="20"/>
          <w:lang w:val="en-US"/>
        </w:rPr>
        <w:t>analysis)</w:t>
      </w:r>
    </w:p>
    <w:p w14:paraId="5CE5F5CC" w14:textId="77777777" w:rsidR="004F4E96" w:rsidRPr="00B01630" w:rsidRDefault="004F4E96" w:rsidP="004F4E96">
      <w:pPr>
        <w:rPr>
          <w:rFonts w:asciiTheme="majorBidi" w:hAnsiTheme="majorBidi" w:cstheme="majorBidi"/>
          <w:sz w:val="20"/>
          <w:szCs w:val="20"/>
          <w:lang w:val="en-US"/>
        </w:rPr>
      </w:pPr>
    </w:p>
    <w:p w14:paraId="7D1371AA" w14:textId="77777777" w:rsidR="004F4E96" w:rsidRPr="00B01630" w:rsidRDefault="004F4E96" w:rsidP="004F4E96">
      <w:pPr>
        <w:spacing w:line="360" w:lineRule="auto"/>
        <w:rPr>
          <w:rFonts w:asciiTheme="majorBidi" w:hAnsiTheme="majorBidi" w:cstheme="majorBidi"/>
          <w:sz w:val="20"/>
          <w:szCs w:val="20"/>
          <w:lang w:val="en-US"/>
        </w:rPr>
        <w:sectPr w:rsidR="004F4E96" w:rsidRPr="00B01630" w:rsidSect="004F4E96">
          <w:pgSz w:w="16838" w:h="11906" w:orient="landscape"/>
          <w:pgMar w:top="1440" w:right="1440" w:bottom="1440" w:left="1440" w:header="709" w:footer="709" w:gutter="0"/>
          <w:cols w:space="720"/>
          <w:docGrid w:linePitch="326"/>
        </w:sectPr>
      </w:pPr>
    </w:p>
    <w:p w14:paraId="6DFC8FCD" w14:textId="242258F4" w:rsidR="004F4E96" w:rsidRPr="00B01630" w:rsidRDefault="004F4E96" w:rsidP="004F4E96">
      <w:pPr>
        <w:spacing w:line="360" w:lineRule="auto"/>
        <w:rPr>
          <w:rFonts w:asciiTheme="majorBidi" w:hAnsiTheme="majorBidi" w:cstheme="majorBidi"/>
          <w:sz w:val="20"/>
          <w:szCs w:val="20"/>
          <w:lang w:val="en-US"/>
        </w:rPr>
      </w:pPr>
      <w:r w:rsidRPr="00B01630">
        <w:rPr>
          <w:rFonts w:asciiTheme="majorBidi" w:hAnsiTheme="majorBidi" w:cstheme="majorBidi"/>
          <w:b/>
          <w:bCs/>
          <w:sz w:val="20"/>
          <w:szCs w:val="20"/>
          <w:lang w:val="en-US"/>
        </w:rPr>
        <w:lastRenderedPageBreak/>
        <w:t xml:space="preserve">Table </w:t>
      </w:r>
      <w:r w:rsidR="00FD3D80">
        <w:rPr>
          <w:rFonts w:asciiTheme="majorBidi" w:hAnsiTheme="majorBidi" w:cstheme="majorBidi"/>
          <w:b/>
          <w:bCs/>
          <w:sz w:val="20"/>
          <w:szCs w:val="20"/>
          <w:lang w:val="en-US"/>
        </w:rPr>
        <w:t>5</w:t>
      </w:r>
      <w:r w:rsidRPr="00B01630">
        <w:rPr>
          <w:rFonts w:asciiTheme="majorBidi" w:hAnsiTheme="majorBidi" w:cstheme="majorBidi"/>
          <w:b/>
          <w:bCs/>
          <w:sz w:val="20"/>
          <w:szCs w:val="20"/>
          <w:lang w:val="en-US"/>
        </w:rPr>
        <w:t>.</w:t>
      </w:r>
      <w:r w:rsidRPr="00B01630">
        <w:rPr>
          <w:rFonts w:asciiTheme="majorBidi" w:hAnsiTheme="majorBidi" w:cstheme="majorBidi"/>
          <w:sz w:val="20"/>
          <w:szCs w:val="20"/>
          <w:lang w:val="en-US"/>
        </w:rPr>
        <w:t xml:space="preserve"> </w:t>
      </w:r>
      <w:r w:rsidRPr="00B01630">
        <w:rPr>
          <w:rFonts w:asciiTheme="majorBidi" w:hAnsiTheme="majorBidi" w:cstheme="majorBidi"/>
          <w:b/>
          <w:bCs/>
          <w:sz w:val="20"/>
          <w:szCs w:val="20"/>
          <w:lang w:val="en-US"/>
        </w:rPr>
        <w:t>Time 3-5: IMMTTAQ – original scales</w:t>
      </w:r>
    </w:p>
    <w:tbl>
      <w:tblPr>
        <w:tblW w:w="5000" w:type="pct"/>
        <w:tblLayout w:type="fixed"/>
        <w:tblCellMar>
          <w:left w:w="57" w:type="dxa"/>
          <w:right w:w="57" w:type="dxa"/>
        </w:tblCellMar>
        <w:tblLook w:val="04A0" w:firstRow="1" w:lastRow="0" w:firstColumn="1" w:lastColumn="0" w:noHBand="0" w:noVBand="1"/>
      </w:tblPr>
      <w:tblGrid>
        <w:gridCol w:w="137"/>
        <w:gridCol w:w="6812"/>
        <w:gridCol w:w="6999"/>
      </w:tblGrid>
      <w:tr w:rsidR="004F4E96" w:rsidRPr="00B01630" w14:paraId="7DC45017" w14:textId="77777777" w:rsidTr="00722699">
        <w:trPr>
          <w:trHeight w:val="277"/>
        </w:trPr>
        <w:tc>
          <w:tcPr>
            <w:tcW w:w="2491" w:type="pct"/>
            <w:gridSpan w:val="2"/>
            <w:tcBorders>
              <w:top w:val="single" w:sz="4" w:space="0" w:color="auto"/>
              <w:left w:val="single" w:sz="4" w:space="0" w:color="auto"/>
              <w:bottom w:val="single" w:sz="4" w:space="0" w:color="auto"/>
              <w:right w:val="single" w:sz="4" w:space="0" w:color="auto"/>
            </w:tcBorders>
            <w:noWrap/>
          </w:tcPr>
          <w:p w14:paraId="0D258DDB" w14:textId="77777777" w:rsidR="004F4E96" w:rsidRPr="00B01630" w:rsidRDefault="004F4E96" w:rsidP="00722699">
            <w:pPr>
              <w:rPr>
                <w:rFonts w:asciiTheme="majorBidi" w:hAnsiTheme="majorBidi" w:cstheme="majorBidi"/>
                <w:b/>
                <w:bCs/>
                <w:sz w:val="20"/>
                <w:szCs w:val="20"/>
                <w:lang w:val="en-US"/>
              </w:rPr>
            </w:pPr>
            <w:r w:rsidRPr="00B01630">
              <w:rPr>
                <w:rFonts w:asciiTheme="majorBidi" w:hAnsiTheme="majorBidi" w:cstheme="majorBidi"/>
                <w:b/>
                <w:bCs/>
                <w:sz w:val="20"/>
                <w:szCs w:val="20"/>
                <w:lang w:val="en-US"/>
              </w:rPr>
              <w:t>IMMTAQ scale</w:t>
            </w:r>
          </w:p>
        </w:tc>
        <w:tc>
          <w:tcPr>
            <w:tcW w:w="2509" w:type="pct"/>
            <w:tcBorders>
              <w:top w:val="single" w:sz="4" w:space="0" w:color="auto"/>
              <w:left w:val="single" w:sz="4" w:space="0" w:color="auto"/>
              <w:bottom w:val="single" w:sz="4" w:space="0" w:color="auto"/>
              <w:right w:val="single" w:sz="4" w:space="0" w:color="auto"/>
            </w:tcBorders>
            <w:noWrap/>
          </w:tcPr>
          <w:p w14:paraId="74BFD110" w14:textId="77777777" w:rsidR="004F4E96" w:rsidRPr="001070DB" w:rsidRDefault="004F4E96" w:rsidP="00722699">
            <w:pPr>
              <w:rPr>
                <w:rFonts w:asciiTheme="majorBidi" w:hAnsiTheme="majorBidi" w:cstheme="majorBidi"/>
                <w:b/>
                <w:bCs/>
                <w:color w:val="000000"/>
                <w:sz w:val="20"/>
                <w:szCs w:val="20"/>
                <w:lang w:val="en-US"/>
              </w:rPr>
            </w:pPr>
            <w:r w:rsidRPr="001070DB">
              <w:rPr>
                <w:rFonts w:asciiTheme="majorBidi" w:hAnsiTheme="majorBidi" w:cstheme="majorBidi"/>
                <w:b/>
                <w:bCs/>
                <w:color w:val="000000"/>
                <w:sz w:val="20"/>
                <w:szCs w:val="20"/>
                <w:lang w:val="en-US"/>
              </w:rPr>
              <w:t>Original scale</w:t>
            </w:r>
          </w:p>
        </w:tc>
      </w:tr>
      <w:tr w:rsidR="004F4E96" w:rsidRPr="00B01630" w14:paraId="478CA2B7" w14:textId="77777777" w:rsidTr="00722699">
        <w:trPr>
          <w:trHeight w:val="277"/>
        </w:trPr>
        <w:tc>
          <w:tcPr>
            <w:tcW w:w="2491" w:type="pct"/>
            <w:gridSpan w:val="2"/>
            <w:tcBorders>
              <w:top w:val="single" w:sz="4" w:space="0" w:color="auto"/>
              <w:left w:val="single" w:sz="4" w:space="0" w:color="auto"/>
              <w:bottom w:val="single" w:sz="4" w:space="0" w:color="auto"/>
              <w:right w:val="single" w:sz="4" w:space="0" w:color="auto"/>
            </w:tcBorders>
            <w:noWrap/>
          </w:tcPr>
          <w:p w14:paraId="6F41772B"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b/>
                <w:bCs/>
                <w:sz w:val="20"/>
                <w:szCs w:val="20"/>
                <w:lang w:val="en-US"/>
              </w:rPr>
              <w:t>Opportunities to integrate</w:t>
            </w:r>
          </w:p>
        </w:tc>
        <w:tc>
          <w:tcPr>
            <w:tcW w:w="2509" w:type="pct"/>
            <w:tcBorders>
              <w:top w:val="single" w:sz="4" w:space="0" w:color="auto"/>
              <w:left w:val="single" w:sz="4" w:space="0" w:color="auto"/>
              <w:bottom w:val="single" w:sz="4" w:space="0" w:color="auto"/>
              <w:right w:val="single" w:sz="4" w:space="0" w:color="auto"/>
            </w:tcBorders>
            <w:noWrap/>
          </w:tcPr>
          <w:p w14:paraId="3D858D5B" w14:textId="16E581E9" w:rsidR="004F4E96" w:rsidRPr="00B01630" w:rsidRDefault="004F4E96" w:rsidP="00722699">
            <w:pPr>
              <w:rPr>
                <w:rFonts w:asciiTheme="majorBidi" w:hAnsiTheme="majorBidi" w:cstheme="majorBidi"/>
                <w:color w:val="000000"/>
                <w:sz w:val="20"/>
                <w:szCs w:val="20"/>
                <w:lang w:val="en-US"/>
              </w:rPr>
            </w:pPr>
            <w:r w:rsidRPr="001A33BC">
              <w:rPr>
                <w:rFonts w:asciiTheme="majorBidi" w:hAnsiTheme="majorBidi" w:cstheme="majorBidi"/>
                <w:b/>
                <w:bCs/>
                <w:color w:val="000000"/>
                <w:sz w:val="20"/>
                <w:szCs w:val="20"/>
                <w:lang w:val="en-US"/>
              </w:rPr>
              <w:t>Opportunities to use</w:t>
            </w:r>
            <w:r w:rsidR="0026085F">
              <w:rPr>
                <w:rFonts w:asciiTheme="majorBidi" w:hAnsiTheme="majorBidi" w:cstheme="majorBidi"/>
                <w:b/>
                <w:bCs/>
                <w:color w:val="000000"/>
                <w:sz w:val="20"/>
                <w:szCs w:val="20"/>
                <w:lang w:val="en-US"/>
              </w:rPr>
              <w:t>*</w:t>
            </w:r>
            <w:r w:rsidRPr="00B01630">
              <w:rPr>
                <w:rFonts w:asciiTheme="majorBidi" w:hAnsiTheme="majorBidi" w:cstheme="majorBidi"/>
                <w:color w:val="000000"/>
                <w:sz w:val="20"/>
                <w:szCs w:val="20"/>
                <w:lang w:val="en-US"/>
              </w:rPr>
              <w:t xml:space="preserve"> (validated, Holton et al., 2006)</w:t>
            </w:r>
          </w:p>
        </w:tc>
      </w:tr>
      <w:tr w:rsidR="004F4E96" w:rsidRPr="00B01630" w14:paraId="2979BC3D"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794B2B55" w14:textId="77777777" w:rsidR="004F4E96" w:rsidRPr="00B01630" w:rsidRDefault="004F4E96" w:rsidP="00722699">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hideMark/>
          </w:tcPr>
          <w:p w14:paraId="53CA4873"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I have been given the tasks necessary to apply the skills and knowledge I learned on the training</w:t>
            </w:r>
          </w:p>
        </w:tc>
        <w:tc>
          <w:tcPr>
            <w:tcW w:w="2509" w:type="pct"/>
            <w:tcBorders>
              <w:top w:val="single" w:sz="4" w:space="0" w:color="auto"/>
              <w:left w:val="single" w:sz="4" w:space="0" w:color="auto"/>
              <w:bottom w:val="single" w:sz="4" w:space="0" w:color="auto"/>
              <w:right w:val="single" w:sz="4" w:space="0" w:color="auto"/>
            </w:tcBorders>
            <w:noWrap/>
          </w:tcPr>
          <w:p w14:paraId="124A4543"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i/>
                <w:iCs/>
                <w:sz w:val="20"/>
                <w:szCs w:val="20"/>
                <w:lang w:eastAsia="zh-CN"/>
              </w:rPr>
              <w:t xml:space="preserve">Opportunity to use </w:t>
            </w:r>
            <w:r w:rsidRPr="00B01630">
              <w:rPr>
                <w:rFonts w:asciiTheme="majorBidi" w:eastAsiaTheme="minorEastAsia" w:hAnsiTheme="majorBidi" w:cstheme="majorBidi"/>
                <w:sz w:val="20"/>
                <w:szCs w:val="20"/>
                <w:lang w:eastAsia="zh-CN"/>
              </w:rPr>
              <w:t>is the extent to which trainees are provided with or</w:t>
            </w:r>
          </w:p>
          <w:p w14:paraId="464FDAE1"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obtain resources and tasks that enable them to use their new skills on the</w:t>
            </w:r>
          </w:p>
          <w:p w14:paraId="008CC4C8"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job. Items covered availability of equipment, financial resources, materials</w:t>
            </w:r>
          </w:p>
          <w:p w14:paraId="3365D45F" w14:textId="77777777" w:rsidR="004F4E96" w:rsidRPr="00B01630" w:rsidRDefault="004F4E96" w:rsidP="00722699">
            <w:pPr>
              <w:autoSpaceDE w:val="0"/>
              <w:autoSpaceDN w:val="0"/>
              <w:adjustRightInd w:val="0"/>
              <w:rPr>
                <w:rFonts w:asciiTheme="majorBidi" w:eastAsiaTheme="minorEastAsia" w:hAnsiTheme="majorBidi" w:cstheme="majorBidi"/>
                <w:sz w:val="20"/>
                <w:szCs w:val="20"/>
                <w:lang w:eastAsia="zh-CN"/>
              </w:rPr>
            </w:pPr>
            <w:r w:rsidRPr="00B01630">
              <w:rPr>
                <w:rFonts w:asciiTheme="majorBidi" w:eastAsiaTheme="minorEastAsia" w:hAnsiTheme="majorBidi" w:cstheme="majorBidi"/>
                <w:sz w:val="20"/>
                <w:szCs w:val="20"/>
                <w:lang w:eastAsia="zh-CN"/>
              </w:rPr>
              <w:t>and supplies, and other information necessary to use their training on</w:t>
            </w:r>
          </w:p>
          <w:p w14:paraId="6490FE54"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eastAsiaTheme="minorEastAsia" w:hAnsiTheme="majorBidi" w:cstheme="majorBidi"/>
                <w:sz w:val="20"/>
                <w:szCs w:val="20"/>
                <w:lang w:eastAsia="zh-CN"/>
              </w:rPr>
              <w:t>the job – specific items not listed.</w:t>
            </w:r>
          </w:p>
        </w:tc>
      </w:tr>
      <w:tr w:rsidR="004F4E96" w:rsidRPr="00B01630" w14:paraId="3C9CAE5B"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3E37388B" w14:textId="77777777" w:rsidR="004F4E96" w:rsidRPr="00B01630" w:rsidRDefault="004F4E96" w:rsidP="00722699">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hideMark/>
          </w:tcPr>
          <w:p w14:paraId="6780F1CD"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I have the necessary resources to use what I learned in training</w:t>
            </w:r>
          </w:p>
        </w:tc>
        <w:tc>
          <w:tcPr>
            <w:tcW w:w="2509" w:type="pct"/>
            <w:tcBorders>
              <w:top w:val="single" w:sz="4" w:space="0" w:color="auto"/>
              <w:left w:val="single" w:sz="4" w:space="0" w:color="auto"/>
              <w:bottom w:val="single" w:sz="4" w:space="0" w:color="auto"/>
              <w:right w:val="single" w:sz="4" w:space="0" w:color="auto"/>
            </w:tcBorders>
            <w:noWrap/>
          </w:tcPr>
          <w:p w14:paraId="58C94659" w14:textId="77777777" w:rsidR="004F4E96" w:rsidRPr="00B01630" w:rsidRDefault="004F4E96" w:rsidP="00722699">
            <w:pPr>
              <w:rPr>
                <w:rFonts w:asciiTheme="majorBidi" w:hAnsiTheme="majorBidi" w:cstheme="majorBidi"/>
                <w:color w:val="000000" w:themeColor="text1"/>
                <w:sz w:val="20"/>
                <w:szCs w:val="20"/>
                <w:lang w:val="en-US"/>
              </w:rPr>
            </w:pPr>
          </w:p>
        </w:tc>
      </w:tr>
      <w:tr w:rsidR="004F4E96" w:rsidRPr="00B01630" w14:paraId="330ADC53"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61D9B3B8" w14:textId="77777777" w:rsidR="004F4E96" w:rsidRPr="00B01630" w:rsidRDefault="004F4E96" w:rsidP="00722699">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hideMark/>
          </w:tcPr>
          <w:p w14:paraId="77D091CD"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I have the information necessary to apply the skills and knowledge I learned on the training course</w:t>
            </w:r>
          </w:p>
        </w:tc>
        <w:tc>
          <w:tcPr>
            <w:tcW w:w="2509" w:type="pct"/>
            <w:tcBorders>
              <w:top w:val="single" w:sz="4" w:space="0" w:color="auto"/>
              <w:left w:val="single" w:sz="4" w:space="0" w:color="auto"/>
              <w:bottom w:val="single" w:sz="4" w:space="0" w:color="auto"/>
              <w:right w:val="single" w:sz="4" w:space="0" w:color="auto"/>
            </w:tcBorders>
            <w:noWrap/>
          </w:tcPr>
          <w:p w14:paraId="17765E43" w14:textId="77777777" w:rsidR="004F4E96" w:rsidRPr="00B01630" w:rsidRDefault="004F4E96" w:rsidP="00722699">
            <w:pPr>
              <w:rPr>
                <w:rFonts w:asciiTheme="majorBidi" w:hAnsiTheme="majorBidi" w:cstheme="majorBidi"/>
                <w:color w:val="000000" w:themeColor="text1"/>
                <w:sz w:val="20"/>
                <w:szCs w:val="20"/>
                <w:lang w:val="en-US"/>
              </w:rPr>
            </w:pPr>
          </w:p>
        </w:tc>
      </w:tr>
      <w:tr w:rsidR="004F4E96" w:rsidRPr="00B01630" w14:paraId="1ED2A268" w14:textId="77777777" w:rsidTr="00722699">
        <w:trPr>
          <w:trHeight w:val="277"/>
        </w:trPr>
        <w:tc>
          <w:tcPr>
            <w:tcW w:w="2491" w:type="pct"/>
            <w:gridSpan w:val="2"/>
            <w:tcBorders>
              <w:top w:val="single" w:sz="4" w:space="0" w:color="auto"/>
              <w:left w:val="single" w:sz="4" w:space="0" w:color="auto"/>
              <w:bottom w:val="single" w:sz="4" w:space="0" w:color="auto"/>
              <w:right w:val="single" w:sz="4" w:space="0" w:color="auto"/>
            </w:tcBorders>
            <w:noWrap/>
          </w:tcPr>
          <w:p w14:paraId="42B32788"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b/>
                <w:bCs/>
                <w:sz w:val="20"/>
                <w:szCs w:val="20"/>
                <w:lang w:val="en-US"/>
              </w:rPr>
              <w:t>Training transfer</w:t>
            </w:r>
          </w:p>
        </w:tc>
        <w:tc>
          <w:tcPr>
            <w:tcW w:w="2509" w:type="pct"/>
            <w:tcBorders>
              <w:top w:val="single" w:sz="4" w:space="0" w:color="auto"/>
              <w:left w:val="single" w:sz="4" w:space="0" w:color="auto"/>
              <w:bottom w:val="single" w:sz="4" w:space="0" w:color="auto"/>
              <w:right w:val="single" w:sz="4" w:space="0" w:color="auto"/>
            </w:tcBorders>
            <w:noWrap/>
          </w:tcPr>
          <w:p w14:paraId="6E005BE7" w14:textId="7DB59258" w:rsidR="004F4E96" w:rsidRPr="00B01630" w:rsidRDefault="004F4E96" w:rsidP="00722699">
            <w:pPr>
              <w:rPr>
                <w:rFonts w:asciiTheme="majorBidi" w:hAnsiTheme="majorBidi" w:cstheme="majorBidi"/>
                <w:color w:val="000000"/>
                <w:sz w:val="20"/>
                <w:szCs w:val="20"/>
                <w:lang w:val="en-US"/>
              </w:rPr>
            </w:pPr>
            <w:r w:rsidRPr="0026085F">
              <w:rPr>
                <w:rFonts w:asciiTheme="majorBidi" w:hAnsiTheme="majorBidi" w:cstheme="majorBidi"/>
                <w:b/>
                <w:bCs/>
                <w:color w:val="000000"/>
                <w:sz w:val="20"/>
                <w:szCs w:val="20"/>
                <w:lang w:val="en-US"/>
              </w:rPr>
              <w:t>Perceived training transfer</w:t>
            </w:r>
            <w:r w:rsidR="0026085F">
              <w:rPr>
                <w:rFonts w:asciiTheme="majorBidi" w:hAnsiTheme="majorBidi" w:cstheme="majorBidi"/>
                <w:b/>
                <w:bCs/>
                <w:color w:val="000000"/>
                <w:sz w:val="20"/>
                <w:szCs w:val="20"/>
                <w:lang w:val="en-US"/>
              </w:rPr>
              <w:t>**</w:t>
            </w:r>
            <w:r w:rsidRPr="00B01630">
              <w:rPr>
                <w:rFonts w:asciiTheme="majorBidi" w:hAnsiTheme="majorBidi" w:cstheme="majorBidi"/>
                <w:color w:val="000000"/>
                <w:sz w:val="20"/>
                <w:szCs w:val="20"/>
                <w:lang w:val="en-US"/>
              </w:rPr>
              <w:t xml:space="preserve"> (</w:t>
            </w:r>
            <w:bookmarkStart w:id="0" w:name="_Hlk174090261"/>
            <w:r w:rsidRPr="00B01630">
              <w:rPr>
                <w:rFonts w:asciiTheme="majorBidi" w:hAnsiTheme="majorBidi" w:cstheme="majorBidi"/>
                <w:color w:val="000000"/>
                <w:sz w:val="20"/>
                <w:szCs w:val="20"/>
                <w:lang w:val="en-US"/>
              </w:rPr>
              <w:t>Grohmann &amp; Kauffeld, 2013</w:t>
            </w:r>
            <w:bookmarkEnd w:id="0"/>
            <w:r w:rsidR="0026085F">
              <w:rPr>
                <w:rFonts w:asciiTheme="majorBidi" w:hAnsiTheme="majorBidi" w:cstheme="majorBidi"/>
                <w:color w:val="000000"/>
                <w:sz w:val="20"/>
                <w:szCs w:val="20"/>
                <w:lang w:val="en-US"/>
              </w:rPr>
              <w:t>, validated</w:t>
            </w:r>
            <w:r w:rsidRPr="00B01630">
              <w:rPr>
                <w:rFonts w:asciiTheme="majorBidi" w:hAnsiTheme="majorBidi" w:cstheme="majorBidi"/>
                <w:color w:val="000000"/>
                <w:sz w:val="20"/>
                <w:szCs w:val="20"/>
                <w:lang w:val="en-US"/>
              </w:rPr>
              <w:t>)</w:t>
            </w:r>
          </w:p>
        </w:tc>
      </w:tr>
      <w:tr w:rsidR="004F4E96" w:rsidRPr="00B01630" w14:paraId="7582D03D"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11AD426E" w14:textId="77777777" w:rsidR="004F4E96" w:rsidRPr="00B01630" w:rsidRDefault="004F4E96" w:rsidP="00722699">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hideMark/>
          </w:tcPr>
          <w:p w14:paraId="3EDA36D9"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In my everyday work, I often use the knowledge I gained in the training</w:t>
            </w:r>
          </w:p>
        </w:tc>
        <w:tc>
          <w:tcPr>
            <w:tcW w:w="2509" w:type="pct"/>
            <w:tcBorders>
              <w:top w:val="single" w:sz="4" w:space="0" w:color="auto"/>
              <w:left w:val="single" w:sz="4" w:space="0" w:color="auto"/>
              <w:bottom w:val="single" w:sz="4" w:space="0" w:color="auto"/>
              <w:right w:val="single" w:sz="4" w:space="0" w:color="auto"/>
            </w:tcBorders>
            <w:noWrap/>
          </w:tcPr>
          <w:p w14:paraId="54770836"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sz w:val="20"/>
                <w:szCs w:val="20"/>
              </w:rPr>
              <w:t>In my everyday work, I often use the knowledge I gained in the training</w:t>
            </w:r>
          </w:p>
        </w:tc>
      </w:tr>
      <w:tr w:rsidR="004F4E96" w:rsidRPr="00B01630" w14:paraId="55C4D9B8"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367B9F15" w14:textId="77777777" w:rsidR="004F4E96" w:rsidRPr="00B01630" w:rsidRDefault="004F4E96" w:rsidP="00722699">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hideMark/>
          </w:tcPr>
          <w:p w14:paraId="3F92CA43"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I successfully manage to apply the training contents in my everyday work</w:t>
            </w:r>
          </w:p>
        </w:tc>
        <w:tc>
          <w:tcPr>
            <w:tcW w:w="2509" w:type="pct"/>
            <w:tcBorders>
              <w:top w:val="single" w:sz="4" w:space="0" w:color="auto"/>
              <w:left w:val="single" w:sz="4" w:space="0" w:color="auto"/>
              <w:bottom w:val="single" w:sz="4" w:space="0" w:color="auto"/>
              <w:right w:val="single" w:sz="4" w:space="0" w:color="auto"/>
            </w:tcBorders>
            <w:noWrap/>
          </w:tcPr>
          <w:p w14:paraId="7D6639D0" w14:textId="77777777" w:rsidR="004F4E96" w:rsidRPr="00B01630" w:rsidRDefault="004F4E96" w:rsidP="00722699">
            <w:pPr>
              <w:autoSpaceDE w:val="0"/>
              <w:autoSpaceDN w:val="0"/>
              <w:adjustRightInd w:val="0"/>
              <w:rPr>
                <w:rFonts w:asciiTheme="majorBidi" w:hAnsiTheme="majorBidi" w:cstheme="majorBidi"/>
                <w:sz w:val="20"/>
                <w:szCs w:val="20"/>
              </w:rPr>
            </w:pPr>
            <w:r w:rsidRPr="00B01630">
              <w:rPr>
                <w:rFonts w:asciiTheme="majorBidi" w:hAnsiTheme="majorBidi" w:cstheme="majorBidi"/>
                <w:sz w:val="20"/>
                <w:szCs w:val="20"/>
              </w:rPr>
              <w:t>I successfully manage to apply the training contents in my everyday work.</w:t>
            </w:r>
          </w:p>
        </w:tc>
      </w:tr>
      <w:tr w:rsidR="004F4E96" w:rsidRPr="00B01630" w14:paraId="4B3BE63B"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7BE15D1A" w14:textId="77777777" w:rsidR="004F4E96" w:rsidRPr="004F4E96" w:rsidRDefault="004F4E96" w:rsidP="00722699">
            <w:pPr>
              <w:rPr>
                <w:rFonts w:asciiTheme="majorBidi" w:hAnsiTheme="majorBidi" w:cstheme="majorBidi"/>
                <w:color w:val="000000" w:themeColor="text1"/>
                <w:sz w:val="20"/>
                <w:szCs w:val="20"/>
              </w:rPr>
            </w:pPr>
          </w:p>
        </w:tc>
        <w:tc>
          <w:tcPr>
            <w:tcW w:w="2442" w:type="pct"/>
            <w:tcBorders>
              <w:top w:val="single" w:sz="4" w:space="0" w:color="auto"/>
              <w:left w:val="single" w:sz="4" w:space="0" w:color="auto"/>
              <w:bottom w:val="single" w:sz="4" w:space="0" w:color="auto"/>
              <w:right w:val="single" w:sz="4" w:space="0" w:color="auto"/>
            </w:tcBorders>
            <w:hideMark/>
          </w:tcPr>
          <w:p w14:paraId="0FBDB8EB"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 xml:space="preserve">I </w:t>
            </w:r>
            <w:proofErr w:type="gramStart"/>
            <w:r w:rsidRPr="00B01630">
              <w:rPr>
                <w:rFonts w:asciiTheme="majorBidi" w:hAnsiTheme="majorBidi" w:cstheme="majorBidi"/>
                <w:color w:val="000000" w:themeColor="text1"/>
                <w:sz w:val="20"/>
                <w:szCs w:val="20"/>
                <w:lang w:val="en-US"/>
              </w:rPr>
              <w:t>am able to</w:t>
            </w:r>
            <w:proofErr w:type="gramEnd"/>
            <w:r w:rsidRPr="00B01630">
              <w:rPr>
                <w:rFonts w:asciiTheme="majorBidi" w:hAnsiTheme="majorBidi" w:cstheme="majorBidi"/>
                <w:color w:val="000000" w:themeColor="text1"/>
                <w:sz w:val="20"/>
                <w:szCs w:val="20"/>
                <w:lang w:val="en-US"/>
              </w:rPr>
              <w:t xml:space="preserve"> transfer the skills learned in training courses back to my actual job</w:t>
            </w:r>
          </w:p>
        </w:tc>
        <w:tc>
          <w:tcPr>
            <w:tcW w:w="2509" w:type="pct"/>
            <w:tcBorders>
              <w:top w:val="single" w:sz="4" w:space="0" w:color="auto"/>
              <w:left w:val="single" w:sz="4" w:space="0" w:color="auto"/>
              <w:bottom w:val="single" w:sz="4" w:space="0" w:color="auto"/>
              <w:right w:val="single" w:sz="4" w:space="0" w:color="auto"/>
            </w:tcBorders>
            <w:noWrap/>
          </w:tcPr>
          <w:p w14:paraId="7C6BB641" w14:textId="33760806" w:rsidR="004F4E96" w:rsidRPr="00B01630" w:rsidRDefault="004F4E96" w:rsidP="00722699">
            <w:pPr>
              <w:autoSpaceDE w:val="0"/>
              <w:autoSpaceDN w:val="0"/>
              <w:adjustRightInd w:val="0"/>
              <w:rPr>
                <w:rFonts w:asciiTheme="majorBidi" w:hAnsiTheme="majorBidi" w:cstheme="majorBidi"/>
                <w:sz w:val="20"/>
                <w:szCs w:val="20"/>
              </w:rPr>
            </w:pPr>
            <w:r w:rsidRPr="00B01630">
              <w:rPr>
                <w:rFonts w:asciiTheme="majorBidi" w:hAnsiTheme="majorBidi" w:cstheme="majorBidi"/>
                <w:sz w:val="20"/>
                <w:szCs w:val="20"/>
              </w:rPr>
              <w:t xml:space="preserve">I </w:t>
            </w:r>
            <w:proofErr w:type="gramStart"/>
            <w:r w:rsidRPr="00B01630">
              <w:rPr>
                <w:rFonts w:asciiTheme="majorBidi" w:hAnsiTheme="majorBidi" w:cstheme="majorBidi"/>
                <w:sz w:val="20"/>
                <w:szCs w:val="20"/>
              </w:rPr>
              <w:t>am able to</w:t>
            </w:r>
            <w:proofErr w:type="gramEnd"/>
            <w:r w:rsidRPr="00B01630">
              <w:rPr>
                <w:rFonts w:asciiTheme="majorBidi" w:hAnsiTheme="majorBidi" w:cstheme="majorBidi"/>
                <w:sz w:val="20"/>
                <w:szCs w:val="20"/>
              </w:rPr>
              <w:t xml:space="preserve"> transfer the skills learned in training courses back to my actual job</w:t>
            </w:r>
            <w:r w:rsidR="00F77435">
              <w:rPr>
                <w:rFonts w:asciiTheme="majorBidi" w:hAnsiTheme="majorBidi" w:cstheme="majorBidi"/>
                <w:sz w:val="20"/>
                <w:szCs w:val="20"/>
              </w:rPr>
              <w:t xml:space="preserve"> (</w:t>
            </w:r>
            <w:r w:rsidR="00F77435" w:rsidRPr="00B01630">
              <w:rPr>
                <w:rFonts w:asciiTheme="majorBidi" w:hAnsiTheme="majorBidi" w:cstheme="majorBidi"/>
                <w:color w:val="000000"/>
                <w:sz w:val="20"/>
                <w:szCs w:val="20"/>
                <w:lang w:val="en-US"/>
              </w:rPr>
              <w:t>Self-developed</w:t>
            </w:r>
            <w:r w:rsidR="00F77435">
              <w:rPr>
                <w:rFonts w:asciiTheme="majorBidi" w:hAnsiTheme="majorBidi" w:cstheme="majorBidi"/>
                <w:color w:val="000000"/>
                <w:sz w:val="20"/>
                <w:szCs w:val="20"/>
                <w:lang w:val="en-US"/>
              </w:rPr>
              <w:t>)</w:t>
            </w:r>
          </w:p>
        </w:tc>
      </w:tr>
      <w:tr w:rsidR="004F4E96" w:rsidRPr="001A33BC" w14:paraId="32532EA6" w14:textId="77777777" w:rsidTr="00722699">
        <w:trPr>
          <w:trHeight w:val="277"/>
        </w:trPr>
        <w:tc>
          <w:tcPr>
            <w:tcW w:w="2491" w:type="pct"/>
            <w:gridSpan w:val="2"/>
            <w:tcBorders>
              <w:top w:val="single" w:sz="4" w:space="0" w:color="auto"/>
              <w:left w:val="single" w:sz="4" w:space="0" w:color="auto"/>
              <w:bottom w:val="single" w:sz="4" w:space="0" w:color="auto"/>
              <w:right w:val="single" w:sz="4" w:space="0" w:color="auto"/>
            </w:tcBorders>
            <w:noWrap/>
          </w:tcPr>
          <w:p w14:paraId="53FC40C5"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b/>
                <w:bCs/>
                <w:sz w:val="20"/>
                <w:szCs w:val="20"/>
                <w:lang w:val="en-US"/>
              </w:rPr>
              <w:t>Manager support</w:t>
            </w:r>
          </w:p>
        </w:tc>
        <w:tc>
          <w:tcPr>
            <w:tcW w:w="2509" w:type="pct"/>
            <w:tcBorders>
              <w:top w:val="single" w:sz="4" w:space="0" w:color="auto"/>
              <w:left w:val="single" w:sz="4" w:space="0" w:color="auto"/>
              <w:bottom w:val="single" w:sz="4" w:space="0" w:color="auto"/>
              <w:right w:val="single" w:sz="4" w:space="0" w:color="auto"/>
            </w:tcBorders>
            <w:noWrap/>
          </w:tcPr>
          <w:p w14:paraId="0F4DAF85" w14:textId="77BFACDF" w:rsidR="004F4E96" w:rsidRPr="001A33BC" w:rsidRDefault="001A33BC" w:rsidP="00722699">
            <w:pPr>
              <w:rPr>
                <w:rFonts w:asciiTheme="majorBidi" w:hAnsiTheme="majorBidi" w:cstheme="majorBidi"/>
                <w:color w:val="000000" w:themeColor="text1"/>
                <w:sz w:val="20"/>
                <w:szCs w:val="20"/>
                <w:lang w:val="fr-FR"/>
              </w:rPr>
            </w:pPr>
            <w:r w:rsidRPr="001A33BC">
              <w:rPr>
                <w:rFonts w:asciiTheme="majorBidi" w:hAnsiTheme="majorBidi" w:cstheme="majorBidi"/>
                <w:b/>
                <w:bCs/>
                <w:color w:val="000000" w:themeColor="text1"/>
                <w:sz w:val="20"/>
                <w:szCs w:val="20"/>
                <w:lang w:val="fr-FR"/>
              </w:rPr>
              <w:t>Social support</w:t>
            </w:r>
            <w:r w:rsidRPr="001A33BC">
              <w:rPr>
                <w:rFonts w:asciiTheme="majorBidi" w:hAnsiTheme="majorBidi" w:cstheme="majorBidi"/>
                <w:color w:val="000000" w:themeColor="text1"/>
                <w:sz w:val="20"/>
                <w:szCs w:val="20"/>
                <w:lang w:val="fr-FR"/>
              </w:rPr>
              <w:t xml:space="preserve"> (</w:t>
            </w:r>
            <w:proofErr w:type="spellStart"/>
            <w:r w:rsidRPr="001A33BC">
              <w:rPr>
                <w:rFonts w:asciiTheme="majorBidi" w:hAnsiTheme="majorBidi" w:cstheme="majorBidi"/>
                <w:color w:val="000000" w:themeColor="text1"/>
                <w:sz w:val="20"/>
                <w:szCs w:val="20"/>
                <w:lang w:val="fr-FR"/>
              </w:rPr>
              <w:t>Frese</w:t>
            </w:r>
            <w:proofErr w:type="spellEnd"/>
            <w:r w:rsidRPr="001A33BC">
              <w:rPr>
                <w:rFonts w:asciiTheme="majorBidi" w:hAnsiTheme="majorBidi" w:cstheme="majorBidi"/>
                <w:color w:val="000000" w:themeColor="text1"/>
                <w:sz w:val="20"/>
                <w:szCs w:val="20"/>
                <w:lang w:val="fr-FR"/>
              </w:rPr>
              <w:t xml:space="preserve"> et a</w:t>
            </w:r>
            <w:r>
              <w:rPr>
                <w:rFonts w:asciiTheme="majorBidi" w:hAnsiTheme="majorBidi" w:cstheme="majorBidi"/>
                <w:color w:val="000000" w:themeColor="text1"/>
                <w:sz w:val="20"/>
                <w:szCs w:val="20"/>
                <w:lang w:val="fr-FR"/>
              </w:rPr>
              <w:t xml:space="preserve">l., 1999, not </w:t>
            </w:r>
            <w:proofErr w:type="spellStart"/>
            <w:r>
              <w:rPr>
                <w:rFonts w:asciiTheme="majorBidi" w:hAnsiTheme="majorBidi" w:cstheme="majorBidi"/>
                <w:color w:val="000000" w:themeColor="text1"/>
                <w:sz w:val="20"/>
                <w:szCs w:val="20"/>
                <w:lang w:val="fr-FR"/>
              </w:rPr>
              <w:t>validated</w:t>
            </w:r>
            <w:proofErr w:type="spellEnd"/>
            <w:r>
              <w:rPr>
                <w:rFonts w:asciiTheme="majorBidi" w:hAnsiTheme="majorBidi" w:cstheme="majorBidi"/>
                <w:color w:val="000000" w:themeColor="text1"/>
                <w:sz w:val="20"/>
                <w:szCs w:val="20"/>
                <w:lang w:val="fr-FR"/>
              </w:rPr>
              <w:t>)</w:t>
            </w:r>
          </w:p>
        </w:tc>
      </w:tr>
      <w:tr w:rsidR="004F4E96" w:rsidRPr="00B01630" w14:paraId="17DB192C"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3C316C06" w14:textId="77777777" w:rsidR="004F4E96" w:rsidRPr="001A33BC" w:rsidRDefault="004F4E96" w:rsidP="00722699">
            <w:pPr>
              <w:rPr>
                <w:rFonts w:asciiTheme="majorBidi" w:hAnsiTheme="majorBidi" w:cstheme="majorBidi"/>
                <w:color w:val="000000" w:themeColor="text1"/>
                <w:sz w:val="20"/>
                <w:szCs w:val="20"/>
                <w:lang w:val="fr-FR"/>
              </w:rPr>
            </w:pPr>
          </w:p>
        </w:tc>
        <w:tc>
          <w:tcPr>
            <w:tcW w:w="2442" w:type="pct"/>
            <w:tcBorders>
              <w:top w:val="single" w:sz="4" w:space="0" w:color="auto"/>
              <w:left w:val="single" w:sz="4" w:space="0" w:color="auto"/>
              <w:bottom w:val="single" w:sz="4" w:space="0" w:color="auto"/>
              <w:right w:val="single" w:sz="4" w:space="0" w:color="auto"/>
            </w:tcBorders>
            <w:hideMark/>
          </w:tcPr>
          <w:p w14:paraId="4F09F43A"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My immediate manager asks me if I have problems or trouble at work</w:t>
            </w:r>
          </w:p>
        </w:tc>
        <w:tc>
          <w:tcPr>
            <w:tcW w:w="2509" w:type="pct"/>
            <w:tcBorders>
              <w:top w:val="single" w:sz="4" w:space="0" w:color="auto"/>
              <w:left w:val="single" w:sz="4" w:space="0" w:color="auto"/>
              <w:bottom w:val="single" w:sz="4" w:space="0" w:color="auto"/>
              <w:right w:val="single" w:sz="4" w:space="0" w:color="auto"/>
            </w:tcBorders>
            <w:noWrap/>
          </w:tcPr>
          <w:p w14:paraId="4BEB2AF0" w14:textId="77777777" w:rsidR="004F4E96" w:rsidRPr="00B01630" w:rsidRDefault="004F4E96" w:rsidP="00722699">
            <w:pPr>
              <w:rPr>
                <w:rFonts w:asciiTheme="majorBidi" w:hAnsiTheme="majorBidi" w:cstheme="majorBidi"/>
                <w:color w:val="000000" w:themeColor="text1"/>
                <w:sz w:val="20"/>
                <w:szCs w:val="20"/>
                <w:lang w:val="en-US"/>
              </w:rPr>
            </w:pPr>
            <w:r>
              <w:rPr>
                <w:rFonts w:asciiTheme="majorBidi" w:hAnsiTheme="majorBidi" w:cstheme="majorBidi"/>
                <w:color w:val="000000" w:themeColor="text1"/>
                <w:sz w:val="20"/>
                <w:szCs w:val="20"/>
                <w:lang w:val="en-US"/>
              </w:rPr>
              <w:t>How willing are people to listen to your problems in relation to work?</w:t>
            </w:r>
          </w:p>
        </w:tc>
      </w:tr>
      <w:tr w:rsidR="004F4E96" w:rsidRPr="00B01630" w14:paraId="6ABBA4D1"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4B617A9C" w14:textId="77777777" w:rsidR="004F4E96" w:rsidRPr="00B01630" w:rsidRDefault="004F4E96" w:rsidP="00722699">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hideMark/>
          </w:tcPr>
          <w:p w14:paraId="75A99367"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My immediate manager helps to make my work easier</w:t>
            </w:r>
          </w:p>
        </w:tc>
        <w:tc>
          <w:tcPr>
            <w:tcW w:w="2509" w:type="pct"/>
            <w:tcBorders>
              <w:top w:val="single" w:sz="4" w:space="0" w:color="auto"/>
              <w:left w:val="single" w:sz="4" w:space="0" w:color="auto"/>
              <w:bottom w:val="single" w:sz="4" w:space="0" w:color="auto"/>
              <w:right w:val="single" w:sz="4" w:space="0" w:color="auto"/>
            </w:tcBorders>
            <w:noWrap/>
          </w:tcPr>
          <w:p w14:paraId="0588C35E" w14:textId="77777777" w:rsidR="004F4E96" w:rsidRPr="00B01630" w:rsidRDefault="004F4E96" w:rsidP="00722699">
            <w:pPr>
              <w:rPr>
                <w:rFonts w:asciiTheme="majorBidi" w:hAnsiTheme="majorBidi" w:cstheme="majorBidi"/>
                <w:color w:val="000000" w:themeColor="text1"/>
                <w:sz w:val="20"/>
                <w:szCs w:val="20"/>
                <w:lang w:val="en-US"/>
              </w:rPr>
            </w:pPr>
            <w:r>
              <w:rPr>
                <w:rFonts w:asciiTheme="majorBidi" w:hAnsiTheme="majorBidi" w:cstheme="majorBidi"/>
                <w:color w:val="000000" w:themeColor="text1"/>
                <w:sz w:val="20"/>
                <w:szCs w:val="20"/>
                <w:lang w:val="en-US"/>
              </w:rPr>
              <w:t>How do these people support you so that you work is easier?</w:t>
            </w:r>
          </w:p>
        </w:tc>
      </w:tr>
      <w:tr w:rsidR="004F4E96" w:rsidRPr="00B01630" w14:paraId="1851EDFD"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3BAEE48E" w14:textId="77777777" w:rsidR="004F4E96" w:rsidRPr="00B01630" w:rsidRDefault="004F4E96" w:rsidP="00722699">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hideMark/>
          </w:tcPr>
          <w:p w14:paraId="3F82F460" w14:textId="77777777" w:rsidR="004F4E96" w:rsidRPr="00B01630" w:rsidRDefault="004F4E96" w:rsidP="00722699">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My immediate manager listens to me when I have problems</w:t>
            </w:r>
          </w:p>
        </w:tc>
        <w:tc>
          <w:tcPr>
            <w:tcW w:w="2509" w:type="pct"/>
            <w:tcBorders>
              <w:top w:val="single" w:sz="4" w:space="0" w:color="auto"/>
              <w:left w:val="single" w:sz="4" w:space="0" w:color="auto"/>
              <w:bottom w:val="single" w:sz="4" w:space="0" w:color="auto"/>
              <w:right w:val="single" w:sz="4" w:space="0" w:color="auto"/>
            </w:tcBorders>
            <w:noWrap/>
          </w:tcPr>
          <w:p w14:paraId="1DE5EA15" w14:textId="77777777" w:rsidR="004F4E96" w:rsidRPr="00B01630" w:rsidRDefault="004F4E96" w:rsidP="00722699">
            <w:pPr>
              <w:rPr>
                <w:rFonts w:asciiTheme="majorBidi" w:hAnsiTheme="majorBidi" w:cstheme="majorBidi"/>
                <w:color w:val="000000" w:themeColor="text1"/>
                <w:sz w:val="20"/>
                <w:szCs w:val="20"/>
                <w:lang w:val="en-US"/>
              </w:rPr>
            </w:pPr>
            <w:r>
              <w:rPr>
                <w:rFonts w:asciiTheme="majorBidi" w:hAnsiTheme="majorBidi" w:cstheme="majorBidi"/>
                <w:color w:val="000000" w:themeColor="text1"/>
                <w:sz w:val="20"/>
                <w:szCs w:val="20"/>
                <w:lang w:val="en-US"/>
              </w:rPr>
              <w:t>How willing are people to listen to your problems?</w:t>
            </w:r>
          </w:p>
        </w:tc>
      </w:tr>
      <w:tr w:rsidR="001A33BC" w:rsidRPr="00B01630" w14:paraId="5D538E39" w14:textId="77777777" w:rsidTr="00722699">
        <w:trPr>
          <w:trHeight w:val="277"/>
        </w:trPr>
        <w:tc>
          <w:tcPr>
            <w:tcW w:w="2491" w:type="pct"/>
            <w:gridSpan w:val="2"/>
            <w:tcBorders>
              <w:top w:val="single" w:sz="4" w:space="0" w:color="auto"/>
              <w:left w:val="single" w:sz="4" w:space="0" w:color="auto"/>
              <w:bottom w:val="single" w:sz="4" w:space="0" w:color="auto"/>
              <w:right w:val="single" w:sz="4" w:space="0" w:color="auto"/>
            </w:tcBorders>
            <w:noWrap/>
          </w:tcPr>
          <w:p w14:paraId="1A23CBE5"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b/>
                <w:bCs/>
                <w:sz w:val="20"/>
                <w:szCs w:val="20"/>
                <w:lang w:val="en-US"/>
              </w:rPr>
              <w:t>Peer support</w:t>
            </w:r>
          </w:p>
        </w:tc>
        <w:tc>
          <w:tcPr>
            <w:tcW w:w="2509" w:type="pct"/>
            <w:tcBorders>
              <w:top w:val="single" w:sz="4" w:space="0" w:color="auto"/>
              <w:left w:val="single" w:sz="4" w:space="0" w:color="auto"/>
              <w:bottom w:val="single" w:sz="4" w:space="0" w:color="auto"/>
              <w:right w:val="single" w:sz="4" w:space="0" w:color="auto"/>
            </w:tcBorders>
            <w:noWrap/>
          </w:tcPr>
          <w:p w14:paraId="6A51C085" w14:textId="587F7152" w:rsidR="001A33BC" w:rsidRPr="00B01630" w:rsidRDefault="001A33BC" w:rsidP="001A33BC">
            <w:pPr>
              <w:rPr>
                <w:rFonts w:asciiTheme="majorBidi" w:hAnsiTheme="majorBidi" w:cstheme="majorBidi"/>
                <w:color w:val="000000" w:themeColor="text1"/>
                <w:sz w:val="20"/>
                <w:szCs w:val="20"/>
                <w:lang w:val="en-US"/>
              </w:rPr>
            </w:pPr>
            <w:r w:rsidRPr="001A33BC">
              <w:rPr>
                <w:rFonts w:asciiTheme="majorBidi" w:hAnsiTheme="majorBidi" w:cstheme="majorBidi"/>
                <w:b/>
                <w:bCs/>
                <w:color w:val="000000" w:themeColor="text1"/>
                <w:sz w:val="20"/>
                <w:szCs w:val="20"/>
                <w:lang w:val="fr-FR"/>
              </w:rPr>
              <w:t>Social support</w:t>
            </w:r>
            <w:r w:rsidRPr="001A33BC">
              <w:rPr>
                <w:rFonts w:asciiTheme="majorBidi" w:hAnsiTheme="majorBidi" w:cstheme="majorBidi"/>
                <w:color w:val="000000" w:themeColor="text1"/>
                <w:sz w:val="20"/>
                <w:szCs w:val="20"/>
                <w:lang w:val="fr-FR"/>
              </w:rPr>
              <w:t xml:space="preserve"> (</w:t>
            </w:r>
            <w:proofErr w:type="spellStart"/>
            <w:r w:rsidRPr="001A33BC">
              <w:rPr>
                <w:rFonts w:asciiTheme="majorBidi" w:hAnsiTheme="majorBidi" w:cstheme="majorBidi"/>
                <w:color w:val="000000" w:themeColor="text1"/>
                <w:sz w:val="20"/>
                <w:szCs w:val="20"/>
                <w:lang w:val="fr-FR"/>
              </w:rPr>
              <w:t>Frese</w:t>
            </w:r>
            <w:proofErr w:type="spellEnd"/>
            <w:r w:rsidRPr="001A33BC">
              <w:rPr>
                <w:rFonts w:asciiTheme="majorBidi" w:hAnsiTheme="majorBidi" w:cstheme="majorBidi"/>
                <w:color w:val="000000" w:themeColor="text1"/>
                <w:sz w:val="20"/>
                <w:szCs w:val="20"/>
                <w:lang w:val="fr-FR"/>
              </w:rPr>
              <w:t xml:space="preserve"> et a</w:t>
            </w:r>
            <w:r>
              <w:rPr>
                <w:rFonts w:asciiTheme="majorBidi" w:hAnsiTheme="majorBidi" w:cstheme="majorBidi"/>
                <w:color w:val="000000" w:themeColor="text1"/>
                <w:sz w:val="20"/>
                <w:szCs w:val="20"/>
                <w:lang w:val="fr-FR"/>
              </w:rPr>
              <w:t xml:space="preserve">l., 1999, not </w:t>
            </w:r>
            <w:proofErr w:type="spellStart"/>
            <w:r>
              <w:rPr>
                <w:rFonts w:asciiTheme="majorBidi" w:hAnsiTheme="majorBidi" w:cstheme="majorBidi"/>
                <w:color w:val="000000" w:themeColor="text1"/>
                <w:sz w:val="20"/>
                <w:szCs w:val="20"/>
                <w:lang w:val="fr-FR"/>
              </w:rPr>
              <w:t>validated</w:t>
            </w:r>
            <w:proofErr w:type="spellEnd"/>
            <w:r>
              <w:rPr>
                <w:rFonts w:asciiTheme="majorBidi" w:hAnsiTheme="majorBidi" w:cstheme="majorBidi"/>
                <w:color w:val="000000" w:themeColor="text1"/>
                <w:sz w:val="20"/>
                <w:szCs w:val="20"/>
                <w:lang w:val="fr-FR"/>
              </w:rPr>
              <w:t>)</w:t>
            </w:r>
          </w:p>
        </w:tc>
      </w:tr>
      <w:tr w:rsidR="001A33BC" w:rsidRPr="00B01630" w14:paraId="5F32B43E"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69840DBA" w14:textId="77777777" w:rsidR="001A33BC" w:rsidRPr="00B01630" w:rsidRDefault="001A33BC" w:rsidP="001A33BC">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noWrap/>
            <w:hideMark/>
          </w:tcPr>
          <w:p w14:paraId="0A0F7D6D"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My colleagues ask if I have problems or trouble at work</w:t>
            </w:r>
          </w:p>
        </w:tc>
        <w:tc>
          <w:tcPr>
            <w:tcW w:w="2509" w:type="pct"/>
            <w:tcBorders>
              <w:top w:val="single" w:sz="4" w:space="0" w:color="auto"/>
              <w:left w:val="single" w:sz="4" w:space="0" w:color="auto"/>
              <w:bottom w:val="single" w:sz="4" w:space="0" w:color="auto"/>
              <w:right w:val="single" w:sz="4" w:space="0" w:color="auto"/>
            </w:tcBorders>
            <w:noWrap/>
          </w:tcPr>
          <w:p w14:paraId="0F4B84CF" w14:textId="77777777" w:rsidR="001A33BC" w:rsidRPr="00B01630" w:rsidRDefault="001A33BC" w:rsidP="001A33BC">
            <w:pPr>
              <w:rPr>
                <w:rFonts w:asciiTheme="majorBidi" w:hAnsiTheme="majorBidi" w:cstheme="majorBidi"/>
                <w:color w:val="000000" w:themeColor="text1"/>
                <w:sz w:val="20"/>
                <w:szCs w:val="20"/>
                <w:lang w:val="en-US"/>
              </w:rPr>
            </w:pPr>
            <w:r>
              <w:rPr>
                <w:rFonts w:asciiTheme="majorBidi" w:hAnsiTheme="majorBidi" w:cstheme="majorBidi"/>
                <w:color w:val="000000" w:themeColor="text1"/>
                <w:sz w:val="20"/>
                <w:szCs w:val="20"/>
                <w:lang w:val="en-US"/>
              </w:rPr>
              <w:t>How willing are people to listen to your problems in relation to work?</w:t>
            </w:r>
          </w:p>
        </w:tc>
      </w:tr>
      <w:tr w:rsidR="001A33BC" w:rsidRPr="00B01630" w14:paraId="7DC1DB34"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37398D75" w14:textId="77777777" w:rsidR="001A33BC" w:rsidRPr="00B01630" w:rsidRDefault="001A33BC" w:rsidP="001A33BC">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noWrap/>
            <w:hideMark/>
          </w:tcPr>
          <w:p w14:paraId="35F4A0AA"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My colleagues help to make my work easier</w:t>
            </w:r>
          </w:p>
        </w:tc>
        <w:tc>
          <w:tcPr>
            <w:tcW w:w="2509" w:type="pct"/>
            <w:tcBorders>
              <w:top w:val="single" w:sz="4" w:space="0" w:color="auto"/>
              <w:left w:val="single" w:sz="4" w:space="0" w:color="auto"/>
              <w:bottom w:val="single" w:sz="4" w:space="0" w:color="auto"/>
              <w:right w:val="single" w:sz="4" w:space="0" w:color="auto"/>
            </w:tcBorders>
            <w:noWrap/>
          </w:tcPr>
          <w:p w14:paraId="04C46776" w14:textId="77777777" w:rsidR="001A33BC" w:rsidRPr="00B01630" w:rsidRDefault="001A33BC" w:rsidP="001A33BC">
            <w:pPr>
              <w:rPr>
                <w:rFonts w:asciiTheme="majorBidi" w:hAnsiTheme="majorBidi" w:cstheme="majorBidi"/>
                <w:color w:val="000000" w:themeColor="text1"/>
                <w:sz w:val="20"/>
                <w:szCs w:val="20"/>
                <w:lang w:val="en-US"/>
              </w:rPr>
            </w:pPr>
            <w:r>
              <w:rPr>
                <w:rFonts w:asciiTheme="majorBidi" w:hAnsiTheme="majorBidi" w:cstheme="majorBidi"/>
                <w:color w:val="000000" w:themeColor="text1"/>
                <w:sz w:val="20"/>
                <w:szCs w:val="20"/>
                <w:lang w:val="en-US"/>
              </w:rPr>
              <w:t>How do these people support you so that you work is easier?</w:t>
            </w:r>
          </w:p>
        </w:tc>
      </w:tr>
      <w:tr w:rsidR="001A33BC" w:rsidRPr="00B01630" w14:paraId="14AD68B3"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110342B8" w14:textId="77777777" w:rsidR="001A33BC" w:rsidRPr="00B01630" w:rsidRDefault="001A33BC" w:rsidP="001A33BC">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noWrap/>
            <w:hideMark/>
          </w:tcPr>
          <w:p w14:paraId="452344D1"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My colleagues listen to me when I have problems</w:t>
            </w:r>
          </w:p>
        </w:tc>
        <w:tc>
          <w:tcPr>
            <w:tcW w:w="2509" w:type="pct"/>
            <w:tcBorders>
              <w:top w:val="single" w:sz="4" w:space="0" w:color="auto"/>
              <w:left w:val="single" w:sz="4" w:space="0" w:color="auto"/>
              <w:bottom w:val="single" w:sz="4" w:space="0" w:color="auto"/>
              <w:right w:val="single" w:sz="4" w:space="0" w:color="auto"/>
            </w:tcBorders>
            <w:noWrap/>
          </w:tcPr>
          <w:p w14:paraId="7513D3B3" w14:textId="77777777" w:rsidR="001A33BC" w:rsidRPr="00B01630" w:rsidRDefault="001A33BC" w:rsidP="001A33BC">
            <w:pPr>
              <w:rPr>
                <w:rFonts w:asciiTheme="majorBidi" w:hAnsiTheme="majorBidi" w:cstheme="majorBidi"/>
                <w:color w:val="000000" w:themeColor="text1"/>
                <w:sz w:val="20"/>
                <w:szCs w:val="20"/>
                <w:lang w:val="en-US"/>
              </w:rPr>
            </w:pPr>
            <w:r>
              <w:rPr>
                <w:rFonts w:asciiTheme="majorBidi" w:hAnsiTheme="majorBidi" w:cstheme="majorBidi"/>
                <w:color w:val="000000" w:themeColor="text1"/>
                <w:sz w:val="20"/>
                <w:szCs w:val="20"/>
                <w:lang w:val="en-US"/>
              </w:rPr>
              <w:t>How willing are people to listen to your problems?</w:t>
            </w:r>
          </w:p>
        </w:tc>
      </w:tr>
      <w:tr w:rsidR="001A33BC" w:rsidRPr="0078113A" w14:paraId="3234D132" w14:textId="77777777" w:rsidTr="00722699">
        <w:trPr>
          <w:trHeight w:val="277"/>
        </w:trPr>
        <w:tc>
          <w:tcPr>
            <w:tcW w:w="2491" w:type="pct"/>
            <w:gridSpan w:val="2"/>
            <w:tcBorders>
              <w:top w:val="single" w:sz="4" w:space="0" w:color="auto"/>
              <w:left w:val="single" w:sz="4" w:space="0" w:color="auto"/>
              <w:bottom w:val="single" w:sz="4" w:space="0" w:color="auto"/>
              <w:right w:val="single" w:sz="4" w:space="0" w:color="auto"/>
            </w:tcBorders>
            <w:noWrap/>
          </w:tcPr>
          <w:p w14:paraId="5B965971"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b/>
                <w:bCs/>
                <w:sz w:val="20"/>
                <w:szCs w:val="20"/>
                <w:lang w:val="en-US"/>
              </w:rPr>
              <w:t>Group support</w:t>
            </w:r>
          </w:p>
        </w:tc>
        <w:tc>
          <w:tcPr>
            <w:tcW w:w="2509" w:type="pct"/>
            <w:tcBorders>
              <w:top w:val="single" w:sz="4" w:space="0" w:color="auto"/>
              <w:left w:val="single" w:sz="4" w:space="0" w:color="auto"/>
              <w:bottom w:val="single" w:sz="4" w:space="0" w:color="auto"/>
              <w:right w:val="single" w:sz="4" w:space="0" w:color="auto"/>
            </w:tcBorders>
            <w:noWrap/>
          </w:tcPr>
          <w:p w14:paraId="31F229A8" w14:textId="39BC3DD8" w:rsidR="001A33BC" w:rsidRPr="00B01630" w:rsidRDefault="001A33BC" w:rsidP="001A33BC">
            <w:pPr>
              <w:rPr>
                <w:rFonts w:asciiTheme="majorBidi" w:hAnsiTheme="majorBidi" w:cstheme="majorBidi"/>
                <w:color w:val="000000" w:themeColor="text1"/>
                <w:sz w:val="20"/>
                <w:szCs w:val="20"/>
                <w:lang w:val="fr-FR"/>
              </w:rPr>
            </w:pPr>
            <w:r w:rsidRPr="0026085F">
              <w:rPr>
                <w:rFonts w:asciiTheme="majorBidi" w:hAnsiTheme="majorBidi" w:cstheme="majorBidi"/>
                <w:b/>
                <w:bCs/>
                <w:color w:val="000000" w:themeColor="text1"/>
                <w:sz w:val="20"/>
                <w:szCs w:val="20"/>
                <w:lang w:val="fr-FR"/>
              </w:rPr>
              <w:t>Peer support</w:t>
            </w:r>
            <w:r w:rsidR="0026085F">
              <w:rPr>
                <w:rFonts w:asciiTheme="majorBidi" w:hAnsiTheme="majorBidi" w:cstheme="majorBidi"/>
                <w:color w:val="000000" w:themeColor="text1"/>
                <w:sz w:val="20"/>
                <w:szCs w:val="20"/>
                <w:lang w:val="fr-FR"/>
              </w:rPr>
              <w:t>*</w:t>
            </w:r>
            <w:r w:rsidRPr="00B01630">
              <w:rPr>
                <w:rFonts w:asciiTheme="majorBidi" w:hAnsiTheme="majorBidi" w:cstheme="majorBidi"/>
                <w:color w:val="000000" w:themeColor="text1"/>
                <w:sz w:val="20"/>
                <w:szCs w:val="20"/>
                <w:lang w:val="fr-FR"/>
              </w:rPr>
              <w:t xml:space="preserve"> (</w:t>
            </w:r>
            <w:proofErr w:type="spellStart"/>
            <w:r w:rsidRPr="00B01630">
              <w:rPr>
                <w:rFonts w:asciiTheme="majorBidi" w:hAnsiTheme="majorBidi" w:cstheme="majorBidi"/>
                <w:color w:val="000000" w:themeColor="text1"/>
                <w:sz w:val="20"/>
                <w:szCs w:val="20"/>
                <w:lang w:val="fr-FR"/>
              </w:rPr>
              <w:t>Holton</w:t>
            </w:r>
            <w:proofErr w:type="spellEnd"/>
            <w:r w:rsidRPr="00B01630">
              <w:rPr>
                <w:rFonts w:asciiTheme="majorBidi" w:hAnsiTheme="majorBidi" w:cstheme="majorBidi"/>
                <w:color w:val="000000" w:themeColor="text1"/>
                <w:sz w:val="20"/>
                <w:szCs w:val="20"/>
                <w:lang w:val="fr-FR"/>
              </w:rPr>
              <w:t xml:space="preserve"> et al., 2000, </w:t>
            </w:r>
            <w:proofErr w:type="spellStart"/>
            <w:r w:rsidRPr="00B01630">
              <w:rPr>
                <w:rFonts w:asciiTheme="majorBidi" w:hAnsiTheme="majorBidi" w:cstheme="majorBidi"/>
                <w:color w:val="000000" w:themeColor="text1"/>
                <w:sz w:val="20"/>
                <w:szCs w:val="20"/>
                <w:lang w:val="fr-FR"/>
              </w:rPr>
              <w:t>validated</w:t>
            </w:r>
            <w:proofErr w:type="spellEnd"/>
            <w:r w:rsidRPr="00B01630">
              <w:rPr>
                <w:rFonts w:asciiTheme="majorBidi" w:hAnsiTheme="majorBidi" w:cstheme="majorBidi"/>
                <w:color w:val="000000" w:themeColor="text1"/>
                <w:sz w:val="20"/>
                <w:szCs w:val="20"/>
                <w:lang w:val="fr-FR"/>
              </w:rPr>
              <w:t>)</w:t>
            </w:r>
          </w:p>
        </w:tc>
      </w:tr>
      <w:tr w:rsidR="001A33BC" w:rsidRPr="00B01630" w14:paraId="04241966"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2F4A49BA" w14:textId="77777777" w:rsidR="001A33BC" w:rsidRPr="00B01630" w:rsidRDefault="001A33BC" w:rsidP="001A33BC">
            <w:pPr>
              <w:rPr>
                <w:rFonts w:asciiTheme="majorBidi" w:hAnsiTheme="majorBidi" w:cstheme="majorBidi"/>
                <w:color w:val="000000" w:themeColor="text1"/>
                <w:sz w:val="20"/>
                <w:szCs w:val="20"/>
                <w:lang w:val="fr-FR"/>
              </w:rPr>
            </w:pPr>
          </w:p>
        </w:tc>
        <w:tc>
          <w:tcPr>
            <w:tcW w:w="2442" w:type="pct"/>
            <w:tcBorders>
              <w:top w:val="single" w:sz="4" w:space="0" w:color="auto"/>
              <w:left w:val="single" w:sz="4" w:space="0" w:color="auto"/>
              <w:bottom w:val="single" w:sz="4" w:space="0" w:color="auto"/>
              <w:right w:val="single" w:sz="4" w:space="0" w:color="auto"/>
            </w:tcBorders>
            <w:noWrap/>
            <w:hideMark/>
          </w:tcPr>
          <w:p w14:paraId="4FFB20E3"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We appreciate each other's efforts to use new skills we have learned in training</w:t>
            </w:r>
          </w:p>
        </w:tc>
        <w:tc>
          <w:tcPr>
            <w:tcW w:w="2509" w:type="pct"/>
            <w:tcBorders>
              <w:top w:val="single" w:sz="4" w:space="0" w:color="auto"/>
              <w:left w:val="single" w:sz="4" w:space="0" w:color="auto"/>
              <w:bottom w:val="single" w:sz="4" w:space="0" w:color="auto"/>
              <w:right w:val="single" w:sz="4" w:space="0" w:color="auto"/>
            </w:tcBorders>
            <w:noWrap/>
          </w:tcPr>
          <w:p w14:paraId="702986C5" w14:textId="77777777" w:rsidR="001A33BC" w:rsidRPr="00B01630" w:rsidRDefault="001A33BC" w:rsidP="001A33BC">
            <w:pPr>
              <w:autoSpaceDE w:val="0"/>
              <w:autoSpaceDN w:val="0"/>
              <w:adjustRightInd w:val="0"/>
              <w:rPr>
                <w:rFonts w:asciiTheme="majorBidi" w:hAnsiTheme="majorBidi" w:cstheme="majorBidi"/>
                <w:sz w:val="20"/>
                <w:szCs w:val="20"/>
              </w:rPr>
            </w:pPr>
            <w:r w:rsidRPr="00B01630">
              <w:rPr>
                <w:rFonts w:asciiTheme="majorBidi" w:hAnsiTheme="majorBidi" w:cstheme="majorBidi"/>
                <w:sz w:val="20"/>
                <w:szCs w:val="20"/>
              </w:rPr>
              <w:t>My colleagues appreciate my using new skills I have learned in training</w:t>
            </w:r>
          </w:p>
        </w:tc>
      </w:tr>
      <w:tr w:rsidR="001A33BC" w:rsidRPr="00B01630" w14:paraId="4C00C396"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77EF0BD5" w14:textId="77777777" w:rsidR="001A33BC" w:rsidRPr="00B01630" w:rsidRDefault="001A33BC" w:rsidP="001A33BC">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noWrap/>
            <w:hideMark/>
          </w:tcPr>
          <w:p w14:paraId="28A5E9E9"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We encourage each other to use the skills we have learned in training</w:t>
            </w:r>
          </w:p>
        </w:tc>
        <w:tc>
          <w:tcPr>
            <w:tcW w:w="2509" w:type="pct"/>
            <w:tcBorders>
              <w:top w:val="single" w:sz="4" w:space="0" w:color="auto"/>
              <w:left w:val="single" w:sz="4" w:space="0" w:color="auto"/>
              <w:bottom w:val="single" w:sz="4" w:space="0" w:color="auto"/>
              <w:right w:val="single" w:sz="4" w:space="0" w:color="auto"/>
            </w:tcBorders>
            <w:noWrap/>
          </w:tcPr>
          <w:p w14:paraId="000B491E"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sz w:val="20"/>
                <w:szCs w:val="20"/>
              </w:rPr>
              <w:t>My colleagues encourage me to use the skills I have learned in training</w:t>
            </w:r>
          </w:p>
        </w:tc>
      </w:tr>
      <w:tr w:rsidR="001A33BC" w:rsidRPr="00B01630" w14:paraId="312A0D65"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545C3A78" w14:textId="77777777" w:rsidR="001A33BC" w:rsidRPr="00B01630" w:rsidRDefault="001A33BC" w:rsidP="001A33BC">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noWrap/>
            <w:hideMark/>
          </w:tcPr>
          <w:p w14:paraId="713BE110"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At work, we expect each other to use what we have learned in training</w:t>
            </w:r>
          </w:p>
        </w:tc>
        <w:tc>
          <w:tcPr>
            <w:tcW w:w="2509" w:type="pct"/>
            <w:tcBorders>
              <w:top w:val="single" w:sz="4" w:space="0" w:color="auto"/>
              <w:left w:val="single" w:sz="4" w:space="0" w:color="auto"/>
              <w:bottom w:val="single" w:sz="4" w:space="0" w:color="auto"/>
              <w:right w:val="single" w:sz="4" w:space="0" w:color="auto"/>
            </w:tcBorders>
            <w:noWrap/>
          </w:tcPr>
          <w:p w14:paraId="213609FE"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sz w:val="20"/>
                <w:szCs w:val="20"/>
              </w:rPr>
              <w:t>At work, my colleagues expect me to use what I learn in training</w:t>
            </w:r>
          </w:p>
        </w:tc>
      </w:tr>
      <w:tr w:rsidR="001A33BC" w:rsidRPr="00B01630" w14:paraId="2590D3EC" w14:textId="77777777" w:rsidTr="00722699">
        <w:trPr>
          <w:trHeight w:val="289"/>
        </w:trPr>
        <w:tc>
          <w:tcPr>
            <w:tcW w:w="2491" w:type="pct"/>
            <w:gridSpan w:val="2"/>
            <w:tcBorders>
              <w:top w:val="single" w:sz="4" w:space="0" w:color="auto"/>
              <w:left w:val="single" w:sz="4" w:space="0" w:color="auto"/>
              <w:bottom w:val="single" w:sz="4" w:space="0" w:color="auto"/>
              <w:right w:val="single" w:sz="4" w:space="0" w:color="auto"/>
            </w:tcBorders>
            <w:noWrap/>
          </w:tcPr>
          <w:p w14:paraId="3550B768"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b/>
                <w:bCs/>
                <w:sz w:val="20"/>
                <w:szCs w:val="20"/>
                <w:lang w:val="en-US"/>
              </w:rPr>
              <w:t>Subordinate support</w:t>
            </w:r>
          </w:p>
        </w:tc>
        <w:tc>
          <w:tcPr>
            <w:tcW w:w="2509" w:type="pct"/>
            <w:tcBorders>
              <w:top w:val="single" w:sz="4" w:space="0" w:color="auto"/>
              <w:left w:val="single" w:sz="4" w:space="0" w:color="auto"/>
              <w:bottom w:val="single" w:sz="4" w:space="0" w:color="auto"/>
              <w:right w:val="single" w:sz="4" w:space="0" w:color="auto"/>
            </w:tcBorders>
            <w:noWrap/>
          </w:tcPr>
          <w:p w14:paraId="7498D0D8" w14:textId="7F154EFF" w:rsidR="001A33BC" w:rsidRPr="00B01630" w:rsidRDefault="001A33BC" w:rsidP="001A33BC">
            <w:pPr>
              <w:rPr>
                <w:rFonts w:asciiTheme="majorBidi" w:hAnsiTheme="majorBidi" w:cstheme="majorBidi"/>
                <w:color w:val="000000" w:themeColor="text1"/>
                <w:sz w:val="20"/>
                <w:szCs w:val="20"/>
                <w:lang w:val="en-US"/>
              </w:rPr>
            </w:pPr>
            <w:r w:rsidRPr="001A33BC">
              <w:rPr>
                <w:rFonts w:asciiTheme="majorBidi" w:hAnsiTheme="majorBidi" w:cstheme="majorBidi"/>
                <w:b/>
                <w:bCs/>
                <w:color w:val="000000" w:themeColor="text1"/>
                <w:sz w:val="20"/>
                <w:szCs w:val="20"/>
                <w:lang w:val="fr-FR"/>
              </w:rPr>
              <w:t>Social support</w:t>
            </w:r>
            <w:r w:rsidRPr="001A33BC">
              <w:rPr>
                <w:rFonts w:asciiTheme="majorBidi" w:hAnsiTheme="majorBidi" w:cstheme="majorBidi"/>
                <w:color w:val="000000" w:themeColor="text1"/>
                <w:sz w:val="20"/>
                <w:szCs w:val="20"/>
                <w:lang w:val="fr-FR"/>
              </w:rPr>
              <w:t xml:space="preserve"> (</w:t>
            </w:r>
            <w:proofErr w:type="spellStart"/>
            <w:r w:rsidRPr="001A33BC">
              <w:rPr>
                <w:rFonts w:asciiTheme="majorBidi" w:hAnsiTheme="majorBidi" w:cstheme="majorBidi"/>
                <w:color w:val="000000" w:themeColor="text1"/>
                <w:sz w:val="20"/>
                <w:szCs w:val="20"/>
                <w:lang w:val="fr-FR"/>
              </w:rPr>
              <w:t>Frese</w:t>
            </w:r>
            <w:proofErr w:type="spellEnd"/>
            <w:r w:rsidRPr="001A33BC">
              <w:rPr>
                <w:rFonts w:asciiTheme="majorBidi" w:hAnsiTheme="majorBidi" w:cstheme="majorBidi"/>
                <w:color w:val="000000" w:themeColor="text1"/>
                <w:sz w:val="20"/>
                <w:szCs w:val="20"/>
                <w:lang w:val="fr-FR"/>
              </w:rPr>
              <w:t xml:space="preserve"> et a</w:t>
            </w:r>
            <w:r>
              <w:rPr>
                <w:rFonts w:asciiTheme="majorBidi" w:hAnsiTheme="majorBidi" w:cstheme="majorBidi"/>
                <w:color w:val="000000" w:themeColor="text1"/>
                <w:sz w:val="20"/>
                <w:szCs w:val="20"/>
                <w:lang w:val="fr-FR"/>
              </w:rPr>
              <w:t xml:space="preserve">l., 1999, not </w:t>
            </w:r>
            <w:proofErr w:type="spellStart"/>
            <w:r>
              <w:rPr>
                <w:rFonts w:asciiTheme="majorBidi" w:hAnsiTheme="majorBidi" w:cstheme="majorBidi"/>
                <w:color w:val="000000" w:themeColor="text1"/>
                <w:sz w:val="20"/>
                <w:szCs w:val="20"/>
                <w:lang w:val="fr-FR"/>
              </w:rPr>
              <w:t>validated</w:t>
            </w:r>
            <w:proofErr w:type="spellEnd"/>
            <w:r>
              <w:rPr>
                <w:rFonts w:asciiTheme="majorBidi" w:hAnsiTheme="majorBidi" w:cstheme="majorBidi"/>
                <w:color w:val="000000" w:themeColor="text1"/>
                <w:sz w:val="20"/>
                <w:szCs w:val="20"/>
                <w:lang w:val="fr-FR"/>
              </w:rPr>
              <w:t>)</w:t>
            </w:r>
          </w:p>
        </w:tc>
      </w:tr>
      <w:tr w:rsidR="001A33BC" w:rsidRPr="00B01630" w14:paraId="2F7AA6DF" w14:textId="77777777" w:rsidTr="00722699">
        <w:trPr>
          <w:trHeight w:val="289"/>
        </w:trPr>
        <w:tc>
          <w:tcPr>
            <w:tcW w:w="49" w:type="pct"/>
            <w:tcBorders>
              <w:top w:val="single" w:sz="4" w:space="0" w:color="auto"/>
              <w:left w:val="single" w:sz="4" w:space="0" w:color="auto"/>
              <w:bottom w:val="single" w:sz="4" w:space="0" w:color="auto"/>
              <w:right w:val="single" w:sz="4" w:space="0" w:color="auto"/>
            </w:tcBorders>
            <w:noWrap/>
          </w:tcPr>
          <w:p w14:paraId="401EDC7A" w14:textId="77777777" w:rsidR="001A33BC" w:rsidRPr="00B01630" w:rsidRDefault="001A33BC" w:rsidP="001A33BC">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noWrap/>
            <w:hideMark/>
          </w:tcPr>
          <w:p w14:paraId="7AFD02B1"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My subordinates are understanding of my problems or trouble at work</w:t>
            </w:r>
          </w:p>
        </w:tc>
        <w:tc>
          <w:tcPr>
            <w:tcW w:w="2509" w:type="pct"/>
            <w:tcBorders>
              <w:top w:val="single" w:sz="4" w:space="0" w:color="auto"/>
              <w:left w:val="single" w:sz="4" w:space="0" w:color="auto"/>
              <w:bottom w:val="single" w:sz="4" w:space="0" w:color="auto"/>
              <w:right w:val="single" w:sz="4" w:space="0" w:color="auto"/>
            </w:tcBorders>
            <w:noWrap/>
          </w:tcPr>
          <w:p w14:paraId="575D405A" w14:textId="77777777" w:rsidR="001A33BC" w:rsidRPr="00B01630" w:rsidRDefault="001A33BC" w:rsidP="001A33BC">
            <w:pPr>
              <w:rPr>
                <w:rFonts w:asciiTheme="majorBidi" w:hAnsiTheme="majorBidi" w:cstheme="majorBidi"/>
                <w:color w:val="000000" w:themeColor="text1"/>
                <w:sz w:val="20"/>
                <w:szCs w:val="20"/>
                <w:lang w:val="en-US"/>
              </w:rPr>
            </w:pPr>
            <w:r>
              <w:rPr>
                <w:rFonts w:asciiTheme="majorBidi" w:hAnsiTheme="majorBidi" w:cstheme="majorBidi"/>
                <w:color w:val="000000" w:themeColor="text1"/>
                <w:sz w:val="20"/>
                <w:szCs w:val="20"/>
                <w:lang w:val="en-US"/>
              </w:rPr>
              <w:t>How willing are people to listen to your problems in relation to work?</w:t>
            </w:r>
          </w:p>
        </w:tc>
      </w:tr>
      <w:tr w:rsidR="001A33BC" w:rsidRPr="00B01630" w14:paraId="4891B9FD" w14:textId="77777777" w:rsidTr="00722699">
        <w:trPr>
          <w:trHeight w:val="277"/>
        </w:trPr>
        <w:tc>
          <w:tcPr>
            <w:tcW w:w="49" w:type="pct"/>
            <w:tcBorders>
              <w:top w:val="single" w:sz="4" w:space="0" w:color="auto"/>
              <w:left w:val="single" w:sz="4" w:space="0" w:color="auto"/>
              <w:bottom w:val="single" w:sz="4" w:space="0" w:color="auto"/>
              <w:right w:val="single" w:sz="4" w:space="0" w:color="auto"/>
            </w:tcBorders>
            <w:noWrap/>
          </w:tcPr>
          <w:p w14:paraId="0F607B40" w14:textId="77777777" w:rsidR="001A33BC" w:rsidRPr="00B01630" w:rsidRDefault="001A33BC" w:rsidP="001A33BC">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noWrap/>
            <w:hideMark/>
          </w:tcPr>
          <w:p w14:paraId="03650F9C"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My subordinates help to make my work easier</w:t>
            </w:r>
          </w:p>
        </w:tc>
        <w:tc>
          <w:tcPr>
            <w:tcW w:w="2509" w:type="pct"/>
            <w:tcBorders>
              <w:top w:val="single" w:sz="4" w:space="0" w:color="auto"/>
              <w:left w:val="single" w:sz="4" w:space="0" w:color="auto"/>
              <w:bottom w:val="single" w:sz="4" w:space="0" w:color="auto"/>
              <w:right w:val="single" w:sz="4" w:space="0" w:color="auto"/>
            </w:tcBorders>
            <w:noWrap/>
          </w:tcPr>
          <w:p w14:paraId="5714807A" w14:textId="77777777" w:rsidR="001A33BC" w:rsidRPr="00B01630" w:rsidRDefault="001A33BC" w:rsidP="001A33BC">
            <w:pPr>
              <w:rPr>
                <w:rFonts w:asciiTheme="majorBidi" w:hAnsiTheme="majorBidi" w:cstheme="majorBidi"/>
                <w:color w:val="000000" w:themeColor="text1"/>
                <w:sz w:val="20"/>
                <w:szCs w:val="20"/>
                <w:lang w:val="en-US"/>
              </w:rPr>
            </w:pPr>
            <w:r>
              <w:rPr>
                <w:rFonts w:asciiTheme="majorBidi" w:hAnsiTheme="majorBidi" w:cstheme="majorBidi"/>
                <w:color w:val="000000" w:themeColor="text1"/>
                <w:sz w:val="20"/>
                <w:szCs w:val="20"/>
                <w:lang w:val="en-US"/>
              </w:rPr>
              <w:t>How do these people support you so that you work is easier?</w:t>
            </w:r>
          </w:p>
        </w:tc>
      </w:tr>
      <w:tr w:rsidR="001A33BC" w:rsidRPr="00B01630" w14:paraId="64E3B882" w14:textId="77777777" w:rsidTr="00722699">
        <w:trPr>
          <w:trHeight w:val="56"/>
        </w:trPr>
        <w:tc>
          <w:tcPr>
            <w:tcW w:w="49" w:type="pct"/>
            <w:tcBorders>
              <w:top w:val="single" w:sz="4" w:space="0" w:color="auto"/>
              <w:left w:val="single" w:sz="4" w:space="0" w:color="auto"/>
              <w:bottom w:val="single" w:sz="4" w:space="0" w:color="auto"/>
              <w:right w:val="single" w:sz="4" w:space="0" w:color="auto"/>
            </w:tcBorders>
            <w:noWrap/>
            <w:hideMark/>
          </w:tcPr>
          <w:p w14:paraId="1998E772" w14:textId="77777777" w:rsidR="001A33BC" w:rsidRPr="00B01630" w:rsidRDefault="001A33BC" w:rsidP="001A33BC">
            <w:pPr>
              <w:rPr>
                <w:rFonts w:asciiTheme="majorBidi" w:hAnsiTheme="majorBidi" w:cstheme="majorBidi"/>
                <w:color w:val="000000" w:themeColor="text1"/>
                <w:sz w:val="20"/>
                <w:szCs w:val="20"/>
                <w:lang w:val="en-US"/>
              </w:rPr>
            </w:pPr>
          </w:p>
        </w:tc>
        <w:tc>
          <w:tcPr>
            <w:tcW w:w="2442" w:type="pct"/>
            <w:tcBorders>
              <w:top w:val="single" w:sz="4" w:space="0" w:color="auto"/>
              <w:left w:val="single" w:sz="4" w:space="0" w:color="auto"/>
              <w:bottom w:val="single" w:sz="4" w:space="0" w:color="auto"/>
              <w:right w:val="single" w:sz="4" w:space="0" w:color="auto"/>
            </w:tcBorders>
            <w:noWrap/>
            <w:hideMark/>
          </w:tcPr>
          <w:p w14:paraId="19F3AD4C" w14:textId="77777777" w:rsidR="001A33BC" w:rsidRPr="00B01630" w:rsidRDefault="001A33BC" w:rsidP="001A33BC">
            <w:pPr>
              <w:rPr>
                <w:rFonts w:asciiTheme="majorBidi" w:hAnsiTheme="majorBidi" w:cstheme="majorBidi"/>
                <w:color w:val="000000" w:themeColor="text1"/>
                <w:sz w:val="20"/>
                <w:szCs w:val="20"/>
                <w:lang w:val="en-US"/>
              </w:rPr>
            </w:pPr>
            <w:r w:rsidRPr="00B01630">
              <w:rPr>
                <w:rFonts w:asciiTheme="majorBidi" w:hAnsiTheme="majorBidi" w:cstheme="majorBidi"/>
                <w:color w:val="000000" w:themeColor="text1"/>
                <w:sz w:val="20"/>
                <w:szCs w:val="20"/>
                <w:lang w:val="en-US"/>
              </w:rPr>
              <w:t>My subordinates listen to me when I have problems</w:t>
            </w:r>
          </w:p>
        </w:tc>
        <w:tc>
          <w:tcPr>
            <w:tcW w:w="2509" w:type="pct"/>
            <w:tcBorders>
              <w:top w:val="single" w:sz="4" w:space="0" w:color="auto"/>
              <w:left w:val="single" w:sz="4" w:space="0" w:color="auto"/>
              <w:bottom w:val="single" w:sz="4" w:space="0" w:color="auto"/>
              <w:right w:val="single" w:sz="4" w:space="0" w:color="auto"/>
            </w:tcBorders>
            <w:noWrap/>
          </w:tcPr>
          <w:p w14:paraId="344C0EE2" w14:textId="77777777" w:rsidR="001A33BC" w:rsidRPr="00B01630" w:rsidRDefault="001A33BC" w:rsidP="001A33BC">
            <w:pPr>
              <w:rPr>
                <w:rFonts w:asciiTheme="majorBidi" w:hAnsiTheme="majorBidi" w:cstheme="majorBidi"/>
                <w:color w:val="000000" w:themeColor="text1"/>
                <w:sz w:val="20"/>
                <w:szCs w:val="20"/>
                <w:lang w:val="en-US"/>
              </w:rPr>
            </w:pPr>
            <w:r>
              <w:rPr>
                <w:rFonts w:asciiTheme="majorBidi" w:hAnsiTheme="majorBidi" w:cstheme="majorBidi"/>
                <w:color w:val="000000" w:themeColor="text1"/>
                <w:sz w:val="20"/>
                <w:szCs w:val="20"/>
                <w:lang w:val="en-US"/>
              </w:rPr>
              <w:t>How willing are people to listen to your problems?</w:t>
            </w:r>
          </w:p>
        </w:tc>
      </w:tr>
    </w:tbl>
    <w:p w14:paraId="64E0DF5D" w14:textId="5AFC09FF" w:rsidR="004F4E96" w:rsidRPr="00B01630" w:rsidRDefault="00D30493" w:rsidP="004F4E96">
      <w:pPr>
        <w:spacing w:line="360" w:lineRule="auto"/>
        <w:rPr>
          <w:rFonts w:asciiTheme="majorBidi" w:hAnsiTheme="majorBidi" w:cstheme="majorBidi"/>
          <w:sz w:val="20"/>
          <w:szCs w:val="20"/>
          <w:lang w:val="en-US"/>
        </w:rPr>
        <w:sectPr w:rsidR="004F4E96" w:rsidRPr="00B01630" w:rsidSect="004F4E96">
          <w:pgSz w:w="16838" w:h="11906" w:orient="landscape"/>
          <w:pgMar w:top="1440" w:right="1440" w:bottom="1440" w:left="1440" w:header="709" w:footer="709" w:gutter="0"/>
          <w:cols w:space="720"/>
          <w:docGrid w:linePitch="299"/>
        </w:sectPr>
      </w:pPr>
      <w:r>
        <w:rPr>
          <w:rFonts w:asciiTheme="majorBidi" w:hAnsiTheme="majorBidi" w:cstheme="majorBidi"/>
          <w:sz w:val="20"/>
          <w:szCs w:val="20"/>
          <w:lang w:val="en-US"/>
        </w:rPr>
        <w:t>*EFA, **EFA, CFA</w:t>
      </w:r>
    </w:p>
    <w:p w14:paraId="21E5EF51" w14:textId="30E97AF2" w:rsidR="004F4E96" w:rsidRPr="00B01630" w:rsidRDefault="004F4E96" w:rsidP="004F4E96">
      <w:pPr>
        <w:spacing w:line="360" w:lineRule="auto"/>
        <w:rPr>
          <w:rFonts w:asciiTheme="majorBidi" w:hAnsiTheme="majorBidi" w:cstheme="majorBidi"/>
          <w:sz w:val="20"/>
          <w:szCs w:val="20"/>
          <w:lang w:val="en-US"/>
        </w:rPr>
      </w:pPr>
      <w:r w:rsidRPr="00B01630">
        <w:rPr>
          <w:rFonts w:asciiTheme="majorBidi" w:hAnsiTheme="majorBidi" w:cstheme="majorBidi"/>
          <w:b/>
          <w:bCs/>
          <w:sz w:val="20"/>
          <w:szCs w:val="20"/>
          <w:lang w:val="en-US"/>
        </w:rPr>
        <w:lastRenderedPageBreak/>
        <w:t xml:space="preserve">Table </w:t>
      </w:r>
      <w:r w:rsidR="00FD3D80">
        <w:rPr>
          <w:rFonts w:asciiTheme="majorBidi" w:hAnsiTheme="majorBidi" w:cstheme="majorBidi"/>
          <w:b/>
          <w:bCs/>
          <w:sz w:val="20"/>
          <w:szCs w:val="20"/>
          <w:lang w:val="en-US"/>
        </w:rPr>
        <w:t>6</w:t>
      </w:r>
      <w:r w:rsidRPr="00B01630">
        <w:rPr>
          <w:rFonts w:asciiTheme="majorBidi" w:hAnsiTheme="majorBidi" w:cstheme="majorBidi"/>
          <w:b/>
          <w:bCs/>
          <w:sz w:val="20"/>
          <w:szCs w:val="20"/>
          <w:lang w:val="en-US"/>
        </w:rPr>
        <w:t>.</w:t>
      </w:r>
      <w:r w:rsidRPr="00B01630">
        <w:rPr>
          <w:rFonts w:asciiTheme="majorBidi" w:hAnsiTheme="majorBidi" w:cstheme="majorBidi"/>
          <w:sz w:val="20"/>
          <w:szCs w:val="20"/>
          <w:lang w:val="en-US"/>
        </w:rPr>
        <w:t xml:space="preserve"> </w:t>
      </w:r>
      <w:r w:rsidRPr="00B01630">
        <w:rPr>
          <w:rFonts w:asciiTheme="majorBidi" w:hAnsiTheme="majorBidi" w:cstheme="majorBidi"/>
          <w:b/>
          <w:bCs/>
          <w:sz w:val="20"/>
          <w:szCs w:val="20"/>
          <w:lang w:val="en-US"/>
        </w:rPr>
        <w:t>Time 6: IMMTTAQ – original scales</w:t>
      </w:r>
    </w:p>
    <w:tbl>
      <w:tblPr>
        <w:tblW w:w="4775" w:type="pct"/>
        <w:tblLayout w:type="fixed"/>
        <w:tblLook w:val="04A0" w:firstRow="1" w:lastRow="0" w:firstColumn="1" w:lastColumn="0" w:noHBand="0" w:noVBand="1"/>
      </w:tblPr>
      <w:tblGrid>
        <w:gridCol w:w="280"/>
        <w:gridCol w:w="5951"/>
        <w:gridCol w:w="7089"/>
      </w:tblGrid>
      <w:tr w:rsidR="004F4E96" w:rsidRPr="00B01630" w14:paraId="266C489C" w14:textId="77777777" w:rsidTr="00722699">
        <w:trPr>
          <w:trHeight w:val="57"/>
        </w:trPr>
        <w:tc>
          <w:tcPr>
            <w:tcW w:w="2339" w:type="pct"/>
            <w:gridSpan w:val="2"/>
            <w:tcBorders>
              <w:top w:val="single" w:sz="4" w:space="0" w:color="auto"/>
              <w:left w:val="single" w:sz="4" w:space="0" w:color="auto"/>
              <w:bottom w:val="single" w:sz="4" w:space="0" w:color="auto"/>
              <w:right w:val="single" w:sz="4" w:space="0" w:color="auto"/>
            </w:tcBorders>
            <w:noWrap/>
          </w:tcPr>
          <w:p w14:paraId="0D1ACBEC" w14:textId="77777777" w:rsidR="004F4E96" w:rsidRPr="00B01630" w:rsidRDefault="004F4E96" w:rsidP="00722699">
            <w:pPr>
              <w:spacing w:after="120"/>
              <w:rPr>
                <w:rFonts w:asciiTheme="majorBidi" w:hAnsiTheme="majorBidi" w:cstheme="majorBidi"/>
                <w:b/>
                <w:bCs/>
                <w:color w:val="000000" w:themeColor="text1"/>
                <w:sz w:val="20"/>
                <w:szCs w:val="20"/>
                <w:lang w:val="en-US"/>
              </w:rPr>
            </w:pPr>
            <w:r w:rsidRPr="00B01630">
              <w:rPr>
                <w:rFonts w:asciiTheme="majorBidi" w:hAnsiTheme="majorBidi" w:cstheme="majorBidi"/>
                <w:b/>
                <w:bCs/>
                <w:color w:val="000000" w:themeColor="text1"/>
                <w:sz w:val="20"/>
                <w:szCs w:val="20"/>
                <w:lang w:val="en-US"/>
              </w:rPr>
              <w:t xml:space="preserve">IMMTTAQ scale </w:t>
            </w:r>
          </w:p>
        </w:tc>
        <w:tc>
          <w:tcPr>
            <w:tcW w:w="2661" w:type="pct"/>
            <w:tcBorders>
              <w:top w:val="single" w:sz="4" w:space="0" w:color="auto"/>
              <w:left w:val="single" w:sz="4" w:space="0" w:color="auto"/>
              <w:bottom w:val="single" w:sz="4" w:space="0" w:color="auto"/>
              <w:right w:val="single" w:sz="4" w:space="0" w:color="auto"/>
            </w:tcBorders>
            <w:noWrap/>
          </w:tcPr>
          <w:p w14:paraId="580DD9E0" w14:textId="77777777" w:rsidR="004F4E96" w:rsidRPr="001070DB" w:rsidRDefault="004F4E96" w:rsidP="00722699">
            <w:pPr>
              <w:jc w:val="center"/>
              <w:rPr>
                <w:rFonts w:asciiTheme="majorBidi" w:hAnsiTheme="majorBidi" w:cstheme="majorBidi"/>
                <w:b/>
                <w:bCs/>
                <w:color w:val="000000" w:themeColor="text1"/>
                <w:sz w:val="20"/>
                <w:szCs w:val="20"/>
                <w:lang w:val="en-US"/>
              </w:rPr>
            </w:pPr>
            <w:r w:rsidRPr="001070DB">
              <w:rPr>
                <w:rFonts w:asciiTheme="majorBidi" w:hAnsiTheme="majorBidi" w:cstheme="majorBidi"/>
                <w:b/>
                <w:bCs/>
                <w:color w:val="000000" w:themeColor="text1"/>
                <w:sz w:val="20"/>
                <w:szCs w:val="20"/>
                <w:lang w:val="en-US"/>
              </w:rPr>
              <w:t>Original scale</w:t>
            </w:r>
          </w:p>
        </w:tc>
      </w:tr>
      <w:tr w:rsidR="004F4E96" w:rsidRPr="00B01630" w14:paraId="1B2D8B63" w14:textId="77777777" w:rsidTr="00722699">
        <w:trPr>
          <w:trHeight w:val="57"/>
        </w:trPr>
        <w:tc>
          <w:tcPr>
            <w:tcW w:w="2339" w:type="pct"/>
            <w:gridSpan w:val="2"/>
            <w:tcBorders>
              <w:top w:val="single" w:sz="4" w:space="0" w:color="auto"/>
              <w:left w:val="single" w:sz="4" w:space="0" w:color="auto"/>
              <w:bottom w:val="single" w:sz="4" w:space="0" w:color="auto"/>
              <w:right w:val="single" w:sz="4" w:space="0" w:color="auto"/>
            </w:tcBorders>
            <w:noWrap/>
          </w:tcPr>
          <w:p w14:paraId="232A412B" w14:textId="77777777" w:rsidR="004F4E96" w:rsidRPr="00B01630" w:rsidRDefault="004F4E96" w:rsidP="00722699">
            <w:pPr>
              <w:spacing w:after="120"/>
              <w:rPr>
                <w:rFonts w:asciiTheme="majorBidi" w:hAnsiTheme="majorBidi" w:cstheme="majorBidi"/>
                <w:b/>
                <w:bCs/>
                <w:color w:val="000000" w:themeColor="text1"/>
                <w:sz w:val="20"/>
                <w:szCs w:val="20"/>
                <w:lang w:val="en-US"/>
              </w:rPr>
            </w:pPr>
            <w:r w:rsidRPr="00B01630">
              <w:rPr>
                <w:rFonts w:asciiTheme="majorBidi" w:hAnsiTheme="majorBidi" w:cstheme="majorBidi"/>
                <w:b/>
                <w:bCs/>
                <w:color w:val="000000" w:themeColor="text1"/>
                <w:sz w:val="20"/>
                <w:szCs w:val="20"/>
                <w:lang w:val="en-US"/>
              </w:rPr>
              <w:t>Capacity building</w:t>
            </w:r>
          </w:p>
        </w:tc>
        <w:tc>
          <w:tcPr>
            <w:tcW w:w="2661" w:type="pct"/>
            <w:tcBorders>
              <w:top w:val="single" w:sz="4" w:space="0" w:color="auto"/>
              <w:left w:val="single" w:sz="4" w:space="0" w:color="auto"/>
              <w:bottom w:val="single" w:sz="4" w:space="0" w:color="auto"/>
              <w:right w:val="single" w:sz="4" w:space="0" w:color="auto"/>
            </w:tcBorders>
            <w:noWrap/>
          </w:tcPr>
          <w:p w14:paraId="2712E6D0" w14:textId="77777777" w:rsidR="004F4E96" w:rsidRPr="00B01630" w:rsidRDefault="004F4E96" w:rsidP="00722699">
            <w:pPr>
              <w:jc w:val="center"/>
              <w:rPr>
                <w:rFonts w:asciiTheme="majorBidi" w:hAnsiTheme="majorBidi" w:cstheme="majorBidi"/>
                <w:b/>
                <w:bCs/>
                <w:color w:val="000000" w:themeColor="text1"/>
                <w:sz w:val="20"/>
                <w:szCs w:val="20"/>
                <w:lang w:val="en-US"/>
              </w:rPr>
            </w:pPr>
            <w:r w:rsidRPr="00B01630">
              <w:rPr>
                <w:rFonts w:asciiTheme="majorBidi" w:hAnsiTheme="majorBidi" w:cstheme="majorBidi"/>
                <w:b/>
                <w:bCs/>
                <w:color w:val="221E1F"/>
                <w:sz w:val="20"/>
                <w:szCs w:val="20"/>
              </w:rPr>
              <w:t>Improved psy</w:t>
            </w:r>
            <w:r w:rsidRPr="00B01630">
              <w:rPr>
                <w:rFonts w:asciiTheme="majorBidi" w:hAnsiTheme="majorBidi" w:cstheme="majorBidi"/>
                <w:b/>
                <w:bCs/>
                <w:color w:val="221E1F"/>
                <w:sz w:val="20"/>
                <w:szCs w:val="20"/>
              </w:rPr>
              <w:softHyphen/>
              <w:t>chosocial risk management</w:t>
            </w:r>
          </w:p>
        </w:tc>
      </w:tr>
      <w:tr w:rsidR="001070DB" w:rsidRPr="00B01630" w14:paraId="3EA504F0" w14:textId="77777777" w:rsidTr="001070DB">
        <w:trPr>
          <w:trHeight w:val="57"/>
        </w:trPr>
        <w:tc>
          <w:tcPr>
            <w:tcW w:w="105" w:type="pct"/>
            <w:tcBorders>
              <w:top w:val="single" w:sz="4" w:space="0" w:color="auto"/>
              <w:left w:val="single" w:sz="4" w:space="0" w:color="auto"/>
              <w:bottom w:val="single" w:sz="4" w:space="0" w:color="auto"/>
              <w:right w:val="single" w:sz="4" w:space="0" w:color="auto"/>
            </w:tcBorders>
            <w:noWrap/>
          </w:tcPr>
          <w:p w14:paraId="57E7C43B" w14:textId="77777777" w:rsidR="001070DB" w:rsidRPr="00B01630" w:rsidRDefault="001070DB" w:rsidP="001070DB">
            <w:pPr>
              <w:spacing w:after="120"/>
              <w:rPr>
                <w:rFonts w:asciiTheme="majorBidi" w:hAnsiTheme="majorBidi" w:cstheme="majorBidi"/>
                <w:b/>
                <w:bCs/>
                <w:color w:val="000000" w:themeColor="text1"/>
                <w:sz w:val="20"/>
                <w:szCs w:val="20"/>
                <w:lang w:val="en-US"/>
              </w:rPr>
            </w:pPr>
          </w:p>
        </w:tc>
        <w:tc>
          <w:tcPr>
            <w:tcW w:w="2234" w:type="pct"/>
            <w:tcBorders>
              <w:top w:val="single" w:sz="4" w:space="0" w:color="auto"/>
              <w:left w:val="single" w:sz="4" w:space="0" w:color="auto"/>
              <w:bottom w:val="single" w:sz="4" w:space="0" w:color="auto"/>
              <w:right w:val="single" w:sz="4" w:space="0" w:color="auto"/>
            </w:tcBorders>
          </w:tcPr>
          <w:p w14:paraId="2B3A9F88" w14:textId="4BEC7494" w:rsidR="001070DB" w:rsidRPr="00B01630" w:rsidRDefault="001070DB" w:rsidP="001070DB">
            <w:pPr>
              <w:spacing w:after="120"/>
              <w:rPr>
                <w:rFonts w:asciiTheme="majorBidi" w:hAnsiTheme="majorBidi" w:cstheme="majorBidi"/>
                <w:b/>
                <w:bCs/>
                <w:color w:val="000000" w:themeColor="text1"/>
                <w:sz w:val="20"/>
                <w:szCs w:val="20"/>
                <w:lang w:val="en-US"/>
              </w:rPr>
            </w:pPr>
            <w:r w:rsidRPr="00B01630">
              <w:rPr>
                <w:rFonts w:asciiTheme="majorBidi" w:hAnsiTheme="majorBidi" w:cstheme="majorBidi"/>
                <w:color w:val="000000" w:themeColor="text1"/>
                <w:sz w:val="20"/>
                <w:szCs w:val="20"/>
                <w:lang w:val="en-US"/>
              </w:rPr>
              <w:t>My ability to manage my mental health and well-being</w:t>
            </w:r>
          </w:p>
        </w:tc>
        <w:tc>
          <w:tcPr>
            <w:tcW w:w="2661" w:type="pct"/>
            <w:tcBorders>
              <w:top w:val="single" w:sz="4" w:space="0" w:color="auto"/>
              <w:left w:val="single" w:sz="4" w:space="0" w:color="auto"/>
              <w:bottom w:val="single" w:sz="4" w:space="0" w:color="auto"/>
              <w:right w:val="single" w:sz="4" w:space="0" w:color="auto"/>
            </w:tcBorders>
            <w:noWrap/>
          </w:tcPr>
          <w:p w14:paraId="03070059" w14:textId="3969AFD4" w:rsidR="001070DB" w:rsidRPr="00B01630" w:rsidRDefault="001070DB" w:rsidP="001070DB">
            <w:pPr>
              <w:jc w:val="center"/>
              <w:rPr>
                <w:rFonts w:asciiTheme="majorBidi" w:hAnsiTheme="majorBidi" w:cstheme="majorBidi"/>
                <w:b/>
                <w:bCs/>
                <w:color w:val="221E1F"/>
                <w:sz w:val="20"/>
                <w:szCs w:val="20"/>
              </w:rPr>
            </w:pPr>
            <w:r w:rsidRPr="00B01630">
              <w:rPr>
                <w:rFonts w:asciiTheme="majorBidi" w:hAnsiTheme="majorBidi" w:cstheme="majorBidi"/>
                <w:color w:val="000000" w:themeColor="text1"/>
                <w:sz w:val="20"/>
                <w:szCs w:val="20"/>
                <w:lang w:val="en-US"/>
              </w:rPr>
              <w:t>N/A</w:t>
            </w:r>
          </w:p>
        </w:tc>
      </w:tr>
      <w:tr w:rsidR="001070DB" w:rsidRPr="00B01630" w14:paraId="0700844E" w14:textId="77777777" w:rsidTr="001070DB">
        <w:trPr>
          <w:trHeight w:val="57"/>
        </w:trPr>
        <w:tc>
          <w:tcPr>
            <w:tcW w:w="105" w:type="pct"/>
            <w:tcBorders>
              <w:top w:val="single" w:sz="4" w:space="0" w:color="auto"/>
              <w:left w:val="single" w:sz="4" w:space="0" w:color="auto"/>
              <w:bottom w:val="single" w:sz="4" w:space="0" w:color="auto"/>
              <w:right w:val="single" w:sz="4" w:space="0" w:color="auto"/>
            </w:tcBorders>
            <w:noWrap/>
          </w:tcPr>
          <w:p w14:paraId="67E114B3" w14:textId="77777777" w:rsidR="001070DB" w:rsidRPr="00B01630" w:rsidRDefault="001070DB" w:rsidP="001070DB">
            <w:pPr>
              <w:spacing w:after="120"/>
              <w:rPr>
                <w:rFonts w:asciiTheme="majorBidi" w:hAnsiTheme="majorBidi" w:cstheme="majorBidi"/>
                <w:b/>
                <w:bCs/>
                <w:color w:val="000000" w:themeColor="text1"/>
                <w:sz w:val="20"/>
                <w:szCs w:val="20"/>
                <w:lang w:val="en-US"/>
              </w:rPr>
            </w:pPr>
          </w:p>
        </w:tc>
        <w:tc>
          <w:tcPr>
            <w:tcW w:w="2234" w:type="pct"/>
            <w:tcBorders>
              <w:top w:val="single" w:sz="4" w:space="0" w:color="auto"/>
              <w:left w:val="single" w:sz="4" w:space="0" w:color="auto"/>
              <w:bottom w:val="single" w:sz="4" w:space="0" w:color="auto"/>
              <w:right w:val="single" w:sz="4" w:space="0" w:color="auto"/>
            </w:tcBorders>
          </w:tcPr>
          <w:p w14:paraId="40E408C5" w14:textId="49414262" w:rsidR="001070DB" w:rsidRPr="00B01630" w:rsidRDefault="001070DB" w:rsidP="001070DB">
            <w:pPr>
              <w:spacing w:after="120"/>
              <w:rPr>
                <w:rFonts w:asciiTheme="majorBidi" w:hAnsiTheme="majorBidi" w:cstheme="majorBidi"/>
                <w:b/>
                <w:bCs/>
                <w:color w:val="000000" w:themeColor="text1"/>
                <w:sz w:val="20"/>
                <w:szCs w:val="20"/>
                <w:lang w:val="en-US"/>
              </w:rPr>
            </w:pPr>
            <w:r w:rsidRPr="00B01630">
              <w:rPr>
                <w:rFonts w:asciiTheme="majorBidi" w:hAnsiTheme="majorBidi" w:cstheme="majorBidi"/>
                <w:color w:val="000000" w:themeColor="text1"/>
                <w:sz w:val="20"/>
                <w:szCs w:val="20"/>
                <w:lang w:val="en-US"/>
              </w:rPr>
              <w:t>In my team, the dialogue and honest discussions about mental health and well-being</w:t>
            </w:r>
          </w:p>
        </w:tc>
        <w:tc>
          <w:tcPr>
            <w:tcW w:w="2661" w:type="pct"/>
            <w:tcBorders>
              <w:top w:val="single" w:sz="4" w:space="0" w:color="auto"/>
              <w:left w:val="single" w:sz="4" w:space="0" w:color="auto"/>
              <w:bottom w:val="single" w:sz="4" w:space="0" w:color="auto"/>
              <w:right w:val="single" w:sz="4" w:space="0" w:color="auto"/>
            </w:tcBorders>
            <w:noWrap/>
          </w:tcPr>
          <w:p w14:paraId="07313D12" w14:textId="268B3DB2" w:rsidR="001070DB" w:rsidRPr="00B01630" w:rsidRDefault="001070DB" w:rsidP="001070DB">
            <w:pPr>
              <w:jc w:val="center"/>
              <w:rPr>
                <w:rFonts w:asciiTheme="majorBidi" w:hAnsiTheme="majorBidi" w:cstheme="majorBidi"/>
                <w:b/>
                <w:bCs/>
                <w:color w:val="221E1F"/>
                <w:sz w:val="20"/>
                <w:szCs w:val="20"/>
              </w:rPr>
            </w:pPr>
            <w:r w:rsidRPr="00B01630">
              <w:rPr>
                <w:rFonts w:asciiTheme="majorBidi" w:hAnsiTheme="majorBidi" w:cstheme="majorBidi"/>
                <w:color w:val="221E1F"/>
                <w:sz w:val="20"/>
                <w:szCs w:val="20"/>
              </w:rPr>
              <w:t>In the past year, the dialogue concerning well-being and psychosocial risk management has improved.</w:t>
            </w:r>
          </w:p>
        </w:tc>
      </w:tr>
      <w:tr w:rsidR="001070DB" w:rsidRPr="00B01630" w14:paraId="54A8DCEF" w14:textId="77777777" w:rsidTr="001070DB">
        <w:trPr>
          <w:trHeight w:val="57"/>
        </w:trPr>
        <w:tc>
          <w:tcPr>
            <w:tcW w:w="105" w:type="pct"/>
            <w:tcBorders>
              <w:top w:val="single" w:sz="4" w:space="0" w:color="auto"/>
              <w:left w:val="single" w:sz="4" w:space="0" w:color="auto"/>
              <w:bottom w:val="single" w:sz="4" w:space="0" w:color="auto"/>
              <w:right w:val="single" w:sz="4" w:space="0" w:color="auto"/>
            </w:tcBorders>
            <w:noWrap/>
          </w:tcPr>
          <w:p w14:paraId="1FFB5F46" w14:textId="77777777" w:rsidR="001070DB" w:rsidRPr="00B01630" w:rsidRDefault="001070DB" w:rsidP="001070DB">
            <w:pPr>
              <w:spacing w:after="120"/>
              <w:rPr>
                <w:rFonts w:asciiTheme="majorBidi" w:hAnsiTheme="majorBidi" w:cstheme="majorBidi"/>
                <w:b/>
                <w:bCs/>
                <w:color w:val="000000" w:themeColor="text1"/>
                <w:sz w:val="20"/>
                <w:szCs w:val="20"/>
                <w:lang w:val="en-US"/>
              </w:rPr>
            </w:pPr>
          </w:p>
        </w:tc>
        <w:tc>
          <w:tcPr>
            <w:tcW w:w="2234" w:type="pct"/>
            <w:tcBorders>
              <w:top w:val="single" w:sz="4" w:space="0" w:color="auto"/>
              <w:left w:val="single" w:sz="4" w:space="0" w:color="auto"/>
              <w:bottom w:val="single" w:sz="4" w:space="0" w:color="auto"/>
              <w:right w:val="single" w:sz="4" w:space="0" w:color="auto"/>
            </w:tcBorders>
          </w:tcPr>
          <w:p w14:paraId="0982CBF6" w14:textId="679C83AA" w:rsidR="001070DB" w:rsidRPr="00B01630" w:rsidRDefault="001070DB" w:rsidP="001070DB">
            <w:pPr>
              <w:spacing w:after="120"/>
              <w:rPr>
                <w:rFonts w:asciiTheme="majorBidi" w:hAnsiTheme="majorBidi" w:cstheme="majorBidi"/>
                <w:b/>
                <w:bCs/>
                <w:color w:val="000000" w:themeColor="text1"/>
                <w:sz w:val="20"/>
                <w:szCs w:val="20"/>
                <w:lang w:val="en-US"/>
              </w:rPr>
            </w:pPr>
            <w:r w:rsidRPr="00B01630">
              <w:rPr>
                <w:rFonts w:asciiTheme="majorBidi" w:hAnsiTheme="majorBidi" w:cstheme="majorBidi"/>
                <w:color w:val="000000" w:themeColor="text1"/>
                <w:sz w:val="20"/>
                <w:szCs w:val="20"/>
                <w:lang w:val="en-US"/>
              </w:rPr>
              <w:t>My leader's ability to manage mental health and well-being issues</w:t>
            </w:r>
          </w:p>
        </w:tc>
        <w:tc>
          <w:tcPr>
            <w:tcW w:w="2661" w:type="pct"/>
            <w:tcBorders>
              <w:top w:val="single" w:sz="4" w:space="0" w:color="auto"/>
              <w:left w:val="single" w:sz="4" w:space="0" w:color="auto"/>
              <w:bottom w:val="single" w:sz="4" w:space="0" w:color="auto"/>
              <w:right w:val="single" w:sz="4" w:space="0" w:color="auto"/>
            </w:tcBorders>
            <w:noWrap/>
          </w:tcPr>
          <w:p w14:paraId="79D75370" w14:textId="46CA9BCC" w:rsidR="001070DB" w:rsidRPr="00B01630" w:rsidRDefault="001070DB" w:rsidP="001070DB">
            <w:pPr>
              <w:jc w:val="center"/>
              <w:rPr>
                <w:rFonts w:asciiTheme="majorBidi" w:hAnsiTheme="majorBidi" w:cstheme="majorBidi"/>
                <w:b/>
                <w:bCs/>
                <w:color w:val="221E1F"/>
                <w:sz w:val="20"/>
                <w:szCs w:val="20"/>
              </w:rPr>
            </w:pPr>
            <w:r w:rsidRPr="00B01630">
              <w:rPr>
                <w:rFonts w:asciiTheme="majorBidi" w:hAnsiTheme="majorBidi" w:cstheme="majorBidi"/>
                <w:color w:val="000000" w:themeColor="text1"/>
                <w:sz w:val="20"/>
                <w:szCs w:val="20"/>
                <w:lang w:val="en-US"/>
              </w:rPr>
              <w:t>N/A</w:t>
            </w:r>
          </w:p>
        </w:tc>
      </w:tr>
      <w:tr w:rsidR="001070DB" w:rsidRPr="00B01630" w14:paraId="38A1A1C4" w14:textId="77777777" w:rsidTr="001070DB">
        <w:trPr>
          <w:trHeight w:val="57"/>
        </w:trPr>
        <w:tc>
          <w:tcPr>
            <w:tcW w:w="105" w:type="pct"/>
            <w:tcBorders>
              <w:top w:val="single" w:sz="4" w:space="0" w:color="auto"/>
              <w:left w:val="single" w:sz="4" w:space="0" w:color="auto"/>
              <w:bottom w:val="single" w:sz="4" w:space="0" w:color="auto"/>
              <w:right w:val="single" w:sz="4" w:space="0" w:color="auto"/>
            </w:tcBorders>
            <w:noWrap/>
          </w:tcPr>
          <w:p w14:paraId="78500B8E" w14:textId="77777777" w:rsidR="001070DB" w:rsidRPr="00B01630" w:rsidRDefault="001070DB" w:rsidP="001070DB">
            <w:pPr>
              <w:spacing w:after="120"/>
              <w:rPr>
                <w:rFonts w:asciiTheme="majorBidi" w:hAnsiTheme="majorBidi" w:cstheme="majorBidi"/>
                <w:b/>
                <w:bCs/>
                <w:color w:val="000000" w:themeColor="text1"/>
                <w:sz w:val="20"/>
                <w:szCs w:val="20"/>
                <w:lang w:val="en-US"/>
              </w:rPr>
            </w:pPr>
          </w:p>
        </w:tc>
        <w:tc>
          <w:tcPr>
            <w:tcW w:w="2234" w:type="pct"/>
            <w:tcBorders>
              <w:top w:val="single" w:sz="4" w:space="0" w:color="auto"/>
              <w:left w:val="single" w:sz="4" w:space="0" w:color="auto"/>
              <w:bottom w:val="single" w:sz="4" w:space="0" w:color="auto"/>
              <w:right w:val="single" w:sz="4" w:space="0" w:color="auto"/>
            </w:tcBorders>
          </w:tcPr>
          <w:p w14:paraId="31D83BA0" w14:textId="7A73F755" w:rsidR="001070DB" w:rsidRPr="00B01630" w:rsidRDefault="001070DB" w:rsidP="001070DB">
            <w:pPr>
              <w:spacing w:after="120"/>
              <w:rPr>
                <w:rFonts w:asciiTheme="majorBidi" w:hAnsiTheme="majorBidi" w:cstheme="majorBidi"/>
                <w:b/>
                <w:bCs/>
                <w:color w:val="000000" w:themeColor="text1"/>
                <w:sz w:val="20"/>
                <w:szCs w:val="20"/>
                <w:lang w:val="en-US"/>
              </w:rPr>
            </w:pPr>
            <w:r w:rsidRPr="00B01630">
              <w:rPr>
                <w:rFonts w:asciiTheme="majorBidi" w:hAnsiTheme="majorBidi" w:cstheme="majorBidi"/>
                <w:color w:val="000000" w:themeColor="text1"/>
                <w:sz w:val="20"/>
                <w:szCs w:val="20"/>
                <w:lang w:val="en-US"/>
              </w:rPr>
              <w:t>In my organization, the ability to create a good working environment and ensure workers' mental health and well-being</w:t>
            </w:r>
          </w:p>
        </w:tc>
        <w:tc>
          <w:tcPr>
            <w:tcW w:w="2661" w:type="pct"/>
            <w:tcBorders>
              <w:top w:val="single" w:sz="4" w:space="0" w:color="auto"/>
              <w:left w:val="single" w:sz="4" w:space="0" w:color="auto"/>
              <w:bottom w:val="single" w:sz="4" w:space="0" w:color="auto"/>
              <w:right w:val="single" w:sz="4" w:space="0" w:color="auto"/>
            </w:tcBorders>
            <w:noWrap/>
          </w:tcPr>
          <w:p w14:paraId="4F743853" w14:textId="65C7BB8C" w:rsidR="001070DB" w:rsidRPr="00B01630" w:rsidRDefault="001070DB" w:rsidP="001070DB">
            <w:pPr>
              <w:jc w:val="center"/>
              <w:rPr>
                <w:rFonts w:asciiTheme="majorBidi" w:hAnsiTheme="majorBidi" w:cstheme="majorBidi"/>
                <w:b/>
                <w:bCs/>
                <w:color w:val="221E1F"/>
                <w:sz w:val="20"/>
                <w:szCs w:val="20"/>
              </w:rPr>
            </w:pPr>
            <w:r w:rsidRPr="00B01630">
              <w:rPr>
                <w:rFonts w:asciiTheme="majorBidi" w:hAnsiTheme="majorBidi" w:cstheme="majorBidi"/>
                <w:color w:val="000000" w:themeColor="text1"/>
                <w:sz w:val="20"/>
                <w:szCs w:val="20"/>
                <w:lang w:val="en-US"/>
              </w:rPr>
              <w:t>N/A</w:t>
            </w:r>
          </w:p>
        </w:tc>
      </w:tr>
    </w:tbl>
    <w:p w14:paraId="09AD381E" w14:textId="77777777" w:rsidR="004F4E96" w:rsidRPr="00B01630" w:rsidRDefault="004F4E96" w:rsidP="004F4E96">
      <w:pPr>
        <w:spacing w:line="360" w:lineRule="auto"/>
        <w:rPr>
          <w:rFonts w:asciiTheme="majorBidi" w:hAnsiTheme="majorBidi" w:cstheme="majorBidi"/>
          <w:sz w:val="20"/>
          <w:szCs w:val="20"/>
          <w:lang w:val="en-US"/>
        </w:rPr>
      </w:pPr>
    </w:p>
    <w:p w14:paraId="554E9337" w14:textId="77777777" w:rsidR="004F4E96" w:rsidRPr="00B01630" w:rsidRDefault="004F4E96" w:rsidP="004F4E96">
      <w:pPr>
        <w:rPr>
          <w:rFonts w:asciiTheme="majorBidi" w:hAnsiTheme="majorBidi" w:cstheme="majorBidi"/>
          <w:sz w:val="20"/>
          <w:szCs w:val="20"/>
        </w:rPr>
      </w:pPr>
    </w:p>
    <w:p w14:paraId="71EB74D4" w14:textId="77777777" w:rsidR="00D54D2E" w:rsidRDefault="00D54D2E"/>
    <w:sectPr w:rsidR="00D54D2E" w:rsidSect="005A4CAD">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CC352D" w14:textId="77777777" w:rsidR="00B050F8" w:rsidRDefault="00B050F8" w:rsidP="004F4E96">
      <w:r>
        <w:separator/>
      </w:r>
    </w:p>
  </w:endnote>
  <w:endnote w:type="continuationSeparator" w:id="0">
    <w:p w14:paraId="7453907E" w14:textId="77777777" w:rsidR="00B050F8" w:rsidRDefault="00B050F8" w:rsidP="004F4E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Segoe UI">
    <w:panose1 w:val="020B0604020202020204"/>
    <w:charset w:val="00"/>
    <w:family w:val="swiss"/>
    <w:pitch w:val="variable"/>
    <w:sig w:usb0="E4002EFF" w:usb1="C000E47F"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4E970D" w14:textId="77777777" w:rsidR="00B050F8" w:rsidRDefault="00B050F8" w:rsidP="004F4E96">
      <w:r>
        <w:separator/>
      </w:r>
    </w:p>
  </w:footnote>
  <w:footnote w:type="continuationSeparator" w:id="0">
    <w:p w14:paraId="2CC1419D" w14:textId="77777777" w:rsidR="00B050F8" w:rsidRDefault="00B050F8" w:rsidP="004F4E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281CD5"/>
    <w:multiLevelType w:val="hybridMultilevel"/>
    <w:tmpl w:val="4B321270"/>
    <w:lvl w:ilvl="0" w:tplc="2F16B258">
      <w:numFmt w:val="bullet"/>
      <w:lvlText w:val=""/>
      <w:lvlJc w:val="left"/>
      <w:pPr>
        <w:ind w:left="720" w:hanging="360"/>
      </w:pPr>
      <w:rPr>
        <w:rFonts w:ascii="Symbol" w:eastAsia="Times New Roman" w:hAnsi="Symbol"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2346DD"/>
    <w:multiLevelType w:val="multilevel"/>
    <w:tmpl w:val="83D86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E9F6F1C"/>
    <w:multiLevelType w:val="hybridMultilevel"/>
    <w:tmpl w:val="529E02A2"/>
    <w:lvl w:ilvl="0" w:tplc="7846BC0A">
      <w:start w:val="7"/>
      <w:numFmt w:val="bullet"/>
      <w:lvlText w:val=""/>
      <w:lvlJc w:val="left"/>
      <w:pPr>
        <w:ind w:left="720" w:hanging="360"/>
      </w:pPr>
      <w:rPr>
        <w:rFonts w:ascii="Symbol" w:eastAsia="Times New Roman" w:hAnsi="Symbol" w:cstheme="maj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845511D"/>
    <w:multiLevelType w:val="multilevel"/>
    <w:tmpl w:val="31E23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85551039">
    <w:abstractNumId w:val="3"/>
  </w:num>
  <w:num w:numId="2" w16cid:durableId="1193034733">
    <w:abstractNumId w:val="1"/>
  </w:num>
  <w:num w:numId="3" w16cid:durableId="1781103921">
    <w:abstractNumId w:val="0"/>
  </w:num>
  <w:num w:numId="4" w16cid:durableId="18482480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4CAD"/>
    <w:rsid w:val="000434FD"/>
    <w:rsid w:val="000A6FD7"/>
    <w:rsid w:val="000C69EB"/>
    <w:rsid w:val="001070DB"/>
    <w:rsid w:val="00162DCF"/>
    <w:rsid w:val="001A33BC"/>
    <w:rsid w:val="00203669"/>
    <w:rsid w:val="0021798A"/>
    <w:rsid w:val="0026085F"/>
    <w:rsid w:val="002B5A37"/>
    <w:rsid w:val="004160C6"/>
    <w:rsid w:val="004E09E3"/>
    <w:rsid w:val="004F4E96"/>
    <w:rsid w:val="005A4CAD"/>
    <w:rsid w:val="0062078E"/>
    <w:rsid w:val="00634575"/>
    <w:rsid w:val="00655C70"/>
    <w:rsid w:val="00673B7E"/>
    <w:rsid w:val="006F6EBA"/>
    <w:rsid w:val="007715D2"/>
    <w:rsid w:val="0078113A"/>
    <w:rsid w:val="007C0A05"/>
    <w:rsid w:val="007D1716"/>
    <w:rsid w:val="00866C24"/>
    <w:rsid w:val="00885EE1"/>
    <w:rsid w:val="00965EF4"/>
    <w:rsid w:val="009E7A8E"/>
    <w:rsid w:val="00A2094B"/>
    <w:rsid w:val="00A25D88"/>
    <w:rsid w:val="00B050F8"/>
    <w:rsid w:val="00B110A7"/>
    <w:rsid w:val="00B4337E"/>
    <w:rsid w:val="00BC3F8F"/>
    <w:rsid w:val="00BC5729"/>
    <w:rsid w:val="00D30493"/>
    <w:rsid w:val="00D54D2E"/>
    <w:rsid w:val="00E24137"/>
    <w:rsid w:val="00EA4328"/>
    <w:rsid w:val="00F71FC6"/>
    <w:rsid w:val="00F77435"/>
    <w:rsid w:val="00F94D5D"/>
    <w:rsid w:val="00FC08BD"/>
    <w:rsid w:val="00FD3D80"/>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3970CF"/>
  <w15:chartTrackingRefBased/>
  <w15:docId w15:val="{7B275EE7-7AA3-4BBF-876E-ED4D1C56A4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4CA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A4CAD"/>
    <w:pPr>
      <w:spacing w:after="0" w:line="240"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DefaultParagraphFont"/>
    <w:rsid w:val="005A4CAD"/>
    <w:rPr>
      <w:rFonts w:ascii="Segoe UI" w:hAnsi="Segoe UI" w:cs="Segoe UI" w:hint="default"/>
      <w:sz w:val="18"/>
      <w:szCs w:val="18"/>
    </w:rPr>
  </w:style>
  <w:style w:type="paragraph" w:customStyle="1" w:styleId="pf0">
    <w:name w:val="pf0"/>
    <w:basedOn w:val="Normal"/>
    <w:rsid w:val="005A4CAD"/>
    <w:pPr>
      <w:spacing w:before="100" w:beforeAutospacing="1" w:after="100" w:afterAutospacing="1"/>
    </w:pPr>
    <w:rPr>
      <w:lang w:eastAsia="zh-CN"/>
    </w:rPr>
  </w:style>
  <w:style w:type="paragraph" w:styleId="NormalWeb">
    <w:name w:val="Normal (Web)"/>
    <w:basedOn w:val="Normal"/>
    <w:uiPriority w:val="99"/>
    <w:semiHidden/>
    <w:unhideWhenUsed/>
    <w:rsid w:val="000434FD"/>
    <w:pPr>
      <w:spacing w:before="100" w:beforeAutospacing="1" w:after="100" w:afterAutospacing="1"/>
    </w:pPr>
    <w:rPr>
      <w:lang w:eastAsia="zh-CN"/>
    </w:rPr>
  </w:style>
  <w:style w:type="paragraph" w:styleId="Header">
    <w:name w:val="header"/>
    <w:basedOn w:val="Normal"/>
    <w:link w:val="HeaderChar"/>
    <w:uiPriority w:val="99"/>
    <w:unhideWhenUsed/>
    <w:rsid w:val="004F4E96"/>
    <w:pPr>
      <w:tabs>
        <w:tab w:val="center" w:pos="4513"/>
        <w:tab w:val="right" w:pos="9026"/>
      </w:tabs>
    </w:pPr>
  </w:style>
  <w:style w:type="character" w:customStyle="1" w:styleId="HeaderChar">
    <w:name w:val="Header Char"/>
    <w:basedOn w:val="DefaultParagraphFont"/>
    <w:link w:val="Header"/>
    <w:uiPriority w:val="99"/>
    <w:rsid w:val="004F4E96"/>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4F4E96"/>
    <w:pPr>
      <w:tabs>
        <w:tab w:val="center" w:pos="4513"/>
        <w:tab w:val="right" w:pos="9026"/>
      </w:tabs>
    </w:pPr>
  </w:style>
  <w:style w:type="character" w:customStyle="1" w:styleId="FooterChar">
    <w:name w:val="Footer Char"/>
    <w:basedOn w:val="DefaultParagraphFont"/>
    <w:link w:val="Footer"/>
    <w:uiPriority w:val="99"/>
    <w:rsid w:val="004F4E96"/>
    <w:rPr>
      <w:rFonts w:ascii="Times New Roman" w:eastAsia="Times New Roman" w:hAnsi="Times New Roman" w:cs="Times New Roman"/>
      <w:sz w:val="24"/>
      <w:szCs w:val="24"/>
      <w:lang w:eastAsia="en-GB"/>
    </w:rPr>
  </w:style>
  <w:style w:type="paragraph" w:styleId="HTMLPreformatted">
    <w:name w:val="HTML Preformatted"/>
    <w:basedOn w:val="Normal"/>
    <w:link w:val="HTMLPreformattedChar"/>
    <w:uiPriority w:val="99"/>
    <w:unhideWhenUsed/>
    <w:rsid w:val="004F4E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zh-CN"/>
    </w:rPr>
  </w:style>
  <w:style w:type="character" w:customStyle="1" w:styleId="HTMLPreformattedChar">
    <w:name w:val="HTML Preformatted Char"/>
    <w:basedOn w:val="DefaultParagraphFont"/>
    <w:link w:val="HTMLPreformatted"/>
    <w:uiPriority w:val="99"/>
    <w:rsid w:val="004F4E96"/>
    <w:rPr>
      <w:rFonts w:ascii="Courier New" w:eastAsia="Times New Roman" w:hAnsi="Courier New" w:cs="Courier New"/>
      <w:sz w:val="20"/>
      <w:szCs w:val="20"/>
    </w:rPr>
  </w:style>
  <w:style w:type="character" w:customStyle="1" w:styleId="y2iqfc">
    <w:name w:val="y2iqfc"/>
    <w:basedOn w:val="DefaultParagraphFont"/>
    <w:rsid w:val="004F4E96"/>
  </w:style>
  <w:style w:type="paragraph" w:styleId="ListParagraph">
    <w:name w:val="List Paragraph"/>
    <w:basedOn w:val="Normal"/>
    <w:uiPriority w:val="34"/>
    <w:qFormat/>
    <w:rsid w:val="004F4E96"/>
    <w:pPr>
      <w:ind w:left="720"/>
      <w:contextualSpacing/>
    </w:pPr>
  </w:style>
  <w:style w:type="character" w:styleId="Hyperlink">
    <w:name w:val="Hyperlink"/>
    <w:basedOn w:val="DefaultParagraphFont"/>
    <w:uiPriority w:val="99"/>
    <w:unhideWhenUsed/>
    <w:rsid w:val="00A25D88"/>
    <w:rPr>
      <w:color w:val="0000FF"/>
      <w:u w:val="single"/>
    </w:rPr>
  </w:style>
  <w:style w:type="character" w:customStyle="1" w:styleId="cf11">
    <w:name w:val="cf11"/>
    <w:basedOn w:val="DefaultParagraphFont"/>
    <w:rsid w:val="00A25D88"/>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2180186">
      <w:bodyDiv w:val="1"/>
      <w:marLeft w:val="0"/>
      <w:marRight w:val="0"/>
      <w:marTop w:val="0"/>
      <w:marBottom w:val="0"/>
      <w:divBdr>
        <w:top w:val="none" w:sz="0" w:space="0" w:color="auto"/>
        <w:left w:val="none" w:sz="0" w:space="0" w:color="auto"/>
        <w:bottom w:val="none" w:sz="0" w:space="0" w:color="auto"/>
        <w:right w:val="none" w:sz="0" w:space="0" w:color="auto"/>
      </w:divBdr>
    </w:div>
    <w:div w:id="796022186">
      <w:bodyDiv w:val="1"/>
      <w:marLeft w:val="0"/>
      <w:marRight w:val="0"/>
      <w:marTop w:val="0"/>
      <w:marBottom w:val="0"/>
      <w:divBdr>
        <w:top w:val="none" w:sz="0" w:space="0" w:color="auto"/>
        <w:left w:val="none" w:sz="0" w:space="0" w:color="auto"/>
        <w:bottom w:val="none" w:sz="0" w:space="0" w:color="auto"/>
        <w:right w:val="none" w:sz="0" w:space="0" w:color="auto"/>
      </w:divBdr>
      <w:divsChild>
        <w:div w:id="154689594">
          <w:marLeft w:val="0"/>
          <w:marRight w:val="0"/>
          <w:marTop w:val="0"/>
          <w:marBottom w:val="0"/>
          <w:divBdr>
            <w:top w:val="none" w:sz="0" w:space="0" w:color="auto"/>
            <w:left w:val="none" w:sz="0" w:space="0" w:color="auto"/>
            <w:bottom w:val="none" w:sz="0" w:space="0" w:color="auto"/>
            <w:right w:val="none" w:sz="0" w:space="0" w:color="auto"/>
          </w:divBdr>
        </w:div>
        <w:div w:id="1103769385">
          <w:marLeft w:val="0"/>
          <w:marRight w:val="0"/>
          <w:marTop w:val="0"/>
          <w:marBottom w:val="0"/>
          <w:divBdr>
            <w:top w:val="none" w:sz="0" w:space="0" w:color="auto"/>
            <w:left w:val="none" w:sz="0" w:space="0" w:color="auto"/>
            <w:bottom w:val="none" w:sz="0" w:space="0" w:color="auto"/>
            <w:right w:val="none" w:sz="0" w:space="0" w:color="auto"/>
          </w:divBdr>
        </w:div>
        <w:div w:id="1249732201">
          <w:marLeft w:val="0"/>
          <w:marRight w:val="0"/>
          <w:marTop w:val="0"/>
          <w:marBottom w:val="0"/>
          <w:divBdr>
            <w:top w:val="none" w:sz="0" w:space="0" w:color="auto"/>
            <w:left w:val="none" w:sz="0" w:space="0" w:color="auto"/>
            <w:bottom w:val="none" w:sz="0" w:space="0" w:color="auto"/>
            <w:right w:val="none" w:sz="0" w:space="0" w:color="auto"/>
          </w:divBdr>
        </w:div>
        <w:div w:id="2067993147">
          <w:marLeft w:val="0"/>
          <w:marRight w:val="0"/>
          <w:marTop w:val="0"/>
          <w:marBottom w:val="0"/>
          <w:divBdr>
            <w:top w:val="none" w:sz="0" w:space="0" w:color="auto"/>
            <w:left w:val="none" w:sz="0" w:space="0" w:color="auto"/>
            <w:bottom w:val="none" w:sz="0" w:space="0" w:color="auto"/>
            <w:right w:val="none" w:sz="0" w:space="0" w:color="auto"/>
          </w:divBdr>
        </w:div>
        <w:div w:id="1884518092">
          <w:marLeft w:val="0"/>
          <w:marRight w:val="0"/>
          <w:marTop w:val="0"/>
          <w:marBottom w:val="0"/>
          <w:divBdr>
            <w:top w:val="none" w:sz="0" w:space="0" w:color="auto"/>
            <w:left w:val="none" w:sz="0" w:space="0" w:color="auto"/>
            <w:bottom w:val="none" w:sz="0" w:space="0" w:color="auto"/>
            <w:right w:val="none" w:sz="0" w:space="0" w:color="auto"/>
          </w:divBdr>
        </w:div>
        <w:div w:id="480082665">
          <w:marLeft w:val="0"/>
          <w:marRight w:val="0"/>
          <w:marTop w:val="0"/>
          <w:marBottom w:val="0"/>
          <w:divBdr>
            <w:top w:val="none" w:sz="0" w:space="0" w:color="auto"/>
            <w:left w:val="none" w:sz="0" w:space="0" w:color="auto"/>
            <w:bottom w:val="none" w:sz="0" w:space="0" w:color="auto"/>
            <w:right w:val="none" w:sz="0" w:space="0" w:color="auto"/>
          </w:divBdr>
        </w:div>
        <w:div w:id="853226203">
          <w:marLeft w:val="0"/>
          <w:marRight w:val="0"/>
          <w:marTop w:val="0"/>
          <w:marBottom w:val="0"/>
          <w:divBdr>
            <w:top w:val="none" w:sz="0" w:space="0" w:color="auto"/>
            <w:left w:val="none" w:sz="0" w:space="0" w:color="auto"/>
            <w:bottom w:val="none" w:sz="0" w:space="0" w:color="auto"/>
            <w:right w:val="none" w:sz="0" w:space="0" w:color="auto"/>
          </w:divBdr>
        </w:div>
        <w:div w:id="69156548">
          <w:marLeft w:val="0"/>
          <w:marRight w:val="0"/>
          <w:marTop w:val="0"/>
          <w:marBottom w:val="0"/>
          <w:divBdr>
            <w:top w:val="none" w:sz="0" w:space="0" w:color="auto"/>
            <w:left w:val="none" w:sz="0" w:space="0" w:color="auto"/>
            <w:bottom w:val="none" w:sz="0" w:space="0" w:color="auto"/>
            <w:right w:val="none" w:sz="0" w:space="0" w:color="auto"/>
          </w:divBdr>
        </w:div>
        <w:div w:id="263879959">
          <w:marLeft w:val="0"/>
          <w:marRight w:val="0"/>
          <w:marTop w:val="240"/>
          <w:marBottom w:val="240"/>
          <w:divBdr>
            <w:top w:val="none" w:sz="0" w:space="0" w:color="auto"/>
            <w:left w:val="none" w:sz="0" w:space="0" w:color="auto"/>
            <w:bottom w:val="none" w:sz="0" w:space="0" w:color="auto"/>
            <w:right w:val="none" w:sz="0" w:space="0" w:color="auto"/>
          </w:divBdr>
        </w:div>
        <w:div w:id="2066563143">
          <w:marLeft w:val="0"/>
          <w:marRight w:val="0"/>
          <w:marTop w:val="240"/>
          <w:marBottom w:val="240"/>
          <w:divBdr>
            <w:top w:val="none" w:sz="0" w:space="0" w:color="auto"/>
            <w:left w:val="none" w:sz="0" w:space="0" w:color="auto"/>
            <w:bottom w:val="none" w:sz="0" w:space="0" w:color="auto"/>
            <w:right w:val="none" w:sz="0" w:space="0" w:color="auto"/>
          </w:divBdr>
        </w:div>
        <w:div w:id="163472138">
          <w:marLeft w:val="0"/>
          <w:marRight w:val="0"/>
          <w:marTop w:val="240"/>
          <w:marBottom w:val="240"/>
          <w:divBdr>
            <w:top w:val="none" w:sz="0" w:space="0" w:color="auto"/>
            <w:left w:val="none" w:sz="0" w:space="0" w:color="auto"/>
            <w:bottom w:val="none" w:sz="0" w:space="0" w:color="auto"/>
            <w:right w:val="none" w:sz="0" w:space="0" w:color="auto"/>
          </w:divBdr>
        </w:div>
      </w:divsChild>
    </w:div>
    <w:div w:id="1924298872">
      <w:bodyDiv w:val="1"/>
      <w:marLeft w:val="0"/>
      <w:marRight w:val="0"/>
      <w:marTop w:val="0"/>
      <w:marBottom w:val="0"/>
      <w:divBdr>
        <w:top w:val="none" w:sz="0" w:space="0" w:color="auto"/>
        <w:left w:val="none" w:sz="0" w:space="0" w:color="auto"/>
        <w:bottom w:val="none" w:sz="0" w:space="0" w:color="auto"/>
        <w:right w:val="none" w:sz="0" w:space="0" w:color="auto"/>
      </w:divBdr>
    </w:div>
    <w:div w:id="2027050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53841/bpsicpr.2007.2.2.143" TargetMode="External"/><Relationship Id="rId13" Type="http://schemas.openxmlformats.org/officeDocument/2006/relationships/hyperlink" Target="https://doi.org/10.3389/fpsyg.2019.03066" TargetMode="External"/><Relationship Id="rId18" Type="http://schemas.openxmlformats.org/officeDocument/2006/relationships/hyperlink" Target="https://doi.org/10.1111/joop.12128"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doi.org/10.3389/fpsyg.2018.01365" TargetMode="External"/><Relationship Id="rId12" Type="http://schemas.openxmlformats.org/officeDocument/2006/relationships/hyperlink" Target="https://doi.org/10.2440/008-0006e" TargetMode="External"/><Relationship Id="rId17" Type="http://schemas.openxmlformats.org/officeDocument/2006/relationships/hyperlink" Target="https://doi.org/10.1186/s12904-016-0080-0" TargetMode="External"/><Relationship Id="rId2" Type="http://schemas.openxmlformats.org/officeDocument/2006/relationships/styles" Target="styles.xml"/><Relationship Id="rId16" Type="http://schemas.openxmlformats.org/officeDocument/2006/relationships/hyperlink" Target="https://doi.org/10.1037/0003-066X.55.1.5" TargetMode="External"/><Relationship Id="rId20" Type="http://schemas.openxmlformats.org/officeDocument/2006/relationships/hyperlink" Target="https://doi.org/10.1016/S0001-8791(03)00035-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C:\Users\mariajosefina\Downloads\&#160;https:\doi.org\10.1007\s10902-019-00127-5&#160;" TargetMode="External"/><Relationship Id="rId5" Type="http://schemas.openxmlformats.org/officeDocument/2006/relationships/footnotes" Target="footnotes.xml"/><Relationship Id="rId15" Type="http://schemas.openxmlformats.org/officeDocument/2006/relationships/hyperlink" Target="https://doi.org/10.1002/shi.90" TargetMode="External"/><Relationship Id="rId10" Type="http://schemas.openxmlformats.org/officeDocument/2006/relationships/hyperlink" Target="https://doi.org/10.1080/15298860309032" TargetMode="External"/><Relationship Id="rId19" Type="http://schemas.openxmlformats.org/officeDocument/2006/relationships/hyperlink" Target="https://doi.org/10.2196/18432" TargetMode="External"/><Relationship Id="rId4" Type="http://schemas.openxmlformats.org/officeDocument/2006/relationships/webSettings" Target="webSettings.xml"/><Relationship Id="rId9" Type="http://schemas.openxmlformats.org/officeDocument/2006/relationships/hyperlink" Target="https://doi.org/10.1002/9781119835714.ch3" TargetMode="External"/><Relationship Id="rId14" Type="http://schemas.openxmlformats.org/officeDocument/2006/relationships/hyperlink" Target="https://doi.org/10.1177/1073191119874108"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13</Pages>
  <Words>5289</Words>
  <Characters>30151</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Karina Nielsen</dc:creator>
  <cp:keywords/>
  <dc:description/>
  <cp:lastModifiedBy>Cristian Vasquez</cp:lastModifiedBy>
  <cp:revision>4</cp:revision>
  <dcterms:created xsi:type="dcterms:W3CDTF">2024-12-04T20:35:00Z</dcterms:created>
  <dcterms:modified xsi:type="dcterms:W3CDTF">2025-10-08T09:10:00Z</dcterms:modified>
</cp:coreProperties>
</file>