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0890" w:rsidRPr="00C145E5" w:rsidRDefault="009C32DC" w:rsidP="00D80890">
      <w:pPr>
        <w:pStyle w:val="MDPI41tablecaption"/>
        <w:ind w:left="0"/>
        <w:rPr>
          <w:rFonts w:ascii="Times New Roman" w:eastAsiaTheme="minorHAnsi" w:hAnsi="Times New Roman" w:cstheme="minorBidi"/>
          <w:color w:val="auto"/>
          <w:sz w:val="20"/>
          <w:szCs w:val="24"/>
          <w:lang w:eastAsia="en-US" w:bidi="ar-SA"/>
        </w:rPr>
      </w:pPr>
      <w:r>
        <w:rPr>
          <w:rFonts w:ascii="Times New Roman" w:eastAsiaTheme="minorHAnsi" w:hAnsi="Times New Roman" w:cstheme="minorBidi"/>
          <w:color w:val="auto"/>
          <w:sz w:val="20"/>
          <w:szCs w:val="24"/>
          <w:lang w:eastAsia="en-US" w:bidi="ar-SA"/>
        </w:rPr>
        <w:t xml:space="preserve">Supplementary </w:t>
      </w:r>
      <w:r w:rsidR="00D80890" w:rsidRPr="00C145E5">
        <w:rPr>
          <w:rFonts w:ascii="Times New Roman" w:eastAsiaTheme="minorHAnsi" w:hAnsi="Times New Roman" w:cstheme="minorBidi"/>
          <w:color w:val="auto"/>
          <w:sz w:val="20"/>
          <w:szCs w:val="24"/>
          <w:lang w:eastAsia="en-US" w:bidi="ar-SA"/>
        </w:rPr>
        <w:t xml:space="preserve">Table </w:t>
      </w:r>
      <w:r>
        <w:rPr>
          <w:rFonts w:ascii="Times New Roman" w:eastAsiaTheme="minorHAnsi" w:hAnsi="Times New Roman" w:cstheme="minorBidi"/>
          <w:color w:val="auto"/>
          <w:sz w:val="20"/>
          <w:szCs w:val="24"/>
          <w:lang w:eastAsia="en-US" w:bidi="ar-SA"/>
        </w:rPr>
        <w:t>4</w:t>
      </w:r>
      <w:bookmarkStart w:id="0" w:name="_GoBack"/>
      <w:bookmarkEnd w:id="0"/>
      <w:r w:rsidR="00D80890" w:rsidRPr="00C145E5">
        <w:rPr>
          <w:rFonts w:ascii="Times New Roman" w:eastAsiaTheme="minorHAnsi" w:hAnsi="Times New Roman" w:cstheme="minorBidi"/>
          <w:color w:val="auto"/>
          <w:sz w:val="20"/>
          <w:szCs w:val="24"/>
          <w:lang w:eastAsia="en-US" w:bidi="ar-SA"/>
        </w:rPr>
        <w:t>. Characteristics of included social health instruments (n=102)</w:t>
      </w:r>
      <w:r w:rsidR="00D80890">
        <w:rPr>
          <w:rFonts w:ascii="Times New Roman" w:eastAsiaTheme="minorHAnsi" w:hAnsi="Times New Roman" w:cstheme="minorBidi"/>
          <w:color w:val="auto"/>
          <w:sz w:val="20"/>
          <w:szCs w:val="24"/>
          <w:lang w:eastAsia="en-US" w:bidi="ar-SA"/>
        </w:rPr>
        <w:t>, *(responsiveness=longitudinal validity, measurement of change).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77"/>
        <w:gridCol w:w="1787"/>
        <w:gridCol w:w="1134"/>
        <w:gridCol w:w="1333"/>
        <w:gridCol w:w="951"/>
        <w:gridCol w:w="3081"/>
        <w:gridCol w:w="668"/>
        <w:gridCol w:w="677"/>
        <w:gridCol w:w="694"/>
        <w:gridCol w:w="1339"/>
        <w:gridCol w:w="357"/>
        <w:gridCol w:w="9"/>
        <w:gridCol w:w="348"/>
        <w:gridCol w:w="20"/>
        <w:gridCol w:w="337"/>
        <w:gridCol w:w="31"/>
        <w:gridCol w:w="326"/>
        <w:gridCol w:w="43"/>
        <w:gridCol w:w="314"/>
        <w:gridCol w:w="31"/>
        <w:gridCol w:w="320"/>
      </w:tblGrid>
      <w:tr w:rsidR="00D80890" w:rsidRPr="007866CB" w:rsidTr="009D1CB5">
        <w:trPr>
          <w:trHeight w:val="620"/>
        </w:trPr>
        <w:tc>
          <w:tcPr>
            <w:tcW w:w="167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bookmarkStart w:id="1" w:name="_Hlk120708310"/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r>
              <w:rPr>
                <w:b/>
                <w:bCs/>
                <w:sz w:val="18"/>
                <w:szCs w:val="18"/>
              </w:rPr>
              <w:t>collection</w:t>
            </w:r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cantSplit/>
          <w:trHeight w:val="240"/>
        </w:trPr>
        <w:tc>
          <w:tcPr>
            <w:tcW w:w="167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vMerge w:val="restart"/>
            <w:shd w:val="clear" w:color="auto" w:fill="auto"/>
            <w:noWrap/>
            <w:textDirection w:val="tbRl"/>
            <w:tcFitText/>
            <w:vAlign w:val="center"/>
          </w:tcPr>
          <w:p w:rsidR="00D80890" w:rsidRPr="00BB3F3A" w:rsidRDefault="00D80890" w:rsidP="009D1CB5">
            <w:pPr>
              <w:spacing w:line="180" w:lineRule="exact"/>
              <w:ind w:left="113" w:right="113"/>
              <w:contextualSpacing/>
              <w:rPr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Reliability</w:t>
            </w:r>
          </w:p>
        </w:tc>
        <w:tc>
          <w:tcPr>
            <w:tcW w:w="237" w:type="pct"/>
            <w:vMerge w:val="restart"/>
            <w:shd w:val="clear" w:color="auto" w:fill="auto"/>
            <w:noWrap/>
            <w:textDirection w:val="tbRl"/>
            <w:tcFitText/>
            <w:vAlign w:val="center"/>
          </w:tcPr>
          <w:p w:rsidR="00D80890" w:rsidRPr="00BB3F3A" w:rsidRDefault="00D80890" w:rsidP="009D1CB5">
            <w:pPr>
              <w:spacing w:line="180" w:lineRule="exact"/>
              <w:ind w:left="113" w:right="113"/>
              <w:contextualSpacing/>
              <w:rPr>
                <w:sz w:val="18"/>
                <w:szCs w:val="18"/>
              </w:rPr>
            </w:pPr>
            <w:r w:rsidRPr="00BB3F3A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vMerge w:val="restart"/>
            <w:shd w:val="clear" w:color="auto" w:fill="auto"/>
            <w:noWrap/>
            <w:textDirection w:val="tbRl"/>
            <w:tcFitText/>
            <w:vAlign w:val="center"/>
          </w:tcPr>
          <w:p w:rsidR="00D80890" w:rsidRPr="00BB3F3A" w:rsidRDefault="00D80890" w:rsidP="009D1CB5">
            <w:pPr>
              <w:spacing w:line="180" w:lineRule="exact"/>
              <w:ind w:left="57" w:right="57"/>
              <w:contextualSpacing/>
              <w:rPr>
                <w:sz w:val="18"/>
                <w:szCs w:val="18"/>
              </w:rPr>
            </w:pPr>
            <w:r w:rsidRPr="00D47FC4">
              <w:rPr>
                <w:sz w:val="18"/>
                <w:szCs w:val="18"/>
              </w:rPr>
              <w:t>Responsiveness*</w:t>
            </w:r>
          </w:p>
        </w:tc>
        <w:tc>
          <w:tcPr>
            <w:tcW w:w="469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48" w:type="pct"/>
            <w:gridSpan w:val="11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D80890" w:rsidRPr="007866CB" w:rsidTr="009D1CB5">
        <w:trPr>
          <w:cantSplit/>
          <w:trHeight w:val="1312"/>
        </w:trPr>
        <w:tc>
          <w:tcPr>
            <w:tcW w:w="167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237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243" w:type="pct"/>
            <w:vMerge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18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18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18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18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18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18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2-Way Social Support Scale (2-Way SSS)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Shakespeare-Finch J &amp; </w:t>
            </w:r>
            <w:proofErr w:type="spellStart"/>
            <w:r w:rsidRPr="007866CB">
              <w:rPr>
                <w:sz w:val="18"/>
                <w:szCs w:val="18"/>
              </w:rPr>
              <w:t>Obst</w:t>
            </w:r>
            <w:proofErr w:type="spellEnd"/>
            <w:r w:rsidRPr="007866CB">
              <w:rPr>
                <w:sz w:val="18"/>
                <w:szCs w:val="18"/>
              </w:rPr>
              <w:t xml:space="preserve"> PL (2011)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&lt;EndNote&gt;&lt;Cite&gt;&lt;Author&gt;Shakespeare-Finch&lt;/Author&gt;&lt;Year&gt;2011&lt;/Year&gt;&lt;RecNum&gt;319&lt;/RecNum&gt;&lt;DisplayText&gt;[1]&lt;/DisplayText&gt;&lt;record&gt;&lt;rec-number&gt;319&lt;/rec-number&gt;&lt;foreign-keys&gt;&lt;key app="EN" db-id="9tezztetzvwaadedfpspaefwar20sd9fxvwx" timestamp="1707998827"&gt;319&lt;/key&gt;&lt;/foreign-keys&gt;&lt;ref-type name="Journal Article"&gt;17&lt;/ref-type&gt;&lt;contributors&gt;&lt;authors&gt;&lt;author&gt;Shakespeare-Finch, J.&lt;/author&gt;&lt;author&gt;Obst, P. L.&lt;/author&gt;&lt;/authors&gt;&lt;/contributors&gt;&lt;auth-address&gt;School of Psychology and Counselling, Queensland University of Technology, Australia. j.shakespearefinch@qut.edu.au&lt;/auth-address&gt;&lt;titles&gt;&lt;title&gt;The development of the 2-Way Social Support Scale: a measure of giving and receiving emotional and instrumental support&lt;/title&gt;&lt;secondary-title&gt;J Pers Assess&lt;/secondary-title&gt;&lt;/titles&gt;&lt;periodical&gt;&lt;full-title&gt;J Pers Assess&lt;/full-title&gt;&lt;/periodical&gt;&lt;pages&gt;483-90&lt;/pages&gt;&lt;volume&gt;93&lt;/volume&gt;&lt;number&gt;5&lt;/number&gt;&lt;keywords&gt;&lt;keyword&gt;Adolescent&lt;/keyword&gt;&lt;keyword&gt;Adult&lt;/keyword&gt;&lt;keyword&gt;Aged&lt;/keyword&gt;&lt;keyword&gt;Aged, 80 and over&lt;/keyword&gt;&lt;keyword&gt;*Emotions&lt;/keyword&gt;&lt;keyword&gt;Female&lt;/keyword&gt;&lt;keyword&gt;Humans&lt;/keyword&gt;&lt;keyword&gt;Male&lt;/keyword&gt;&lt;keyword&gt;Middle Aged&lt;/keyword&gt;&lt;keyword&gt;Psychometrics&lt;/keyword&gt;&lt;keyword&gt;Reproducibility of Results&lt;/keyword&gt;&lt;keyword&gt;*Social Support&lt;/keyword&gt;&lt;keyword&gt;Surveys and Questionnaires&lt;/keyword&gt;&lt;/keywords&gt;&lt;dates&gt;&lt;year&gt;2011&lt;/year&gt;&lt;pub-dates&gt;&lt;date&gt;Sep-Oct&lt;/date&gt;&lt;/pub-dates&gt;&lt;/dates&gt;&lt;isbn&gt;1532-7752 (Electronic)&amp;#xD;0022-3891 (Linking)&lt;/isbn&gt;&lt;accession-num&gt;21859288&lt;/accession-num&gt;&lt;urls&gt;&lt;related-urls&gt;&lt;url&gt;https://www.ncbi.nlm.nih.gov/pubmed/21859288&lt;/url&gt;&lt;/related-urls&gt;&lt;/urls&gt;&lt;electronic-resource-num&gt;10.1080/00223891.2011.594124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emotional support (receiving, giving), instrumental support (receiving, giving)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Anticipated Cost of Stigma Scale (ACSS)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Maxfiel</w:t>
            </w:r>
            <w:r>
              <w:rPr>
                <w:sz w:val="18"/>
                <w:szCs w:val="18"/>
              </w:rPr>
              <w:t xml:space="preserve">d </w:t>
            </w:r>
            <w:r w:rsidRPr="007866CB">
              <w:rPr>
                <w:sz w:val="18"/>
                <w:szCs w:val="18"/>
              </w:rPr>
              <w:t>M &amp; Green</w:t>
            </w:r>
            <w:r>
              <w:rPr>
                <w:sz w:val="18"/>
                <w:szCs w:val="18"/>
              </w:rPr>
              <w:t>-</w:t>
            </w:r>
            <w:r w:rsidRPr="007866CB">
              <w:rPr>
                <w:sz w:val="18"/>
                <w:szCs w:val="18"/>
              </w:rPr>
              <w:t>berg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J (2020)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&lt;EndNote&gt;&lt;Cite&gt;&lt;Author&gt;Maxfield&lt;/Author&gt;&lt;Year&gt;2021&lt;/Year&gt;&lt;RecNum&gt;105&lt;/RecNum&gt;&lt;DisplayText&gt;[2]&lt;/DisplayText&gt;&lt;record&gt;&lt;rec-number&gt;105&lt;/rec-number&gt;&lt;foreign-keys&gt;&lt;key app="EN" db-id="9tezztetzvwaadedfpspaefwar20sd9fxvwx" timestamp="1707896631"&gt;105&lt;/key&gt;&lt;/foreign-keys&gt;&lt;ref-type name="Journal Article"&gt;17&lt;/ref-type&gt;&lt;contributors&gt;&lt;authors&gt;&lt;author&gt;Maxfield, M.&lt;/author&gt;&lt;author&gt;Greenberg, J.&lt;/author&gt;&lt;/authors&gt;&lt;/contributors&gt;&lt;auth-address&gt;Department of Psychology, University of Colorado, Colorado Springs, CO, USA.&amp;#xD;Department of Psychology, University of Arizona, Tucson, AZ, USA.&lt;/auth-address&gt;&lt;titles&gt;&lt;title&gt;Anticipated Stigma and Dementia-Related Anxiety in Middle-Aged and Older Adults&lt;/title&gt;&lt;secondary-title&gt;GeroPsych (Bern)&lt;/secondary-title&gt;&lt;/titles&gt;&lt;periodical&gt;&lt;full-title&gt;GeroPsych (Bern)&lt;/full-title&gt;&lt;/periodical&gt;&lt;pages&gt;13-22&lt;/pages&gt;&lt;volume&gt;34&lt;/volume&gt;&lt;number&gt;1&lt;/number&gt;&lt;edition&gt;20200611&lt;/edition&gt;&lt;keywords&gt;&lt;keyword&gt;ADRD exposure&lt;/keyword&gt;&lt;keyword&gt;anticipated ADRD stigma&lt;/keyword&gt;&lt;keyword&gt;dementia-related anxiety&lt;/keyword&gt;&lt;keyword&gt;self-perceived dementia risk&lt;/keyword&gt;&lt;/keywords&gt;&lt;dates&gt;&lt;year&gt;2021&lt;/year&gt;&lt;pub-dates&gt;&lt;date&gt;Mar&lt;/date&gt;&lt;/pub-dates&gt;&lt;/dates&gt;&lt;isbn&gt;1662-9647 (Print)&amp;#xD;1662-971X (Electronic)&amp;#xD;1662-9647 (Linking)&lt;/isbn&gt;&lt;accession-num&gt;34276334&lt;/accession-num&gt;&lt;urls&gt;&lt;related-urls&gt;&lt;url&gt;https://www.ncbi.nlm.nih.gov/pubmed/34276334&lt;/url&gt;&lt;/related-urls&gt;&lt;/urls&gt;&lt;custom1&gt;Conflict of Interest The authors declare no conflict of interest.&lt;/custom1&gt;&lt;custom2&gt;PMC8281981&lt;/custom2&gt;&lt;electronic-resource-num&gt;10.1024/1662-9647/a000234&lt;/electronic-resource-num&gt;&lt;remote-database-name&gt;PubMed-not-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[2]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7/self-report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being treated differently, excluded, criticized, having lower expectations, being judged, distrusted, viewed as weak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rPr>
          <w:trHeight w:val="871"/>
        </w:trPr>
        <w:tc>
          <w:tcPr>
            <w:tcW w:w="167" w:type="pct"/>
            <w:shd w:val="clear" w:color="auto" w:fill="auto"/>
          </w:tcPr>
          <w:p w:rsidR="00D80890" w:rsidRPr="001A5CBC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3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Arizona Social Support Interview Survey (ASSIS)</w:t>
            </w:r>
          </w:p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-expert group-</w:t>
            </w:r>
          </w:p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</w:rPr>
              <w:t>BarreraM</w:t>
            </w:r>
            <w:proofErr w:type="spellEnd"/>
            <w:r w:rsidRPr="001A5CBC">
              <w:rPr>
                <w:sz w:val="18"/>
                <w:szCs w:val="18"/>
              </w:rPr>
              <w:t xml:space="preserve"> (1980)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&lt;EndNote&gt;&lt;Cite&gt;&lt;Author&gt;Barrera&lt;/Author&gt;&lt;Year&gt;1980&lt;/Year&gt;&lt;RecNum&gt;378&lt;/RecNum&gt;&lt;DisplayText&gt;[3]&lt;/DisplayText&gt;&lt;record&gt;&lt;rec-number&gt;378&lt;/rec-number&gt;&lt;foreign-keys&gt;&lt;key app="EN" db-id="9tezztetzvwaadedfpspaefwar20sd9fxvwx" timestamp="1708007284"&gt;378&lt;/key&gt;&lt;/foreign-keys&gt;&lt;ref-type name="Book Section"&gt;5&lt;/ref-type&gt;&lt;contributors&gt;&lt;authors&gt;&lt;author&gt;Barrera, M. Jr.&lt;/author&gt;&lt;/authors&gt;&lt;/contributors&gt;&lt;titles&gt;&lt;title&gt;A method for the assessment of social support networks in community survey research&lt;/title&gt;&lt;/titles&gt;&lt;pages&gt;8-13&lt;/pages&gt;&lt;volume&gt;3&lt;/volume&gt;&lt;dates&gt;&lt;year&gt;1980&lt;/year&gt;&lt;/dates&gt;&lt;publisher&gt;Connection&lt;/publisher&gt;&lt;urls&gt;&lt;/urls&gt;&lt;/record&gt;&lt;/Cite&gt;&lt;/EndNote&gt;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[3]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27/self-report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material aid, physical assistance, intimate interaction, guidance, feedback, social participation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Assessment of Negative Social Interactions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Krause N &amp; Rook KS (2003)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&lt;EndNote&gt;&lt;Cite&gt;&lt;Author&gt;Krause&lt;/Author&gt;&lt;Year&gt;2003&lt;/Year&gt;&lt;RecNum&gt;321&lt;/RecNum&gt;&lt;DisplayText&gt;[4]&lt;/DisplayText&gt;&lt;record&gt;&lt;rec-number&gt;321&lt;/rec-number&gt;&lt;foreign-keys&gt;&lt;key app="EN" db-id="9tezztetzvwaadedfpspaefwar20sd9fxvwx" timestamp="1707998923"&gt;321&lt;/key&gt;&lt;/foreign-keys&gt;&lt;ref-type name="Journal Article"&gt;17&lt;/ref-type&gt;&lt;contributors&gt;&lt;authors&gt;&lt;author&gt;Krause, N.&lt;/author&gt;&lt;author&gt;Rook, K. S.&lt;/author&gt;&lt;/authors&gt;&lt;/contributors&gt;&lt;auth-address&gt;Department of Health Behavior and Health Education, School of Public Health and Institute of Gerontology, University of Michigan, Ann Arbor 48109-2029, USA. nkrause@umich.edu&lt;/auth-address&gt;&lt;titles&gt;&lt;title&gt;Negative interaction in late life: issues in the stability and generalizability of conflict across relationships&lt;/title&gt;&lt;secondary-title&gt;J Gerontol B Psychol Sci Soc Sci&lt;/secondary-title&gt;&lt;/titles&gt;&lt;periodical&gt;&lt;full-title&gt;J Gerontol B Psychol Sci Soc Sci&lt;/full-title&gt;&lt;/periodical&gt;&lt;pages&gt;P88-99&lt;/pages&gt;&lt;volume&gt;58&lt;/volume&gt;&lt;number&gt;2&lt;/number&gt;&lt;keywords&gt;&lt;keyword&gt;Aged&lt;/keyword&gt;&lt;keyword&gt;Aged, 80 and over&lt;/keyword&gt;&lt;keyword&gt;Aging/*psychology&lt;/keyword&gt;&lt;keyword&gt;*Conflict, Psychological&lt;/keyword&gt;&lt;keyword&gt;Data Collection&lt;/keyword&gt;&lt;keyword&gt;Female&lt;/keyword&gt;&lt;keyword&gt;Humans&lt;/keyword&gt;&lt;keyword&gt;*Interpersonal Relations&lt;/keyword&gt;&lt;keyword&gt;Longitudinal Studies&lt;/keyword&gt;&lt;keyword&gt;Male&lt;/keyword&gt;&lt;keyword&gt;Social Behavior&lt;/keyword&gt;&lt;/keywords&gt;&lt;dates&gt;&lt;year&gt;2003&lt;/year&gt;&lt;pub-dates&gt;&lt;date&gt;Mar&lt;/date&gt;&lt;/pub-dates&gt;&lt;/dates&gt;&lt;isbn&gt;1079-5014 (Print)&amp;#xD;1758-5368 (Electronic)&amp;#xD;1079-5014 (Linking)&lt;/isbn&gt;&lt;accession-num&gt;12646592&lt;/accession-num&gt;&lt;urls&gt;&lt;related-urls&gt;&lt;url&gt;https://www.ncbi.nlm.nih.gov/pubmed/12646592&lt;/url&gt;&lt;/related-urls&gt;&lt;/urls&gt;&lt;custom2&gt;PMC3833830&lt;/custom2&gt;&lt;electronic-resource-num&gt;10.1093/geronb/58.2.p88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[4]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neglect/rejection by others, unwanted intrusion/advice, failure by others to provide help, unsympathetic/insensitive </w:t>
            </w:r>
            <w:r>
              <w:rPr>
                <w:sz w:val="18"/>
                <w:szCs w:val="18"/>
              </w:rPr>
              <w:t>behavior</w:t>
            </w:r>
            <w:r w:rsidRPr="007866CB">
              <w:rPr>
                <w:sz w:val="18"/>
                <w:szCs w:val="18"/>
              </w:rPr>
              <w:t xml:space="preserve"> by others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CollaboRATE</w:t>
            </w:r>
            <w:proofErr w:type="spellEnd"/>
            <w:r w:rsidRPr="007866CB">
              <w:rPr>
                <w:sz w:val="18"/>
                <w:szCs w:val="18"/>
              </w:rPr>
              <w:t xml:space="preserve"> 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Scale 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Elwyn G et al. (2013)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PEVuZE5vdGU+PENpdGU+PEF1dGhvcj5FbHd5bjwvQXV0aG9yPjxZZWFyPjIwMTM8L1llYXI+PFJl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</w:fldData>
              </w:fldChar>
            </w:r>
            <w:r w:rsidR="00764330">
              <w:rPr>
                <w:sz w:val="18"/>
                <w:szCs w:val="18"/>
              </w:rPr>
              <w:instrText xml:space="preserve"> ADDIN EN.CITE </w:instrTex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PEVuZE5vdGU+PENpdGU+PEF1dGhvcj5FbHd5bjwvQXV0aG9yPjxZZWFyPjIwMTM8L1llYXI+PFJl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</w:fldData>
              </w:fldChar>
            </w:r>
            <w:r w:rsidR="00764330">
              <w:rPr>
                <w:sz w:val="18"/>
                <w:szCs w:val="18"/>
              </w:rPr>
              <w:instrText xml:space="preserve"> ADDIN EN.CITE.DATA </w:instrText>
            </w:r>
            <w:r w:rsidR="00764330">
              <w:rPr>
                <w:sz w:val="18"/>
                <w:szCs w:val="18"/>
              </w:rPr>
            </w:r>
            <w:r w:rsidR="00764330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[5]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shared decision making: explanation of the health issue, elicitation of patient preferences, integration of patient preferences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rPr>
          <w:trHeight w:val="987"/>
        </w:trPr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lastRenderedPageBreak/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0E4ADA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cantSplit/>
          <w:trHeight w:val="1472"/>
        </w:trPr>
        <w:tc>
          <w:tcPr>
            <w:tcW w:w="167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ind w:left="113" w:right="113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Collaborative Research on Ageing in Europe Social Network Index (COURAGE-SNI)</w:t>
            </w:r>
          </w:p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-expert group-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Zawisza K et al. (2014)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PEVuZE5vdGU+PENpdGU+PEF1dGhvcj5aYXdpc3phPC9BdXRob3I+PFllYXI+MjAxNDwvWWVhcj48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</w:fldData>
              </w:fldChar>
            </w:r>
            <w:r w:rsidR="00764330">
              <w:rPr>
                <w:sz w:val="18"/>
                <w:szCs w:val="18"/>
              </w:rPr>
              <w:instrText xml:space="preserve"> ADDIN EN.CITE </w:instrTex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PEVuZE5vdGU+PENpdGU+PEF1dGhvcj5aYXdpc3phPC9BdXRob3I+PFllYXI+MjAxNDwvWWVhcj48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</w:fldData>
              </w:fldChar>
            </w:r>
            <w:r w:rsidR="00764330">
              <w:rPr>
                <w:sz w:val="18"/>
                <w:szCs w:val="18"/>
              </w:rPr>
              <w:instrText xml:space="preserve"> ADDIN EN.CITE.DATA </w:instrText>
            </w:r>
            <w:r w:rsidR="00764330">
              <w:rPr>
                <w:sz w:val="18"/>
                <w:szCs w:val="18"/>
              </w:rPr>
            </w:r>
            <w:r w:rsidR="00764330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[6]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structural and functional aspects of individuals’ social network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7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Capacity to Consent to Treatment Instrument (CCTI)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Marson D</w:t>
            </w:r>
            <w:r>
              <w:rPr>
                <w:sz w:val="18"/>
                <w:szCs w:val="18"/>
              </w:rPr>
              <w:t>C</w:t>
            </w:r>
            <w:r w:rsidRPr="007866CB">
              <w:rPr>
                <w:sz w:val="18"/>
                <w:szCs w:val="18"/>
              </w:rPr>
              <w:t xml:space="preserve"> et al. (1995)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&lt;EndNote&gt;&lt;Cite&gt;&lt;Author&gt;Marson&lt;/Author&gt;&lt;Year&gt;1995&lt;/Year&gt;&lt;RecNum&gt;324&lt;/RecNum&gt;&lt;DisplayText&gt;[7]&lt;/DisplayText&gt;&lt;record&gt;&lt;rec-number&gt;324&lt;/rec-number&gt;&lt;foreign-keys&gt;&lt;key app="EN" db-id="9tezztetzvwaadedfpspaefwar20sd9fxvwx" timestamp="1707998983"&gt;324&lt;/key&gt;&lt;/foreign-keys&gt;&lt;ref-type name="Journal Article"&gt;17&lt;/ref-type&gt;&lt;contributors&gt;&lt;authors&gt;&lt;author&gt;Marson, D. C.&lt;/author&gt;&lt;author&gt;Ingram, K. K.&lt;/author&gt;&lt;author&gt;Cody, H. A.&lt;/author&gt;&lt;author&gt;Harrell, L. E.&lt;/author&gt;&lt;/authors&gt;&lt;/contributors&gt;&lt;auth-address&gt;Department of Neurology, University of Alabama at Birmingham, USA.&lt;/auth-address&gt;&lt;titles&gt;&lt;title&gt;Assessing the competency of patients with Alzheimer&amp;apos;s disease under different legal standards. A prototype instrument&lt;/title&gt;&lt;secondary-title&gt;Arch Neurol&lt;/secondary-title&gt;&lt;/titles&gt;&lt;periodical&gt;&lt;full-title&gt;Arch Neurol&lt;/full-title&gt;&lt;/periodical&gt;&lt;pages&gt;949-54&lt;/pages&gt;&lt;volume&gt;52&lt;/volume&gt;&lt;number&gt;10&lt;/number&gt;&lt;keywords&gt;&lt;keyword&gt;Aged&lt;/keyword&gt;&lt;keyword&gt;Alzheimer Disease/*psychology/*therapy&lt;/keyword&gt;&lt;keyword&gt;Humans&lt;/keyword&gt;&lt;keyword&gt;*Informed Consent&lt;/keyword&gt;&lt;keyword&gt;*Mental Competency&lt;/keyword&gt;&lt;keyword&gt;Neuropsychological Tests/*standards&lt;/keyword&gt;&lt;keyword&gt;Empirical Approach&lt;/keyword&gt;&lt;keyword&gt;Mental Health Therapies&lt;/keyword&gt;&lt;/keywords&gt;&lt;dates&gt;&lt;year&gt;1995&lt;/year&gt;&lt;pub-dates&gt;&lt;date&gt;Oct&lt;/date&gt;&lt;/pub-dates&gt;&lt;/dates&gt;&lt;isbn&gt;0003-9942 (Print)&amp;#xD;0003-9942 (Linking)&lt;/isbn&gt;&lt;accession-num&gt;7575221&lt;/accession-num&gt;&lt;urls&gt;&lt;related-urls&gt;&lt;url&gt;https://www.ncbi.nlm.nih.gov/pubmed/7575221&lt;/url&gt;&lt;/related-urls&gt;&lt;/urls&gt;&lt;electronic-resource-num&gt;10.1001/archneur.1995.00540340029010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[7]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consent abilities: decisional capacity, choice, personal consequences, reasoning, understanding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population, dementia (mild, moderate)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8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Competence Assessment Tool for Voting (CAT-V)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  <w:lang w:val="de-DE"/>
              </w:rPr>
              <w:t xml:space="preserve">Appelbaum, PS et al. </w:t>
            </w:r>
            <w:r w:rsidRPr="007866CB">
              <w:rPr>
                <w:sz w:val="18"/>
                <w:szCs w:val="18"/>
              </w:rPr>
              <w:t>(2005)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&lt;EndNote&gt;&lt;Cite&gt;&lt;Author&gt;Appelbaum&lt;/Author&gt;&lt;Year&gt;2005&lt;/Year&gt;&lt;RecNum&gt;253&lt;/RecNum&gt;&lt;DisplayText&gt;[8]&lt;/DisplayText&gt;&lt;record&gt;&lt;rec-number&gt;253&lt;/rec-number&gt;&lt;foreign-keys&gt;&lt;key app="EN" db-id="9tezztetzvwaadedfpspaefwar20sd9fxvwx" timestamp="1707996050"&gt;253&lt;/key&gt;&lt;/foreign-keys&gt;&lt;ref-type name="Journal Article"&gt;17&lt;/ref-type&gt;&lt;contributors&gt;&lt;authors&gt;&lt;author&gt;Appelbaum, P. S.&lt;/author&gt;&lt;author&gt;Bonnie, R. J.&lt;/author&gt;&lt;author&gt;Karlawish, J. H.&lt;/author&gt;&lt;/authors&gt;&lt;/contributors&gt;&lt;auth-address&gt;Department of Psychiatry, University of Massachusetts Medical School, Worcester, MA 01655, USA. appelbap@ummhc.org&lt;/auth-address&gt;&lt;titles&gt;&lt;title&gt;The capacity to vote of persons with Alzheimer&amp;apos;s disease&lt;/title&gt;&lt;secondary-title&gt;Am J Psychiatry&lt;/secondary-title&gt;&lt;/titles&gt;&lt;periodical&gt;&lt;full-title&gt;Am J Psychiatry&lt;/full-title&gt;&lt;/periodical&gt;&lt;pages&gt;2094-100&lt;/pages&gt;&lt;volume&gt;162&lt;/volume&gt;&lt;number&gt;11&lt;/number&gt;&lt;keywords&gt;&lt;keyword&gt;Aged&lt;/keyword&gt;&lt;keyword&gt;Aged, 80 and over&lt;/keyword&gt;&lt;keyword&gt;Alzheimer Disease/classification/diagnosis/*psychology&lt;/keyword&gt;&lt;keyword&gt;Choice Behavior&lt;/keyword&gt;&lt;keyword&gt;Female&lt;/keyword&gt;&lt;keyword&gt;Humans&lt;/keyword&gt;&lt;keyword&gt;*Jurisprudence&lt;/keyword&gt;&lt;keyword&gt;Male&lt;/keyword&gt;&lt;keyword&gt;Mental Competency/classification/*legislation &amp;amp; jurisprudence/psychology&lt;/keyword&gt;&lt;keyword&gt;Middle Aged&lt;/keyword&gt;&lt;keyword&gt;*Politics&lt;/keyword&gt;&lt;keyword&gt;Psychiatric Status Rating Scales/standards/*statistics &amp;amp; numerical data&lt;/keyword&gt;&lt;keyword&gt;Psychometrics&lt;/keyword&gt;&lt;keyword&gt;Severity of Illness Index&lt;/keyword&gt;&lt;keyword&gt;Surveys and Questionnaires&lt;/keyword&gt;&lt;keyword&gt;United States&lt;/keyword&gt;&lt;/keywords&gt;&lt;dates&gt;&lt;year&gt;2005&lt;/year&gt;&lt;pub-dates&gt;&lt;date&gt;Nov&lt;/date&gt;&lt;/pub-dates&gt;&lt;/dates&gt;&lt;isbn&gt;0002-953X (Print)&amp;#xD;0002-953X (Linking)&lt;/isbn&gt;&lt;accession-num&gt;16263849&lt;/accession-num&gt;&lt;urls&gt;&lt;related-urls&gt;&lt;url&gt;https://www.ncbi.nlm.nih.gov/pubmed/16263849&lt;/url&gt;&lt;/related-urls&gt;&lt;/urls&gt;&lt;electronic-resource-num&gt;10.1176/appi.ajp.162.11.2094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[8]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capacity to vote: understanding, appreciation, reasoning, choice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 (mild, moderate, severe)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9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Decisional Conflict Scale (DCS)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O’Connor, AM (1995)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&lt;EndNote&gt;&lt;Cite&gt;&lt;Author&gt;O&amp;apos;Connor&lt;/Author&gt;&lt;Year&gt;1995&lt;/Year&gt;&lt;RecNum&gt;326&lt;/RecNum&gt;&lt;DisplayText&gt;[9]&lt;/DisplayText&gt;&lt;record&gt;&lt;rec-number&gt;326&lt;/rec-number&gt;&lt;foreign-keys&gt;&lt;key app="EN" db-id="9tezztetzvwaadedfpspaefwar20sd9fxvwx" timestamp="1707999018"&gt;326&lt;/key&gt;&lt;/foreign-keys&gt;&lt;ref-type name="Journal Article"&gt;17&lt;/ref-type&gt;&lt;contributors&gt;&lt;authors&gt;&lt;author&gt;O&amp;apos;Connor, A. M.&lt;/author&gt;&lt;/authors&gt;&lt;/contributors&gt;&lt;auth-address&gt;University of Ottawa Faculty of Health Sciences, School of Nursing, Ontario, Canada.&lt;/auth-address&gt;&lt;titles&gt;&lt;title&gt;Validation of a decisional conflict scale&lt;/title&gt;&lt;secondary-title&gt;Med Decis Making&lt;/secondary-title&gt;&lt;/titles&gt;&lt;periodical&gt;&lt;full-title&gt;Med Decis Making&lt;/full-title&gt;&lt;/periodical&gt;&lt;pages&gt;25-30&lt;/pages&gt;&lt;volume&gt;15&lt;/volume&gt;&lt;number&gt;1&lt;/number&gt;&lt;keywords&gt;&lt;keyword&gt;Aged&lt;/keyword&gt;&lt;keyword&gt;*Attitude to Health&lt;/keyword&gt;&lt;keyword&gt;Breast Neoplasms/*prevention &amp;amp; control&lt;/keyword&gt;&lt;keyword&gt;*Decision Support Techniques&lt;/keyword&gt;&lt;keyword&gt;Evaluation Studies as Topic&lt;/keyword&gt;&lt;keyword&gt;Female&lt;/keyword&gt;&lt;keyword&gt;Humans&lt;/keyword&gt;&lt;keyword&gt;*Influenza Vaccines&lt;/keyword&gt;&lt;keyword&gt;Influenza, Human/prevention &amp;amp; control&lt;/keyword&gt;&lt;keyword&gt;*Mass Screening/psychology/statistics &amp;amp; numerical data&lt;/keyword&gt;&lt;keyword&gt;Middle Aged&lt;/keyword&gt;&lt;keyword&gt;Ontario&lt;/keyword&gt;&lt;keyword&gt;Patient Education as Topic&lt;/keyword&gt;&lt;keyword&gt;*Patient Participation&lt;/keyword&gt;&lt;keyword&gt;Psychometrics&lt;/keyword&gt;&lt;keyword&gt;Reproducibility of Results&lt;/keyword&gt;&lt;/keywords&gt;&lt;dates&gt;&lt;year&gt;1995&lt;/year&gt;&lt;pub-dates&gt;&lt;date&gt;Jan-Mar&lt;/date&gt;&lt;/pub-dates&gt;&lt;/dates&gt;&lt;isbn&gt;0272-989X (Print)&amp;#xD;0272-989X (Linking)&lt;/isbn&gt;&lt;accession-num&gt;7898294&lt;/accession-num&gt;&lt;urls&gt;&lt;related-urls&gt;&lt;url&gt;https://www.ncbi.nlm.nih.gov/pubmed/7898294&lt;/url&gt;&lt;/related-urls&gt;&lt;/urls&gt;&lt;electronic-resource-num&gt;10.1177/0272989X9501500105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[9]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level of comfort with a decision: uncertainty, factors contributing, effective-decision-making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10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Decision-Making Involvement Scale (DMI)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  <w:lang w:val="de-DE"/>
              </w:rPr>
              <w:t>Feinberg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, LF et al. </w:t>
            </w:r>
            <w:r w:rsidRPr="007866CB">
              <w:rPr>
                <w:sz w:val="18"/>
                <w:szCs w:val="18"/>
              </w:rPr>
              <w:t>(2000)</w:t>
            </w:r>
            <w:r w:rsidR="00764330">
              <w:rPr>
                <w:sz w:val="18"/>
                <w:szCs w:val="18"/>
              </w:rPr>
              <w:fldChar w:fldCharType="begin"/>
            </w:r>
            <w:r w:rsidR="009C32DC">
              <w:rPr>
                <w:sz w:val="18"/>
                <w:szCs w:val="18"/>
              </w:rPr>
              <w:instrText xml:space="preserve"> ADDIN EN.CITE &lt;EndNote&gt;&lt;Cite&gt;&lt;Author&gt;Feinberg&lt;/Author&gt;&lt;Year&gt;2000&lt;/Year&gt;&lt;RecNum&gt;379&lt;/RecNum&gt;&lt;DisplayText&gt;[10]&lt;/DisplayText&gt;&lt;record&gt;&lt;rec-number&gt;379&lt;/rec-number&gt;&lt;foreign-keys&gt;&lt;key app="EN" db-id="9tezztetzvwaadedfpspaefwar20sd9fxvwx" timestamp="1708007471"&gt;379&lt;/key&gt;&lt;/foreign-keys&gt;&lt;ref-type name="Book Section"&gt;5&lt;/ref-type&gt;&lt;contributors&gt;&lt;authors&gt;&lt;author&gt;Feinberg, LF Whitlatch, CJ &lt;/author&gt;&lt;/authors&gt;&lt;/contributors&gt;&lt;titles&gt;&lt;title&gt;Making Hard Choices. Respecting Both Voices&lt;/title&gt;&lt;/titles&gt;&lt;dates&gt;&lt;year&gt;2000&lt;/year&gt;&lt;/dates&gt;&lt;pub-location&gt;San Francisco&lt;/pub-location&gt;&lt;publisher&gt;Family Caregiver Alliance&lt;/publisher&gt;&lt;urls&gt;&lt;/urls&gt;&lt;/record&gt;&lt;/Cite&gt;&lt;/EndNote&gt;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[10]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15/self-report/</w:t>
            </w:r>
            <w:proofErr w:type="spellStart"/>
            <w:r w:rsidRPr="007866CB">
              <w:rPr>
                <w:sz w:val="18"/>
                <w:szCs w:val="18"/>
              </w:rPr>
              <w:t>ob-servation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individual’s level of involvement in a variety of daily decisions (i.e. what to do with money, when to get up)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11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De Jong </w:t>
            </w:r>
            <w:proofErr w:type="spellStart"/>
            <w:r w:rsidRPr="007866CB">
              <w:rPr>
                <w:sz w:val="18"/>
                <w:szCs w:val="18"/>
              </w:rPr>
              <w:t>Gierveld</w:t>
            </w:r>
            <w:proofErr w:type="spellEnd"/>
            <w:r w:rsidRPr="007866CB">
              <w:rPr>
                <w:sz w:val="18"/>
                <w:szCs w:val="18"/>
              </w:rPr>
              <w:t xml:space="preserve"> Loneliness Scale (6-item)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DA202F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nl-NL"/>
              </w:rPr>
            </w:pPr>
            <w:r w:rsidRPr="00DA202F">
              <w:rPr>
                <w:sz w:val="18"/>
                <w:szCs w:val="18"/>
                <w:lang w:val="nl-NL"/>
              </w:rPr>
              <w:lastRenderedPageBreak/>
              <w:t>De Jong Giervel J &amp; Van Tilburg TG (2006)</w:t>
            </w:r>
            <w:r w:rsidR="00764330">
              <w:rPr>
                <w:sz w:val="18"/>
                <w:szCs w:val="18"/>
                <w:lang w:val="nl-NL"/>
              </w:rPr>
              <w:t xml:space="preserve"> </w:t>
            </w:r>
            <w:r w:rsidR="00764330">
              <w:rPr>
                <w:sz w:val="18"/>
                <w:szCs w:val="18"/>
                <w:lang w:val="nl-NL"/>
              </w:rPr>
              <w:fldChar w:fldCharType="begin"/>
            </w:r>
            <w:r w:rsidR="00764330">
              <w:rPr>
                <w:sz w:val="18"/>
                <w:szCs w:val="18"/>
                <w:lang w:val="nl-NL"/>
              </w:rPr>
              <w:instrText xml:space="preserve"> ADDIN EN.CITE &lt;EndNote&gt;&lt;Cite&gt;&lt;Author&gt;De Jong Gierveld&lt;/Author&gt;&lt;Year&gt;2006&lt;/Year&gt;&lt;RecNum&gt;380&lt;/RecNum&gt;&lt;DisplayText&gt;[11]&lt;/DisplayText&gt;&lt;record&gt;&lt;rec-number&gt;380&lt;/rec-number&gt;&lt;foreign-keys&gt;&lt;key app="EN" db-id="9tezztetzvwaadedfpspaefwar20sd9fxvwx" timestamp="1708007594"&gt;380&lt;/key&gt;&lt;/foreign-keys&gt;&lt;ref-type name="Journal Article"&gt;17&lt;/ref-type&gt;&lt;contributors&gt;&lt;authors&gt;&lt;author&gt;De Jong Gierveld, J., van Tilburg, T&lt;/author&gt;&lt;/authors&gt;&lt;/contributors&gt;&lt;titles&gt;&lt;title&gt; A 6-Item Scale for Overall, Emotional, and Social Loneliness&lt;/title&gt;&lt;secondary-title&gt;Research on Aging &lt;/secondary-title&gt;&lt;/titles&gt;&lt;pages&gt;582-598&lt;/pages&gt;&lt;volume&gt;28(5)&lt;/volume&gt;&lt;dates&gt;&lt;year&gt;2006&lt;/year&gt;&lt;/dates&gt;&lt;urls&gt;&lt;/urls&gt;&lt;electronic-resource-num&gt;10.1177/0164027506289723&lt;/electronic-resource-num&gt;&lt;/record&gt;&lt;/Cite&gt;&lt;/EndNote&gt;</w:instrText>
            </w:r>
            <w:r w:rsidR="00764330">
              <w:rPr>
                <w:sz w:val="18"/>
                <w:szCs w:val="18"/>
                <w:lang w:val="nl-NL"/>
              </w:rPr>
              <w:fldChar w:fldCharType="separate"/>
            </w:r>
            <w:r w:rsidR="00764330">
              <w:rPr>
                <w:noProof/>
                <w:sz w:val="18"/>
                <w:szCs w:val="18"/>
                <w:lang w:val="nl-NL"/>
              </w:rPr>
              <w:t>[11]</w:t>
            </w:r>
            <w:r w:rsidR="00764330">
              <w:rPr>
                <w:sz w:val="18"/>
                <w:szCs w:val="18"/>
                <w:lang w:val="nl-NL"/>
              </w:rPr>
              <w:fldChar w:fldCharType="end"/>
            </w:r>
          </w:p>
          <w:p w:rsidR="00D80890" w:rsidRPr="00523B6E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en-GB"/>
              </w:rPr>
            </w:pPr>
          </w:p>
        </w:tc>
        <w:tc>
          <w:tcPr>
            <w:tcW w:w="467" w:type="pct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 w:rsidRPr="001A5CBC">
              <w:rPr>
                <w:sz w:val="18"/>
                <w:szCs w:val="18"/>
                <w:lang w:val="de-DE"/>
              </w:rPr>
              <w:lastRenderedPageBreak/>
              <w:t xml:space="preserve">11-item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version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(De Jong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Gierveld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, 1985); Chinese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version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(Leung, 2008)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emotional loneliness, social loneliness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375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12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Dyadic Trust Scale (DTS)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Larzelere</w:t>
            </w:r>
            <w:proofErr w:type="spellEnd"/>
            <w:r w:rsidRPr="007866CB">
              <w:rPr>
                <w:sz w:val="18"/>
                <w:szCs w:val="18"/>
              </w:rPr>
              <w:t xml:space="preserve"> RE &amp; Huston TL (1980)</w:t>
            </w:r>
            <w:r w:rsidR="00764330"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9C32DC">
              <w:rPr>
                <w:sz w:val="18"/>
                <w:szCs w:val="18"/>
              </w:rPr>
              <w:instrText xml:space="preserve"> ADDIN EN.CITE &lt;EndNote&gt;&lt;Cite&gt;&lt;Author&gt;Larzelere&lt;/Author&gt;&lt;Year&gt;1980&lt;/Year&gt;&lt;RecNum&gt;381&lt;/RecNum&gt;&lt;DisplayText&gt;[12]&lt;/DisplayText&gt;&lt;record&gt;&lt;rec-number&gt;381&lt;/rec-number&gt;&lt;foreign-keys&gt;&lt;key app="EN" db-id="9tezztetzvwaadedfpspaefwar20sd9fxvwx" timestamp="1708007701"&gt;381&lt;/key&gt;&lt;/foreign-keys&gt;&lt;ref-type name="Journal Article"&gt;17&lt;/ref-type&gt;&lt;contributors&gt;&lt;authors&gt;&lt;author&gt;Larzelere, RE&lt;/author&gt;&lt;author&gt;Huston, TL&lt;/author&gt;&lt;/authors&gt;&lt;/contributors&gt;&lt;titles&gt;&lt;title&gt;The dyadic trust scale: Toward understanding interpersonal trust in close relationships&lt;/title&gt;&lt;secondary-title&gt;Journal of Marriage and the Family&lt;/secondary-title&gt;&lt;/titles&gt;&lt;periodical&gt;&lt;full-title&gt;Journal of Marriage and the Family&lt;/full-title&gt;&lt;/periodical&gt;&lt;pages&gt;595-604&lt;/pages&gt;&lt;dates&gt;&lt;year&gt;1980&lt;/year&gt;&lt;/dates&gt;&lt;urls&gt;&lt;/urls&gt;&lt;electronic-resource-num&gt;10.2307/351903&lt;/electronic-resource-num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[12]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8/self-report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feelings of interpersonal trust in a relationship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13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Duke/UNC Functional Social Support Questionnaire (DUFSSQ)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  <w:r w:rsidRPr="00BC6415">
              <w:rPr>
                <w:sz w:val="18"/>
                <w:szCs w:val="18"/>
              </w:rPr>
              <w:t>-expert-group-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Broadhead</w:t>
            </w:r>
            <w:r>
              <w:rPr>
                <w:sz w:val="18"/>
                <w:szCs w:val="18"/>
              </w:rPr>
              <w:t xml:space="preserve"> </w:t>
            </w:r>
            <w:r w:rsidRPr="001A5CBC">
              <w:rPr>
                <w:sz w:val="18"/>
                <w:szCs w:val="18"/>
              </w:rPr>
              <w:t>WE (1988)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PEVuZE5vdGU+PENpdGU+PEF1dGhvcj5Ccm9hZGhlYWQ8L0F1dGhvcj48WWVhcj4xOTg4PC9ZZWFy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</w:fldData>
              </w:fldChar>
            </w:r>
            <w:r w:rsidR="00764330">
              <w:rPr>
                <w:sz w:val="18"/>
                <w:szCs w:val="18"/>
              </w:rPr>
              <w:instrText xml:space="preserve"> ADDIN EN.CITE </w:instrTex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PEVuZE5vdGU+PENpdGU+PEF1dGhvcj5Ccm9hZGhlYWQ8L0F1dGhvcj48WWVhcj4xOTg4PC9ZZWFy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</w:fldData>
              </w:fldChar>
            </w:r>
            <w:r w:rsidR="00764330">
              <w:rPr>
                <w:sz w:val="18"/>
                <w:szCs w:val="18"/>
              </w:rPr>
              <w:instrText xml:space="preserve"> ADDIN EN.CITE.DATA </w:instrText>
            </w:r>
            <w:r w:rsidR="00764330">
              <w:rPr>
                <w:sz w:val="18"/>
                <w:szCs w:val="18"/>
              </w:rPr>
            </w:r>
            <w:r w:rsidR="00764330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[13]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8/self-report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affective support, confidant support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14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Duke Social Support Index (DSSI-23)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Koenig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HG (1993)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&lt;EndNote&gt;&lt;Cite&gt;&lt;Author&gt;Koenig&lt;/Author&gt;&lt;Year&gt;1993&lt;/Year&gt;&lt;RecNum&gt;328&lt;/RecNum&gt;&lt;DisplayText&gt;[14]&lt;/DisplayText&gt;&lt;record&gt;&lt;rec-number&gt;328&lt;/rec-number&gt;&lt;foreign-keys&gt;&lt;key app="EN" db-id="9tezztetzvwaadedfpspaefwar20sd9fxvwx" timestamp="1707999307"&gt;328&lt;/key&gt;&lt;/foreign-keys&gt;&lt;ref-type name="Journal Article"&gt;17&lt;/ref-type&gt;&lt;contributors&gt;&lt;authors&gt;&lt;author&gt;Koenig, H. G.&lt;/author&gt;&lt;author&gt;Westlund, R. E.&lt;/author&gt;&lt;author&gt;George, L. K.&lt;/author&gt;&lt;author&gt;Hughes, D. C.&lt;/author&gt;&lt;author&gt;Blazer, D. G.&lt;/author&gt;&lt;author&gt;Hybels, C.&lt;/author&gt;&lt;/authors&gt;&lt;/contributors&gt;&lt;auth-address&gt;Department of Psychiatry, Duke University Medical Center, Durham, NC.&lt;/auth-address&gt;&lt;titles&gt;&lt;title&gt;Abbreviating the Duke Social Support Index for use in chronically ill elderly individuals&lt;/title&gt;&lt;secondary-title&gt;Psychosomatics&lt;/secondary-title&gt;&lt;/titles&gt;&lt;periodical&gt;&lt;full-title&gt;Psychosomatics&lt;/full-title&gt;&lt;/periodical&gt;&lt;pages&gt;61-9&lt;/pages&gt;&lt;volume&gt;34&lt;/volume&gt;&lt;number&gt;1&lt;/number&gt;&lt;keywords&gt;&lt;keyword&gt;Adaptation, Psychological&lt;/keyword&gt;&lt;keyword&gt;*Aged&lt;/keyword&gt;&lt;keyword&gt;Chronic Disease/*epidemiology&lt;/keyword&gt;&lt;keyword&gt;Cross-Sectional Studies&lt;/keyword&gt;&lt;keyword&gt;Female&lt;/keyword&gt;&lt;keyword&gt;Humans&lt;/keyword&gt;&lt;keyword&gt;Male&lt;/keyword&gt;&lt;keyword&gt;Mental Disorders/psychology&lt;/keyword&gt;&lt;keyword&gt;Middle Aged&lt;/keyword&gt;&lt;keyword&gt;*Social Support&lt;/keyword&gt;&lt;keyword&gt;United States/epidemiology&lt;/keyword&gt;&lt;/keywords&gt;&lt;dates&gt;&lt;year&gt;1993&lt;/year&gt;&lt;pub-dates&gt;&lt;date&gt;Jan-Feb&lt;/date&gt;&lt;/pub-dates&gt;&lt;/dates&gt;&lt;isbn&gt;0033-3182 (Print)&amp;#xD;0033-3182 (Linking)&lt;/isbn&gt;&lt;accession-num&gt;8426892&lt;/accession-num&gt;&lt;urls&gt;&lt;related-urls&gt;&lt;url&gt;https://www.ncbi.nlm.nih.gov/pubmed/8426892&lt;/url&gt;&lt;/related-urls&gt;&lt;/urls&gt;&lt;electronic-resource-num&gt;10.1016/S0033-3182(93)71928-3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[14]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 w:rsidRPr="001A5CBC">
              <w:rPr>
                <w:sz w:val="18"/>
                <w:szCs w:val="18"/>
                <w:lang w:val="de-DE"/>
              </w:rPr>
              <w:t xml:space="preserve">11-item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version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(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Koenig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, 1993);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Persion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version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(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Bayrami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>, M. et al. 2013)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interaction, subjective support, instrumental support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Engagement and In-dependence in Dementia Questionnaire (EID-Q)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Stoner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CR et al. (2018)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PEVuZE5vdGU+PENpdGU+PEF1dGhvcj5TdG9uZXI8L0F1dGhvcj48WWVhcj4yMDE4PC9ZZWFyPjxS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=
</w:fldData>
              </w:fldChar>
            </w:r>
            <w:r w:rsidR="00764330">
              <w:rPr>
                <w:sz w:val="18"/>
                <w:szCs w:val="18"/>
              </w:rPr>
              <w:instrText xml:space="preserve"> ADDIN EN.CITE </w:instrTex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PEVuZE5vdGU+PENpdGU+PEF1dGhvcj5TdG9uZXI8L0F1dGhvcj48WWVhcj4yMDE4PC9ZZWFyPjxS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=
</w:fldData>
              </w:fldChar>
            </w:r>
            <w:r w:rsidR="00764330">
              <w:rPr>
                <w:sz w:val="18"/>
                <w:szCs w:val="18"/>
              </w:rPr>
              <w:instrText xml:space="preserve"> ADDIN EN.CITE.DATA </w:instrText>
            </w:r>
            <w:r w:rsidR="00764330">
              <w:rPr>
                <w:sz w:val="18"/>
                <w:szCs w:val="18"/>
              </w:rPr>
            </w:r>
            <w:r w:rsidR="00764330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[15]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activities of daily living, decision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making, activity engagement, support, reciprocity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 (mild)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BC6415">
              <w:rPr>
                <w:sz w:val="18"/>
                <w:szCs w:val="18"/>
              </w:rPr>
              <w:t>ENRICHD Social Support Inventory (ESSI)</w:t>
            </w:r>
          </w:p>
          <w:p w:rsidR="00D80890" w:rsidRPr="00BC6415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-expert group-</w:t>
            </w:r>
          </w:p>
        </w:tc>
        <w:tc>
          <w:tcPr>
            <w:tcW w:w="397" w:type="pct"/>
            <w:shd w:val="clear" w:color="auto" w:fill="auto"/>
          </w:tcPr>
          <w:p w:rsidR="00D80890" w:rsidRPr="00BC6415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BC6415">
              <w:rPr>
                <w:sz w:val="18"/>
                <w:szCs w:val="18"/>
              </w:rPr>
              <w:t>ENRICHD investigators (2000)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&lt;EndNote&gt;&lt;Cite&gt;&lt;Year&gt;2000&lt;/Year&gt;&lt;RecNum&gt;330&lt;/RecNum&gt;&lt;DisplayText&gt;[16]&lt;/DisplayText&gt;&lt;record&gt;&lt;rec-number&gt;330&lt;/rec-number&gt;&lt;foreign-keys&gt;&lt;key app="EN" db-id="9tezztetzvwaadedfpspaefwar20sd9fxvwx" timestamp="1707999422"&gt;330&lt;/key&gt;&lt;/foreign-keys&gt;&lt;ref-type name="Journal Article"&gt;17&lt;/ref-type&gt;&lt;contributors&gt;&lt;/contributors&gt;&lt;titles&gt;&lt;title&gt;Enhancing recovery in coronary heart disease patients (ENRICHD): study design and methods. The ENRICHD investigators&lt;/title&gt;&lt;secondary-title&gt;Am Heart J&lt;/secondary-title&gt;&lt;/titles&gt;&lt;periodical&gt;&lt;full-title&gt;Am Heart J&lt;/full-title&gt;&lt;/periodical&gt;&lt;pages&gt;1-9&lt;/pages&gt;&lt;volume&gt;139&lt;/volume&gt;&lt;number&gt;1 Pt 1&lt;/number&gt;&lt;keywords&gt;&lt;keyword&gt;Adult&lt;/keyword&gt;&lt;keyword&gt;Antidepressive Agents/therapeutic use&lt;/keyword&gt;&lt;keyword&gt;Coronary Disease/mortality/psychology/*rehabilitation&lt;/keyword&gt;&lt;keyword&gt;Electrocardiography&lt;/keyword&gt;&lt;keyword&gt;Exercise Therapy/*methods&lt;/keyword&gt;&lt;keyword&gt;Female&lt;/keyword&gt;&lt;keyword&gt;Humans&lt;/keyword&gt;&lt;keyword&gt;Male&lt;/keyword&gt;&lt;keyword&gt;Patient Education as Topic&lt;/keyword&gt;&lt;keyword&gt;Prognosis&lt;/keyword&gt;&lt;keyword&gt;Psychology&lt;/keyword&gt;&lt;keyword&gt;Psychotherapy/*methods&lt;/keyword&gt;&lt;keyword&gt;*Research Design&lt;/keyword&gt;&lt;keyword&gt;Risk Factors&lt;/keyword&gt;&lt;keyword&gt;Secondary Prevention&lt;/keyword&gt;&lt;keyword&gt;Sertraline/therapeutic use&lt;/keyword&gt;&lt;keyword&gt;Surveys and Questionnaires&lt;/keyword&gt;&lt;keyword&gt;Survival Rate&lt;/keyword&gt;&lt;keyword&gt;United States/epidemiology&lt;/keyword&gt;&lt;/keywords&gt;&lt;dates&gt;&lt;year&gt;2000&lt;/year&gt;&lt;pub-dates&gt;&lt;date&gt;Jan&lt;/date&gt;&lt;/pub-dates&gt;&lt;/dates&gt;&lt;isbn&gt;0002-8703 (Print)&amp;#xD;0002-8703 (Linking)&lt;/isbn&gt;&lt;accession-num&gt;10618555&lt;/accession-num&gt;&lt;urls&gt;&lt;related-urls&gt;&lt;url&gt;https://www.ncbi.nlm.nih.gov/pubmed/10618555&lt;/url&gt;&lt;/related-urls&gt;&lt;/urls&gt;&lt;electronic-resource-num&gt;10.1016/s0002-8703(00)90301-6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[16]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  <w:r w:rsidRPr="00BC6415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7/self-report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emotional, instrumental, informational, appraisal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Patients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7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Evaluation to Sign Consent (ESC)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Resnick B et al. (2007)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&lt;EndNote&gt;&lt;Cite&gt;&lt;Author&gt;Resnick&lt;/Author&gt;&lt;Year&gt;2007&lt;/Year&gt;&lt;RecNum&gt;331&lt;/RecNum&gt;&lt;DisplayText&gt;[17]&lt;/DisplayText&gt;&lt;record&gt;&lt;rec-number&gt;331&lt;/rec-number&gt;&lt;foreign-keys&gt;&lt;key app="EN" db-id="9tezztetzvwaadedfpspaefwar20sd9fxvwx" timestamp="1707999440"&gt;331&lt;/key&gt;&lt;/foreign-keys&gt;&lt;ref-type name="Journal Article"&gt;17&lt;/ref-type&gt;&lt;contributors&gt;&lt;authors&gt;&lt;author&gt;Resnick, B.&lt;/author&gt;&lt;author&gt;Gruber-Baldini, A. L.&lt;/author&gt;&lt;author&gt;Pretzer-Aboff, I.&lt;/author&gt;&lt;author&gt;Galik, E.&lt;/author&gt;&lt;author&gt;Buie, V. C.&lt;/author&gt;&lt;author&gt;Russ, K.&lt;/author&gt;&lt;author&gt;Zimmerman, S.&lt;/author&gt;&lt;/authors&gt;&lt;/contributors&gt;&lt;auth-address&gt;University of Maryland School of Nursing, 655 West Lombard Street, Baltimore, MD 21201, USA. barbresnick@aol.com&lt;/auth-address&gt;&lt;titles&gt;&lt;title&gt;Reliability and validity of the evaluation to sign consent measure&lt;/title&gt;&lt;secondary-title&gt;Gerontologist&lt;/secondary-title&gt;&lt;/titles&gt;&lt;periodical&gt;&lt;full-title&gt;Gerontologist&lt;/full-title&gt;&lt;/periodical&gt;&lt;pages&gt;69-77&lt;/pages&gt;&lt;volume&gt;47&lt;/volume&gt;&lt;number&gt;1&lt;/number&gt;&lt;keywords&gt;&lt;keyword&gt;Aged, 80 and over&lt;/keyword&gt;&lt;keyword&gt;Consent Forms/*ethics&lt;/keyword&gt;&lt;keyword&gt;Decision Making&lt;/keyword&gt;&lt;keyword&gt;Female&lt;/keyword&gt;&lt;keyword&gt;*Homes for the Aged&lt;/keyword&gt;&lt;keyword&gt;Humans&lt;/keyword&gt;&lt;keyword&gt;*Informed Consent&lt;/keyword&gt;&lt;keyword&gt;Male&lt;/keyword&gt;&lt;keyword&gt;*Mental Competency&lt;/keyword&gt;&lt;keyword&gt;*Nursing Homes&lt;/keyword&gt;&lt;keyword&gt;Patient Selection/*ethics&lt;/keyword&gt;&lt;keyword&gt;Reproducibility of Results&lt;/keyword&gt;&lt;/keywords&gt;&lt;dates&gt;&lt;year&gt;2007&lt;/year&gt;&lt;pub-dates&gt;&lt;date&gt;Feb&lt;/date&gt;&lt;/pub-dates&gt;&lt;/dates&gt;&lt;isbn&gt;0016-9013 (Print)&amp;#xD;0016-9013 (Linking)&lt;/isbn&gt;&lt;accession-num&gt;17327542&lt;/accession-num&gt;&lt;urls&gt;&lt;related-urls&gt;&lt;url&gt;https://www.ncbi.nlm.nih.gov/pubmed/17327542&lt;/url&gt;&lt;/related-urls&gt;&lt;/urls&gt;&lt;electronic-resource-num&gt;10.1093/geront/47.1.69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[17]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potential risks, expectations, withdrawal, discomfort, treatment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421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8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Family Emotional Involvement and Criticism Scale (FEICS)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Shields CG et al. (1992)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&lt;EndNote&gt;&lt;Cite&gt;&lt;Author&gt;H&lt;/Author&gt;&lt;Year&gt;1992&lt;/Year&gt;&lt;RecNum&gt;382&lt;/RecNum&gt;&lt;DisplayText&gt;[18]&lt;/DisplayText&gt;&lt;record&gt;&lt;rec-number&gt;382&lt;/rec-number&gt;&lt;foreign-keys&gt;&lt;key app="EN" db-id="9tezztetzvwaadedfpspaefwar20sd9fxvwx" timestamp="1708007814"&gt;382&lt;/key&gt;&lt;/foreign-keys&gt;&lt;ref-type name="Journal Article"&gt;17&lt;/ref-type&gt;&lt;contributors&gt;&lt;authors&gt;&lt;author&gt;Shields‚ C. G.‚ Franks‚ P.‚ Harp‚ J. J.‚ Campbell‚ T. L.‚ McDaniel S‚ H&lt;/author&gt;&lt;/authors&gt;&lt;/contributors&gt;&lt;titles&gt;&lt;title&gt;Development of the Family Emotional Involvement and Criticism Scales (FEICS): A Self-Report Scale to Measure Expressed Emotion&lt;/title&gt;&lt;secondary-title&gt;Journal of Marital and Family Therapy&lt;/secondary-title&gt;&lt;/titles&gt;&lt;periodical&gt;&lt;full-title&gt;Journal of Marital and Family Therapy&lt;/full-title&gt;&lt;/periodical&gt;&lt;pages&gt;395-407&lt;/pages&gt;&lt;volume&gt;18(4)&lt;/volume&gt;&lt;dates&gt;&lt;year&gt;1992&lt;/year&gt;&lt;/dates&gt;&lt;urls&gt;&lt;/urls&gt;&lt;/record&gt;&lt;/Cite&gt;&lt;/EndNote&gt;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[18]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Chinese modification (Leung et al., 2007)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perceived criticism,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intensity of emotional involvement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Friendship Scale (FS)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Hawthorne G (2006)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764330">
              <w:rPr>
                <w:sz w:val="18"/>
                <w:szCs w:val="18"/>
              </w:rPr>
              <w:instrText xml:space="preserve"> ADDIN EN.CITE &lt;EndNote&gt;&lt;Cite&gt;&lt;Author&gt;Hawthorne&lt;/Author&gt;&lt;Year&gt;2006&lt;/Year&gt;&lt;RecNum&gt;452&lt;/RecNum&gt;&lt;DisplayText&gt;[19]&lt;/DisplayText&gt;&lt;record&gt;&lt;rec-number&gt;452&lt;/rec-number&gt;&lt;foreign-keys&gt;&lt;key app="EN" db-id="9tezztetzvwaadedfpspaefwar20sd9fxvwx" timestamp="1708118745"&gt;452&lt;/key&gt;&lt;/foreign-keys&gt;&lt;ref-type name="Journal Article"&gt;17&lt;/ref-type&gt;&lt;contributors&gt;&lt;authors&gt;&lt;author&gt;Hawthorne, G&lt;/author&gt;&lt;/authors&gt;&lt;/contributors&gt;&lt;titles&gt;&lt;title&gt;Measuring Social Isolation in Older Adults: Development and Initial Validation of the Friendship Scale&lt;/title&gt;&lt;secondary-title&gt;Soc Indic Res&lt;/secondary-title&gt;&lt;/titles&gt;&lt;periodical&gt;&lt;full-title&gt;Soc Indic Res&lt;/full-title&gt;&lt;/periodical&gt;&lt;pages&gt;521-548&lt;/pages&gt;&lt;volume&gt;77&lt;/volume&gt;&lt;dates&gt;&lt;year&gt;2006&lt;/year&gt;&lt;/dates&gt;&lt;urls&gt;&lt;/urls&gt;&lt;electronic-resource-num&gt;10.1007/s11205-005-7746-y&lt;/electronic-resource-num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764330">
              <w:rPr>
                <w:noProof/>
                <w:sz w:val="18"/>
                <w:szCs w:val="18"/>
              </w:rPr>
              <w:t>[19]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feelings of loneliness, importance of actual social contacts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German Social Support Questionnaire</w:t>
            </w:r>
            <w:r>
              <w:rPr>
                <w:sz w:val="18"/>
                <w:szCs w:val="18"/>
              </w:rPr>
              <w:t>-</w:t>
            </w:r>
            <w:r w:rsidRPr="007866CB">
              <w:rPr>
                <w:sz w:val="18"/>
                <w:szCs w:val="18"/>
              </w:rPr>
              <w:t>Short version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2200D8">
              <w:rPr>
                <w:sz w:val="18"/>
                <w:szCs w:val="18"/>
              </w:rPr>
              <w:t>Frydric</w:t>
            </w:r>
            <w:r w:rsidR="002200D8" w:rsidRPr="002200D8">
              <w:rPr>
                <w:sz w:val="18"/>
                <w:szCs w:val="18"/>
              </w:rPr>
              <w:t>h</w:t>
            </w:r>
            <w:proofErr w:type="spellEnd"/>
            <w:r w:rsidRPr="002200D8">
              <w:rPr>
                <w:sz w:val="18"/>
                <w:szCs w:val="18"/>
              </w:rPr>
              <w:t xml:space="preserve"> T et al. (2009)</w:t>
            </w:r>
            <w:r w:rsidR="002200D8" w:rsidRPr="002200D8">
              <w:rPr>
                <w:sz w:val="18"/>
                <w:szCs w:val="18"/>
              </w:rPr>
              <w:fldChar w:fldCharType="begin"/>
            </w:r>
            <w:r w:rsidR="002200D8" w:rsidRPr="002200D8">
              <w:rPr>
                <w:sz w:val="18"/>
                <w:szCs w:val="18"/>
              </w:rPr>
              <w:instrText xml:space="preserve"> ADDIN EN.CITE &lt;EndNote&gt;&lt;Cite&gt;&lt;Author&gt;Fydrich&lt;/Author&gt;&lt;Year&gt;2009&lt;/Year&gt;&lt;RecNum&gt;383&lt;/RecNum&gt;&lt;DisplayText&gt;[20]&lt;/DisplayText&gt;&lt;record&gt;&lt;rec-number&gt;383&lt;/rec-number&gt;&lt;foreign-keys&gt;&lt;key app="EN" db-id="9tezztetzvwaadedfpspaefwar20sd9fxvwx" timestamp="1708007904"&gt;383&lt;/key&gt;&lt;/foreign-keys&gt;&lt;ref-type name="Journal Article"&gt;17&lt;/ref-type&gt;&lt;contributors&gt;&lt;authors&gt;&lt;author&gt;Fydrich, T., Sommer, G., Tydecks, S., Brähler, E.&lt;/author&gt;&lt;/authors&gt;&lt;/contributors&gt;&lt;titles&gt;&lt;title&gt;Social Support Questionnaire (F-SouU): Standardization of short form (K-14).&lt;/title&gt;&lt;secondary-title&gt;Zeitschrift fur Medizinische Psychologie&lt;/secondary-title&gt;&lt;/titles&gt;&lt;periodical&gt;&lt;full-title&gt;Zeitschrift fur Medizinische Psychologie&lt;/full-title&gt;&lt;/periodical&gt;&lt;pages&gt;43-48&lt;/pages&gt;&lt;volume&gt;18&lt;/volume&gt;&lt;dates&gt;&lt;year&gt;2009&lt;/year&gt;&lt;/dates&gt;&lt;urls&gt;&lt;/urls&gt;&lt;/record&gt;&lt;/Cite&gt;&lt;/EndNote&gt;</w:instrText>
            </w:r>
            <w:r w:rsidR="002200D8" w:rsidRPr="002200D8">
              <w:rPr>
                <w:sz w:val="18"/>
                <w:szCs w:val="18"/>
              </w:rPr>
              <w:fldChar w:fldCharType="separate"/>
            </w:r>
            <w:r w:rsidR="002200D8" w:rsidRPr="002200D8">
              <w:rPr>
                <w:noProof/>
                <w:sz w:val="18"/>
                <w:szCs w:val="18"/>
              </w:rPr>
              <w:t>[20]</w:t>
            </w:r>
            <w:r w:rsidR="002200D8" w:rsidRPr="002200D8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perceived social support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Health Care Empowerment Questionnaire (HCEQ)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Gagno</w:t>
            </w:r>
            <w:r>
              <w:rPr>
                <w:sz w:val="18"/>
                <w:szCs w:val="18"/>
              </w:rPr>
              <w:t xml:space="preserve">n </w:t>
            </w:r>
            <w:r w:rsidRPr="007866CB">
              <w:rPr>
                <w:sz w:val="18"/>
                <w:szCs w:val="18"/>
              </w:rPr>
              <w:t>M et al. (2006)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&lt;EndNote&gt;&lt;Cite&gt;&lt;Author&gt;Gagnon&lt;/Author&gt;&lt;Year&gt;2006&lt;/Year&gt;&lt;RecNum&gt;332&lt;/RecNum&gt;&lt;DisplayText&gt;[21]&lt;/DisplayText&gt;&lt;record&gt;&lt;rec-number&gt;332&lt;/rec-number&gt;&lt;foreign-keys&gt;&lt;key app="EN" db-id="9tezztetzvwaadedfpspaefwar20sd9fxvwx" timestamp="1707999587"&gt;332&lt;/key&gt;&lt;/foreign-keys&gt;&lt;ref-type name="Journal Article"&gt;17&lt;/ref-type&gt;&lt;contributors&gt;&lt;authors&gt;&lt;author&gt;Gagnon, M.&lt;/author&gt;&lt;author&gt;Hibert, R.&lt;/author&gt;&lt;author&gt;Dube, M.&lt;/author&gt;&lt;author&gt;Dubois, M. F.&lt;/author&gt;&lt;/authors&gt;&lt;/contributors&gt;&lt;auth-address&gt;Research Center on Aging, Sherbrooke Geriatric University Institute, Sherbrooke, Canada. maxine.gagnon@usherbrooke.ca&lt;/auth-address&gt;&lt;titles&gt;&lt;title&gt;Development and validation of an instrument measuring individual empowerment in relation to personal health care: the Health Care Empowerment Questionnaire (HCEQ)&lt;/title&gt;&lt;secondary-title&gt;Am J Health Promot&lt;/secondary-title&gt;&lt;/titles&gt;&lt;periodical&gt;&lt;full-title&gt;Am J Health Promot&lt;/full-title&gt;&lt;/periodical&gt;&lt;pages&gt;429-35&lt;/pages&gt;&lt;volume&gt;20&lt;/volume&gt;&lt;number&gt;6&lt;/number&gt;&lt;keywords&gt;&lt;keyword&gt;Aged, 80 and over&lt;/keyword&gt;&lt;keyword&gt;Cross-Sectional Studies&lt;/keyword&gt;&lt;keyword&gt;Female&lt;/keyword&gt;&lt;keyword&gt;*Health Behavior&lt;/keyword&gt;&lt;keyword&gt;Humans&lt;/keyword&gt;&lt;keyword&gt;Male&lt;/keyword&gt;&lt;keyword&gt;Patient Participation/*psychology&lt;/keyword&gt;&lt;keyword&gt;*Power, Psychological&lt;/keyword&gt;&lt;keyword&gt;Professional-Patient Relations&lt;/keyword&gt;&lt;keyword&gt;Psychometrics&lt;/keyword&gt;&lt;keyword&gt;Reproducibility of Results&lt;/keyword&gt;&lt;keyword&gt;*Surveys and Questionnaires&lt;/keyword&gt;&lt;/keywords&gt;&lt;dates&gt;&lt;year&gt;2006&lt;/year&gt;&lt;pub-dates&gt;&lt;date&gt;Jul-Aug&lt;/date&gt;&lt;/pub-dates&gt;&lt;/dates&gt;&lt;isbn&gt;0890-1171 (Print)&amp;#xD;0890-1171 (Linking)&lt;/isbn&gt;&lt;accession-num&gt;16871823&lt;/accession-num&gt;&lt;urls&gt;&lt;related-urls&gt;&lt;url&gt;https://www.ncbi.nlm.nih.gov/pubmed/16871823&lt;/url&gt;&lt;/related-urls&gt;&lt;/urls&gt;&lt;electronic-resource-num&gt;10.4278/0890-1171-20.6.429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[21]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patient information seeking, healthcare interaction results, degree of control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Hertz Perceived Enactment of Autonomy Scale (HPEAS)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  <w:lang w:val="de-DE"/>
              </w:rPr>
              <w:t>Hertz</w:t>
            </w:r>
            <w:r>
              <w:rPr>
                <w:sz w:val="18"/>
                <w:szCs w:val="18"/>
                <w:lang w:val="de-DE"/>
              </w:rPr>
              <w:t xml:space="preserve"> </w:t>
            </w:r>
            <w:r w:rsidRPr="001A5CBC">
              <w:rPr>
                <w:sz w:val="18"/>
                <w:szCs w:val="18"/>
                <w:lang w:val="de-DE"/>
              </w:rPr>
              <w:t xml:space="preserve">JE et al. </w:t>
            </w:r>
            <w:r w:rsidRPr="007866CB">
              <w:rPr>
                <w:sz w:val="18"/>
                <w:szCs w:val="18"/>
              </w:rPr>
              <w:t>(1991)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&lt;EndNote&gt;&lt;Cite&gt;&lt;Author&gt;Hertz&lt;/Author&gt;&lt;Year&gt;1991&lt;/Year&gt;&lt;RecNum&gt;384&lt;/RecNum&gt;&lt;DisplayText&gt;[22]&lt;/DisplayText&gt;&lt;record&gt;&lt;rec-number&gt;384&lt;/rec-number&gt;&lt;foreign-keys&gt;&lt;key app="EN" db-id="9tezztetzvwaadedfpspaefwar20sd9fxvwx" timestamp="1708008014"&gt;384&lt;/key&gt;&lt;/foreign-keys&gt;&lt;ref-type name="Journal Article"&gt;17&lt;/ref-type&gt;&lt;contributors&gt;&lt;authors&gt;&lt;author&gt;Hertz, J. E. G. &lt;/author&gt;&lt;/authors&gt;&lt;/contributors&gt;&lt;titles&gt;&lt;title&gt;The perceived enactment of autonomy scale: Measuring the potential for self-care action in the elderly&lt;/title&gt;&lt;secondary-title&gt;The University of Texas at Austin&lt;/secondary-title&gt;&lt;/titles&gt;&lt;periodical&gt;&lt;full-title&gt;The University of Texas at Austin&lt;/full-title&gt;&lt;/periodical&gt;&lt;dates&gt;&lt;year&gt;1991&lt;/year&gt;&lt;/dates&gt;&lt;urls&gt;&lt;/urls&gt;&lt;/record&gt;&lt;/Cite&gt;&lt;/EndNote&gt;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[22]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31/self-report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voluntariness, individuality, self-direction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  <w:r w:rsidRPr="000E4ADA">
              <w:rPr>
                <w:sz w:val="18"/>
                <w:szCs w:val="18"/>
              </w:rPr>
              <w:t>International Mobility in Aging Study - Social Network Support Scale (IMIAS SNSS)</w:t>
            </w:r>
          </w:p>
        </w:tc>
        <w:tc>
          <w:tcPr>
            <w:tcW w:w="397" w:type="pct"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Phillips</w:t>
            </w:r>
            <w:r>
              <w:rPr>
                <w:sz w:val="18"/>
                <w:szCs w:val="18"/>
              </w:rPr>
              <w:t xml:space="preserve"> </w:t>
            </w:r>
            <w:r w:rsidRPr="000E4ADA">
              <w:rPr>
                <w:sz w:val="18"/>
                <w:szCs w:val="18"/>
              </w:rPr>
              <w:t>SP et al. (2016)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PEVuZE5vdGU+PENpdGU+PEF1dGhvcj5QaGlsbGlwczwvQXV0aG9yPjxZZWFyPjIwMTY8L1llYXI+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PEVuZE5vdGU+PENpdGU+PEF1dGhvcj5QaGlsbGlwczwvQXV0aG9yPjxZZWFyPjIwMTY8L1llYXI+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[23]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network, emotional support by social ties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2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Index of Social Engagement (ISE)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Mor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V et al. (1995)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PEVuZE5vdGU+PENpdGU+PEF1dGhvcj5Nb3I8L0F1dGhvcj48WWVhcj4xOTk1PC9ZZWFyPjxSZWNO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PEVuZE5vdGU+PENpdGU+PEF1dGhvcj5Nb3I8L0F1dGhvcj48WWVhcj4xOTk1PC9ZZWFyPjxSZWNO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[24]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 (look at 46. RISE)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6/obse</w:t>
            </w:r>
            <w:r>
              <w:rPr>
                <w:sz w:val="18"/>
                <w:szCs w:val="18"/>
              </w:rPr>
              <w:t>r</w:t>
            </w:r>
            <w:r w:rsidRPr="007866CB">
              <w:rPr>
                <w:sz w:val="18"/>
                <w:szCs w:val="18"/>
              </w:rPr>
              <w:t>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interacting with others, planned/structured activities, self-initiated activities, own goals, involvement in life of facility, invitations into group activities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 (mild, moderate, severe)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517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5" w:type="pct"/>
            <w:gridSpan w:val="2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5" w:type="pct"/>
            <w:gridSpan w:val="2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5" w:type="pct"/>
            <w:gridSpan w:val="2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5" w:type="pct"/>
            <w:gridSpan w:val="2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3" w:type="pct"/>
            <w:gridSpan w:val="2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Interpersonal Support Evaluation List (ISEL-40)</w:t>
            </w: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Cohen S &amp; Hoberman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H (1983)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&lt;EndNote&gt;&lt;Cite&gt;&lt;Author&gt;Cohen&lt;/Author&gt;&lt;Year&gt;1983&lt;/Year&gt;&lt;RecNum&gt;385&lt;/RecNum&gt;&lt;DisplayText&gt;[25]&lt;/DisplayText&gt;&lt;record&gt;&lt;rec-number&gt;385&lt;/rec-number&gt;&lt;foreign-keys&gt;&lt;key app="EN" db-id="9tezztetzvwaadedfpspaefwar20sd9fxvwx" timestamp="1708008107"&gt;385&lt;/key&gt;&lt;/foreign-keys&gt;&lt;ref-type name="Journal Article"&gt;17&lt;/ref-type&gt;&lt;contributors&gt;&lt;authors&gt;&lt;author&gt;Cohen, S., &amp;amp; Hoberman, H. M.&lt;/author&gt;&lt;/authors&gt;&lt;/contributors&gt;&lt;titles&gt;&lt;title&gt;Positive events and social supports as buffers of life change stress&lt;/title&gt;&lt;secondary-title&gt;Journal of applied social psychology&lt;/secondary-title&gt;&lt;/titles&gt;&lt;periodical&gt;&lt;full-title&gt;Journal of applied social psychology&lt;/full-title&gt;&lt;/periodical&gt;&lt;pages&gt;99-125&lt;/pages&gt;&lt;volume&gt;13(2)&lt;/volume&gt;&lt;dates&gt;&lt;year&gt;1983&lt;/year&gt;&lt;/dates&gt;&lt;urls&gt;&lt;/urls&gt;&lt;electronic-resource-num&gt;10.1111/j.1559-1816.1983.tb02325.x&lt;/electronic-resource-num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[25]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 w:rsidRPr="001A5CBC">
              <w:rPr>
                <w:sz w:val="18"/>
                <w:szCs w:val="18"/>
                <w:lang w:val="de-DE"/>
              </w:rPr>
              <w:t xml:space="preserve">12-item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version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(ISEL-12; Cohen &amp;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Hoberman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>, 1983)</w:t>
            </w:r>
          </w:p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 xml:space="preserve">-expert </w:t>
            </w:r>
            <w:proofErr w:type="spellStart"/>
            <w:r>
              <w:rPr>
                <w:sz w:val="18"/>
                <w:szCs w:val="18"/>
                <w:lang w:val="de-DE"/>
              </w:rPr>
              <w:t>group</w:t>
            </w:r>
            <w:proofErr w:type="spellEnd"/>
            <w:r>
              <w:rPr>
                <w:sz w:val="18"/>
                <w:szCs w:val="18"/>
                <w:lang w:val="de-DE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tangible support, appraisal support, self-esteem support, belonging support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BC6415">
              <w:rPr>
                <w:sz w:val="18"/>
                <w:szCs w:val="18"/>
              </w:rPr>
              <w:t>Interview Schedule for Social Interaction (ISSI)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-expert group-</w:t>
            </w:r>
          </w:p>
          <w:p w:rsidR="00D80890" w:rsidRPr="00BC6415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BC6415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DA202F">
              <w:rPr>
                <w:sz w:val="18"/>
                <w:szCs w:val="18"/>
                <w:lang w:val="nl-NL"/>
              </w:rPr>
              <w:t xml:space="preserve">Hen-derson S et al. </w:t>
            </w:r>
            <w:r w:rsidRPr="00BC6415">
              <w:rPr>
                <w:sz w:val="18"/>
                <w:szCs w:val="18"/>
              </w:rPr>
              <w:t>(1980)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&lt;EndNote&gt;&lt;Cite&gt;&lt;Author&gt;Henderson&lt;/Author&gt;&lt;Year&gt;1980&lt;/Year&gt;&lt;RecNum&gt;335&lt;/RecNum&gt;&lt;DisplayText&gt;[26]&lt;/DisplayText&gt;&lt;record&gt;&lt;rec-number&gt;335&lt;/rec-number&gt;&lt;foreign-keys&gt;&lt;key app="EN" db-id="9tezztetzvwaadedfpspaefwar20sd9fxvwx" timestamp="1707999717"&gt;335&lt;/key&gt;&lt;/foreign-keys&gt;&lt;ref-type name="Journal Article"&gt;17&lt;/ref-type&gt;&lt;contributors&gt;&lt;authors&gt;&lt;author&gt;Henderson, S.&lt;/author&gt;&lt;author&gt;Duncan-Jones, P.&lt;/author&gt;&lt;author&gt;Byrne, D. G.&lt;/author&gt;&lt;author&gt;Scott, R.&lt;/author&gt;&lt;/authors&gt;&lt;/contributors&gt;&lt;titles&gt;&lt;title&gt;Measuring social relationships. The Interview Schedule for Social Interaction&lt;/title&gt;&lt;secondary-title&gt;Psychol Med&lt;/secondary-title&gt;&lt;/titles&gt;&lt;periodical&gt;&lt;full-title&gt;Psychol Med&lt;/full-title&gt;&lt;/periodical&gt;&lt;pages&gt;723-34&lt;/pages&gt;&lt;volume&gt;10&lt;/volume&gt;&lt;number&gt;4&lt;/number&gt;&lt;keywords&gt;&lt;keyword&gt;Adolescent&lt;/keyword&gt;&lt;keyword&gt;Adult&lt;/keyword&gt;&lt;keyword&gt;Age Factors&lt;/keyword&gt;&lt;keyword&gt;Humans&lt;/keyword&gt;&lt;keyword&gt;*Interpersonal Relations&lt;/keyword&gt;&lt;keyword&gt;*Interview, Psychological&lt;/keyword&gt;&lt;keyword&gt;Marriage&lt;/keyword&gt;&lt;keyword&gt;Middle Aged&lt;/keyword&gt;&lt;keyword&gt;*Psychological Tests&lt;/keyword&gt;&lt;keyword&gt;Psychometrics&lt;/keyword&gt;&lt;keyword&gt;Risk&lt;/keyword&gt;&lt;/keywords&gt;&lt;dates&gt;&lt;year&gt;1980&lt;/year&gt;&lt;pub-dates&gt;&lt;date&gt;Nov&lt;/date&gt;&lt;/pub-dates&gt;&lt;/dates&gt;&lt;isbn&gt;0033-2917 (Print)&amp;#xD;0033-2917 (Linking)&lt;/isbn&gt;&lt;accession-num&gt;7208730&lt;/accession-num&gt;&lt;urls&gt;&lt;related-urls&gt;&lt;url&gt;https://www.ncbi.nlm.nih.gov/pubmed/7208730&lt;/url&gt;&lt;/related-urls&gt;&lt;/urls&gt;&lt;electronic-resource-num&gt;10.1017/s003329170005501x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[26]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BC6415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availability of social interaction, adequacy of social interaction, availability of attachment, adequacy of attachment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7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Linguistic Instrument for Medical Decision-Making (LIMD)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  <w:lang w:val="de-DE"/>
              </w:rPr>
              <w:t>Tallberg</w:t>
            </w:r>
            <w:proofErr w:type="spellEnd"/>
            <w:r>
              <w:rPr>
                <w:sz w:val="18"/>
                <w:szCs w:val="18"/>
                <w:lang w:val="de-DE"/>
              </w:rPr>
              <w:t xml:space="preserve"> </w:t>
            </w:r>
            <w:r w:rsidRPr="001A5CBC">
              <w:rPr>
                <w:sz w:val="18"/>
                <w:szCs w:val="18"/>
                <w:lang w:val="de-DE"/>
              </w:rPr>
              <w:t xml:space="preserve">IM et al. </w:t>
            </w:r>
            <w:r w:rsidRPr="007866CB">
              <w:rPr>
                <w:sz w:val="18"/>
                <w:szCs w:val="18"/>
              </w:rPr>
              <w:t>(2013)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PEVuZE5vdGU+PENpdGU+PEF1dGhvcj5UYWxsYmVyZzwvQXV0aG9yPjxZZWFyPjIwMTM8L1llYXI+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PEVuZE5vdGU+PENpdGU+PEF1dGhvcj5UYWxsYmVyZzwvQXV0aG9yPjxZZWFyPjIwMTM8L1llYXI+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[27]</w:t>
            </w:r>
            <w:r w:rsidR="00764330">
              <w:rPr>
                <w:sz w:val="18"/>
                <w:szCs w:val="18"/>
              </w:rPr>
              <w:fldChar w:fldCharType="end"/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3/</w:t>
            </w:r>
            <w:proofErr w:type="spellStart"/>
            <w:r w:rsidRPr="007866CB">
              <w:rPr>
                <w:sz w:val="18"/>
                <w:szCs w:val="18"/>
              </w:rPr>
              <w:t>obser-vation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understanding the content, ability of evaluating risk and benefit, ability to express a decision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Older </w:t>
            </w:r>
            <w:proofErr w:type="spellStart"/>
            <w:r w:rsidRPr="007866CB">
              <w:rPr>
                <w:sz w:val="18"/>
                <w:szCs w:val="18"/>
              </w:rPr>
              <w:t>popu-lation</w:t>
            </w:r>
            <w:proofErr w:type="spellEnd"/>
            <w:r w:rsidRPr="007866CB">
              <w:rPr>
                <w:sz w:val="18"/>
                <w:szCs w:val="18"/>
              </w:rPr>
              <w:t>, MCI, 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Lubben</w:t>
            </w:r>
            <w:proofErr w:type="spellEnd"/>
            <w:r w:rsidRPr="007866CB">
              <w:rPr>
                <w:sz w:val="18"/>
                <w:szCs w:val="18"/>
              </w:rPr>
              <w:t xml:space="preserve"> Social Network Scale (LSNS-6)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lastRenderedPageBreak/>
              <w:t>Lubben</w:t>
            </w:r>
            <w:proofErr w:type="spellEnd"/>
            <w:r w:rsidRPr="007866CB">
              <w:rPr>
                <w:sz w:val="18"/>
                <w:szCs w:val="18"/>
              </w:rPr>
              <w:t xml:space="preserve"> J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et al. (2006)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>
                <w:fldData xml:space="preserve">PEVuZE5vdGU+PENpdGU+PEF1dGhvcj5MdWJiZW48L0F1dGhvcj48WWVhcj4yMDA2PC9ZZWFyPjxS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PEVuZE5vdGU+PENpdGU+PEF1dGhvcj5MdWJiZW48L0F1dGhvcj48WWVhcj4yMDA2PC9ZZWFyPjxS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[28]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12-item version (</w:t>
            </w:r>
            <w:proofErr w:type="spellStart"/>
            <w:r w:rsidRPr="007866CB">
              <w:rPr>
                <w:sz w:val="18"/>
                <w:szCs w:val="18"/>
              </w:rPr>
              <w:t>Lubben</w:t>
            </w:r>
            <w:proofErr w:type="spellEnd"/>
            <w:r w:rsidRPr="007866CB">
              <w:rPr>
                <w:sz w:val="18"/>
                <w:szCs w:val="18"/>
              </w:rPr>
              <w:t xml:space="preserve">, 1988); Japanese Version (Kurimoto A. et al. 2011); </w:t>
            </w:r>
            <w:proofErr w:type="spellStart"/>
            <w:r w:rsidRPr="007866CB">
              <w:rPr>
                <w:sz w:val="18"/>
                <w:szCs w:val="18"/>
              </w:rPr>
              <w:t>Lubben</w:t>
            </w:r>
            <w:proofErr w:type="spellEnd"/>
            <w:r w:rsidRPr="007866CB">
              <w:rPr>
                <w:sz w:val="18"/>
                <w:szCs w:val="18"/>
              </w:rPr>
              <w:t xml:space="preserve"> Social Network Scale </w:t>
            </w:r>
            <w:r w:rsidRPr="007866CB">
              <w:rPr>
                <w:sz w:val="18"/>
                <w:szCs w:val="18"/>
              </w:rPr>
              <w:lastRenderedPageBreak/>
              <w:t xml:space="preserve">Revised (LSNS-R, </w:t>
            </w:r>
            <w:proofErr w:type="spellStart"/>
            <w:r w:rsidRPr="007866CB">
              <w:rPr>
                <w:sz w:val="18"/>
                <w:szCs w:val="18"/>
              </w:rPr>
              <w:t>Lubben</w:t>
            </w:r>
            <w:proofErr w:type="spellEnd"/>
            <w:r w:rsidRPr="007866CB">
              <w:rPr>
                <w:sz w:val="18"/>
                <w:szCs w:val="18"/>
              </w:rPr>
              <w:t xml:space="preserve">, J. E., </w:t>
            </w:r>
            <w:proofErr w:type="spellStart"/>
            <w:r w:rsidRPr="007866CB">
              <w:rPr>
                <w:sz w:val="18"/>
                <w:szCs w:val="18"/>
              </w:rPr>
              <w:t>Gironda</w:t>
            </w:r>
            <w:proofErr w:type="spellEnd"/>
            <w:r w:rsidRPr="007866CB">
              <w:rPr>
                <w:sz w:val="18"/>
                <w:szCs w:val="18"/>
              </w:rPr>
              <w:t>, M. W. 2003)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family, friends (size, help, discussing private matters)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453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MacArthur Competence Assessment Tool for Clinical Research (</w:t>
            </w:r>
            <w:proofErr w:type="spellStart"/>
            <w:r w:rsidRPr="007866CB">
              <w:rPr>
                <w:sz w:val="18"/>
                <w:szCs w:val="18"/>
              </w:rPr>
              <w:t>MacCAT</w:t>
            </w:r>
            <w:proofErr w:type="spellEnd"/>
            <w:r w:rsidRPr="007866CB">
              <w:rPr>
                <w:sz w:val="18"/>
                <w:szCs w:val="18"/>
              </w:rPr>
              <w:t>-CR)</w:t>
            </w:r>
          </w:p>
        </w:tc>
        <w:tc>
          <w:tcPr>
            <w:tcW w:w="397" w:type="pct"/>
            <w:shd w:val="clear" w:color="auto" w:fill="auto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 w:rsidRPr="001A5CBC">
              <w:rPr>
                <w:sz w:val="18"/>
                <w:szCs w:val="18"/>
                <w:lang w:val="de-DE"/>
              </w:rPr>
              <w:t xml:space="preserve">Appelbaum PS &amp;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Grisso</w:t>
            </w:r>
            <w:proofErr w:type="spellEnd"/>
            <w:r>
              <w:rPr>
                <w:sz w:val="18"/>
                <w:szCs w:val="18"/>
                <w:lang w:val="de-DE"/>
              </w:rPr>
              <w:t xml:space="preserve"> </w:t>
            </w:r>
            <w:r w:rsidRPr="001A5CBC">
              <w:rPr>
                <w:sz w:val="18"/>
                <w:szCs w:val="18"/>
                <w:lang w:val="de-DE"/>
              </w:rPr>
              <w:t>T (2001)</w:t>
            </w:r>
            <w:r>
              <w:rPr>
                <w:sz w:val="18"/>
                <w:szCs w:val="18"/>
                <w:lang w:val="de-DE"/>
              </w:rPr>
              <w:t xml:space="preserve"> </w:t>
            </w:r>
            <w:r w:rsidR="00764330">
              <w:rPr>
                <w:sz w:val="18"/>
                <w:szCs w:val="18"/>
                <w:lang w:val="de-DE"/>
              </w:rPr>
              <w:fldChar w:fldCharType="begin"/>
            </w:r>
            <w:r w:rsidR="002200D8">
              <w:rPr>
                <w:sz w:val="18"/>
                <w:szCs w:val="18"/>
                <w:lang w:val="de-DE"/>
              </w:rPr>
              <w:instrText xml:space="preserve"> ADDIN EN.CITE &lt;EndNote&gt;&lt;Cite&gt;&lt;Author&gt;Appelbaum&lt;/Author&gt;&lt;Year&gt;2001&lt;/Year&gt;&lt;RecNum&gt;386&lt;/RecNum&gt;&lt;DisplayText&gt;[29]&lt;/DisplayText&gt;&lt;record&gt;&lt;rec-number&gt;386&lt;/rec-number&gt;&lt;foreign-keys&gt;&lt;key app="EN" db-id="9tezztetzvwaadedfpspaefwar20sd9fxvwx" timestamp="1708008278"&gt;386&lt;/key&gt;&lt;/foreign-keys&gt;&lt;ref-type name="Journal Article"&gt;17&lt;/ref-type&gt;&lt;contributors&gt;&lt;authors&gt;&lt;author&gt;Appelbaum, P. S., &amp;amp; Grisso, T.&lt;/author&gt;&lt;/authors&gt;&lt;/contributors&gt;&lt;titles&gt;&lt;title&gt;MacArthur competence assessment tool for clinical research (MacCAT-CR)&lt;/title&gt;&lt;secondary-title&gt;Professional Resource Press/Professional Resource Exchange&lt;/secondary-title&gt;&lt;/titles&gt;&lt;periodical&gt;&lt;full-title&gt;Professional Resource Press/Professional Resource Exchange&lt;/full-title&gt;&lt;/periodical&gt;&lt;dates&gt;&lt;year&gt;2001&lt;/year&gt;&lt;/dates&gt;&lt;urls&gt;&lt;/urls&gt;&lt;/record&gt;&lt;/Cite&gt;&lt;/EndNote&gt;</w:instrText>
            </w:r>
            <w:r w:rsidR="00764330">
              <w:rPr>
                <w:sz w:val="18"/>
                <w:szCs w:val="18"/>
                <w:lang w:val="de-DE"/>
              </w:rPr>
              <w:fldChar w:fldCharType="separate"/>
            </w:r>
            <w:r w:rsidR="002200D8">
              <w:rPr>
                <w:noProof/>
                <w:sz w:val="18"/>
                <w:szCs w:val="18"/>
                <w:lang w:val="de-DE"/>
              </w:rPr>
              <w:t>[29]</w:t>
            </w:r>
            <w:r w:rsidR="00764330">
              <w:rPr>
                <w:sz w:val="18"/>
                <w:szCs w:val="18"/>
                <w:lang w:val="de-DE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MacArthur Competence Assessment Tool for Treatment (</w:t>
            </w:r>
            <w:proofErr w:type="spellStart"/>
            <w:r w:rsidRPr="007866CB">
              <w:rPr>
                <w:sz w:val="18"/>
                <w:szCs w:val="18"/>
              </w:rPr>
              <w:t>MacCAT</w:t>
            </w:r>
            <w:proofErr w:type="spellEnd"/>
            <w:r w:rsidRPr="007866CB">
              <w:rPr>
                <w:sz w:val="18"/>
                <w:szCs w:val="18"/>
              </w:rPr>
              <w:t xml:space="preserve">-T; </w:t>
            </w:r>
            <w:proofErr w:type="spellStart"/>
            <w:r w:rsidRPr="007866CB">
              <w:rPr>
                <w:sz w:val="18"/>
                <w:szCs w:val="18"/>
              </w:rPr>
              <w:t>Grisso</w:t>
            </w:r>
            <w:proofErr w:type="spellEnd"/>
            <w:r w:rsidRPr="007866CB">
              <w:rPr>
                <w:sz w:val="18"/>
                <w:szCs w:val="18"/>
              </w:rPr>
              <w:t xml:space="preserve"> &amp; </w:t>
            </w:r>
            <w:proofErr w:type="spellStart"/>
            <w:r w:rsidRPr="007866CB">
              <w:rPr>
                <w:sz w:val="18"/>
                <w:szCs w:val="18"/>
              </w:rPr>
              <w:t>Appelbau</w:t>
            </w:r>
            <w:proofErr w:type="spellEnd"/>
            <w:r w:rsidRPr="007866CB">
              <w:rPr>
                <w:sz w:val="18"/>
                <w:szCs w:val="18"/>
              </w:rPr>
              <w:t>, 1997)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understanding information, reasoning about participation, appreciation of effects of participation, expressing choice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Marlowe-Crowne Social Desirability Scale - Short Form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DA202F">
              <w:rPr>
                <w:sz w:val="18"/>
                <w:szCs w:val="18"/>
                <w:lang w:val="nl-NL"/>
              </w:rPr>
              <w:t xml:space="preserve">Rey-nolds WM et al. </w:t>
            </w:r>
            <w:r w:rsidRPr="007866CB">
              <w:rPr>
                <w:sz w:val="18"/>
                <w:szCs w:val="18"/>
              </w:rPr>
              <w:t>(1982)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&lt;EndNote&gt;&lt;Cite&gt;&lt;Author&gt;Reynolds&lt;/Author&gt;&lt;Year&gt;1982&lt;/Year&gt;&lt;RecNum&gt;428&lt;/RecNum&gt;&lt;DisplayText&gt;[30]&lt;/DisplayText&gt;&lt;record&gt;&lt;rec-number&gt;428&lt;/rec-number&gt;&lt;foreign-keys&gt;&lt;key app="EN" db-id="9tezztetzvwaadedfpspaefwar20sd9fxvwx" timestamp="1708113083"&gt;428&lt;/key&gt;&lt;/foreign-keys&gt;&lt;ref-type name="Journal Article"&gt;17&lt;/ref-type&gt;&lt;contributors&gt;&lt;authors&gt;&lt;author&gt;Reynolds, W. M&lt;/author&gt;&lt;/authors&gt;&lt;/contributors&gt;&lt;titles&gt;&lt;title&gt;Development of reliable and valid short forms of the marlowe-crowne social desirability scale.Psychodiagnostic Processes: Personality Inventories and Scales&lt;/title&gt;&lt;secondary-title&gt;Journal of Clinical Psychology&lt;/secondary-title&gt;&lt;/titles&gt;&lt;periodical&gt;&lt;full-title&gt;Journal of clinical psychology&lt;/full-title&gt;&lt;/periodical&gt;&lt;pages&gt;119-125&lt;/pages&gt;&lt;volume&gt;38(1)&lt;/volume&gt;&lt;dates&gt;&lt;year&gt;1982&lt;/year&gt;&lt;/dates&gt;&lt;urls&gt;&lt;/urls&gt;&lt;electronic-resource-num&gt;https://doi.org/10.1002/1097-4679(198201)38:1&amp;lt;119::AID-JCLP2270380118&amp;gt;3.0.CO;2-I &lt;/electronic-resource-num&gt;&lt;/record&gt;&lt;/Cite&gt;&lt;/EndNote&gt;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[30]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33-item version (Marlowe &amp; Crowne, 1960)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tendency to act socially desirable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Medical Outcomes Study Social Support Survey (MOS-SSS)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  <w:lang w:val="de-DE"/>
              </w:rPr>
              <w:t>Sherbourne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CD et al. </w:t>
            </w:r>
            <w:r w:rsidRPr="007866CB">
              <w:rPr>
                <w:sz w:val="18"/>
                <w:szCs w:val="18"/>
              </w:rPr>
              <w:t>(1991)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&lt;EndNote&gt;&lt;Cite&gt;&lt;Author&gt;Sherbourne&lt;/Author&gt;&lt;Year&gt;1991&lt;/Year&gt;&lt;RecNum&gt;338&lt;/RecNum&gt;&lt;DisplayText&gt;[31]&lt;/DisplayText&gt;&lt;record&gt;&lt;rec-number&gt;338&lt;/rec-number&gt;&lt;foreign-keys&gt;&lt;key app="EN" db-id="9tezztetzvwaadedfpspaefwar20sd9fxvwx" timestamp="1708000012"&gt;338&lt;/key&gt;&lt;/foreign-keys&gt;&lt;ref-type name="Journal Article"&gt;17&lt;/ref-type&gt;&lt;contributors&gt;&lt;authors&gt;&lt;author&gt;Sherbourne, C. D.&lt;/author&gt;&lt;author&gt;Stewart, A. L.&lt;/author&gt;&lt;/authors&gt;&lt;/contributors&gt;&lt;auth-address&gt;RAND Corporation, Santa Monica, CA 90407-2138.&lt;/auth-address&gt;&lt;titles&gt;&lt;title&gt;The MOS social support survey&lt;/title&gt;&lt;secondary-title&gt;Soc Sci Med&lt;/secondary-title&gt;&lt;/titles&gt;&lt;periodical&gt;&lt;full-title&gt;Soc Sci Med&lt;/full-title&gt;&lt;/periodical&gt;&lt;pages&gt;705-14&lt;/pages&gt;&lt;volume&gt;32&lt;/volume&gt;&lt;number&gt;6&lt;/number&gt;&lt;keywords&gt;&lt;keyword&gt;Adult&lt;/keyword&gt;&lt;keyword&gt;Health Status&lt;/keyword&gt;&lt;keyword&gt;Humans&lt;/keyword&gt;&lt;keyword&gt;Longitudinal Studies&lt;/keyword&gt;&lt;keyword&gt;Middle Aged&lt;/keyword&gt;&lt;keyword&gt;Outcome and Process Assessment, Health Care/*methods&lt;/keyword&gt;&lt;keyword&gt;Reproducibility of Results&lt;/keyword&gt;&lt;keyword&gt;*Social Support&lt;/keyword&gt;&lt;keyword&gt;Statistics as Topic&lt;/keyword&gt;&lt;keyword&gt;*Surveys and Questionnaires&lt;/keyword&gt;&lt;/keywords&gt;&lt;dates&gt;&lt;year&gt;1991&lt;/year&gt;&lt;/dates&gt;&lt;isbn&gt;0277-9536 (Print)&amp;#xD;0277-9536 (Linking)&lt;/isbn&gt;&lt;accession-num&gt;2035047&lt;/accession-num&gt;&lt;urls&gt;&lt;related-urls&gt;&lt;url&gt;https://www.ncbi.nlm.nih.gov/pubmed/2035047&lt;/url&gt;&lt;/related-urls&gt;&lt;/urls&gt;&lt;electronic-resource-num&gt;10.1016/0277-9536(91)90150-b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[31]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Brazilian Portuguese Adaptation (dos Santos, SB. et al. 2018)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19/self-report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emotional/informational, tangible, affectionate, positive social interaction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rPr>
          <w:trHeight w:val="1299"/>
        </w:trPr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Melbourne Decision Making Questionnaire (MDMQ)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Mann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L et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al. (1997)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&lt;EndNote&gt;&lt;Cite&gt;&lt;Author&gt;Mann&lt;/Author&gt;&lt;Year&gt;1997&lt;/Year&gt;&lt;RecNum&gt;388&lt;/RecNum&gt;&lt;DisplayText&gt;[32]&lt;/DisplayText&gt;&lt;record&gt;&lt;rec-number&gt;388&lt;/rec-number&gt;&lt;foreign-keys&gt;&lt;key app="EN" db-id="9tezztetzvwaadedfpspaefwar20sd9fxvwx" timestamp="1708008465"&gt;388&lt;/key&gt;&lt;/foreign-keys&gt;&lt;ref-type name="Journal Article"&gt;17&lt;/ref-type&gt;&lt;contributors&gt;&lt;authors&gt;&lt;author&gt;Mann, L., Burnett, P., Radford, M., &amp;amp; Ford, S&lt;/author&gt;&lt;/authors&gt;&lt;/contributors&gt;&lt;titles&gt;&lt;title&gt;The Melbourne Decision Making Questionnaire: An instrument for measuring patterns for coping with decisional conflict&lt;/title&gt;&lt;secondary-title&gt;Journal of Behavioral Decision Making&lt;/secondary-title&gt;&lt;/titles&gt;&lt;periodical&gt;&lt;full-title&gt;Journal of Behavioral Decision Making&lt;/full-title&gt;&lt;/periodical&gt;&lt;pages&gt;1-19&lt;/pages&gt;&lt;volume&gt;10(1)&lt;/volume&gt;&lt;dates&gt;&lt;year&gt;1997&lt;/year&gt;&lt;/dates&gt;&lt;urls&gt;&lt;/urls&gt;&lt;electronic-resource-num&gt;10.1002/(SICI)1099-0771(199703)10:1&amp;lt;1::AID-BDM242&amp;gt;3.0.CO;2-X&lt;/electronic-resource-num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[32]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vigilance, buck-passing, procrastination, hypervigilance 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3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Minimum Data Set Social Engagement (</w:t>
            </w:r>
            <w:proofErr w:type="spellStart"/>
            <w:r w:rsidRPr="007866CB">
              <w:rPr>
                <w:sz w:val="18"/>
                <w:szCs w:val="18"/>
              </w:rPr>
              <w:t>SocE</w:t>
            </w:r>
            <w:proofErr w:type="spellEnd"/>
            <w:r w:rsidRPr="007866CB">
              <w:rPr>
                <w:sz w:val="18"/>
                <w:szCs w:val="18"/>
              </w:rPr>
              <w:t>) Measure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Morris JN (1990)</w:t>
            </w:r>
            <w:r>
              <w:rPr>
                <w:sz w:val="18"/>
                <w:szCs w:val="18"/>
              </w:rPr>
              <w:t xml:space="preserve"> </w:t>
            </w:r>
            <w:r w:rsidR="00764330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&lt;EndNote&gt;&lt;Cite&gt;&lt;Author&gt;Morris&lt;/Author&gt;&lt;Year&gt;1990&lt;/Year&gt;&lt;RecNum&gt;339&lt;/RecNum&gt;&lt;DisplayText&gt;[33]&lt;/DisplayText&gt;&lt;record&gt;&lt;rec-number&gt;339&lt;/rec-number&gt;&lt;foreign-keys&gt;&lt;key app="EN" db-id="9tezztetzvwaadedfpspaefwar20sd9fxvwx" timestamp="1708000056"&gt;339&lt;/key&gt;&lt;/foreign-keys&gt;&lt;ref-type name="Journal Article"&gt;17&lt;/ref-type&gt;&lt;contributors&gt;&lt;authors&gt;&lt;author&gt;Morris, J. N.&lt;/author&gt;&lt;author&gt;Hawes, C.&lt;/author&gt;&lt;author&gt;Fries, B. E.&lt;/author&gt;&lt;author&gt;Phillips, C. D.&lt;/author&gt;&lt;author&gt;Mor, V.&lt;/author&gt;&lt;author&gt;Katz, S.&lt;/author&gt;&lt;author&gt;Murphy, K.&lt;/author&gt;&lt;author&gt;Drugovich, M. L.&lt;/author&gt;&lt;author&gt;Friedlob, A. S.&lt;/author&gt;&lt;/authors&gt;&lt;/contributors&gt;&lt;auth-address&gt;Department of Social Gerontological Research, Hebrew Rehabilitation Center for Aged, Boston, MA 02131.&lt;/auth-address&gt;&lt;titles&gt;&lt;title&gt;Designing the national resident assessment instrument for nursing homes&lt;/title&gt;&lt;secondary-title&gt;Gerontologist&lt;/secondary-title&gt;&lt;/titles&gt;&lt;periodical&gt;&lt;full-title&gt;Gerontologist&lt;/full-title&gt;&lt;/periodical&gt;&lt;pages&gt;293-307&lt;/pages&gt;&lt;volume&gt;30&lt;/volume&gt;&lt;number&gt;3&lt;/number&gt;&lt;keywords&gt;&lt;keyword&gt;Centers for Medicare and Medicaid Services, U.S.&lt;/keyword&gt;&lt;keyword&gt;Humans&lt;/keyword&gt;&lt;keyword&gt;Nursing Homes/*standards&lt;/keyword&gt;&lt;keyword&gt;Quality of Health Care&lt;/keyword&gt;&lt;keyword&gt;*Surveys and Questionnaires/standards&lt;/keyword&gt;&lt;keyword&gt;United States&lt;/keyword&gt;&lt;/keywords&gt;&lt;dates&gt;&lt;year&gt;1990&lt;/year&gt;&lt;pub-dates&gt;&lt;date&gt;Jun&lt;/date&gt;&lt;/pub-dates&gt;&lt;/dates&gt;&lt;isbn&gt;0016-9013 (Print)&amp;#xD;0016-9013 (Linking)&lt;/isbn&gt;&lt;accession-num&gt;2354790&lt;/accession-num&gt;&lt;urls&gt;&lt;related-urls&gt;&lt;url&gt;https://www.ncbi.nlm.nih.gov/pubmed/2354790&lt;/url&gt;&lt;/related-urls&gt;&lt;/urls&gt;&lt;electronic-resource-num&gt;10.1093/geront/30.3.293&lt;/electronic-resource-num&gt;&lt;remote-database-name&gt;Medline&lt;/remote-database-name&gt;&lt;remote-database-provider&gt;NLM&lt;/remote-database-provider&gt;&lt;/record&gt;&lt;/Cite&gt;&lt;/EndNote&gt;</w:instrText>
            </w:r>
            <w:r w:rsidR="00764330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[33]</w:t>
            </w:r>
            <w:r w:rsidR="00764330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</w:t>
            </w:r>
            <w:proofErr w:type="spellStart"/>
            <w:r w:rsidRPr="007866CB">
              <w:rPr>
                <w:sz w:val="18"/>
                <w:szCs w:val="18"/>
              </w:rPr>
              <w:t>ob-servation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interactions, planned acts, self-act, own-goal, involvement, group-acts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Nursing home residents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357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Modified Healthcare and Financial Decision-Making Measure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Boyle PA et al. (2013)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PEVuZE5vdGU+PENpdGU+PEF1dGhvcj5Cb3lsZTwvQXV0aG9yPjxZZWFyPjIwMTM8L1llYXI+PFJl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PEVuZE5vdGU+PENpdGU+PEF1dGhvcj5Cb3lsZTwvQXV0aG9yPjxZZWFyPjIwMTM8L1llYXI+PFJl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[34]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12/self-report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financial decision making, healthcare decision making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Multidimensional Scale of Perceived Social Support (MSPSS) 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Zimet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GD et al. (1988)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&lt;EndNote&gt;&lt;Cite&gt;&lt;Author&gt;Zimet&lt;/Author&gt;&lt;Year&gt;1988&lt;/Year&gt;&lt;RecNum&gt;389&lt;/RecNum&gt;&lt;DisplayText&gt;[35]&lt;/DisplayText&gt;&lt;record&gt;&lt;rec-number&gt;389&lt;/rec-number&gt;&lt;foreign-keys&gt;&lt;key app="EN" db-id="9tezztetzvwaadedfpspaefwar20sd9fxvwx" timestamp="1708008562"&gt;389&lt;/key&gt;&lt;/foreign-keys&gt;&lt;ref-type name="Journal Article"&gt;17&lt;/ref-type&gt;&lt;contributors&gt;&lt;authors&gt;&lt;author&gt;Zimet, G. D., Dahlem, N. W., Zimet, S. G., &amp;amp; Farley, G. K&lt;/author&gt;&lt;/authors&gt;&lt;/contributors&gt;&lt;titles&gt;&lt;title&gt;The multidimensional scale of perceived social support&lt;/title&gt;&lt;secondary-title&gt;Journal of personality assessment&lt;/secondary-title&gt;&lt;/titles&gt;&lt;periodical&gt;&lt;full-title&gt;Journal of personality assessment&lt;/full-title&gt;&lt;/periodical&gt;&lt;pages&gt;30-41&lt;/pages&gt;&lt;volume&gt;52(1)&lt;/volume&gt;&lt;dates&gt;&lt;year&gt;1988&lt;/year&gt;&lt;/dates&gt;&lt;urls&gt;&lt;/urls&gt;&lt;electronic-resource-num&gt;10.1207/s15327752jpa5201_2&lt;/electronic-resource-num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[35]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family, friends, significant others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Oslo Social Support Scale (OSSS)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Dalgard</w:t>
            </w:r>
            <w:proofErr w:type="spellEnd"/>
            <w:r w:rsidRPr="007866CB">
              <w:rPr>
                <w:sz w:val="18"/>
                <w:szCs w:val="18"/>
              </w:rPr>
              <w:t xml:space="preserve"> OS et al. (2006)</w:t>
            </w:r>
            <w:r w:rsidR="0078504D"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PEVuZE5vdGU+PENpdGU+PEF1dGhvcj5EYWxnYXJkPC9BdXRob3I+PFllYXI+MjAwNjwvWWVhcj48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PEVuZE5vdGU+PENpdGU+PEF1dGhvcj5EYWxnYXJkPC9BdXRob3I+PFllYXI+MjAwNjwvWWVhcj48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[36]</w:t>
            </w:r>
            <w:r w:rsidR="0078504D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number of close persons, sense of concern/interest from others, easiness getting help from </w:t>
            </w:r>
            <w:proofErr w:type="spellStart"/>
            <w:r w:rsidRPr="007866CB">
              <w:rPr>
                <w:sz w:val="18"/>
                <w:szCs w:val="18"/>
              </w:rPr>
              <w:t>neighbours</w:t>
            </w:r>
            <w:proofErr w:type="spellEnd"/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Partnership Questionnaire (PQ)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Hahlweg</w:t>
            </w:r>
            <w:proofErr w:type="spellEnd"/>
            <w:r w:rsidRPr="007866CB">
              <w:rPr>
                <w:sz w:val="18"/>
                <w:szCs w:val="18"/>
              </w:rPr>
              <w:t xml:space="preserve"> K (1996)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&lt;EndNote&gt;&lt;Cite&gt;&lt;Author&gt;Hahlweg&lt;/Author&gt;&lt;Year&gt;1996&lt;/Year&gt;&lt;RecNum&gt;390&lt;/RecNum&gt;&lt;DisplayText&gt;[37]&lt;/DisplayText&gt;&lt;record&gt;&lt;rec-number&gt;390&lt;/rec-number&gt;&lt;foreign-keys&gt;&lt;key app="EN" db-id="9tezztetzvwaadedfpspaefwar20sd9fxvwx" timestamp="1708008648"&gt;390&lt;/key&gt;&lt;/foreign-keys&gt;&lt;ref-type name="Book"&gt;6&lt;/ref-type&gt;&lt;contributors&gt;&lt;authors&gt;&lt;author&gt;Hahlweg, K.&lt;/author&gt;&lt;/authors&gt;&lt;/contributors&gt;&lt;titles&gt;&lt;title&gt; Fragebogen zur Partnerschaftsdiagnostik (FDP) [Partnership Questionnaire (PFB)]&lt;/title&gt;&lt;/titles&gt;&lt;dates&gt;&lt;year&gt;1996&lt;/year&gt;&lt;/dates&gt;&lt;pub-location&gt;Göttingen, Germany&lt;/pub-location&gt;&lt;publisher&gt;Hogrefe&lt;/publisher&gt;&lt;urls&gt;&lt;/urls&gt;&lt;/record&gt;&lt;/Cite&gt;&lt;/EndNote&gt;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[37]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7866CB">
              <w:rPr>
                <w:sz w:val="18"/>
                <w:szCs w:val="18"/>
              </w:rPr>
              <w:t xml:space="preserve">hort form of PFB-K (German version; </w:t>
            </w:r>
            <w:proofErr w:type="spellStart"/>
            <w:r w:rsidRPr="007866CB">
              <w:rPr>
                <w:sz w:val="18"/>
                <w:szCs w:val="18"/>
              </w:rPr>
              <w:t>Kliem</w:t>
            </w:r>
            <w:proofErr w:type="spellEnd"/>
            <w:r w:rsidRPr="007866CB">
              <w:rPr>
                <w:sz w:val="18"/>
                <w:szCs w:val="18"/>
              </w:rPr>
              <w:t xml:space="preserve"> et al., 2012)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conflict </w:t>
            </w:r>
            <w:proofErr w:type="spellStart"/>
            <w:r w:rsidRPr="007866CB">
              <w:rPr>
                <w:sz w:val="18"/>
                <w:szCs w:val="18"/>
              </w:rPr>
              <w:t>behaviour</w:t>
            </w:r>
            <w:proofErr w:type="spellEnd"/>
            <w:r w:rsidRPr="007866CB">
              <w:rPr>
                <w:sz w:val="18"/>
                <w:szCs w:val="18"/>
              </w:rPr>
              <w:t>, tenderness, commonality/communication, and overall satisfaction (separate item)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Passivity in Dementia Scale (PDS)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Colling KB (2000)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&lt;EndNote&gt;&lt;Cite&gt;&lt;Author&gt;Colling&lt;/Author&gt;&lt;Year&gt;2000&lt;/Year&gt;&lt;RecNum&gt;342&lt;/RecNum&gt;&lt;DisplayText&gt;[38]&lt;/DisplayText&gt;&lt;record&gt;&lt;rec-number&gt;342&lt;/rec-number&gt;&lt;foreign-keys&gt;&lt;key app="EN" db-id="9tezztetzvwaadedfpspaefwar20sd9fxvwx" timestamp="1708000155"&gt;342&lt;/key&gt;&lt;/foreign-keys&gt;&lt;ref-type name="Journal Article"&gt;17&lt;/ref-type&gt;&lt;contributors&gt;&lt;authors&gt;&lt;author&gt;Colling, K. B.&lt;/author&gt;&lt;/authors&gt;&lt;/contributors&gt;&lt;auth-address&gt;University of Michigan School of Nursing, 400 North Ingalls, Ann Arbor, MI 48109-0482, USA. kcolling@umich.edu&lt;/auth-address&gt;&lt;titles&gt;&lt;title&gt;A taxonomy of passive behaviors in people with Alzheimer&amp;apos;s disease&lt;/title&gt;&lt;secondary-title&gt;J Nurs Scholarsh&lt;/secondary-title&gt;&lt;/titles&gt;&lt;periodical&gt;&lt;full-title&gt;J Nurs Scholarsh&lt;/full-title&gt;&lt;/periodical&gt;&lt;pages&gt;239-44&lt;/pages&gt;&lt;volume&gt;32&lt;/volume&gt;&lt;number&gt;3&lt;/number&gt;&lt;keywords&gt;&lt;keyword&gt;Affect&lt;/keyword&gt;&lt;keyword&gt;Aged&lt;/keyword&gt;&lt;keyword&gt;Alzheimer Disease/*complications&lt;/keyword&gt;&lt;keyword&gt;Cognition Disorders/etiology&lt;/keyword&gt;&lt;keyword&gt;Humans&lt;/keyword&gt;&lt;keyword&gt;*Interpersonal Relations&lt;/keyword&gt;&lt;keyword&gt;Mental Disorders/*classification/*etiology&lt;/keyword&gt;&lt;keyword&gt;Psychomotor Disorders/etiology&lt;/keyword&gt;&lt;/keywords&gt;&lt;dates&gt;&lt;year&gt;2000&lt;/year&gt;&lt;/dates&gt;&lt;isbn&gt;1527-6546 (Print)&amp;#xD;1527-6546 (Linking)&lt;/isbn&gt;&lt;accession-num&gt;12462817&lt;/accession-num&gt;&lt;urls&gt;&lt;related-urls&gt;&lt;url&gt;https://www.ncbi.nlm.nih.gov/pubmed/12462817&lt;/url&gt;&lt;/related-urls&gt;&lt;/urls&gt;&lt;electronic-resource-num&gt;10.1111/j.1547-5069.2000.00239.x&lt;/electronic-resource-num&gt;&lt;remote-database-name&gt;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[38]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9/observation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interacting with people, interactions with staff, family, or other residents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Patient Dignity Inventory (PDI)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Chochinov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HM et al. (2008)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PEVuZE5vdGU+PENpdGU+PEF1dGhvcj5DaG9jaGlub3Y8L0F1dGhvcj48WWVhcj4yMDA4PC9ZZWFy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PEVuZE5vdGU+PENpdGU+PEF1dGhvcj5DaG9jaGlub3Y8L0F1dGhvcj48WWVhcj4yMDA4PC9ZZWFy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[39]</w:t>
            </w:r>
            <w:r w:rsidR="0078504D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dignity-related distress: physical, functional, psychological, social, existential, spiritual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Palliative care patients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4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Personal Resource Questionnaire (PRQ2000)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-expert group-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Weinert C (2000)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&lt;EndNote&gt;&lt;Cite&gt;&lt;Author&gt;Weinert&lt;/Author&gt;&lt;Year&gt;2000&lt;/Year&gt;&lt;RecNum&gt;391&lt;/RecNum&gt;&lt;DisplayText&gt;[40]&lt;/DisplayText&gt;&lt;record&gt;&lt;rec-number&gt;391&lt;/rec-number&gt;&lt;foreign-keys&gt;&lt;key app="EN" db-id="9tezztetzvwaadedfpspaefwar20sd9fxvwx" timestamp="1708008835"&gt;391&lt;/key&gt;&lt;/foreign-keys&gt;&lt;ref-type name="Journal Article"&gt;17&lt;/ref-type&gt;&lt;contributors&gt;&lt;authors&gt;&lt;author&gt;Weinert, C&lt;/author&gt;&lt;/authors&gt;&lt;/contributors&gt;&lt;titles&gt;&lt;title&gt;Social support in cyberspace for women with chronic illness&lt;/title&gt;&lt;secondary-title&gt;Rehabilitation Nursing&lt;/secondary-title&gt;&lt;/titles&gt;&lt;periodical&gt;&lt;full-title&gt;Rehabilitation Nursing&lt;/full-title&gt;&lt;/periodical&gt;&lt;volume&gt;25(4)&lt;/volume&gt;&lt;dates&gt;&lt;year&gt;2000&lt;/year&gt;&lt;/dates&gt;&lt;urls&gt;&lt;/urls&gt;&lt;electronic-resource-num&gt;10.1002/j.2048-7940.2000.tb01887.x&lt;/electronic-resource-num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[40]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attachment/intimacy, social integration, nurturance, reassurance of worth, availability of assistance 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D02132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D02132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D02132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E341E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0E4ADA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119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D02132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9E341E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Reintegration to Normal Living Index (RNLI)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DA202F">
              <w:rPr>
                <w:sz w:val="18"/>
                <w:szCs w:val="18"/>
                <w:lang w:val="nl-NL"/>
              </w:rPr>
              <w:t xml:space="preserve">Wood-Dauphinee S et al. </w:t>
            </w:r>
            <w:r w:rsidRPr="007866CB">
              <w:rPr>
                <w:sz w:val="18"/>
                <w:szCs w:val="18"/>
              </w:rPr>
              <w:t>(1988)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&lt;EndNote&gt;&lt;Cite&gt;&lt;Author&gt;Wood-Dauphinee&lt;/Author&gt;&lt;Year&gt;1988&lt;/Year&gt;&lt;RecNum&gt;344&lt;/RecNum&gt;&lt;DisplayText&gt;[41]&lt;/DisplayText&gt;&lt;record&gt;&lt;rec-number&gt;344&lt;/rec-number&gt;&lt;foreign-keys&gt;&lt;key app="EN" db-id="9tezztetzvwaadedfpspaefwar20sd9fxvwx" timestamp="1708000255"&gt;344&lt;/key&gt;&lt;/foreign-keys&gt;&lt;ref-type name="Journal Article"&gt;17&lt;/ref-type&gt;&lt;contributors&gt;&lt;authors&gt;&lt;author&gt;Wood-Dauphinee, S. L.&lt;/author&gt;&lt;author&gt;Opzoomer, M. A.&lt;/author&gt;&lt;author&gt;Williams, J. I.&lt;/author&gt;&lt;author&gt;Marchand, B.&lt;/author&gt;&lt;author&gt;Spitzer, W. O.&lt;/author&gt;&lt;/authors&gt;&lt;/contributors&gt;&lt;auth-address&gt;School of Physical and Occupational Therapy, McGill University, Montreal, Quebec, Canada.&lt;/auth-address&gt;&lt;titles&gt;&lt;title&gt;Assessment of global function: The Reintegration to Normal Living Index&lt;/title&gt;&lt;secondary-title&gt;Arch Phys Med Rehabil&lt;/secondary-title&gt;&lt;/titles&gt;&lt;periodical&gt;&lt;full-title&gt;Arch Phys Med Rehabil&lt;/full-title&gt;&lt;/periodical&gt;&lt;pages&gt;583-90&lt;/pages&gt;&lt;volume&gt;69&lt;/volume&gt;&lt;number&gt;8&lt;/number&gt;&lt;keywords&gt;&lt;keyword&gt;*Activities of Daily Living&lt;/keyword&gt;&lt;keyword&gt;Adult&lt;/keyword&gt;&lt;keyword&gt;Aged&lt;/keyword&gt;&lt;keyword&gt;*Disability Evaluation&lt;/keyword&gt;&lt;keyword&gt;Female&lt;/keyword&gt;&lt;keyword&gt;Humans&lt;/keyword&gt;&lt;keyword&gt;Male&lt;/keyword&gt;&lt;keyword&gt;Middle Aged&lt;/keyword&gt;&lt;keyword&gt;Outcome and Process Assessment, Health Care&lt;/keyword&gt;&lt;/keywords&gt;&lt;dates&gt;&lt;year&gt;1988&lt;/year&gt;&lt;pub-dates&gt;&lt;date&gt;Aug&lt;/date&gt;&lt;/pub-dates&gt;&lt;/dates&gt;&lt;isbn&gt;0003-9993 (Print)&amp;#xD;0003-9993 (Linking)&lt;/isbn&gt;&lt;accession-num&gt;3408328&lt;/accession-num&gt;&lt;urls&gt;&lt;related-urls&gt;&lt;url&gt;https://www.ncbi.nlm.nih.gov/pubmed/3408328&lt;/url&gt;&lt;/related-urls&gt;&lt;/urls&gt;&lt;remote-database-name&gt;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[41]</w:t>
            </w:r>
            <w:r w:rsidR="0078504D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11/self-report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participation in daily social activities, perception of self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Restorative Activity Questionnaire (RAQ)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Chiu YC et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al. (2013)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PEVuZE5vdGU+PENpdGU+PEF1dGhvcj5DaGl1PC9BdXRob3I+PFllYXI+MjAxMzwvWWVhcj48UmVj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PEVuZE5vdGU+PENpdGU+PEF1dGhvcj5DaGl1PC9BdXRob3I+PFllYXI+MjAxMzwvWWVhcj48UmVj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[42]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58/</w:t>
            </w:r>
            <w:proofErr w:type="spellStart"/>
            <w:r w:rsidRPr="007866CB">
              <w:rPr>
                <w:sz w:val="18"/>
                <w:szCs w:val="18"/>
              </w:rPr>
              <w:t>ob</w:t>
            </w:r>
            <w:r>
              <w:rPr>
                <w:sz w:val="18"/>
                <w:szCs w:val="18"/>
              </w:rPr>
              <w:t>-</w:t>
            </w:r>
            <w:r w:rsidRPr="007866CB">
              <w:rPr>
                <w:sz w:val="18"/>
                <w:szCs w:val="18"/>
              </w:rPr>
              <w:t>serva</w:t>
            </w:r>
            <w:r>
              <w:rPr>
                <w:sz w:val="18"/>
                <w:szCs w:val="18"/>
              </w:rPr>
              <w:t>ti</w:t>
            </w:r>
            <w:r w:rsidRPr="007866CB">
              <w:rPr>
                <w:sz w:val="18"/>
                <w:szCs w:val="18"/>
              </w:rPr>
              <w:t>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leisure participation, restorative evaluation, leisure dysfunction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Not specified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Revised Index for Social Engagement (RISE)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  <w:lang w:val="de-DE"/>
              </w:rPr>
              <w:t>Gerritsen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DL et al. </w:t>
            </w:r>
            <w:r w:rsidRPr="007866CB">
              <w:rPr>
                <w:sz w:val="18"/>
                <w:szCs w:val="18"/>
              </w:rPr>
              <w:t>(2008)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PEVuZE5vdGU+PENpdGU+PEF1dGhvcj5HZXJyaXRzZW48L0F1dGhvcj48WWVhcj4yMDA4PC9ZZWFy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PEVuZE5vdGU+PENpdGU+PEF1dGhvcj5HZXJyaXRzZW48L0F1dGhvcj48WWVhcj4yMDA4PC9ZZWFy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[43]</w:t>
            </w:r>
            <w:r w:rsidR="0078504D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</w:t>
            </w:r>
            <w:proofErr w:type="spellStart"/>
            <w:r w:rsidRPr="007866CB">
              <w:rPr>
                <w:sz w:val="18"/>
                <w:szCs w:val="18"/>
              </w:rPr>
              <w:t>obser-vation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quality of social interaction, group involvement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Pleasant Events Schedule-AD (PES-AD) short form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Logsdo</w:t>
            </w:r>
            <w:r>
              <w:rPr>
                <w:sz w:val="18"/>
                <w:szCs w:val="18"/>
              </w:rPr>
              <w:t xml:space="preserve">n </w:t>
            </w:r>
            <w:r w:rsidRPr="007866CB">
              <w:rPr>
                <w:sz w:val="18"/>
                <w:szCs w:val="18"/>
              </w:rPr>
              <w:t>RG &amp; Teri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L (1997)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&lt;EndNote&gt;&lt;Cite&gt;&lt;Author&gt;Logsdon&lt;/Author&gt;&lt;Year&gt;1997&lt;/Year&gt;&lt;RecNum&gt;347&lt;/RecNum&gt;&lt;DisplayText&gt;[44]&lt;/DisplayText&gt;&lt;record&gt;&lt;rec-number&gt;347&lt;/rec-number&gt;&lt;foreign-keys&gt;&lt;key app="EN" db-id="9tezztetzvwaadedfpspaefwar20sd9fxvwx" timestamp="1708000320"&gt;347&lt;/key&gt;&lt;/foreign-keys&gt;&lt;ref-type name="Journal Article"&gt;17&lt;/ref-type&gt;&lt;contributors&gt;&lt;authors&gt;&lt;author&gt;Logsdon, R. G.&lt;/author&gt;&lt;author&gt;Teri, L.&lt;/author&gt;&lt;/authors&gt;&lt;/contributors&gt;&lt;auth-address&gt;University of Washington School of Medicine, Department of Psychiatry and Behavioral Sciences, Seattle 98195-6560, USA. logsdon@u.washington.edu&lt;/auth-address&gt;&lt;titles&gt;&lt;title&gt;The Pleasant Events Schedule-AD: psychometric properties and relationship to depression and cognition in Alzheimer&amp;apos;s disease patients&lt;/title&gt;&lt;secondary-title&gt;Gerontologist&lt;/secondary-title&gt;&lt;/titles&gt;&lt;periodical&gt;&lt;full-title&gt;Gerontologist&lt;/full-title&gt;&lt;/periodical&gt;&lt;pages&gt;40-5&lt;/pages&gt;&lt;volume&gt;37&lt;/volume&gt;&lt;number&gt;1&lt;/number&gt;&lt;keywords&gt;&lt;keyword&gt;*Affect&lt;/keyword&gt;&lt;keyword&gt;Aged&lt;/keyword&gt;&lt;keyword&gt;Alzheimer Disease/*psychology&lt;/keyword&gt;&lt;keyword&gt;Depression/*complications&lt;/keyword&gt;&lt;keyword&gt;Female&lt;/keyword&gt;&lt;keyword&gt;Humans&lt;/keyword&gt;&lt;keyword&gt;Male&lt;/keyword&gt;&lt;keyword&gt;*Personal Satisfaction&lt;/keyword&gt;&lt;keyword&gt;*Psychiatric Status Rating Scales&lt;/keyword&gt;&lt;keyword&gt;*Psychometrics&lt;/keyword&gt;&lt;keyword&gt;Reproducibility of Results&lt;/keyword&gt;&lt;/keywords&gt;&lt;dates&gt;&lt;year&gt;1997&lt;/year&gt;&lt;pub-dates&gt;&lt;date&gt;Feb&lt;/date&gt;&lt;/pub-dates&gt;&lt;/dates&gt;&lt;isbn&gt;0016-9013 (Print)&amp;#xD;0016-9013 (Linking)&lt;/isbn&gt;&lt;accession-num&gt;9046704&lt;/accession-num&gt;&lt;urls&gt;&lt;related-urls&gt;&lt;url&gt;https://www.ncbi.nlm.nih.gov/pubmed/9046704&lt;/url&gt;&lt;/related-urls&gt;&lt;/urls&gt;&lt;electronic-resource-num&gt;10.1093/geront/37.1.40&lt;/electronic-resource-num&gt;&lt;remote-database-name&gt;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[44]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original 53-item version (Teri &amp; Logsdon, 1991)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20/self-report &amp; 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frequency of participation in leisure activities, enjoyment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of participation in leisure activities 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MCI/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Positive Affect Index (PAI)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Bengtson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VL et al. (1982)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&lt;EndNote&gt;&lt;Cite&gt;&lt;Author&gt;Bengtson&lt;/Author&gt;&lt;Year&gt;1982&lt;/Year&gt;&lt;RecNum&gt;392&lt;/RecNum&gt;&lt;DisplayText&gt;[45]&lt;/DisplayText&gt;&lt;record&gt;&lt;rec-number&gt;392&lt;/rec-number&gt;&lt;foreign-keys&gt;&lt;key app="EN" db-id="9tezztetzvwaadedfpspaefwar20sd9fxvwx" timestamp="1708008975"&gt;392&lt;/key&gt;&lt;/foreign-keys&gt;&lt;ref-type name="Book Section"&gt;5&lt;/ref-type&gt;&lt;contributors&gt;&lt;authors&gt;&lt;author&gt;Bengtson, V.L. &amp;amp; Schrader, S.S&lt;/author&gt;&lt;/authors&gt;&lt;secondary-authors&gt;&lt;author&gt;Mangen, D.J. and Peterson, W.A&lt;/author&gt;&lt;/secondary-authors&gt;&lt;/contributors&gt;&lt;titles&gt;&lt;title&gt;Parents-Child Relations&lt;/title&gt;&lt;secondary-title&gt;Research Instruments in Social Gerontology&lt;/secondary-title&gt;&lt;/titles&gt;&lt;pages&gt;115-128&lt;/pages&gt;&lt;volume&gt;2&lt;/volume&gt;&lt;dates&gt;&lt;year&gt;1982&lt;/year&gt;&lt;/dates&gt;&lt;pub-location&gt;Minneapolis, USA&lt;/pub-location&gt;&lt;publisher&gt;University of Minnesota Press&lt;/publisher&gt;&lt;urls&gt;&lt;/urls&gt;&lt;/record&gt;&lt;/Cite&gt;&lt;/EndNote&gt;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[45]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closeness, communication, similarity of views, shared activities, generally getting along</w:t>
            </w:r>
          </w:p>
        </w:tc>
        <w:tc>
          <w:tcPr>
            <w:tcW w:w="234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626" w:type="pct"/>
            <w:shd w:val="clear" w:color="auto" w:fill="auto"/>
          </w:tcPr>
          <w:p w:rsidR="00D80890" w:rsidRPr="00E04C7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E04C73">
              <w:rPr>
                <w:sz w:val="18"/>
                <w:szCs w:val="18"/>
              </w:rPr>
              <w:t>Satisfaction with Decision (SWD) Scale</w:t>
            </w:r>
          </w:p>
        </w:tc>
        <w:tc>
          <w:tcPr>
            <w:tcW w:w="397" w:type="pct"/>
            <w:shd w:val="clear" w:color="auto" w:fill="auto"/>
          </w:tcPr>
          <w:p w:rsidR="00D80890" w:rsidRPr="00E04C7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E04C73">
              <w:rPr>
                <w:sz w:val="18"/>
                <w:szCs w:val="18"/>
              </w:rPr>
              <w:t>Holmes-</w:t>
            </w:r>
            <w:proofErr w:type="spellStart"/>
            <w:r w:rsidRPr="00E04C73">
              <w:rPr>
                <w:sz w:val="18"/>
                <w:szCs w:val="18"/>
              </w:rPr>
              <w:t>Rovner</w:t>
            </w:r>
            <w:proofErr w:type="spellEnd"/>
            <w:r w:rsidRPr="00E04C73">
              <w:rPr>
                <w:sz w:val="18"/>
                <w:szCs w:val="18"/>
              </w:rPr>
              <w:t xml:space="preserve"> M (1996)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&lt;EndNote&gt;&lt;Cite&gt;&lt;Author&gt;Holmes-Rovner&lt;/Author&gt;&lt;Year&gt;1996&lt;/Year&gt;&lt;RecNum&gt;348&lt;/RecNum&gt;&lt;DisplayText&gt;[46]&lt;/DisplayText&gt;&lt;record&gt;&lt;rec-number&gt;348&lt;/rec-number&gt;&lt;foreign-keys&gt;&lt;key app="EN" db-id="9tezztetzvwaadedfpspaefwar20sd9fxvwx" timestamp="1708000351"&gt;348&lt;/key&gt;&lt;/foreign-keys&gt;&lt;ref-type name="Journal Article"&gt;17&lt;/ref-type&gt;&lt;contributors&gt;&lt;authors&gt;&lt;author&gt;Holmes-Rovner, M.&lt;/author&gt;&lt;author&gt;Kroll, J.&lt;/author&gt;&lt;author&gt;Schmitt, N.&lt;/author&gt;&lt;author&gt;Rovner, D. R.&lt;/author&gt;&lt;author&gt;Breer, M. L.&lt;/author&gt;&lt;author&gt;Rothert, M. L.&lt;/author&gt;&lt;author&gt;Padonu, G.&lt;/author&gt;&lt;author&gt;Talarczyk, G.&lt;/author&gt;&lt;/authors&gt;&lt;/contributors&gt;&lt;auth-address&gt;Department of Psychology, Michigan State University, East Lansing, USA.&lt;/auth-address&gt;&lt;titles&gt;&lt;title&gt;Patient satisfaction with health care decisions: the satisfaction with decision scale&lt;/title&gt;&lt;secondary-title&gt;Med Decis Making&lt;/secondary-title&gt;&lt;/titles&gt;&lt;periodical&gt;&lt;full-title&gt;Med Decis Making&lt;/full-title&gt;&lt;/periodical&gt;&lt;pages&gt;58-64&lt;/pages&gt;&lt;volume&gt;16&lt;/volume&gt;&lt;number&gt;1&lt;/number&gt;&lt;keywords&gt;&lt;keyword&gt;Adult&lt;/keyword&gt;&lt;keyword&gt;*Decision Support Techniques&lt;/keyword&gt;&lt;keyword&gt;*Estrogen Replacement Therapy&lt;/keyword&gt;&lt;keyword&gt;Female&lt;/keyword&gt;&lt;keyword&gt;Humans&lt;/keyword&gt;&lt;keyword&gt;Patient Education as Topic/methods&lt;/keyword&gt;&lt;keyword&gt;*Patient Participation&lt;/keyword&gt;&lt;keyword&gt;*Patient Satisfaction&lt;/keyword&gt;&lt;keyword&gt;Premenopause&lt;/keyword&gt;&lt;keyword&gt;*Psychometrics&lt;/keyword&gt;&lt;keyword&gt;Reproducibility of Results&lt;/keyword&gt;&lt;/keywords&gt;&lt;dates&gt;&lt;year&gt;1996&lt;/year&gt;&lt;pub-dates&gt;&lt;date&gt;Jan-Mar&lt;/date&gt;&lt;/pub-dates&gt;&lt;/dates&gt;&lt;isbn&gt;0272-989X (Print)&amp;#xD;0272-989X (Linking)&lt;/isbn&gt;&lt;accession-num&gt;8717600&lt;/accession-num&gt;&lt;urls&gt;&lt;related-urls&gt;&lt;url&gt;https://www.ncbi.nlm.nih.gov/pubmed/8717600&lt;/url&gt;&lt;/related-urls&gt;&lt;/urls&gt;&lt;electronic-resource-num&gt;10.1177/0272989X9601600114&lt;/electronic-resource-num&gt;&lt;remote-database-name&gt;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[46]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satisfaction with information, satisfaction with decision, conformity of decision with one's own personal values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patient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47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Scale for Quality of the Current Relationship in Caregiving (SQCRC)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Spruytte</w:t>
            </w:r>
            <w:proofErr w:type="spellEnd"/>
            <w:r w:rsidRPr="007866CB">
              <w:rPr>
                <w:sz w:val="18"/>
                <w:szCs w:val="18"/>
              </w:rPr>
              <w:t xml:space="preserve"> N et al. (2000)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&lt;EndNote&gt;&lt;Cite&gt;&lt;Author&gt;Spruytte N&lt;/Author&gt;&lt;Year&gt;2000&lt;/Year&gt;&lt;RecNum&gt;393&lt;/RecNum&gt;&lt;DisplayText&gt;[47]&lt;/DisplayText&gt;&lt;record&gt;&lt;rec-number&gt;393&lt;/rec-number&gt;&lt;foreign-keys&gt;&lt;key app="EN" db-id="9tezztetzvwaadedfpspaefwar20sd9fxvwx" timestamp="1708009053"&gt;393&lt;/key&gt;&lt;/foreign-keys&gt;&lt;ref-type name="Journal Article"&gt;17&lt;/ref-type&gt;&lt;contributors&gt;&lt;authors&gt;&lt;author&gt;Spruytte N, Van Audenhove C, Lammertyn F&lt;/author&gt;&lt;/authors&gt;&lt;/contributors&gt;&lt;titles&gt;&lt;title&gt; The Scale for the Quality of the Current Relationship in Caregiving&lt;/title&gt;&lt;secondary-title&gt;Internal Report. LUCAS-KULeuven&lt;/secondary-title&gt;&lt;/titles&gt;&lt;periodical&gt;&lt;full-title&gt;Internal Report. LUCAS-KULeuven&lt;/full-title&gt;&lt;/periodical&gt;&lt;dates&gt;&lt;year&gt;2000&lt;/year&gt;&lt;/dates&gt;&lt;pub-location&gt;Leuven&lt;/pub-location&gt;&lt;urls&gt;&lt;/urls&gt;&lt;/record&gt;&lt;/Cite&gt;&lt;/EndNote&gt;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[47]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German version (</w:t>
            </w:r>
            <w:proofErr w:type="spellStart"/>
            <w:r w:rsidRPr="007866CB">
              <w:rPr>
                <w:sz w:val="18"/>
                <w:szCs w:val="18"/>
              </w:rPr>
              <w:t>Mortazavizadeh</w:t>
            </w:r>
            <w:proofErr w:type="spellEnd"/>
            <w:r w:rsidRPr="007866CB">
              <w:rPr>
                <w:sz w:val="18"/>
                <w:szCs w:val="18"/>
              </w:rPr>
              <w:t xml:space="preserve"> et al., 2020)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14/self-report &amp; 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warmth/affection, conflict/criticism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rPr>
          <w:trHeight w:val="987"/>
        </w:trPr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591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Adaptation Self-Evaluation Scale (SASS)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Bosc M et al. (1997)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&lt;EndNote&gt;&lt;Cite&gt;&lt;Author&gt;Bosc&lt;/Author&gt;&lt;Year&gt;1997&lt;/Year&gt;&lt;RecNum&gt;349&lt;/RecNum&gt;&lt;DisplayText&gt;[48]&lt;/DisplayText&gt;&lt;record&gt;&lt;rec-number&gt;349&lt;/rec-number&gt;&lt;foreign-keys&gt;&lt;key app="EN" db-id="9tezztetzvwaadedfpspaefwar20sd9fxvwx" timestamp="1708000402"&gt;349&lt;/key&gt;&lt;/foreign-keys&gt;&lt;ref-type name="Journal Article"&gt;17&lt;/ref-type&gt;&lt;contributors&gt;&lt;authors&gt;&lt;author&gt;Bosc, M.&lt;/author&gt;&lt;author&gt;Dubini, A.&lt;/author&gt;&lt;author&gt;Polin, V.&lt;/author&gt;&lt;/authors&gt;&lt;/contributors&gt;&lt;auth-address&gt;Pharmacia and Upjohn Medical Department, Paris, France.&lt;/auth-address&gt;&lt;titles&gt;&lt;title&gt;Development and validation of a social functioning scale, the Social Adaptation Self-evaluation Scale&lt;/title&gt;&lt;secondary-title&gt;Eur Neuropsychopharmacol&lt;/secondary-title&gt;&lt;/titles&gt;&lt;periodical&gt;&lt;full-title&gt;Eur Neuropsychopharmacol&lt;/full-title&gt;&lt;/periodical&gt;&lt;pages&gt;S57-70; discussion S71-3&lt;/pages&gt;&lt;volume&gt;7 Suppl 1&lt;/volume&gt;&lt;keywords&gt;&lt;keyword&gt;Adrenergic Uptake Inhibitors/*therapeutic use&lt;/keyword&gt;&lt;keyword&gt;Adult&lt;/keyword&gt;&lt;keyword&gt;Antidepressive Agents/*therapeutic use&lt;/keyword&gt;&lt;keyword&gt;Depressive Disorder/*drug therapy/physiopathology&lt;/keyword&gt;&lt;keyword&gt;Double-Blind Method&lt;/keyword&gt;&lt;keyword&gt;Fluoxetine/therapeutic use&lt;/keyword&gt;&lt;keyword&gt;Humans&lt;/keyword&gt;&lt;keyword&gt;Middle Aged&lt;/keyword&gt;&lt;keyword&gt;Morpholines/*therapeutic use&lt;/keyword&gt;&lt;keyword&gt;Psychiatric Status Rating Scales&lt;/keyword&gt;&lt;keyword&gt;Reboxetine&lt;/keyword&gt;&lt;keyword&gt;Reproducibility of Results&lt;/keyword&gt;&lt;keyword&gt;Selective Serotonin Reuptake Inhibitors/therapeutic use&lt;/keyword&gt;&lt;keyword&gt;*Social Behavior&lt;/keyword&gt;&lt;keyword&gt;Surveys and Questionnaires&lt;/keyword&gt;&lt;/keywords&gt;&lt;dates&gt;&lt;year&gt;1997&lt;/year&gt;&lt;pub-dates&gt;&lt;date&gt;Apr&lt;/date&gt;&lt;/pub-dates&gt;&lt;/dates&gt;&lt;isbn&gt;0924-977X (Print)&amp;#xD;0924-977X (Linking)&lt;/isbn&gt;&lt;accession-num&gt;9169311&lt;/accession-num&gt;&lt;urls&gt;&lt;related-urls&gt;&lt;url&gt;https://www.ncbi.nlm.nih.gov/pubmed/9169311&lt;/url&gt;&lt;/related-urls&gt;&lt;/urls&gt;&lt;electronic-resource-num&gt;10.1016/s0924-977x(97)00420-3&lt;/electronic-resource-num&gt;&lt;remote-database-name&gt;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[48]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21/self-report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work and leisure, family and extra-family relationships, intellectual interest, satisfaction in roles, patient self-perception of his ability to manage and control his environment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Social-Adaptive Functioning Evaluation (SAFE)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Harvey PD et al. (1997)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PEVuZE5vdGU+PENpdGU+PEF1dGhvcj5IYXJ2ZXk8L0F1dGhvcj48WWVhcj4xOTk3PC9ZZWFyPjxS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PEVuZE5vdGU+PENpdGU+PEF1dGhvcj5IYXJ2ZXk8L0F1dGhvcj48WWVhcj4xOTk3PC9ZZWFyPjxS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[49]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17/observation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competence and adjustment, self-care, impulse control, cooperativeness and life skill functioning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Schizophrenia patients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Social Disconnectedness and Perceived Isolation (SDPI) Scale</w:t>
            </w:r>
          </w:p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-expert group-</w:t>
            </w:r>
          </w:p>
        </w:tc>
        <w:tc>
          <w:tcPr>
            <w:tcW w:w="397" w:type="pct"/>
            <w:shd w:val="clear" w:color="auto" w:fill="auto"/>
          </w:tcPr>
          <w:p w:rsidR="00D80890" w:rsidRPr="000E4ADA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E4ADA">
              <w:rPr>
                <w:sz w:val="18"/>
                <w:szCs w:val="18"/>
              </w:rPr>
              <w:t>Co</w:t>
            </w:r>
            <w:r w:rsidR="0078504D">
              <w:rPr>
                <w:sz w:val="18"/>
                <w:szCs w:val="18"/>
              </w:rPr>
              <w:t>rnw</w:t>
            </w:r>
            <w:r w:rsidRPr="000E4ADA">
              <w:rPr>
                <w:sz w:val="18"/>
                <w:szCs w:val="18"/>
              </w:rPr>
              <w:t>e</w:t>
            </w:r>
            <w:r>
              <w:rPr>
                <w:sz w:val="18"/>
                <w:szCs w:val="18"/>
              </w:rPr>
              <w:t xml:space="preserve">ll </w:t>
            </w:r>
            <w:r w:rsidRPr="000E4ADA">
              <w:rPr>
                <w:sz w:val="18"/>
                <w:szCs w:val="18"/>
              </w:rPr>
              <w:t>EY et al. (2009)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PEVuZE5vdGU+PENpdGU+PEF1dGhvcj5Db3Jud2VsbDwvQXV0aG9yPjxZZWFyPjIwMDk8L1llYXI+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PEVuZE5vdGU+PENpdGU+PEF1dGhvcj5Db3Jud2VsbDwvQXV0aG9yPjxZZWFyPjIwMDk8L1llYXI+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[50]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A76195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A76195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17/self-report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network, no. of friends, social participation, loneliness, social isolation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  <w:p w:rsidR="00D80890" w:rsidRPr="007866CB" w:rsidRDefault="00D80890" w:rsidP="009D1CB5">
            <w:pPr>
              <w:tabs>
                <w:tab w:val="left" w:pos="665"/>
              </w:tabs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ab/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Distance Scale (SDS)</w:t>
            </w:r>
          </w:p>
        </w:tc>
        <w:tc>
          <w:tcPr>
            <w:tcW w:w="397" w:type="pct"/>
            <w:shd w:val="clear" w:color="auto" w:fill="auto"/>
          </w:tcPr>
          <w:p w:rsidR="00D80890" w:rsidRPr="003B7C2E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  <w:r w:rsidRPr="003B7C2E">
              <w:rPr>
                <w:sz w:val="18"/>
                <w:szCs w:val="18"/>
              </w:rPr>
              <w:t>Link B et al. (19</w:t>
            </w:r>
            <w:r>
              <w:rPr>
                <w:sz w:val="18"/>
                <w:szCs w:val="18"/>
              </w:rPr>
              <w:t>87</w:t>
            </w:r>
            <w:r w:rsidRPr="003B7C2E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&lt;EndNote&gt;&lt;Cite&gt;&lt;Author&gt;Link&lt;/Author&gt;&lt;Year&gt;1987&lt;/Year&gt;&lt;RecNum&gt;394&lt;/RecNum&gt;&lt;DisplayText&gt;[51]&lt;/DisplayText&gt;&lt;record&gt;&lt;rec-number&gt;394&lt;/rec-number&gt;&lt;foreign-keys&gt;&lt;key app="EN" db-id="9tezztetzvwaadedfpspaefwar20sd9fxvwx" timestamp="1708009197"&gt;394&lt;/key&gt;&lt;/foreign-keys&gt;&lt;ref-type name="Journal Article"&gt;17&lt;/ref-type&gt;&lt;contributors&gt;&lt;authors&gt;&lt;author&gt;Link, B. G., Cullen, F. T., Frank, J., &amp;amp; Wozniak, J. F&lt;/author&gt;&lt;/authors&gt;&lt;/contributors&gt;&lt;titles&gt;&lt;title&gt;The social rejection of former mental patients: Understanding why labels matter&lt;/title&gt;&lt;secondary-title&gt;American journal of Sociology&lt;/secondary-title&gt;&lt;/titles&gt;&lt;periodical&gt;&lt;full-title&gt;American journal of Sociology&lt;/full-title&gt;&lt;/periodical&gt;&lt;pages&gt;1461-1500&lt;/pages&gt;&lt;volume&gt;92(6)&lt;/volume&gt;&lt;dates&gt;&lt;year&gt;1987&lt;/year&gt;&lt;/dates&gt;&lt;urls&gt;&lt;/urls&gt;&lt;/record&gt;&lt;/Cite&gt;&lt;/EndNote&gt;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[51]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Pr="007866CB">
              <w:rPr>
                <w:sz w:val="18"/>
                <w:szCs w:val="18"/>
              </w:rPr>
              <w:t>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7866CB">
              <w:rPr>
                <w:sz w:val="18"/>
                <w:szCs w:val="18"/>
              </w:rPr>
              <w:t>ocial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 xml:space="preserve">distance, stigmatization 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5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Social Functioning in Dementia Scale</w:t>
            </w:r>
            <w:r>
              <w:rPr>
                <w:sz w:val="18"/>
                <w:szCs w:val="18"/>
              </w:rPr>
              <w:t xml:space="preserve"> </w:t>
            </w:r>
            <w:r w:rsidRPr="001A5CBC">
              <w:rPr>
                <w:sz w:val="18"/>
                <w:szCs w:val="18"/>
              </w:rPr>
              <w:t>(SF-DEM)</w:t>
            </w:r>
          </w:p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-expert group-</w:t>
            </w:r>
          </w:p>
        </w:tc>
        <w:tc>
          <w:tcPr>
            <w:tcW w:w="397" w:type="pct"/>
            <w:shd w:val="clear" w:color="auto" w:fill="auto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Sommer</w:t>
            </w:r>
            <w:r>
              <w:rPr>
                <w:sz w:val="18"/>
                <w:szCs w:val="18"/>
              </w:rPr>
              <w:t>-</w:t>
            </w:r>
            <w:r w:rsidRPr="001A5CBC">
              <w:rPr>
                <w:sz w:val="18"/>
                <w:szCs w:val="18"/>
              </w:rPr>
              <w:t>lad</w:t>
            </w:r>
            <w:r>
              <w:rPr>
                <w:sz w:val="18"/>
                <w:szCs w:val="18"/>
              </w:rPr>
              <w:t xml:space="preserve"> </w:t>
            </w:r>
            <w:r w:rsidRPr="001A5CBC">
              <w:rPr>
                <w:sz w:val="18"/>
                <w:szCs w:val="18"/>
              </w:rPr>
              <w:t>A et al. (2017)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&lt;EndNote&gt;&lt;Cite&gt;&lt;Author&gt;Sommerlad&lt;/Author&gt;&lt;Year&gt;2017&lt;/Year&gt;&lt;RecNum&gt;352&lt;/RecNum&gt;&lt;DisplayText&gt;[52]&lt;/DisplayText&gt;&lt;record&gt;&lt;rec-number&gt;352&lt;/rec-number&gt;&lt;foreign-keys&gt;&lt;key app="EN" db-id="9tezztetzvwaadedfpspaefwar20sd9fxvwx" timestamp="1708000491"&gt;352&lt;/key&gt;&lt;/foreign-keys&gt;&lt;ref-type name="Journal Article"&gt;17&lt;/ref-type&gt;&lt;contributors&gt;&lt;authors&gt;&lt;author&gt;Sommerlad, A.&lt;/author&gt;&lt;author&gt;Singleton, D.&lt;/author&gt;&lt;author&gt;Jones, R.&lt;/author&gt;&lt;author&gt;Banerjee, S.&lt;/author&gt;&lt;author&gt;Livingston, G.&lt;/author&gt;&lt;/authors&gt;&lt;/contributors&gt;&lt;auth-address&gt;Division of Psychiatry, University College London, London, UK; Camden and Islington NHS Foundation Trust, St Pancras Hospital, London, UK.&amp;#xD;Division of Psychiatry, University College London, London, UK.&amp;#xD;Centre for Dementia Studies, Brighton and Sussex Medical School, University of Sussex, Brighton, East Sussex, UK.&lt;/auth-address&gt;&lt;titles&gt;&lt;title&gt;Development of an instrument to assess social functioning in dementia: The Social Functioning in Dementia scale (SF-DEM)&lt;/title&gt;&lt;secondary-title&gt;Alzheimers Dement (Amst)&lt;/secondary-title&gt;&lt;/titles&gt;&lt;periodical&gt;&lt;full-title&gt;Alzheimers Dement (Amst)&lt;/full-title&gt;&lt;/periodical&gt;&lt;pages&gt;88-98&lt;/pages&gt;&lt;volume&gt;7&lt;/volume&gt;&lt;edition&gt;20170224&lt;/edition&gt;&lt;keywords&gt;&lt;keyword&gt;Assessment tool&lt;/keyword&gt;&lt;keyword&gt;Dementia&lt;/keyword&gt;&lt;keyword&gt;Outcome assessment&lt;/keyword&gt;&lt;keyword&gt;Social functioning&lt;/keyword&gt;&lt;/keywords&gt;&lt;dates&gt;&lt;year&gt;2017&lt;/year&gt;&lt;/dates&gt;&lt;isbn&gt;2352-8729 (Print)&amp;#xD;2352-8729 (Electronic)&amp;#xD;2352-8729 (Linking)&lt;/isbn&gt;&lt;accession-num&gt;28317009&lt;/accession-num&gt;&lt;urls&gt;&lt;related-urls&gt;&lt;url&gt;https://www.ncbi.nlm.nih.gov/pubmed/28317009&lt;/url&gt;&lt;/related-urls&gt;&lt;/urls&gt;&lt;custom2&gt;PMC5344217&lt;/custom2&gt;&lt;electronic-resource-num&gt;10.1016/j.dadm.2017.02.001&lt;/electronic-resource-num&gt;&lt;remote-database-name&gt;PubMed-not-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[52]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  <w:r w:rsidRPr="001A5CBC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20/self-report &amp;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spending time with other people, communicating with other people, and sensitivity to other people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Interaction Scale (SIS)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Chen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YL et al. (2000)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&lt;EndNote&gt;&lt;Cite&gt;&lt;Author&gt;Chen Y-L&lt;/Author&gt;&lt;Year&gt;2000&lt;/Year&gt;&lt;RecNum&gt;373&lt;/RecNum&gt;&lt;DisplayText&gt;[53]&lt;/DisplayText&gt;&lt;record&gt;&lt;rec-number&gt;373&lt;/rec-number&gt;&lt;foreign-keys&gt;&lt;key app="EN" db-id="9tezztetzvwaadedfpspaefwar20sd9fxvwx" timestamp="1708006580"&gt;373&lt;/key&gt;&lt;/foreign-keys&gt;&lt;ref-type name="Journal Article"&gt;17&lt;/ref-type&gt;&lt;contributors&gt;&lt;authors&gt;&lt;author&gt;Chen Y-L, Ryden MB, Feldt K, Savik K&lt;/author&gt;&lt;/authors&gt;&lt;/contributors&gt;&lt;titles&gt;&lt;title&gt;The relationship between social interaction and characteristics of aggressive, cognitively impaired nursing home residents&lt;/title&gt;&lt;secondary-title&gt;American Journal of Alzheimer’s Disease&lt;/secondary-title&gt;&lt;/titles&gt;&lt;periodical&gt;&lt;full-title&gt;American Journal of Alzheimer’s Disease&lt;/full-title&gt;&lt;/periodical&gt;&lt;pages&gt;10-17&lt;/pages&gt;&lt;volume&gt;15(1)&lt;/volume&gt;&lt;dates&gt;&lt;year&gt;2000&lt;/year&gt;&lt;/dates&gt;&lt;urls&gt;&lt;/urls&gt;&lt;electronic-resource-num&gt;10.1177/153331750001500108&lt;/electronic-resource-num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[53]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41/</w:t>
            </w:r>
            <w:proofErr w:type="spellStart"/>
            <w:r w:rsidRPr="007866CB">
              <w:rPr>
                <w:sz w:val="18"/>
                <w:szCs w:val="18"/>
              </w:rPr>
              <w:t>ob</w:t>
            </w:r>
            <w:proofErr w:type="spellEnd"/>
            <w:r>
              <w:rPr>
                <w:sz w:val="18"/>
                <w:szCs w:val="18"/>
              </w:rPr>
              <w:t>-</w:t>
            </w:r>
            <w:r w:rsidRPr="007866CB">
              <w:rPr>
                <w:sz w:val="18"/>
                <w:szCs w:val="18"/>
              </w:rPr>
              <w:t>ser-</w:t>
            </w:r>
            <w:proofErr w:type="spellStart"/>
            <w:r w:rsidRPr="007866CB">
              <w:rPr>
                <w:sz w:val="18"/>
                <w:szCs w:val="18"/>
              </w:rPr>
              <w:t>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family/community interaction, institutional interaction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Nursing home residents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Norms Questionnaire (SNQ)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Rankin K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et al. (2008)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&lt;EndNote&gt;&lt;Cite&gt;&lt;Author&gt;Rankin&lt;/Author&gt;&lt;Year&gt;2008&lt;/Year&gt;&lt;RecNum&gt;396&lt;/RecNum&gt;&lt;DisplayText&gt;[54]&lt;/DisplayText&gt;&lt;record&gt;&lt;rec-number&gt;396&lt;/rec-number&gt;&lt;foreign-keys&gt;&lt;key app="EN" db-id="9tezztetzvwaadedfpspaefwar20sd9fxvwx" timestamp="1708009362"&gt;396&lt;/key&gt;&lt;/foreign-keys&gt;&lt;ref-type name="Journal Article"&gt;17&lt;/ref-type&gt;&lt;contributors&gt;&lt;authors&gt;&lt;author&gt;Rankin, K. P&lt;/author&gt;&lt;/authors&gt;&lt;/contributors&gt;&lt;titles&gt;&lt;title&gt;Social Norms Questionaire NINDS Domain Specific Tasks of Executive Function. Executive abilities: measures and instruments for neurobehavioral evaluation and research (EXAMINER) user manual&lt;/title&gt;&lt;/titles&gt;&lt;pages&gt;45-47&lt;/pages&gt;&lt;volume&gt;3&lt;/volume&gt;&lt;dates&gt;&lt;year&gt;2008&lt;/year&gt;&lt;/dates&gt;&lt;urls&gt;&lt;/urls&gt;&lt;/record&gt;&lt;/Cite&gt;&lt;/EndNote&gt;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[54]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social rigidity/endorsement of a socially appropriate </w:t>
            </w:r>
            <w:proofErr w:type="spellStart"/>
            <w:r w:rsidRPr="007866CB">
              <w:rPr>
                <w:sz w:val="18"/>
                <w:szCs w:val="18"/>
              </w:rPr>
              <w:t>behaviour</w:t>
            </w:r>
            <w:proofErr w:type="spellEnd"/>
            <w:r w:rsidRPr="007866CB">
              <w:rPr>
                <w:sz w:val="18"/>
                <w:szCs w:val="18"/>
              </w:rPr>
              <w:t xml:space="preserve">, endorsement of a socially inappropriate </w:t>
            </w:r>
            <w:proofErr w:type="spellStart"/>
            <w:r w:rsidRPr="007866CB">
              <w:rPr>
                <w:sz w:val="18"/>
                <w:szCs w:val="18"/>
              </w:rPr>
              <w:t>behaviour</w:t>
            </w:r>
            <w:proofErr w:type="spellEnd"/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568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Observation Behaviors Residents Index (SOBRI)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Mabire</w:t>
            </w:r>
            <w:proofErr w:type="spellEnd"/>
            <w:r w:rsidRPr="007866CB">
              <w:rPr>
                <w:sz w:val="18"/>
                <w:szCs w:val="18"/>
              </w:rPr>
              <w:t xml:space="preserve"> JB (2016)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>
                <w:fldData xml:space="preserve">PEVuZE5vdGU+PENpdGU+PEF1dGhvcj5NYWJpcmU8L0F1dGhvcj48WWVhcj4yMDE2PC9ZZWFyPjxS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PEVuZE5vdGU+PENpdGU+PEF1dGhvcj5NYWJpcmU8L0F1dGhvcj48WWVhcj4yMDE2PC9ZZWFyPjxS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[55]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126/</w:t>
            </w:r>
            <w:proofErr w:type="spellStart"/>
            <w:r>
              <w:rPr>
                <w:sz w:val="18"/>
                <w:szCs w:val="18"/>
              </w:rPr>
              <w:t>o</w:t>
            </w:r>
            <w:r w:rsidRPr="007866CB">
              <w:rPr>
                <w:sz w:val="18"/>
                <w:szCs w:val="18"/>
              </w:rPr>
              <w:t>b</w:t>
            </w:r>
            <w:proofErr w:type="spellEnd"/>
            <w:r w:rsidRPr="007866CB">
              <w:rPr>
                <w:sz w:val="18"/>
                <w:szCs w:val="18"/>
              </w:rPr>
              <w:t>-ser</w:t>
            </w:r>
            <w:r>
              <w:rPr>
                <w:sz w:val="18"/>
                <w:szCs w:val="18"/>
              </w:rPr>
              <w:t>-</w:t>
            </w:r>
            <w:proofErr w:type="spellStart"/>
            <w:r w:rsidRPr="007866CB">
              <w:rPr>
                <w:sz w:val="18"/>
                <w:szCs w:val="18"/>
              </w:rPr>
              <w:t>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social interactions with other residents, social interactions with care staff, </w:t>
            </w:r>
            <w:proofErr w:type="spellStart"/>
            <w:r w:rsidRPr="007866CB">
              <w:rPr>
                <w:sz w:val="18"/>
                <w:szCs w:val="18"/>
              </w:rPr>
              <w:t>self-centred</w:t>
            </w:r>
            <w:proofErr w:type="spellEnd"/>
            <w:r w:rsidRPr="007866CB">
              <w:rPr>
                <w:sz w:val="18"/>
                <w:szCs w:val="18"/>
              </w:rPr>
              <w:t xml:space="preserve"> </w:t>
            </w:r>
            <w:proofErr w:type="spellStart"/>
            <w:r w:rsidRPr="007866CB">
              <w:rPr>
                <w:sz w:val="18"/>
                <w:szCs w:val="18"/>
              </w:rPr>
              <w:t>behaviours</w:t>
            </w:r>
            <w:proofErr w:type="spellEnd"/>
            <w:r w:rsidRPr="007866CB">
              <w:rPr>
                <w:sz w:val="18"/>
                <w:szCs w:val="18"/>
              </w:rPr>
              <w:t xml:space="preserve">, unclassifiable </w:t>
            </w:r>
            <w:proofErr w:type="spellStart"/>
            <w:r w:rsidRPr="007866CB">
              <w:rPr>
                <w:sz w:val="18"/>
                <w:szCs w:val="18"/>
              </w:rPr>
              <w:t>behaviours</w:t>
            </w:r>
            <w:proofErr w:type="spellEnd"/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Performance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Survey (SPS)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pl-PL"/>
              </w:rPr>
            </w:pPr>
            <w:r w:rsidRPr="007866CB">
              <w:rPr>
                <w:sz w:val="18"/>
                <w:szCs w:val="18"/>
                <w:lang w:val="pl-PL"/>
              </w:rPr>
              <w:t>Lowe MR</w:t>
            </w:r>
            <w:r>
              <w:rPr>
                <w:sz w:val="18"/>
                <w:szCs w:val="18"/>
                <w:lang w:val="pl-PL"/>
              </w:rPr>
              <w:t xml:space="preserve"> &amp; </w:t>
            </w:r>
            <w:r w:rsidRPr="007866CB">
              <w:rPr>
                <w:sz w:val="18"/>
                <w:szCs w:val="18"/>
                <w:lang w:val="pl-PL"/>
              </w:rPr>
              <w:t>Cautela JR (1978)</w:t>
            </w:r>
            <w:r>
              <w:rPr>
                <w:sz w:val="18"/>
                <w:szCs w:val="18"/>
                <w:lang w:val="pl-PL"/>
              </w:rPr>
              <w:t xml:space="preserve"> </w:t>
            </w:r>
            <w:r w:rsidR="0078504D">
              <w:rPr>
                <w:sz w:val="18"/>
                <w:szCs w:val="18"/>
                <w:lang w:val="pl-PL"/>
              </w:rPr>
              <w:fldChar w:fldCharType="begin"/>
            </w:r>
            <w:r w:rsidR="002200D8">
              <w:rPr>
                <w:sz w:val="18"/>
                <w:szCs w:val="18"/>
                <w:lang w:val="pl-PL"/>
              </w:rPr>
              <w:instrText xml:space="preserve"> ADDIN EN.CITE &lt;EndNote&gt;&lt;Cite&gt;&lt;Author&gt;Lowe&lt;/Author&gt;&lt;Year&gt;1978&lt;/Year&gt;&lt;RecNum&gt;397&lt;/RecNum&gt;&lt;DisplayText&gt;[56]&lt;/DisplayText&gt;&lt;record&gt;&lt;rec-number&gt;397&lt;/rec-number&gt;&lt;foreign-keys&gt;&lt;key app="EN" db-id="9tezztetzvwaadedfpspaefwar20sd9fxvwx" timestamp="1708009446"&gt;397&lt;/key&gt;&lt;/foreign-keys&gt;&lt;ref-type name="Journal Article"&gt;17&lt;/ref-type&gt;&lt;contributors&gt;&lt;authors&gt;&lt;author&gt;Lowe, M. R., &amp;amp; Cautela, J. R&lt;/author&gt;&lt;/authors&gt;&lt;/contributors&gt;&lt;titles&gt;&lt;title&gt;A self-report measure of social skill&lt;/title&gt;&lt;secondary-title&gt;Behavior Therapy&lt;/secondary-title&gt;&lt;/titles&gt;&lt;periodical&gt;&lt;full-title&gt;Behavior Therapy&lt;/full-title&gt;&lt;/periodical&gt;&lt;pages&gt;535-544&lt;/pages&gt;&lt;volume&gt;9(4)&lt;/volume&gt;&lt;dates&gt;&lt;year&gt;1978&lt;/year&gt;&lt;/dates&gt;&lt;urls&gt;&lt;/urls&gt;&lt;/record&gt;&lt;/Cite&gt;&lt;/EndNote&gt;</w:instrText>
            </w:r>
            <w:r w:rsidR="0078504D">
              <w:rPr>
                <w:sz w:val="18"/>
                <w:szCs w:val="18"/>
                <w:lang w:val="pl-PL"/>
              </w:rPr>
              <w:fldChar w:fldCharType="separate"/>
            </w:r>
            <w:r w:rsidR="002200D8">
              <w:rPr>
                <w:noProof/>
                <w:sz w:val="18"/>
                <w:szCs w:val="18"/>
                <w:lang w:val="pl-PL"/>
              </w:rPr>
              <w:t>[56]</w:t>
            </w:r>
            <w:r w:rsidR="0078504D">
              <w:rPr>
                <w:sz w:val="18"/>
                <w:szCs w:val="18"/>
                <w:lang w:val="pl-PL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100/self-report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appropriate social skills and communication skills, inappropriate assertion, sociopathic </w:t>
            </w:r>
            <w:proofErr w:type="spellStart"/>
            <w:r w:rsidRPr="007866CB">
              <w:rPr>
                <w:sz w:val="18"/>
                <w:szCs w:val="18"/>
              </w:rPr>
              <w:t>behaviour</w:t>
            </w:r>
            <w:proofErr w:type="spellEnd"/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Problem-Solving Inventory-Revised (SPSI-R:L)</w:t>
            </w:r>
          </w:p>
        </w:tc>
        <w:tc>
          <w:tcPr>
            <w:tcW w:w="397" w:type="pct"/>
            <w:shd w:val="clear" w:color="auto" w:fill="auto"/>
          </w:tcPr>
          <w:p w:rsidR="00D80890" w:rsidRPr="006E6060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proofErr w:type="spellStart"/>
            <w:r w:rsidRPr="006E6060">
              <w:rPr>
                <w:sz w:val="18"/>
                <w:szCs w:val="18"/>
                <w:lang w:val="de-DE"/>
              </w:rPr>
              <w:t>D’Zurilla</w:t>
            </w:r>
            <w:proofErr w:type="spellEnd"/>
            <w:r w:rsidRPr="006E6060">
              <w:rPr>
                <w:sz w:val="18"/>
                <w:szCs w:val="18"/>
                <w:lang w:val="de-DE"/>
              </w:rPr>
              <w:t xml:space="preserve"> N et al. (2002)</w:t>
            </w:r>
            <w:r w:rsidR="0078504D">
              <w:rPr>
                <w:sz w:val="18"/>
                <w:szCs w:val="18"/>
                <w:lang w:val="de-DE"/>
              </w:rPr>
              <w:fldChar w:fldCharType="begin"/>
            </w:r>
            <w:r w:rsidR="002200D8">
              <w:rPr>
                <w:sz w:val="18"/>
                <w:szCs w:val="18"/>
                <w:lang w:val="de-DE"/>
              </w:rPr>
              <w:instrText xml:space="preserve"> ADDIN EN.CITE &lt;EndNote&gt;&lt;Cite&gt;&lt;Author&gt;D’Zurilla&lt;/Author&gt;&lt;Year&gt;2002&lt;/Year&gt;&lt;RecNum&gt;398&lt;/RecNum&gt;&lt;DisplayText&gt;[57]&lt;/DisplayText&gt;&lt;record&gt;&lt;rec-number&gt;398&lt;/rec-number&gt;&lt;foreign-keys&gt;&lt;key app="EN" db-id="9tezztetzvwaadedfpspaefwar20sd9fxvwx" timestamp="1708009516"&gt;398&lt;/key&gt;&lt;/foreign-keys&gt;&lt;ref-type name="Journal Article"&gt;17&lt;/ref-type&gt;&lt;contributors&gt;&lt;authors&gt;&lt;author&gt;D’Zurilla, T. J., Nezu, A. M., &amp;amp; Maydeu-Olivares, A&lt;/author&gt;&lt;/authors&gt;&lt;/contributors&gt;&lt;titles&gt;&lt;title&gt;Social problem-solving inventory-revised&lt;/title&gt;&lt;/titles&gt;&lt;dates&gt;&lt;year&gt;2002&lt;/year&gt;&lt;/dates&gt;&lt;urls&gt;&lt;/urls&gt;&lt;electronic-resource-num&gt;10.1037/t05068-000&lt;/electronic-resource-num&gt;&lt;/record&gt;&lt;/Cite&gt;&lt;/EndNote&gt;</w:instrText>
            </w:r>
            <w:r w:rsidR="0078504D">
              <w:rPr>
                <w:sz w:val="18"/>
                <w:szCs w:val="18"/>
                <w:lang w:val="de-DE"/>
              </w:rPr>
              <w:fldChar w:fldCharType="separate"/>
            </w:r>
            <w:r w:rsidR="002200D8">
              <w:rPr>
                <w:noProof/>
                <w:sz w:val="18"/>
                <w:szCs w:val="18"/>
                <w:lang w:val="de-DE"/>
              </w:rPr>
              <w:t>[57]</w:t>
            </w:r>
            <w:r w:rsidR="0078504D">
              <w:rPr>
                <w:sz w:val="18"/>
                <w:szCs w:val="18"/>
                <w:lang w:val="de-DE"/>
              </w:rPr>
              <w:fldChar w:fldCharType="end"/>
            </w:r>
            <w:r>
              <w:rPr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25-items version (SPSI-R:S; </w:t>
            </w:r>
            <w:proofErr w:type="spellStart"/>
            <w:r w:rsidRPr="007866CB">
              <w:rPr>
                <w:sz w:val="18"/>
                <w:szCs w:val="18"/>
              </w:rPr>
              <w:t>D’Zurilla</w:t>
            </w:r>
            <w:proofErr w:type="spellEnd"/>
            <w:r w:rsidRPr="007866CB">
              <w:rPr>
                <w:sz w:val="18"/>
                <w:szCs w:val="18"/>
              </w:rPr>
              <w:t xml:space="preserve">, </w:t>
            </w:r>
            <w:proofErr w:type="spellStart"/>
            <w:r w:rsidRPr="007866CB">
              <w:rPr>
                <w:sz w:val="18"/>
                <w:szCs w:val="18"/>
              </w:rPr>
              <w:t>Nezu</w:t>
            </w:r>
            <w:proofErr w:type="spellEnd"/>
            <w:r w:rsidRPr="007866CB">
              <w:rPr>
                <w:sz w:val="18"/>
                <w:szCs w:val="18"/>
              </w:rPr>
              <w:t xml:space="preserve">, </w:t>
            </w:r>
            <w:proofErr w:type="spellStart"/>
            <w:r w:rsidRPr="007866CB">
              <w:rPr>
                <w:sz w:val="18"/>
                <w:szCs w:val="18"/>
              </w:rPr>
              <w:t>Maydeu</w:t>
            </w:r>
            <w:proofErr w:type="spellEnd"/>
            <w:r w:rsidRPr="007866CB">
              <w:rPr>
                <w:sz w:val="18"/>
                <w:szCs w:val="18"/>
              </w:rPr>
              <w:t>-Olivares, 2002); Spanish adaptation (</w:t>
            </w:r>
            <w:proofErr w:type="spellStart"/>
            <w:r w:rsidRPr="007866CB">
              <w:rPr>
                <w:sz w:val="18"/>
                <w:szCs w:val="18"/>
              </w:rPr>
              <w:t>Maydeu</w:t>
            </w:r>
            <w:proofErr w:type="spellEnd"/>
            <w:r w:rsidRPr="007866CB">
              <w:rPr>
                <w:sz w:val="18"/>
                <w:szCs w:val="18"/>
              </w:rPr>
              <w:t>-</w:t>
            </w:r>
            <w:r w:rsidRPr="007866CB">
              <w:rPr>
                <w:sz w:val="18"/>
                <w:szCs w:val="18"/>
              </w:rPr>
              <w:lastRenderedPageBreak/>
              <w:t>Olivares et al., 2000)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52/self-report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positive problem orientation, negative problem orientation, rational problem solving, impulsivity/carelessness style, avoidance style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Psychiatric inpatients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Provisions Scale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Cutrona</w:t>
            </w:r>
            <w:proofErr w:type="spellEnd"/>
            <w:r w:rsidRPr="007866CB">
              <w:rPr>
                <w:sz w:val="18"/>
                <w:szCs w:val="18"/>
              </w:rPr>
              <w:t xml:space="preserve"> C</w:t>
            </w:r>
            <w:r>
              <w:rPr>
                <w:sz w:val="18"/>
                <w:szCs w:val="18"/>
              </w:rPr>
              <w:t>E</w:t>
            </w:r>
            <w:r w:rsidRPr="007866CB">
              <w:rPr>
                <w:sz w:val="18"/>
                <w:szCs w:val="18"/>
              </w:rPr>
              <w:t xml:space="preserve"> &amp; Russell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DW (1987)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&lt;EndNote&gt;&lt;Cite&gt;&lt;Author&gt;Cutrona&lt;/Author&gt;&lt;Year&gt;1987&lt;/Year&gt;&lt;RecNum&gt;399&lt;/RecNum&gt;&lt;DisplayText&gt;[58]&lt;/DisplayText&gt;&lt;record&gt;&lt;rec-number&gt;399&lt;/rec-number&gt;&lt;foreign-keys&gt;&lt;key app="EN" db-id="9tezztetzvwaadedfpspaefwar20sd9fxvwx" timestamp="1708009599"&gt;399&lt;/key&gt;&lt;/foreign-keys&gt;&lt;ref-type name="Journal Article"&gt;17&lt;/ref-type&gt;&lt;contributors&gt;&lt;authors&gt;&lt;author&gt;Cutrona, C. E., &amp;amp; Russell, D. W&lt;/author&gt;&lt;/authors&gt;&lt;/contributors&gt;&lt;titles&gt;&lt;title&gt;The provisions of social relationships and adaptation to stress&lt;/title&gt;&lt;secondary-title&gt; Advances in personal relationships&lt;/secondary-title&gt;&lt;/titles&gt;&lt;pages&gt;37-67&lt;/pages&gt;&lt;volume&gt;1(1)&lt;/volume&gt;&lt;dates&gt;&lt;year&gt;1987&lt;/year&gt;&lt;/dates&gt;&lt;urls&gt;&lt;/urls&gt;&lt;/record&gt;&lt;/Cite&gt;&lt;/EndNote&gt;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[58]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10-item version (SPS-10; Caron, J., 2013, French); 5-item version (SPS-5; </w:t>
            </w:r>
            <w:proofErr w:type="spellStart"/>
            <w:r w:rsidRPr="007866CB">
              <w:rPr>
                <w:sz w:val="18"/>
                <w:szCs w:val="18"/>
              </w:rPr>
              <w:t>Orpana</w:t>
            </w:r>
            <w:proofErr w:type="spellEnd"/>
            <w:r w:rsidRPr="007866CB">
              <w:rPr>
                <w:sz w:val="18"/>
                <w:szCs w:val="18"/>
              </w:rPr>
              <w:t xml:space="preserve">, Lang, </w:t>
            </w:r>
            <w:proofErr w:type="spellStart"/>
            <w:r w:rsidRPr="007866CB">
              <w:rPr>
                <w:sz w:val="18"/>
                <w:szCs w:val="18"/>
              </w:rPr>
              <w:t>Yurkowski</w:t>
            </w:r>
            <w:proofErr w:type="spellEnd"/>
            <w:r w:rsidRPr="007866CB">
              <w:rPr>
                <w:sz w:val="18"/>
                <w:szCs w:val="18"/>
              </w:rPr>
              <w:t>, 2019)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attachment, social integration, reassurance of worth, sense of reliable alliance, guidance, and opportunity for nurturance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role subscale of the Late Life Function and Disability Instrument (LLFDI)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Jette</w:t>
            </w:r>
            <w:proofErr w:type="spellEnd"/>
            <w:r w:rsidRPr="007866CB">
              <w:rPr>
                <w:sz w:val="18"/>
                <w:szCs w:val="18"/>
              </w:rPr>
              <w:t xml:space="preserve"> AM et al. (2002)</w:t>
            </w:r>
            <w:r>
              <w:rPr>
                <w:sz w:val="18"/>
                <w:szCs w:val="18"/>
              </w:rPr>
              <w:t xml:space="preserve"> </w:t>
            </w:r>
            <w:r w:rsidR="0078504D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&lt;EndNote&gt;&lt;Cite&gt;&lt;Author&gt;Jette&lt;/Author&gt;&lt;Year&gt;2002&lt;/Year&gt;&lt;RecNum&gt;354&lt;/RecNum&gt;&lt;DisplayText&gt;[59]&lt;/DisplayText&gt;&lt;record&gt;&lt;rec-number&gt;354&lt;/rec-number&gt;&lt;foreign-keys&gt;&lt;key app="EN" db-id="9tezztetzvwaadedfpspaefwar20sd9fxvwx" timestamp="1708000746"&gt;354&lt;/key&gt;&lt;/foreign-keys&gt;&lt;ref-type name="Journal Article"&gt;17&lt;/ref-type&gt;&lt;contributors&gt;&lt;authors&gt;&lt;author&gt;Jette, A. M.&lt;/author&gt;&lt;author&gt;Haley, S. M.&lt;/author&gt;&lt;author&gt;Coster, W. J.&lt;/author&gt;&lt;author&gt;Kooyoomjian, J. T.&lt;/author&gt;&lt;author&gt;Levenson, S.&lt;/author&gt;&lt;author&gt;Heeren, T.&lt;/author&gt;&lt;author&gt;Ashba, J.&lt;/author&gt;&lt;/authors&gt;&lt;/contributors&gt;&lt;auth-address&gt;Roybal Center for Enhancement of Late-Life Function, Sargent College of Health and Rehabilitation Sciences, Boston University, Massachusetts 02215, USA. ajette@bu.edu&lt;/auth-address&gt;&lt;titles&gt;&lt;title&gt;Late life function and disability instrument: I. Development and evaluation of the disability component&lt;/title&gt;&lt;secondary-title&gt;J Gerontol A Biol Sci Med Sci&lt;/secondary-title&gt;&lt;/titles&gt;&lt;periodical&gt;&lt;full-title&gt;J Gerontol A Biol Sci Med Sci&lt;/full-title&gt;&lt;/periodical&gt;&lt;pages&gt;M209-16&lt;/pages&gt;&lt;volume&gt;57&lt;/volume&gt;&lt;number&gt;4&lt;/number&gt;&lt;keywords&gt;&lt;keyword&gt;*Activities of Daily Living&lt;/keyword&gt;&lt;keyword&gt;Aged&lt;/keyword&gt;&lt;keyword&gt;*Disability Evaluation&lt;/keyword&gt;&lt;keyword&gt;Humans&lt;/keyword&gt;&lt;keyword&gt;Reproducibility of Results&lt;/keyword&gt;&lt;keyword&gt;*Surveys and Questionnaires&lt;/keyword&gt;&lt;/keywords&gt;&lt;dates&gt;&lt;year&gt;2002&lt;/year&gt;&lt;pub-dates&gt;&lt;date&gt;Apr&lt;/date&gt;&lt;/pub-dates&gt;&lt;/dates&gt;&lt;isbn&gt;1079-5006 (Print)&amp;#xD;1079-5006 (Linking)&lt;/isbn&gt;&lt;accession-num&gt;11909885&lt;/accession-num&gt;&lt;urls&gt;&lt;related-urls&gt;&lt;url&gt;https://www.ncbi.nlm.nih.gov/pubmed/11909885&lt;/url&gt;&lt;/related-urls&gt;&lt;/urls&gt;&lt;electronic-resource-num&gt;10.1093/gerona/57.4.m209&lt;/electronic-resource-num&gt;&lt;remote-database-name&gt;Medline&lt;/remote-database-name&gt;&lt;remote-database-provider&gt;NLM&lt;/remote-database-provider&gt;&lt;/record&gt;&lt;/Cite&gt;&lt;/EndNote&gt;</w:instrText>
            </w:r>
            <w:r w:rsidR="0078504D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[59]</w:t>
            </w:r>
            <w:r w:rsidR="0078504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9/self-report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 touch with others, visit friends and family, provide care to others, voluntary work, recreation/travel, inviting people, organized social activities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046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Support Questionnaire Short-Form (SSQ6)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Sarason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IG et al. (1987)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&lt;EndNote&gt;&lt;Cite&gt;&lt;Author&gt;Sarason&lt;/Author&gt;&lt;Year&gt;1987&lt;/Year&gt;&lt;RecNum&gt;451&lt;/RecNum&gt;&lt;DisplayText&gt;[60]&lt;/DisplayText&gt;&lt;record&gt;&lt;rec-number&gt;451&lt;/rec-number&gt;&lt;foreign-keys&gt;&lt;key app="EN" db-id="9tezztetzvwaadedfpspaefwar20sd9fxvwx" timestamp="1708118602"&gt;451&lt;/key&gt;&lt;/foreign-keys&gt;&lt;ref-type name="Journal Article"&gt;17&lt;/ref-type&gt;&lt;contributors&gt;&lt;authors&gt;&lt;author&gt;Sarason, I. G., Sarason, B. R., Shearin, E. N., &amp;amp; Pierce, G. R. &lt;/author&gt;&lt;/authors&gt;&lt;/contributors&gt;&lt;titles&gt;&lt;title&gt;A Brief Measure of Social Support: Practical and Theoretical Implications&lt;/title&gt;&lt;secondary-title&gt;Journal of Social and Personal Relationships&lt;/secondary-title&gt;&lt;/titles&gt;&lt;periodical&gt;&lt;full-title&gt;Journal of Social and Personal Relationships&lt;/full-title&gt;&lt;/periodical&gt;&lt;pages&gt;497–510&lt;/pages&gt;&lt;volume&gt;4(4)&lt;/volume&gt;&lt;dates&gt;&lt;year&gt;1987&lt;/year&gt;&lt;/dates&gt;&lt;urls&gt;&lt;/urls&gt;&lt;electronic-resource-num&gt;10.1177/0265407587044007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[60]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original 27-items version (</w:t>
            </w:r>
            <w:proofErr w:type="spellStart"/>
            <w:r w:rsidRPr="007866CB">
              <w:rPr>
                <w:sz w:val="18"/>
                <w:szCs w:val="18"/>
              </w:rPr>
              <w:t>Sarason</w:t>
            </w:r>
            <w:proofErr w:type="spellEnd"/>
            <w:r w:rsidRPr="007866CB">
              <w:rPr>
                <w:sz w:val="18"/>
                <w:szCs w:val="18"/>
              </w:rPr>
              <w:t xml:space="preserve"> et al., 1981); 3-item version (SSQ3, </w:t>
            </w:r>
            <w:proofErr w:type="spellStart"/>
            <w:r w:rsidRPr="007866CB">
              <w:rPr>
                <w:sz w:val="18"/>
                <w:szCs w:val="18"/>
              </w:rPr>
              <w:t>Sarason</w:t>
            </w:r>
            <w:proofErr w:type="spellEnd"/>
            <w:r w:rsidRPr="007866CB">
              <w:rPr>
                <w:sz w:val="18"/>
                <w:szCs w:val="18"/>
              </w:rPr>
              <w:t xml:space="preserve"> et al., 1987)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network size, overall satisfaction with the support received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Support Rating Scale (SSRS)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Lue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BH et al. (1995)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&lt;EndNote&gt;&lt;Cite&gt;&lt;Author&gt;Lue&lt;/Author&gt;&lt;Year&gt;1995&lt;/Year&gt;&lt;RecNum&gt;400&lt;/RecNum&gt;&lt;DisplayText&gt;[61]&lt;/DisplayText&gt;&lt;record&gt;&lt;rec-number&gt;400&lt;/rec-number&gt;&lt;foreign-keys&gt;&lt;key app="EN" db-id="9tezztetzvwaadedfpspaefwar20sd9fxvwx" timestamp="1708009727"&gt;400&lt;/key&gt;&lt;/foreign-keys&gt;&lt;ref-type name="Journal Article"&gt;17&lt;/ref-type&gt;&lt;contributors&gt;&lt;authors&gt;&lt;author&gt;Lue, B.H., Leung, K.K., Fan-Jiang, C.S., Chen, H.J&lt;/author&gt;&lt;/authors&gt;&lt;/contributors&gt;&lt;titles&gt;&lt;title&gt;A study of social support, family interaction in relation to mental health&lt;/title&gt;&lt;secondary-title&gt;Chin. J. Fam. Med.&lt;/secondary-title&gt;&lt;/titles&gt;&lt;periodical&gt;&lt;full-title&gt;Chin. J. Fam. Med.&lt;/full-title&gt;&lt;/periodical&gt;&lt;pages&gt;173-182&lt;/pages&gt;&lt;volume&gt;15&lt;/volume&gt;&lt;dates&gt;&lt;year&gt;1995&lt;/year&gt;&lt;/dates&gt;&lt;urls&gt;&lt;/urls&gt;&lt;/record&gt;&lt;/Cite&gt;&lt;/EndNote&gt;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[61]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original Chinese version (Xiao, 1994)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instrumental support, emotional support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Vulnerability Scale (SVS-15)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Pinske</w:t>
            </w:r>
            <w:r>
              <w:rPr>
                <w:sz w:val="18"/>
                <w:szCs w:val="18"/>
              </w:rPr>
              <w:t>r</w:t>
            </w:r>
            <w:proofErr w:type="spellEnd"/>
            <w:r w:rsidR="002200D8"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DM (2010)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PEVuZE5vdGU+PENpdGU+PEF1dGhvcj5QaW5za2VyPC9BdXRob3I+PFllYXI+MjAxMDwvWWVhcj48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PEVuZE5vdGU+PENpdGU+PEF1dGhvcj5QaW5za2VyPC9BdXRob3I+PFllYXI+MjAxMDwvWWVhcj48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[62]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22-item version (SVS-22; </w:t>
            </w:r>
            <w:proofErr w:type="spellStart"/>
            <w:r w:rsidRPr="007866CB">
              <w:rPr>
                <w:sz w:val="18"/>
                <w:szCs w:val="18"/>
              </w:rPr>
              <w:t>Pinsker</w:t>
            </w:r>
            <w:proofErr w:type="spellEnd"/>
            <w:r w:rsidRPr="007866CB">
              <w:rPr>
                <w:sz w:val="18"/>
                <w:szCs w:val="18"/>
              </w:rPr>
              <w:t>, 2006)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15/observation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tendency to unquestioningly believe things that are unlikely to be true (credulity), and susceptibility to exploitation (gullibility)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  <w:highlight w:val="yellow"/>
              </w:rPr>
            </w:pPr>
            <w:r w:rsidRPr="001A5CBC">
              <w:rPr>
                <w:sz w:val="18"/>
                <w:szCs w:val="18"/>
              </w:rPr>
              <w:t>Socioemotional Dysfunction Scale (SDS)</w:t>
            </w:r>
          </w:p>
        </w:tc>
        <w:tc>
          <w:tcPr>
            <w:tcW w:w="397" w:type="pct"/>
            <w:shd w:val="clear" w:color="auto" w:fill="auto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</w:rPr>
              <w:t>Barsuglia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1A5CBC">
              <w:rPr>
                <w:sz w:val="18"/>
                <w:szCs w:val="18"/>
              </w:rPr>
              <w:t>JP (2014)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PEVuZE5vdGU+PENpdGU+PEF1dGhvcj5CYXJzdWdsaWE8L0F1dGhvcj48WWVhcj4yMDE0PC9ZZWFy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=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PEVuZE5vdGU+PENpdGU+PEF1dGhvcj5CYXJzdWdsaWE8L0F1dGhvcj48WWVhcj4yMDE0PC9ZZWFy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=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[63]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40/observation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extraversion, warmth, social influence, insight, openness, appropriateness, and maladjustment.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lastRenderedPageBreak/>
              <w:t>6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Socio-Emotional Questionnaire (SEQ)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Bramham J et al. </w:t>
            </w:r>
            <w:r w:rsidRPr="00831B4E">
              <w:rPr>
                <w:sz w:val="18"/>
                <w:szCs w:val="18"/>
              </w:rPr>
              <w:t>(2009)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&lt;EndNote&gt;&lt;Cite&gt;&lt;Author&gt;Bramham&lt;/Author&gt;&lt;Year&gt;2009&lt;/Year&gt;&lt;RecNum&gt;357&lt;/RecNum&gt;&lt;DisplayText&gt;[64]&lt;/DisplayText&gt;&lt;record&gt;&lt;rec-number&gt;357&lt;/rec-number&gt;&lt;foreign-keys&gt;&lt;key app="EN" db-id="9tezztetzvwaadedfpspaefwar20sd9fxvwx" timestamp="1708000863"&gt;357&lt;/key&gt;&lt;/foreign-keys&gt;&lt;ref-type name="Journal Article"&gt;17&lt;/ref-type&gt;&lt;contributors&gt;&lt;authors&gt;&lt;author&gt;Bramham, J.&lt;/author&gt;&lt;author&gt;Morris, R. G.&lt;/author&gt;&lt;author&gt;Hornak, J.&lt;/author&gt;&lt;author&gt;Bullock, P.&lt;/author&gt;&lt;author&gt;Polkey, C. E.&lt;/author&gt;&lt;/authors&gt;&lt;/contributors&gt;&lt;auth-address&gt;UCD School of Psychology, Belfield, Dublin, Ireland. jessica.bramham@ucd.ie&lt;/auth-address&gt;&lt;titles&gt;&lt;title&gt;Social and emotional functioning following bilateral and unilateral neurosurgical prefrontal cortex lesions&lt;/title&gt;&lt;secondary-title&gt;J Neuropsychol&lt;/secondary-title&gt;&lt;/titles&gt;&lt;periodical&gt;&lt;full-title&gt;J Neuropsychol&lt;/full-title&gt;&lt;/periodical&gt;&lt;pages&gt;125-43&lt;/pages&gt;&lt;volume&gt;3&lt;/volume&gt;&lt;number&gt;Pt 1&lt;/number&gt;&lt;keywords&gt;&lt;keyword&gt;Adult&lt;/keyword&gt;&lt;keyword&gt;Aged&lt;/keyword&gt;&lt;keyword&gt;Analysis of Variance&lt;/keyword&gt;&lt;keyword&gt;Brain Diseases/pathology/surgery&lt;/keyword&gt;&lt;keyword&gt;Brain Mapping&lt;/keyword&gt;&lt;keyword&gt;Emotions/*physiology&lt;/keyword&gt;&lt;keyword&gt;Facial Expression&lt;/keyword&gt;&lt;keyword&gt;Female&lt;/keyword&gt;&lt;keyword&gt;Functional Laterality/*physiology&lt;/keyword&gt;&lt;keyword&gt;Humans&lt;/keyword&gt;&lt;keyword&gt;Male&lt;/keyword&gt;&lt;keyword&gt;Middle Aged&lt;/keyword&gt;&lt;keyword&gt;Neuropsychological Tests&lt;/keyword&gt;&lt;keyword&gt;Neurosurgical Procedures/*methods&lt;/keyword&gt;&lt;keyword&gt;Prefrontal Cortex/*physiopathology/*surgery&lt;/keyword&gt;&lt;keyword&gt;*Social Behavior&lt;/keyword&gt;&lt;/keywords&gt;&lt;dates&gt;&lt;year&gt;2009&lt;/year&gt;&lt;pub-dates&gt;&lt;date&gt;Mar&lt;/date&gt;&lt;/pub-dates&gt;&lt;/dates&gt;&lt;isbn&gt;1748-6645 (Print)&amp;#xD;1748-6645 (Linking)&lt;/isbn&gt;&lt;accession-num&gt;19338721&lt;/accession-num&gt;&lt;urls&gt;&lt;related-urls&gt;&lt;url&gt;https://www.ncbi.nlm.nih.gov/pubmed/19338721&lt;/url&gt;&lt;/related-urls&gt;&lt;/urls&gt;&lt;electronic-resource-num&gt;10.1348/174866408X293994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[64]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30/self-report &amp; </w:t>
            </w:r>
            <w:proofErr w:type="spellStart"/>
            <w:r w:rsidRPr="007866CB">
              <w:rPr>
                <w:sz w:val="18"/>
                <w:szCs w:val="18"/>
              </w:rPr>
              <w:t>ob-servation</w:t>
            </w:r>
            <w:proofErr w:type="spellEnd"/>
            <w:r w:rsidRPr="007866CB">
              <w:rPr>
                <w:sz w:val="18"/>
                <w:szCs w:val="18"/>
              </w:rPr>
              <w:t xml:space="preserve">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 xml:space="preserve">emotion recognition, empathy, social conformity, antisocial </w:t>
            </w:r>
            <w:proofErr w:type="spellStart"/>
            <w:r w:rsidRPr="007866CB">
              <w:rPr>
                <w:sz w:val="18"/>
                <w:szCs w:val="18"/>
              </w:rPr>
              <w:t>behaviour</w:t>
            </w:r>
            <w:proofErr w:type="spellEnd"/>
            <w:r w:rsidRPr="007866CB">
              <w:rPr>
                <w:sz w:val="18"/>
                <w:szCs w:val="18"/>
              </w:rPr>
              <w:t>, sociability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Brain injury patients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Stigma Experience Scales (SES)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A5CBC">
              <w:rPr>
                <w:sz w:val="18"/>
                <w:szCs w:val="18"/>
                <w:lang w:val="de-DE"/>
              </w:rPr>
              <w:t>Wahl</w:t>
            </w:r>
            <w:r>
              <w:rPr>
                <w:sz w:val="18"/>
                <w:szCs w:val="18"/>
                <w:lang w:val="de-DE"/>
              </w:rPr>
              <w:t xml:space="preserve"> </w:t>
            </w:r>
            <w:r w:rsidRPr="001A5CBC">
              <w:rPr>
                <w:sz w:val="18"/>
                <w:szCs w:val="18"/>
                <w:lang w:val="de-DE"/>
              </w:rPr>
              <w:t xml:space="preserve">OF et al. </w:t>
            </w:r>
            <w:r w:rsidRPr="007866CB">
              <w:rPr>
                <w:sz w:val="18"/>
                <w:szCs w:val="18"/>
              </w:rPr>
              <w:t>(1999)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&lt;EndNote&gt;&lt;Cite&gt;&lt;Author&gt;Wahl&lt;/Author&gt;&lt;Year&gt;1999&lt;/Year&gt;&lt;RecNum&gt;358&lt;/RecNum&gt;&lt;DisplayText&gt;[65]&lt;/DisplayText&gt;&lt;record&gt;&lt;rec-number&gt;358&lt;/rec-number&gt;&lt;foreign-keys&gt;&lt;key app="EN" db-id="9tezztetzvwaadedfpspaefwar20sd9fxvwx" timestamp="1708000889"&gt;358&lt;/key&gt;&lt;/foreign-keys&gt;&lt;ref-type name="Journal Article"&gt;17&lt;/ref-type&gt;&lt;contributors&gt;&lt;authors&gt;&lt;author&gt;Wahl, O. F.&lt;/author&gt;&lt;/authors&gt;&lt;/contributors&gt;&lt;auth-address&gt;Department of Psychology, George Mason University, Fairfax, VA 22030, USA. owahl@gmu.edu&lt;/auth-address&gt;&lt;titles&gt;&lt;title&gt;Mental health consumers&amp;apos; experience of stigma&lt;/title&gt;&lt;secondary-title&gt;Schizophr Bull&lt;/secondary-title&gt;&lt;/titles&gt;&lt;periodical&gt;&lt;full-title&gt;Schizophr Bull&lt;/full-title&gt;&lt;/periodical&gt;&lt;pages&gt;467-78&lt;/pages&gt;&lt;volume&gt;25&lt;/volume&gt;&lt;number&gt;3&lt;/number&gt;&lt;keywords&gt;&lt;keyword&gt;Adaptation, Psychological&lt;/keyword&gt;&lt;keyword&gt;Adolescent&lt;/keyword&gt;&lt;keyword&gt;Adult&lt;/keyword&gt;&lt;keyword&gt;Aged&lt;/keyword&gt;&lt;keyword&gt;Aged, 80 and over&lt;/keyword&gt;&lt;keyword&gt;*Attitude to Health&lt;/keyword&gt;&lt;keyword&gt;Child&lt;/keyword&gt;&lt;keyword&gt;Female&lt;/keyword&gt;&lt;keyword&gt;Health Surveys&lt;/keyword&gt;&lt;keyword&gt;Humans&lt;/keyword&gt;&lt;keyword&gt;Male&lt;/keyword&gt;&lt;keyword&gt;Mental Disorders/*psychology&lt;/keyword&gt;&lt;keyword&gt;Middle Aged&lt;/keyword&gt;&lt;keyword&gt;Prejudice&lt;/keyword&gt;&lt;keyword&gt;Rejection, Psychology&lt;/keyword&gt;&lt;keyword&gt;Self Concept&lt;/keyword&gt;&lt;keyword&gt;Self Disclosure&lt;/keyword&gt;&lt;keyword&gt;*Stereotyping&lt;/keyword&gt;&lt;keyword&gt;United States&lt;/keyword&gt;&lt;/keywords&gt;&lt;dates&gt;&lt;year&gt;1999&lt;/year&gt;&lt;/dates&gt;&lt;isbn&gt;0586-7614 (Print)&amp;#xD;0586-7614 (Linking)&lt;/isbn&gt;&lt;accession-num&gt;10478782&lt;/accession-num&gt;&lt;urls&gt;&lt;related-urls&gt;&lt;url&gt;https://www.ncbi.nlm.nih.gov/pubmed/10478782&lt;/url&gt;&lt;/related-urls&gt;&lt;/urls&gt;&lt;electronic-resource-num&gt;10.1093/oxfordjournals.schbul.a033394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[65]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9/self-report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stigma experience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Mental health patients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Stigma Impact Scale (SIS)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Fife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BL &amp; Wright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ER (2000)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&lt;EndNote&gt;&lt;Cite&gt;&lt;Author&gt;Fife&lt;/Author&gt;&lt;Year&gt;2000&lt;/Year&gt;&lt;RecNum&gt;359&lt;/RecNum&gt;&lt;DisplayText&gt;[66]&lt;/DisplayText&gt;&lt;record&gt;&lt;rec-number&gt;359&lt;/rec-number&gt;&lt;foreign-keys&gt;&lt;key app="EN" db-id="9tezztetzvwaadedfpspaefwar20sd9fxvwx" timestamp="1708000909"&gt;359&lt;/key&gt;&lt;/foreign-keys&gt;&lt;ref-type name="Journal Article"&gt;17&lt;/ref-type&gt;&lt;contributors&gt;&lt;authors&gt;&lt;author&gt;Fife, B. L.&lt;/author&gt;&lt;author&gt;Wright, E. R.&lt;/author&gt;&lt;/authors&gt;&lt;/contributors&gt;&lt;auth-address&gt;Indiana University School of Nursing, Indianapolis 46202, USA.&lt;/auth-address&gt;&lt;titles&gt;&lt;title&gt;The dimensionality of stigma: a comparison of its impact on the self of persons with HIV/AIDS and cancer&lt;/title&gt;&lt;secondary-title&gt;J Health Soc Behav&lt;/secondary-title&gt;&lt;/titles&gt;&lt;periodical&gt;&lt;full-title&gt;J Health Soc Behav&lt;/full-title&gt;&lt;/periodical&gt;&lt;pages&gt;50-67&lt;/pages&gt;&lt;volume&gt;41&lt;/volume&gt;&lt;number&gt;1&lt;/number&gt;&lt;keywords&gt;&lt;keyword&gt;Adult&lt;/keyword&gt;&lt;keyword&gt;Body Image&lt;/keyword&gt;&lt;keyword&gt;Female&lt;/keyword&gt;&lt;keyword&gt;HIV Infections/*psychology&lt;/keyword&gt;&lt;keyword&gt;Humans&lt;/keyword&gt;&lt;keyword&gt;Male&lt;/keyword&gt;&lt;keyword&gt;Middle Aged&lt;/keyword&gt;&lt;keyword&gt;Neoplasms/*psychology&lt;/keyword&gt;&lt;keyword&gt;*Self Concept&lt;/keyword&gt;&lt;keyword&gt;Social Alienation&lt;/keyword&gt;&lt;/keywords&gt;&lt;dates&gt;&lt;year&gt;2000&lt;/year&gt;&lt;pub-dates&gt;&lt;date&gt;Mar&lt;/date&gt;&lt;/pub-dates&gt;&lt;/dates&gt;&lt;isbn&gt;0022-1465 (Print)&amp;#xD;0022-1465 (Linking)&lt;/isbn&gt;&lt;accession-num&gt;10750322&lt;/accession-num&gt;&lt;urls&gt;&lt;related-urls&gt;&lt;url&gt;https://www.ncbi.nlm.nih.gov/pubmed/10750322&lt;/url&gt;&lt;/related-urls&gt;&lt;/urls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[66]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24/self-report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social rejection, financial insecurity, internalized shame, social isolation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UCLA-3 Loneliness Scale (UCLA-3-LS)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Hughes</w:t>
            </w:r>
            <w:r>
              <w:rPr>
                <w:sz w:val="18"/>
                <w:szCs w:val="18"/>
              </w:rPr>
              <w:t xml:space="preserve"> </w:t>
            </w:r>
            <w:r w:rsidRPr="007866CB">
              <w:rPr>
                <w:sz w:val="18"/>
                <w:szCs w:val="18"/>
              </w:rPr>
              <w:t>ME et al. (2004)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&lt;EndNote&gt;&lt;Cite&gt;&lt;Author&gt;Hughes&lt;/Author&gt;&lt;Year&gt;2004&lt;/Year&gt;&lt;RecNum&gt;167&lt;/RecNum&gt;&lt;DisplayText&gt;[67]&lt;/DisplayText&gt;&lt;record&gt;&lt;rec-number&gt;167&lt;/rec-number&gt;&lt;foreign-keys&gt;&lt;key app="EN" db-id="9tezztetzvwaadedfpspaefwar20sd9fxvwx" timestamp="1707993364"&gt;167&lt;/key&gt;&lt;/foreign-keys&gt;&lt;ref-type name="Journal Article"&gt;17&lt;/ref-type&gt;&lt;contributors&gt;&lt;authors&gt;&lt;author&gt;Hughes, M. E.&lt;/author&gt;&lt;author&gt;Waite, L. J.&lt;/author&gt;&lt;author&gt;Hawkley, L. C.&lt;/author&gt;&lt;author&gt;Cacioppo, J. T.&lt;/author&gt;&lt;/authors&gt;&lt;/contributors&gt;&lt;titles&gt;&lt;title&gt;A Short Scale for Measuring Loneliness in Large Surveys: Results From Two Population-Based Studies&lt;/title&gt;&lt;secondary-title&gt;Res Aging&lt;/secondary-title&gt;&lt;/titles&gt;&lt;periodical&gt;&lt;full-title&gt;Res Aging&lt;/full-title&gt;&lt;/periodical&gt;&lt;pages&gt;655-672&lt;/pages&gt;&lt;volume&gt;26&lt;/volume&gt;&lt;number&gt;6&lt;/number&gt;&lt;dates&gt;&lt;year&gt;2004&lt;/year&gt;&lt;/dates&gt;&lt;isbn&gt;1552-7573 (Electronic)&amp;#xD;0164-0275 (Print)&amp;#xD;0164-0275 (Linking)&lt;/isbn&gt;&lt;accession-num&gt;18504506&lt;/accession-num&gt;&lt;urls&gt;&lt;related-urls&gt;&lt;url&gt;https://www.ncbi.nlm.nih.gov/pubmed/18504506&lt;/url&gt;&lt;/related-urls&gt;&lt;/urls&gt;&lt;custom2&gt;PMC2394670&lt;/custom2&gt;&lt;electronic-resource-num&gt;10.1177/0164027504268574&lt;/electronic-resource-num&gt;&lt;remote-database-name&gt;PubMed-not-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[67]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1A5CBC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 w:rsidRPr="001A5CBC">
              <w:rPr>
                <w:sz w:val="18"/>
                <w:szCs w:val="18"/>
                <w:lang w:val="de-DE"/>
              </w:rPr>
              <w:t xml:space="preserve">20-item </w:t>
            </w:r>
            <w:proofErr w:type="spellStart"/>
            <w:r w:rsidRPr="001A5CBC">
              <w:rPr>
                <w:sz w:val="18"/>
                <w:szCs w:val="18"/>
                <w:lang w:val="de-DE"/>
              </w:rPr>
              <w:t>version</w:t>
            </w:r>
            <w:proofErr w:type="spellEnd"/>
            <w:r w:rsidRPr="001A5CBC">
              <w:rPr>
                <w:sz w:val="18"/>
                <w:szCs w:val="18"/>
                <w:lang w:val="de-DE"/>
              </w:rPr>
              <w:t xml:space="preserve"> (UCLA-20-LS; Russel, 1978)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/</w:t>
            </w:r>
            <w:r w:rsidRPr="007866CB">
              <w:rPr>
                <w:sz w:val="18"/>
                <w:szCs w:val="18"/>
              </w:rPr>
              <w:t>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subjective feelings of loneliness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7866CB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Pr="001A5CBC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  <w:lang w:val="de-DE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  <w:r w:rsidDel="003E1144">
              <w:rPr>
                <w:b/>
                <w:bCs/>
                <w:sz w:val="18"/>
                <w:szCs w:val="18"/>
              </w:rPr>
              <w:t xml:space="preserve"> 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7866CB" w:rsidTr="009D1CB5">
        <w:trPr>
          <w:trHeight w:val="1426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7866CB" w:rsidTr="009D1CB5">
        <w:tc>
          <w:tcPr>
            <w:tcW w:w="16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  <w:tc>
          <w:tcPr>
            <w:tcW w:w="626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Victoria Longitudinal Study (VLS) Activity Questionnaire</w:t>
            </w:r>
          </w:p>
        </w:tc>
        <w:tc>
          <w:tcPr>
            <w:tcW w:w="397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A5CBC">
              <w:rPr>
                <w:sz w:val="18"/>
                <w:szCs w:val="18"/>
                <w:lang w:val="de-DE"/>
              </w:rPr>
              <w:t>Hultsc</w:t>
            </w:r>
            <w:r>
              <w:rPr>
                <w:sz w:val="18"/>
                <w:szCs w:val="18"/>
                <w:lang w:val="de-DE"/>
              </w:rPr>
              <w:t>h</w:t>
            </w:r>
            <w:proofErr w:type="spellEnd"/>
            <w:r>
              <w:rPr>
                <w:sz w:val="18"/>
                <w:szCs w:val="18"/>
                <w:lang w:val="de-DE"/>
              </w:rPr>
              <w:t xml:space="preserve"> </w:t>
            </w:r>
            <w:r w:rsidRPr="001A5CBC">
              <w:rPr>
                <w:sz w:val="18"/>
                <w:szCs w:val="18"/>
                <w:lang w:val="de-DE"/>
              </w:rPr>
              <w:t xml:space="preserve">DF et al. </w:t>
            </w:r>
            <w:r w:rsidRPr="007866CB">
              <w:rPr>
                <w:sz w:val="18"/>
                <w:szCs w:val="18"/>
              </w:rPr>
              <w:t>(1993)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&lt;EndNote&gt;&lt;Cite&gt;&lt;Author&gt;Hultsch&lt;/Author&gt;&lt;Year&gt;1993&lt;/Year&gt;&lt;RecNum&gt;361&lt;/RecNum&gt;&lt;DisplayText&gt;[68]&lt;/DisplayText&gt;&lt;record&gt;&lt;rec-number&gt;361&lt;/rec-number&gt;&lt;foreign-keys&gt;&lt;key app="EN" db-id="9tezztetzvwaadedfpspaefwar20sd9fxvwx" timestamp="1708000949"&gt;361&lt;/key&gt;&lt;/foreign-keys&gt;&lt;ref-type name="Journal Article"&gt;17&lt;/ref-type&gt;&lt;contributors&gt;&lt;authors&gt;&lt;author&gt;Hultsch, D. F.&lt;/author&gt;&lt;author&gt;Hammer, M.&lt;/author&gt;&lt;author&gt;Small, B. J.&lt;/author&gt;&lt;/authors&gt;&lt;/contributors&gt;&lt;auth-address&gt;Department of Psychology, University of Victoria.&lt;/auth-address&gt;&lt;titles&gt;&lt;title&gt;Age differences in cognitive performance in later life: relationships to self-reported health and activity life style&lt;/title&gt;&lt;secondary-title&gt;J Gerontol&lt;/secondary-title&gt;&lt;/titles&gt;&lt;periodical&gt;&lt;full-title&gt;J Gerontol&lt;/full-title&gt;&lt;/periodical&gt;&lt;pages&gt;P1-11&lt;/pages&gt;&lt;volume&gt;48&lt;/volume&gt;&lt;number&gt;1&lt;/number&gt;&lt;keywords&gt;&lt;keyword&gt;*Activities of Daily Living&lt;/keyword&gt;&lt;keyword&gt;Acute Disease&lt;/keyword&gt;&lt;keyword&gt;Aged&lt;/keyword&gt;&lt;keyword&gt;Aged, 80 and over&lt;/keyword&gt;&lt;keyword&gt;Aging/*physiology/psychology&lt;/keyword&gt;&lt;keyword&gt;Alcohol Drinking&lt;/keyword&gt;&lt;keyword&gt;Chronic Disease&lt;/keyword&gt;&lt;keyword&gt;Cognition/*physiology&lt;/keyword&gt;&lt;keyword&gt;Female&lt;/keyword&gt;&lt;keyword&gt;*Health&lt;/keyword&gt;&lt;keyword&gt;Humans&lt;/keyword&gt;&lt;keyword&gt;Language&lt;/keyword&gt;&lt;keyword&gt;*Life Style&lt;/keyword&gt;&lt;keyword&gt;Male&lt;/keyword&gt;&lt;keyword&gt;Memory&lt;/keyword&gt;&lt;keyword&gt;Mental Recall&lt;/keyword&gt;&lt;keyword&gt;Middle Aged&lt;/keyword&gt;&lt;keyword&gt;Pharmaceutical Preparations&lt;/keyword&gt;&lt;keyword&gt;Reading&lt;/keyword&gt;&lt;keyword&gt;Self Concept&lt;/keyword&gt;&lt;keyword&gt;Smoking&lt;/keyword&gt;&lt;keyword&gt;Time Factors&lt;/keyword&gt;&lt;keyword&gt;Vocabulary&lt;/keyword&gt;&lt;/keywords&gt;&lt;dates&gt;&lt;year&gt;1993&lt;/year&gt;&lt;pub-dates&gt;&lt;date&gt;Jan&lt;/date&gt;&lt;/pub-dates&gt;&lt;/dates&gt;&lt;isbn&gt;0022-1422 (Print)&amp;#xD;0022-1422 (Linking)&lt;/isbn&gt;&lt;accession-num&gt;8418144&lt;/accession-num&gt;&lt;urls&gt;&lt;related-urls&gt;&lt;url&gt;https://www.ncbi.nlm.nih.gov/pubmed/8418144&lt;/url&gt;&lt;/related-urls&gt;&lt;/urls&gt;&lt;electronic-resource-num&gt;10.1093/geronj/48.1.p1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[68]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revised version (</w:t>
            </w:r>
            <w:proofErr w:type="spellStart"/>
            <w:r w:rsidRPr="007866CB">
              <w:rPr>
                <w:sz w:val="18"/>
                <w:szCs w:val="18"/>
              </w:rPr>
              <w:t>Hultsch</w:t>
            </w:r>
            <w:proofErr w:type="spellEnd"/>
            <w:r w:rsidRPr="007866CB">
              <w:rPr>
                <w:sz w:val="18"/>
                <w:szCs w:val="18"/>
              </w:rPr>
              <w:t xml:space="preserve"> et al. 1999); shorter version (</w:t>
            </w:r>
            <w:proofErr w:type="spellStart"/>
            <w:r w:rsidRPr="007866CB">
              <w:rPr>
                <w:sz w:val="18"/>
                <w:szCs w:val="18"/>
              </w:rPr>
              <w:t>Jopp</w:t>
            </w:r>
            <w:proofErr w:type="spellEnd"/>
            <w:r w:rsidRPr="007866CB">
              <w:rPr>
                <w:sz w:val="18"/>
                <w:szCs w:val="18"/>
              </w:rPr>
              <w:t xml:space="preserve"> &amp; Hertzog (2007)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56/self-report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physical, craft, games, TV, Social-private, social-public, religious, developmental, experiential, technology, travel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304813">
              <w:rPr>
                <w:sz w:val="18"/>
                <w:szCs w:val="18"/>
              </w:rPr>
              <w:t>69</w:t>
            </w:r>
          </w:p>
        </w:tc>
        <w:tc>
          <w:tcPr>
            <w:tcW w:w="626" w:type="pct"/>
            <w:shd w:val="clear" w:color="auto" w:fill="auto"/>
          </w:tcPr>
          <w:p w:rsidR="00D80890" w:rsidRPr="0036011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C25E52">
              <w:rPr>
                <w:sz w:val="18"/>
                <w:szCs w:val="18"/>
              </w:rPr>
              <w:t>The German Version of the Maastricht Electronic Daily Life Observation Tool (MEDLO-tool)</w:t>
            </w:r>
          </w:p>
        </w:tc>
        <w:tc>
          <w:tcPr>
            <w:tcW w:w="397" w:type="pct"/>
            <w:shd w:val="clear" w:color="auto" w:fill="auto"/>
          </w:tcPr>
          <w:p w:rsidR="00D80890" w:rsidRPr="00D874E1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 w:rsidRPr="00D874E1">
              <w:rPr>
                <w:sz w:val="18"/>
                <w:szCs w:val="18"/>
                <w:lang w:val="de-DE"/>
              </w:rPr>
              <w:t xml:space="preserve">de Boer et al., Dichter et al.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(2016)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PEVuZE5vdGU+PENpdGU+PEF1dGhvcj5kZSBCb2VyPC9BdXRob3I+PFllYXI+MjAxNzwvWWVhcj48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PEVuZE5vdGU+PENpdGU+PEF1dGhvcj5kZSBCb2VyPC9BdXRob3I+PFllYXI+MjAxNzwvWWVhcj48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[69]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32/caregiver report (proxy)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social interactions, no social interaction,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one-way interaction from the resident's perspective,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one-way interaction from someone else, two-way interaction,</w:t>
            </w:r>
            <w:r>
              <w:rPr>
                <w:sz w:val="18"/>
                <w:szCs w:val="18"/>
              </w:rPr>
              <w:t xml:space="preserve"> </w:t>
            </w:r>
            <w:r w:rsidRPr="001E5B13">
              <w:rPr>
                <w:sz w:val="18"/>
                <w:szCs w:val="18"/>
              </w:rPr>
              <w:t>interactions with more than one person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70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Observed Emotion Rating Scale (OERS)</w:t>
            </w:r>
            <w:r>
              <w:rPr>
                <w:sz w:val="18"/>
                <w:szCs w:val="18"/>
              </w:rPr>
              <w:t xml:space="preserve"> </w:t>
            </w:r>
          </w:p>
          <w:p w:rsidR="00D80890" w:rsidRPr="0036011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Lawton, Van </w:t>
            </w:r>
            <w:proofErr w:type="spellStart"/>
            <w:r w:rsidRPr="001E5B13">
              <w:rPr>
                <w:sz w:val="18"/>
                <w:szCs w:val="18"/>
              </w:rPr>
              <w:t>Haitsma</w:t>
            </w:r>
            <w:proofErr w:type="spellEnd"/>
            <w:r w:rsidRPr="001E5B13">
              <w:rPr>
                <w:sz w:val="18"/>
                <w:szCs w:val="18"/>
              </w:rPr>
              <w:t xml:space="preserve">, &amp; </w:t>
            </w:r>
            <w:proofErr w:type="spellStart"/>
            <w:r w:rsidRPr="001E5B13">
              <w:rPr>
                <w:sz w:val="18"/>
                <w:szCs w:val="18"/>
              </w:rPr>
              <w:t>Klapper</w:t>
            </w:r>
            <w:proofErr w:type="spellEnd"/>
            <w:r>
              <w:rPr>
                <w:sz w:val="18"/>
                <w:szCs w:val="18"/>
              </w:rPr>
              <w:t xml:space="preserve"> (1999)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&lt;EndNote&gt;&lt;Cite&gt;&lt;Author&gt;Lawton&lt;/Author&gt;&lt;Year&gt;1994&lt;/Year&gt;&lt;RecNum&gt;441&lt;/RecNum&gt;&lt;DisplayText&gt;[70]&lt;/DisplayText&gt;&lt;record&gt;&lt;rec-number&gt;441&lt;/rec-number&gt;&lt;foreign-keys&gt;&lt;key app="EN" db-id="9tezztetzvwaadedfpspaefwar20sd9fxvwx" timestamp="1708115331"&gt;441&lt;/key&gt;&lt;/foreign-keys&gt;&lt;ref-type name="Journal Article"&gt;17&lt;/ref-type&gt;&lt;contributors&gt;&lt;authors&gt;&lt;author&gt;Lawton, M. Powell&lt;/author&gt;&lt;/authors&gt;&lt;/contributors&gt;&lt;titles&gt;&lt;title&gt;Quality of Life in Alzheimer Disease&lt;/title&gt;&lt;secondary-title&gt;ALZHEIMER DIS ASSOC DISORD (Alzheimer Disease &amp;amp; Associated Disorders)&lt;/secondary-title&gt;&lt;/titles&gt;&lt;periodical&gt;&lt;full-title&gt;ALZHEIMER DIS ASSOC DISORD (Alzheimer Disease &amp;amp; Associated Disorders)&lt;/full-title&gt;&lt;/periodical&gt;&lt;volume&gt;8&lt;/volume&gt;&lt;dates&gt;&lt;year&gt;1994&lt;/year&gt;&lt;/dates&gt;&lt;urls&gt;&lt;/urls&gt;&lt;/record&gt;&lt;/Cite&gt;&lt;/EndNote&gt;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[70]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2/observation (proxy) 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two positive emotions (pleasure and general alertness) and three negative emotions (anger, anxiety or fear, and sadness)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r>
              <w:rPr>
                <w:sz w:val="18"/>
                <w:szCs w:val="18"/>
              </w:rPr>
              <w:t>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r>
              <w:rPr>
                <w:sz w:val="18"/>
                <w:szCs w:val="18"/>
              </w:rPr>
              <w:t>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Ability Assessment of the older adult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Ministry of Civil Affairs of People's Republic of China</w:t>
            </w:r>
            <w:r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9C32DC">
              <w:rPr>
                <w:sz w:val="18"/>
                <w:szCs w:val="18"/>
              </w:rPr>
              <w:instrText xml:space="preserve"> ADDIN EN.CITE &lt;EndNote&gt;&lt;Cite&gt;&lt;Author&gt;Wang&lt;/Author&gt;&lt;Year&gt;2013&lt;/Year&gt;&lt;RecNum&gt;424&lt;/RecNum&gt;&lt;DisplayText&gt;[71]&lt;/DisplayText&gt;&lt;record&gt;&lt;rec-number&gt;424&lt;/rec-number&gt;&lt;foreign-keys&gt;&lt;key app="EN" db-id="9tezztetzvwaadedfpspaefwar20sd9fxvwx" timestamp="1708112742"&gt;424&lt;/key&gt;&lt;/foreign-keys&gt;&lt;ref-type name="Journal Article"&gt;17&lt;/ref-type&gt;&lt;contributors&gt;&lt;authors&gt;&lt;author&gt;Wang, S&lt;/author&gt;&lt;author&gt;Feng, X&lt;/author&gt;&lt;author&gt;Liu, Y&lt;/author&gt;&lt;author&gt;Wang, H&lt;/author&gt;&lt;author&gt;Xie, H&lt;/author&gt;&lt;author&gt;Wang, Z&lt;/author&gt;&lt;/authors&gt;&lt;/contributors&gt;&lt;titles&gt;&lt;title&gt;Ability assessment for older adults. Ministry of Civil Affairs of the People&amp;apos;s Republic of China&lt;/title&gt;&lt;/titles&gt;&lt;dates&gt;&lt;year&gt;2013&lt;/year&gt;&lt;/dates&gt;&lt;urls&gt;&lt;/urls&gt;&lt;/record&gt;&lt;/Cite&gt;&lt;/EndNote&gt;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[71]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social participation: life ability, ability</w:t>
            </w:r>
            <w:r w:rsidRPr="001E5B13">
              <w:rPr>
                <w:sz w:val="18"/>
                <w:szCs w:val="18"/>
              </w:rPr>
              <w:br/>
              <w:t>to work, time/space orientation, person orientation, and social</w:t>
            </w:r>
            <w:r w:rsidRPr="001E5B13">
              <w:rPr>
                <w:sz w:val="18"/>
                <w:szCs w:val="18"/>
              </w:rPr>
              <w:br/>
              <w:t>interaction ability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r>
              <w:rPr>
                <w:sz w:val="18"/>
                <w:szCs w:val="18"/>
              </w:rPr>
              <w:t>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r>
              <w:rPr>
                <w:sz w:val="18"/>
                <w:szCs w:val="18"/>
              </w:rPr>
              <w:t>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3A6763">
              <w:rPr>
                <w:sz w:val="18"/>
                <w:szCs w:val="18"/>
              </w:rPr>
              <w:t>social engagement (SE) index</w:t>
            </w:r>
            <w:r w:rsidRPr="001E5B13">
              <w:rPr>
                <w:sz w:val="18"/>
                <w:szCs w:val="18"/>
              </w:rPr>
              <w:t xml:space="preserve">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Bassuk</w:t>
            </w:r>
            <w:proofErr w:type="spellEnd"/>
            <w:r w:rsidRPr="001E5B13">
              <w:rPr>
                <w:sz w:val="18"/>
                <w:szCs w:val="18"/>
              </w:rPr>
              <w:t xml:space="preserve"> et al.; </w:t>
            </w:r>
            <w:proofErr w:type="spellStart"/>
            <w:r w:rsidRPr="001E5B13">
              <w:rPr>
                <w:sz w:val="18"/>
                <w:szCs w:val="18"/>
              </w:rPr>
              <w:t>Ellwardt</w:t>
            </w:r>
            <w:proofErr w:type="spellEnd"/>
            <w:r w:rsidRPr="001E5B13">
              <w:rPr>
                <w:sz w:val="18"/>
                <w:szCs w:val="18"/>
              </w:rPr>
              <w:t xml:space="preserve"> et al.</w:t>
            </w:r>
            <w:r>
              <w:rPr>
                <w:sz w:val="18"/>
                <w:szCs w:val="18"/>
              </w:rPr>
              <w:t xml:space="preserve"> (1999)</w:t>
            </w:r>
            <w:r w:rsidRPr="001E5B13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&lt;EndNote&gt;&lt;Cite&gt;&lt;Author&gt;Bassuk&lt;/Author&gt;&lt;Year&gt;1999&lt;/Year&gt;&lt;RecNum&gt;447&lt;/RecNum&gt;&lt;DisplayText&gt;[72]&lt;/DisplayText&gt;&lt;record&gt;&lt;rec-number&gt;447&lt;/rec-number&gt;&lt;foreign-keys&gt;&lt;key app="EN" db-id="9tezztetzvwaadedfpspaefwar20sd9fxvwx" timestamp="1708117465"&gt;447&lt;/key&gt;&lt;/foreign-keys&gt;&lt;ref-type name="Journal Article"&gt;17&lt;/ref-type&gt;&lt;contributors&gt;&lt;authors&gt;&lt;author&gt;Bassuk, S. S., Glass, T. A., &amp;amp; Berkman, L. F.&lt;/author&gt;&lt;/authors&gt;&lt;/contributors&gt;&lt;titles&gt;&lt;title&gt;Social disengagement and incident cognitive decline in community-dwelling elderly persons&lt;/title&gt;&lt;secondary-title&gt;Annals of Internal Medicine&lt;/secondary-title&gt;&lt;/titles&gt;&lt;periodical&gt;&lt;full-title&gt;Annals of Internal Medicine&lt;/full-title&gt;&lt;/periodical&gt;&lt;pages&gt;165-173&lt;/pages&gt;&lt;volume&gt;131(3)&lt;/volume&gt;&lt;dates&gt;&lt;year&gt;1999&lt;/year&gt;&lt;/dates&gt;&lt;urls&gt;&lt;/urls&gt;&lt;electronic-resource-num&gt;10.7326/0003-4819-131-3-199908030-00002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[72]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social engagement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3A6763">
              <w:rPr>
                <w:sz w:val="18"/>
                <w:szCs w:val="18"/>
              </w:rPr>
              <w:t>perceived stigma assessment tool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Piver</w:t>
            </w:r>
            <w:proofErr w:type="spellEnd"/>
            <w:r w:rsidRPr="001E5B13">
              <w:rPr>
                <w:sz w:val="18"/>
                <w:szCs w:val="18"/>
              </w:rPr>
              <w:t xml:space="preserve"> et al. </w:t>
            </w:r>
            <w:r>
              <w:rPr>
                <w:sz w:val="18"/>
                <w:szCs w:val="18"/>
              </w:rPr>
              <w:t>(2013)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&lt;EndNote&gt;&lt;Cite&gt;&lt;Author&gt;Piver&lt;/Author&gt;&lt;Year&gt;2013&lt;/Year&gt;&lt;RecNum&gt;417&lt;/RecNum&gt;&lt;DisplayText&gt;[73]&lt;/DisplayText&gt;&lt;record&gt;&lt;rec-number&gt;417&lt;/rec-number&gt;&lt;foreign-keys&gt;&lt;key app="EN" db-id="9tezztetzvwaadedfpspaefwar20sd9fxvwx" timestamp="1708110083"&gt;417&lt;/key&gt;&lt;/foreign-keys&gt;&lt;ref-type name="Journal Article"&gt;17&lt;/ref-type&gt;&lt;contributors&gt;&lt;authors&gt;&lt;author&gt;Piver, L. C.&lt;/author&gt;&lt;author&gt;Nubukpo, P.&lt;/author&gt;&lt;author&gt;Faure, A.&lt;/author&gt;&lt;author&gt;Dumoitier, N.&lt;/author&gt;&lt;author&gt;Couratier, P.&lt;/author&gt;&lt;author&gt;Clement, J. P.&lt;/author&gt;&lt;/authors&gt;&lt;/contributors&gt;&lt;auth-address&gt;Memory Clinic and Research Center, University Hospital, Limoges, France. lcp.coglim@gmail.com&lt;/auth-address&gt;&lt;titles&gt;&lt;title&gt;Describing perceived stigma against Alzheimer&amp;apos;s disease in a general population in France: the STIG-MA survey&lt;/title&gt;&lt;secondary-title&gt;Int J Geriatr Psychiatry&lt;/secondary-title&gt;&lt;/titles&gt;&lt;periodical&gt;&lt;full-title&gt;Int J Geriatr Psychiatry&lt;/full-title&gt;&lt;/periodical&gt;&lt;pages&gt;933-8&lt;/pages&gt;&lt;volume&gt;28&lt;/volume&gt;&lt;number&gt;9&lt;/number&gt;&lt;edition&gt;20121120&lt;/edition&gt;&lt;keywords&gt;&lt;keyword&gt;Adult&lt;/keyword&gt;&lt;keyword&gt;Aged&lt;/keyword&gt;&lt;keyword&gt;Aged, 80 and over&lt;/keyword&gt;&lt;keyword&gt;Alzheimer Disease/*psychology&lt;/keyword&gt;&lt;keyword&gt;Attitude of Health Personnel&lt;/keyword&gt;&lt;keyword&gt;Female&lt;/keyword&gt;&lt;keyword&gt;France&lt;/keyword&gt;&lt;keyword&gt;Humans&lt;/keyword&gt;&lt;keyword&gt;Male&lt;/keyword&gt;&lt;keyword&gt;Middle Aged&lt;/keyword&gt;&lt;keyword&gt;Self Concept&lt;/keyword&gt;&lt;keyword&gt;*Social Stigma&lt;/keyword&gt;&lt;keyword&gt;Surveys and Questionnaires&lt;/keyword&gt;&lt;keyword&gt;Alzheimer&amp;apos;s disease&lt;/keyword&gt;&lt;keyword&gt;population&lt;/keyword&gt;&lt;keyword&gt;stigma&lt;/keyword&gt;&lt;/keywords&gt;&lt;dates&gt;&lt;year&gt;2013&lt;/year&gt;&lt;pub-dates&gt;&lt;date&gt;Sep&lt;/date&gt;&lt;/pub-dates&gt;&lt;/dates&gt;&lt;isbn&gt;1099-1166 (Electronic)&amp;#xD;0885-6230 (Linking)&lt;/isbn&gt;&lt;accession-num&gt;23166060&lt;/accession-num&gt;&lt;urls&gt;&lt;related-urls&gt;&lt;url&gt;https://www.ncbi.nlm.nih.gov/pubmed/23166060&lt;/url&gt;&lt;/related-urls&gt;&lt;/urls&gt;&lt;electronic-resource-num&gt;10.1002/gps.3903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[73]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perceived stigma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3A676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1E5B13" w:rsidTr="009D1CB5">
        <w:trPr>
          <w:trHeight w:val="1472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EE3CF7">
              <w:rPr>
                <w:sz w:val="18"/>
                <w:szCs w:val="18"/>
              </w:rPr>
              <w:t>ten-item Family Orientation sub-scale of the Chinese Personality Assessment Inventory (CPAI-2)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Cheung et al.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(1996)</w:t>
            </w:r>
            <w:r w:rsidR="002200D8">
              <w:rPr>
                <w:sz w:val="18"/>
                <w:szCs w:val="18"/>
              </w:rPr>
              <w:fldChar w:fldCharType="begin"/>
            </w:r>
            <w:r w:rsidR="009C32DC">
              <w:rPr>
                <w:sz w:val="18"/>
                <w:szCs w:val="18"/>
              </w:rPr>
              <w:instrText xml:space="preserve"> ADDIN EN.CITE &lt;EndNote&gt;&lt;Cite&gt;&lt;Author&gt;Cheung&lt;/Author&gt;&lt;Year&gt;1996&lt;/Year&gt;&lt;RecNum&gt;431&lt;/RecNum&gt;&lt;DisplayText&gt;[74]&lt;/DisplayText&gt;&lt;record&gt;&lt;rec-number&gt;431&lt;/rec-number&gt;&lt;foreign-keys&gt;&lt;key app="EN" db-id="9tezztetzvwaadedfpspaefwar20sd9fxvwx" timestamp="1708113334"&gt;431&lt;/key&gt;&lt;/foreign-keys&gt;&lt;ref-type name="Journal Article"&gt;17&lt;/ref-type&gt;&lt;contributors&gt;&lt;authors&gt;&lt;author&gt;Cheung, FM&lt;/author&gt;&lt;author&gt;Leung, K&lt;/author&gt;&lt;author&gt;Fan, RM&lt;/author&gt;&lt;author&gt;Zhang, J-P&lt;/author&gt;&lt;/authors&gt;&lt;/contributors&gt;&lt;titles&gt;&lt;title&gt; Development of the Chinese Personality Assessment Inventory (CPAI)&lt;/title&gt;&lt;secondary-title&gt;Journal of Cross-Cultural Psychology&lt;/secondary-title&gt;&lt;/titles&gt;&lt;periodical&gt;&lt;full-title&gt;Journal of Cross-Cultural Psychology&lt;/full-title&gt;&lt;/periodical&gt;&lt;pages&gt;181-199&lt;/pages&gt;&lt;volume&gt;27(2)&lt;/volume&gt;&lt;dates&gt;&lt;year&gt;1996&lt;/year&gt;&lt;/dates&gt;&lt;urls&gt;&lt;/urls&gt;&lt;electronic-resource-num&gt;10.1177/0022022196272003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[74]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family cohesion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7866CB"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75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Berkman Syme Network Index (SNI)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5F06A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5F06A3">
              <w:rPr>
                <w:sz w:val="18"/>
                <w:szCs w:val="18"/>
              </w:rPr>
              <w:t xml:space="preserve">Berkman and </w:t>
            </w:r>
            <w:r w:rsidR="005F06A3" w:rsidRPr="005F06A3">
              <w:rPr>
                <w:sz w:val="18"/>
                <w:szCs w:val="18"/>
              </w:rPr>
              <w:t>Syme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5F06A3">
              <w:rPr>
                <w:sz w:val="18"/>
                <w:szCs w:val="18"/>
              </w:rPr>
              <w:t>(19</w:t>
            </w:r>
            <w:r w:rsidR="005F06A3" w:rsidRPr="005F06A3">
              <w:rPr>
                <w:sz w:val="18"/>
                <w:szCs w:val="18"/>
              </w:rPr>
              <w:t>79</w:t>
            </w:r>
            <w:r w:rsidRPr="005F06A3">
              <w:rPr>
                <w:sz w:val="18"/>
                <w:szCs w:val="18"/>
              </w:rPr>
              <w:t>)</w:t>
            </w:r>
            <w:r w:rsidR="005F06A3" w:rsidRPr="005F06A3">
              <w:rPr>
                <w:sz w:val="18"/>
                <w:szCs w:val="18"/>
              </w:rPr>
              <w:t xml:space="preserve"> </w:t>
            </w:r>
            <w:r w:rsidR="005F06A3" w:rsidRPr="005F06A3">
              <w:rPr>
                <w:sz w:val="18"/>
                <w:szCs w:val="18"/>
              </w:rPr>
              <w:fldChar w:fldCharType="begin"/>
            </w:r>
            <w:r w:rsidR="005F06A3" w:rsidRPr="005F06A3">
              <w:rPr>
                <w:sz w:val="18"/>
                <w:szCs w:val="18"/>
              </w:rPr>
              <w:instrText xml:space="preserve"> ADDIN EN.CITE &lt;EndNote&gt;&lt;Cite&gt;&lt;Author&gt;Berkman LF&lt;/Author&gt;&lt;Year&gt;1979&lt;/Year&gt;&lt;RecNum&gt;442&lt;/RecNum&gt;&lt;DisplayText&gt;[75]&lt;/DisplayText&gt;&lt;record&gt;&lt;rec-number&gt;442&lt;/rec-number&gt;&lt;foreign-keys&gt;&lt;key app="EN" db-id="9tezztetzvwaadedfpspaefwar20sd9fxvwx" timestamp="1708115813"&gt;442&lt;/key&gt;&lt;/foreign-keys&gt;&lt;ref-type name="Journal Article"&gt;17&lt;/ref-type&gt;&lt;contributors&gt;&lt;authors&gt;&lt;author&gt;Berkman LF, Syme SL&lt;/author&gt;&lt;/authors&gt;&lt;/contributors&gt;&lt;titles&gt;&lt;title&gt;Social networks, host resistance, and mortality: a nine-year follow-up study of Alameda County residents&lt;/title&gt;&lt;secondary-title&gt;Am J Epidemiol&lt;/secondary-title&gt;&lt;/titles&gt;&lt;periodical&gt;&lt;full-title&gt;Am J Epidemiol&lt;/full-title&gt;&lt;/periodical&gt;&lt;pages&gt;186-204&lt;/pages&gt;&lt;volume&gt;109(2)&lt;/volume&gt;&lt;dates&gt;&lt;year&gt;1979&lt;/year&gt;&lt;/dates&gt;&lt;urls&gt;&lt;/urls&gt;&lt;/record&gt;&lt;/Cite&gt;&lt;/EndNote&gt;</w:instrText>
            </w:r>
            <w:r w:rsidR="005F06A3" w:rsidRPr="005F06A3">
              <w:rPr>
                <w:sz w:val="18"/>
                <w:szCs w:val="18"/>
              </w:rPr>
              <w:fldChar w:fldCharType="separate"/>
            </w:r>
            <w:r w:rsidR="005F06A3" w:rsidRPr="005F06A3">
              <w:rPr>
                <w:noProof/>
                <w:sz w:val="18"/>
                <w:szCs w:val="18"/>
              </w:rPr>
              <w:t>[75]</w:t>
            </w:r>
            <w:r w:rsidR="005F06A3" w:rsidRPr="005F06A3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t xml:space="preserve"> </w:t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marital status sociability</w:t>
            </w:r>
            <w:r>
              <w:rPr>
                <w:sz w:val="18"/>
                <w:szCs w:val="18"/>
              </w:rPr>
              <w:t xml:space="preserve">, </w:t>
            </w:r>
            <w:r w:rsidRPr="001E5B13">
              <w:rPr>
                <w:sz w:val="18"/>
                <w:szCs w:val="18"/>
              </w:rPr>
              <w:t>church group membership</w:t>
            </w:r>
            <w:r>
              <w:rPr>
                <w:sz w:val="18"/>
                <w:szCs w:val="18"/>
              </w:rPr>
              <w:t xml:space="preserve">, </w:t>
            </w:r>
            <w:r w:rsidRPr="001E5B13">
              <w:rPr>
                <w:sz w:val="18"/>
                <w:szCs w:val="18"/>
              </w:rPr>
              <w:t xml:space="preserve">and membership in other community organizations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C25E52">
              <w:rPr>
                <w:sz w:val="18"/>
                <w:szCs w:val="18"/>
              </w:rPr>
              <w:t>Perceived Social Isolation Scale</w:t>
            </w:r>
            <w:r w:rsidRPr="001E5B13">
              <w:rPr>
                <w:sz w:val="18"/>
                <w:szCs w:val="18"/>
              </w:rPr>
              <w:t xml:space="preserve">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Cornwell et al.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(2009)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&lt;EndNote&gt;&lt;Cite&gt;&lt;Author&gt;Cornwell&lt;/Author&gt;&lt;Year&gt;2009&lt;/Year&gt;&lt;RecNum&gt;351&lt;/RecNum&gt;&lt;DisplayText&gt;[76]&lt;/DisplayText&gt;&lt;record&gt;&lt;rec-number&gt;351&lt;/rec-number&gt;&lt;foreign-keys&gt;&lt;key app="EN" db-id="9tezztetzvwaadedfpspaefwar20sd9fxvwx" timestamp="1708000443"&gt;351&lt;/key&gt;&lt;/foreign-keys&gt;&lt;ref-type name="Journal Article"&gt;17&lt;/ref-type&gt;&lt;contributors&gt;&lt;authors&gt;&lt;author&gt;Cornwell, E. Y.&lt;/author&gt;&lt;author&gt;Waite, L. J.&lt;/author&gt;&lt;/authors&gt;&lt;/contributors&gt;&lt;auth-address&gt;Department of Sociology, Cornell University, Ithaca, NY 14853, USA. eyc46@cornell.edu&lt;/auth-address&gt;&lt;titles&gt;&lt;title&gt;Social disconnectedness, perceived isolation, and health among older adults&lt;/title&gt;&lt;secondary-title&gt;J Health Soc Behav&lt;/secondary-title&gt;&lt;/titles&gt;&lt;periodical&gt;&lt;full-title&gt;J Health Soc Behav&lt;/full-title&gt;&lt;/periodical&gt;&lt;pages&gt;31-48&lt;/pages&gt;&lt;volume&gt;50&lt;/volume&gt;&lt;number&gt;1&lt;/number&gt;&lt;keywords&gt;&lt;keyword&gt;Aged/*psychology&lt;/keyword&gt;&lt;keyword&gt;Cross-Sectional Studies&lt;/keyword&gt;&lt;keyword&gt;Female&lt;/keyword&gt;&lt;keyword&gt;*Health Status&lt;/keyword&gt;&lt;keyword&gt;Humans&lt;/keyword&gt;&lt;keyword&gt;Least-Squares Analysis&lt;/keyword&gt;&lt;keyword&gt;Logistic Models&lt;/keyword&gt;&lt;keyword&gt;Male&lt;/keyword&gt;&lt;keyword&gt;Mental Health&lt;/keyword&gt;&lt;keyword&gt;*Social Isolation&lt;/keyword&gt;&lt;keyword&gt;*Social Support&lt;/keyword&gt;&lt;keyword&gt;United States&lt;/keyword&gt;&lt;/keywords&gt;&lt;dates&gt;&lt;year&gt;2009&lt;/year&gt;&lt;pub-dates&gt;&lt;date&gt;Mar&lt;/date&gt;&lt;/pub-dates&gt;&lt;/dates&gt;&lt;isbn&gt;0022-1465 (Print)&amp;#xD;0022-1465 (Linking)&lt;/isbn&gt;&lt;accession-num&gt;19413133&lt;/accession-num&gt;&lt;urls&gt;&lt;related-urls&gt;&lt;url&gt;https://www.ncbi.nlm.nih.gov/pubmed/19413133&lt;/url&gt;&lt;/related-urls&gt;&lt;/urls&gt;&lt;custom2&gt;PMC2756979&lt;/custom2&gt;&lt;electronic-resource-num&gt;10.1177/002214650905000103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[76]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loneliness and perceived lack of social support from family, friends</w:t>
            </w:r>
            <w:r>
              <w:rPr>
                <w:sz w:val="18"/>
                <w:szCs w:val="18"/>
              </w:rPr>
              <w:t>,</w:t>
            </w:r>
            <w:r w:rsidRPr="001E5B13">
              <w:rPr>
                <w:sz w:val="18"/>
                <w:szCs w:val="18"/>
              </w:rPr>
              <w:t xml:space="preserve"> and spouse or current partner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B53166">
              <w:rPr>
                <w:sz w:val="18"/>
                <w:szCs w:val="18"/>
              </w:rPr>
              <w:t>Inventory of Interpersonal Situations (IIS)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2200D8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Van </w:t>
            </w:r>
            <w:r w:rsidR="00D80890" w:rsidRPr="001E5B13">
              <w:rPr>
                <w:sz w:val="18"/>
                <w:szCs w:val="18"/>
              </w:rPr>
              <w:t>Dam-</w:t>
            </w:r>
            <w:proofErr w:type="spellStart"/>
            <w:r w:rsidR="00D80890" w:rsidRPr="001E5B13">
              <w:rPr>
                <w:sz w:val="18"/>
                <w:szCs w:val="18"/>
              </w:rPr>
              <w:t>Baggen</w:t>
            </w:r>
            <w:proofErr w:type="spellEnd"/>
            <w:r w:rsidR="00D80890" w:rsidRPr="001E5B13">
              <w:rPr>
                <w:sz w:val="18"/>
                <w:szCs w:val="18"/>
              </w:rPr>
              <w:t xml:space="preserve"> &amp; </w:t>
            </w:r>
            <w:proofErr w:type="spellStart"/>
            <w:r w:rsidR="00D80890" w:rsidRPr="001E5B13">
              <w:rPr>
                <w:sz w:val="18"/>
                <w:szCs w:val="18"/>
              </w:rPr>
              <w:t>Kraaimaat</w:t>
            </w:r>
            <w:proofErr w:type="spellEnd"/>
            <w:r w:rsidR="00D80890">
              <w:rPr>
                <w:sz w:val="18"/>
                <w:szCs w:val="18"/>
              </w:rPr>
              <w:t xml:space="preserve"> (1999)</w:t>
            </w:r>
            <w:r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&lt;EndNote&gt;&lt;Cite&gt;&lt;Author&gt;van Dam-Baggen&lt;/Author&gt;&lt;Year&gt;1999&lt;/Year&gt;&lt;RecNum&gt;430&lt;/RecNum&gt;&lt;DisplayText&gt;[77]&lt;/DisplayText&gt;&lt;record&gt;&lt;rec-number&gt;430&lt;/rec-number&gt;&lt;foreign-keys&gt;&lt;key app="EN" db-id="9tezztetzvwaadedfpspaefwar20sd9fxvwx" timestamp="1708113249"&gt;430&lt;/key&gt;&lt;/foreign-keys&gt;&lt;ref-type name="Journal Article"&gt;17&lt;/ref-type&gt;&lt;contributors&gt;&lt;authors&gt;&lt;author&gt;van Dam-Baggen, R., &amp;amp; Kraaimaat, F&lt;/author&gt;&lt;/authors&gt;&lt;/contributors&gt;&lt;titles&gt;&lt;title&gt;Assessing social anxiety: The Inventory of Interpersonal Situations (IIS)&lt;/title&gt;&lt;secondary-title&gt;European Journal of Psychological Assessment&lt;/secondary-title&gt;&lt;/titles&gt;&lt;periodical&gt;&lt;full-title&gt;European Journal of Psychological Assessment&lt;/full-title&gt;&lt;/periodical&gt;&lt;pages&gt;25-38&lt;/pages&gt;&lt;dates&gt;&lt;year&gt;1999&lt;/year&gt;&lt;/dates&gt;&lt;urls&gt;&lt;/urls&gt;&lt;electronic-resource-num&gt;10.1027/1015-5759.15.1.25 &lt;/electronic-resource-num&gt;&lt;/record&gt;&lt;/Cite&gt;&lt;/EndNote&gt;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[77]</w:t>
            </w:r>
            <w:r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specific everyday social situations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Apathy Motivation Index (AMI)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Ang et al. </w:t>
            </w:r>
            <w:r>
              <w:rPr>
                <w:sz w:val="18"/>
                <w:szCs w:val="18"/>
              </w:rPr>
              <w:t>(2017)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PEVuZE5vdGU+PENpdGU+PEF1dGhvcj5Bbmc8L0F1dGhvcj48WWVhcj4yMDE3PC9ZZWFyPjxSZWNO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</w:fldData>
              </w:fldChar>
            </w:r>
            <w:r w:rsidR="005F06A3">
              <w:rPr>
                <w:sz w:val="18"/>
                <w:szCs w:val="18"/>
              </w:rPr>
              <w:instrText xml:space="preserve"> ADDIN EN.CITE </w:instrText>
            </w:r>
            <w:r w:rsidR="005F06A3">
              <w:rPr>
                <w:sz w:val="18"/>
                <w:szCs w:val="18"/>
              </w:rPr>
              <w:fldChar w:fldCharType="begin">
                <w:fldData xml:space="preserve">PEVuZE5vdGU+PENpdGU+PEF1dGhvcj5Bbmc8L0F1dGhvcj48WWVhcj4yMDE3PC9ZZWFyPjxSZWNO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</w:fldData>
              </w:fldChar>
            </w:r>
            <w:r w:rsidR="005F06A3">
              <w:rPr>
                <w:sz w:val="18"/>
                <w:szCs w:val="18"/>
              </w:rPr>
              <w:instrText xml:space="preserve"> ADDIN EN.CITE.DATA </w:instrText>
            </w:r>
            <w:r w:rsidR="005F06A3">
              <w:rPr>
                <w:sz w:val="18"/>
                <w:szCs w:val="18"/>
              </w:rPr>
            </w:r>
            <w:r w:rsidR="005F06A3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[78]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18/self -report and </w:t>
            </w:r>
            <w:proofErr w:type="spellStart"/>
            <w:r>
              <w:rPr>
                <w:sz w:val="18"/>
                <w:szCs w:val="18"/>
              </w:rPr>
              <w:t>carer</w:t>
            </w:r>
            <w:proofErr w:type="spellEnd"/>
            <w:r>
              <w:rPr>
                <w:sz w:val="18"/>
                <w:szCs w:val="18"/>
              </w:rPr>
              <w:t xml:space="preserve"> 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patients with neurological conditions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Patients with neurological conditions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social isolation using a 15-item scale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9C32DC" w:rsidRDefault="009C32DC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Cornwell et al.</w:t>
            </w:r>
            <w:r>
              <w:rPr>
                <w:sz w:val="18"/>
                <w:szCs w:val="18"/>
              </w:rPr>
              <w:t xml:space="preserve"> (2009)</w:t>
            </w:r>
            <w:r w:rsidRPr="001E5B13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PEVuZE5vdGU+PENpdGU+PEF1dGhvcj5Db3Jud2VsbDwvQXV0aG9yPjxZZWFyPjIwMDk8L1llYXI+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 </w:instrTex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PEVuZE5vdGU+PENpdGU+PEF1dGhvcj5Db3Jud2VsbDwvQXV0aG9yPjxZZWFyPjIwMDk8L1llYXI+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</w:fldData>
              </w:fldChar>
            </w:r>
            <w:r w:rsidR="002200D8">
              <w:rPr>
                <w:sz w:val="18"/>
                <w:szCs w:val="18"/>
              </w:rPr>
              <w:instrText xml:space="preserve"> ADDIN EN.CITE.DATA </w:instrText>
            </w:r>
            <w:r w:rsidR="002200D8">
              <w:rPr>
                <w:sz w:val="18"/>
                <w:szCs w:val="18"/>
              </w:rPr>
            </w:r>
            <w:r w:rsidR="002200D8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[50]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social connectedness, social participation, social support and loneliness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lastRenderedPageBreak/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1E5B13" w:rsidTr="009D1CB5">
        <w:trPr>
          <w:trHeight w:val="1375"/>
        </w:trPr>
        <w:tc>
          <w:tcPr>
            <w:tcW w:w="167" w:type="pct"/>
            <w:vMerge/>
            <w:shd w:val="clear" w:color="auto" w:fill="auto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center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  <w:vAlign w:val="center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Family Stigma in Alzheimer’s Disease Scale (FS-ADS)</w:t>
            </w: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Werner, Goldstein et al. </w:t>
            </w:r>
            <w:r>
              <w:rPr>
                <w:sz w:val="18"/>
                <w:szCs w:val="18"/>
              </w:rPr>
              <w:t>(2011)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&lt;EndNote&gt;&lt;Cite&gt;&lt;Author&gt;Werner&lt;/Author&gt;&lt;Year&gt;2011&lt;/Year&gt;&lt;RecNum&gt;418&lt;/RecNum&gt;&lt;DisplayText&gt;[79]&lt;/DisplayText&gt;&lt;record&gt;&lt;rec-number&gt;418&lt;/rec-number&gt;&lt;foreign-keys&gt;&lt;key app="EN" db-id="9tezztetzvwaadedfpspaefwar20sd9fxvwx" timestamp="1708110952"&gt;418&lt;/key&gt;&lt;/foreign-keys&gt;&lt;ref-type name="Journal Article"&gt;17&lt;/ref-type&gt;&lt;contributors&gt;&lt;authors&gt;&lt;author&gt;Werner, P.&lt;/author&gt;&lt;author&gt;Goldstein, D.&lt;/author&gt;&lt;author&gt;Heinik, J.&lt;/author&gt;&lt;/authors&gt;&lt;/contributors&gt;&lt;auth-address&gt;Department of Gerontology, University of Haifa, Mount Carmel, Haifa, Israel. werner@research.haifa.ac.il&lt;/auth-address&gt;&lt;titles&gt;&lt;title&gt;Development and validity of the Family Stigma in Alzheimer&amp;apos;s disease Scale (FS-ADS)&lt;/title&gt;&lt;secondary-title&gt;Alzheimer Dis Assoc Disord&lt;/secondary-title&gt;&lt;/titles&gt;&lt;periodical&gt;&lt;full-title&gt;Alzheimer Dis Assoc Disord&lt;/full-title&gt;&lt;/periodical&gt;&lt;pages&gt;42-8&lt;/pages&gt;&lt;volume&gt;25&lt;/volume&gt;&lt;number&gt;1&lt;/number&gt;&lt;keywords&gt;&lt;keyword&gt;*Alzheimer Disease&lt;/keyword&gt;&lt;keyword&gt;*Caregivers&lt;/keyword&gt;&lt;keyword&gt;*Cost of Illness&lt;/keyword&gt;&lt;keyword&gt;Female&lt;/keyword&gt;&lt;keyword&gt;Humans&lt;/keyword&gt;&lt;keyword&gt;Interviews as Topic/*methods&lt;/keyword&gt;&lt;keyword&gt;Male&lt;/keyword&gt;&lt;keyword&gt;Middle Aged&lt;/keyword&gt;&lt;keyword&gt;Reproducibility of Results&lt;/keyword&gt;&lt;keyword&gt;*Social Stigma&lt;/keyword&gt;&lt;/keywords&gt;&lt;dates&gt;&lt;year&gt;2011&lt;/year&gt;&lt;pub-dates&gt;&lt;date&gt;Jan-Mar&lt;/date&gt;&lt;/pub-dates&gt;&lt;/dates&gt;&lt;isbn&gt;1546-4156 (Electronic)&amp;#xD;0893-0341 (Linking)&lt;/isbn&gt;&lt;accession-num&gt;20921880&lt;/accession-num&gt;&lt;urls&gt;&lt;related-urls&gt;&lt;url&gt;https://www.ncbi.nlm.nih.gov/pubmed/20921880&lt;/url&gt;&lt;/related-urls&gt;&lt;/urls&gt;&lt;electronic-resource-num&gt;10.1097/WAD.0b013e3181f32594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[79]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832E52">
              <w:rPr>
                <w:sz w:val="18"/>
                <w:szCs w:val="18"/>
              </w:rPr>
              <w:t>Structural Discrimination</w:t>
            </w:r>
            <w:r>
              <w:rPr>
                <w:sz w:val="18"/>
                <w:szCs w:val="18"/>
              </w:rPr>
              <w:t xml:space="preserve">, </w:t>
            </w:r>
            <w:r w:rsidRPr="00832E52">
              <w:rPr>
                <w:sz w:val="18"/>
                <w:szCs w:val="18"/>
              </w:rPr>
              <w:t>Negative Severity Attributions</w:t>
            </w:r>
            <w:r>
              <w:rPr>
                <w:sz w:val="18"/>
                <w:szCs w:val="18"/>
              </w:rPr>
              <w:t xml:space="preserve">, </w:t>
            </w:r>
            <w:r w:rsidRPr="00832E52">
              <w:rPr>
                <w:sz w:val="18"/>
                <w:szCs w:val="18"/>
              </w:rPr>
              <w:t>Negative Aesthetic Attributions</w:t>
            </w:r>
            <w:r>
              <w:rPr>
                <w:sz w:val="18"/>
                <w:szCs w:val="18"/>
              </w:rPr>
              <w:t xml:space="preserve">, </w:t>
            </w:r>
            <w:r w:rsidRPr="00832E52">
              <w:rPr>
                <w:sz w:val="18"/>
                <w:szCs w:val="18"/>
              </w:rPr>
              <w:t>Antipathy</w:t>
            </w:r>
            <w:r>
              <w:rPr>
                <w:sz w:val="18"/>
                <w:szCs w:val="18"/>
              </w:rPr>
              <w:t xml:space="preserve">, </w:t>
            </w:r>
            <w:r w:rsidRPr="00832E52">
              <w:rPr>
                <w:sz w:val="18"/>
                <w:szCs w:val="18"/>
              </w:rPr>
              <w:t>Pity</w:t>
            </w:r>
            <w:r>
              <w:rPr>
                <w:sz w:val="18"/>
                <w:szCs w:val="18"/>
              </w:rPr>
              <w:t xml:space="preserve">, </w:t>
            </w:r>
            <w:r w:rsidRPr="00832E52">
              <w:rPr>
                <w:sz w:val="18"/>
                <w:szCs w:val="18"/>
              </w:rPr>
              <w:t>Social Distance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Dementia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B39D6">
              <w:rPr>
                <w:sz w:val="18"/>
                <w:szCs w:val="18"/>
              </w:rPr>
              <w:t>Social Support Rating Scale (SSRC)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Xiao, S. Y.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(1994)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&lt;EndNote&gt;&lt;Cite&gt;&lt;Author&gt;Xiao&lt;/Author&gt;&lt;Year&gt;1994&lt;/Year&gt;&lt;RecNum&gt;429&lt;/RecNum&gt;&lt;DisplayText&gt;[80]&lt;/DisplayText&gt;&lt;record&gt;&lt;rec-number&gt;429&lt;/rec-number&gt;&lt;foreign-keys&gt;&lt;key app="EN" db-id="9tezztetzvwaadedfpspaefwar20sd9fxvwx" timestamp="1708113191"&gt;429&lt;/key&gt;&lt;/foreign-keys&gt;&lt;ref-type name="Journal Article"&gt;17&lt;/ref-type&gt;&lt;contributors&gt;&lt;authors&gt;&lt;author&gt;Xiao, S. &lt;/author&gt;&lt;/authors&gt;&lt;/contributors&gt;&lt;titles&gt;&lt;title&gt;The theoretical basis and applications of Social Support Rating Scale (SSRS)&lt;/title&gt;&lt;secondary-title&gt;J Clinical Psychiatry &lt;/secondary-title&gt;&lt;/titles&gt;&lt;pages&gt;98-100&lt;/pages&gt;&lt;volume&gt;02&lt;/volume&gt;&lt;dates&gt;&lt;year&gt;1994&lt;/year&gt;&lt;/dates&gt;&lt;urls&gt;&lt;/urls&gt;&lt;/record&gt;&lt;/Cite&gt;&lt;/EndNote&gt;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[80]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objective support, subjective support, and support utilization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Florida Cognitive Activities Scale (FCAS)</w:t>
            </w: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Schinka</w:t>
            </w:r>
            <w:proofErr w:type="spellEnd"/>
            <w:r w:rsidRPr="001E5B13">
              <w:rPr>
                <w:sz w:val="18"/>
                <w:szCs w:val="18"/>
              </w:rPr>
              <w:t xml:space="preserve"> et al.</w:t>
            </w:r>
            <w:r>
              <w:rPr>
                <w:sz w:val="18"/>
                <w:szCs w:val="18"/>
              </w:rPr>
              <w:t xml:space="preserve"> (2005)</w:t>
            </w:r>
            <w:r w:rsidRPr="001E5B13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&lt;EndNote&gt;&lt;Cite&gt;&lt;Author&gt;Schinka&lt;/Author&gt;&lt;Year&gt;2005&lt;/Year&gt;&lt;RecNum&gt;419&lt;/RecNum&gt;&lt;DisplayText&gt;[81]&lt;/DisplayText&gt;&lt;record&gt;&lt;rec-number&gt;419&lt;/rec-number&gt;&lt;foreign-keys&gt;&lt;key app="EN" db-id="9tezztetzvwaadedfpspaefwar20sd9fxvwx" timestamp="1708111077"&gt;419&lt;/key&gt;&lt;/foreign-keys&gt;&lt;ref-type name="Journal Article"&gt;17&lt;/ref-type&gt;&lt;contributors&gt;&lt;authors&gt;&lt;author&gt;Schinka, J. A.&lt;/author&gt;&lt;author&gt;McBride, A.&lt;/author&gt;&lt;author&gt;Vanderploeg, R. D.&lt;/author&gt;&lt;author&gt;Tennyson, K.&lt;/author&gt;&lt;author&gt;Borenstein, A. R.&lt;/author&gt;&lt;author&gt;Mortimer, J. A.&lt;/author&gt;&lt;/authors&gt;&lt;/contributors&gt;&lt;auth-address&gt;James A. Haley VA Medical Center, Tampa, FL 33612, USA. jschinka@hsc.usf.edu&lt;/auth-address&gt;&lt;titles&gt;&lt;title&gt;Florida Cognitive Activities Scale: initial development and validation&lt;/title&gt;&lt;secondary-title&gt;J Int Neuropsychol Soc&lt;/secondary-title&gt;&lt;/titles&gt;&lt;periodical&gt;&lt;full-title&gt;J Int Neuropsychol Soc&lt;/full-title&gt;&lt;/periodical&gt;&lt;pages&gt;108-16&lt;/pages&gt;&lt;volume&gt;11&lt;/volume&gt;&lt;number&gt;1&lt;/number&gt;&lt;keywords&gt;&lt;keyword&gt;Aged&lt;/keyword&gt;&lt;keyword&gt;Brain Injuries/psychology&lt;/keyword&gt;&lt;keyword&gt;Cognition/*physiology&lt;/keyword&gt;&lt;keyword&gt;Female&lt;/keyword&gt;&lt;keyword&gt;Humans&lt;/keyword&gt;&lt;keyword&gt;Male&lt;/keyword&gt;&lt;keyword&gt;Nervous System Diseases/psychology&lt;/keyword&gt;&lt;keyword&gt;*Neuropsychological Tests&lt;/keyword&gt;&lt;keyword&gt;Psychomotor Performance&lt;/keyword&gt;&lt;keyword&gt;Reproducibility of Results&lt;/keyword&gt;&lt;keyword&gt;Sex Characteristics&lt;/keyword&gt;&lt;/keywords&gt;&lt;dates&gt;&lt;year&gt;2005&lt;/year&gt;&lt;pub-dates&gt;&lt;date&gt;Jan&lt;/date&gt;&lt;/pub-dates&gt;&lt;/dates&gt;&lt;isbn&gt;1355-6177 (Print)&amp;#xD;1355-6177 (Linking)&lt;/isbn&gt;&lt;accession-num&gt;15686613&lt;/accession-num&gt;&lt;urls&gt;&lt;related-urls&gt;&lt;url&gt;https://www.ncbi.nlm.nih.gov/pubmed/15686613&lt;/url&gt;&lt;/related-urls&gt;&lt;/urls&gt;&lt;electronic-resource-num&gt;10.1017/S1355617705050125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[81]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cognitive and social activities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The Positive Affect Index (PAI)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Bengt</w:t>
            </w:r>
            <w:r w:rsidR="002200D8">
              <w:rPr>
                <w:sz w:val="18"/>
                <w:szCs w:val="18"/>
              </w:rPr>
              <w:t>s</w:t>
            </w:r>
            <w:r w:rsidRPr="001E5B13">
              <w:rPr>
                <w:sz w:val="18"/>
                <w:szCs w:val="18"/>
              </w:rPr>
              <w:t>on &amp; Schrader</w:t>
            </w:r>
            <w:r>
              <w:rPr>
                <w:sz w:val="18"/>
                <w:szCs w:val="18"/>
              </w:rPr>
              <w:t xml:space="preserve"> (1982)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&lt;EndNote&gt;&lt;Cite&gt;&lt;Author&gt;Bengtson&lt;/Author&gt;&lt;Year&gt;1982&lt;/Year&gt;&lt;RecNum&gt;392&lt;/RecNum&gt;&lt;DisplayText&gt;[45]&lt;/DisplayText&gt;&lt;record&gt;&lt;rec-number&gt;392&lt;/rec-number&gt;&lt;foreign-keys&gt;&lt;key app="EN" db-id="9tezztetzvwaadedfpspaefwar20sd9fxvwx" timestamp="1708008975"&gt;392&lt;/key&gt;&lt;/foreign-keys&gt;&lt;ref-type name="Book Section"&gt;5&lt;/ref-type&gt;&lt;contributors&gt;&lt;authors&gt;&lt;author&gt;Bengtson, V.L. &amp;amp; Schrader, S.S&lt;/author&gt;&lt;/authors&gt;&lt;secondary-authors&gt;&lt;author&gt;Mangen, D.J. and Peterson, W.A&lt;/author&gt;&lt;/secondary-authors&gt;&lt;/contributors&gt;&lt;titles&gt;&lt;title&gt;Parents-Child Relations&lt;/title&gt;&lt;secondary-title&gt;Research Instruments in Social Gerontology&lt;/secondary-title&gt;&lt;/titles&gt;&lt;pages&gt;115-128&lt;/pages&gt;&lt;volume&gt;2&lt;/volume&gt;&lt;dates&gt;&lt;year&gt;1982&lt;/year&gt;&lt;/dates&gt;&lt;pub-location&gt;Minneapolis, USA&lt;/pub-location&gt;&lt;publisher&gt;University of Minnesota Press&lt;/publisher&gt;&lt;urls&gt;&lt;/urls&gt;&lt;/record&gt;&lt;/Cite&gt;&lt;/EndNote&gt;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[45]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closeness, communication, similarity of views, shared activities, generally getting along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Aid for Decision ‐ Making in Occupation Choice (ADOC)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Levack</w:t>
            </w:r>
            <w:proofErr w:type="spellEnd"/>
            <w:r w:rsidRPr="001E5B13">
              <w:rPr>
                <w:sz w:val="18"/>
                <w:szCs w:val="18"/>
              </w:rPr>
              <w:t xml:space="preserve">, L; </w:t>
            </w:r>
            <w:proofErr w:type="spellStart"/>
            <w:r w:rsidRPr="001E5B13">
              <w:rPr>
                <w:sz w:val="18"/>
                <w:szCs w:val="18"/>
              </w:rPr>
              <w:t>Tomori,K</w:t>
            </w:r>
            <w:proofErr w:type="spellEnd"/>
            <w:r w:rsidRPr="001E5B13">
              <w:rPr>
                <w:sz w:val="18"/>
                <w:szCs w:val="18"/>
              </w:rPr>
              <w:t xml:space="preserve">.; </w:t>
            </w:r>
            <w:proofErr w:type="spellStart"/>
            <w:r w:rsidRPr="001E5B13">
              <w:rPr>
                <w:sz w:val="18"/>
                <w:szCs w:val="18"/>
              </w:rPr>
              <w:t>Takasashi</w:t>
            </w:r>
            <w:proofErr w:type="spellEnd"/>
            <w:r w:rsidRPr="001E5B13">
              <w:rPr>
                <w:sz w:val="18"/>
                <w:szCs w:val="18"/>
              </w:rPr>
              <w:t xml:space="preserve">, K., Sherrington, A. </w:t>
            </w:r>
            <w:r>
              <w:rPr>
                <w:sz w:val="18"/>
                <w:szCs w:val="18"/>
              </w:rPr>
              <w:t>(2018)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PEVuZE5vdGU+PENpdGU+PEF1dGhvcj5MZXZhY2s8L0F1dGhvcj48WWVhcj4yMDE4PC9ZZWFyPjxS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</w:fldData>
              </w:fldChar>
            </w:r>
            <w:r w:rsidR="005F06A3">
              <w:rPr>
                <w:sz w:val="18"/>
                <w:szCs w:val="18"/>
              </w:rPr>
              <w:instrText xml:space="preserve"> ADDIN EN.CITE </w:instrText>
            </w:r>
            <w:r w:rsidR="005F06A3">
              <w:rPr>
                <w:sz w:val="18"/>
                <w:szCs w:val="18"/>
              </w:rPr>
              <w:fldChar w:fldCharType="begin">
                <w:fldData xml:space="preserve">PEVuZE5vdGU+PENpdGU+PEF1dGhvcj5MZXZhY2s8L0F1dGhvcj48WWVhcj4yMDE4PC9ZZWFyPjxS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</w:fldData>
              </w:fldChar>
            </w:r>
            <w:r w:rsidR="005F06A3">
              <w:rPr>
                <w:sz w:val="18"/>
                <w:szCs w:val="18"/>
              </w:rPr>
              <w:instrText xml:space="preserve"> ADDIN EN.CITE.DATA </w:instrText>
            </w:r>
            <w:r w:rsidR="005F06A3">
              <w:rPr>
                <w:sz w:val="18"/>
                <w:szCs w:val="18"/>
              </w:rPr>
            </w:r>
            <w:r w:rsidR="005F06A3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[82]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self-care, </w:t>
            </w:r>
            <w:proofErr w:type="spellStart"/>
            <w:r w:rsidRPr="001E5B13">
              <w:rPr>
                <w:sz w:val="18"/>
                <w:szCs w:val="18"/>
              </w:rPr>
              <w:t>mobilitiy</w:t>
            </w:r>
            <w:proofErr w:type="spellEnd"/>
            <w:r w:rsidRPr="001E5B13">
              <w:rPr>
                <w:sz w:val="18"/>
                <w:szCs w:val="18"/>
              </w:rPr>
              <w:t xml:space="preserve">, domestic life, work/education, interpersonal interaction, social life, sport, and leisure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 with MCI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626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13-item version of the Marlowe-Crowne Social Desirability Scale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lastRenderedPageBreak/>
              <w:t>Reynolds et al.</w:t>
            </w:r>
            <w:r>
              <w:rPr>
                <w:sz w:val="18"/>
                <w:szCs w:val="18"/>
              </w:rPr>
              <w:t xml:space="preserve"> (1982)</w:t>
            </w:r>
            <w:r w:rsidRPr="001E5B13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&lt;EndNote&gt;&lt;Cite&gt;&lt;Author&gt;Reynolds&lt;/Author&gt;&lt;Year&gt;1982&lt;/Year&gt;&lt;RecNum&gt;428&lt;/RecNum&gt;&lt;DisplayText&gt;[30]&lt;/DisplayText&gt;&lt;record&gt;&lt;rec-number&gt;428&lt;/rec-number&gt;&lt;foreign-keys&gt;&lt;key app="EN" db-id="9tezztetzvwaadedfpspaefwar20sd9fxvwx" timestamp="1708113083"&gt;428&lt;/key&gt;&lt;/foreign-keys&gt;&lt;ref-type name="Journal Article"&gt;17&lt;/ref-type&gt;&lt;contributors&gt;&lt;authors&gt;&lt;author&gt;Reynolds, W. M&lt;/author&gt;&lt;/authors&gt;&lt;/contributors&gt;&lt;titles&gt;&lt;title&gt;Development of reliable and valid short forms of the marlowe-crowne social desirability scale.Psychodiagnostic Processes: Personality Inventories and Scales&lt;/title&gt;&lt;secondary-title&gt;Journal of Clinical Psychology&lt;/secondary-title&gt;&lt;/titles&gt;&lt;periodical&gt;&lt;full-title&gt;Journal of clinical psychology&lt;/full-title&gt;&lt;/periodical&gt;&lt;pages&gt;119-125&lt;/pages&gt;&lt;volume&gt;38(1)&lt;/volume&gt;&lt;dates&gt;&lt;year&gt;1982&lt;/year&gt;&lt;/dates&gt;&lt;urls&gt;&lt;/urls&gt;&lt;electronic-resource-num&gt;https://doi.org/10.1002/1097-4679(198201)38:1&amp;lt;119::AID-JCLP2270380118&amp;gt;3.0.CO;2-I 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[30]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Social desirability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1E5B13" w:rsidTr="009D1CB5">
        <w:trPr>
          <w:trHeight w:val="1472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12-items from - Healthy Aging Questionnaire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Canadian Community Health Survey (CCHS)</w:t>
            </w:r>
            <w:r>
              <w:rPr>
                <w:sz w:val="18"/>
                <w:szCs w:val="18"/>
              </w:rPr>
              <w:t xml:space="preserve"> (2008)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&lt;EndNote&gt;&lt;Cite&gt;&lt;Author&gt;Statistics&lt;/Author&gt;&lt;Year&gt;2010&lt;/Year&gt;&lt;RecNum&gt;448&lt;/RecNum&gt;&lt;DisplayText&gt;[83]&lt;/DisplayText&gt;&lt;record&gt;&lt;rec-number&gt;448&lt;/rec-number&gt;&lt;foreign-keys&gt;&lt;key app="EN" db-id="9tezztetzvwaadedfpspaefwar20sd9fxvwx" timestamp="1708117709"&gt;448&lt;/key&gt;&lt;/foreign-keys&gt;&lt;ref-type name="Journal Article"&gt;17&lt;/ref-type&gt;&lt;contributors&gt;&lt;authors&gt;&lt;author&gt;Canada Statistics &lt;/author&gt;&lt;/authors&gt;&lt;/contributors&gt;&lt;titles&gt;&lt;title&gt;Canadian Community Health Survey (CCHS)- Healthy Aging Questionnaire (2008–2009)&lt;/title&gt;&lt;secondary-title&gt;Statistics Canada &lt;/secondary-title&gt;&lt;/titles&gt;&lt;pages&gt;117-120&lt;/pages&gt;&lt;dates&gt;&lt;year&gt;2010&lt;/year&gt;&lt;/dates&gt;&lt;pub-location&gt;Ottawa, ON&lt;/pub-location&gt;&lt;urls&gt;&lt;/urls&gt;&lt;/record&gt;&lt;/Cite&gt;&lt;/EndNote&gt;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[83]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including membership in community</w:t>
            </w:r>
            <w:r w:rsidRPr="001E5B13">
              <w:rPr>
                <w:sz w:val="18"/>
                <w:szCs w:val="18"/>
              </w:rPr>
              <w:br/>
              <w:t>organizations, participating in religious activities, being a volunteer, playing music,</w:t>
            </w:r>
            <w:r w:rsidRPr="001E5B13">
              <w:rPr>
                <w:sz w:val="18"/>
                <w:szCs w:val="18"/>
              </w:rPr>
              <w:br/>
              <w:t>painting, visiting family members or friends, attending a community center, going to</w:t>
            </w:r>
            <w:r w:rsidRPr="001E5B13">
              <w:rPr>
                <w:sz w:val="18"/>
                <w:szCs w:val="18"/>
              </w:rPr>
              <w:br/>
              <w:t>restaurants, libraries, shopping malls, cultural and sportive centers, and events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IMIAS social network scale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D874E1">
              <w:rPr>
                <w:sz w:val="18"/>
                <w:szCs w:val="18"/>
                <w:lang w:val="de-DE"/>
              </w:rPr>
              <w:t xml:space="preserve">Ahmet, T.; </w:t>
            </w:r>
            <w:proofErr w:type="spellStart"/>
            <w:r w:rsidRPr="00D874E1">
              <w:rPr>
                <w:sz w:val="18"/>
                <w:szCs w:val="18"/>
                <w:lang w:val="de-DE"/>
              </w:rPr>
              <w:t>Belanger</w:t>
            </w:r>
            <w:proofErr w:type="spellEnd"/>
            <w:r w:rsidRPr="00D874E1">
              <w:rPr>
                <w:sz w:val="18"/>
                <w:szCs w:val="18"/>
                <w:lang w:val="de-DE"/>
              </w:rPr>
              <w:t xml:space="preserve">, E.; et al. </w:t>
            </w:r>
            <w:r>
              <w:rPr>
                <w:sz w:val="18"/>
                <w:szCs w:val="18"/>
              </w:rPr>
              <w:t>(2018)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PEVuZE5vdGU+PENpdGU+PEF1dGhvcj5BaG1lZDwvQXV0aG9yPjxZZWFyPjIwMTg8L1llYXI+PFJl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</w:fldData>
              </w:fldChar>
            </w:r>
            <w:r w:rsidR="005F06A3">
              <w:rPr>
                <w:sz w:val="18"/>
                <w:szCs w:val="18"/>
              </w:rPr>
              <w:instrText xml:space="preserve"> ADDIN EN.CITE </w:instrText>
            </w:r>
            <w:r w:rsidR="005F06A3">
              <w:rPr>
                <w:sz w:val="18"/>
                <w:szCs w:val="18"/>
              </w:rPr>
              <w:fldChar w:fldCharType="begin">
                <w:fldData xml:space="preserve">PEVuZE5vdGU+PENpdGU+PEF1dGhvcj5BaG1lZDwvQXV0aG9yPjxZZWFyPjIwMTg8L1llYXI+PFJl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</w:fldData>
              </w:fldChar>
            </w:r>
            <w:r w:rsidR="005F06A3">
              <w:rPr>
                <w:sz w:val="18"/>
                <w:szCs w:val="18"/>
              </w:rPr>
              <w:instrText xml:space="preserve"> ADDIN EN.CITE.DATA </w:instrText>
            </w:r>
            <w:r w:rsidR="005F06A3">
              <w:rPr>
                <w:sz w:val="18"/>
                <w:szCs w:val="18"/>
              </w:rPr>
            </w:r>
            <w:r w:rsidR="005F06A3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[84]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the numbers of friends, living children, and extended family (i.e., grandchildren and</w:t>
            </w:r>
            <w:r w:rsidRPr="001E5B13">
              <w:rPr>
                <w:sz w:val="18"/>
                <w:szCs w:val="18"/>
              </w:rPr>
              <w:br/>
              <w:t>siblings); (b) the numbers of those social ties that they see at least once a month; (c)</w:t>
            </w:r>
            <w:r w:rsidRPr="001E5B13">
              <w:rPr>
                <w:sz w:val="18"/>
                <w:szCs w:val="18"/>
              </w:rPr>
              <w:br/>
              <w:t>that they have a close relationship with; and d) that they speak to by phone at least</w:t>
            </w:r>
            <w:r w:rsidRPr="001E5B13">
              <w:rPr>
                <w:sz w:val="18"/>
                <w:szCs w:val="18"/>
              </w:rPr>
              <w:br/>
              <w:t>once a month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IMIAS’s social support scale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D874E1">
              <w:rPr>
                <w:sz w:val="18"/>
                <w:szCs w:val="18"/>
                <w:lang w:val="de-DE"/>
              </w:rPr>
              <w:t xml:space="preserve">Ahmet, T.; </w:t>
            </w:r>
            <w:proofErr w:type="spellStart"/>
            <w:r w:rsidRPr="00D874E1">
              <w:rPr>
                <w:sz w:val="18"/>
                <w:szCs w:val="18"/>
                <w:lang w:val="de-DE"/>
              </w:rPr>
              <w:t>Belanger</w:t>
            </w:r>
            <w:proofErr w:type="spellEnd"/>
            <w:r w:rsidRPr="00D874E1">
              <w:rPr>
                <w:sz w:val="18"/>
                <w:szCs w:val="18"/>
                <w:lang w:val="de-DE"/>
              </w:rPr>
              <w:t xml:space="preserve">, E.; et al. </w:t>
            </w:r>
            <w:r>
              <w:rPr>
                <w:sz w:val="18"/>
                <w:szCs w:val="18"/>
              </w:rPr>
              <w:t>(2018)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PEVuZE5vdGU+PENpdGU+PEF1dGhvcj5BaG1lZDwvQXV0aG9yPjxZZWFyPjIwMTg8L1llYXI+PFJl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</w:fldData>
              </w:fldChar>
            </w:r>
            <w:r w:rsidR="005F06A3">
              <w:rPr>
                <w:sz w:val="18"/>
                <w:szCs w:val="18"/>
              </w:rPr>
              <w:instrText xml:space="preserve"> ADDIN EN.CITE </w:instrText>
            </w:r>
            <w:r w:rsidR="005F06A3">
              <w:rPr>
                <w:sz w:val="18"/>
                <w:szCs w:val="18"/>
              </w:rPr>
              <w:fldChar w:fldCharType="begin">
                <w:fldData xml:space="preserve">PEVuZE5vdGU+PENpdGU+PEF1dGhvcj5BaG1lZDwvQXV0aG9yPjxZZWFyPjIwMTg8L1llYXI+PFJl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</w:fldData>
              </w:fldChar>
            </w:r>
            <w:r w:rsidR="005F06A3">
              <w:rPr>
                <w:sz w:val="18"/>
                <w:szCs w:val="18"/>
              </w:rPr>
              <w:instrText xml:space="preserve"> ADDIN EN.CITE.DATA </w:instrText>
            </w:r>
            <w:r w:rsidR="005F06A3">
              <w:rPr>
                <w:sz w:val="18"/>
                <w:szCs w:val="18"/>
              </w:rPr>
            </w:r>
            <w:r w:rsidR="005F06A3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[84]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whether participants felt helpful, loved, listened to, important to, and useful to</w:t>
            </w:r>
            <w:r w:rsidRPr="001E5B13">
              <w:rPr>
                <w:sz w:val="18"/>
                <w:szCs w:val="18"/>
              </w:rPr>
              <w:br/>
              <w:t>their social ties, including friends, children, extended family, and partner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Older population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89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Social Network Questionnaire 8SNQ) -27 item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Shaw et al.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(2007)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&lt;EndNote&gt;&lt;Cite&gt;&lt;Author&gt;Shaw&lt;/Author&gt;&lt;Year&gt;2007&lt;/Year&gt;&lt;RecNum&gt;445&lt;/RecNum&gt;&lt;DisplayText&gt;[85]&lt;/DisplayText&gt;&lt;record&gt;&lt;rec-number&gt;445&lt;/rec-number&gt;&lt;foreign-keys&gt;&lt;key app="EN" db-id="9tezztetzvwaadedfpspaefwar20sd9fxvwx" timestamp="1708116961"&gt;445&lt;/key&gt;&lt;/foreign-keys&gt;&lt;ref-type name="Journal Article"&gt;17&lt;/ref-type&gt;&lt;contributors&gt;&lt;authors&gt;&lt;author&gt;Shaw, B., Krause, N., Liang, J., &amp;amp; Bennett, J.&lt;/author&gt;&lt;/authors&gt;&lt;/contributors&gt;&lt;titles&gt;&lt;title&gt;Tracking change in social relations throughout late life&lt;/title&gt;&lt;secondary-title&gt;Journal of Gerontology: Social Sciences&lt;/secondary-title&gt;&lt;/titles&gt;&lt;periodical&gt;&lt;full-title&gt;Journal of Gerontology: Social Sciences&lt;/full-title&gt;&lt;/periodical&gt;&lt;pages&gt;90-99&lt;/pages&gt;&lt;volume&gt;62(2)&lt;/volume&gt;&lt;dates&gt;&lt;year&gt;2007&lt;/year&gt;&lt;/dates&gt;&lt;urls&gt;&lt;/urls&gt;&lt;electronic-resource-num&gt;10.1093/geronb/62.2.S90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[85]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F87E3C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F87E3C">
              <w:rPr>
                <w:sz w:val="18"/>
                <w:szCs w:val="18"/>
              </w:rPr>
              <w:t xml:space="preserve">ocial </w:t>
            </w:r>
            <w:r>
              <w:rPr>
                <w:sz w:val="18"/>
                <w:szCs w:val="18"/>
              </w:rPr>
              <w:t>e</w:t>
            </w:r>
            <w:r w:rsidRPr="00F87E3C">
              <w:rPr>
                <w:sz w:val="18"/>
                <w:szCs w:val="18"/>
              </w:rPr>
              <w:t xml:space="preserve">mbeddedness, Enacted Support, </w:t>
            </w:r>
            <w:r>
              <w:rPr>
                <w:sz w:val="18"/>
                <w:szCs w:val="18"/>
              </w:rPr>
              <w:t>p</w:t>
            </w:r>
            <w:r w:rsidRPr="00F87E3C">
              <w:rPr>
                <w:sz w:val="18"/>
                <w:szCs w:val="18"/>
              </w:rPr>
              <w:t xml:space="preserve">rovided </w:t>
            </w:r>
            <w:r>
              <w:rPr>
                <w:sz w:val="18"/>
                <w:szCs w:val="18"/>
              </w:rPr>
              <w:t>s</w:t>
            </w:r>
            <w:r w:rsidRPr="00F87E3C">
              <w:rPr>
                <w:sz w:val="18"/>
                <w:szCs w:val="18"/>
              </w:rPr>
              <w:t xml:space="preserve">upport,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Pr="00F87E3C">
              <w:rPr>
                <w:sz w:val="18"/>
                <w:szCs w:val="18"/>
              </w:rPr>
              <w:t xml:space="preserve">erceived </w:t>
            </w:r>
            <w:r>
              <w:rPr>
                <w:sz w:val="18"/>
                <w:szCs w:val="18"/>
              </w:rPr>
              <w:t>s</w:t>
            </w:r>
            <w:r w:rsidRPr="00F87E3C">
              <w:rPr>
                <w:sz w:val="18"/>
                <w:szCs w:val="18"/>
              </w:rPr>
              <w:t>upport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1E5B13" w:rsidTr="009D1CB5">
        <w:trPr>
          <w:trHeight w:val="1426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31712F">
              <w:rPr>
                <w:sz w:val="18"/>
                <w:szCs w:val="18"/>
              </w:rPr>
              <w:t>dementia-related stigma scale</w:t>
            </w:r>
            <w:r w:rsidRPr="001E5B13">
              <w:rPr>
                <w:sz w:val="18"/>
                <w:szCs w:val="18"/>
              </w:rPr>
              <w:t xml:space="preserve">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Blay</w:t>
            </w:r>
            <w:proofErr w:type="spellEnd"/>
            <w:r w:rsidRPr="001E5B13">
              <w:rPr>
                <w:sz w:val="18"/>
                <w:szCs w:val="18"/>
              </w:rPr>
              <w:t>, SL &amp; Peluso, ETP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(2010)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5F06A3">
              <w:rPr>
                <w:sz w:val="18"/>
                <w:szCs w:val="18"/>
              </w:rPr>
              <w:instrText xml:space="preserve"> ADDIN EN.CITE &lt;EndNote&gt;&lt;Cite&gt;&lt;Author&gt;Blay&lt;/Author&gt;&lt;Year&gt;2010&lt;/Year&gt;&lt;RecNum&gt;421&lt;/RecNum&gt;&lt;DisplayText&gt;[86]&lt;/DisplayText&gt;&lt;record&gt;&lt;rec-number&gt;421&lt;/rec-number&gt;&lt;foreign-keys&gt;&lt;key app="EN" db-id="9tezztetzvwaadedfpspaefwar20sd9fxvwx" timestamp="1708111732"&gt;421&lt;/key&gt;&lt;/foreign-keys&gt;&lt;ref-type name="Journal Article"&gt;17&lt;/ref-type&gt;&lt;contributors&gt;&lt;authors&gt;&lt;author&gt;Blay, S. L.&lt;/author&gt;&lt;author&gt;Toledo Pisa Peluso, E.&lt;/author&gt;&lt;/authors&gt;&lt;/contributors&gt;&lt;auth-address&gt;Department of Psychiatry, Federal University of Sao Paulo-UNIFESP, Sao Paulo, Brazil. blay@uol.com.br&lt;/auth-address&gt;&lt;titles&gt;&lt;title&gt;Public stigma: the community&amp;apos;s tolerance of Alzheimer disease&lt;/title&gt;&lt;secondary-title&gt;Am J Geriatr Psychiatry&lt;/secondary-title&gt;&lt;/titles&gt;&lt;periodical&gt;&lt;full-title&gt;Am J Geriatr Psychiatry&lt;/full-title&gt;&lt;/periodical&gt;&lt;pages&gt;163-71&lt;/pages&gt;&lt;volume&gt;18&lt;/volume&gt;&lt;number&gt;2&lt;/number&gt;&lt;keywords&gt;&lt;keyword&gt;Adolescent&lt;/keyword&gt;&lt;keyword&gt;Adult&lt;/keyword&gt;&lt;keyword&gt;Aged&lt;/keyword&gt;&lt;keyword&gt;Alzheimer Disease/*psychology&lt;/keyword&gt;&lt;keyword&gt;Brazil&lt;/keyword&gt;&lt;keyword&gt;Cross-Sectional Studies&lt;/keyword&gt;&lt;keyword&gt;Data Collection/*statistics &amp;amp; numerical data&lt;/keyword&gt;&lt;keyword&gt;Female&lt;/keyword&gt;&lt;keyword&gt;*Health Knowledge, Attitudes, Practice&lt;/keyword&gt;&lt;keyword&gt;Humans&lt;/keyword&gt;&lt;keyword&gt;Male&lt;/keyword&gt;&lt;keyword&gt;Middle Aged&lt;/keyword&gt;&lt;keyword&gt;Models, Psychological&lt;/keyword&gt;&lt;keyword&gt;Prejudice&lt;/keyword&gt;&lt;keyword&gt;*Stereotyping&lt;/keyword&gt;&lt;/keywords&gt;&lt;dates&gt;&lt;year&gt;2010&lt;/year&gt;&lt;pub-dates&gt;&lt;date&gt;Feb&lt;/date&gt;&lt;/pub-dates&gt;&lt;/dates&gt;&lt;isbn&gt;1545-7214 (Electronic)&amp;#xD;1064-7481 (Linking)&lt;/isbn&gt;&lt;accession-num&gt;20104072&lt;/accession-num&gt;&lt;urls&gt;&lt;related-urls&gt;&lt;url&gt;https://www.ncbi.nlm.nih.gov/pubmed/20104072&lt;/url&gt;&lt;/related-urls&gt;&lt;/urls&gt;&lt;electronic-resource-num&gt;10.1097/JGP.0b013e3181bea900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5F06A3">
              <w:rPr>
                <w:noProof/>
                <w:sz w:val="18"/>
                <w:szCs w:val="18"/>
              </w:rPr>
              <w:t>[86]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stereotypes, prejudice, and</w:t>
            </w:r>
            <w:r w:rsidRPr="001E5B13">
              <w:rPr>
                <w:sz w:val="18"/>
                <w:szCs w:val="18"/>
              </w:rPr>
              <w:br/>
              <w:t>discrimination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Middle-aged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ENRICHD Social Support Instrument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ENRICHD investigators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(2000)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200D8">
              <w:rPr>
                <w:sz w:val="18"/>
                <w:szCs w:val="18"/>
              </w:rPr>
              <w:instrText xml:space="preserve"> ADDIN EN.CITE &lt;EndNote&gt;&lt;Cite&gt;&lt;Year&gt;2000&lt;/Year&gt;&lt;RecNum&gt;330&lt;/RecNum&gt;&lt;DisplayText&gt;[16]&lt;/DisplayText&gt;&lt;record&gt;&lt;rec-number&gt;330&lt;/rec-number&gt;&lt;foreign-keys&gt;&lt;key app="EN" db-id="9tezztetzvwaadedfpspaefwar20sd9fxvwx" timestamp="1707999422"&gt;330&lt;/key&gt;&lt;/foreign-keys&gt;&lt;ref-type name="Journal Article"&gt;17&lt;/ref-type&gt;&lt;contributors&gt;&lt;/contributors&gt;&lt;titles&gt;&lt;title&gt;Enhancing recovery in coronary heart disease patients (ENRICHD): study design and methods. The ENRICHD investigators&lt;/title&gt;&lt;secondary-title&gt;Am Heart J&lt;/secondary-title&gt;&lt;/titles&gt;&lt;periodical&gt;&lt;full-title&gt;Am Heart J&lt;/full-title&gt;&lt;/periodical&gt;&lt;pages&gt;1-9&lt;/pages&gt;&lt;volume&gt;139&lt;/volume&gt;&lt;number&gt;1 Pt 1&lt;/number&gt;&lt;keywords&gt;&lt;keyword&gt;Adult&lt;/keyword&gt;&lt;keyword&gt;Antidepressive Agents/therapeutic use&lt;/keyword&gt;&lt;keyword&gt;Coronary Disease/mortality/psychology/*rehabilitation&lt;/keyword&gt;&lt;keyword&gt;Electrocardiography&lt;/keyword&gt;&lt;keyword&gt;Exercise Therapy/*methods&lt;/keyword&gt;&lt;keyword&gt;Female&lt;/keyword&gt;&lt;keyword&gt;Humans&lt;/keyword&gt;&lt;keyword&gt;Male&lt;/keyword&gt;&lt;keyword&gt;Patient Education as Topic&lt;/keyword&gt;&lt;keyword&gt;Prognosis&lt;/keyword&gt;&lt;keyword&gt;Psychology&lt;/keyword&gt;&lt;keyword&gt;Psychotherapy/*methods&lt;/keyword&gt;&lt;keyword&gt;*Research Design&lt;/keyword&gt;&lt;keyword&gt;Risk Factors&lt;/keyword&gt;&lt;keyword&gt;Secondary Prevention&lt;/keyword&gt;&lt;keyword&gt;Sertraline/therapeutic use&lt;/keyword&gt;&lt;keyword&gt;Surveys and Questionnaires&lt;/keyword&gt;&lt;keyword&gt;Survival Rate&lt;/keyword&gt;&lt;keyword&gt;United States/epidemiology&lt;/keyword&gt;&lt;/keywords&gt;&lt;dates&gt;&lt;year&gt;2000&lt;/year&gt;&lt;pub-dates&gt;&lt;date&gt;Jan&lt;/date&gt;&lt;/pub-dates&gt;&lt;/dates&gt;&lt;isbn&gt;0002-8703 (Print)&amp;#xD;0002-8703 (Linking)&lt;/isbn&gt;&lt;accession-num&gt;10618555&lt;/accession-num&gt;&lt;urls&gt;&lt;related-urls&gt;&lt;url&gt;https://www.ncbi.nlm.nih.gov/pubmed/10618555&lt;/url&gt;&lt;/related-urls&gt;&lt;/urls&gt;&lt;electronic-resource-num&gt;10.1016/s0002-8703(00)90301-6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200D8">
              <w:rPr>
                <w:noProof/>
                <w:sz w:val="18"/>
                <w:szCs w:val="18"/>
              </w:rPr>
              <w:t>[16]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emotional support, instrumental support, appraisal support, and marital status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General population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</w:t>
            </w:r>
          </w:p>
        </w:tc>
        <w:tc>
          <w:tcPr>
            <w:tcW w:w="626" w:type="pct"/>
            <w:shd w:val="clear" w:color="auto" w:fill="auto"/>
          </w:tcPr>
          <w:p w:rsidR="00D80890" w:rsidRPr="0020195D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20195D">
              <w:rPr>
                <w:sz w:val="18"/>
                <w:szCs w:val="18"/>
              </w:rPr>
              <w:t>Japanese version of the</w:t>
            </w:r>
            <w:r w:rsidRPr="0020195D">
              <w:rPr>
                <w:sz w:val="18"/>
                <w:szCs w:val="18"/>
              </w:rPr>
              <w:br/>
              <w:t>assessment scale of dementia stigma (ASDS)</w:t>
            </w:r>
          </w:p>
          <w:p w:rsidR="00D80890" w:rsidRPr="0020195D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20195D" w:rsidRDefault="0020195D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20195D">
              <w:rPr>
                <w:sz w:val="18"/>
                <w:szCs w:val="18"/>
              </w:rPr>
              <w:t>Nogochi</w:t>
            </w:r>
            <w:proofErr w:type="spellEnd"/>
            <w:r w:rsidRPr="0020195D">
              <w:rPr>
                <w:sz w:val="18"/>
                <w:szCs w:val="18"/>
              </w:rPr>
              <w:t xml:space="preserve"> </w:t>
            </w:r>
            <w:r w:rsidR="00D80890" w:rsidRPr="0020195D">
              <w:rPr>
                <w:sz w:val="18"/>
                <w:szCs w:val="18"/>
              </w:rPr>
              <w:t>et al.</w:t>
            </w:r>
          </w:p>
          <w:p w:rsidR="00D80890" w:rsidRPr="0020195D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20195D">
              <w:rPr>
                <w:sz w:val="18"/>
                <w:szCs w:val="18"/>
              </w:rPr>
              <w:t>(20</w:t>
            </w:r>
            <w:r w:rsidR="0020195D" w:rsidRPr="0020195D">
              <w:rPr>
                <w:sz w:val="18"/>
                <w:szCs w:val="18"/>
              </w:rPr>
              <w:t>22</w:t>
            </w:r>
            <w:r w:rsidRPr="0020195D">
              <w:rPr>
                <w:sz w:val="18"/>
                <w:szCs w:val="18"/>
              </w:rPr>
              <w:t>)</w:t>
            </w:r>
            <w:r w:rsidR="002200D8" w:rsidRPr="0020195D">
              <w:rPr>
                <w:sz w:val="18"/>
                <w:szCs w:val="18"/>
              </w:rPr>
              <w:t xml:space="preserve"> </w:t>
            </w:r>
            <w:r w:rsidR="0020195D" w:rsidRPr="0020195D">
              <w:rPr>
                <w:sz w:val="18"/>
                <w:szCs w:val="18"/>
              </w:rPr>
              <w:fldChar w:fldCharType="begin">
                <w:fldData xml:space="preserve">PEVuZE5vdGU+PENpdGU+PEF1dGhvcj5Ob2d1Y2hpPC9BdXRob3I+PFllYXI+MjAyMjwvWWVhcj48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=
</w:fldData>
              </w:fldChar>
            </w:r>
            <w:r w:rsidR="0020195D" w:rsidRPr="0020195D">
              <w:rPr>
                <w:sz w:val="18"/>
                <w:szCs w:val="18"/>
              </w:rPr>
              <w:instrText xml:space="preserve"> ADDIN EN.CITE </w:instrText>
            </w:r>
            <w:r w:rsidR="0020195D" w:rsidRPr="0020195D">
              <w:rPr>
                <w:sz w:val="18"/>
                <w:szCs w:val="18"/>
              </w:rPr>
              <w:fldChar w:fldCharType="begin">
                <w:fldData xml:space="preserve">PEVuZE5vdGU+PENpdGU+PEF1dGhvcj5Ob2d1Y2hpPC9BdXRob3I+PFllYXI+MjAyMjwvWWVhcj48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=
</w:fldData>
              </w:fldChar>
            </w:r>
            <w:r w:rsidR="0020195D" w:rsidRPr="0020195D">
              <w:rPr>
                <w:sz w:val="18"/>
                <w:szCs w:val="18"/>
              </w:rPr>
              <w:instrText xml:space="preserve"> ADDIN EN.CITE.DATA </w:instrText>
            </w:r>
            <w:r w:rsidR="0020195D" w:rsidRPr="0020195D">
              <w:rPr>
                <w:sz w:val="18"/>
                <w:szCs w:val="18"/>
              </w:rPr>
            </w:r>
            <w:r w:rsidR="0020195D" w:rsidRPr="0020195D">
              <w:rPr>
                <w:sz w:val="18"/>
                <w:szCs w:val="18"/>
              </w:rPr>
              <w:fldChar w:fldCharType="end"/>
            </w:r>
            <w:r w:rsidR="0020195D" w:rsidRPr="0020195D">
              <w:rPr>
                <w:sz w:val="18"/>
                <w:szCs w:val="18"/>
              </w:rPr>
              <w:fldChar w:fldCharType="separate"/>
            </w:r>
            <w:r w:rsidR="0020195D" w:rsidRPr="0020195D">
              <w:rPr>
                <w:noProof/>
                <w:sz w:val="18"/>
                <w:szCs w:val="18"/>
              </w:rPr>
              <w:t>[87]</w:t>
            </w:r>
            <w:r w:rsidR="0020195D" w:rsidRPr="0020195D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anticipated stigma 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Older population with demented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Japanese version of the Rosenberg Self-Esteem Scale (RSES-J)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20195D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20195D">
              <w:rPr>
                <w:sz w:val="18"/>
                <w:szCs w:val="18"/>
              </w:rPr>
              <w:t xml:space="preserve">Mimura </w:t>
            </w:r>
            <w:r w:rsidR="00D80890" w:rsidRPr="0020195D">
              <w:rPr>
                <w:sz w:val="18"/>
                <w:szCs w:val="18"/>
              </w:rPr>
              <w:t xml:space="preserve">&amp; </w:t>
            </w:r>
            <w:r w:rsidRPr="0020195D">
              <w:rPr>
                <w:sz w:val="18"/>
                <w:szCs w:val="18"/>
              </w:rPr>
              <w:t xml:space="preserve">Griffiths </w:t>
            </w:r>
            <w:r w:rsidR="00D80890" w:rsidRPr="0020195D">
              <w:rPr>
                <w:sz w:val="18"/>
                <w:szCs w:val="18"/>
              </w:rPr>
              <w:t>(20</w:t>
            </w:r>
            <w:r w:rsidRPr="0020195D">
              <w:rPr>
                <w:sz w:val="18"/>
                <w:szCs w:val="18"/>
              </w:rPr>
              <w:t>07</w:t>
            </w:r>
            <w:r w:rsidR="00D80890" w:rsidRPr="0020195D">
              <w:rPr>
                <w:sz w:val="18"/>
                <w:szCs w:val="18"/>
              </w:rPr>
              <w:t>)</w:t>
            </w:r>
            <w:r w:rsidR="002200D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fldChar w:fldCharType="begin"/>
            </w:r>
            <w:r w:rsidR="00274D76">
              <w:rPr>
                <w:sz w:val="18"/>
                <w:szCs w:val="18"/>
              </w:rPr>
              <w:instrText xml:space="preserve"> ADDIN EN.CITE &lt;EndNote&gt;&lt;Cite&gt;&lt;Author&gt;Mimura&lt;/Author&gt;&lt;Year&gt;2007&lt;/Year&gt;&lt;RecNum&gt;480&lt;/RecNum&gt;&lt;DisplayText&gt;[88]&lt;/DisplayText&gt;&lt;record&gt;&lt;rec-number&gt;480&lt;/rec-number&gt;&lt;foreign-keys&gt;&lt;key app="EN" db-id="9tezztetzvwaadedfpspaefwar20sd9fxvwx" timestamp="1730541671"&gt;480&lt;/key&gt;&lt;/foreign-keys&gt;&lt;ref-type name="Journal Article"&gt;17&lt;/ref-type&gt;&lt;contributors&gt;&lt;authors&gt;&lt;author&gt;Mimura, C.&lt;/author&gt;&lt;author&gt;Griffiths, P. &lt;/author&gt;&lt;/authors&gt;&lt;/contributors&gt;&lt;titles&gt;&lt;title&gt;A Japanese version of the Rosenberg Self-Esteem Scale: translation and equivalence assessment.&lt;/title&gt;&lt;secondary-title&gt; J Psychosom Res.&lt;/secondary-title&gt;&lt;/titles&gt;&lt;pages&gt;589-94&lt;/pages&gt;&lt;volume&gt;62(5)&lt;/volume&gt;&lt;dates&gt;&lt;year&gt;2007&lt;/year&gt;&lt;/dates&gt;&lt;urls&gt;&lt;related-urls&gt;&lt;url&gt;https://www.sciencedirect.com/science/article/abs/pii/S002239990600506X?via%3Dihub&lt;/url&gt;&lt;/related-urls&gt;&lt;/urls&gt;&lt;electronic-resource-num&gt;10.1016/j.jpsychores.2006.11.004&lt;/electronic-resource-num&gt;&lt;/record&gt;&lt;/Cite&gt;&lt;/EndNote&gt;</w:instrText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[88]</w:t>
            </w:r>
            <w:r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F87E3C">
              <w:rPr>
                <w:sz w:val="18"/>
                <w:szCs w:val="18"/>
              </w:rPr>
              <w:t>subject–staff interaction, environmental adjustment through collaboration, necessary information gathering and problem awareness, proactive behavioral practices, self-disclosure, and self-management of activities.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6-item Life Engagement Test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Scheier</w:t>
            </w:r>
            <w:proofErr w:type="spellEnd"/>
            <w:r w:rsidRPr="001E5B13">
              <w:rPr>
                <w:sz w:val="18"/>
                <w:szCs w:val="18"/>
              </w:rPr>
              <w:t xml:space="preserve"> et al.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(2006)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0195D">
              <w:rPr>
                <w:sz w:val="18"/>
                <w:szCs w:val="18"/>
              </w:rPr>
              <w:instrText xml:space="preserve"> ADDIN EN.CITE &lt;EndNote&gt;&lt;Cite&gt;&lt;Author&gt;Scheier&lt;/Author&gt;&lt;Year&gt;2006&lt;/Year&gt;&lt;RecNum&gt;423&lt;/RecNum&gt;&lt;DisplayText&gt;[89]&lt;/DisplayText&gt;&lt;record&gt;&lt;rec-number&gt;423&lt;/rec-number&gt;&lt;foreign-keys&gt;&lt;key app="EN" db-id="9tezztetzvwaadedfpspaefwar20sd9fxvwx" timestamp="1708112003"&gt;423&lt;/key&gt;&lt;/foreign-keys&gt;&lt;ref-type name="Journal Article"&gt;17&lt;/ref-type&gt;&lt;contributors&gt;&lt;authors&gt;&lt;author&gt;Scheier, M. F.&lt;/author&gt;&lt;author&gt;Wrosch, C.&lt;/author&gt;&lt;author&gt;Baum, A.&lt;/author&gt;&lt;author&gt;Cohen, S.&lt;/author&gt;&lt;author&gt;Martire, L. M.&lt;/author&gt;&lt;author&gt;Matthews, K. A.&lt;/author&gt;&lt;author&gt;Schulz, R.&lt;/author&gt;&lt;author&gt;Zdaniuk, B.&lt;/author&gt;&lt;/authors&gt;&lt;/contributors&gt;&lt;auth-address&gt;Department of Psychology, Carnegie Mellon University, Pittsburgh, Pennsylvania, USA. scheier@cmu.edu&lt;/auth-address&gt;&lt;titles&gt;&lt;title&gt;The Life Engagement Test: assessing purpose in life&lt;/title&gt;&lt;secondary-title&gt;J Behav Med&lt;/secondary-title&gt;&lt;/titles&gt;&lt;periodical&gt;&lt;full-title&gt;J Behav Med&lt;/full-title&gt;&lt;/periodical&gt;&lt;pages&gt;291-8&lt;/pages&gt;&lt;volume&gt;29&lt;/volume&gt;&lt;number&gt;3&lt;/number&gt;&lt;edition&gt;20060324&lt;/edition&gt;&lt;keywords&gt;&lt;keyword&gt;Adult&lt;/keyword&gt;&lt;keyword&gt;Aged&lt;/keyword&gt;&lt;keyword&gt;Aged, 80 and over&lt;/keyword&gt;&lt;keyword&gt;Ethnicity/statistics &amp;amp; numerical data&lt;/keyword&gt;&lt;keyword&gt;Female&lt;/keyword&gt;&lt;keyword&gt;Humans&lt;/keyword&gt;&lt;keyword&gt;Male&lt;/keyword&gt;&lt;keyword&gt;Middle Aged&lt;/keyword&gt;&lt;keyword&gt;Psychometrics&lt;/keyword&gt;&lt;keyword&gt;Quality of Life/*psychology&lt;/keyword&gt;&lt;keyword&gt;*Social Behavior&lt;/keyword&gt;&lt;keyword&gt;*Surveys and Questionnaires&lt;/keyword&gt;&lt;/keywords&gt;&lt;dates&gt;&lt;year&gt;2006&lt;/year&gt;&lt;pub-dates&gt;&lt;date&gt;Jun&lt;/date&gt;&lt;/pub-dates&gt;&lt;/dates&gt;&lt;isbn&gt;0160-7715 (Print)&amp;#xD;0160-7715 (Linking)&lt;/isbn&gt;&lt;accession-num&gt;16565785&lt;/accession-num&gt;&lt;urls&gt;&lt;related-urls&gt;&lt;url&gt;https://www.ncbi.nlm.nih.gov/pubmed/16565785&lt;/url&gt;&lt;/related-urls&gt;&lt;/urls&gt;&lt;electronic-resource-num&gt;10.1007/s10865-005-9044-1&lt;/electronic-resource-num&gt;&lt;remote-database-name&gt;Medline&lt;/remote-database-name&gt;&lt;remote-database-provider&gt;NLM&lt;/remote-database-provider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[89]</w:t>
            </w:r>
            <w:r w:rsidR="002200D8">
              <w:rPr>
                <w:sz w:val="18"/>
                <w:szCs w:val="18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subjective view on one’s purpose of life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77CB3">
              <w:rPr>
                <w:sz w:val="18"/>
                <w:szCs w:val="18"/>
              </w:rPr>
              <w:t>Social functioning Scale specific to PD (PDSFS)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lastRenderedPageBreak/>
              <w:t xml:space="preserve">Morosini PL et al., </w:t>
            </w:r>
            <w:proofErr w:type="spellStart"/>
            <w:r w:rsidRPr="001E5B13">
              <w:rPr>
                <w:sz w:val="18"/>
                <w:szCs w:val="18"/>
              </w:rPr>
              <w:t>Sommerlad</w:t>
            </w:r>
            <w:proofErr w:type="spellEnd"/>
            <w:r w:rsidRPr="001E5B13">
              <w:rPr>
                <w:sz w:val="18"/>
                <w:szCs w:val="18"/>
              </w:rPr>
              <w:t xml:space="preserve">  </w:t>
            </w:r>
            <w:r w:rsidRPr="001E5B13">
              <w:rPr>
                <w:sz w:val="18"/>
                <w:szCs w:val="18"/>
              </w:rPr>
              <w:lastRenderedPageBreak/>
              <w:t xml:space="preserve">A et al. </w:t>
            </w:r>
            <w:r>
              <w:rPr>
                <w:sz w:val="18"/>
                <w:szCs w:val="18"/>
              </w:rPr>
              <w:t>(2000)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0195D">
              <w:rPr>
                <w:sz w:val="18"/>
                <w:szCs w:val="18"/>
              </w:rPr>
              <w:instrText xml:space="preserve"> ADDIN EN.CITE &lt;EndNote&gt;&lt;Cite&gt;&lt;Author&gt;Morosini PL&lt;/Author&gt;&lt;Year&gt;2000&lt;/Year&gt;&lt;RecNum&gt;446&lt;/RecNum&gt;&lt;DisplayText&gt;[90]&lt;/DisplayText&gt;&lt;record&gt;&lt;rec-number&gt;446&lt;/rec-number&gt;&lt;foreign-keys&gt;&lt;key app="EN" db-id="9tezztetzvwaadedfpspaefwar20sd9fxvwx" timestamp="1708117180"&gt;446&lt;/key&gt;&lt;/foreign-keys&gt;&lt;ref-type name="Journal Article"&gt;17&lt;/ref-type&gt;&lt;contributors&gt;&lt;authors&gt;&lt;author&gt;Morosini PL, Magliano L, Brambilla L, Ugolini S, Pioli &lt;/author&gt;&lt;/authors&gt;&lt;/contributors&gt;&lt;titles&gt;&lt;title&gt;Development, reliability and acceptability of a new version of the DSM-IV Social and Occupational Functioning Assessment Scale (SOFAS) to assess routine social funtioning.&lt;/title&gt;&lt;secondary-title&gt;Acta Psychiatr Scand&lt;/secondary-title&gt;&lt;/titles&gt;&lt;periodical&gt;&lt;full-title&gt;Acta Psychiatr Scand&lt;/full-title&gt;&lt;/periodical&gt;&lt;pages&gt;323-329&lt;/pages&gt;&lt;volume&gt;101&lt;/volume&gt;&lt;dates&gt;&lt;year&gt;2000&lt;/year&gt;&lt;/dates&gt;&lt;urls&gt;&lt;/urls&gt;&lt;/record&gt;&lt;/Cite&gt;&lt;/EndNote&gt;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[90]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social activities, social support, social connection, interpersonal </w:t>
            </w:r>
            <w:r w:rsidRPr="001E5B13">
              <w:rPr>
                <w:sz w:val="18"/>
                <w:szCs w:val="18"/>
              </w:rPr>
              <w:br/>
              <w:t xml:space="preserve">communication, leisure activities, daily </w:t>
            </w:r>
            <w:r w:rsidRPr="001E5B13">
              <w:rPr>
                <w:sz w:val="18"/>
                <w:szCs w:val="18"/>
              </w:rPr>
              <w:lastRenderedPageBreak/>
              <w:t xml:space="preserve">activities, </w:t>
            </w:r>
            <w:r w:rsidRPr="001E5B13">
              <w:rPr>
                <w:sz w:val="18"/>
                <w:szCs w:val="18"/>
              </w:rPr>
              <w:br/>
              <w:t>and occupational function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General population with </w:t>
            </w:r>
            <w:proofErr w:type="spellStart"/>
            <w:r>
              <w:rPr>
                <w:sz w:val="18"/>
                <w:szCs w:val="18"/>
              </w:rPr>
              <w:lastRenderedPageBreak/>
              <w:t>Parkinsons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Diesease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077CB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1E5B13" w:rsidTr="009D1CB5">
        <w:trPr>
          <w:trHeight w:val="1381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Social Capital Scale to cover the two dimensions of social capital (social cohesion and social interaction)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Mujahid et al.</w:t>
            </w:r>
            <w:r>
              <w:rPr>
                <w:sz w:val="18"/>
                <w:szCs w:val="18"/>
              </w:rPr>
              <w:t xml:space="preserve"> (2007)</w:t>
            </w:r>
            <w:r w:rsidRPr="001E5B13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0195D">
              <w:rPr>
                <w:sz w:val="18"/>
                <w:szCs w:val="18"/>
              </w:rPr>
              <w:instrText xml:space="preserve"> ADDIN EN.CITE &lt;EndNote&gt;&lt;Cite&gt;&lt;Author&gt;Mujahid MS&lt;/Author&gt;&lt;Year&gt;2007&lt;/Year&gt;&lt;RecNum&gt;449&lt;/RecNum&gt;&lt;DisplayText&gt;[91]&lt;/DisplayText&gt;&lt;record&gt;&lt;rec-number&gt;449&lt;/rec-number&gt;&lt;foreign-keys&gt;&lt;key app="EN" db-id="9tezztetzvwaadedfpspaefwar20sd9fxvwx" timestamp="1708117911"&gt;449&lt;/key&gt;&lt;/foreign-keys&gt;&lt;ref-type name="Journal Article"&gt;17&lt;/ref-type&gt;&lt;contributors&gt;&lt;authors&gt;&lt;author&gt;Mujahid MS, Diez Roux AV, Morenoff JD, Raghunathan T&lt;/author&gt;&lt;/authors&gt;&lt;/contributors&gt;&lt;titles&gt;&lt;title&gt;Assessing the measurement properties of neighborhood scales: from psychometrics to ecometrics&lt;/title&gt;&lt;secondary-title&gt;Am J Epidemiol.&lt;/secondary-title&gt;&lt;/titles&gt;&lt;periodical&gt;&lt;full-title&gt;Am J Epidemiol.&lt;/full-title&gt;&lt;/periodical&gt;&lt;pages&gt;858-867&lt;/pages&gt;&lt;dates&gt;&lt;year&gt;2007&lt;/year&gt;&lt;/dates&gt;&lt;urls&gt;&lt;/urls&gt;&lt;electronic-resource-num&gt;10.1093/aje/kwm040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[91]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cohesion subscale, social interaction scale,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Older population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Practitioner Assessment of Network Type (PANT)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Wenger </w:t>
            </w:r>
            <w:r>
              <w:rPr>
                <w:sz w:val="18"/>
                <w:szCs w:val="18"/>
              </w:rPr>
              <w:t>et al. (1994)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74D76">
              <w:rPr>
                <w:sz w:val="18"/>
                <w:szCs w:val="18"/>
              </w:rPr>
              <w:instrText xml:space="preserve"> ADDIN EN.CITE &lt;EndNote&gt;&lt;Cite&gt;&lt;Author&gt;Wenger&lt;/Author&gt;&lt;Year&gt;1994&lt;/Year&gt;&lt;RecNum&gt;450&lt;/RecNum&gt;&lt;DisplayText&gt;[92]&lt;/DisplayText&gt;&lt;record&gt;&lt;rec-number&gt;450&lt;/rec-number&gt;&lt;foreign-keys&gt;&lt;key app="EN" db-id="9tezztetzvwaadedfpspaefwar20sd9fxvwx" timestamp="1708118064"&gt;450&lt;/key&gt;&lt;/foreign-keys&gt;&lt;ref-type name="Journal Article"&gt;17&lt;/ref-type&gt;&lt;contributors&gt;&lt;authors&gt;&lt;author&gt;Wenger, GC&lt;/author&gt;&lt;/authors&gt;&lt;/contributors&gt;&lt;titles&gt;&lt;title&gt;Support network of older people: a guide for practitioners&lt;/title&gt;&lt;secondary-title&gt;Centre for Social Policy Research and Development University College of Wales&lt;/secondary-title&gt;&lt;/titles&gt;&lt;periodical&gt;&lt;full-title&gt;Centre for Social Policy Research and Development University College of Wales&lt;/full-title&gt;&lt;/periodical&gt;&lt;dates&gt;&lt;year&gt;1994&lt;/year&gt;&lt;/dates&gt;&lt;pub-location&gt;Bangor &lt;/pub-location&gt;&lt;urls&gt;&lt;/urls&gt;&lt;/record&gt;&lt;/Cite&gt;&lt;/EndNote&gt;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[92]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distance to nearest relative</w:t>
            </w:r>
            <w:r>
              <w:rPr>
                <w:sz w:val="18"/>
                <w:szCs w:val="18"/>
              </w:rPr>
              <w:t xml:space="preserve">, </w:t>
            </w:r>
            <w:r w:rsidRPr="001E5B13">
              <w:rPr>
                <w:sz w:val="18"/>
                <w:szCs w:val="18"/>
              </w:rPr>
              <w:t xml:space="preserve">child or sibling and contact frequency with children or other relatives, friends in the community/ </w:t>
            </w:r>
            <w:proofErr w:type="spellStart"/>
            <w:r w:rsidRPr="001E5B13">
              <w:rPr>
                <w:sz w:val="18"/>
                <w:szCs w:val="18"/>
              </w:rPr>
              <w:t>neighbourhood</w:t>
            </w:r>
            <w:proofErr w:type="spellEnd"/>
            <w:r w:rsidRPr="001E5B13">
              <w:rPr>
                <w:sz w:val="18"/>
                <w:szCs w:val="18"/>
              </w:rPr>
              <w:t xml:space="preserve">, </w:t>
            </w:r>
            <w:proofErr w:type="spellStart"/>
            <w:r w:rsidRPr="001E5B13">
              <w:rPr>
                <w:sz w:val="18"/>
                <w:szCs w:val="18"/>
              </w:rPr>
              <w:t>neighbours</w:t>
            </w:r>
            <w:proofErr w:type="spellEnd"/>
            <w:r w:rsidRPr="001E5B13">
              <w:rPr>
                <w:sz w:val="18"/>
                <w:szCs w:val="18"/>
              </w:rPr>
              <w:t>, religious involvement</w:t>
            </w:r>
            <w:r>
              <w:rPr>
                <w:sz w:val="18"/>
                <w:szCs w:val="18"/>
              </w:rPr>
              <w:t>,</w:t>
            </w:r>
            <w:r w:rsidRPr="001E5B13">
              <w:rPr>
                <w:sz w:val="18"/>
                <w:szCs w:val="18"/>
              </w:rPr>
              <w:t xml:space="preserve"> and involvement in community or social groups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General population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The social support and strain scales 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Apathy Evaluation Scale-informant version (AES-I)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E70839" w:rsidRDefault="00D80890" w:rsidP="009D1CB5">
            <w:pPr>
              <w:spacing w:line="240" w:lineRule="exact"/>
              <w:contextualSpacing/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>Marin et al. (1990)</w:t>
            </w:r>
            <w:r w:rsidR="002200D8">
              <w:rPr>
                <w:sz w:val="18"/>
                <w:szCs w:val="18"/>
                <w:lang w:val="de-DE"/>
              </w:rPr>
              <w:t xml:space="preserve"> </w:t>
            </w:r>
            <w:r w:rsidR="002200D8">
              <w:rPr>
                <w:sz w:val="18"/>
                <w:szCs w:val="18"/>
                <w:lang w:val="de-DE"/>
              </w:rPr>
              <w:fldChar w:fldCharType="begin"/>
            </w:r>
            <w:r w:rsidR="00274D76">
              <w:rPr>
                <w:sz w:val="18"/>
                <w:szCs w:val="18"/>
                <w:lang w:val="de-DE"/>
              </w:rPr>
              <w:instrText xml:space="preserve"> ADDIN EN.CITE &lt;EndNote&gt;&lt;Cite&gt;&lt;Author&gt;Marin&lt;/Author&gt;&lt;Year&gt;1990&lt;/Year&gt;&lt;RecNum&gt;426&lt;/RecNum&gt;&lt;DisplayText&gt;[93]&lt;/DisplayText&gt;&lt;record&gt;&lt;rec-number&gt;426&lt;/rec-number&gt;&lt;foreign-keys&gt;&lt;key app="EN" db-id="9tezztetzvwaadedfpspaefwar20sd9fxvwx" timestamp="1708112956"&gt;426&lt;/key&gt;&lt;/foreign-keys&gt;&lt;ref-type name="Journal Article"&gt;17&lt;/ref-type&gt;&lt;contributors&gt;&lt;authors&gt;&lt;author&gt;Marin, RS&lt;/author&gt;&lt;/authors&gt;&lt;/contributors&gt;&lt;titles&gt;&lt;title&gt;Differential diagnosis and classification of apathy&lt;/title&gt;&lt;secondary-title&gt;Am J Psychiatry&lt;/secondary-title&gt;&lt;/titles&gt;&lt;periodical&gt;&lt;full-title&gt;Am J Psychiatry&lt;/full-title&gt;&lt;/periodical&gt;&lt;pages&gt;22-30&lt;/pages&gt;&lt;volume&gt;147(1)&lt;/volume&gt;&lt;dates&gt;&lt;year&gt;1990&lt;/year&gt;&lt;/dates&gt;&lt;urls&gt;&lt;/urls&gt;&lt;/record&gt;&lt;/Cite&gt;&lt;/EndNote&gt;</w:instrText>
            </w:r>
            <w:r w:rsidR="002200D8">
              <w:rPr>
                <w:sz w:val="18"/>
                <w:szCs w:val="18"/>
                <w:lang w:val="de-DE"/>
              </w:rPr>
              <w:fldChar w:fldCharType="separate"/>
            </w:r>
            <w:r w:rsidR="0020195D">
              <w:rPr>
                <w:noProof/>
                <w:sz w:val="18"/>
                <w:szCs w:val="18"/>
                <w:lang w:val="de-DE"/>
              </w:rPr>
              <w:t>[93]</w:t>
            </w:r>
            <w:r w:rsidR="002200D8">
              <w:rPr>
                <w:sz w:val="18"/>
                <w:szCs w:val="18"/>
                <w:lang w:val="de-DE"/>
              </w:rPr>
              <w:fldChar w:fldCharType="end"/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social support and strain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General population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Leisure Activities Questionnaire (LAQ)</w:t>
            </w: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lastRenderedPageBreak/>
              <w:t xml:space="preserve">Tinsley, H. E. A. and </w:t>
            </w:r>
            <w:proofErr w:type="spellStart"/>
            <w:r w:rsidRPr="001E5B13">
              <w:rPr>
                <w:sz w:val="18"/>
                <w:szCs w:val="18"/>
              </w:rPr>
              <w:t>Kass</w:t>
            </w:r>
            <w:proofErr w:type="spellEnd"/>
            <w:r w:rsidRPr="001E5B13">
              <w:rPr>
                <w:sz w:val="18"/>
                <w:szCs w:val="18"/>
              </w:rPr>
              <w:t xml:space="preserve">, </w:t>
            </w:r>
            <w:r w:rsidRPr="001E5B13">
              <w:rPr>
                <w:sz w:val="18"/>
                <w:szCs w:val="18"/>
              </w:rPr>
              <w:lastRenderedPageBreak/>
              <w:t xml:space="preserve">R. </w:t>
            </w:r>
            <w:r w:rsidRPr="0020195D">
              <w:rPr>
                <w:sz w:val="18"/>
                <w:szCs w:val="18"/>
              </w:rPr>
              <w:t>A (19</w:t>
            </w:r>
            <w:r w:rsidR="0020195D" w:rsidRPr="0020195D">
              <w:rPr>
                <w:sz w:val="18"/>
                <w:szCs w:val="18"/>
              </w:rPr>
              <w:t>80</w:t>
            </w:r>
            <w:r w:rsidRPr="0020195D">
              <w:rPr>
                <w:sz w:val="18"/>
                <w:szCs w:val="18"/>
              </w:rPr>
              <w:t>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0195D">
              <w:rPr>
                <w:sz w:val="18"/>
                <w:szCs w:val="18"/>
              </w:rPr>
              <w:instrText xml:space="preserve"> ADDIN EN.CITE &lt;EndNote&gt;&lt;Cite&gt;&lt;Author&gt;Tinsley&lt;/Author&gt;&lt;Year&gt;1980&lt;/Year&gt;&lt;RecNum&gt;425&lt;/RecNum&gt;&lt;DisplayText&gt;[94]&lt;/DisplayText&gt;&lt;record&gt;&lt;rec-number&gt;425&lt;/rec-number&gt;&lt;foreign-keys&gt;&lt;key app="EN" db-id="9tezztetzvwaadedfpspaefwar20sd9fxvwx" timestamp="1708112899"&gt;425&lt;/key&gt;&lt;/foreign-keys&gt;&lt;ref-type name="Journal Article"&gt;17&lt;/ref-type&gt;&lt;contributors&gt;&lt;authors&gt;&lt;author&gt;Tinsley, H. E. A., &amp;amp; Kass, R. A&lt;/author&gt;&lt;/authors&gt;&lt;/contributors&gt;&lt;titles&gt;&lt;title&gt;Discriminant Validity of the Leisure Activity Questionnaire and the Paragraphs About Leisure&lt;/title&gt;&lt;secondary-title&gt;Educational and Psychological Measurement&lt;/secondary-title&gt;&lt;/titles&gt;&lt;periodical&gt;&lt;full-title&gt;Educational and Psychological Measurement&lt;/full-title&gt;&lt;/periodical&gt;&lt;pages&gt;227-233&lt;/pages&gt;&lt;volume&gt;40(1)&lt;/volume&gt;&lt;dates&gt;&lt;year&gt;1980&lt;/year&gt;&lt;/dates&gt;&lt;urls&gt;&lt;/urls&gt;&lt;electronic-resource-num&gt;10.1177/001316448004000137&lt;/electronic-resource-num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[94]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25/ </w:t>
            </w:r>
            <w:proofErr w:type="spellStart"/>
            <w:r>
              <w:rPr>
                <w:sz w:val="18"/>
                <w:szCs w:val="18"/>
              </w:rPr>
              <w:t>carer</w:t>
            </w:r>
            <w:proofErr w:type="spellEnd"/>
            <w:r>
              <w:rPr>
                <w:sz w:val="18"/>
                <w:szCs w:val="18"/>
              </w:rPr>
              <w:t xml:space="preserve"> report (proxy)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065337">
              <w:rPr>
                <w:sz w:val="18"/>
                <w:szCs w:val="18"/>
              </w:rPr>
              <w:t xml:space="preserve">social activities, physical activities, intellectual activities, and recreational activities 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 (with care degree)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26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Instrument</w:t>
            </w:r>
          </w:p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name</w:t>
            </w:r>
          </w:p>
        </w:tc>
        <w:tc>
          <w:tcPr>
            <w:tcW w:w="397" w:type="pct"/>
            <w:vMerge w:val="restar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Author (First published)</w:t>
            </w:r>
          </w:p>
        </w:tc>
        <w:tc>
          <w:tcPr>
            <w:tcW w:w="467" w:type="pct"/>
            <w:vMerge w:val="restart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Versions</w:t>
            </w:r>
          </w:p>
        </w:tc>
        <w:tc>
          <w:tcPr>
            <w:tcW w:w="333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 xml:space="preserve">No. items/data </w:t>
            </w:r>
            <w:proofErr w:type="spellStart"/>
            <w:r w:rsidRPr="0094553A">
              <w:rPr>
                <w:b/>
                <w:bCs/>
                <w:sz w:val="18"/>
                <w:szCs w:val="18"/>
              </w:rPr>
              <w:t>collec-tion</w:t>
            </w:r>
            <w:proofErr w:type="spellEnd"/>
          </w:p>
        </w:tc>
        <w:tc>
          <w:tcPr>
            <w:tcW w:w="1079" w:type="pct"/>
            <w:vMerge w:val="restar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Key</w:t>
            </w:r>
          </w:p>
          <w:p w:rsidR="00D80890" w:rsidRPr="00065337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thematic concepts</w:t>
            </w:r>
          </w:p>
        </w:tc>
        <w:tc>
          <w:tcPr>
            <w:tcW w:w="714" w:type="pct"/>
            <w:gridSpan w:val="3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Psycho</w:t>
            </w:r>
            <w:r>
              <w:rPr>
                <w:b/>
                <w:bCs/>
                <w:sz w:val="18"/>
                <w:szCs w:val="18"/>
              </w:rPr>
              <w:t>-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metrics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469" w:type="pct"/>
            <w:vMerge w:val="restart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Designed</w:t>
            </w:r>
          </w:p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for</w:t>
            </w:r>
          </w:p>
        </w:tc>
        <w:tc>
          <w:tcPr>
            <w:tcW w:w="748" w:type="pct"/>
            <w:gridSpan w:val="11"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Social health</w:t>
            </w:r>
          </w:p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 w:rsidRPr="0094553A">
              <w:rPr>
                <w:b/>
                <w:bCs/>
                <w:sz w:val="18"/>
                <w:szCs w:val="18"/>
              </w:rPr>
              <w:t>domain(s)*</w:t>
            </w:r>
          </w:p>
        </w:tc>
      </w:tr>
      <w:tr w:rsidR="00D80890" w:rsidRPr="001E5B13" w:rsidTr="009D1CB5">
        <w:trPr>
          <w:trHeight w:val="1188"/>
        </w:trPr>
        <w:tc>
          <w:tcPr>
            <w:tcW w:w="16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6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7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3" w:type="pct"/>
            <w:vMerge/>
            <w:shd w:val="clear" w:color="auto" w:fill="auto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7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eliability</w:t>
            </w:r>
          </w:p>
        </w:tc>
        <w:tc>
          <w:tcPr>
            <w:tcW w:w="237" w:type="pct"/>
            <w:shd w:val="clear" w:color="auto" w:fill="auto"/>
            <w:textDirection w:val="tbRl"/>
            <w:tcFitText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Validity</w:t>
            </w:r>
          </w:p>
        </w:tc>
        <w:tc>
          <w:tcPr>
            <w:tcW w:w="243" w:type="pct"/>
            <w:shd w:val="clear" w:color="auto" w:fill="auto"/>
            <w:textDirection w:val="tbRl"/>
            <w:vAlign w:val="bottom"/>
          </w:tcPr>
          <w:p w:rsidR="00D80890" w:rsidRPr="0094553A" w:rsidRDefault="00D80890" w:rsidP="009D1CB5">
            <w:pPr>
              <w:spacing w:line="240" w:lineRule="exact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3E1144">
              <w:rPr>
                <w:sz w:val="18"/>
                <w:szCs w:val="18"/>
              </w:rPr>
              <w:t>R</w:t>
            </w:r>
            <w:r w:rsidRPr="00030683">
              <w:rPr>
                <w:sz w:val="18"/>
                <w:szCs w:val="18"/>
              </w:rPr>
              <w:t>esponsiveness</w:t>
            </w:r>
          </w:p>
        </w:tc>
        <w:tc>
          <w:tcPr>
            <w:tcW w:w="469" w:type="pct"/>
            <w:vMerge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Cap. (</w:t>
            </w:r>
            <w:r w:rsidRPr="007866CB">
              <w:rPr>
                <w:sz w:val="18"/>
                <w:szCs w:val="18"/>
              </w:rPr>
              <w:t>A1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Ind. (</w:t>
            </w:r>
            <w:r w:rsidRPr="007866CB">
              <w:rPr>
                <w:sz w:val="18"/>
                <w:szCs w:val="18"/>
              </w:rPr>
              <w:t>A2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SocP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A3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9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Str. (</w:t>
            </w:r>
            <w:r w:rsidRPr="007866CB">
              <w:rPr>
                <w:sz w:val="18"/>
                <w:szCs w:val="18"/>
              </w:rPr>
              <w:t>B1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21" w:type="pct"/>
            <w:gridSpan w:val="2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Func</w:t>
            </w:r>
            <w:proofErr w:type="spellEnd"/>
            <w:r>
              <w:rPr>
                <w:sz w:val="18"/>
                <w:szCs w:val="18"/>
              </w:rPr>
              <w:t>. (</w:t>
            </w:r>
            <w:r w:rsidRPr="007866CB">
              <w:rPr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12" w:type="pct"/>
            <w:shd w:val="clear" w:color="auto" w:fill="auto"/>
            <w:textDirection w:val="tbRl"/>
            <w:vAlign w:val="bottom"/>
          </w:tcPr>
          <w:p w:rsidR="00D80890" w:rsidRPr="007866CB" w:rsidRDefault="00D80890" w:rsidP="009D1CB5">
            <w:pPr>
              <w:spacing w:line="240" w:lineRule="exact"/>
              <w:contextualSpacing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Appr. (</w:t>
            </w:r>
            <w:r w:rsidRPr="007866CB">
              <w:rPr>
                <w:sz w:val="18"/>
                <w:szCs w:val="18"/>
              </w:rPr>
              <w:t>B3</w:t>
            </w:r>
            <w:r>
              <w:rPr>
                <w:sz w:val="18"/>
                <w:szCs w:val="18"/>
              </w:rPr>
              <w:t>)</w:t>
            </w: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The perceived neighborhood physical disorder index and the perceived neighborhood social cohesion index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feeling of belonging to this area, trust</w:t>
            </w:r>
            <w:r w:rsidRPr="001E5B13">
              <w:rPr>
                <w:sz w:val="18"/>
                <w:szCs w:val="18"/>
              </w:rPr>
              <w:br/>
              <w:t>people, friendly people</w:t>
            </w:r>
            <w:r>
              <w:rPr>
                <w:sz w:val="18"/>
                <w:szCs w:val="18"/>
              </w:rPr>
              <w:t>,</w:t>
            </w:r>
            <w:r w:rsidRPr="001E5B13">
              <w:rPr>
                <w:sz w:val="18"/>
                <w:szCs w:val="18"/>
              </w:rPr>
              <w:t xml:space="preserve"> and whether participants would get help from</w:t>
            </w:r>
            <w:r w:rsidRPr="001E5B13">
              <w:rPr>
                <w:sz w:val="18"/>
                <w:szCs w:val="18"/>
              </w:rPr>
              <w:br/>
              <w:t>others if they were in trouble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Older population</w:t>
            </w:r>
          </w:p>
          <w:p w:rsidR="00D80890" w:rsidRPr="00065337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  <w:p w:rsidR="00D80890" w:rsidRPr="00065337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>PD social functioning scale (PDSFS)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Su</w:t>
            </w:r>
            <w:proofErr w:type="spellEnd"/>
            <w:r w:rsidRPr="001E5B13">
              <w:rPr>
                <w:sz w:val="18"/>
                <w:szCs w:val="18"/>
              </w:rPr>
              <w:t xml:space="preserve"> et al.</w:t>
            </w:r>
            <w:r>
              <w:rPr>
                <w:sz w:val="18"/>
                <w:szCs w:val="18"/>
              </w:rPr>
              <w:t xml:space="preserve"> (2020)</w:t>
            </w:r>
            <w:r w:rsidR="002200D8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>
                <w:fldData xml:space="preserve">PEVuZE5vdGU+PENpdGU+PEF1dGhvcj5TdTwvQXV0aG9yPjxZZWFyPjIwMjA8L1llYXI+PFJlY051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</w:fldData>
              </w:fldChar>
            </w:r>
            <w:r w:rsidR="0020195D">
              <w:rPr>
                <w:sz w:val="18"/>
                <w:szCs w:val="18"/>
              </w:rPr>
              <w:instrText xml:space="preserve"> ADDIN EN.CITE </w:instrText>
            </w:r>
            <w:r w:rsidR="0020195D">
              <w:rPr>
                <w:sz w:val="18"/>
                <w:szCs w:val="18"/>
              </w:rPr>
              <w:fldChar w:fldCharType="begin">
                <w:fldData xml:space="preserve">PEVuZE5vdGU+PENpdGU+PEF1dGhvcj5TdTwvQXV0aG9yPjxZZWFyPjIwMjA8L1llYXI+PFJlY051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</w:fldData>
              </w:fldChar>
            </w:r>
            <w:r w:rsidR="0020195D">
              <w:rPr>
                <w:sz w:val="18"/>
                <w:szCs w:val="18"/>
              </w:rPr>
              <w:instrText xml:space="preserve"> ADDIN EN.CITE.DATA </w:instrText>
            </w:r>
            <w:r w:rsidR="0020195D">
              <w:rPr>
                <w:sz w:val="18"/>
                <w:szCs w:val="18"/>
              </w:rPr>
            </w:r>
            <w:r w:rsidR="0020195D">
              <w:rPr>
                <w:sz w:val="18"/>
                <w:szCs w:val="18"/>
              </w:rPr>
              <w:fldChar w:fldCharType="end"/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[95]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23/self-report</w:t>
            </w:r>
          </w:p>
        </w:tc>
        <w:tc>
          <w:tcPr>
            <w:tcW w:w="107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  <w:r w:rsidRPr="00065337">
              <w:rPr>
                <w:sz w:val="18"/>
                <w:szCs w:val="18"/>
              </w:rPr>
              <w:t xml:space="preserve">amily </w:t>
            </w:r>
            <w:r>
              <w:rPr>
                <w:sz w:val="18"/>
                <w:szCs w:val="18"/>
              </w:rPr>
              <w:t>l</w:t>
            </w:r>
            <w:r w:rsidRPr="00065337">
              <w:rPr>
                <w:sz w:val="18"/>
                <w:szCs w:val="18"/>
              </w:rPr>
              <w:t xml:space="preserve">ife, </w:t>
            </w:r>
            <w:r>
              <w:rPr>
                <w:sz w:val="18"/>
                <w:szCs w:val="18"/>
              </w:rPr>
              <w:t>h</w:t>
            </w:r>
            <w:r w:rsidRPr="00065337">
              <w:rPr>
                <w:sz w:val="18"/>
                <w:szCs w:val="18"/>
              </w:rPr>
              <w:t xml:space="preserve">obbies, </w:t>
            </w:r>
            <w:r>
              <w:rPr>
                <w:sz w:val="18"/>
                <w:szCs w:val="18"/>
              </w:rPr>
              <w:t>s</w:t>
            </w:r>
            <w:r w:rsidRPr="00065337">
              <w:rPr>
                <w:sz w:val="18"/>
                <w:szCs w:val="18"/>
              </w:rPr>
              <w:t>elf-</w:t>
            </w:r>
            <w:r>
              <w:rPr>
                <w:sz w:val="18"/>
                <w:szCs w:val="18"/>
              </w:rPr>
              <w:t>c</w:t>
            </w:r>
            <w:r w:rsidRPr="00065337">
              <w:rPr>
                <w:sz w:val="18"/>
                <w:szCs w:val="18"/>
              </w:rPr>
              <w:t xml:space="preserve">are, </w:t>
            </w:r>
            <w:r>
              <w:rPr>
                <w:sz w:val="18"/>
                <w:szCs w:val="18"/>
              </w:rPr>
              <w:t>i</w:t>
            </w:r>
            <w:r w:rsidRPr="00065337">
              <w:rPr>
                <w:sz w:val="18"/>
                <w:szCs w:val="18"/>
              </w:rPr>
              <w:t xml:space="preserve">nterpersonal </w:t>
            </w:r>
            <w:r>
              <w:rPr>
                <w:sz w:val="18"/>
                <w:szCs w:val="18"/>
              </w:rPr>
              <w:t>relationships</w:t>
            </w:r>
            <w:r w:rsidRPr="00065337">
              <w:rPr>
                <w:sz w:val="18"/>
                <w:szCs w:val="18"/>
              </w:rPr>
              <w:t xml:space="preserve"> and </w:t>
            </w:r>
            <w:r>
              <w:rPr>
                <w:sz w:val="18"/>
                <w:szCs w:val="18"/>
              </w:rPr>
              <w:t>r</w:t>
            </w:r>
            <w:r w:rsidRPr="00065337">
              <w:rPr>
                <w:sz w:val="18"/>
                <w:szCs w:val="18"/>
              </w:rPr>
              <w:t xml:space="preserve">ecreational </w:t>
            </w:r>
            <w:r>
              <w:rPr>
                <w:sz w:val="18"/>
                <w:szCs w:val="18"/>
              </w:rPr>
              <w:t>l</w:t>
            </w:r>
            <w:r w:rsidRPr="00065337">
              <w:rPr>
                <w:sz w:val="18"/>
                <w:szCs w:val="18"/>
              </w:rPr>
              <w:t>eisure</w:t>
            </w:r>
            <w:r>
              <w:rPr>
                <w:sz w:val="18"/>
                <w:szCs w:val="18"/>
              </w:rPr>
              <w:t>,</w:t>
            </w:r>
            <w:r w:rsidRPr="00065337">
              <w:rPr>
                <w:sz w:val="18"/>
                <w:szCs w:val="18"/>
              </w:rPr>
              <w:t xml:space="preserve"> and </w:t>
            </w:r>
            <w:r>
              <w:rPr>
                <w:sz w:val="18"/>
                <w:szCs w:val="18"/>
              </w:rPr>
              <w:t>s</w:t>
            </w:r>
            <w:r w:rsidRPr="00065337">
              <w:rPr>
                <w:sz w:val="18"/>
                <w:szCs w:val="18"/>
              </w:rPr>
              <w:t xml:space="preserve">ocial </w:t>
            </w:r>
            <w:r>
              <w:rPr>
                <w:sz w:val="18"/>
                <w:szCs w:val="18"/>
              </w:rPr>
              <w:t>b</w:t>
            </w:r>
            <w:r w:rsidRPr="00065337">
              <w:rPr>
                <w:sz w:val="18"/>
                <w:szCs w:val="18"/>
              </w:rPr>
              <w:t xml:space="preserve">ond </w:t>
            </w: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Older population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167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626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8"/>
                <w:szCs w:val="18"/>
              </w:rPr>
              <w:t xml:space="preserve"> “name</w:t>
            </w:r>
            <w:r w:rsidRPr="001E5B13">
              <w:rPr>
                <w:sz w:val="18"/>
                <w:szCs w:val="18"/>
              </w:rPr>
              <w:br/>
              <w:t>generator” approach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 w:rsidRPr="001E5B13">
              <w:rPr>
                <w:sz w:val="18"/>
                <w:szCs w:val="18"/>
              </w:rPr>
              <w:t>Bidart</w:t>
            </w:r>
            <w:proofErr w:type="spellEnd"/>
            <w:r w:rsidRPr="001E5B13">
              <w:rPr>
                <w:sz w:val="18"/>
                <w:szCs w:val="18"/>
              </w:rPr>
              <w:t xml:space="preserve"> C, Charbonneau J</w:t>
            </w:r>
            <w:r>
              <w:rPr>
                <w:sz w:val="18"/>
                <w:szCs w:val="18"/>
              </w:rPr>
              <w:t xml:space="preserve"> (2011)</w:t>
            </w:r>
            <w:r w:rsidRPr="001E5B13">
              <w:rPr>
                <w:sz w:val="18"/>
                <w:szCs w:val="18"/>
              </w:rPr>
              <w:t xml:space="preserve"> </w:t>
            </w:r>
            <w:r w:rsidR="002200D8">
              <w:rPr>
                <w:sz w:val="18"/>
                <w:szCs w:val="18"/>
              </w:rPr>
              <w:fldChar w:fldCharType="begin"/>
            </w:r>
            <w:r w:rsidR="0020195D">
              <w:rPr>
                <w:sz w:val="18"/>
                <w:szCs w:val="18"/>
              </w:rPr>
              <w:instrText xml:space="preserve"> ADDIN EN.CITE &lt;EndNote&gt;&lt;Cite&gt;&lt;Author&gt;Bidart&lt;/Author&gt;&lt;Year&gt;2011&lt;/Year&gt;&lt;RecNum&gt;433&lt;/RecNum&gt;&lt;DisplayText&gt;[96]&lt;/DisplayText&gt;&lt;record&gt;&lt;rec-number&gt;433&lt;/rec-number&gt;&lt;foreign-keys&gt;&lt;key app="EN" db-id="9tezztetzvwaadedfpspaefwar20sd9fxvwx" timestamp="1708113495"&gt;433&lt;/key&gt;&lt;/foreign-keys&gt;&lt;ref-type name="Journal Article"&gt;17&lt;/ref-type&gt;&lt;contributors&gt;&lt;authors&gt;&lt;author&gt;Bidart, C., &amp;amp; Charbonneau, J. &lt;/author&gt;&lt;/authors&gt;&lt;/contributors&gt;&lt;titles&gt;&lt;title&gt;How to generate personal networks: Issues and tools for a sociological perspective&lt;/title&gt;&lt;secondary-title&gt;Field Methods&lt;/secondary-title&gt;&lt;/titles&gt;&lt;periodical&gt;&lt;full-title&gt;Field Methods&lt;/full-title&gt;&lt;/periodical&gt;&lt;pages&gt;266-286&lt;/pages&gt;&lt;volume&gt;23(3)&lt;/volume&gt;&lt;dates&gt;&lt;year&gt;2011&lt;/year&gt;&lt;/dates&gt;&lt;urls&gt;&lt;/urls&gt;&lt;/record&gt;&lt;/Cite&gt;&lt;/EndNote&gt;</w:instrText>
            </w:r>
            <w:r w:rsidR="002200D8">
              <w:rPr>
                <w:sz w:val="18"/>
                <w:szCs w:val="18"/>
              </w:rPr>
              <w:fldChar w:fldCharType="separate"/>
            </w:r>
            <w:r w:rsidR="0020195D">
              <w:rPr>
                <w:noProof/>
                <w:sz w:val="18"/>
                <w:szCs w:val="18"/>
              </w:rPr>
              <w:t>[96]</w:t>
            </w:r>
            <w:r w:rsidR="002200D8">
              <w:rPr>
                <w:sz w:val="18"/>
                <w:szCs w:val="18"/>
              </w:rPr>
              <w:fldChar w:fldCharType="end"/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467" w:type="pct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33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6/self-report</w:t>
            </w:r>
          </w:p>
        </w:tc>
        <w:tc>
          <w:tcPr>
            <w:tcW w:w="1079" w:type="pct"/>
            <w:shd w:val="clear" w:color="auto" w:fill="auto"/>
          </w:tcPr>
          <w:p w:rsidR="00D80890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social network size and structure  </w:t>
            </w:r>
          </w:p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234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237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243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n.a.</w:t>
            </w:r>
            <w:proofErr w:type="spellEnd"/>
          </w:p>
        </w:tc>
        <w:tc>
          <w:tcPr>
            <w:tcW w:w="469" w:type="pct"/>
            <w:shd w:val="clear" w:color="auto" w:fill="auto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General population </w:t>
            </w:r>
          </w:p>
        </w:tc>
        <w:tc>
          <w:tcPr>
            <w:tcW w:w="128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29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7866CB">
              <w:rPr>
                <w:sz w:val="18"/>
                <w:szCs w:val="18"/>
              </w:rPr>
              <w:t>X</w:t>
            </w:r>
          </w:p>
        </w:tc>
        <w:tc>
          <w:tcPr>
            <w:tcW w:w="121" w:type="pct"/>
            <w:gridSpan w:val="2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  <w:tc>
          <w:tcPr>
            <w:tcW w:w="112" w:type="pct"/>
            <w:shd w:val="clear" w:color="auto" w:fill="auto"/>
            <w:vAlign w:val="center"/>
          </w:tcPr>
          <w:p w:rsidR="00D80890" w:rsidRPr="007866CB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</w:p>
        </w:tc>
      </w:tr>
      <w:tr w:rsidR="00D80890" w:rsidRPr="001E5B13" w:rsidTr="009D1CB5">
        <w:tc>
          <w:tcPr>
            <w:tcW w:w="5000" w:type="pct"/>
            <w:gridSpan w:val="21"/>
            <w:shd w:val="clear" w:color="auto" w:fill="auto"/>
          </w:tcPr>
          <w:p w:rsidR="00D80890" w:rsidRPr="001E5B13" w:rsidRDefault="00D80890" w:rsidP="009D1CB5">
            <w:pPr>
              <w:spacing w:line="240" w:lineRule="exact"/>
              <w:contextualSpacing/>
              <w:rPr>
                <w:sz w:val="14"/>
                <w:szCs w:val="18"/>
              </w:rPr>
            </w:pPr>
            <w:proofErr w:type="spellStart"/>
            <w:r w:rsidRPr="001E5B13">
              <w:rPr>
                <w:sz w:val="14"/>
                <w:szCs w:val="18"/>
              </w:rPr>
              <w:t>n.a.</w:t>
            </w:r>
            <w:proofErr w:type="spellEnd"/>
            <w:r w:rsidRPr="001E5B13">
              <w:rPr>
                <w:sz w:val="14"/>
                <w:szCs w:val="18"/>
              </w:rPr>
              <w:t xml:space="preserve"> = not available; + = available</w:t>
            </w:r>
          </w:p>
          <w:p w:rsidR="00D80890" w:rsidRPr="001E5B13" w:rsidRDefault="00D80890" w:rsidP="009D1CB5">
            <w:pPr>
              <w:spacing w:line="240" w:lineRule="exact"/>
              <w:contextualSpacing/>
              <w:rPr>
                <w:sz w:val="18"/>
                <w:szCs w:val="18"/>
              </w:rPr>
            </w:pPr>
            <w:r w:rsidRPr="001E5B13">
              <w:rPr>
                <w:sz w:val="14"/>
                <w:szCs w:val="18"/>
              </w:rPr>
              <w:t xml:space="preserve">Social Health Domain(s)*: A1. The capacity to fulfill one’s potential (competencies) and obligations (social demands); A2. The ability to manage life with some degree of independence (despite a medical condition); A3. The ability to participate in social activities; B1. Structure/infrastructure (e.g., size, density, or types of relationships); B2. Functions served by an immediate network (e.g., emotional support, instrumental aid); B3. Appraisal of the quality of the relationship and interaction (e.g., relationship quality and satisfaction) </w:t>
            </w:r>
          </w:p>
        </w:tc>
      </w:tr>
      <w:bookmarkEnd w:id="1"/>
    </w:tbl>
    <w:p w:rsidR="00D80890" w:rsidRPr="00895FD8" w:rsidRDefault="00D80890" w:rsidP="00D80890">
      <w:pPr>
        <w:pStyle w:val="MDPI43tablefooter"/>
        <w:rPr>
          <w:rFonts w:ascii="Times New Roman" w:eastAsiaTheme="minorHAnsi" w:hAnsi="Times New Roman" w:cstheme="minorBidi"/>
          <w:color w:val="auto"/>
          <w:sz w:val="24"/>
          <w:szCs w:val="24"/>
          <w:lang w:eastAsia="en-US" w:bidi="ar-SA"/>
        </w:rPr>
      </w:pPr>
    </w:p>
    <w:p w:rsidR="002200D8" w:rsidRDefault="002200D8">
      <w:bookmarkStart w:id="2" w:name="page3"/>
      <w:bookmarkEnd w:id="2"/>
    </w:p>
    <w:p w:rsidR="00764330" w:rsidRDefault="009D1CB5">
      <w:r>
        <w:lastRenderedPageBreak/>
        <w:t>References</w:t>
      </w:r>
    </w:p>
    <w:p w:rsidR="009C32DC" w:rsidRPr="009C32DC" w:rsidRDefault="00764330" w:rsidP="009C32DC">
      <w:pPr>
        <w:pStyle w:val="EndNoteBibliography"/>
        <w:spacing w:after="0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9C32DC" w:rsidRPr="009C32DC">
        <w:t>1.</w:t>
      </w:r>
      <w:r w:rsidR="009C32DC" w:rsidRPr="009C32DC">
        <w:tab/>
        <w:t xml:space="preserve">Shakespeare-Finch J, Obst PL: </w:t>
      </w:r>
      <w:r w:rsidR="009C32DC" w:rsidRPr="009C32DC">
        <w:rPr>
          <w:b/>
        </w:rPr>
        <w:t>The development of the 2-Way Social Support Scale: a measure of giving and receiving emotional and instrumental support</w:t>
      </w:r>
      <w:r w:rsidR="009C32DC" w:rsidRPr="009C32DC">
        <w:t xml:space="preserve">. </w:t>
      </w:r>
      <w:r w:rsidR="009C32DC" w:rsidRPr="009C32DC">
        <w:rPr>
          <w:i/>
        </w:rPr>
        <w:t xml:space="preserve">J Pers Assess </w:t>
      </w:r>
      <w:r w:rsidR="009C32DC" w:rsidRPr="009C32DC">
        <w:t xml:space="preserve">2011, </w:t>
      </w:r>
      <w:r w:rsidR="009C32DC" w:rsidRPr="009C32DC">
        <w:rPr>
          <w:b/>
        </w:rPr>
        <w:t>93</w:t>
      </w:r>
      <w:r w:rsidR="009C32DC" w:rsidRPr="009C32DC">
        <w:t>(5):483-490.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2.</w:t>
      </w:r>
      <w:r w:rsidRPr="009C32DC">
        <w:tab/>
        <w:t xml:space="preserve">Maxfield M, Greenberg J: </w:t>
      </w:r>
      <w:r w:rsidRPr="009C32DC">
        <w:rPr>
          <w:b/>
        </w:rPr>
        <w:t>Anticipated Stigma and Dementia-Related Anxiety in Middle-Aged and Older Adults</w:t>
      </w:r>
      <w:r w:rsidRPr="009C32DC">
        <w:t xml:space="preserve">. </w:t>
      </w:r>
      <w:r w:rsidRPr="009C32DC">
        <w:rPr>
          <w:i/>
        </w:rPr>
        <w:t xml:space="preserve">GeroPsych (Bern) </w:t>
      </w:r>
      <w:r w:rsidRPr="009C32DC">
        <w:t xml:space="preserve">2021, </w:t>
      </w:r>
      <w:r w:rsidRPr="009C32DC">
        <w:rPr>
          <w:b/>
        </w:rPr>
        <w:t>34</w:t>
      </w:r>
      <w:r w:rsidRPr="009C32DC">
        <w:t>(1):13-22.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3.</w:t>
      </w:r>
      <w:r w:rsidRPr="009C32DC">
        <w:tab/>
        <w:t xml:space="preserve">Barrera MJ: </w:t>
      </w:r>
      <w:r w:rsidRPr="009C32DC">
        <w:rPr>
          <w:b/>
        </w:rPr>
        <w:t>A method for the assessment of social support networks in community survey research</w:t>
      </w:r>
      <w:r w:rsidRPr="009C32DC">
        <w:t>. In</w:t>
      </w:r>
      <w:r w:rsidRPr="009C32DC">
        <w:rPr>
          <w:i/>
        </w:rPr>
        <w:t>.</w:t>
      </w:r>
      <w:r w:rsidRPr="009C32DC">
        <w:t>, vol. 3: Connection; 1980: 8-13.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4.</w:t>
      </w:r>
      <w:r w:rsidRPr="009C32DC">
        <w:tab/>
        <w:t xml:space="preserve">Krause N, Rook KS: </w:t>
      </w:r>
      <w:r w:rsidRPr="009C32DC">
        <w:rPr>
          <w:b/>
        </w:rPr>
        <w:t>Negative interaction in late life: issues in the stability and generalizability of conflict across relationships</w:t>
      </w:r>
      <w:r w:rsidRPr="009C32DC">
        <w:t xml:space="preserve">. </w:t>
      </w:r>
      <w:r w:rsidRPr="009C32DC">
        <w:rPr>
          <w:i/>
        </w:rPr>
        <w:t xml:space="preserve">J Gerontol B Psychol Sci Soc Sci </w:t>
      </w:r>
      <w:r w:rsidRPr="009C32DC">
        <w:t xml:space="preserve">2003, </w:t>
      </w:r>
      <w:r w:rsidRPr="009C32DC">
        <w:rPr>
          <w:b/>
        </w:rPr>
        <w:t>58</w:t>
      </w:r>
      <w:r w:rsidRPr="009C32DC">
        <w:t>(2):P88-99.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5.</w:t>
      </w:r>
      <w:r w:rsidRPr="009C32DC">
        <w:tab/>
        <w:t xml:space="preserve">Elwyn G, Barr PJ, Grande SW, Thompson R, Walsh T, Ozanne EM: </w:t>
      </w:r>
      <w:r w:rsidRPr="009C32DC">
        <w:rPr>
          <w:b/>
        </w:rPr>
        <w:t>Developing CollaboRATE: a fast and frugal patient-reported measure of shared decision making in clinical encounters</w:t>
      </w:r>
      <w:r w:rsidRPr="009C32DC">
        <w:t xml:space="preserve">. </w:t>
      </w:r>
      <w:r w:rsidRPr="009C32DC">
        <w:rPr>
          <w:i/>
        </w:rPr>
        <w:t xml:space="preserve">Patient Educ Couns </w:t>
      </w:r>
      <w:r w:rsidRPr="009C32DC">
        <w:t xml:space="preserve">2013, </w:t>
      </w:r>
      <w:r w:rsidRPr="009C32DC">
        <w:rPr>
          <w:b/>
        </w:rPr>
        <w:t>93</w:t>
      </w:r>
      <w:r w:rsidRPr="009C32DC">
        <w:t>(1):102-107.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6.</w:t>
      </w:r>
      <w:r w:rsidRPr="009C32DC">
        <w:tab/>
        <w:t xml:space="preserve">Zawisza K, Galas A, Tobiasz-Adamczyk B, Chatterji S, Haro JM, Miret M, Koskinen S, Power M, Leonardi M: </w:t>
      </w:r>
      <w:r w:rsidRPr="009C32DC">
        <w:rPr>
          <w:b/>
        </w:rPr>
        <w:t>The validity of the instrument to evaluate social network in the ageing population: the Collaborative Research on Ageing in Europe Social Network Index</w:t>
      </w:r>
      <w:r w:rsidRPr="009C32DC">
        <w:t xml:space="preserve">. </w:t>
      </w:r>
      <w:r w:rsidRPr="009C32DC">
        <w:rPr>
          <w:i/>
        </w:rPr>
        <w:t xml:space="preserve">Clin Psychol Psychother </w:t>
      </w:r>
      <w:r w:rsidRPr="009C32DC">
        <w:t xml:space="preserve">2014, </w:t>
      </w:r>
      <w:r w:rsidRPr="009C32DC">
        <w:rPr>
          <w:b/>
        </w:rPr>
        <w:t>21</w:t>
      </w:r>
      <w:r w:rsidRPr="009C32DC">
        <w:t>(3):227-241.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7.</w:t>
      </w:r>
      <w:r w:rsidRPr="009C32DC">
        <w:tab/>
        <w:t xml:space="preserve">Marson DC, Ingram KK, Cody HA, Harrell LE: </w:t>
      </w:r>
      <w:r w:rsidRPr="009C32DC">
        <w:rPr>
          <w:b/>
        </w:rPr>
        <w:t>Assessing the competency of patients with Alzheimer's disease under different legal standards. A prototype instrument</w:t>
      </w:r>
      <w:r w:rsidRPr="009C32DC">
        <w:t xml:space="preserve">. </w:t>
      </w:r>
      <w:r w:rsidRPr="009C32DC">
        <w:rPr>
          <w:i/>
        </w:rPr>
        <w:t xml:space="preserve">Arch Neurol </w:t>
      </w:r>
      <w:r w:rsidRPr="009C32DC">
        <w:t xml:space="preserve">1995, </w:t>
      </w:r>
      <w:r w:rsidRPr="009C32DC">
        <w:rPr>
          <w:b/>
        </w:rPr>
        <w:t>52</w:t>
      </w:r>
      <w:r w:rsidRPr="009C32DC">
        <w:t>(10):949-954.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8.</w:t>
      </w:r>
      <w:r w:rsidRPr="009C32DC">
        <w:tab/>
        <w:t xml:space="preserve">Appelbaum PS, Bonnie RJ, Karlawish JH: </w:t>
      </w:r>
      <w:r w:rsidRPr="009C32DC">
        <w:rPr>
          <w:b/>
        </w:rPr>
        <w:t>The capacity to vote of persons with Alzheimer's disease</w:t>
      </w:r>
      <w:r w:rsidRPr="009C32DC">
        <w:t xml:space="preserve">. </w:t>
      </w:r>
      <w:r w:rsidRPr="009C32DC">
        <w:rPr>
          <w:i/>
        </w:rPr>
        <w:t xml:space="preserve">Am J Psychiatry </w:t>
      </w:r>
      <w:r w:rsidRPr="009C32DC">
        <w:t xml:space="preserve">2005, </w:t>
      </w:r>
      <w:r w:rsidRPr="009C32DC">
        <w:rPr>
          <w:b/>
        </w:rPr>
        <w:t>162</w:t>
      </w:r>
      <w:r w:rsidRPr="009C32DC">
        <w:t>(11):2094-2100.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9.</w:t>
      </w:r>
      <w:r w:rsidRPr="009C32DC">
        <w:tab/>
        <w:t xml:space="preserve">O'Connor AM: </w:t>
      </w:r>
      <w:r w:rsidRPr="009C32DC">
        <w:rPr>
          <w:b/>
        </w:rPr>
        <w:t>Validation of a decisional conflict scale</w:t>
      </w:r>
      <w:r w:rsidRPr="009C32DC">
        <w:t xml:space="preserve">. </w:t>
      </w:r>
      <w:r w:rsidRPr="009C32DC">
        <w:rPr>
          <w:i/>
        </w:rPr>
        <w:t xml:space="preserve">Med Decis Making </w:t>
      </w:r>
      <w:r w:rsidRPr="009C32DC">
        <w:t xml:space="preserve">1995, </w:t>
      </w:r>
      <w:r w:rsidRPr="009C32DC">
        <w:rPr>
          <w:b/>
        </w:rPr>
        <w:t>15</w:t>
      </w:r>
      <w:r w:rsidRPr="009C32DC">
        <w:t>(1):25-30.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10.</w:t>
      </w:r>
      <w:r w:rsidRPr="009C32DC">
        <w:tab/>
        <w:t xml:space="preserve">Feinberg LW, CJ </w:t>
      </w:r>
      <w:r w:rsidRPr="009C32DC">
        <w:rPr>
          <w:b/>
        </w:rPr>
        <w:t>Making Hard Choices. Respecting Both Voices</w:t>
      </w:r>
      <w:r w:rsidRPr="009C32DC">
        <w:t>. In</w:t>
      </w:r>
      <w:r w:rsidRPr="009C32DC">
        <w:rPr>
          <w:i/>
        </w:rPr>
        <w:t>.</w:t>
      </w:r>
      <w:r w:rsidRPr="009C32DC">
        <w:t xml:space="preserve"> San Francisco: Family Caregiver Alliance; 2000.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11.</w:t>
      </w:r>
      <w:r w:rsidRPr="009C32DC">
        <w:tab/>
        <w:t>De Jong Gierveld J, van Tilburg, T:</w:t>
      </w:r>
      <w:r w:rsidRPr="009C32DC">
        <w:rPr>
          <w:b/>
        </w:rPr>
        <w:t xml:space="preserve"> A 6-Item Scale for Overall, Emotional, and Social Loneliness</w:t>
      </w:r>
      <w:r w:rsidRPr="009C32DC">
        <w:t xml:space="preserve">. </w:t>
      </w:r>
      <w:r w:rsidRPr="009C32DC">
        <w:rPr>
          <w:i/>
        </w:rPr>
        <w:t xml:space="preserve">Research on Aging </w:t>
      </w:r>
      <w:r w:rsidRPr="009C32DC">
        <w:t xml:space="preserve">2006, </w:t>
      </w:r>
      <w:r w:rsidRPr="009C32DC">
        <w:rPr>
          <w:b/>
        </w:rPr>
        <w:t>28(5)</w:t>
      </w:r>
      <w:r w:rsidRPr="009C32DC">
        <w:t>:582-598.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12.</w:t>
      </w:r>
      <w:r w:rsidRPr="009C32DC">
        <w:tab/>
        <w:t xml:space="preserve">Larzelere R, Huston T: </w:t>
      </w:r>
      <w:r w:rsidRPr="009C32DC">
        <w:rPr>
          <w:b/>
        </w:rPr>
        <w:t>The dyadic trust scale: Toward understanding interpersonal trust in close relationships</w:t>
      </w:r>
      <w:r w:rsidRPr="009C32DC">
        <w:t xml:space="preserve">. </w:t>
      </w:r>
      <w:r w:rsidRPr="009C32DC">
        <w:rPr>
          <w:i/>
        </w:rPr>
        <w:t xml:space="preserve">Journal of Marriage and the Family </w:t>
      </w:r>
      <w:r w:rsidRPr="009C32DC">
        <w:t>1980:595-604.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13.</w:t>
      </w:r>
      <w:r w:rsidRPr="009C32DC">
        <w:tab/>
        <w:t xml:space="preserve">Broadhead WE, Gehlbach SH, de Gruy FV, Kaplan BH: </w:t>
      </w:r>
      <w:r w:rsidRPr="009C32DC">
        <w:rPr>
          <w:b/>
        </w:rPr>
        <w:t>The Duke-UNC Functional Social Support Questionnaire. Measurement of social support in family medicine patients</w:t>
      </w:r>
      <w:r w:rsidRPr="009C32DC">
        <w:t xml:space="preserve">. </w:t>
      </w:r>
      <w:r w:rsidRPr="009C32DC">
        <w:rPr>
          <w:i/>
        </w:rPr>
        <w:t xml:space="preserve">Med Care </w:t>
      </w:r>
      <w:r w:rsidRPr="009C32DC">
        <w:t xml:space="preserve">1988, </w:t>
      </w:r>
      <w:r w:rsidRPr="009C32DC">
        <w:rPr>
          <w:b/>
        </w:rPr>
        <w:t>26</w:t>
      </w:r>
      <w:r w:rsidRPr="009C32DC">
        <w:t>(7):709-723.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14.</w:t>
      </w:r>
      <w:r w:rsidRPr="009C32DC">
        <w:tab/>
        <w:t xml:space="preserve">Koenig HG, Westlund RE, George LK, Hughes DC, Blazer DG, Hybels C: </w:t>
      </w:r>
      <w:r w:rsidRPr="009C32DC">
        <w:rPr>
          <w:b/>
        </w:rPr>
        <w:t>Abbreviating the Duke Social Support Index for use in chronically ill elderly individuals</w:t>
      </w:r>
      <w:r w:rsidRPr="009C32DC">
        <w:t xml:space="preserve">. </w:t>
      </w:r>
      <w:r w:rsidRPr="009C32DC">
        <w:rPr>
          <w:i/>
        </w:rPr>
        <w:t xml:space="preserve">Psychosomatics </w:t>
      </w:r>
      <w:r w:rsidRPr="009C32DC">
        <w:t xml:space="preserve">1993, </w:t>
      </w:r>
      <w:r w:rsidRPr="009C32DC">
        <w:rPr>
          <w:b/>
        </w:rPr>
        <w:t>34</w:t>
      </w:r>
      <w:r w:rsidRPr="009C32DC">
        <w:t>(1):61-69.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15.</w:t>
      </w:r>
      <w:r w:rsidRPr="009C32DC">
        <w:tab/>
        <w:t xml:space="preserve">Stoner CR, Orrell M, Spector A: </w:t>
      </w:r>
      <w:r w:rsidRPr="009C32DC">
        <w:rPr>
          <w:b/>
        </w:rPr>
        <w:t>Psychometric Properties and Factor Analysis of the Engagement and Independence in Dementia Questionnaire (EID-Q)</w:t>
      </w:r>
      <w:r w:rsidRPr="009C32DC">
        <w:t xml:space="preserve">. </w:t>
      </w:r>
      <w:r w:rsidRPr="009C32DC">
        <w:rPr>
          <w:i/>
        </w:rPr>
        <w:t xml:space="preserve">Dement Geriatr Cogn Disord </w:t>
      </w:r>
      <w:r w:rsidRPr="009C32DC">
        <w:t xml:space="preserve">2018, </w:t>
      </w:r>
      <w:r w:rsidRPr="009C32DC">
        <w:rPr>
          <w:b/>
        </w:rPr>
        <w:t>46</w:t>
      </w:r>
      <w:r w:rsidRPr="009C32DC">
        <w:t>(3-4):119-127.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16.</w:t>
      </w:r>
      <w:r w:rsidRPr="009C32DC">
        <w:tab/>
      </w:r>
      <w:r w:rsidRPr="009C32DC">
        <w:rPr>
          <w:b/>
        </w:rPr>
        <w:t>Enhancing recovery in coronary heart disease patients (ENRICHD): study design and methods. The ENRICHD investigators</w:t>
      </w:r>
      <w:r w:rsidRPr="009C32DC">
        <w:t xml:space="preserve">. </w:t>
      </w:r>
      <w:r w:rsidRPr="009C32DC">
        <w:rPr>
          <w:i/>
        </w:rPr>
        <w:t xml:space="preserve">Am Heart J </w:t>
      </w:r>
      <w:r w:rsidRPr="009C32DC">
        <w:t xml:space="preserve">2000, </w:t>
      </w:r>
      <w:r w:rsidRPr="009C32DC">
        <w:rPr>
          <w:b/>
        </w:rPr>
        <w:t>139</w:t>
      </w:r>
      <w:r w:rsidRPr="009C32DC">
        <w:t>(1 Pt 1):1-9.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17.</w:t>
      </w:r>
      <w:r w:rsidRPr="009C32DC">
        <w:tab/>
        <w:t xml:space="preserve">Resnick B, Gruber-Baldini AL, Pretzer-Aboff I, Galik E, Buie VC, Russ K, Zimmerman S: </w:t>
      </w:r>
      <w:r w:rsidRPr="009C32DC">
        <w:rPr>
          <w:b/>
        </w:rPr>
        <w:t>Reliability and validity of the evaluation to sign consent measure</w:t>
      </w:r>
      <w:r w:rsidRPr="009C32DC">
        <w:t xml:space="preserve">. </w:t>
      </w:r>
      <w:r w:rsidRPr="009C32DC">
        <w:rPr>
          <w:i/>
        </w:rPr>
        <w:t xml:space="preserve">Gerontologist </w:t>
      </w:r>
      <w:r w:rsidRPr="009C32DC">
        <w:t xml:space="preserve">2007, </w:t>
      </w:r>
      <w:r w:rsidRPr="009C32DC">
        <w:rPr>
          <w:b/>
        </w:rPr>
        <w:t>47</w:t>
      </w:r>
      <w:r w:rsidRPr="009C32DC">
        <w:t>(1):69-77.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18.</w:t>
      </w:r>
      <w:r w:rsidRPr="009C32DC">
        <w:tab/>
        <w:t xml:space="preserve">H SCGFPHJJCTLMS: </w:t>
      </w:r>
      <w:r w:rsidRPr="009C32DC">
        <w:rPr>
          <w:b/>
        </w:rPr>
        <w:t>Development of the Family Emotional Involvement and Criticism Scales (FEICS): A Self-Report Scale to Measure Expressed Emotion</w:t>
      </w:r>
      <w:r w:rsidRPr="009C32DC">
        <w:t xml:space="preserve">. </w:t>
      </w:r>
      <w:r w:rsidRPr="009C32DC">
        <w:rPr>
          <w:i/>
        </w:rPr>
        <w:t xml:space="preserve">Journal of Marital and Family Therapy </w:t>
      </w:r>
      <w:r w:rsidRPr="009C32DC">
        <w:t xml:space="preserve">1992, </w:t>
      </w:r>
      <w:r w:rsidRPr="009C32DC">
        <w:rPr>
          <w:b/>
        </w:rPr>
        <w:t>18(4)</w:t>
      </w:r>
      <w:r w:rsidRPr="009C32DC">
        <w:t>:395-407.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19.</w:t>
      </w:r>
      <w:r w:rsidRPr="009C32DC">
        <w:tab/>
        <w:t xml:space="preserve">Hawthorne G: </w:t>
      </w:r>
      <w:r w:rsidRPr="009C32DC">
        <w:rPr>
          <w:b/>
        </w:rPr>
        <w:t>Measuring Social Isolation in Older Adults: Development and Initial Validation of the Friendship Scale</w:t>
      </w:r>
      <w:r w:rsidRPr="009C32DC">
        <w:t xml:space="preserve">. </w:t>
      </w:r>
      <w:r w:rsidRPr="009C32DC">
        <w:rPr>
          <w:i/>
        </w:rPr>
        <w:t xml:space="preserve">Soc Indic Res </w:t>
      </w:r>
      <w:r w:rsidRPr="009C32DC">
        <w:t xml:space="preserve">2006, </w:t>
      </w:r>
      <w:r w:rsidRPr="009C32DC">
        <w:rPr>
          <w:b/>
        </w:rPr>
        <w:t>77</w:t>
      </w:r>
      <w:r w:rsidRPr="009C32DC">
        <w:t>:521-548.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20.</w:t>
      </w:r>
      <w:r w:rsidRPr="009C32DC">
        <w:tab/>
        <w:t xml:space="preserve">Fydrich T, Sommer, G., Tydecks, S., Brähler, E.: </w:t>
      </w:r>
      <w:r w:rsidRPr="009C32DC">
        <w:rPr>
          <w:b/>
        </w:rPr>
        <w:t>Social Support Questionnaire (F-SouU): Standardization of short form (K-14).</w:t>
      </w:r>
      <w:r w:rsidRPr="009C32DC">
        <w:t xml:space="preserve"> </w:t>
      </w:r>
      <w:r w:rsidRPr="009C32DC">
        <w:rPr>
          <w:i/>
        </w:rPr>
        <w:t xml:space="preserve">Zeitschrift fur Medizinische Psychologie </w:t>
      </w:r>
      <w:r w:rsidRPr="009C32DC">
        <w:t xml:space="preserve">2009, </w:t>
      </w:r>
      <w:r w:rsidRPr="009C32DC">
        <w:rPr>
          <w:b/>
        </w:rPr>
        <w:t>18</w:t>
      </w:r>
      <w:r w:rsidRPr="009C32DC">
        <w:t>:43-48.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21.</w:t>
      </w:r>
      <w:r w:rsidRPr="009C32DC">
        <w:tab/>
        <w:t xml:space="preserve">Gagnon M, Hibert R, Dube M, Dubois MF: </w:t>
      </w:r>
      <w:r w:rsidRPr="009C32DC">
        <w:rPr>
          <w:b/>
        </w:rPr>
        <w:t>Development and validation of an instrument measuring individual empowerment in relation to personal health care: the Health Care Empowerment Questionnaire (HCEQ)</w:t>
      </w:r>
      <w:r w:rsidRPr="009C32DC">
        <w:t xml:space="preserve">. </w:t>
      </w:r>
      <w:r w:rsidRPr="009C32DC">
        <w:rPr>
          <w:i/>
        </w:rPr>
        <w:t xml:space="preserve">Am J Health Promot </w:t>
      </w:r>
      <w:r w:rsidRPr="009C32DC">
        <w:t xml:space="preserve">2006, </w:t>
      </w:r>
      <w:r w:rsidRPr="009C32DC">
        <w:rPr>
          <w:b/>
        </w:rPr>
        <w:t>20</w:t>
      </w:r>
      <w:r w:rsidRPr="009C32DC">
        <w:t>(6):429-435.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22.</w:t>
      </w:r>
      <w:r w:rsidRPr="009C32DC">
        <w:tab/>
        <w:t xml:space="preserve">Hertz JEG: </w:t>
      </w:r>
      <w:r w:rsidRPr="009C32DC">
        <w:rPr>
          <w:b/>
        </w:rPr>
        <w:t>The perceived enactment of autonomy scale: Measuring the potential for self-care action in the elderly</w:t>
      </w:r>
      <w:r w:rsidRPr="009C32DC">
        <w:t xml:space="preserve">. </w:t>
      </w:r>
      <w:r w:rsidRPr="009C32DC">
        <w:rPr>
          <w:i/>
        </w:rPr>
        <w:t xml:space="preserve">The University of Texas at Austin </w:t>
      </w:r>
      <w:r w:rsidRPr="009C32DC">
        <w:t>1991.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23.</w:t>
      </w:r>
      <w:r w:rsidRPr="009C32DC">
        <w:tab/>
        <w:t xml:space="preserve">Phillips SP, Auais M, Belanger E, Alvarado B, Zunzunegui MV: </w:t>
      </w:r>
      <w:r w:rsidRPr="009C32DC">
        <w:rPr>
          <w:b/>
        </w:rPr>
        <w:t>Life-course social and economic circumstances, gender, and resilience in older adults: The longitudinal International Mobility in Aging Study (IMIAS)</w:t>
      </w:r>
      <w:r w:rsidRPr="009C32DC">
        <w:t xml:space="preserve">. </w:t>
      </w:r>
      <w:r w:rsidRPr="009C32DC">
        <w:rPr>
          <w:i/>
        </w:rPr>
        <w:t xml:space="preserve">SSM Popul Health </w:t>
      </w:r>
      <w:r w:rsidRPr="009C32DC">
        <w:t xml:space="preserve">2016, </w:t>
      </w:r>
      <w:r w:rsidRPr="009C32DC">
        <w:rPr>
          <w:b/>
        </w:rPr>
        <w:t>2</w:t>
      </w:r>
      <w:r w:rsidRPr="009C32DC">
        <w:t>:708-717.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24.</w:t>
      </w:r>
      <w:r w:rsidRPr="009C32DC">
        <w:tab/>
        <w:t xml:space="preserve">Mor V, Branco K, Fleishman J, Hawes C, Phillips C, Morris J, Fries B: </w:t>
      </w:r>
      <w:r w:rsidRPr="009C32DC">
        <w:rPr>
          <w:b/>
        </w:rPr>
        <w:t>The structure of social engagement among nursing home residents</w:t>
      </w:r>
      <w:r w:rsidRPr="009C32DC">
        <w:t xml:space="preserve">. </w:t>
      </w:r>
      <w:r w:rsidRPr="009C32DC">
        <w:rPr>
          <w:i/>
        </w:rPr>
        <w:t xml:space="preserve">J Gerontol B Psychol Sci Soc Sci </w:t>
      </w:r>
      <w:r w:rsidRPr="009C32DC">
        <w:t xml:space="preserve">1995, </w:t>
      </w:r>
      <w:r w:rsidRPr="009C32DC">
        <w:rPr>
          <w:b/>
        </w:rPr>
        <w:t>50</w:t>
      </w:r>
      <w:r w:rsidRPr="009C32DC">
        <w:t>(1):P1-P8.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25.</w:t>
      </w:r>
      <w:r w:rsidRPr="009C32DC">
        <w:tab/>
        <w:t xml:space="preserve">Cohen S, &amp; Hoberman, H. M.: </w:t>
      </w:r>
      <w:r w:rsidRPr="009C32DC">
        <w:rPr>
          <w:b/>
        </w:rPr>
        <w:t>Positive events and social supports as buffers of life change stress</w:t>
      </w:r>
      <w:r w:rsidRPr="009C32DC">
        <w:t xml:space="preserve">. </w:t>
      </w:r>
      <w:r w:rsidRPr="009C32DC">
        <w:rPr>
          <w:i/>
        </w:rPr>
        <w:t xml:space="preserve">Journal of applied social psychology </w:t>
      </w:r>
      <w:r w:rsidRPr="009C32DC">
        <w:t xml:space="preserve">1983, </w:t>
      </w:r>
      <w:r w:rsidRPr="009C32DC">
        <w:rPr>
          <w:b/>
        </w:rPr>
        <w:t>13(2)</w:t>
      </w:r>
      <w:r w:rsidRPr="009C32DC">
        <w:t>:99-125.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26.</w:t>
      </w:r>
      <w:r w:rsidRPr="009C32DC">
        <w:tab/>
        <w:t xml:space="preserve">Henderson S, Duncan-Jones P, Byrne DG, Scott R: </w:t>
      </w:r>
      <w:r w:rsidRPr="009C32DC">
        <w:rPr>
          <w:b/>
        </w:rPr>
        <w:t>Measuring social relationships. The Interview Schedule for Social Interaction</w:t>
      </w:r>
      <w:r w:rsidRPr="009C32DC">
        <w:t xml:space="preserve">. </w:t>
      </w:r>
      <w:r w:rsidRPr="009C32DC">
        <w:rPr>
          <w:i/>
        </w:rPr>
        <w:t xml:space="preserve">Psychol Med </w:t>
      </w:r>
      <w:r w:rsidRPr="009C32DC">
        <w:t xml:space="preserve">1980, </w:t>
      </w:r>
      <w:r w:rsidRPr="009C32DC">
        <w:rPr>
          <w:b/>
        </w:rPr>
        <w:t>10</w:t>
      </w:r>
      <w:r w:rsidRPr="009C32DC">
        <w:t>(4):723-734.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27.</w:t>
      </w:r>
      <w:r w:rsidRPr="009C32DC">
        <w:tab/>
        <w:t xml:space="preserve">Tallberg IM, Stormoen S, Almkvist O, Eriksdotter M, Sundstrom E: </w:t>
      </w:r>
      <w:r w:rsidRPr="009C32DC">
        <w:rPr>
          <w:b/>
        </w:rPr>
        <w:t>Investigating medical decision-making capacity in patients with cognitive impairment using a protocol based on linguistic features</w:t>
      </w:r>
      <w:r w:rsidRPr="009C32DC">
        <w:t xml:space="preserve">. </w:t>
      </w:r>
      <w:r w:rsidRPr="009C32DC">
        <w:rPr>
          <w:i/>
        </w:rPr>
        <w:t xml:space="preserve">Scand J Psychol </w:t>
      </w:r>
      <w:r w:rsidRPr="009C32DC">
        <w:t xml:space="preserve">2013, </w:t>
      </w:r>
      <w:r w:rsidRPr="009C32DC">
        <w:rPr>
          <w:b/>
        </w:rPr>
        <w:t>54</w:t>
      </w:r>
      <w:r w:rsidRPr="009C32DC">
        <w:t>(5):386-392.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28.</w:t>
      </w:r>
      <w:r w:rsidRPr="009C32DC">
        <w:tab/>
        <w:t xml:space="preserve">Lubben J, Blozik E, Gillmann G, Iliffe S, von Renteln Kruse W, Beck JC, Stuck AE: </w:t>
      </w:r>
      <w:r w:rsidRPr="009C32DC">
        <w:rPr>
          <w:b/>
        </w:rPr>
        <w:t>Performance of an abbreviated version of the Lubben Social Network Scale among three European community-dwelling older adult populations</w:t>
      </w:r>
      <w:r w:rsidRPr="009C32DC">
        <w:t xml:space="preserve">. </w:t>
      </w:r>
      <w:r w:rsidRPr="009C32DC">
        <w:rPr>
          <w:i/>
        </w:rPr>
        <w:t xml:space="preserve">Gerontologist </w:t>
      </w:r>
      <w:r w:rsidRPr="009C32DC">
        <w:t xml:space="preserve">2006, </w:t>
      </w:r>
      <w:r w:rsidRPr="009C32DC">
        <w:rPr>
          <w:b/>
        </w:rPr>
        <w:t>46</w:t>
      </w:r>
      <w:r w:rsidRPr="009C32DC">
        <w:t>(4):503-513.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29.</w:t>
      </w:r>
      <w:r w:rsidRPr="009C32DC">
        <w:tab/>
        <w:t xml:space="preserve">Appelbaum PS, &amp; Grisso, T.: </w:t>
      </w:r>
      <w:r w:rsidRPr="009C32DC">
        <w:rPr>
          <w:b/>
        </w:rPr>
        <w:t>MacArthur competence assessment tool for clinical research (MacCAT-CR)</w:t>
      </w:r>
      <w:r w:rsidRPr="009C32DC">
        <w:t xml:space="preserve">. </w:t>
      </w:r>
      <w:r w:rsidRPr="009C32DC">
        <w:rPr>
          <w:i/>
        </w:rPr>
        <w:t xml:space="preserve">Professional Resource Press/Professional Resource Exchange </w:t>
      </w:r>
      <w:r w:rsidRPr="009C32DC">
        <w:t>2001.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30.</w:t>
      </w:r>
      <w:r w:rsidRPr="009C32DC">
        <w:tab/>
        <w:t xml:space="preserve">Reynolds WM: </w:t>
      </w:r>
      <w:r w:rsidRPr="009C32DC">
        <w:rPr>
          <w:b/>
        </w:rPr>
        <w:t>Development of reliable and valid short forms of the marlowe-crowne social desirability scale.Psychodiagnostic Processes: Personality Inventories and Scales</w:t>
      </w:r>
      <w:r w:rsidRPr="009C32DC">
        <w:t xml:space="preserve">. </w:t>
      </w:r>
      <w:r w:rsidRPr="009C32DC">
        <w:rPr>
          <w:i/>
        </w:rPr>
        <w:t xml:space="preserve">Journal of Clinical Psychology </w:t>
      </w:r>
      <w:r w:rsidRPr="009C32DC">
        <w:t xml:space="preserve">1982, </w:t>
      </w:r>
      <w:r w:rsidRPr="009C32DC">
        <w:rPr>
          <w:b/>
        </w:rPr>
        <w:t>38(1)</w:t>
      </w:r>
      <w:r w:rsidRPr="009C32DC">
        <w:t>:119-125.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31.</w:t>
      </w:r>
      <w:r w:rsidRPr="009C32DC">
        <w:tab/>
        <w:t xml:space="preserve">Sherbourne CD, Stewart AL: </w:t>
      </w:r>
      <w:r w:rsidRPr="009C32DC">
        <w:rPr>
          <w:b/>
        </w:rPr>
        <w:t>The MOS social support survey</w:t>
      </w:r>
      <w:r w:rsidRPr="009C32DC">
        <w:t xml:space="preserve">. </w:t>
      </w:r>
      <w:r w:rsidRPr="009C32DC">
        <w:rPr>
          <w:i/>
        </w:rPr>
        <w:t xml:space="preserve">Soc Sci Med </w:t>
      </w:r>
      <w:r w:rsidRPr="009C32DC">
        <w:t xml:space="preserve">1991, </w:t>
      </w:r>
      <w:r w:rsidRPr="009C32DC">
        <w:rPr>
          <w:b/>
        </w:rPr>
        <w:t>32</w:t>
      </w:r>
      <w:r w:rsidRPr="009C32DC">
        <w:t>(6):705-714.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32.</w:t>
      </w:r>
      <w:r w:rsidRPr="009C32DC">
        <w:tab/>
        <w:t xml:space="preserve">Mann L, Burnett, P., Radford, M., &amp; Ford, S: </w:t>
      </w:r>
      <w:r w:rsidRPr="009C32DC">
        <w:rPr>
          <w:b/>
        </w:rPr>
        <w:t>The Melbourne Decision Making Questionnaire: An instrument for measuring patterns for coping with decisional conflict</w:t>
      </w:r>
      <w:r w:rsidRPr="009C32DC">
        <w:t xml:space="preserve">. </w:t>
      </w:r>
      <w:r w:rsidRPr="009C32DC">
        <w:rPr>
          <w:i/>
        </w:rPr>
        <w:t xml:space="preserve">Journal of Behavioral Decision Making </w:t>
      </w:r>
      <w:r w:rsidRPr="009C32DC">
        <w:t xml:space="preserve">1997, </w:t>
      </w:r>
      <w:r w:rsidRPr="009C32DC">
        <w:rPr>
          <w:b/>
        </w:rPr>
        <w:t>10(1)</w:t>
      </w:r>
      <w:r w:rsidRPr="009C32DC">
        <w:t>:1-19.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33.</w:t>
      </w:r>
      <w:r w:rsidRPr="009C32DC">
        <w:tab/>
        <w:t xml:space="preserve">Morris JN, Hawes C, Fries BE, Phillips CD, Mor V, Katz S, Murphy K, Drugovich ML, Friedlob AS: </w:t>
      </w:r>
      <w:r w:rsidRPr="009C32DC">
        <w:rPr>
          <w:b/>
        </w:rPr>
        <w:t>Designing the national resident assessment instrument for nursing homes</w:t>
      </w:r>
      <w:r w:rsidRPr="009C32DC">
        <w:t xml:space="preserve">. </w:t>
      </w:r>
      <w:r w:rsidRPr="009C32DC">
        <w:rPr>
          <w:i/>
        </w:rPr>
        <w:t xml:space="preserve">Gerontologist </w:t>
      </w:r>
      <w:r w:rsidRPr="009C32DC">
        <w:t xml:space="preserve">1990, </w:t>
      </w:r>
      <w:r w:rsidRPr="009C32DC">
        <w:rPr>
          <w:b/>
        </w:rPr>
        <w:t>30</w:t>
      </w:r>
      <w:r w:rsidRPr="009C32DC">
        <w:t>(3):293-307.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34.</w:t>
      </w:r>
      <w:r w:rsidRPr="009C32DC">
        <w:tab/>
        <w:t xml:space="preserve">Boyle PA, Yu L, Wilson RS, Segawa E, Buchman AS, Bennett DA: </w:t>
      </w:r>
      <w:r w:rsidRPr="009C32DC">
        <w:rPr>
          <w:b/>
        </w:rPr>
        <w:t>Cognitive decline impairs financial and health literacy among community-based older persons without dementia</w:t>
      </w:r>
      <w:r w:rsidRPr="009C32DC">
        <w:t xml:space="preserve">. </w:t>
      </w:r>
      <w:r w:rsidRPr="009C32DC">
        <w:rPr>
          <w:i/>
        </w:rPr>
        <w:t xml:space="preserve">Psychol Aging </w:t>
      </w:r>
      <w:r w:rsidRPr="009C32DC">
        <w:t xml:space="preserve">2013, </w:t>
      </w:r>
      <w:r w:rsidRPr="009C32DC">
        <w:rPr>
          <w:b/>
        </w:rPr>
        <w:t>28</w:t>
      </w:r>
      <w:r w:rsidRPr="009C32DC">
        <w:t>(3):614-624.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35.</w:t>
      </w:r>
      <w:r w:rsidRPr="009C32DC">
        <w:tab/>
        <w:t xml:space="preserve">Zimet GD, Dahlem, N. W., Zimet, S. G., &amp; Farley, G. K: </w:t>
      </w:r>
      <w:r w:rsidRPr="009C32DC">
        <w:rPr>
          <w:b/>
        </w:rPr>
        <w:t>The multidimensional scale of perceived social support</w:t>
      </w:r>
      <w:r w:rsidRPr="009C32DC">
        <w:t xml:space="preserve">. </w:t>
      </w:r>
      <w:r w:rsidRPr="009C32DC">
        <w:rPr>
          <w:i/>
        </w:rPr>
        <w:t xml:space="preserve">Journal of personality assessment </w:t>
      </w:r>
      <w:r w:rsidRPr="009C32DC">
        <w:t xml:space="preserve">1988, </w:t>
      </w:r>
      <w:r w:rsidRPr="009C32DC">
        <w:rPr>
          <w:b/>
        </w:rPr>
        <w:t>52(1)</w:t>
      </w:r>
      <w:r w:rsidRPr="009C32DC">
        <w:t>:30-41.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36.</w:t>
      </w:r>
      <w:r w:rsidRPr="009C32DC">
        <w:tab/>
        <w:t xml:space="preserve">Dalgard OS, Dowrick C, Lehtinen V, Vazquez-Barquero JL, Casey P, Wilkinson G, Ayuso-Mateos JL, Page H, Dunn G, Group O: </w:t>
      </w:r>
      <w:r w:rsidRPr="009C32DC">
        <w:rPr>
          <w:b/>
        </w:rPr>
        <w:t>Negative life events, social support and gender difference in depression: a multinational community survey with data from the ODIN study</w:t>
      </w:r>
      <w:r w:rsidRPr="009C32DC">
        <w:t xml:space="preserve">. </w:t>
      </w:r>
      <w:r w:rsidRPr="009C32DC">
        <w:rPr>
          <w:i/>
        </w:rPr>
        <w:t xml:space="preserve">Soc Psychiatry Psychiatr Epidemiol </w:t>
      </w:r>
      <w:r w:rsidRPr="009C32DC">
        <w:t xml:space="preserve">2006, </w:t>
      </w:r>
      <w:r w:rsidRPr="009C32DC">
        <w:rPr>
          <w:b/>
        </w:rPr>
        <w:t>41</w:t>
      </w:r>
      <w:r w:rsidRPr="009C32DC">
        <w:t>(6):444-451.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37.</w:t>
      </w:r>
      <w:r w:rsidRPr="009C32DC">
        <w:tab/>
        <w:t>Hahlweg K:</w:t>
      </w:r>
      <w:r w:rsidRPr="009C32DC">
        <w:rPr>
          <w:b/>
        </w:rPr>
        <w:t xml:space="preserve"> Fragebogen zur Partnerschaftsdiagnostik (FDP) [Partnership Questionnaire (PFB)]</w:t>
      </w:r>
      <w:r w:rsidRPr="009C32DC">
        <w:t>. Göttingen, Germany: Hogrefe; 1996.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38.</w:t>
      </w:r>
      <w:r w:rsidRPr="009C32DC">
        <w:tab/>
        <w:t xml:space="preserve">Colling KB: </w:t>
      </w:r>
      <w:r w:rsidRPr="009C32DC">
        <w:rPr>
          <w:b/>
        </w:rPr>
        <w:t>A taxonomy of passive behaviors in people with Alzheimer's disease</w:t>
      </w:r>
      <w:r w:rsidRPr="009C32DC">
        <w:t xml:space="preserve">. </w:t>
      </w:r>
      <w:r w:rsidRPr="009C32DC">
        <w:rPr>
          <w:i/>
        </w:rPr>
        <w:t xml:space="preserve">J Nurs Scholarsh </w:t>
      </w:r>
      <w:r w:rsidRPr="009C32DC">
        <w:t xml:space="preserve">2000, </w:t>
      </w:r>
      <w:r w:rsidRPr="009C32DC">
        <w:rPr>
          <w:b/>
        </w:rPr>
        <w:t>32</w:t>
      </w:r>
      <w:r w:rsidRPr="009C32DC">
        <w:t>(3):239-244.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39.</w:t>
      </w:r>
      <w:r w:rsidRPr="009C32DC">
        <w:tab/>
        <w:t xml:space="preserve">Chochinov HM, Hassard T, McClement S, Hack T, Kristjanson LJ, Harlos M, Sinclair S, Murray A: </w:t>
      </w:r>
      <w:r w:rsidRPr="009C32DC">
        <w:rPr>
          <w:b/>
        </w:rPr>
        <w:t>The patient dignity inventory: a novel way of measuring dignity-related distress in palliative care</w:t>
      </w:r>
      <w:r w:rsidRPr="009C32DC">
        <w:t xml:space="preserve">. </w:t>
      </w:r>
      <w:r w:rsidRPr="009C32DC">
        <w:rPr>
          <w:i/>
        </w:rPr>
        <w:t xml:space="preserve">J Pain Symptom Manage </w:t>
      </w:r>
      <w:r w:rsidRPr="009C32DC">
        <w:t xml:space="preserve">2008, </w:t>
      </w:r>
      <w:r w:rsidRPr="009C32DC">
        <w:rPr>
          <w:b/>
        </w:rPr>
        <w:t>36</w:t>
      </w:r>
      <w:r w:rsidRPr="009C32DC">
        <w:t>(6):559-571.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40.</w:t>
      </w:r>
      <w:r w:rsidRPr="009C32DC">
        <w:tab/>
        <w:t xml:space="preserve">Weinert C: </w:t>
      </w:r>
      <w:r w:rsidRPr="009C32DC">
        <w:rPr>
          <w:b/>
        </w:rPr>
        <w:t>Social support in cyberspace for women with chronic illness</w:t>
      </w:r>
      <w:r w:rsidRPr="009C32DC">
        <w:t xml:space="preserve">. </w:t>
      </w:r>
      <w:r w:rsidRPr="009C32DC">
        <w:rPr>
          <w:i/>
        </w:rPr>
        <w:t xml:space="preserve">Rehabilitation Nursing </w:t>
      </w:r>
      <w:r w:rsidRPr="009C32DC">
        <w:t xml:space="preserve">2000, </w:t>
      </w:r>
      <w:r w:rsidRPr="009C32DC">
        <w:rPr>
          <w:b/>
        </w:rPr>
        <w:t>25(4)</w:t>
      </w:r>
      <w:r w:rsidRPr="009C32DC">
        <w:t>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41.</w:t>
      </w:r>
      <w:r w:rsidRPr="009C32DC">
        <w:tab/>
        <w:t xml:space="preserve">Wood-Dauphinee SL, Opzoomer MA, Williams JI, Marchand B, Spitzer WO: </w:t>
      </w:r>
      <w:r w:rsidRPr="009C32DC">
        <w:rPr>
          <w:b/>
        </w:rPr>
        <w:t>Assessment of global function: The Reintegration to Normal Living Index</w:t>
      </w:r>
      <w:r w:rsidRPr="009C32DC">
        <w:t xml:space="preserve">. </w:t>
      </w:r>
      <w:r w:rsidRPr="009C32DC">
        <w:rPr>
          <w:i/>
        </w:rPr>
        <w:t xml:space="preserve">Arch Phys Med Rehabil </w:t>
      </w:r>
      <w:r w:rsidRPr="009C32DC">
        <w:t xml:space="preserve">1988, </w:t>
      </w:r>
      <w:r w:rsidRPr="009C32DC">
        <w:rPr>
          <w:b/>
        </w:rPr>
        <w:t>69</w:t>
      </w:r>
      <w:r w:rsidRPr="009C32DC">
        <w:t>(8):583-590.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42.</w:t>
      </w:r>
      <w:r w:rsidRPr="009C32DC">
        <w:tab/>
        <w:t xml:space="preserve">Chiu YC, Huang CY, Kolanowski AM, Huang HL, Shyu YL, Lee SH, Lin CR, Hsu WC: </w:t>
      </w:r>
      <w:r w:rsidRPr="009C32DC">
        <w:rPr>
          <w:b/>
        </w:rPr>
        <w:t>The effects of participation in leisure activities on neuropsychiatric symptoms of persons with cognitive impairment: a cross-sectional study</w:t>
      </w:r>
      <w:r w:rsidRPr="009C32DC">
        <w:t xml:space="preserve">. </w:t>
      </w:r>
      <w:r w:rsidRPr="009C32DC">
        <w:rPr>
          <w:i/>
        </w:rPr>
        <w:t xml:space="preserve">Int J Nurs Stud </w:t>
      </w:r>
      <w:r w:rsidRPr="009C32DC">
        <w:t xml:space="preserve">2013, </w:t>
      </w:r>
      <w:r w:rsidRPr="009C32DC">
        <w:rPr>
          <w:b/>
        </w:rPr>
        <w:t>50</w:t>
      </w:r>
      <w:r w:rsidRPr="009C32DC">
        <w:t>(10):1314-1325.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43.</w:t>
      </w:r>
      <w:r w:rsidRPr="009C32DC">
        <w:tab/>
        <w:t xml:space="preserve">Gerritsen DL, Steverink N, Frijters DH, Hirdes JP, Ooms ME, Ribbe MW: </w:t>
      </w:r>
      <w:r w:rsidRPr="009C32DC">
        <w:rPr>
          <w:b/>
        </w:rPr>
        <w:t>A revised Index for Social Engagement for long-term care</w:t>
      </w:r>
      <w:r w:rsidRPr="009C32DC">
        <w:t xml:space="preserve">. </w:t>
      </w:r>
      <w:r w:rsidRPr="009C32DC">
        <w:rPr>
          <w:i/>
        </w:rPr>
        <w:t xml:space="preserve">J Gerontol Nurs </w:t>
      </w:r>
      <w:r w:rsidRPr="009C32DC">
        <w:t xml:space="preserve">2008, </w:t>
      </w:r>
      <w:r w:rsidRPr="009C32DC">
        <w:rPr>
          <w:b/>
        </w:rPr>
        <w:t>34</w:t>
      </w:r>
      <w:r w:rsidRPr="009C32DC">
        <w:t>(4):40-48.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44.</w:t>
      </w:r>
      <w:r w:rsidRPr="009C32DC">
        <w:tab/>
        <w:t xml:space="preserve">Logsdon RG, Teri L: </w:t>
      </w:r>
      <w:r w:rsidRPr="009C32DC">
        <w:rPr>
          <w:b/>
        </w:rPr>
        <w:t>The Pleasant Events Schedule-AD: psychometric properties and relationship to depression and cognition in Alzheimer's disease patients</w:t>
      </w:r>
      <w:r w:rsidRPr="009C32DC">
        <w:t xml:space="preserve">. </w:t>
      </w:r>
      <w:r w:rsidRPr="009C32DC">
        <w:rPr>
          <w:i/>
        </w:rPr>
        <w:t xml:space="preserve">Gerontologist </w:t>
      </w:r>
      <w:r w:rsidRPr="009C32DC">
        <w:t xml:space="preserve">1997, </w:t>
      </w:r>
      <w:r w:rsidRPr="009C32DC">
        <w:rPr>
          <w:b/>
        </w:rPr>
        <w:t>37</w:t>
      </w:r>
      <w:r w:rsidRPr="009C32DC">
        <w:t>(1):40-45.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45.</w:t>
      </w:r>
      <w:r w:rsidRPr="009C32DC">
        <w:tab/>
        <w:t xml:space="preserve">Bengtson VLS, S.S: </w:t>
      </w:r>
      <w:r w:rsidRPr="009C32DC">
        <w:rPr>
          <w:b/>
        </w:rPr>
        <w:t>Parents-Child Relations</w:t>
      </w:r>
      <w:r w:rsidRPr="009C32DC">
        <w:t xml:space="preserve">. In: </w:t>
      </w:r>
      <w:r w:rsidRPr="009C32DC">
        <w:rPr>
          <w:i/>
        </w:rPr>
        <w:t>Research Instruments in Social Gerontology.</w:t>
      </w:r>
      <w:r w:rsidRPr="009C32DC">
        <w:t xml:space="preserve"> Edited by Mangen DJaP, W.A, vol. 2. Minneapolis, USA: University of Minnesota Press; 1982: 115-128.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46.</w:t>
      </w:r>
      <w:r w:rsidRPr="009C32DC">
        <w:tab/>
        <w:t xml:space="preserve">Holmes-Rovner M, Kroll J, Schmitt N, Rovner DR, Breer ML, Rothert ML, Padonu G, Talarczyk G: </w:t>
      </w:r>
      <w:r w:rsidRPr="009C32DC">
        <w:rPr>
          <w:b/>
        </w:rPr>
        <w:t>Patient satisfaction with health care decisions: the satisfaction with decision scale</w:t>
      </w:r>
      <w:r w:rsidRPr="009C32DC">
        <w:t xml:space="preserve">. </w:t>
      </w:r>
      <w:r w:rsidRPr="009C32DC">
        <w:rPr>
          <w:i/>
        </w:rPr>
        <w:t xml:space="preserve">Med Decis Making </w:t>
      </w:r>
      <w:r w:rsidRPr="009C32DC">
        <w:t xml:space="preserve">1996, </w:t>
      </w:r>
      <w:r w:rsidRPr="009C32DC">
        <w:rPr>
          <w:b/>
        </w:rPr>
        <w:t>16</w:t>
      </w:r>
      <w:r w:rsidRPr="009C32DC">
        <w:t>(1):58-64.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47.</w:t>
      </w:r>
      <w:r w:rsidRPr="009C32DC">
        <w:tab/>
        <w:t>Spruytte N VAC, Lammertyn F:</w:t>
      </w:r>
      <w:r w:rsidRPr="009C32DC">
        <w:rPr>
          <w:b/>
        </w:rPr>
        <w:t xml:space="preserve"> The Scale for the Quality of the Current Relationship in Caregiving</w:t>
      </w:r>
      <w:r w:rsidRPr="009C32DC">
        <w:t xml:space="preserve">. </w:t>
      </w:r>
      <w:r w:rsidRPr="009C32DC">
        <w:rPr>
          <w:i/>
        </w:rPr>
        <w:t xml:space="preserve">Internal Report LUCAS-KULeuven </w:t>
      </w:r>
      <w:r w:rsidRPr="009C32DC">
        <w:t>2000.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48.</w:t>
      </w:r>
      <w:r w:rsidRPr="009C32DC">
        <w:tab/>
        <w:t xml:space="preserve">Bosc M, Dubini A, Polin V: </w:t>
      </w:r>
      <w:r w:rsidRPr="009C32DC">
        <w:rPr>
          <w:b/>
        </w:rPr>
        <w:t>Development and validation of a social functioning scale, the Social Adaptation Self-evaluation Scale</w:t>
      </w:r>
      <w:r w:rsidRPr="009C32DC">
        <w:t xml:space="preserve">. </w:t>
      </w:r>
      <w:r w:rsidRPr="009C32DC">
        <w:rPr>
          <w:i/>
        </w:rPr>
        <w:t xml:space="preserve">Eur Neuropsychopharmacol </w:t>
      </w:r>
      <w:r w:rsidRPr="009C32DC">
        <w:t xml:space="preserve">1997, </w:t>
      </w:r>
      <w:r w:rsidRPr="009C32DC">
        <w:rPr>
          <w:b/>
        </w:rPr>
        <w:t>7 Suppl 1</w:t>
      </w:r>
      <w:r w:rsidRPr="009C32DC">
        <w:t>:S57-70; discussion S71-53.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49.</w:t>
      </w:r>
      <w:r w:rsidRPr="009C32DC">
        <w:tab/>
        <w:t xml:space="preserve">Harvey PD, Davidson M, Mueser KT, Parrella M, White L, Powchik P: </w:t>
      </w:r>
      <w:r w:rsidRPr="009C32DC">
        <w:rPr>
          <w:b/>
        </w:rPr>
        <w:t>Social-Adaptive Functioning Evaluation (SAFE): a rating scale for geriatric psychiatric patients</w:t>
      </w:r>
      <w:r w:rsidRPr="009C32DC">
        <w:t xml:space="preserve">. </w:t>
      </w:r>
      <w:r w:rsidRPr="009C32DC">
        <w:rPr>
          <w:i/>
        </w:rPr>
        <w:t xml:space="preserve">Schizophr Bull </w:t>
      </w:r>
      <w:r w:rsidRPr="009C32DC">
        <w:t xml:space="preserve">1997, </w:t>
      </w:r>
      <w:r w:rsidRPr="009C32DC">
        <w:rPr>
          <w:b/>
        </w:rPr>
        <w:t>23</w:t>
      </w:r>
      <w:r w:rsidRPr="009C32DC">
        <w:t>(1):131-145.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50.</w:t>
      </w:r>
      <w:r w:rsidRPr="009C32DC">
        <w:tab/>
        <w:t xml:space="preserve">Cornwell EY, Waite LJ: </w:t>
      </w:r>
      <w:r w:rsidRPr="009C32DC">
        <w:rPr>
          <w:b/>
        </w:rPr>
        <w:t>Measuring social isolation among older adults using multiple indicators from the NSHAP study</w:t>
      </w:r>
      <w:r w:rsidRPr="009C32DC">
        <w:t xml:space="preserve">. </w:t>
      </w:r>
      <w:r w:rsidRPr="009C32DC">
        <w:rPr>
          <w:i/>
        </w:rPr>
        <w:t xml:space="preserve">J Gerontol B Psychol Sci Soc Sci </w:t>
      </w:r>
      <w:r w:rsidRPr="009C32DC">
        <w:t xml:space="preserve">2009, </w:t>
      </w:r>
      <w:r w:rsidRPr="009C32DC">
        <w:rPr>
          <w:b/>
        </w:rPr>
        <w:t>64 Suppl 1</w:t>
      </w:r>
      <w:r w:rsidRPr="009C32DC">
        <w:t>(Suppl 1):i38-46.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51.</w:t>
      </w:r>
      <w:r w:rsidRPr="009C32DC">
        <w:tab/>
        <w:t xml:space="preserve">Link BG, Cullen, F. T., Frank, J., &amp; Wozniak, J. F: </w:t>
      </w:r>
      <w:r w:rsidRPr="009C32DC">
        <w:rPr>
          <w:b/>
        </w:rPr>
        <w:t>The social rejection of former mental patients: Understanding why labels matter</w:t>
      </w:r>
      <w:r w:rsidRPr="009C32DC">
        <w:t xml:space="preserve">. </w:t>
      </w:r>
      <w:r w:rsidRPr="009C32DC">
        <w:rPr>
          <w:i/>
        </w:rPr>
        <w:t xml:space="preserve">American journal of Sociology </w:t>
      </w:r>
      <w:r w:rsidRPr="009C32DC">
        <w:t xml:space="preserve">1987, </w:t>
      </w:r>
      <w:r w:rsidRPr="009C32DC">
        <w:rPr>
          <w:b/>
        </w:rPr>
        <w:t>92(6)</w:t>
      </w:r>
      <w:r w:rsidRPr="009C32DC">
        <w:t>:1461-1500.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52.</w:t>
      </w:r>
      <w:r w:rsidRPr="009C32DC">
        <w:tab/>
        <w:t xml:space="preserve">Sommerlad A, Singleton D, Jones R, Banerjee S, Livingston G: </w:t>
      </w:r>
      <w:r w:rsidRPr="009C32DC">
        <w:rPr>
          <w:b/>
        </w:rPr>
        <w:t>Development of an instrument to assess social functioning in dementia: The Social Functioning in Dementia scale (SF-DEM)</w:t>
      </w:r>
      <w:r w:rsidRPr="009C32DC">
        <w:t xml:space="preserve">. </w:t>
      </w:r>
      <w:r w:rsidRPr="009C32DC">
        <w:rPr>
          <w:i/>
        </w:rPr>
        <w:t xml:space="preserve">Alzheimers Dement (Amst) </w:t>
      </w:r>
      <w:r w:rsidRPr="009C32DC">
        <w:t xml:space="preserve">2017, </w:t>
      </w:r>
      <w:r w:rsidRPr="009C32DC">
        <w:rPr>
          <w:b/>
        </w:rPr>
        <w:t>7</w:t>
      </w:r>
      <w:r w:rsidRPr="009C32DC">
        <w:t>:88-98.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53.</w:t>
      </w:r>
      <w:r w:rsidRPr="009C32DC">
        <w:tab/>
        <w:t xml:space="preserve">Chen Y-L RM, Feldt K, Savik K: </w:t>
      </w:r>
      <w:r w:rsidRPr="009C32DC">
        <w:rPr>
          <w:b/>
        </w:rPr>
        <w:t>The relationship between social interaction and characteristics of aggressive, cognitively impaired nursing home residents</w:t>
      </w:r>
      <w:r w:rsidRPr="009C32DC">
        <w:t xml:space="preserve">. </w:t>
      </w:r>
      <w:r w:rsidRPr="009C32DC">
        <w:rPr>
          <w:i/>
        </w:rPr>
        <w:t xml:space="preserve">American Journal of Alzheimer’s Disease </w:t>
      </w:r>
      <w:r w:rsidRPr="009C32DC">
        <w:t xml:space="preserve">2000, </w:t>
      </w:r>
      <w:r w:rsidRPr="009C32DC">
        <w:rPr>
          <w:b/>
        </w:rPr>
        <w:t>15(1)</w:t>
      </w:r>
      <w:r w:rsidRPr="009C32DC">
        <w:t>:10-17.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54.</w:t>
      </w:r>
      <w:r w:rsidRPr="009C32DC">
        <w:tab/>
        <w:t xml:space="preserve">Rankin KP: </w:t>
      </w:r>
      <w:r w:rsidRPr="009C32DC">
        <w:rPr>
          <w:b/>
        </w:rPr>
        <w:t>Social Norms Questionaire NINDS Domain Specific Tasks of Executive Function. Executive abilities: measures and instruments for neurobehavioral evaluation and research (EXAMINER) user manual</w:t>
      </w:r>
      <w:r w:rsidRPr="009C32DC">
        <w:t xml:space="preserve">. 2008, </w:t>
      </w:r>
      <w:r w:rsidRPr="009C32DC">
        <w:rPr>
          <w:b/>
        </w:rPr>
        <w:t>3</w:t>
      </w:r>
      <w:r w:rsidRPr="009C32DC">
        <w:t>:45-47.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55.</w:t>
      </w:r>
      <w:r w:rsidRPr="009C32DC">
        <w:tab/>
        <w:t xml:space="preserve">Mabire JB, Gay MC, Vrignaud P, Garitte C, Vernooij-Dassen M: </w:t>
      </w:r>
      <w:r w:rsidRPr="009C32DC">
        <w:rPr>
          <w:b/>
        </w:rPr>
        <w:t>Social interactions between people with dementia: pilot evaluation of an observational instrument in a nursing home</w:t>
      </w:r>
      <w:r w:rsidRPr="009C32DC">
        <w:t xml:space="preserve">. </w:t>
      </w:r>
      <w:r w:rsidRPr="009C32DC">
        <w:rPr>
          <w:i/>
        </w:rPr>
        <w:t xml:space="preserve">Int Psychogeriatr </w:t>
      </w:r>
      <w:r w:rsidRPr="009C32DC">
        <w:t xml:space="preserve">2016, </w:t>
      </w:r>
      <w:r w:rsidRPr="009C32DC">
        <w:rPr>
          <w:b/>
        </w:rPr>
        <w:t>28</w:t>
      </w:r>
      <w:r w:rsidRPr="009C32DC">
        <w:t>(6):1005-1015.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56.</w:t>
      </w:r>
      <w:r w:rsidRPr="009C32DC">
        <w:tab/>
        <w:t xml:space="preserve">Lowe MR, &amp; Cautela, J. R: </w:t>
      </w:r>
      <w:r w:rsidRPr="009C32DC">
        <w:rPr>
          <w:b/>
        </w:rPr>
        <w:t>A self-report measure of social skill</w:t>
      </w:r>
      <w:r w:rsidRPr="009C32DC">
        <w:t xml:space="preserve">. </w:t>
      </w:r>
      <w:r w:rsidRPr="009C32DC">
        <w:rPr>
          <w:i/>
        </w:rPr>
        <w:t xml:space="preserve">Behavior Therapy </w:t>
      </w:r>
      <w:r w:rsidRPr="009C32DC">
        <w:t xml:space="preserve">1978, </w:t>
      </w:r>
      <w:r w:rsidRPr="009C32DC">
        <w:rPr>
          <w:b/>
        </w:rPr>
        <w:t>9(4)</w:t>
      </w:r>
      <w:r w:rsidRPr="009C32DC">
        <w:t>:535-544.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57.</w:t>
      </w:r>
      <w:r w:rsidRPr="009C32DC">
        <w:tab/>
        <w:t xml:space="preserve">D’Zurilla TJ, Nezu, A. M., &amp; Maydeu-Olivares, A: </w:t>
      </w:r>
      <w:r w:rsidRPr="009C32DC">
        <w:rPr>
          <w:b/>
        </w:rPr>
        <w:t>Social problem-solving inventory-revised</w:t>
      </w:r>
      <w:r w:rsidRPr="009C32DC">
        <w:t>. 2002.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58.</w:t>
      </w:r>
      <w:r w:rsidRPr="009C32DC">
        <w:tab/>
        <w:t xml:space="preserve">Cutrona CE, &amp; Russell, D. W: </w:t>
      </w:r>
      <w:r w:rsidRPr="009C32DC">
        <w:rPr>
          <w:b/>
        </w:rPr>
        <w:t>The provisions of social relationships and adaptation to stress</w:t>
      </w:r>
      <w:r w:rsidRPr="009C32DC">
        <w:t>.</w:t>
      </w:r>
      <w:r w:rsidRPr="009C32DC">
        <w:rPr>
          <w:i/>
        </w:rPr>
        <w:t xml:space="preserve"> Advances in personal relationships </w:t>
      </w:r>
      <w:r w:rsidRPr="009C32DC">
        <w:t xml:space="preserve">1987, </w:t>
      </w:r>
      <w:r w:rsidRPr="009C32DC">
        <w:rPr>
          <w:b/>
        </w:rPr>
        <w:t>1(1)</w:t>
      </w:r>
      <w:r w:rsidRPr="009C32DC">
        <w:t>:37-67.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59.</w:t>
      </w:r>
      <w:r w:rsidRPr="009C32DC">
        <w:tab/>
        <w:t xml:space="preserve">Jette AM, Haley SM, Coster WJ, Kooyoomjian JT, Levenson S, Heeren T, Ashba J: </w:t>
      </w:r>
      <w:r w:rsidRPr="009C32DC">
        <w:rPr>
          <w:b/>
        </w:rPr>
        <w:t>Late life function and disability instrument: I. Development and evaluation of the disability component</w:t>
      </w:r>
      <w:r w:rsidRPr="009C32DC">
        <w:t xml:space="preserve">. </w:t>
      </w:r>
      <w:r w:rsidRPr="009C32DC">
        <w:rPr>
          <w:i/>
        </w:rPr>
        <w:t xml:space="preserve">J Gerontol A Biol Sci Med Sci </w:t>
      </w:r>
      <w:r w:rsidRPr="009C32DC">
        <w:t xml:space="preserve">2002, </w:t>
      </w:r>
      <w:r w:rsidRPr="009C32DC">
        <w:rPr>
          <w:b/>
        </w:rPr>
        <w:t>57</w:t>
      </w:r>
      <w:r w:rsidRPr="009C32DC">
        <w:t>(4):M209-216.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60.</w:t>
      </w:r>
      <w:r w:rsidRPr="009C32DC">
        <w:tab/>
        <w:t xml:space="preserve">Sarason IG, Sarason, B. R., Shearin, E. N., &amp; Pierce, G. R. : </w:t>
      </w:r>
      <w:r w:rsidRPr="009C32DC">
        <w:rPr>
          <w:b/>
        </w:rPr>
        <w:t>A Brief Measure of Social Support: Practical and Theoretical Implications</w:t>
      </w:r>
      <w:r w:rsidRPr="009C32DC">
        <w:t xml:space="preserve">. </w:t>
      </w:r>
      <w:r w:rsidRPr="009C32DC">
        <w:rPr>
          <w:i/>
        </w:rPr>
        <w:t xml:space="preserve">Journal of Social and Personal Relationships </w:t>
      </w:r>
      <w:r w:rsidRPr="009C32DC">
        <w:t xml:space="preserve">1987, </w:t>
      </w:r>
      <w:r w:rsidRPr="009C32DC">
        <w:rPr>
          <w:b/>
        </w:rPr>
        <w:t>4(4)</w:t>
      </w:r>
      <w:r w:rsidRPr="009C32DC">
        <w:t>:497–510.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61.</w:t>
      </w:r>
      <w:r w:rsidRPr="009C32DC">
        <w:tab/>
        <w:t xml:space="preserve">Lue BH, Leung, K.K., Fan-Jiang, C.S., Chen, H.J: </w:t>
      </w:r>
      <w:r w:rsidRPr="009C32DC">
        <w:rPr>
          <w:b/>
        </w:rPr>
        <w:t>A study of social support, family interaction in relation to mental health</w:t>
      </w:r>
      <w:r w:rsidRPr="009C32DC">
        <w:t xml:space="preserve">. </w:t>
      </w:r>
      <w:r w:rsidRPr="009C32DC">
        <w:rPr>
          <w:i/>
        </w:rPr>
        <w:t xml:space="preserve">Chin J Fam Med </w:t>
      </w:r>
      <w:r w:rsidRPr="009C32DC">
        <w:t xml:space="preserve">1995, </w:t>
      </w:r>
      <w:r w:rsidRPr="009C32DC">
        <w:rPr>
          <w:b/>
        </w:rPr>
        <w:t>15</w:t>
      </w:r>
      <w:r w:rsidRPr="009C32DC">
        <w:t>:173-182.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62.</w:t>
      </w:r>
      <w:r w:rsidRPr="009C32DC">
        <w:tab/>
        <w:t xml:space="preserve">Pinsker DM, McFarland K: </w:t>
      </w:r>
      <w:r w:rsidRPr="009C32DC">
        <w:rPr>
          <w:b/>
        </w:rPr>
        <w:t>Exploitation in older adults: personal competence correlates of social vulnerability</w:t>
      </w:r>
      <w:r w:rsidRPr="009C32DC">
        <w:t xml:space="preserve">. </w:t>
      </w:r>
      <w:r w:rsidRPr="009C32DC">
        <w:rPr>
          <w:i/>
        </w:rPr>
        <w:t xml:space="preserve">Neuropsychol Dev Cogn B Aging Neuropsychol Cogn </w:t>
      </w:r>
      <w:r w:rsidRPr="009C32DC">
        <w:t xml:space="preserve">2010, </w:t>
      </w:r>
      <w:r w:rsidRPr="009C32DC">
        <w:rPr>
          <w:b/>
        </w:rPr>
        <w:t>17</w:t>
      </w:r>
      <w:r w:rsidRPr="009C32DC">
        <w:t>(6):673-708.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63.</w:t>
      </w:r>
      <w:r w:rsidRPr="009C32DC">
        <w:tab/>
        <w:t xml:space="preserve">Barsuglia JP, Kaiser NC, Wilkins SS, Karve SJ, Barrows RJ, Paholpak P, Panchal HV, Jimenez EE, Mather MJ, Mendez MF: </w:t>
      </w:r>
      <w:r w:rsidRPr="009C32DC">
        <w:rPr>
          <w:b/>
        </w:rPr>
        <w:t>A scale of socioemotional dysfunction in frontotemporal dementia</w:t>
      </w:r>
      <w:r w:rsidRPr="009C32DC">
        <w:t xml:space="preserve">. </w:t>
      </w:r>
      <w:r w:rsidRPr="009C32DC">
        <w:rPr>
          <w:i/>
        </w:rPr>
        <w:t xml:space="preserve">Arch Clin Neuropsychol </w:t>
      </w:r>
      <w:r w:rsidRPr="009C32DC">
        <w:t xml:space="preserve">2014, </w:t>
      </w:r>
      <w:r w:rsidRPr="009C32DC">
        <w:rPr>
          <w:b/>
        </w:rPr>
        <w:t>29</w:t>
      </w:r>
      <w:r w:rsidRPr="009C32DC">
        <w:t>(8):793-805.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64.</w:t>
      </w:r>
      <w:r w:rsidRPr="009C32DC">
        <w:tab/>
        <w:t xml:space="preserve">Bramham J, Morris RG, Hornak J, Bullock P, Polkey CE: </w:t>
      </w:r>
      <w:r w:rsidRPr="009C32DC">
        <w:rPr>
          <w:b/>
        </w:rPr>
        <w:t>Social and emotional functioning following bilateral and unilateral neurosurgical prefrontal cortex lesions</w:t>
      </w:r>
      <w:r w:rsidRPr="009C32DC">
        <w:t xml:space="preserve">. </w:t>
      </w:r>
      <w:r w:rsidRPr="009C32DC">
        <w:rPr>
          <w:i/>
        </w:rPr>
        <w:t xml:space="preserve">J Neuropsychol </w:t>
      </w:r>
      <w:r w:rsidRPr="009C32DC">
        <w:t xml:space="preserve">2009, </w:t>
      </w:r>
      <w:r w:rsidRPr="009C32DC">
        <w:rPr>
          <w:b/>
        </w:rPr>
        <w:t>3</w:t>
      </w:r>
      <w:r w:rsidRPr="009C32DC">
        <w:t>(Pt 1):125-143.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65.</w:t>
      </w:r>
      <w:r w:rsidRPr="009C32DC">
        <w:tab/>
        <w:t xml:space="preserve">Wahl OF: </w:t>
      </w:r>
      <w:r w:rsidRPr="009C32DC">
        <w:rPr>
          <w:b/>
        </w:rPr>
        <w:t>Mental health consumers' experience of stigma</w:t>
      </w:r>
      <w:r w:rsidRPr="009C32DC">
        <w:t xml:space="preserve">. </w:t>
      </w:r>
      <w:r w:rsidRPr="009C32DC">
        <w:rPr>
          <w:i/>
        </w:rPr>
        <w:t xml:space="preserve">Schizophr Bull </w:t>
      </w:r>
      <w:r w:rsidRPr="009C32DC">
        <w:t xml:space="preserve">1999, </w:t>
      </w:r>
      <w:r w:rsidRPr="009C32DC">
        <w:rPr>
          <w:b/>
        </w:rPr>
        <w:t>25</w:t>
      </w:r>
      <w:r w:rsidRPr="009C32DC">
        <w:t>(3):467-478.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66.</w:t>
      </w:r>
      <w:r w:rsidRPr="009C32DC">
        <w:tab/>
        <w:t xml:space="preserve">Fife BL, Wright ER: </w:t>
      </w:r>
      <w:r w:rsidRPr="009C32DC">
        <w:rPr>
          <w:b/>
        </w:rPr>
        <w:t>The dimensionality of stigma: a comparison of its impact on the self of persons with HIV/AIDS and cancer</w:t>
      </w:r>
      <w:r w:rsidRPr="009C32DC">
        <w:t xml:space="preserve">. </w:t>
      </w:r>
      <w:r w:rsidRPr="009C32DC">
        <w:rPr>
          <w:i/>
        </w:rPr>
        <w:t xml:space="preserve">J Health Soc Behav </w:t>
      </w:r>
      <w:r w:rsidRPr="009C32DC">
        <w:t xml:space="preserve">2000, </w:t>
      </w:r>
      <w:r w:rsidRPr="009C32DC">
        <w:rPr>
          <w:b/>
        </w:rPr>
        <w:t>41</w:t>
      </w:r>
      <w:r w:rsidRPr="009C32DC">
        <w:t>(1):50-67.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67.</w:t>
      </w:r>
      <w:r w:rsidRPr="009C32DC">
        <w:tab/>
        <w:t xml:space="preserve">Hughes ME, Waite LJ, Hawkley LC, Cacioppo JT: </w:t>
      </w:r>
      <w:r w:rsidRPr="009C32DC">
        <w:rPr>
          <w:b/>
        </w:rPr>
        <w:t>A Short Scale for Measuring Loneliness in Large Surveys: Results From Two Population-Based Studies</w:t>
      </w:r>
      <w:r w:rsidRPr="009C32DC">
        <w:t xml:space="preserve">. </w:t>
      </w:r>
      <w:r w:rsidRPr="009C32DC">
        <w:rPr>
          <w:i/>
        </w:rPr>
        <w:t xml:space="preserve">Res Aging </w:t>
      </w:r>
      <w:r w:rsidRPr="009C32DC">
        <w:t xml:space="preserve">2004, </w:t>
      </w:r>
      <w:r w:rsidRPr="009C32DC">
        <w:rPr>
          <w:b/>
        </w:rPr>
        <w:t>26</w:t>
      </w:r>
      <w:r w:rsidRPr="009C32DC">
        <w:t>(6):655-672.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68.</w:t>
      </w:r>
      <w:r w:rsidRPr="009C32DC">
        <w:tab/>
        <w:t xml:space="preserve">Hultsch DF, Hammer M, Small BJ: </w:t>
      </w:r>
      <w:r w:rsidRPr="009C32DC">
        <w:rPr>
          <w:b/>
        </w:rPr>
        <w:t>Age differences in cognitive performance in later life: relationships to self-reported health and activity life style</w:t>
      </w:r>
      <w:r w:rsidRPr="009C32DC">
        <w:t xml:space="preserve">. </w:t>
      </w:r>
      <w:r w:rsidRPr="009C32DC">
        <w:rPr>
          <w:i/>
        </w:rPr>
        <w:t xml:space="preserve">J Gerontol </w:t>
      </w:r>
      <w:r w:rsidRPr="009C32DC">
        <w:t xml:space="preserve">1993, </w:t>
      </w:r>
      <w:r w:rsidRPr="009C32DC">
        <w:rPr>
          <w:b/>
        </w:rPr>
        <w:t>48</w:t>
      </w:r>
      <w:r w:rsidRPr="009C32DC">
        <w:t>(1):P1-11.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69.</w:t>
      </w:r>
      <w:r w:rsidRPr="009C32DC">
        <w:tab/>
        <w:t xml:space="preserve">de Boer B, Hamers JPH, Zwakhalen SMG, Tan FES, Verbeek H: </w:t>
      </w:r>
      <w:r w:rsidRPr="009C32DC">
        <w:rPr>
          <w:b/>
        </w:rPr>
        <w:t>Quality of care and quality of life of people with dementia living at green care farms: a cross-sectional study</w:t>
      </w:r>
      <w:r w:rsidRPr="009C32DC">
        <w:t xml:space="preserve">. </w:t>
      </w:r>
      <w:r w:rsidRPr="009C32DC">
        <w:rPr>
          <w:i/>
        </w:rPr>
        <w:t xml:space="preserve">BMC Geriatr </w:t>
      </w:r>
      <w:r w:rsidRPr="009C32DC">
        <w:t xml:space="preserve">2017, </w:t>
      </w:r>
      <w:r w:rsidRPr="009C32DC">
        <w:rPr>
          <w:b/>
        </w:rPr>
        <w:t>17</w:t>
      </w:r>
      <w:r w:rsidRPr="009C32DC">
        <w:t>(1):155.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70.</w:t>
      </w:r>
      <w:r w:rsidRPr="009C32DC">
        <w:tab/>
        <w:t xml:space="preserve">Lawton MP: </w:t>
      </w:r>
      <w:r w:rsidRPr="009C32DC">
        <w:rPr>
          <w:b/>
        </w:rPr>
        <w:t>Quality of Life in Alzheimer Disease</w:t>
      </w:r>
      <w:r w:rsidRPr="009C32DC">
        <w:t xml:space="preserve">. </w:t>
      </w:r>
      <w:r w:rsidRPr="009C32DC">
        <w:rPr>
          <w:i/>
        </w:rPr>
        <w:t xml:space="preserve">ALZHEIMER DIS ASSOC DISORD (Alzheimer Disease &amp; Associated Disorders) </w:t>
      </w:r>
      <w:r w:rsidRPr="009C32DC">
        <w:t xml:space="preserve">1994, </w:t>
      </w:r>
      <w:r w:rsidRPr="009C32DC">
        <w:rPr>
          <w:b/>
        </w:rPr>
        <w:t>8</w:t>
      </w:r>
      <w:r w:rsidRPr="009C32DC">
        <w:t>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71.</w:t>
      </w:r>
      <w:r w:rsidRPr="009C32DC">
        <w:tab/>
        <w:t xml:space="preserve">Wang S, Feng X, Liu Y, Wang H, Xie H, Wang Z: </w:t>
      </w:r>
      <w:r w:rsidRPr="009C32DC">
        <w:rPr>
          <w:b/>
        </w:rPr>
        <w:t>Ability assessment for older adults. Ministry of Civil Affairs of the People's Republic of China</w:t>
      </w:r>
      <w:r w:rsidRPr="009C32DC">
        <w:t>. 2013.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72.</w:t>
      </w:r>
      <w:r w:rsidRPr="009C32DC">
        <w:tab/>
        <w:t xml:space="preserve">Bassuk SS, Glass, T. A., &amp; Berkman, L. F.: </w:t>
      </w:r>
      <w:r w:rsidRPr="009C32DC">
        <w:rPr>
          <w:b/>
        </w:rPr>
        <w:t>Social disengagement and incident cognitive decline in community-dwelling elderly persons</w:t>
      </w:r>
      <w:r w:rsidRPr="009C32DC">
        <w:t xml:space="preserve">. </w:t>
      </w:r>
      <w:r w:rsidRPr="009C32DC">
        <w:rPr>
          <w:i/>
        </w:rPr>
        <w:t xml:space="preserve">Annals of Internal Medicine </w:t>
      </w:r>
      <w:r w:rsidRPr="009C32DC">
        <w:t xml:space="preserve">1999, </w:t>
      </w:r>
      <w:r w:rsidRPr="009C32DC">
        <w:rPr>
          <w:b/>
        </w:rPr>
        <w:t>131(3)</w:t>
      </w:r>
      <w:r w:rsidRPr="009C32DC">
        <w:t>:165-173.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73.</w:t>
      </w:r>
      <w:r w:rsidRPr="009C32DC">
        <w:tab/>
        <w:t xml:space="preserve">Piver LC, Nubukpo P, Faure A, Dumoitier N, Couratier P, Clement JP: </w:t>
      </w:r>
      <w:r w:rsidRPr="009C32DC">
        <w:rPr>
          <w:b/>
        </w:rPr>
        <w:t>Describing perceived stigma against Alzheimer's disease in a general population in France: the STIG-MA survey</w:t>
      </w:r>
      <w:r w:rsidRPr="009C32DC">
        <w:t xml:space="preserve">. </w:t>
      </w:r>
      <w:r w:rsidRPr="009C32DC">
        <w:rPr>
          <w:i/>
        </w:rPr>
        <w:t xml:space="preserve">Int J Geriatr Psychiatry </w:t>
      </w:r>
      <w:r w:rsidRPr="009C32DC">
        <w:t xml:space="preserve">2013, </w:t>
      </w:r>
      <w:r w:rsidRPr="009C32DC">
        <w:rPr>
          <w:b/>
        </w:rPr>
        <w:t>28</w:t>
      </w:r>
      <w:r w:rsidRPr="009C32DC">
        <w:t>(9):933-938.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74.</w:t>
      </w:r>
      <w:r w:rsidRPr="009C32DC">
        <w:tab/>
        <w:t>Cheung F, Leung K, Fan R, Zhang J-P:</w:t>
      </w:r>
      <w:r w:rsidRPr="009C32DC">
        <w:rPr>
          <w:b/>
        </w:rPr>
        <w:t xml:space="preserve"> Development of the Chinese Personality Assessment Inventory (CPAI)</w:t>
      </w:r>
      <w:r w:rsidRPr="009C32DC">
        <w:t xml:space="preserve">. </w:t>
      </w:r>
      <w:r w:rsidRPr="009C32DC">
        <w:rPr>
          <w:i/>
        </w:rPr>
        <w:t xml:space="preserve">Journal of Cross-Cultural Psychology </w:t>
      </w:r>
      <w:r w:rsidRPr="009C32DC">
        <w:t xml:space="preserve">1996, </w:t>
      </w:r>
      <w:r w:rsidRPr="009C32DC">
        <w:rPr>
          <w:b/>
        </w:rPr>
        <w:t>27(2)</w:t>
      </w:r>
      <w:r w:rsidRPr="009C32DC">
        <w:t>:181-199.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75.</w:t>
      </w:r>
      <w:r w:rsidRPr="009C32DC">
        <w:tab/>
        <w:t xml:space="preserve">Berkman LF SS: </w:t>
      </w:r>
      <w:r w:rsidRPr="009C32DC">
        <w:rPr>
          <w:b/>
        </w:rPr>
        <w:t>Social networks, host resistance, and mortality: a nine-year follow-up study of Alameda County residents</w:t>
      </w:r>
      <w:r w:rsidRPr="009C32DC">
        <w:t xml:space="preserve">. </w:t>
      </w:r>
      <w:r w:rsidRPr="009C32DC">
        <w:rPr>
          <w:i/>
        </w:rPr>
        <w:t xml:space="preserve">Am J Epidemiol </w:t>
      </w:r>
      <w:r w:rsidRPr="009C32DC">
        <w:t xml:space="preserve">1979, </w:t>
      </w:r>
      <w:r w:rsidRPr="009C32DC">
        <w:rPr>
          <w:b/>
        </w:rPr>
        <w:t>109(2)</w:t>
      </w:r>
      <w:r w:rsidRPr="009C32DC">
        <w:t>:186-204.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76.</w:t>
      </w:r>
      <w:r w:rsidRPr="009C32DC">
        <w:tab/>
        <w:t xml:space="preserve">Cornwell EY, Waite LJ: </w:t>
      </w:r>
      <w:r w:rsidRPr="009C32DC">
        <w:rPr>
          <w:b/>
        </w:rPr>
        <w:t>Social disconnectedness, perceived isolation, and health among older adults</w:t>
      </w:r>
      <w:r w:rsidRPr="009C32DC">
        <w:t xml:space="preserve">. </w:t>
      </w:r>
      <w:r w:rsidRPr="009C32DC">
        <w:rPr>
          <w:i/>
        </w:rPr>
        <w:t xml:space="preserve">J Health Soc Behav </w:t>
      </w:r>
      <w:r w:rsidRPr="009C32DC">
        <w:t xml:space="preserve">2009, </w:t>
      </w:r>
      <w:r w:rsidRPr="009C32DC">
        <w:rPr>
          <w:b/>
        </w:rPr>
        <w:t>50</w:t>
      </w:r>
      <w:r w:rsidRPr="009C32DC">
        <w:t>(1):31-48.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77.</w:t>
      </w:r>
      <w:r w:rsidRPr="009C32DC">
        <w:tab/>
        <w:t xml:space="preserve">van Dam-Baggen R, &amp; Kraaimaat, F: </w:t>
      </w:r>
      <w:r w:rsidRPr="009C32DC">
        <w:rPr>
          <w:b/>
        </w:rPr>
        <w:t>Assessing social anxiety: The Inventory of Interpersonal Situations (IIS)</w:t>
      </w:r>
      <w:r w:rsidRPr="009C32DC">
        <w:t xml:space="preserve">. </w:t>
      </w:r>
      <w:r w:rsidRPr="009C32DC">
        <w:rPr>
          <w:i/>
        </w:rPr>
        <w:t xml:space="preserve">European Journal of Psychological Assessment </w:t>
      </w:r>
      <w:r w:rsidRPr="009C32DC">
        <w:t>1999:25-38.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78.</w:t>
      </w:r>
      <w:r w:rsidRPr="009C32DC">
        <w:tab/>
        <w:t xml:space="preserve">Ang YS, Lockwood P, Apps MA, Muhammed K, Husain M: </w:t>
      </w:r>
      <w:r w:rsidRPr="009C32DC">
        <w:rPr>
          <w:b/>
        </w:rPr>
        <w:t>Distinct Subtypes of Apathy Revealed by the Apathy Motivation Index</w:t>
      </w:r>
      <w:r w:rsidRPr="009C32DC">
        <w:t xml:space="preserve">. </w:t>
      </w:r>
      <w:r w:rsidRPr="009C32DC">
        <w:rPr>
          <w:i/>
        </w:rPr>
        <w:t xml:space="preserve">PLoS One </w:t>
      </w:r>
      <w:r w:rsidRPr="009C32DC">
        <w:t xml:space="preserve">2017, </w:t>
      </w:r>
      <w:r w:rsidRPr="009C32DC">
        <w:rPr>
          <w:b/>
        </w:rPr>
        <w:t>12</w:t>
      </w:r>
      <w:r w:rsidRPr="009C32DC">
        <w:t>(1):e0169938.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79.</w:t>
      </w:r>
      <w:r w:rsidRPr="009C32DC">
        <w:tab/>
        <w:t xml:space="preserve">Werner P, Goldstein D, Heinik J: </w:t>
      </w:r>
      <w:r w:rsidRPr="009C32DC">
        <w:rPr>
          <w:b/>
        </w:rPr>
        <w:t>Development and validity of the Family Stigma in Alzheimer's disease Scale (FS-ADS)</w:t>
      </w:r>
      <w:r w:rsidRPr="009C32DC">
        <w:t xml:space="preserve">. </w:t>
      </w:r>
      <w:r w:rsidRPr="009C32DC">
        <w:rPr>
          <w:i/>
        </w:rPr>
        <w:t xml:space="preserve">Alzheimer Dis Assoc Disord </w:t>
      </w:r>
      <w:r w:rsidRPr="009C32DC">
        <w:t xml:space="preserve">2011, </w:t>
      </w:r>
      <w:r w:rsidRPr="009C32DC">
        <w:rPr>
          <w:b/>
        </w:rPr>
        <w:t>25</w:t>
      </w:r>
      <w:r w:rsidRPr="009C32DC">
        <w:t>(1):42-48.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80.</w:t>
      </w:r>
      <w:r w:rsidRPr="009C32DC">
        <w:tab/>
        <w:t xml:space="preserve">Xiao S: </w:t>
      </w:r>
      <w:r w:rsidRPr="009C32DC">
        <w:rPr>
          <w:b/>
        </w:rPr>
        <w:t>The theoretical basis and applications of Social Support Rating Scale (SSRS)</w:t>
      </w:r>
      <w:r w:rsidRPr="009C32DC">
        <w:t xml:space="preserve">. </w:t>
      </w:r>
      <w:r w:rsidRPr="009C32DC">
        <w:rPr>
          <w:i/>
        </w:rPr>
        <w:t xml:space="preserve">J Clinical Psychiatry </w:t>
      </w:r>
      <w:r w:rsidRPr="009C32DC">
        <w:t xml:space="preserve">1994, </w:t>
      </w:r>
      <w:r w:rsidRPr="009C32DC">
        <w:rPr>
          <w:b/>
        </w:rPr>
        <w:t>02</w:t>
      </w:r>
      <w:r w:rsidRPr="009C32DC">
        <w:t>:98-100.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81.</w:t>
      </w:r>
      <w:r w:rsidRPr="009C32DC">
        <w:tab/>
        <w:t xml:space="preserve">Schinka JA, McBride A, Vanderploeg RD, Tennyson K, Borenstein AR, Mortimer JA: </w:t>
      </w:r>
      <w:r w:rsidRPr="009C32DC">
        <w:rPr>
          <w:b/>
        </w:rPr>
        <w:t>Florida Cognitive Activities Scale: initial development and validation</w:t>
      </w:r>
      <w:r w:rsidRPr="009C32DC">
        <w:t xml:space="preserve">. </w:t>
      </w:r>
      <w:r w:rsidRPr="009C32DC">
        <w:rPr>
          <w:i/>
        </w:rPr>
        <w:t xml:space="preserve">J Int Neuropsychol Soc </w:t>
      </w:r>
      <w:r w:rsidRPr="009C32DC">
        <w:t xml:space="preserve">2005, </w:t>
      </w:r>
      <w:r w:rsidRPr="009C32DC">
        <w:rPr>
          <w:b/>
        </w:rPr>
        <w:t>11</w:t>
      </w:r>
      <w:r w:rsidRPr="009C32DC">
        <w:t>(1):108-116.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82.</w:t>
      </w:r>
      <w:r w:rsidRPr="009C32DC">
        <w:tab/>
        <w:t xml:space="preserve">Levack W, Tomori K, Takahashi K, Sherrington AJ: </w:t>
      </w:r>
      <w:r w:rsidRPr="009C32DC">
        <w:rPr>
          <w:b/>
        </w:rPr>
        <w:t>Development of an English-language version of a Japanese iPad application to facilitate collaborative goal setting in rehabilitation: a Delphi study and field test</w:t>
      </w:r>
      <w:r w:rsidRPr="009C32DC">
        <w:t xml:space="preserve">. </w:t>
      </w:r>
      <w:r w:rsidRPr="009C32DC">
        <w:rPr>
          <w:i/>
        </w:rPr>
        <w:t xml:space="preserve">BMJ Open </w:t>
      </w:r>
      <w:r w:rsidRPr="009C32DC">
        <w:t xml:space="preserve">2018, </w:t>
      </w:r>
      <w:r w:rsidRPr="009C32DC">
        <w:rPr>
          <w:b/>
        </w:rPr>
        <w:t>8</w:t>
      </w:r>
      <w:r w:rsidRPr="009C32DC">
        <w:t>(3):e018908.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83.</w:t>
      </w:r>
      <w:r w:rsidRPr="009C32DC">
        <w:tab/>
        <w:t xml:space="preserve">Statistics C: </w:t>
      </w:r>
      <w:r w:rsidRPr="009C32DC">
        <w:rPr>
          <w:b/>
        </w:rPr>
        <w:t>Canadian Community Health Survey (CCHS)- Healthy Aging Questionnaire (2008–2009)</w:t>
      </w:r>
      <w:r w:rsidRPr="009C32DC">
        <w:t xml:space="preserve">. </w:t>
      </w:r>
      <w:r w:rsidRPr="009C32DC">
        <w:rPr>
          <w:i/>
        </w:rPr>
        <w:t xml:space="preserve">Statistics Canada </w:t>
      </w:r>
      <w:r w:rsidRPr="009C32DC">
        <w:t>2010:117-120.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84.</w:t>
      </w:r>
      <w:r w:rsidRPr="009C32DC">
        <w:tab/>
        <w:t xml:space="preserve">Ahmed T, Belanger E, Vafaei A, Kone GK, Alvarado B, Beland F, Zunzunegui MV, Group IR: </w:t>
      </w:r>
      <w:r w:rsidRPr="009C32DC">
        <w:rPr>
          <w:b/>
        </w:rPr>
        <w:t>Validation of a Social Networks and Support Measurement Tool for Use in International Aging Research: The International Mobility in Aging Study</w:t>
      </w:r>
      <w:r w:rsidRPr="009C32DC">
        <w:t xml:space="preserve">. </w:t>
      </w:r>
      <w:r w:rsidRPr="009C32DC">
        <w:rPr>
          <w:i/>
        </w:rPr>
        <w:t xml:space="preserve">J Cross Cult Gerontol </w:t>
      </w:r>
      <w:r w:rsidRPr="009C32DC">
        <w:t xml:space="preserve">2018, </w:t>
      </w:r>
      <w:r w:rsidRPr="009C32DC">
        <w:rPr>
          <w:b/>
        </w:rPr>
        <w:t>33</w:t>
      </w:r>
      <w:r w:rsidRPr="009C32DC">
        <w:t>(1):101-120.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85.</w:t>
      </w:r>
      <w:r w:rsidRPr="009C32DC">
        <w:tab/>
        <w:t xml:space="preserve">Shaw B, Krause, N., Liang, J., &amp; Bennett, J.: </w:t>
      </w:r>
      <w:r w:rsidRPr="009C32DC">
        <w:rPr>
          <w:b/>
        </w:rPr>
        <w:t>Tracking change in social relations throughout late life</w:t>
      </w:r>
      <w:r w:rsidRPr="009C32DC">
        <w:t xml:space="preserve">. </w:t>
      </w:r>
      <w:r w:rsidRPr="009C32DC">
        <w:rPr>
          <w:i/>
        </w:rPr>
        <w:t xml:space="preserve">Journal of Gerontology: Social Sciences </w:t>
      </w:r>
      <w:r w:rsidRPr="009C32DC">
        <w:t xml:space="preserve">2007, </w:t>
      </w:r>
      <w:r w:rsidRPr="009C32DC">
        <w:rPr>
          <w:b/>
        </w:rPr>
        <w:t>62(2)</w:t>
      </w:r>
      <w:r w:rsidRPr="009C32DC">
        <w:t>:90-99.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86.</w:t>
      </w:r>
      <w:r w:rsidRPr="009C32DC">
        <w:tab/>
        <w:t xml:space="preserve">Blay SL, Toledo Pisa Peluso E: </w:t>
      </w:r>
      <w:r w:rsidRPr="009C32DC">
        <w:rPr>
          <w:b/>
        </w:rPr>
        <w:t>Public stigma: the community's tolerance of Alzheimer disease</w:t>
      </w:r>
      <w:r w:rsidRPr="009C32DC">
        <w:t xml:space="preserve">. </w:t>
      </w:r>
      <w:r w:rsidRPr="009C32DC">
        <w:rPr>
          <w:i/>
        </w:rPr>
        <w:t xml:space="preserve">Am J Geriatr Psychiatry </w:t>
      </w:r>
      <w:r w:rsidRPr="009C32DC">
        <w:t xml:space="preserve">2010, </w:t>
      </w:r>
      <w:r w:rsidRPr="009C32DC">
        <w:rPr>
          <w:b/>
        </w:rPr>
        <w:t>18</w:t>
      </w:r>
      <w:r w:rsidRPr="009C32DC">
        <w:t>(2):163-171.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87.</w:t>
      </w:r>
      <w:r w:rsidRPr="009C32DC">
        <w:tab/>
        <w:t xml:space="preserve">Noguchi T, Shang E, Nakagawa T, Komatsu A, Murata C, Saito T: </w:t>
      </w:r>
      <w:r w:rsidRPr="009C32DC">
        <w:rPr>
          <w:b/>
        </w:rPr>
        <w:t>Establishment of the Japanese version of the dementia stigma assessment scale</w:t>
      </w:r>
      <w:r w:rsidRPr="009C32DC">
        <w:t xml:space="preserve">. </w:t>
      </w:r>
      <w:r w:rsidRPr="009C32DC">
        <w:rPr>
          <w:i/>
        </w:rPr>
        <w:t xml:space="preserve">Geriatr Gerontol Int </w:t>
      </w:r>
      <w:r w:rsidRPr="009C32DC">
        <w:t xml:space="preserve">2022, </w:t>
      </w:r>
      <w:r w:rsidRPr="009C32DC">
        <w:rPr>
          <w:b/>
        </w:rPr>
        <w:t>22</w:t>
      </w:r>
      <w:r w:rsidRPr="009C32DC">
        <w:t>(9):790-796.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88.</w:t>
      </w:r>
      <w:r w:rsidRPr="009C32DC">
        <w:tab/>
        <w:t xml:space="preserve">Mimura C, Griffiths P: </w:t>
      </w:r>
      <w:r w:rsidRPr="009C32DC">
        <w:rPr>
          <w:b/>
        </w:rPr>
        <w:t>A Japanese version of the Rosenberg Self-Esteem Scale: translation and equivalence assessment.</w:t>
      </w:r>
      <w:r w:rsidRPr="009C32DC">
        <w:rPr>
          <w:i/>
        </w:rPr>
        <w:t xml:space="preserve"> J Psychosom Res </w:t>
      </w:r>
      <w:r w:rsidRPr="009C32DC">
        <w:t xml:space="preserve">2007, </w:t>
      </w:r>
      <w:r w:rsidRPr="009C32DC">
        <w:rPr>
          <w:b/>
        </w:rPr>
        <w:t>62(5)</w:t>
      </w:r>
      <w:r w:rsidRPr="009C32DC">
        <w:t>:589-594.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89.</w:t>
      </w:r>
      <w:r w:rsidRPr="009C32DC">
        <w:tab/>
        <w:t xml:space="preserve">Scheier MF, Wrosch C, Baum A, Cohen S, Martire LM, Matthews KA, Schulz R, Zdaniuk B: </w:t>
      </w:r>
      <w:r w:rsidRPr="009C32DC">
        <w:rPr>
          <w:b/>
        </w:rPr>
        <w:t>The Life Engagement Test: assessing purpose in life</w:t>
      </w:r>
      <w:r w:rsidRPr="009C32DC">
        <w:t xml:space="preserve">. </w:t>
      </w:r>
      <w:r w:rsidRPr="009C32DC">
        <w:rPr>
          <w:i/>
        </w:rPr>
        <w:t xml:space="preserve">J Behav Med </w:t>
      </w:r>
      <w:r w:rsidRPr="009C32DC">
        <w:t xml:space="preserve">2006, </w:t>
      </w:r>
      <w:r w:rsidRPr="009C32DC">
        <w:rPr>
          <w:b/>
        </w:rPr>
        <w:t>29</w:t>
      </w:r>
      <w:r w:rsidRPr="009C32DC">
        <w:t>(3):291-298.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90.</w:t>
      </w:r>
      <w:r w:rsidRPr="009C32DC">
        <w:tab/>
        <w:t xml:space="preserve">Morosini PL ML, Brambilla L, Ugolini S, Pioli </w:t>
      </w:r>
      <w:r w:rsidRPr="009C32DC">
        <w:rPr>
          <w:b/>
        </w:rPr>
        <w:t>Development, reliability and acceptability of a new version of the DSM-IV Social and Occupational Functioning Assessment Scale (SOFAS) to assess routine social funtioning.</w:t>
      </w:r>
      <w:r w:rsidRPr="009C32DC">
        <w:t xml:space="preserve"> </w:t>
      </w:r>
      <w:r w:rsidRPr="009C32DC">
        <w:rPr>
          <w:i/>
        </w:rPr>
        <w:t xml:space="preserve">Acta Psychiatr Scand </w:t>
      </w:r>
      <w:r w:rsidRPr="009C32DC">
        <w:t xml:space="preserve">2000, </w:t>
      </w:r>
      <w:r w:rsidRPr="009C32DC">
        <w:rPr>
          <w:b/>
        </w:rPr>
        <w:t>101</w:t>
      </w:r>
      <w:r w:rsidRPr="009C32DC">
        <w:t>:323-329.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91.</w:t>
      </w:r>
      <w:r w:rsidRPr="009C32DC">
        <w:tab/>
        <w:t xml:space="preserve">Mujahid MS DRA, Morenoff JD, Raghunathan T: </w:t>
      </w:r>
      <w:r w:rsidRPr="009C32DC">
        <w:rPr>
          <w:b/>
        </w:rPr>
        <w:t>Assessing the measurement properties of neighborhood scales: from psychometrics to ecometrics</w:t>
      </w:r>
      <w:r w:rsidRPr="009C32DC">
        <w:t xml:space="preserve">. </w:t>
      </w:r>
      <w:r w:rsidRPr="009C32DC">
        <w:rPr>
          <w:i/>
        </w:rPr>
        <w:t xml:space="preserve">Am J Epidemiol </w:t>
      </w:r>
      <w:r w:rsidRPr="009C32DC">
        <w:t>2007:858-867.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92.</w:t>
      </w:r>
      <w:r w:rsidRPr="009C32DC">
        <w:tab/>
        <w:t xml:space="preserve">Wenger G: </w:t>
      </w:r>
      <w:r w:rsidRPr="009C32DC">
        <w:rPr>
          <w:b/>
        </w:rPr>
        <w:t>Support network of older people: a guide for practitioners</w:t>
      </w:r>
      <w:r w:rsidRPr="009C32DC">
        <w:t xml:space="preserve">. </w:t>
      </w:r>
      <w:r w:rsidRPr="009C32DC">
        <w:rPr>
          <w:i/>
        </w:rPr>
        <w:t xml:space="preserve">Centre for Social Policy Research and Development University College of Wales </w:t>
      </w:r>
      <w:r w:rsidRPr="009C32DC">
        <w:t>1994.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93.</w:t>
      </w:r>
      <w:r w:rsidRPr="009C32DC">
        <w:tab/>
        <w:t xml:space="preserve">Marin R: </w:t>
      </w:r>
      <w:r w:rsidRPr="009C32DC">
        <w:rPr>
          <w:b/>
        </w:rPr>
        <w:t>Differential diagnosis and classification of apathy</w:t>
      </w:r>
      <w:r w:rsidRPr="009C32DC">
        <w:t xml:space="preserve">. </w:t>
      </w:r>
      <w:r w:rsidRPr="009C32DC">
        <w:rPr>
          <w:i/>
        </w:rPr>
        <w:t xml:space="preserve">Am J Psychiatry </w:t>
      </w:r>
      <w:r w:rsidRPr="009C32DC">
        <w:t xml:space="preserve">1990, </w:t>
      </w:r>
      <w:r w:rsidRPr="009C32DC">
        <w:rPr>
          <w:b/>
        </w:rPr>
        <w:t>147(1)</w:t>
      </w:r>
      <w:r w:rsidRPr="009C32DC">
        <w:t>:22-30.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t>94.</w:t>
      </w:r>
      <w:r w:rsidRPr="009C32DC">
        <w:tab/>
        <w:t xml:space="preserve">Tinsley HEA, &amp; Kass, R. A: </w:t>
      </w:r>
      <w:r w:rsidRPr="009C32DC">
        <w:rPr>
          <w:b/>
        </w:rPr>
        <w:t>Discriminant Validity of the Leisure Activity Questionnaire and the Paragraphs About Leisure</w:t>
      </w:r>
      <w:r w:rsidRPr="009C32DC">
        <w:t xml:space="preserve">. </w:t>
      </w:r>
      <w:r w:rsidRPr="009C32DC">
        <w:rPr>
          <w:i/>
        </w:rPr>
        <w:t xml:space="preserve">Educational and Psychological Measurement </w:t>
      </w:r>
      <w:r w:rsidRPr="009C32DC">
        <w:t xml:space="preserve">1980, </w:t>
      </w:r>
      <w:r w:rsidRPr="009C32DC">
        <w:rPr>
          <w:b/>
        </w:rPr>
        <w:t>40(1)</w:t>
      </w:r>
      <w:r w:rsidRPr="009C32DC">
        <w:t>:227-233.</w:t>
      </w:r>
    </w:p>
    <w:p w:rsidR="009C32DC" w:rsidRPr="009C32DC" w:rsidRDefault="009C32DC" w:rsidP="009C32DC">
      <w:pPr>
        <w:pStyle w:val="EndNoteBibliography"/>
        <w:spacing w:after="0"/>
        <w:ind w:left="720" w:hanging="720"/>
      </w:pPr>
      <w:r w:rsidRPr="009C32DC">
        <w:lastRenderedPageBreak/>
        <w:t>95.</w:t>
      </w:r>
      <w:r w:rsidRPr="009C32DC">
        <w:tab/>
        <w:t xml:space="preserve">Su FT, Tai CH, Tan CH, Hwang WJ, Yu RL: </w:t>
      </w:r>
      <w:r w:rsidRPr="009C32DC">
        <w:rPr>
          <w:b/>
        </w:rPr>
        <w:t>The Development of the Social Functioning Scale for Patients with Parkinson's Disease</w:t>
      </w:r>
      <w:r w:rsidRPr="009C32DC">
        <w:t xml:space="preserve">. </w:t>
      </w:r>
      <w:r w:rsidRPr="009C32DC">
        <w:rPr>
          <w:i/>
        </w:rPr>
        <w:t xml:space="preserve">J Parkinsons Dis </w:t>
      </w:r>
      <w:r w:rsidRPr="009C32DC">
        <w:t xml:space="preserve">2020, </w:t>
      </w:r>
      <w:r w:rsidRPr="009C32DC">
        <w:rPr>
          <w:b/>
        </w:rPr>
        <w:t>10</w:t>
      </w:r>
      <w:r w:rsidRPr="009C32DC">
        <w:t>(3):1143-1151.</w:t>
      </w:r>
    </w:p>
    <w:p w:rsidR="009C32DC" w:rsidRPr="009C32DC" w:rsidRDefault="009C32DC" w:rsidP="009C32DC">
      <w:pPr>
        <w:pStyle w:val="EndNoteBibliography"/>
        <w:ind w:left="720" w:hanging="720"/>
      </w:pPr>
      <w:r w:rsidRPr="009C32DC">
        <w:t>96.</w:t>
      </w:r>
      <w:r w:rsidRPr="009C32DC">
        <w:tab/>
        <w:t xml:space="preserve">Bidart C, &amp; Charbonneau, J. : </w:t>
      </w:r>
      <w:r w:rsidRPr="009C32DC">
        <w:rPr>
          <w:b/>
        </w:rPr>
        <w:t>How to generate personal networks: Issues and tools for a sociological perspective</w:t>
      </w:r>
      <w:r w:rsidRPr="009C32DC">
        <w:t xml:space="preserve">. </w:t>
      </w:r>
      <w:r w:rsidRPr="009C32DC">
        <w:rPr>
          <w:i/>
        </w:rPr>
        <w:t xml:space="preserve">Field Methods </w:t>
      </w:r>
      <w:r w:rsidRPr="009C32DC">
        <w:t xml:space="preserve">2011, </w:t>
      </w:r>
      <w:r w:rsidRPr="009C32DC">
        <w:rPr>
          <w:b/>
        </w:rPr>
        <w:t>23(3)</w:t>
      </w:r>
      <w:r w:rsidRPr="009C32DC">
        <w:t>:266-286.</w:t>
      </w:r>
    </w:p>
    <w:p w:rsidR="009D1CB5" w:rsidRDefault="00764330">
      <w:r>
        <w:fldChar w:fldCharType="end"/>
      </w:r>
    </w:p>
    <w:sectPr w:rsidR="009D1CB5" w:rsidSect="00D80890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871E2"/>
    <w:multiLevelType w:val="hybridMultilevel"/>
    <w:tmpl w:val="06F069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B05D0"/>
    <w:multiLevelType w:val="hybridMultilevel"/>
    <w:tmpl w:val="349EF802"/>
    <w:lvl w:ilvl="0" w:tplc="EE0CD1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D624B0">
      <w:start w:val="1645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4285AC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E4E61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C82E88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20D7AE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6E7D20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960C12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F54D564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B12E6D"/>
    <w:multiLevelType w:val="hybridMultilevel"/>
    <w:tmpl w:val="89DE7AB4"/>
    <w:lvl w:ilvl="0" w:tplc="F270330A">
      <w:start w:val="1"/>
      <w:numFmt w:val="decimal"/>
      <w:lvlRestart w:val="0"/>
      <w:pStyle w:val="MDPI71References"/>
      <w:lvlText w:val="%1."/>
      <w:lvlJc w:val="left"/>
      <w:pPr>
        <w:ind w:left="425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468F5"/>
    <w:multiLevelType w:val="hybridMultilevel"/>
    <w:tmpl w:val="E4EA68C0"/>
    <w:lvl w:ilvl="0" w:tplc="76342416">
      <w:start w:val="1"/>
      <w:numFmt w:val="bullet"/>
      <w:lvlRestart w:val="0"/>
      <w:pStyle w:val="MDPI38bullet"/>
      <w:lvlText w:val=""/>
      <w:lvlJc w:val="left"/>
      <w:pPr>
        <w:ind w:left="3033" w:hanging="425"/>
      </w:pPr>
      <w:rPr>
        <w:rFonts w:ascii="Symbol" w:hAnsi="Symbol" w:hint="default"/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0C6F5D"/>
    <w:multiLevelType w:val="hybridMultilevel"/>
    <w:tmpl w:val="8BFE0D56"/>
    <w:lvl w:ilvl="0" w:tplc="CCCE9BD4">
      <w:start w:val="1"/>
      <w:numFmt w:val="bullet"/>
      <w:lvlRestart w:val="0"/>
      <w:lvlText w:val=""/>
      <w:lvlJc w:val="left"/>
      <w:pPr>
        <w:ind w:left="3033" w:hanging="425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5" w15:restartNumberingAfterBreak="0">
    <w:nsid w:val="1EC0601A"/>
    <w:multiLevelType w:val="multilevel"/>
    <w:tmpl w:val="C6A8CCEA"/>
    <w:styleLink w:val="Headings"/>
    <w:lvl w:ilvl="0">
      <w:start w:val="1"/>
      <w:numFmt w:val="decimal"/>
      <w:pStyle w:val="berschrift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25305B5"/>
    <w:multiLevelType w:val="hybridMultilevel"/>
    <w:tmpl w:val="4F8C24FA"/>
    <w:lvl w:ilvl="0" w:tplc="A9DCD718">
      <w:start w:val="1"/>
      <w:numFmt w:val="bullet"/>
      <w:pStyle w:val="Listenabsatz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50A245F"/>
    <w:multiLevelType w:val="hybridMultilevel"/>
    <w:tmpl w:val="29E20A30"/>
    <w:lvl w:ilvl="0" w:tplc="1AF444CE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34654A"/>
    <w:multiLevelType w:val="multilevel"/>
    <w:tmpl w:val="06040DF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5A0338A"/>
    <w:multiLevelType w:val="hybridMultilevel"/>
    <w:tmpl w:val="DE948E90"/>
    <w:lvl w:ilvl="0" w:tplc="92703F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C2279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D825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440C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ECE5D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1E5A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983B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0609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0630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813E11"/>
    <w:multiLevelType w:val="hybridMultilevel"/>
    <w:tmpl w:val="A56E0BB8"/>
    <w:lvl w:ilvl="0" w:tplc="10608998">
      <w:start w:val="1"/>
      <w:numFmt w:val="decimal"/>
      <w:lvlText w:val="%1-"/>
      <w:lvlJc w:val="left"/>
      <w:pPr>
        <w:ind w:left="756" w:hanging="396"/>
      </w:pPr>
      <w:rPr>
        <w:rFonts w:hint="default"/>
      </w:rPr>
    </w:lvl>
    <w:lvl w:ilvl="1" w:tplc="1C949D72">
      <w:start w:val="1"/>
      <w:numFmt w:val="lowerLetter"/>
      <w:lvlText w:val="%2."/>
      <w:lvlJc w:val="left"/>
      <w:pPr>
        <w:ind w:left="1440" w:hanging="360"/>
      </w:pPr>
    </w:lvl>
    <w:lvl w:ilvl="2" w:tplc="851C0ECC">
      <w:start w:val="1"/>
      <w:numFmt w:val="lowerRoman"/>
      <w:lvlText w:val="%3."/>
      <w:lvlJc w:val="right"/>
      <w:pPr>
        <w:ind w:left="2160" w:hanging="180"/>
      </w:pPr>
    </w:lvl>
    <w:lvl w:ilvl="3" w:tplc="046CF898">
      <w:start w:val="1"/>
      <w:numFmt w:val="decimal"/>
      <w:lvlText w:val="%4."/>
      <w:lvlJc w:val="left"/>
      <w:pPr>
        <w:ind w:left="2880" w:hanging="360"/>
      </w:pPr>
    </w:lvl>
    <w:lvl w:ilvl="4" w:tplc="7A52F8E6">
      <w:start w:val="1"/>
      <w:numFmt w:val="lowerLetter"/>
      <w:lvlText w:val="%5."/>
      <w:lvlJc w:val="left"/>
      <w:pPr>
        <w:ind w:left="3600" w:hanging="360"/>
      </w:pPr>
    </w:lvl>
    <w:lvl w:ilvl="5" w:tplc="1E786222">
      <w:start w:val="1"/>
      <w:numFmt w:val="lowerRoman"/>
      <w:lvlText w:val="%6."/>
      <w:lvlJc w:val="right"/>
      <w:pPr>
        <w:ind w:left="4320" w:hanging="180"/>
      </w:pPr>
    </w:lvl>
    <w:lvl w:ilvl="6" w:tplc="1E0CF1F4">
      <w:start w:val="1"/>
      <w:numFmt w:val="decimal"/>
      <w:lvlText w:val="%7."/>
      <w:lvlJc w:val="left"/>
      <w:pPr>
        <w:ind w:left="5040" w:hanging="360"/>
      </w:pPr>
    </w:lvl>
    <w:lvl w:ilvl="7" w:tplc="D5E09020">
      <w:start w:val="1"/>
      <w:numFmt w:val="lowerLetter"/>
      <w:lvlText w:val="%8."/>
      <w:lvlJc w:val="left"/>
      <w:pPr>
        <w:ind w:left="5760" w:hanging="360"/>
      </w:pPr>
    </w:lvl>
    <w:lvl w:ilvl="8" w:tplc="8B6E807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5051C"/>
    <w:multiLevelType w:val="hybridMultilevel"/>
    <w:tmpl w:val="D6480D34"/>
    <w:lvl w:ilvl="0" w:tplc="CDCEE7DA">
      <w:start w:val="1"/>
      <w:numFmt w:val="decimal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82E1BA0"/>
    <w:multiLevelType w:val="hybridMultilevel"/>
    <w:tmpl w:val="EF3C6A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25F47"/>
    <w:multiLevelType w:val="hybridMultilevel"/>
    <w:tmpl w:val="F81CE866"/>
    <w:lvl w:ilvl="0" w:tplc="56184CA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1B469F12">
      <w:start w:val="1"/>
      <w:numFmt w:val="lowerLetter"/>
      <w:lvlText w:val="%2."/>
      <w:lvlJc w:val="left"/>
      <w:pPr>
        <w:ind w:left="1080" w:hanging="360"/>
      </w:pPr>
    </w:lvl>
    <w:lvl w:ilvl="2" w:tplc="FD00B65A">
      <w:start w:val="1"/>
      <w:numFmt w:val="lowerRoman"/>
      <w:lvlText w:val="%3."/>
      <w:lvlJc w:val="right"/>
      <w:pPr>
        <w:ind w:left="1800" w:hanging="180"/>
      </w:pPr>
    </w:lvl>
    <w:lvl w:ilvl="3" w:tplc="49408300">
      <w:start w:val="1"/>
      <w:numFmt w:val="decimal"/>
      <w:lvlText w:val="%4."/>
      <w:lvlJc w:val="left"/>
      <w:pPr>
        <w:ind w:left="2520" w:hanging="360"/>
      </w:pPr>
    </w:lvl>
    <w:lvl w:ilvl="4" w:tplc="FCDC4B10">
      <w:start w:val="1"/>
      <w:numFmt w:val="lowerLetter"/>
      <w:lvlText w:val="%5."/>
      <w:lvlJc w:val="left"/>
      <w:pPr>
        <w:ind w:left="3240" w:hanging="360"/>
      </w:pPr>
    </w:lvl>
    <w:lvl w:ilvl="5" w:tplc="083C37EC">
      <w:start w:val="1"/>
      <w:numFmt w:val="lowerRoman"/>
      <w:lvlText w:val="%6."/>
      <w:lvlJc w:val="right"/>
      <w:pPr>
        <w:ind w:left="3960" w:hanging="180"/>
      </w:pPr>
    </w:lvl>
    <w:lvl w:ilvl="6" w:tplc="B3EE4814">
      <w:start w:val="1"/>
      <w:numFmt w:val="decimal"/>
      <w:lvlText w:val="%7."/>
      <w:lvlJc w:val="left"/>
      <w:pPr>
        <w:ind w:left="4680" w:hanging="360"/>
      </w:pPr>
    </w:lvl>
    <w:lvl w:ilvl="7" w:tplc="B6CE81EE">
      <w:start w:val="1"/>
      <w:numFmt w:val="lowerLetter"/>
      <w:lvlText w:val="%8."/>
      <w:lvlJc w:val="left"/>
      <w:pPr>
        <w:ind w:left="5400" w:hanging="360"/>
      </w:pPr>
    </w:lvl>
    <w:lvl w:ilvl="8" w:tplc="1522010A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B1739EA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1E8585D"/>
    <w:multiLevelType w:val="hybridMultilevel"/>
    <w:tmpl w:val="BAF60AEC"/>
    <w:lvl w:ilvl="0" w:tplc="53BCB2D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3FE47DC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B86A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78BF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E41ED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4AD8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E04B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287CF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C4E5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EB46A9"/>
    <w:multiLevelType w:val="hybridMultilevel"/>
    <w:tmpl w:val="0F36FAF2"/>
    <w:lvl w:ilvl="0" w:tplc="278A6020">
      <w:start w:val="1"/>
      <w:numFmt w:val="decimal"/>
      <w:lvlRestart w:val="0"/>
      <w:pStyle w:val="MDPI37itemize"/>
      <w:lvlText w:val="%1."/>
      <w:lvlJc w:val="left"/>
      <w:pPr>
        <w:ind w:left="3033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4048" w:hanging="360"/>
      </w:pPr>
    </w:lvl>
    <w:lvl w:ilvl="2" w:tplc="0409001B" w:tentative="1">
      <w:start w:val="1"/>
      <w:numFmt w:val="lowerRoman"/>
      <w:lvlText w:val="%3."/>
      <w:lvlJc w:val="right"/>
      <w:pPr>
        <w:ind w:left="4768" w:hanging="180"/>
      </w:pPr>
    </w:lvl>
    <w:lvl w:ilvl="3" w:tplc="0409000F" w:tentative="1">
      <w:start w:val="1"/>
      <w:numFmt w:val="decimal"/>
      <w:lvlText w:val="%4."/>
      <w:lvlJc w:val="left"/>
      <w:pPr>
        <w:ind w:left="5488" w:hanging="360"/>
      </w:pPr>
    </w:lvl>
    <w:lvl w:ilvl="4" w:tplc="04090019" w:tentative="1">
      <w:start w:val="1"/>
      <w:numFmt w:val="lowerLetter"/>
      <w:lvlText w:val="%5."/>
      <w:lvlJc w:val="left"/>
      <w:pPr>
        <w:ind w:left="6208" w:hanging="360"/>
      </w:pPr>
    </w:lvl>
    <w:lvl w:ilvl="5" w:tplc="0409001B" w:tentative="1">
      <w:start w:val="1"/>
      <w:numFmt w:val="lowerRoman"/>
      <w:lvlText w:val="%6."/>
      <w:lvlJc w:val="right"/>
      <w:pPr>
        <w:ind w:left="6928" w:hanging="180"/>
      </w:pPr>
    </w:lvl>
    <w:lvl w:ilvl="6" w:tplc="0409000F" w:tentative="1">
      <w:start w:val="1"/>
      <w:numFmt w:val="decimal"/>
      <w:lvlText w:val="%7."/>
      <w:lvlJc w:val="left"/>
      <w:pPr>
        <w:ind w:left="7648" w:hanging="360"/>
      </w:pPr>
    </w:lvl>
    <w:lvl w:ilvl="7" w:tplc="04090019" w:tentative="1">
      <w:start w:val="1"/>
      <w:numFmt w:val="lowerLetter"/>
      <w:lvlText w:val="%8."/>
      <w:lvlJc w:val="left"/>
      <w:pPr>
        <w:ind w:left="8368" w:hanging="360"/>
      </w:pPr>
    </w:lvl>
    <w:lvl w:ilvl="8" w:tplc="0409001B" w:tentative="1">
      <w:start w:val="1"/>
      <w:numFmt w:val="lowerRoman"/>
      <w:lvlText w:val="%9."/>
      <w:lvlJc w:val="right"/>
      <w:pPr>
        <w:ind w:left="9088" w:hanging="180"/>
      </w:pPr>
    </w:lvl>
  </w:abstractNum>
  <w:abstractNum w:abstractNumId="17" w15:restartNumberingAfterBreak="0">
    <w:nsid w:val="34D103EB"/>
    <w:multiLevelType w:val="hybridMultilevel"/>
    <w:tmpl w:val="DDAC9550"/>
    <w:lvl w:ilvl="0" w:tplc="A7C492D0">
      <w:start w:val="1"/>
      <w:numFmt w:val="decimal"/>
      <w:lvlText w:val="%1-"/>
      <w:lvlJc w:val="left"/>
      <w:pPr>
        <w:ind w:left="756" w:hanging="396"/>
      </w:pPr>
      <w:rPr>
        <w:rFonts w:hint="default"/>
      </w:rPr>
    </w:lvl>
    <w:lvl w:ilvl="1" w:tplc="AF3C3888">
      <w:start w:val="1"/>
      <w:numFmt w:val="lowerLetter"/>
      <w:lvlText w:val="%2."/>
      <w:lvlJc w:val="left"/>
      <w:pPr>
        <w:ind w:left="1440" w:hanging="360"/>
      </w:pPr>
    </w:lvl>
    <w:lvl w:ilvl="2" w:tplc="2326B01C">
      <w:start w:val="1"/>
      <w:numFmt w:val="lowerRoman"/>
      <w:lvlText w:val="%3."/>
      <w:lvlJc w:val="right"/>
      <w:pPr>
        <w:ind w:left="2160" w:hanging="180"/>
      </w:pPr>
    </w:lvl>
    <w:lvl w:ilvl="3" w:tplc="9D101BB8">
      <w:start w:val="1"/>
      <w:numFmt w:val="decimal"/>
      <w:lvlText w:val="%4."/>
      <w:lvlJc w:val="left"/>
      <w:pPr>
        <w:ind w:left="2880" w:hanging="360"/>
      </w:pPr>
    </w:lvl>
    <w:lvl w:ilvl="4" w:tplc="D56E57A4">
      <w:start w:val="1"/>
      <w:numFmt w:val="lowerLetter"/>
      <w:lvlText w:val="%5."/>
      <w:lvlJc w:val="left"/>
      <w:pPr>
        <w:ind w:left="3600" w:hanging="360"/>
      </w:pPr>
    </w:lvl>
    <w:lvl w:ilvl="5" w:tplc="8A0A0692">
      <w:start w:val="1"/>
      <w:numFmt w:val="lowerRoman"/>
      <w:lvlText w:val="%6."/>
      <w:lvlJc w:val="right"/>
      <w:pPr>
        <w:ind w:left="4320" w:hanging="180"/>
      </w:pPr>
    </w:lvl>
    <w:lvl w:ilvl="6" w:tplc="7324910E">
      <w:start w:val="1"/>
      <w:numFmt w:val="decimal"/>
      <w:lvlText w:val="%7."/>
      <w:lvlJc w:val="left"/>
      <w:pPr>
        <w:ind w:left="5040" w:hanging="360"/>
      </w:pPr>
    </w:lvl>
    <w:lvl w:ilvl="7" w:tplc="676E3F12">
      <w:start w:val="1"/>
      <w:numFmt w:val="lowerLetter"/>
      <w:lvlText w:val="%8."/>
      <w:lvlJc w:val="left"/>
      <w:pPr>
        <w:ind w:left="5760" w:hanging="360"/>
      </w:pPr>
    </w:lvl>
    <w:lvl w:ilvl="8" w:tplc="1736DAF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E44D2D"/>
    <w:multiLevelType w:val="hybridMultilevel"/>
    <w:tmpl w:val="D7161ABE"/>
    <w:lvl w:ilvl="0" w:tplc="421217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8A545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4618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706E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EC689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ACC5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D233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9062B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DCF9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9A6535"/>
    <w:multiLevelType w:val="hybridMultilevel"/>
    <w:tmpl w:val="3CB68362"/>
    <w:lvl w:ilvl="0" w:tplc="B236704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406F1C95"/>
    <w:multiLevelType w:val="hybridMultilevel"/>
    <w:tmpl w:val="722A44CC"/>
    <w:lvl w:ilvl="0" w:tplc="D11CAC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DCC0B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66C7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36C8A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3F6AA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65E95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0EC5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CAEC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B46E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42420E28"/>
    <w:multiLevelType w:val="multilevel"/>
    <w:tmpl w:val="78060C1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2C47EDF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2E2771B"/>
    <w:multiLevelType w:val="hybridMultilevel"/>
    <w:tmpl w:val="A2A06AAC"/>
    <w:lvl w:ilvl="0" w:tplc="C788203A">
      <w:start w:val="1"/>
      <w:numFmt w:val="decimal"/>
      <w:lvlRestart w:val="0"/>
      <w:lvlText w:val="%1"/>
      <w:lvlJc w:val="left"/>
      <w:pPr>
        <w:ind w:left="425" w:hanging="425"/>
      </w:pPr>
      <w:rPr>
        <w:rFonts w:hint="eastAsia"/>
        <w:caps w:val="0"/>
        <w:strike w:val="0"/>
        <w:dstrike w:val="0"/>
        <w:vanish w:val="0"/>
        <w:sz w:val="18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C440C7"/>
    <w:multiLevelType w:val="hybridMultilevel"/>
    <w:tmpl w:val="77241A6A"/>
    <w:lvl w:ilvl="0" w:tplc="D92C0296">
      <w:start w:val="1"/>
      <w:numFmt w:val="decimal"/>
      <w:lvlRestart w:val="0"/>
      <w:pStyle w:val="MDPI71FootNotes"/>
      <w:lvlText w:val="%1."/>
      <w:lvlJc w:val="left"/>
      <w:pPr>
        <w:ind w:left="425" w:hanging="425"/>
      </w:pPr>
      <w:rPr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075B53"/>
    <w:multiLevelType w:val="hybridMultilevel"/>
    <w:tmpl w:val="A0DCA02E"/>
    <w:lvl w:ilvl="0" w:tplc="5CB0595C">
      <w:start w:val="1"/>
      <w:numFmt w:val="decimal"/>
      <w:lvlRestart w:val="0"/>
      <w:lvlText w:val="%1."/>
      <w:lvlJc w:val="left"/>
      <w:pPr>
        <w:ind w:left="3033" w:hanging="425"/>
      </w:pPr>
    </w:lvl>
    <w:lvl w:ilvl="1" w:tplc="04090019" w:tentative="1">
      <w:start w:val="1"/>
      <w:numFmt w:val="lowerLetter"/>
      <w:lvlText w:val="%2."/>
      <w:lvlJc w:val="left"/>
      <w:pPr>
        <w:ind w:left="3691" w:hanging="360"/>
      </w:pPr>
    </w:lvl>
    <w:lvl w:ilvl="2" w:tplc="0409001B" w:tentative="1">
      <w:start w:val="1"/>
      <w:numFmt w:val="lowerRoman"/>
      <w:lvlText w:val="%3."/>
      <w:lvlJc w:val="right"/>
      <w:pPr>
        <w:ind w:left="4411" w:hanging="180"/>
      </w:pPr>
    </w:lvl>
    <w:lvl w:ilvl="3" w:tplc="0409000F" w:tentative="1">
      <w:start w:val="1"/>
      <w:numFmt w:val="decimal"/>
      <w:lvlText w:val="%4."/>
      <w:lvlJc w:val="left"/>
      <w:pPr>
        <w:ind w:left="5131" w:hanging="360"/>
      </w:pPr>
    </w:lvl>
    <w:lvl w:ilvl="4" w:tplc="04090019" w:tentative="1">
      <w:start w:val="1"/>
      <w:numFmt w:val="lowerLetter"/>
      <w:lvlText w:val="%5."/>
      <w:lvlJc w:val="left"/>
      <w:pPr>
        <w:ind w:left="5851" w:hanging="360"/>
      </w:pPr>
    </w:lvl>
    <w:lvl w:ilvl="5" w:tplc="0409001B" w:tentative="1">
      <w:start w:val="1"/>
      <w:numFmt w:val="lowerRoman"/>
      <w:lvlText w:val="%6."/>
      <w:lvlJc w:val="right"/>
      <w:pPr>
        <w:ind w:left="6571" w:hanging="180"/>
      </w:pPr>
    </w:lvl>
    <w:lvl w:ilvl="6" w:tplc="0409000F" w:tentative="1">
      <w:start w:val="1"/>
      <w:numFmt w:val="decimal"/>
      <w:lvlText w:val="%7."/>
      <w:lvlJc w:val="left"/>
      <w:pPr>
        <w:ind w:left="7291" w:hanging="360"/>
      </w:pPr>
    </w:lvl>
    <w:lvl w:ilvl="7" w:tplc="04090019" w:tentative="1">
      <w:start w:val="1"/>
      <w:numFmt w:val="lowerLetter"/>
      <w:lvlText w:val="%8."/>
      <w:lvlJc w:val="left"/>
      <w:pPr>
        <w:ind w:left="8011" w:hanging="360"/>
      </w:pPr>
    </w:lvl>
    <w:lvl w:ilvl="8" w:tplc="0409001B" w:tentative="1">
      <w:start w:val="1"/>
      <w:numFmt w:val="lowerRoman"/>
      <w:lvlText w:val="%9."/>
      <w:lvlJc w:val="right"/>
      <w:pPr>
        <w:ind w:left="8731" w:hanging="180"/>
      </w:pPr>
    </w:lvl>
  </w:abstractNum>
  <w:abstractNum w:abstractNumId="26" w15:restartNumberingAfterBreak="0">
    <w:nsid w:val="5A327FEE"/>
    <w:multiLevelType w:val="hybridMultilevel"/>
    <w:tmpl w:val="6A2C9BB6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D743C9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A64423C"/>
    <w:multiLevelType w:val="hybridMultilevel"/>
    <w:tmpl w:val="51B87446"/>
    <w:lvl w:ilvl="0" w:tplc="0F50CBEE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B7AAB5C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A649DF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FCC40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9AC72AE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7C08AF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F04331C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C8DF7E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D06C5E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03E48ED"/>
    <w:multiLevelType w:val="multilevel"/>
    <w:tmpl w:val="EB687E0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06D5736"/>
    <w:multiLevelType w:val="hybridMultilevel"/>
    <w:tmpl w:val="7E201858"/>
    <w:lvl w:ilvl="0" w:tplc="7736F520">
      <w:start w:val="1"/>
      <w:numFmt w:val="decimal"/>
      <w:lvlRestart w:val="0"/>
      <w:lvlText w:val="%1."/>
      <w:lvlJc w:val="left"/>
      <w:pPr>
        <w:ind w:left="425" w:hanging="425"/>
      </w:pPr>
      <w:rPr>
        <w:rFonts w:hint="default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FD3759"/>
    <w:multiLevelType w:val="hybridMultilevel"/>
    <w:tmpl w:val="3272BFDE"/>
    <w:lvl w:ilvl="0" w:tplc="3CE0D0E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50E4576">
      <w:start w:val="1"/>
      <w:numFmt w:val="lowerLetter"/>
      <w:lvlText w:val="%2."/>
      <w:lvlJc w:val="left"/>
      <w:pPr>
        <w:ind w:left="1080" w:hanging="360"/>
      </w:pPr>
    </w:lvl>
    <w:lvl w:ilvl="2" w:tplc="4B267B24">
      <w:start w:val="1"/>
      <w:numFmt w:val="lowerRoman"/>
      <w:lvlText w:val="%3."/>
      <w:lvlJc w:val="right"/>
      <w:pPr>
        <w:ind w:left="1800" w:hanging="180"/>
      </w:pPr>
    </w:lvl>
    <w:lvl w:ilvl="3" w:tplc="72E88BE6">
      <w:start w:val="1"/>
      <w:numFmt w:val="decimal"/>
      <w:lvlText w:val="%4."/>
      <w:lvlJc w:val="left"/>
      <w:pPr>
        <w:ind w:left="2520" w:hanging="360"/>
      </w:pPr>
    </w:lvl>
    <w:lvl w:ilvl="4" w:tplc="8B6C15F2">
      <w:start w:val="1"/>
      <w:numFmt w:val="lowerLetter"/>
      <w:lvlText w:val="%5."/>
      <w:lvlJc w:val="left"/>
      <w:pPr>
        <w:ind w:left="3240" w:hanging="360"/>
      </w:pPr>
    </w:lvl>
    <w:lvl w:ilvl="5" w:tplc="6B76FC30">
      <w:start w:val="1"/>
      <w:numFmt w:val="lowerRoman"/>
      <w:lvlText w:val="%6."/>
      <w:lvlJc w:val="right"/>
      <w:pPr>
        <w:ind w:left="3960" w:hanging="180"/>
      </w:pPr>
    </w:lvl>
    <w:lvl w:ilvl="6" w:tplc="5EE4BB86">
      <w:start w:val="1"/>
      <w:numFmt w:val="decimal"/>
      <w:lvlText w:val="%7."/>
      <w:lvlJc w:val="left"/>
      <w:pPr>
        <w:ind w:left="4680" w:hanging="360"/>
      </w:pPr>
    </w:lvl>
    <w:lvl w:ilvl="7" w:tplc="7F0ECAB6">
      <w:start w:val="1"/>
      <w:numFmt w:val="lowerLetter"/>
      <w:lvlText w:val="%8."/>
      <w:lvlJc w:val="left"/>
      <w:pPr>
        <w:ind w:left="5400" w:hanging="360"/>
      </w:pPr>
    </w:lvl>
    <w:lvl w:ilvl="8" w:tplc="457AA57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5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3">
    <w:abstractNumId w:val="5"/>
  </w:num>
  <w:num w:numId="4">
    <w:abstractNumId w:val="3"/>
  </w:num>
  <w:num w:numId="5">
    <w:abstractNumId w:val="2"/>
  </w:num>
  <w:num w:numId="6">
    <w:abstractNumId w:val="24"/>
  </w:num>
  <w:num w:numId="7">
    <w:abstractNumId w:val="16"/>
  </w:num>
  <w:num w:numId="8">
    <w:abstractNumId w:val="15"/>
  </w:num>
  <w:num w:numId="9">
    <w:abstractNumId w:val="11"/>
  </w:num>
  <w:num w:numId="10">
    <w:abstractNumId w:val="19"/>
  </w:num>
  <w:num w:numId="11">
    <w:abstractNumId w:val="7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25"/>
  </w:num>
  <w:num w:numId="15">
    <w:abstractNumId w:val="4"/>
  </w:num>
  <w:num w:numId="16">
    <w:abstractNumId w:val="30"/>
  </w:num>
  <w:num w:numId="17">
    <w:abstractNumId w:val="23"/>
  </w:num>
  <w:num w:numId="18">
    <w:abstractNumId w:val="1"/>
  </w:num>
  <w:num w:numId="19">
    <w:abstractNumId w:val="26"/>
  </w:num>
  <w:num w:numId="20">
    <w:abstractNumId w:val="28"/>
  </w:num>
  <w:num w:numId="21">
    <w:abstractNumId w:val="18"/>
  </w:num>
  <w:num w:numId="22">
    <w:abstractNumId w:val="10"/>
  </w:num>
  <w:num w:numId="23">
    <w:abstractNumId w:val="31"/>
  </w:num>
  <w:num w:numId="24">
    <w:abstractNumId w:val="9"/>
  </w:num>
  <w:num w:numId="25">
    <w:abstractNumId w:val="17"/>
  </w:num>
  <w:num w:numId="26">
    <w:abstractNumId w:val="13"/>
  </w:num>
  <w:num w:numId="27">
    <w:abstractNumId w:val="14"/>
  </w:num>
  <w:num w:numId="28">
    <w:abstractNumId w:val="8"/>
  </w:num>
  <w:num w:numId="29">
    <w:abstractNumId w:val="0"/>
  </w:num>
  <w:num w:numId="30">
    <w:abstractNumId w:val="27"/>
  </w:num>
  <w:num w:numId="31">
    <w:abstractNumId w:val="21"/>
  </w:num>
  <w:num w:numId="32">
    <w:abstractNumId w:val="22"/>
  </w:num>
  <w:num w:numId="33">
    <w:abstractNumId w:val="29"/>
  </w:num>
  <w:num w:numId="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Geriatric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tezztetzvwaadedfpspaefwar20sd9fxvwx&quot;&gt;My EndNote Library&lt;record-ids&gt;&lt;item&gt;105&lt;/item&gt;&lt;item&gt;112&lt;/item&gt;&lt;item&gt;128&lt;/item&gt;&lt;item&gt;167&lt;/item&gt;&lt;item&gt;193&lt;/item&gt;&lt;item&gt;227&lt;/item&gt;&lt;item&gt;232&lt;/item&gt;&lt;item&gt;253&lt;/item&gt;&lt;item&gt;259&lt;/item&gt;&lt;item&gt;270&lt;/item&gt;&lt;item&gt;284&lt;/item&gt;&lt;item&gt;308&lt;/item&gt;&lt;item&gt;319&lt;/item&gt;&lt;item&gt;321&lt;/item&gt;&lt;item&gt;322&lt;/item&gt;&lt;item&gt;323&lt;/item&gt;&lt;item&gt;324&lt;/item&gt;&lt;item&gt;326&lt;/item&gt;&lt;item&gt;327&lt;/item&gt;&lt;item&gt;328&lt;/item&gt;&lt;item&gt;330&lt;/item&gt;&lt;item&gt;331&lt;/item&gt;&lt;item&gt;332&lt;/item&gt;&lt;item&gt;333&lt;/item&gt;&lt;item&gt;334&lt;/item&gt;&lt;item&gt;335&lt;/item&gt;&lt;item&gt;337&lt;/item&gt;&lt;item&gt;338&lt;/item&gt;&lt;item&gt;339&lt;/item&gt;&lt;item&gt;340&lt;/item&gt;&lt;item&gt;341&lt;/item&gt;&lt;item&gt;342&lt;/item&gt;&lt;item&gt;343&lt;/item&gt;&lt;item&gt;344&lt;/item&gt;&lt;item&gt;347&lt;/item&gt;&lt;item&gt;348&lt;/item&gt;&lt;item&gt;349&lt;/item&gt;&lt;item&gt;350&lt;/item&gt;&lt;item&gt;351&lt;/item&gt;&lt;item&gt;352&lt;/item&gt;&lt;item&gt;354&lt;/item&gt;&lt;item&gt;356&lt;/item&gt;&lt;item&gt;357&lt;/item&gt;&lt;item&gt;358&lt;/item&gt;&lt;item&gt;359&lt;/item&gt;&lt;item&gt;361&lt;/item&gt;&lt;item&gt;373&lt;/item&gt;&lt;item&gt;378&lt;/item&gt;&lt;item&gt;379&lt;/item&gt;&lt;item&gt;380&lt;/item&gt;&lt;item&gt;381&lt;/item&gt;&lt;item&gt;382&lt;/item&gt;&lt;item&gt;383&lt;/item&gt;&lt;item&gt;384&lt;/item&gt;&lt;item&gt;385&lt;/item&gt;&lt;item&gt;386&lt;/item&gt;&lt;item&gt;388&lt;/item&gt;&lt;item&gt;389&lt;/item&gt;&lt;item&gt;390&lt;/item&gt;&lt;item&gt;391&lt;/item&gt;&lt;item&gt;392&lt;/item&gt;&lt;item&gt;393&lt;/item&gt;&lt;item&gt;394&lt;/item&gt;&lt;item&gt;396&lt;/item&gt;&lt;item&gt;397&lt;/item&gt;&lt;item&gt;398&lt;/item&gt;&lt;item&gt;399&lt;/item&gt;&lt;item&gt;400&lt;/item&gt;&lt;item&gt;417&lt;/item&gt;&lt;item&gt;418&lt;/item&gt;&lt;item&gt;419&lt;/item&gt;&lt;item&gt;420&lt;/item&gt;&lt;item&gt;421&lt;/item&gt;&lt;item&gt;423&lt;/item&gt;&lt;item&gt;424&lt;/item&gt;&lt;item&gt;425&lt;/item&gt;&lt;item&gt;426&lt;/item&gt;&lt;item&gt;428&lt;/item&gt;&lt;item&gt;429&lt;/item&gt;&lt;item&gt;430&lt;/item&gt;&lt;item&gt;431&lt;/item&gt;&lt;item&gt;433&lt;/item&gt;&lt;item&gt;435&lt;/item&gt;&lt;item&gt;436&lt;/item&gt;&lt;item&gt;437&lt;/item&gt;&lt;item&gt;441&lt;/item&gt;&lt;item&gt;442&lt;/item&gt;&lt;item&gt;445&lt;/item&gt;&lt;item&gt;446&lt;/item&gt;&lt;item&gt;447&lt;/item&gt;&lt;item&gt;448&lt;/item&gt;&lt;item&gt;449&lt;/item&gt;&lt;item&gt;450&lt;/item&gt;&lt;item&gt;451&lt;/item&gt;&lt;item&gt;452&lt;/item&gt;&lt;item&gt;480&lt;/item&gt;&lt;/record-ids&gt;&lt;/item&gt;&lt;/Libraries&gt;"/>
  </w:docVars>
  <w:rsids>
    <w:rsidRoot w:val="00D80890"/>
    <w:rsid w:val="000E275F"/>
    <w:rsid w:val="0020195D"/>
    <w:rsid w:val="002200D8"/>
    <w:rsid w:val="00274D76"/>
    <w:rsid w:val="005F06A3"/>
    <w:rsid w:val="005F664F"/>
    <w:rsid w:val="00764330"/>
    <w:rsid w:val="0078504D"/>
    <w:rsid w:val="009C32DC"/>
    <w:rsid w:val="009D1CB5"/>
    <w:rsid w:val="00D80890"/>
    <w:rsid w:val="00FA5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81C56D"/>
  <w15:chartTrackingRefBased/>
  <w15:docId w15:val="{93D834E8-DBC2-4299-BC93-D60A41379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59"/>
    <w:lsdException w:name="Plain Table 2" w:uiPriority="59"/>
    <w:lsdException w:name="Grid Table Light" w:uiPriority="40"/>
    <w:lsdException w:name="Grid Table 4" w:uiPriority="59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80890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berschrift1">
    <w:name w:val="heading 1"/>
    <w:basedOn w:val="Listenabsatz"/>
    <w:next w:val="Standard"/>
    <w:link w:val="berschrift1Zchn"/>
    <w:uiPriority w:val="9"/>
    <w:qFormat/>
    <w:rsid w:val="00D80890"/>
    <w:pPr>
      <w:numPr>
        <w:numId w:val="2"/>
      </w:numPr>
      <w:spacing w:before="240"/>
      <w:contextualSpacing w:val="0"/>
      <w:outlineLvl w:val="0"/>
    </w:pPr>
    <w:rPr>
      <w:b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D80890"/>
    <w:pPr>
      <w:numPr>
        <w:ilvl w:val="1"/>
      </w:numPr>
      <w:spacing w:after="200"/>
      <w:outlineLvl w:val="1"/>
    </w:pPr>
  </w:style>
  <w:style w:type="paragraph" w:styleId="berschrift3">
    <w:name w:val="heading 3"/>
    <w:basedOn w:val="Standard"/>
    <w:next w:val="Standard"/>
    <w:link w:val="berschrift3Zchn"/>
    <w:uiPriority w:val="9"/>
    <w:qFormat/>
    <w:rsid w:val="00D80890"/>
    <w:pPr>
      <w:keepNext/>
      <w:keepLines/>
      <w:numPr>
        <w:ilvl w:val="2"/>
        <w:numId w:val="2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qFormat/>
    <w:rsid w:val="00D80890"/>
    <w:pPr>
      <w:numPr>
        <w:ilvl w:val="3"/>
      </w:numPr>
      <w:outlineLvl w:val="3"/>
    </w:pPr>
    <w:rPr>
      <w:iCs/>
    </w:rPr>
  </w:style>
  <w:style w:type="paragraph" w:styleId="berschrift5">
    <w:name w:val="heading 5"/>
    <w:basedOn w:val="berschrift4"/>
    <w:next w:val="Standard"/>
    <w:link w:val="berschrift5Zchn"/>
    <w:uiPriority w:val="9"/>
    <w:qFormat/>
    <w:rsid w:val="00D80890"/>
    <w:pPr>
      <w:numPr>
        <w:ilvl w:val="4"/>
      </w:numPr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D80890"/>
    <w:pPr>
      <w:keepNext/>
      <w:keepLines/>
      <w:spacing w:before="320" w:after="200" w:line="259" w:lineRule="auto"/>
      <w:outlineLvl w:val="5"/>
    </w:pPr>
    <w:rPr>
      <w:rFonts w:ascii="Arial" w:eastAsia="Arial" w:hAnsi="Arial" w:cs="Arial"/>
      <w:b/>
      <w:bCs/>
      <w:noProof/>
      <w:sz w:val="22"/>
      <w:lang w:val="en-GB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D80890"/>
    <w:pPr>
      <w:keepNext/>
      <w:keepLines/>
      <w:spacing w:before="320" w:after="200" w:line="259" w:lineRule="auto"/>
      <w:outlineLvl w:val="6"/>
    </w:pPr>
    <w:rPr>
      <w:rFonts w:ascii="Arial" w:eastAsia="Arial" w:hAnsi="Arial" w:cs="Arial"/>
      <w:b/>
      <w:bCs/>
      <w:i/>
      <w:iCs/>
      <w:noProof/>
      <w:sz w:val="22"/>
      <w:lang w:val="en-GB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D80890"/>
    <w:pPr>
      <w:keepNext/>
      <w:keepLines/>
      <w:spacing w:before="320" w:after="200" w:line="259" w:lineRule="auto"/>
      <w:outlineLvl w:val="7"/>
    </w:pPr>
    <w:rPr>
      <w:rFonts w:ascii="Arial" w:eastAsia="Arial" w:hAnsi="Arial" w:cs="Arial"/>
      <w:i/>
      <w:iCs/>
      <w:noProof/>
      <w:sz w:val="22"/>
      <w:lang w:val="en-GB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D80890"/>
    <w:pPr>
      <w:keepNext/>
      <w:keepLines/>
      <w:spacing w:before="320" w:after="200" w:line="259" w:lineRule="auto"/>
      <w:outlineLvl w:val="8"/>
    </w:pPr>
    <w:rPr>
      <w:rFonts w:ascii="Arial" w:eastAsia="Arial" w:hAnsi="Arial" w:cs="Arial"/>
      <w:i/>
      <w:iCs/>
      <w:noProof/>
      <w:sz w:val="21"/>
      <w:szCs w:val="21"/>
      <w:lang w:val="en-GB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80890"/>
    <w:rPr>
      <w:rFonts w:ascii="Times New Roman" w:eastAsia="Cambria" w:hAnsi="Times New Roman" w:cs="Times New Roman"/>
      <w:b/>
      <w:sz w:val="24"/>
      <w:szCs w:val="24"/>
      <w:lang w:val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80890"/>
    <w:rPr>
      <w:rFonts w:ascii="Times New Roman" w:eastAsia="Cambria" w:hAnsi="Times New Roman" w:cs="Times New Roman"/>
      <w:b/>
      <w:sz w:val="24"/>
      <w:szCs w:val="24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80890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D80890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D80890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D80890"/>
    <w:rPr>
      <w:rFonts w:ascii="Arial" w:eastAsia="Arial" w:hAnsi="Arial" w:cs="Arial"/>
      <w:b/>
      <w:bCs/>
      <w:noProof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D80890"/>
    <w:rPr>
      <w:rFonts w:ascii="Arial" w:eastAsia="Arial" w:hAnsi="Arial" w:cs="Arial"/>
      <w:b/>
      <w:bCs/>
      <w:i/>
      <w:iCs/>
      <w:noProof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D80890"/>
    <w:rPr>
      <w:rFonts w:ascii="Arial" w:eastAsia="Arial" w:hAnsi="Arial" w:cs="Arial"/>
      <w:i/>
      <w:iCs/>
      <w:noProof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D80890"/>
    <w:rPr>
      <w:rFonts w:ascii="Arial" w:eastAsia="Arial" w:hAnsi="Arial" w:cs="Arial"/>
      <w:i/>
      <w:iCs/>
      <w:noProof/>
      <w:sz w:val="21"/>
      <w:szCs w:val="21"/>
    </w:rPr>
  </w:style>
  <w:style w:type="character" w:styleId="Hervorhebung">
    <w:name w:val="Emphasis"/>
    <w:basedOn w:val="Absatz-Standardschriftart"/>
    <w:uiPriority w:val="20"/>
    <w:qFormat/>
    <w:rsid w:val="00D80890"/>
    <w:rPr>
      <w:rFonts w:ascii="Times New Roman" w:hAnsi="Times New Roman"/>
      <w:i/>
      <w:iCs/>
    </w:rPr>
  </w:style>
  <w:style w:type="paragraph" w:styleId="Listenabsatz">
    <w:name w:val="List Paragraph"/>
    <w:basedOn w:val="Standard"/>
    <w:uiPriority w:val="34"/>
    <w:qFormat/>
    <w:rsid w:val="00D80890"/>
    <w:pPr>
      <w:numPr>
        <w:numId w:val="1"/>
      </w:numPr>
      <w:ind w:left="1434" w:hanging="357"/>
      <w:contextualSpacing/>
    </w:pPr>
    <w:rPr>
      <w:rFonts w:eastAsia="Cambria" w:cs="Times New Roman"/>
      <w:szCs w:val="24"/>
    </w:rPr>
  </w:style>
  <w:style w:type="character" w:styleId="Fett">
    <w:name w:val="Strong"/>
    <w:basedOn w:val="Absatz-Standardschriftart"/>
    <w:uiPriority w:val="22"/>
    <w:qFormat/>
    <w:rsid w:val="00D80890"/>
    <w:rPr>
      <w:rFonts w:ascii="Times New Roman" w:hAnsi="Times New Roman"/>
      <w:b/>
      <w:bCs/>
    </w:rPr>
  </w:style>
  <w:style w:type="paragraph" w:styleId="StandardWeb">
    <w:name w:val="Normal (Web)"/>
    <w:basedOn w:val="Standard"/>
    <w:uiPriority w:val="99"/>
    <w:unhideWhenUsed/>
    <w:rsid w:val="00D80890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D80890"/>
    <w:pPr>
      <w:tabs>
        <w:tab w:val="center" w:pos="4844"/>
        <w:tab w:val="right" w:pos="9689"/>
      </w:tabs>
    </w:pPr>
    <w:rPr>
      <w:b/>
    </w:rPr>
  </w:style>
  <w:style w:type="character" w:customStyle="1" w:styleId="KopfzeileZchn">
    <w:name w:val="Kopfzeile Zchn"/>
    <w:basedOn w:val="Absatz-Standardschriftart"/>
    <w:link w:val="Kopfzeile"/>
    <w:uiPriority w:val="99"/>
    <w:rsid w:val="00D80890"/>
    <w:rPr>
      <w:rFonts w:ascii="Times New Roman" w:hAnsi="Times New Roman"/>
      <w:b/>
      <w:sz w:val="24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D80890"/>
    <w:pPr>
      <w:tabs>
        <w:tab w:val="center" w:pos="4844"/>
        <w:tab w:val="right" w:pos="9689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D80890"/>
    <w:rPr>
      <w:rFonts w:ascii="Times New Roman" w:hAnsi="Times New Roman"/>
      <w:sz w:val="24"/>
      <w:lang w:val="en-US"/>
    </w:rPr>
  </w:style>
  <w:style w:type="table" w:styleId="Tabellenraster">
    <w:name w:val="Table Grid"/>
    <w:basedOn w:val="NormaleTabelle"/>
    <w:uiPriority w:val="39"/>
    <w:rsid w:val="00D80890"/>
    <w:pPr>
      <w:spacing w:after="0" w:line="240" w:lineRule="auto"/>
    </w:pPr>
    <w:rPr>
      <w:rFonts w:asciiTheme="majorHAnsi" w:hAnsiTheme="maj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D80890"/>
    <w:pPr>
      <w:spacing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80890"/>
    <w:rPr>
      <w:rFonts w:ascii="Times New Roman" w:hAnsi="Times New Roman"/>
      <w:sz w:val="20"/>
      <w:szCs w:val="20"/>
      <w:lang w:val="en-US"/>
    </w:rPr>
  </w:style>
  <w:style w:type="character" w:styleId="Funotenzeichen">
    <w:name w:val="footnote reference"/>
    <w:basedOn w:val="Absatz-Standardschriftart"/>
    <w:uiPriority w:val="99"/>
    <w:unhideWhenUsed/>
    <w:rsid w:val="00D80890"/>
    <w:rPr>
      <w:vertAlign w:val="superscript"/>
    </w:rPr>
  </w:style>
  <w:style w:type="paragraph" w:styleId="Beschriftung">
    <w:name w:val="caption"/>
    <w:basedOn w:val="Standard"/>
    <w:next w:val="KeinLeerraum"/>
    <w:uiPriority w:val="35"/>
    <w:unhideWhenUsed/>
    <w:qFormat/>
    <w:rsid w:val="00D80890"/>
    <w:pPr>
      <w:keepNext/>
    </w:pPr>
    <w:rPr>
      <w:rFonts w:cs="Times New Roman"/>
      <w:b/>
      <w:bCs/>
      <w:szCs w:val="24"/>
    </w:rPr>
  </w:style>
  <w:style w:type="paragraph" w:styleId="Sprechblasentext">
    <w:name w:val="Balloon Text"/>
    <w:basedOn w:val="Standard"/>
    <w:link w:val="SprechblasentextZchn"/>
    <w:uiPriority w:val="99"/>
    <w:unhideWhenUsed/>
    <w:rsid w:val="00D80890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rsid w:val="00D80890"/>
    <w:rPr>
      <w:rFonts w:ascii="Tahoma" w:hAnsi="Tahoma" w:cs="Tahoma"/>
      <w:sz w:val="16"/>
      <w:szCs w:val="16"/>
      <w:lang w:val="en-US"/>
    </w:rPr>
  </w:style>
  <w:style w:type="character" w:styleId="Zeilennummer">
    <w:name w:val="line number"/>
    <w:basedOn w:val="Absatz-Standardschriftart"/>
    <w:uiPriority w:val="99"/>
    <w:unhideWhenUsed/>
    <w:rsid w:val="00D80890"/>
  </w:style>
  <w:style w:type="paragraph" w:styleId="Endnotentext">
    <w:name w:val="endnote text"/>
    <w:basedOn w:val="Standard"/>
    <w:link w:val="EndnotentextZchn"/>
    <w:uiPriority w:val="99"/>
    <w:semiHidden/>
    <w:unhideWhenUsed/>
    <w:rsid w:val="00D80890"/>
    <w:pPr>
      <w:spacing w:after="0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D80890"/>
    <w:rPr>
      <w:rFonts w:ascii="Times New Roman" w:hAnsi="Times New Roman"/>
      <w:sz w:val="20"/>
      <w:szCs w:val="20"/>
      <w:lang w:val="en-US"/>
    </w:rPr>
  </w:style>
  <w:style w:type="character" w:styleId="Endnotenzeichen">
    <w:name w:val="endnote reference"/>
    <w:basedOn w:val="Absatz-Standardschriftart"/>
    <w:uiPriority w:val="99"/>
    <w:unhideWhenUsed/>
    <w:rsid w:val="00D80890"/>
    <w:rPr>
      <w:vertAlign w:val="superscript"/>
    </w:rPr>
  </w:style>
  <w:style w:type="character" w:styleId="Kommentarzeichen">
    <w:name w:val="annotation reference"/>
    <w:basedOn w:val="Absatz-Standardschriftart"/>
    <w:uiPriority w:val="99"/>
    <w:unhideWhenUsed/>
    <w:rsid w:val="00D8089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8089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80890"/>
    <w:rPr>
      <w:rFonts w:ascii="Times New Roman" w:hAnsi="Times New Roman"/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unhideWhenUsed/>
    <w:rsid w:val="00D8089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D80890"/>
    <w:rPr>
      <w:rFonts w:ascii="Times New Roman" w:hAnsi="Times New Roman"/>
      <w:b/>
      <w:bCs/>
      <w:sz w:val="20"/>
      <w:szCs w:val="20"/>
      <w:lang w:val="en-US"/>
    </w:rPr>
  </w:style>
  <w:style w:type="character" w:styleId="Hyperlink">
    <w:name w:val="Hyperlink"/>
    <w:basedOn w:val="Absatz-Standardschriftart"/>
    <w:uiPriority w:val="99"/>
    <w:unhideWhenUsed/>
    <w:rsid w:val="00D80890"/>
    <w:rPr>
      <w:color w:val="0000FF"/>
      <w:u w:val="single"/>
    </w:rPr>
  </w:style>
  <w:style w:type="character" w:styleId="BesuchterLink">
    <w:name w:val="FollowedHyperlink"/>
    <w:basedOn w:val="Absatz-Standardschriftart"/>
    <w:unhideWhenUsed/>
    <w:rsid w:val="00D80890"/>
    <w:rPr>
      <w:color w:val="954F72" w:themeColor="followedHyperlink"/>
      <w:u w:val="single"/>
    </w:rPr>
  </w:style>
  <w:style w:type="paragraph" w:styleId="Titel">
    <w:name w:val="Title"/>
    <w:basedOn w:val="Standard"/>
    <w:next w:val="Standard"/>
    <w:link w:val="TitelZchn"/>
    <w:uiPriority w:val="10"/>
    <w:qFormat/>
    <w:rsid w:val="00D80890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elZchn">
    <w:name w:val="Titel Zchn"/>
    <w:basedOn w:val="Absatz-Standardschriftart"/>
    <w:link w:val="Titel"/>
    <w:uiPriority w:val="10"/>
    <w:rsid w:val="00D80890"/>
    <w:rPr>
      <w:rFonts w:ascii="Times New Roman" w:hAnsi="Times New Roman" w:cs="Times New Roman"/>
      <w:b/>
      <w:sz w:val="32"/>
      <w:szCs w:val="32"/>
      <w:lang w:val="en-US"/>
    </w:rPr>
  </w:style>
  <w:style w:type="paragraph" w:styleId="Untertitel">
    <w:name w:val="Subtitle"/>
    <w:basedOn w:val="Standard"/>
    <w:next w:val="Standard"/>
    <w:link w:val="UntertitelZchn"/>
    <w:uiPriority w:val="11"/>
    <w:unhideWhenUsed/>
    <w:qFormat/>
    <w:rsid w:val="00D80890"/>
    <w:pPr>
      <w:spacing w:before="240"/>
    </w:pPr>
    <w:rPr>
      <w:rFonts w:cs="Times New Roman"/>
      <w:b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80890"/>
    <w:rPr>
      <w:rFonts w:ascii="Times New Roman" w:hAnsi="Times New Roman" w:cs="Times New Roman"/>
      <w:b/>
      <w:sz w:val="24"/>
      <w:szCs w:val="24"/>
      <w:lang w:val="en-US"/>
    </w:rPr>
  </w:style>
  <w:style w:type="paragraph" w:styleId="KeinLeerraum">
    <w:name w:val="No Spacing"/>
    <w:uiPriority w:val="1"/>
    <w:unhideWhenUsed/>
    <w:qFormat/>
    <w:rsid w:val="00D80890"/>
    <w:pPr>
      <w:spacing w:after="0" w:line="240" w:lineRule="auto"/>
    </w:pPr>
    <w:rPr>
      <w:rFonts w:ascii="Times New Roman" w:hAnsi="Times New Roman"/>
      <w:sz w:val="24"/>
      <w:lang w:val="en-US"/>
    </w:rPr>
  </w:style>
  <w:style w:type="paragraph" w:customStyle="1" w:styleId="AuthorList">
    <w:name w:val="Author List"/>
    <w:aliases w:val="Keywords,Abstract"/>
    <w:basedOn w:val="Untertitel"/>
    <w:next w:val="Standard"/>
    <w:uiPriority w:val="1"/>
    <w:qFormat/>
    <w:rsid w:val="00D80890"/>
  </w:style>
  <w:style w:type="character" w:styleId="SchwacheHervorhebung">
    <w:name w:val="Subtle Emphasis"/>
    <w:basedOn w:val="Absatz-Standardschriftart"/>
    <w:uiPriority w:val="19"/>
    <w:qFormat/>
    <w:rsid w:val="00D80890"/>
    <w:rPr>
      <w:rFonts w:ascii="Times New Roman" w:hAnsi="Times New Roman"/>
      <w:i/>
      <w:iCs/>
      <w:color w:val="404040" w:themeColor="text1" w:themeTint="BF"/>
    </w:rPr>
  </w:style>
  <w:style w:type="character" w:styleId="IntensiveHervorhebung">
    <w:name w:val="Intense Emphasis"/>
    <w:basedOn w:val="Absatz-Standardschriftart"/>
    <w:uiPriority w:val="21"/>
    <w:unhideWhenUsed/>
    <w:rsid w:val="00D80890"/>
    <w:rPr>
      <w:rFonts w:ascii="Times New Roman" w:hAnsi="Times New Roman"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D80890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80890"/>
    <w:rPr>
      <w:rFonts w:ascii="Times New Roman" w:hAnsi="Times New Roman"/>
      <w:i/>
      <w:iCs/>
      <w:color w:val="404040" w:themeColor="text1" w:themeTint="BF"/>
      <w:sz w:val="24"/>
      <w:lang w:val="en-US"/>
    </w:rPr>
  </w:style>
  <w:style w:type="character" w:styleId="IntensiverVerweis">
    <w:name w:val="Intense Reference"/>
    <w:basedOn w:val="Absatz-Standardschriftart"/>
    <w:uiPriority w:val="32"/>
    <w:qFormat/>
    <w:rsid w:val="00D80890"/>
    <w:rPr>
      <w:b/>
      <w:bCs/>
      <w:smallCaps/>
      <w:color w:val="auto"/>
      <w:spacing w:val="5"/>
    </w:rPr>
  </w:style>
  <w:style w:type="character" w:styleId="Buchtitel">
    <w:name w:val="Book Title"/>
    <w:basedOn w:val="Absatz-Standardschriftart"/>
    <w:uiPriority w:val="33"/>
    <w:qFormat/>
    <w:rsid w:val="00D80890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890"/>
    <w:pPr>
      <w:numPr>
        <w:numId w:val="3"/>
      </w:numPr>
    </w:pPr>
  </w:style>
  <w:style w:type="paragraph" w:styleId="berarbeitung">
    <w:name w:val="Revision"/>
    <w:hidden/>
    <w:uiPriority w:val="99"/>
    <w:semiHidden/>
    <w:rsid w:val="00D80890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890"/>
    <w:rPr>
      <w:color w:val="605E5C"/>
      <w:shd w:val="clear" w:color="auto" w:fill="E1DFDD"/>
    </w:rPr>
  </w:style>
  <w:style w:type="paragraph" w:customStyle="1" w:styleId="MDPI12title">
    <w:name w:val="MDPI_1.2_title"/>
    <w:next w:val="Standard"/>
    <w:qFormat/>
    <w:rsid w:val="00D80890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paragraph" w:customStyle="1" w:styleId="MDPI11articletype">
    <w:name w:val="MDPI_1.1_article_type"/>
    <w:next w:val="Standard"/>
    <w:qFormat/>
    <w:rsid w:val="00D80890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13authornames">
    <w:name w:val="MDPI_1.3_authornames"/>
    <w:next w:val="Standard"/>
    <w:qFormat/>
    <w:rsid w:val="00D80890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14history">
    <w:name w:val="MDPI_1.4_history"/>
    <w:basedOn w:val="Standard"/>
    <w:next w:val="Standard"/>
    <w:qFormat/>
    <w:rsid w:val="00D80890"/>
    <w:pPr>
      <w:adjustRightInd w:val="0"/>
      <w:snapToGrid w:val="0"/>
      <w:spacing w:before="0" w:after="0" w:line="240" w:lineRule="atLeast"/>
      <w:ind w:right="113"/>
    </w:pPr>
    <w:rPr>
      <w:rFonts w:ascii="Palatino Linotype" w:eastAsia="Times New Roman" w:hAnsi="Palatino Linotype" w:cs="Times New Roman"/>
      <w:noProof/>
      <w:color w:val="000000"/>
      <w:sz w:val="14"/>
      <w:szCs w:val="20"/>
      <w:lang w:eastAsia="de-DE" w:bidi="en-US"/>
    </w:rPr>
  </w:style>
  <w:style w:type="paragraph" w:customStyle="1" w:styleId="MDPI16affiliation">
    <w:name w:val="MDPI_1.6_affiliation"/>
    <w:qFormat/>
    <w:rsid w:val="00D80890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val="en-US" w:eastAsia="de-DE" w:bidi="en-US"/>
    </w:rPr>
  </w:style>
  <w:style w:type="paragraph" w:customStyle="1" w:styleId="MDPI17abstract">
    <w:name w:val="MDPI_1.7_abstract"/>
    <w:next w:val="Standard"/>
    <w:qFormat/>
    <w:rsid w:val="00D80890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color w:val="000000"/>
      <w:sz w:val="18"/>
      <w:lang w:val="en-US" w:eastAsia="de-DE" w:bidi="en-US"/>
    </w:rPr>
  </w:style>
  <w:style w:type="paragraph" w:customStyle="1" w:styleId="MDPI18keywords">
    <w:name w:val="MDPI_1.8_keywords"/>
    <w:next w:val="Standard"/>
    <w:qFormat/>
    <w:rsid w:val="00D80890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lang w:val="en-US" w:eastAsia="de-DE" w:bidi="en-US"/>
    </w:rPr>
  </w:style>
  <w:style w:type="paragraph" w:customStyle="1" w:styleId="MDPI19line">
    <w:name w:val="MDPI_1.9_line"/>
    <w:qFormat/>
    <w:rsid w:val="00D80890"/>
    <w:pPr>
      <w:pBdr>
        <w:bottom w:val="single" w:sz="6" w:space="1" w:color="auto"/>
      </w:pBdr>
      <w:adjustRightInd w:val="0"/>
      <w:snapToGrid w:val="0"/>
      <w:spacing w:after="480" w:line="260" w:lineRule="atLeast"/>
      <w:ind w:left="2608"/>
      <w:jc w:val="both"/>
    </w:pPr>
    <w:rPr>
      <w:rFonts w:ascii="Palatino Linotype" w:eastAsia="Times New Roman" w:hAnsi="Palatino Linotype" w:cs="Cordia New"/>
      <w:color w:val="000000"/>
      <w:sz w:val="20"/>
      <w:szCs w:val="24"/>
      <w:lang w:val="en-US" w:eastAsia="de-DE" w:bidi="en-US"/>
    </w:rPr>
  </w:style>
  <w:style w:type="table" w:customStyle="1" w:styleId="Mdeck5tablebodythreelines">
    <w:name w:val="M_deck_5_table_body_three_lines"/>
    <w:basedOn w:val="NormaleTabelle"/>
    <w:uiPriority w:val="99"/>
    <w:rsid w:val="00D80890"/>
    <w:pPr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sz w:val="20"/>
      <w:szCs w:val="20"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MDPIheaderjournallogo">
    <w:name w:val="MDPI_header_journal_logo"/>
    <w:qFormat/>
    <w:rsid w:val="00D80890"/>
    <w:pPr>
      <w:adjustRightInd w:val="0"/>
      <w:snapToGrid w:val="0"/>
      <w:spacing w:after="0" w:line="260" w:lineRule="atLeast"/>
      <w:jc w:val="both"/>
    </w:pPr>
    <w:rPr>
      <w:rFonts w:ascii="Palatino Linotype" w:eastAsia="Times New Roman" w:hAnsi="Palatino Linotype" w:cs="Times New Roman"/>
      <w:i/>
      <w:color w:val="000000"/>
      <w:sz w:val="24"/>
      <w:lang w:val="en-US" w:eastAsia="de-CH"/>
    </w:rPr>
  </w:style>
  <w:style w:type="paragraph" w:customStyle="1" w:styleId="MDPI32textnoindent">
    <w:name w:val="MDPI_3.2_text_no_indent"/>
    <w:basedOn w:val="MDPI31text"/>
    <w:qFormat/>
    <w:rsid w:val="00D80890"/>
    <w:pPr>
      <w:ind w:firstLine="0"/>
    </w:pPr>
  </w:style>
  <w:style w:type="paragraph" w:customStyle="1" w:styleId="MDPI31text">
    <w:name w:val="MDPI_3.1_text"/>
    <w:qFormat/>
    <w:rsid w:val="00D80890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3textspaceafter">
    <w:name w:val="MDPI_3.3_text_space_after"/>
    <w:qFormat/>
    <w:rsid w:val="00D80890"/>
    <w:pPr>
      <w:adjustRightInd w:val="0"/>
      <w:snapToGrid w:val="0"/>
      <w:spacing w:after="24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4textspacebefore">
    <w:name w:val="MDPI_3.4_text_space_before"/>
    <w:qFormat/>
    <w:rsid w:val="00D80890"/>
    <w:pPr>
      <w:adjustRightInd w:val="0"/>
      <w:snapToGrid w:val="0"/>
      <w:spacing w:before="24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5textbeforelist">
    <w:name w:val="MDPI_3.5_text_before_list"/>
    <w:qFormat/>
    <w:rsid w:val="00D80890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6textafterlist">
    <w:name w:val="MDPI_3.6_text_after_list"/>
    <w:qFormat/>
    <w:rsid w:val="00D80890"/>
    <w:pPr>
      <w:adjustRightInd w:val="0"/>
      <w:snapToGrid w:val="0"/>
      <w:spacing w:before="12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7itemize">
    <w:name w:val="MDPI_3.7_itemize"/>
    <w:qFormat/>
    <w:rsid w:val="00D80890"/>
    <w:pPr>
      <w:numPr>
        <w:numId w:val="7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20"/>
      <w:lang w:val="en-US" w:eastAsia="de-DE" w:bidi="en-US"/>
    </w:rPr>
  </w:style>
  <w:style w:type="paragraph" w:customStyle="1" w:styleId="MDPI38bullet">
    <w:name w:val="MDPI_3.8_bullet"/>
    <w:qFormat/>
    <w:rsid w:val="00D80890"/>
    <w:pPr>
      <w:numPr>
        <w:numId w:val="4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20"/>
      <w:lang w:val="en-US" w:eastAsia="de-DE" w:bidi="en-US"/>
    </w:rPr>
  </w:style>
  <w:style w:type="paragraph" w:customStyle="1" w:styleId="MDPI39equation">
    <w:name w:val="MDPI_3.9_equation"/>
    <w:qFormat/>
    <w:rsid w:val="00D80890"/>
    <w:pPr>
      <w:adjustRightInd w:val="0"/>
      <w:snapToGrid w:val="0"/>
      <w:spacing w:before="120" w:after="120" w:line="260" w:lineRule="atLeast"/>
      <w:ind w:left="709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aequationnumber">
    <w:name w:val="MDPI_3.a_equation_number"/>
    <w:qFormat/>
    <w:rsid w:val="00D80890"/>
    <w:pPr>
      <w:spacing w:before="120" w:after="120" w:line="240" w:lineRule="auto"/>
      <w:jc w:val="right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41tablecaption">
    <w:name w:val="MDPI_4.1_table_caption"/>
    <w:qFormat/>
    <w:rsid w:val="00D80890"/>
    <w:pPr>
      <w:adjustRightInd w:val="0"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val="en-US" w:eastAsia="de-DE" w:bidi="en-US"/>
    </w:rPr>
  </w:style>
  <w:style w:type="paragraph" w:customStyle="1" w:styleId="MDPI42tablebody">
    <w:name w:val="MDPI_4.2_table_body"/>
    <w:qFormat/>
    <w:rsid w:val="00D80890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43tablefooter">
    <w:name w:val="MDPI_4.3_table_footer"/>
    <w:next w:val="MDPI31text"/>
    <w:qFormat/>
    <w:rsid w:val="00D80890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val="en-US" w:eastAsia="de-DE" w:bidi="en-US"/>
    </w:rPr>
  </w:style>
  <w:style w:type="paragraph" w:customStyle="1" w:styleId="MDPI51figurecaption">
    <w:name w:val="MDPI_5.1_figure_caption"/>
    <w:qFormat/>
    <w:rsid w:val="00D80890"/>
    <w:pPr>
      <w:adjustRightInd w:val="0"/>
      <w:snapToGrid w:val="0"/>
      <w:spacing w:before="120" w:after="240" w:line="228" w:lineRule="auto"/>
      <w:ind w:left="2608"/>
      <w:jc w:val="both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paragraph" w:customStyle="1" w:styleId="MDPI52figure">
    <w:name w:val="MDPI_5.2_figure"/>
    <w:qFormat/>
    <w:rsid w:val="00D80890"/>
    <w:pPr>
      <w:adjustRightInd w:val="0"/>
      <w:snapToGrid w:val="0"/>
      <w:spacing w:before="24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81theorem">
    <w:name w:val="MDPI_8.1_theorem"/>
    <w:qFormat/>
    <w:rsid w:val="00D80890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82proof">
    <w:name w:val="MDPI_8.2_proof"/>
    <w:qFormat/>
    <w:rsid w:val="00D80890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footerfirstpage">
    <w:name w:val="MDPI_footer_firstpage"/>
    <w:qFormat/>
    <w:rsid w:val="00D80890"/>
    <w:pPr>
      <w:tabs>
        <w:tab w:val="right" w:pos="8845"/>
      </w:tabs>
      <w:spacing w:after="0" w:line="160" w:lineRule="exact"/>
    </w:pPr>
    <w:rPr>
      <w:rFonts w:ascii="Palatino Linotype" w:eastAsia="Times New Roman" w:hAnsi="Palatino Linotype" w:cs="Times New Roman"/>
      <w:color w:val="000000"/>
      <w:sz w:val="16"/>
      <w:szCs w:val="20"/>
      <w:lang w:val="en-US" w:eastAsia="de-DE"/>
    </w:rPr>
  </w:style>
  <w:style w:type="paragraph" w:customStyle="1" w:styleId="MDPI23heading3">
    <w:name w:val="MDPI_2.3_heading3"/>
    <w:qFormat/>
    <w:rsid w:val="00D80890"/>
    <w:pPr>
      <w:adjustRightInd w:val="0"/>
      <w:snapToGrid w:val="0"/>
      <w:spacing w:before="60" w:after="60" w:line="228" w:lineRule="auto"/>
      <w:ind w:left="2608"/>
      <w:outlineLvl w:val="2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21heading1">
    <w:name w:val="MDPI_2.1_heading1"/>
    <w:link w:val="MDPI21heading1Zchn"/>
    <w:qFormat/>
    <w:rsid w:val="00D80890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val="en-US" w:eastAsia="de-DE" w:bidi="en-US"/>
    </w:rPr>
  </w:style>
  <w:style w:type="paragraph" w:customStyle="1" w:styleId="MDPI22heading2">
    <w:name w:val="MDPI_2.2_heading2"/>
    <w:qFormat/>
    <w:rsid w:val="00D80890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sz w:val="20"/>
      <w:lang w:val="en-US" w:eastAsia="de-DE" w:bidi="en-US"/>
    </w:rPr>
  </w:style>
  <w:style w:type="paragraph" w:customStyle="1" w:styleId="MDPI71References">
    <w:name w:val="MDPI_7.1_References"/>
    <w:qFormat/>
    <w:rsid w:val="00D80890"/>
    <w:pPr>
      <w:numPr>
        <w:numId w:val="5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table" w:customStyle="1" w:styleId="MDPI41threelinetable">
    <w:name w:val="MDPI_4.1_three_line_table"/>
    <w:basedOn w:val="NormaleTabelle"/>
    <w:uiPriority w:val="99"/>
    <w:rsid w:val="00D80890"/>
    <w:pPr>
      <w:adjustRightInd w:val="0"/>
      <w:snapToGrid w:val="0"/>
      <w:spacing w:after="0" w:line="240" w:lineRule="auto"/>
      <w:jc w:val="center"/>
    </w:pPr>
    <w:rPr>
      <w:rFonts w:ascii="Palatino Linotype" w:eastAsia="SimSun" w:hAnsi="Palatino Linotype" w:cs="Times New Roman"/>
      <w:color w:val="000000"/>
      <w:sz w:val="20"/>
      <w:szCs w:val="20"/>
      <w:lang w:val="en-US" w:eastAsia="zh-CN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Palatino Linotype" w:hAnsi="Palatino Linotype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customStyle="1" w:styleId="UnresolvedMention1">
    <w:name w:val="Unresolved Mention1"/>
    <w:uiPriority w:val="99"/>
    <w:semiHidden/>
    <w:unhideWhenUsed/>
    <w:rsid w:val="00D80890"/>
    <w:rPr>
      <w:color w:val="605E5C"/>
      <w:shd w:val="clear" w:color="auto" w:fill="E1DFDD"/>
    </w:rPr>
  </w:style>
  <w:style w:type="table" w:styleId="EinfacheTabelle4">
    <w:name w:val="Plain Table 4"/>
    <w:basedOn w:val="NormaleTabelle"/>
    <w:uiPriority w:val="99"/>
    <w:rsid w:val="00D80890"/>
    <w:pPr>
      <w:spacing w:after="0" w:line="240" w:lineRule="auto"/>
    </w:pPr>
    <w:rPr>
      <w:rFonts w:ascii="Calibri" w:eastAsia="SimSun" w:hAnsi="Calibri" w:cs="Times New Roman"/>
      <w:sz w:val="20"/>
      <w:szCs w:val="20"/>
      <w:lang w:val="en-US" w:eastAsia="zh-CN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MDPI61Citation">
    <w:name w:val="MDPI_6.1_Citation"/>
    <w:qFormat/>
    <w:rsid w:val="00D80890"/>
    <w:pPr>
      <w:adjustRightInd w:val="0"/>
      <w:snapToGrid w:val="0"/>
      <w:spacing w:after="0" w:line="240" w:lineRule="atLeast"/>
      <w:ind w:right="113"/>
    </w:pPr>
    <w:rPr>
      <w:rFonts w:ascii="Palatino Linotype" w:eastAsia="SimSun" w:hAnsi="Palatino Linotype" w:cs="Cordia New"/>
      <w:sz w:val="14"/>
      <w:lang w:val="en-US" w:eastAsia="zh-CN"/>
    </w:rPr>
  </w:style>
  <w:style w:type="paragraph" w:customStyle="1" w:styleId="MDPI62BackMatter">
    <w:name w:val="MDPI_6.2_BackMatter"/>
    <w:qFormat/>
    <w:rsid w:val="00D80890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bidi="en-US"/>
    </w:rPr>
  </w:style>
  <w:style w:type="paragraph" w:customStyle="1" w:styleId="MDPI63Notes">
    <w:name w:val="MDPI_6.3_Notes"/>
    <w:qFormat/>
    <w:rsid w:val="00D80890"/>
    <w:pPr>
      <w:adjustRightInd w:val="0"/>
      <w:snapToGrid w:val="0"/>
      <w:spacing w:after="120" w:line="240" w:lineRule="atLeast"/>
      <w:ind w:right="113"/>
    </w:pPr>
    <w:rPr>
      <w:rFonts w:ascii="Palatino Linotype" w:eastAsia="SimSun" w:hAnsi="Palatino Linotype" w:cs="Times New Roman"/>
      <w:snapToGrid w:val="0"/>
      <w:color w:val="000000"/>
      <w:sz w:val="14"/>
      <w:szCs w:val="20"/>
      <w:lang w:val="en-US" w:bidi="en-US"/>
    </w:rPr>
  </w:style>
  <w:style w:type="paragraph" w:customStyle="1" w:styleId="MDPI15academiceditor">
    <w:name w:val="MDPI_1.5_academic_editor"/>
    <w:qFormat/>
    <w:rsid w:val="00D80890"/>
    <w:pPr>
      <w:adjustRightInd w:val="0"/>
      <w:snapToGrid w:val="0"/>
      <w:spacing w:before="120"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lang w:val="en-US" w:eastAsia="de-DE" w:bidi="en-US"/>
    </w:rPr>
  </w:style>
  <w:style w:type="paragraph" w:customStyle="1" w:styleId="MDPI19classification">
    <w:name w:val="MDPI_1.9_classification"/>
    <w:qFormat/>
    <w:rsid w:val="00D80890"/>
    <w:pPr>
      <w:spacing w:before="240" w:after="0" w:line="260" w:lineRule="atLeast"/>
      <w:ind w:left="113"/>
      <w:jc w:val="both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411onetablecaption">
    <w:name w:val="MDPI_4.1.1_one_table_caption"/>
    <w:qFormat/>
    <w:rsid w:val="00D80890"/>
    <w:pPr>
      <w:adjustRightInd w:val="0"/>
      <w:snapToGrid w:val="0"/>
      <w:spacing w:before="240" w:after="120" w:line="260" w:lineRule="atLeast"/>
      <w:jc w:val="center"/>
    </w:pPr>
    <w:rPr>
      <w:rFonts w:ascii="Palatino Linotype" w:eastAsia="SimSun" w:hAnsi="Palatino Linotype" w:cs="Cordia New"/>
      <w:noProof/>
      <w:color w:val="000000"/>
      <w:sz w:val="18"/>
      <w:lang w:val="en-US" w:eastAsia="zh-CN" w:bidi="en-US"/>
    </w:rPr>
  </w:style>
  <w:style w:type="paragraph" w:customStyle="1" w:styleId="MDPI511onefigurecaption">
    <w:name w:val="MDPI_5.1.1_one_figure_caption"/>
    <w:qFormat/>
    <w:rsid w:val="00D80890"/>
    <w:pPr>
      <w:adjustRightInd w:val="0"/>
      <w:snapToGrid w:val="0"/>
      <w:spacing w:before="240" w:after="120" w:line="260" w:lineRule="atLeast"/>
      <w:jc w:val="center"/>
    </w:pPr>
    <w:rPr>
      <w:rFonts w:ascii="Palatino Linotype" w:eastAsia="SimSun" w:hAnsi="Palatino Linotype" w:cs="Times New Roman"/>
      <w:noProof/>
      <w:color w:val="000000"/>
      <w:sz w:val="18"/>
      <w:szCs w:val="20"/>
      <w:lang w:val="en-US" w:eastAsia="zh-CN" w:bidi="en-US"/>
    </w:rPr>
  </w:style>
  <w:style w:type="paragraph" w:customStyle="1" w:styleId="MDPI72Copyright">
    <w:name w:val="MDPI_7.2_Copyright"/>
    <w:qFormat/>
    <w:rsid w:val="00D80890"/>
    <w:pPr>
      <w:adjustRightInd w:val="0"/>
      <w:snapToGrid w:val="0"/>
      <w:spacing w:before="240" w:after="0" w:line="240" w:lineRule="atLeast"/>
      <w:ind w:right="113"/>
    </w:pPr>
    <w:rPr>
      <w:rFonts w:ascii="Palatino Linotype" w:eastAsia="Times New Roman" w:hAnsi="Palatino Linotype" w:cs="Times New Roman"/>
      <w:noProof/>
      <w:snapToGrid w:val="0"/>
      <w:color w:val="000000"/>
      <w:spacing w:val="-2"/>
      <w:sz w:val="14"/>
      <w:szCs w:val="20"/>
      <w:lang w:eastAsia="en-GB"/>
    </w:rPr>
  </w:style>
  <w:style w:type="paragraph" w:customStyle="1" w:styleId="MDPI73CopyrightImage">
    <w:name w:val="MDPI_7.3_CopyrightImage"/>
    <w:rsid w:val="00D80890"/>
    <w:pPr>
      <w:adjustRightInd w:val="0"/>
      <w:snapToGrid w:val="0"/>
      <w:spacing w:after="100" w:line="260" w:lineRule="atLeast"/>
      <w:jc w:val="right"/>
    </w:pPr>
    <w:rPr>
      <w:rFonts w:ascii="Palatino Linotype" w:eastAsia="Times New Roman" w:hAnsi="Palatino Linotype" w:cs="Times New Roman"/>
      <w:color w:val="000000"/>
      <w:sz w:val="20"/>
      <w:szCs w:val="20"/>
      <w:lang w:val="en-US" w:eastAsia="de-CH"/>
    </w:rPr>
  </w:style>
  <w:style w:type="paragraph" w:customStyle="1" w:styleId="MDPIequationFram">
    <w:name w:val="MDPI_equationFram"/>
    <w:qFormat/>
    <w:rsid w:val="00D80890"/>
    <w:pPr>
      <w:adjustRightInd w:val="0"/>
      <w:snapToGrid w:val="0"/>
      <w:spacing w:before="12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footer">
    <w:name w:val="MDPI_footer"/>
    <w:qFormat/>
    <w:rsid w:val="00D80890"/>
    <w:pPr>
      <w:adjustRightInd w:val="0"/>
      <w:snapToGrid w:val="0"/>
      <w:spacing w:before="120" w:after="0" w:line="260" w:lineRule="atLeast"/>
      <w:jc w:val="center"/>
    </w:pPr>
    <w:rPr>
      <w:rFonts w:ascii="Palatino Linotype" w:eastAsia="Times New Roman" w:hAnsi="Palatino Linotype" w:cs="Times New Roman"/>
      <w:color w:val="000000"/>
      <w:sz w:val="20"/>
      <w:szCs w:val="20"/>
      <w:lang w:val="en-US" w:eastAsia="de-DE"/>
    </w:rPr>
  </w:style>
  <w:style w:type="paragraph" w:customStyle="1" w:styleId="MDPIheader">
    <w:name w:val="MDPI_header"/>
    <w:qFormat/>
    <w:rsid w:val="00D80890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iCs/>
      <w:color w:val="000000"/>
      <w:sz w:val="16"/>
      <w:szCs w:val="20"/>
      <w:lang w:val="en-US" w:eastAsia="de-DE"/>
    </w:rPr>
  </w:style>
  <w:style w:type="paragraph" w:customStyle="1" w:styleId="MDPIheadercitation">
    <w:name w:val="MDPI_header_citation"/>
    <w:rsid w:val="00D80890"/>
    <w:pPr>
      <w:spacing w:after="240" w:line="240" w:lineRule="auto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eastAsia="de-DE" w:bidi="en-US"/>
    </w:rPr>
  </w:style>
  <w:style w:type="paragraph" w:customStyle="1" w:styleId="MDPIheadermdpilogo">
    <w:name w:val="MDPI_header_mdpi_logo"/>
    <w:qFormat/>
    <w:rsid w:val="00D80890"/>
    <w:pPr>
      <w:adjustRightInd w:val="0"/>
      <w:snapToGrid w:val="0"/>
      <w:spacing w:after="0" w:line="260" w:lineRule="atLeast"/>
      <w:jc w:val="right"/>
    </w:pPr>
    <w:rPr>
      <w:rFonts w:ascii="Palatino Linotype" w:eastAsia="Times New Roman" w:hAnsi="Palatino Linotype" w:cs="Times New Roman"/>
      <w:color w:val="000000"/>
      <w:sz w:val="24"/>
      <w:lang w:val="en-US" w:eastAsia="de-CH"/>
    </w:rPr>
  </w:style>
  <w:style w:type="table" w:customStyle="1" w:styleId="MDPITable">
    <w:name w:val="MDPI_Table"/>
    <w:basedOn w:val="NormaleTabelle"/>
    <w:uiPriority w:val="99"/>
    <w:rsid w:val="00D80890"/>
    <w:pPr>
      <w:spacing w:after="0" w:line="240" w:lineRule="auto"/>
    </w:pPr>
    <w:rPr>
      <w:rFonts w:ascii="Palatino Linotype" w:eastAsia="SimSun" w:hAnsi="Palatino Linotype" w:cs="Times New Roman"/>
      <w:color w:val="000000"/>
      <w:sz w:val="20"/>
      <w:szCs w:val="20"/>
      <w:lang w:val="en-CA"/>
    </w:rPr>
    <w:tblPr>
      <w:tblCellMar>
        <w:left w:w="0" w:type="dxa"/>
        <w:right w:w="0" w:type="dxa"/>
      </w:tblCellMar>
    </w:tblPr>
  </w:style>
  <w:style w:type="paragraph" w:customStyle="1" w:styleId="MDPItext">
    <w:name w:val="MDPI_text"/>
    <w:qFormat/>
    <w:rsid w:val="00D80890"/>
    <w:pPr>
      <w:spacing w:after="0" w:line="260" w:lineRule="atLeast"/>
      <w:ind w:left="425" w:right="425" w:firstLine="284"/>
      <w:jc w:val="both"/>
    </w:pPr>
    <w:rPr>
      <w:rFonts w:ascii="Times New Roman" w:eastAsia="Times New Roman" w:hAnsi="Times New Roman" w:cs="Times New Roman"/>
      <w:noProof/>
      <w:snapToGrid w:val="0"/>
      <w:color w:val="000000"/>
      <w:lang w:val="en-US" w:eastAsia="de-DE" w:bidi="en-US"/>
    </w:rPr>
  </w:style>
  <w:style w:type="paragraph" w:customStyle="1" w:styleId="MDPItitle">
    <w:name w:val="MDPI_title"/>
    <w:qFormat/>
    <w:rsid w:val="00D80890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character" w:customStyle="1" w:styleId="apple-converted-space">
    <w:name w:val="apple-converted-space"/>
    <w:rsid w:val="00D80890"/>
  </w:style>
  <w:style w:type="paragraph" w:styleId="Literaturverzeichnis">
    <w:name w:val="Bibliography"/>
    <w:basedOn w:val="Standard"/>
    <w:next w:val="Standard"/>
    <w:uiPriority w:val="37"/>
    <w:semiHidden/>
    <w:unhideWhenUsed/>
    <w:rsid w:val="00D80890"/>
    <w:pPr>
      <w:spacing w:before="0" w:after="0" w:line="260" w:lineRule="atLeast"/>
      <w:jc w:val="both"/>
    </w:pPr>
    <w:rPr>
      <w:rFonts w:ascii="Palatino Linotype" w:eastAsia="SimSun" w:hAnsi="Palatino Linotype" w:cs="Times New Roman"/>
      <w:color w:val="000000"/>
      <w:sz w:val="20"/>
      <w:szCs w:val="20"/>
      <w:lang w:eastAsia="zh-CN"/>
    </w:rPr>
  </w:style>
  <w:style w:type="paragraph" w:styleId="Textkrper">
    <w:name w:val="Body Text"/>
    <w:link w:val="TextkrperZchn"/>
    <w:rsid w:val="00D80890"/>
    <w:pPr>
      <w:spacing w:after="120" w:line="340" w:lineRule="atLeast"/>
      <w:jc w:val="both"/>
    </w:pPr>
    <w:rPr>
      <w:rFonts w:ascii="Palatino Linotype" w:eastAsia="SimSun" w:hAnsi="Palatino Linotype" w:cs="Times New Roman"/>
      <w:color w:val="000000"/>
      <w:sz w:val="24"/>
      <w:szCs w:val="20"/>
      <w:lang w:val="en-US" w:eastAsia="de-DE"/>
    </w:rPr>
  </w:style>
  <w:style w:type="character" w:customStyle="1" w:styleId="TextkrperZchn">
    <w:name w:val="Textkörper Zchn"/>
    <w:basedOn w:val="Absatz-Standardschriftart"/>
    <w:link w:val="Textkrper"/>
    <w:rsid w:val="00D80890"/>
    <w:rPr>
      <w:rFonts w:ascii="Palatino Linotype" w:eastAsia="SimSun" w:hAnsi="Palatino Linotype" w:cs="Times New Roman"/>
      <w:color w:val="000000"/>
      <w:sz w:val="24"/>
      <w:szCs w:val="20"/>
      <w:lang w:val="en-US" w:eastAsia="de-DE"/>
    </w:rPr>
  </w:style>
  <w:style w:type="paragraph" w:customStyle="1" w:styleId="MsoFootnoteText0">
    <w:name w:val="MsoFootnoteText"/>
    <w:basedOn w:val="StandardWeb"/>
    <w:qFormat/>
    <w:rsid w:val="00D80890"/>
    <w:pPr>
      <w:spacing w:before="0" w:beforeAutospacing="0" w:after="0" w:afterAutospacing="0" w:line="260" w:lineRule="atLeast"/>
      <w:jc w:val="both"/>
    </w:pPr>
    <w:rPr>
      <w:rFonts w:eastAsia="SimSun"/>
      <w:color w:val="000000"/>
      <w:sz w:val="20"/>
      <w:lang w:eastAsia="zh-CN"/>
    </w:rPr>
  </w:style>
  <w:style w:type="character" w:styleId="Seitenzahl">
    <w:name w:val="page number"/>
    <w:rsid w:val="00D80890"/>
  </w:style>
  <w:style w:type="character" w:styleId="Platzhaltertext">
    <w:name w:val="Placeholder Text"/>
    <w:uiPriority w:val="99"/>
    <w:semiHidden/>
    <w:rsid w:val="00D80890"/>
    <w:rPr>
      <w:color w:val="808080"/>
    </w:rPr>
  </w:style>
  <w:style w:type="paragraph" w:customStyle="1" w:styleId="MDPI71FootNotes">
    <w:name w:val="MDPI_7.1_FootNotes"/>
    <w:qFormat/>
    <w:rsid w:val="00D80890"/>
    <w:pPr>
      <w:numPr>
        <w:numId w:val="6"/>
      </w:numPr>
      <w:adjustRightInd w:val="0"/>
      <w:snapToGrid w:val="0"/>
      <w:spacing w:after="0" w:line="228" w:lineRule="auto"/>
    </w:pPr>
    <w:rPr>
      <w:rFonts w:ascii="Palatino Linotype" w:eastAsiaTheme="minorEastAsia" w:hAnsi="Palatino Linotype" w:cs="Times New Roman"/>
      <w:noProof/>
      <w:color w:val="000000"/>
      <w:sz w:val="18"/>
      <w:szCs w:val="20"/>
      <w:lang w:val="en-US" w:eastAsia="zh-CN"/>
    </w:rPr>
  </w:style>
  <w:style w:type="character" w:customStyle="1" w:styleId="Heading1Char">
    <w:name w:val="Heading 1 Char"/>
    <w:uiPriority w:val="9"/>
    <w:rsid w:val="00D80890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uiPriority w:val="9"/>
    <w:rsid w:val="00D80890"/>
    <w:rPr>
      <w:rFonts w:ascii="Arial" w:eastAsia="Arial" w:hAnsi="Arial" w:cs="Arial"/>
      <w:sz w:val="34"/>
    </w:rPr>
  </w:style>
  <w:style w:type="character" w:customStyle="1" w:styleId="Heading3Char">
    <w:name w:val="Heading 3 Char"/>
    <w:uiPriority w:val="9"/>
    <w:rsid w:val="00D80890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uiPriority w:val="9"/>
    <w:rsid w:val="00D80890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uiPriority w:val="9"/>
    <w:rsid w:val="00D80890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uiPriority w:val="9"/>
    <w:rsid w:val="00D80890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uiPriority w:val="9"/>
    <w:rsid w:val="00D80890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uiPriority w:val="9"/>
    <w:rsid w:val="00D80890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uiPriority w:val="9"/>
    <w:rsid w:val="00D80890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uiPriority w:val="10"/>
    <w:rsid w:val="00D80890"/>
    <w:rPr>
      <w:sz w:val="48"/>
      <w:szCs w:val="48"/>
    </w:rPr>
  </w:style>
  <w:style w:type="character" w:customStyle="1" w:styleId="SubtitleChar">
    <w:name w:val="Subtitle Char"/>
    <w:uiPriority w:val="11"/>
    <w:rsid w:val="00D80890"/>
    <w:rPr>
      <w:sz w:val="24"/>
      <w:szCs w:val="24"/>
    </w:rPr>
  </w:style>
  <w:style w:type="character" w:customStyle="1" w:styleId="QuoteChar">
    <w:name w:val="Quote Char"/>
    <w:uiPriority w:val="29"/>
    <w:rsid w:val="00D80890"/>
    <w:rPr>
      <w:i/>
    </w:rPr>
  </w:style>
  <w:style w:type="character" w:customStyle="1" w:styleId="IntenseQuoteChar">
    <w:name w:val="Intense Quote Char"/>
    <w:uiPriority w:val="30"/>
    <w:rsid w:val="00D80890"/>
    <w:rPr>
      <w:i/>
    </w:rPr>
  </w:style>
  <w:style w:type="character" w:customStyle="1" w:styleId="HeaderChar">
    <w:name w:val="Header Char"/>
    <w:basedOn w:val="Absatz-Standardschriftart"/>
    <w:uiPriority w:val="99"/>
    <w:rsid w:val="00D80890"/>
  </w:style>
  <w:style w:type="character" w:customStyle="1" w:styleId="CaptionChar">
    <w:name w:val="Caption Char"/>
    <w:uiPriority w:val="99"/>
    <w:rsid w:val="00D80890"/>
  </w:style>
  <w:style w:type="character" w:customStyle="1" w:styleId="FootnoteTextChar">
    <w:name w:val="Footnote Text Char"/>
    <w:uiPriority w:val="99"/>
    <w:rsid w:val="00D80890"/>
    <w:rPr>
      <w:sz w:val="18"/>
    </w:rPr>
  </w:style>
  <w:style w:type="character" w:customStyle="1" w:styleId="EndnoteTextChar">
    <w:name w:val="Endnote Text Char"/>
    <w:uiPriority w:val="99"/>
    <w:rsid w:val="00D80890"/>
    <w:rPr>
      <w:sz w:val="20"/>
    </w:rPr>
  </w:style>
  <w:style w:type="paragraph" w:styleId="Abbildungsverzeichnis">
    <w:name w:val="table of figures"/>
    <w:basedOn w:val="Standard"/>
    <w:next w:val="Standard"/>
    <w:uiPriority w:val="99"/>
    <w:unhideWhenUsed/>
    <w:rsid w:val="00D80890"/>
    <w:pPr>
      <w:spacing w:before="0" w:after="0" w:line="259" w:lineRule="auto"/>
    </w:pPr>
    <w:rPr>
      <w:rFonts w:ascii="Calibri" w:eastAsia="Calibri" w:hAnsi="Calibri" w:cs="Calibri"/>
      <w:noProof/>
      <w:sz w:val="22"/>
      <w:lang w:val="en-GB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80890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spacing w:before="0" w:after="160" w:line="259" w:lineRule="auto"/>
      <w:ind w:left="720" w:right="720"/>
    </w:pPr>
    <w:rPr>
      <w:rFonts w:ascii="Calibri" w:eastAsia="Calibri" w:hAnsi="Calibri" w:cs="Calibri"/>
      <w:i/>
      <w:noProof/>
      <w:sz w:val="22"/>
      <w:lang w:val="en-GB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80890"/>
    <w:rPr>
      <w:rFonts w:ascii="Calibri" w:eastAsia="Calibri" w:hAnsi="Calibri" w:cs="Calibri"/>
      <w:i/>
      <w:noProof/>
      <w:shd w:val="clear" w:color="auto" w:fill="F2F2F2"/>
    </w:rPr>
  </w:style>
  <w:style w:type="character" w:customStyle="1" w:styleId="FooterChar">
    <w:name w:val="Footer Char"/>
    <w:basedOn w:val="Absatz-Standardschriftart"/>
    <w:uiPriority w:val="99"/>
    <w:rsid w:val="00D80890"/>
  </w:style>
  <w:style w:type="table" w:customStyle="1" w:styleId="TableGridLight1">
    <w:name w:val="Table Grid Light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</w:tblPr>
  </w:style>
  <w:style w:type="table" w:styleId="EinfacheTabelle1">
    <w:name w:val="Plain Table 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EinfacheTabelle2">
    <w:name w:val="Plain Table 2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styleId="EinfacheTabelle3">
    <w:name w:val="Plain Table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styleId="EinfacheTabelle5">
    <w:name w:val="Plain Table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styleId="Gitternetztabelle1hell">
    <w:name w:val="Grid Table 1 Light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1">
    <w:name w:val="Grid Table 1 Light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B3C5E7"/>
        <w:left w:val="single" w:sz="4" w:space="0" w:color="B3C5E7"/>
        <w:bottom w:val="single" w:sz="4" w:space="0" w:color="B3C5E7"/>
        <w:right w:val="single" w:sz="4" w:space="0" w:color="B3C5E7"/>
        <w:insideH w:val="single" w:sz="4" w:space="0" w:color="B3C5E7"/>
        <w:insideV w:val="single" w:sz="4" w:space="0" w:color="B3C5E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/>
          <w:left w:val="single" w:sz="4" w:space="0" w:color="B3C5E7"/>
          <w:bottom w:val="single" w:sz="4" w:space="0" w:color="B3C5E7"/>
          <w:right w:val="single" w:sz="4" w:space="0" w:color="B3C5E7"/>
        </w:tcBorders>
      </w:tcPr>
    </w:tblStylePr>
  </w:style>
  <w:style w:type="table" w:customStyle="1" w:styleId="GridTable1Light-Accent21">
    <w:name w:val="Grid Table 1 Light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7CAAB"/>
        <w:left w:val="single" w:sz="4" w:space="0" w:color="F7CAAB"/>
        <w:bottom w:val="single" w:sz="4" w:space="0" w:color="F7CAAB"/>
        <w:right w:val="single" w:sz="4" w:space="0" w:color="F7CAAB"/>
        <w:insideH w:val="single" w:sz="4" w:space="0" w:color="F7CAAB"/>
        <w:insideV w:val="single" w:sz="4" w:space="0" w:color="F7CAAB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/>
          <w:left w:val="single" w:sz="4" w:space="0" w:color="F7CAAB"/>
          <w:bottom w:val="single" w:sz="4" w:space="0" w:color="F7CAAB"/>
          <w:right w:val="single" w:sz="4" w:space="0" w:color="F7CAAB"/>
        </w:tcBorders>
      </w:tcPr>
    </w:tblStylePr>
  </w:style>
  <w:style w:type="table" w:customStyle="1" w:styleId="GridTable1Light-Accent31">
    <w:name w:val="Grid Table 1 Light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DADADA"/>
        <w:left w:val="single" w:sz="4" w:space="0" w:color="DADADA"/>
        <w:bottom w:val="single" w:sz="4" w:space="0" w:color="DADADA"/>
        <w:right w:val="single" w:sz="4" w:space="0" w:color="DADADA"/>
        <w:insideH w:val="single" w:sz="4" w:space="0" w:color="DADADA"/>
        <w:insideV w:val="single" w:sz="4" w:space="0" w:color="DADADA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/>
          <w:left w:val="single" w:sz="4" w:space="0" w:color="DADADA"/>
          <w:bottom w:val="single" w:sz="4" w:space="0" w:color="DADADA"/>
          <w:right w:val="single" w:sz="4" w:space="0" w:color="DADADA"/>
        </w:tcBorders>
      </w:tcPr>
    </w:tblStylePr>
  </w:style>
  <w:style w:type="table" w:customStyle="1" w:styleId="GridTable1Light-Accent41">
    <w:name w:val="Grid Table 1 Light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E598"/>
        <w:left w:val="single" w:sz="4" w:space="0" w:color="FFE598"/>
        <w:bottom w:val="single" w:sz="4" w:space="0" w:color="FFE598"/>
        <w:right w:val="single" w:sz="4" w:space="0" w:color="FFE598"/>
        <w:insideH w:val="single" w:sz="4" w:space="0" w:color="FFE598"/>
        <w:insideV w:val="single" w:sz="4" w:space="0" w:color="FFE598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/>
          <w:left w:val="single" w:sz="4" w:space="0" w:color="FFE598"/>
          <w:bottom w:val="single" w:sz="4" w:space="0" w:color="FFE598"/>
          <w:right w:val="single" w:sz="4" w:space="0" w:color="FFE598"/>
        </w:tcBorders>
      </w:tcPr>
    </w:tblStylePr>
  </w:style>
  <w:style w:type="table" w:customStyle="1" w:styleId="GridTable1Light-Accent51">
    <w:name w:val="Grid Table 1 Light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BCD6EE"/>
        <w:left w:val="single" w:sz="4" w:space="0" w:color="BCD6EE"/>
        <w:bottom w:val="single" w:sz="4" w:space="0" w:color="BCD6EE"/>
        <w:right w:val="single" w:sz="4" w:space="0" w:color="BCD6EE"/>
        <w:insideH w:val="single" w:sz="4" w:space="0" w:color="BCD6EE"/>
        <w:insideV w:val="single" w:sz="4" w:space="0" w:color="BCD6EE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/>
          <w:left w:val="single" w:sz="4" w:space="0" w:color="BCD6EE"/>
          <w:bottom w:val="single" w:sz="4" w:space="0" w:color="BCD6EE"/>
          <w:right w:val="single" w:sz="4" w:space="0" w:color="BCD6EE"/>
        </w:tcBorders>
      </w:tcPr>
    </w:tblStylePr>
  </w:style>
  <w:style w:type="table" w:customStyle="1" w:styleId="GridTable1Light-Accent61">
    <w:name w:val="Grid Table 1 Light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4DFB2"/>
        <w:left w:val="single" w:sz="4" w:space="0" w:color="C4DFB2"/>
        <w:bottom w:val="single" w:sz="4" w:space="0" w:color="C4DFB2"/>
        <w:right w:val="single" w:sz="4" w:space="0" w:color="C4DFB2"/>
        <w:insideH w:val="single" w:sz="4" w:space="0" w:color="C4DFB2"/>
        <w:insideV w:val="single" w:sz="4" w:space="0" w:color="C4DFB2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/>
          <w:left w:val="single" w:sz="4" w:space="0" w:color="C4DFB2"/>
          <w:bottom w:val="single" w:sz="4" w:space="0" w:color="C4DFB2"/>
          <w:right w:val="single" w:sz="4" w:space="0" w:color="C4DFB2"/>
        </w:tcBorders>
      </w:tcPr>
    </w:tblStylePr>
  </w:style>
  <w:style w:type="table" w:styleId="Gitternetztabelle2">
    <w:name w:val="Grid Table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/>
      </w:tcPr>
    </w:tblStylePr>
  </w:style>
  <w:style w:type="table" w:customStyle="1" w:styleId="GridTable2-Accent11">
    <w:name w:val="Grid Table 2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37DC8"/>
        <w:insideH w:val="single" w:sz="4" w:space="0" w:color="537DC8"/>
        <w:insideV w:val="single" w:sz="4" w:space="0" w:color="537DC8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37DC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/>
      </w:tcPr>
    </w:tblStylePr>
  </w:style>
  <w:style w:type="table" w:customStyle="1" w:styleId="GridTable2-Accent21">
    <w:name w:val="Grid Table 2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GridTable2-Accent31">
    <w:name w:val="Grid Table 2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GridTable2-Accent41">
    <w:name w:val="Grid Table 2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GridTable2-Accent51">
    <w:name w:val="Grid Table 2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B9BD5"/>
        <w:insideH w:val="single" w:sz="4" w:space="0" w:color="5B9BD5"/>
        <w:insideV w:val="single" w:sz="4" w:space="0" w:color="5B9BD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B9BD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GridTable2-Accent61">
    <w:name w:val="Grid Table 2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70AD47"/>
        <w:insideH w:val="single" w:sz="4" w:space="0" w:color="70AD47"/>
        <w:insideV w:val="single" w:sz="4" w:space="0" w:color="70AD4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styleId="Gitternetztabelle3">
    <w:name w:val="Grid Table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/>
      </w:tcPr>
    </w:tblStylePr>
  </w:style>
  <w:style w:type="table" w:customStyle="1" w:styleId="GridTable3-Accent11">
    <w:name w:val="Grid Table 3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37DC8"/>
        <w:insideH w:val="single" w:sz="4" w:space="0" w:color="537DC8"/>
        <w:insideV w:val="single" w:sz="4" w:space="0" w:color="537DC8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/>
      </w:tcPr>
    </w:tblStylePr>
  </w:style>
  <w:style w:type="table" w:customStyle="1" w:styleId="GridTable3-Accent21">
    <w:name w:val="Grid Table 3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GridTable3-Accent31">
    <w:name w:val="Grid Table 3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GridTable3-Accent41">
    <w:name w:val="Grid Table 3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GridTable3-Accent51">
    <w:name w:val="Grid Table 3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B9BD5"/>
        <w:insideH w:val="single" w:sz="4" w:space="0" w:color="5B9BD5"/>
        <w:insideV w:val="single" w:sz="4" w:space="0" w:color="5B9BD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GridTable3-Accent61">
    <w:name w:val="Grid Table 3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70AD47"/>
        <w:insideH w:val="single" w:sz="4" w:space="0" w:color="70AD47"/>
        <w:insideV w:val="single" w:sz="4" w:space="0" w:color="70AD4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styleId="Gitternetztabelle4">
    <w:name w:val="Grid Table 4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auto" w:fill="000000"/>
      </w:tcPr>
    </w:tblStylePr>
    <w:tblStylePr w:type="lastRow">
      <w:rPr>
        <w:b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/>
      </w:tcPr>
    </w:tblStylePr>
  </w:style>
  <w:style w:type="table" w:customStyle="1" w:styleId="GridTable4-Accent11">
    <w:name w:val="Grid Table 4 - Accent 1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AFDD"/>
        <w:left w:val="single" w:sz="4" w:space="0" w:color="95AFDD"/>
        <w:bottom w:val="single" w:sz="4" w:space="0" w:color="95AFDD"/>
        <w:right w:val="single" w:sz="4" w:space="0" w:color="95AFDD"/>
        <w:insideH w:val="single" w:sz="4" w:space="0" w:color="95AFDD"/>
        <w:insideV w:val="single" w:sz="4" w:space="0" w:color="95AFDD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/>
          <w:left w:val="single" w:sz="4" w:space="0" w:color="537DC8"/>
          <w:bottom w:val="single" w:sz="4" w:space="0" w:color="537DC8"/>
          <w:right w:val="single" w:sz="4" w:space="0" w:color="537DC8"/>
        </w:tcBorders>
        <w:shd w:val="clear" w:color="auto" w:fill="537DC8"/>
      </w:tcPr>
    </w:tblStylePr>
    <w:tblStylePr w:type="lastRow">
      <w:rPr>
        <w:b/>
        <w:color w:val="404040"/>
      </w:rPr>
      <w:tblPr/>
      <w:tcPr>
        <w:tcBorders>
          <w:top w:val="single" w:sz="4" w:space="0" w:color="537DC8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3F3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3F3"/>
      </w:tcPr>
    </w:tblStylePr>
  </w:style>
  <w:style w:type="table" w:customStyle="1" w:styleId="GridTable4-Accent21">
    <w:name w:val="Grid Table 4 - Accent 2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58A"/>
        <w:left w:val="single" w:sz="4" w:space="0" w:color="F4B58A"/>
        <w:bottom w:val="single" w:sz="4" w:space="0" w:color="F4B58A"/>
        <w:right w:val="single" w:sz="4" w:space="0" w:color="F4B58A"/>
        <w:insideH w:val="single" w:sz="4" w:space="0" w:color="F4B58A"/>
        <w:insideV w:val="single" w:sz="4" w:space="0" w:color="F4B58A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/>
          <w:left w:val="single" w:sz="4" w:space="0" w:color="F4B184"/>
          <w:bottom w:val="single" w:sz="4" w:space="0" w:color="F4B184"/>
          <w:right w:val="single" w:sz="4" w:space="0" w:color="F4B184"/>
        </w:tcBorders>
        <w:shd w:val="clear" w:color="auto" w:fill="F4B184"/>
      </w:tcPr>
    </w:tblStylePr>
    <w:tblStylePr w:type="lastRow">
      <w:rPr>
        <w:b/>
        <w:color w:val="404040"/>
      </w:rPr>
      <w:tblPr/>
      <w:tcPr>
        <w:tcBorders>
          <w:top w:val="single" w:sz="4" w:space="0" w:color="F4B184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GridTable4-Accent31">
    <w:name w:val="Grid Table 4 - Accent 3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CCCCC"/>
        <w:left w:val="single" w:sz="4" w:space="0" w:color="CCCCCC"/>
        <w:bottom w:val="single" w:sz="4" w:space="0" w:color="CCCCCC"/>
        <w:right w:val="single" w:sz="4" w:space="0" w:color="CCCCCC"/>
        <w:insideH w:val="single" w:sz="4" w:space="0" w:color="CCCCCC"/>
        <w:insideV w:val="single" w:sz="4" w:space="0" w:color="CCCCCC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</w:tcBorders>
        <w:shd w:val="clear" w:color="auto" w:fill="A5A5A5"/>
      </w:tcPr>
    </w:tblStylePr>
    <w:tblStylePr w:type="lastRow">
      <w:rPr>
        <w:b/>
        <w:color w:val="404040"/>
      </w:rPr>
      <w:tblPr/>
      <w:tcPr>
        <w:tcBorders>
          <w:top w:val="single" w:sz="4" w:space="0" w:color="A5A5A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GridTable4-Accent41">
    <w:name w:val="Grid Table 4 - Accent 4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B6F"/>
        <w:left w:val="single" w:sz="4" w:space="0" w:color="FFDB6F"/>
        <w:bottom w:val="single" w:sz="4" w:space="0" w:color="FFDB6F"/>
        <w:right w:val="single" w:sz="4" w:space="0" w:color="FFDB6F"/>
        <w:insideH w:val="single" w:sz="4" w:space="0" w:color="FFDB6F"/>
        <w:insideV w:val="single" w:sz="4" w:space="0" w:color="FFDB6F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/>
          <w:left w:val="single" w:sz="4" w:space="0" w:color="FFD865"/>
          <w:bottom w:val="single" w:sz="4" w:space="0" w:color="FFD865"/>
          <w:right w:val="single" w:sz="4" w:space="0" w:color="FFD865"/>
        </w:tcBorders>
        <w:shd w:val="clear" w:color="auto" w:fill="FFD865"/>
      </w:tcPr>
    </w:tblStylePr>
    <w:tblStylePr w:type="lastRow">
      <w:rPr>
        <w:b/>
        <w:color w:val="404040"/>
      </w:rPr>
      <w:tblPr/>
      <w:tcPr>
        <w:tcBorders>
          <w:top w:val="single" w:sz="4" w:space="0" w:color="FFD86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GridTable4-Accent51">
    <w:name w:val="Grid Table 4 - Accent 5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2C6E7"/>
        <w:left w:val="single" w:sz="4" w:space="0" w:color="A2C6E7"/>
        <w:bottom w:val="single" w:sz="4" w:space="0" w:color="A2C6E7"/>
        <w:right w:val="single" w:sz="4" w:space="0" w:color="A2C6E7"/>
        <w:insideH w:val="single" w:sz="4" w:space="0" w:color="A2C6E7"/>
        <w:insideV w:val="single" w:sz="4" w:space="0" w:color="A2C6E7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</w:tcBorders>
        <w:shd w:val="clear" w:color="auto" w:fill="5B9BD5"/>
      </w:tcPr>
    </w:tblStylePr>
    <w:tblStylePr w:type="lastRow">
      <w:rPr>
        <w:b/>
        <w:color w:val="404040"/>
      </w:rPr>
      <w:tblPr/>
      <w:tcPr>
        <w:tcBorders>
          <w:top w:val="single" w:sz="4" w:space="0" w:color="5B9BD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GridTable4-Accent61">
    <w:name w:val="Grid Table 4 - Accent 6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DD394"/>
        <w:left w:val="single" w:sz="4" w:space="0" w:color="ADD394"/>
        <w:bottom w:val="single" w:sz="4" w:space="0" w:color="ADD394"/>
        <w:right w:val="single" w:sz="4" w:space="0" w:color="ADD394"/>
        <w:insideH w:val="single" w:sz="4" w:space="0" w:color="ADD394"/>
        <w:insideV w:val="single" w:sz="4" w:space="0" w:color="ADD394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</w:tcBorders>
        <w:shd w:val="clear" w:color="auto" w:fill="70AD47"/>
      </w:tcPr>
    </w:tblStylePr>
    <w:tblStylePr w:type="lastRow">
      <w:rPr>
        <w:b/>
        <w:color w:val="404040"/>
      </w:rPr>
      <w:tblPr/>
      <w:tcPr>
        <w:tcBorders>
          <w:top w:val="single" w:sz="4" w:space="0" w:color="70AD4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styleId="Gitternetztabelle5dunkel">
    <w:name w:val="Grid Table 5 Dark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BFBFBF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000000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/>
      </w:tcPr>
    </w:tblStylePr>
    <w:tblStylePr w:type="band1Vert">
      <w:tblPr/>
      <w:tcPr>
        <w:shd w:val="clear" w:color="auto" w:fill="8A8A8A"/>
      </w:tcPr>
    </w:tblStylePr>
    <w:tblStylePr w:type="band1Horz">
      <w:tblPr/>
      <w:tcPr>
        <w:shd w:val="clear" w:color="auto" w:fill="8A8A8A"/>
      </w:tcPr>
    </w:tblStylePr>
  </w:style>
  <w:style w:type="table" w:customStyle="1" w:styleId="GridTable5Dark-Accent1">
    <w:name w:val="Grid Table 5 Dark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D8E2F3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4472C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band1Vert">
      <w:tblPr/>
      <w:tcPr>
        <w:shd w:val="clear" w:color="auto" w:fill="A9BEE4"/>
      </w:tcPr>
    </w:tblStylePr>
    <w:tblStylePr w:type="band1Horz">
      <w:tblPr/>
      <w:tcPr>
        <w:shd w:val="clear" w:color="auto" w:fill="A9BEE4"/>
      </w:tcPr>
    </w:tblStylePr>
  </w:style>
  <w:style w:type="table" w:customStyle="1" w:styleId="GridTable5Dark-Accent21">
    <w:name w:val="Grid Table 5 Dark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FBE5D6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ED7D3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band1Vert">
      <w:tblPr/>
      <w:tcPr>
        <w:shd w:val="clear" w:color="auto" w:fill="F6C3A0"/>
      </w:tcPr>
    </w:tblStylePr>
    <w:tblStylePr w:type="band1Horz">
      <w:tblPr/>
      <w:tcPr>
        <w:shd w:val="clear" w:color="auto" w:fill="F6C3A0"/>
      </w:tcPr>
    </w:tblStylePr>
  </w:style>
  <w:style w:type="table" w:customStyle="1" w:styleId="GridTable5Dark-Accent31">
    <w:name w:val="Grid Table 5 Dark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ECECEC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A5A5A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band1Vert">
      <w:tblPr/>
      <w:tcPr>
        <w:shd w:val="clear" w:color="auto" w:fill="D5D5D5"/>
      </w:tcPr>
    </w:tblStylePr>
    <w:tblStylePr w:type="band1Horz">
      <w:tblPr/>
      <w:tcPr>
        <w:shd w:val="clear" w:color="auto" w:fill="D5D5D5"/>
      </w:tcPr>
    </w:tblStylePr>
  </w:style>
  <w:style w:type="table" w:customStyle="1" w:styleId="GridTable5Dark-Accent4">
    <w:name w:val="Grid Table 5 Dark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FFF2CB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FFC000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FC000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FC000"/>
      </w:tcPr>
    </w:tblStylePr>
    <w:tblStylePr w:type="band1Vert">
      <w:tblPr/>
      <w:tcPr>
        <w:shd w:val="clear" w:color="auto" w:fill="FFE28A"/>
      </w:tcPr>
    </w:tblStylePr>
    <w:tblStylePr w:type="band1Horz">
      <w:tblPr/>
      <w:tcPr>
        <w:shd w:val="clear" w:color="auto" w:fill="FFE28A"/>
      </w:tcPr>
    </w:tblStylePr>
  </w:style>
  <w:style w:type="table" w:customStyle="1" w:styleId="GridTable5Dark-Accent51">
    <w:name w:val="Grid Table 5 Dark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DDEAF6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5B9BD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band1Vert">
      <w:tblPr/>
      <w:tcPr>
        <w:shd w:val="clear" w:color="auto" w:fill="B3D0EB"/>
      </w:tcPr>
    </w:tblStylePr>
    <w:tblStylePr w:type="band1Horz">
      <w:tblPr/>
      <w:tcPr>
        <w:shd w:val="clear" w:color="auto" w:fill="B3D0EB"/>
      </w:tcPr>
    </w:tblStylePr>
  </w:style>
  <w:style w:type="table" w:customStyle="1" w:styleId="GridTable5Dark-Accent61">
    <w:name w:val="Grid Table 5 Dark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E1EFD8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70AD47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band1Vert">
      <w:tblPr/>
      <w:tcPr>
        <w:shd w:val="clear" w:color="auto" w:fill="BCDBA8"/>
      </w:tcPr>
    </w:tblStylePr>
    <w:tblStylePr w:type="band1Horz">
      <w:tblPr/>
      <w:tcPr>
        <w:shd w:val="clear" w:color="auto" w:fill="BCDBA8"/>
      </w:tcPr>
    </w:tblStylePr>
  </w:style>
  <w:style w:type="table" w:styleId="Gitternetztabelle6farbig">
    <w:name w:val="Grid Table 6 Colorful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blStylePr w:type="firstRow">
      <w:rPr>
        <w:b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color w:val="7F7F7F"/>
      </w:rPr>
    </w:tblStylePr>
    <w:tblStylePr w:type="firstCol">
      <w:rPr>
        <w:b/>
        <w:color w:val="7F7F7F"/>
      </w:rPr>
    </w:tblStylePr>
    <w:tblStylePr w:type="lastCol">
      <w:rPr>
        <w:b/>
        <w:color w:val="7F7F7F"/>
      </w:rPr>
    </w:tblStylePr>
    <w:tblStylePr w:type="band1Vert">
      <w:tblPr/>
      <w:tcPr>
        <w:shd w:val="clear" w:color="auto" w:fill="CBCBCB"/>
      </w:tcPr>
    </w:tblStylePr>
    <w:tblStylePr w:type="band1Horz">
      <w:rPr>
        <w:rFonts w:ascii="Arial" w:hAnsi="Arial"/>
        <w:color w:val="7F7F7F"/>
        <w:sz w:val="22"/>
      </w:rPr>
      <w:tblPr/>
      <w:tcPr>
        <w:shd w:val="clear" w:color="auto" w:fill="CBCBCB"/>
      </w:tcPr>
    </w:tblStylePr>
    <w:tblStylePr w:type="band2Horz">
      <w:rPr>
        <w:rFonts w:ascii="Arial" w:hAnsi="Arial"/>
        <w:color w:val="7F7F7F"/>
        <w:sz w:val="22"/>
      </w:rPr>
    </w:tblStylePr>
  </w:style>
  <w:style w:type="table" w:customStyle="1" w:styleId="GridTable6Colorful-Accent11">
    <w:name w:val="Grid Table 6 Colorful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0B7E1"/>
        <w:left w:val="single" w:sz="4" w:space="0" w:color="A0B7E1"/>
        <w:bottom w:val="single" w:sz="4" w:space="0" w:color="A0B7E1"/>
        <w:right w:val="single" w:sz="4" w:space="0" w:color="A0B7E1"/>
        <w:insideH w:val="single" w:sz="4" w:space="0" w:color="A0B7E1"/>
        <w:insideV w:val="single" w:sz="4" w:space="0" w:color="A0B7E1"/>
      </w:tblBorders>
    </w:tblPr>
    <w:tblStylePr w:type="firstRow">
      <w:rPr>
        <w:b/>
        <w:color w:val="A0B7E1"/>
      </w:rPr>
      <w:tblPr/>
      <w:tcPr>
        <w:tcBorders>
          <w:bottom w:val="single" w:sz="12" w:space="0" w:color="A0B7E1"/>
        </w:tcBorders>
      </w:tcPr>
    </w:tblStylePr>
    <w:tblStylePr w:type="lastRow">
      <w:rPr>
        <w:b/>
        <w:color w:val="A0B7E1"/>
      </w:rPr>
    </w:tblStylePr>
    <w:tblStylePr w:type="firstCol">
      <w:rPr>
        <w:b/>
        <w:color w:val="A0B7E1"/>
      </w:rPr>
    </w:tblStylePr>
    <w:tblStylePr w:type="lastCol">
      <w:rPr>
        <w:b/>
        <w:color w:val="A0B7E1"/>
      </w:rPr>
    </w:tblStylePr>
    <w:tblStylePr w:type="band1Vert">
      <w:tblPr/>
      <w:tcPr>
        <w:shd w:val="clear" w:color="auto" w:fill="D8E2F3"/>
      </w:tcPr>
    </w:tblStylePr>
    <w:tblStylePr w:type="band1Horz">
      <w:rPr>
        <w:rFonts w:ascii="Arial" w:hAnsi="Arial"/>
        <w:color w:val="A0B7E1"/>
        <w:sz w:val="22"/>
      </w:rPr>
      <w:tblPr/>
      <w:tcPr>
        <w:shd w:val="clear" w:color="auto" w:fill="D8E2F3"/>
      </w:tcPr>
    </w:tblStylePr>
    <w:tblStylePr w:type="band2Horz">
      <w:rPr>
        <w:rFonts w:ascii="Arial" w:hAnsi="Arial"/>
        <w:color w:val="A0B7E1"/>
        <w:sz w:val="22"/>
      </w:rPr>
    </w:tblStylePr>
  </w:style>
  <w:style w:type="table" w:customStyle="1" w:styleId="GridTable6Colorful-Accent21">
    <w:name w:val="Grid Table 6 Colorful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184"/>
        <w:left w:val="single" w:sz="4" w:space="0" w:color="F4B184"/>
        <w:bottom w:val="single" w:sz="4" w:space="0" w:color="F4B184"/>
        <w:right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b/>
        <w:color w:val="F4B184"/>
      </w:rPr>
      <w:tblPr/>
      <w:tcPr>
        <w:tcBorders>
          <w:bottom w:val="single" w:sz="12" w:space="0" w:color="F4B184"/>
        </w:tcBorders>
      </w:tcPr>
    </w:tblStylePr>
    <w:tblStylePr w:type="lastRow">
      <w:rPr>
        <w:b/>
        <w:color w:val="F4B184"/>
      </w:rPr>
    </w:tblStylePr>
    <w:tblStylePr w:type="firstCol">
      <w:rPr>
        <w:b/>
        <w:color w:val="F4B184"/>
      </w:rPr>
    </w:tblStylePr>
    <w:tblStylePr w:type="lastCol">
      <w:rPr>
        <w:b/>
        <w:color w:val="F4B184"/>
      </w:rPr>
    </w:tblStylePr>
    <w:tblStylePr w:type="band1Vert">
      <w:tblPr/>
      <w:tcPr>
        <w:shd w:val="clear" w:color="auto" w:fill="FBE5D6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BE5D6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GridTable6Colorful-Accent31">
    <w:name w:val="Grid Table 6 Colorful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5A5A5"/>
        <w:left w:val="single" w:sz="4" w:space="0" w:color="A5A5A5"/>
        <w:bottom w:val="single" w:sz="4" w:space="0" w:color="A5A5A5"/>
        <w:right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b/>
        <w:color w:val="A5A5A5"/>
      </w:rPr>
      <w:tblPr/>
      <w:tcPr>
        <w:tcBorders>
          <w:bottom w:val="single" w:sz="12" w:space="0" w:color="A5A5A5"/>
        </w:tcBorders>
      </w:tcPr>
    </w:tblStylePr>
    <w:tblStylePr w:type="lastRow">
      <w:rPr>
        <w:b/>
        <w:color w:val="A5A5A5"/>
      </w:rPr>
    </w:tblStylePr>
    <w:tblStylePr w:type="firstCol">
      <w:rPr>
        <w:b/>
        <w:color w:val="A5A5A5"/>
      </w:rPr>
    </w:tblStylePr>
    <w:tblStylePr w:type="lastCol">
      <w:rPr>
        <w:b/>
        <w:color w:val="A5A5A5"/>
      </w:rPr>
    </w:tblStylePr>
    <w:tblStylePr w:type="band1Vert">
      <w:tblPr/>
      <w:tcPr>
        <w:shd w:val="clear" w:color="auto" w:fill="ECECEC"/>
      </w:tcPr>
    </w:tblStylePr>
    <w:tblStylePr w:type="band1Horz">
      <w:rPr>
        <w:rFonts w:ascii="Arial" w:hAnsi="Arial"/>
        <w:color w:val="A5A5A5"/>
        <w:sz w:val="22"/>
      </w:rPr>
      <w:tblPr/>
      <w:tcPr>
        <w:shd w:val="clear" w:color="auto" w:fill="ECECEC"/>
      </w:tcPr>
    </w:tblStylePr>
    <w:tblStylePr w:type="band2Horz">
      <w:rPr>
        <w:rFonts w:ascii="Arial" w:hAnsi="Arial"/>
        <w:color w:val="A5A5A5"/>
        <w:sz w:val="22"/>
      </w:rPr>
    </w:tblStylePr>
  </w:style>
  <w:style w:type="table" w:customStyle="1" w:styleId="GridTable6Colorful-Accent41">
    <w:name w:val="Grid Table 6 Colorful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865"/>
        <w:left w:val="single" w:sz="4" w:space="0" w:color="FFD865"/>
        <w:bottom w:val="single" w:sz="4" w:space="0" w:color="FFD865"/>
        <w:right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b/>
        <w:color w:val="FFD865"/>
      </w:rPr>
      <w:tblPr/>
      <w:tcPr>
        <w:tcBorders>
          <w:bottom w:val="single" w:sz="12" w:space="0" w:color="FFD865"/>
        </w:tcBorders>
      </w:tcPr>
    </w:tblStylePr>
    <w:tblStylePr w:type="lastRow">
      <w:rPr>
        <w:b/>
        <w:color w:val="FFD865"/>
      </w:rPr>
    </w:tblStylePr>
    <w:tblStylePr w:type="firstCol">
      <w:rPr>
        <w:b/>
        <w:color w:val="FFD865"/>
      </w:rPr>
    </w:tblStylePr>
    <w:tblStylePr w:type="lastCol">
      <w:rPr>
        <w:b/>
        <w:color w:val="FFD865"/>
      </w:rPr>
    </w:tblStylePr>
    <w:tblStylePr w:type="band1Vert">
      <w:tblPr/>
      <w:tcPr>
        <w:shd w:val="clear" w:color="auto" w:fill="FFF2CB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F2CB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GridTable6Colorful-Accent51">
    <w:name w:val="Grid Table 6 Colorful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5B9BD5"/>
        <w:left w:val="single" w:sz="4" w:space="0" w:color="5B9BD5"/>
        <w:bottom w:val="single" w:sz="4" w:space="0" w:color="5B9BD5"/>
        <w:right w:val="single" w:sz="4" w:space="0" w:color="5B9BD5"/>
        <w:insideH w:val="single" w:sz="4" w:space="0" w:color="5B9BD5"/>
        <w:insideV w:val="single" w:sz="4" w:space="0" w:color="5B9BD5"/>
      </w:tblBorders>
    </w:tblPr>
    <w:tblStylePr w:type="firstRow">
      <w:rPr>
        <w:b/>
        <w:color w:val="245A8D"/>
      </w:rPr>
      <w:tblPr/>
      <w:tcPr>
        <w:tcBorders>
          <w:bottom w:val="single" w:sz="12" w:space="0" w:color="5B9BD5"/>
        </w:tcBorders>
      </w:tcPr>
    </w:tblStylePr>
    <w:tblStylePr w:type="lastRow">
      <w:rPr>
        <w:b/>
        <w:color w:val="245A8D"/>
      </w:rPr>
    </w:tblStylePr>
    <w:tblStylePr w:type="firstCol">
      <w:rPr>
        <w:b/>
        <w:color w:val="245A8D"/>
      </w:rPr>
    </w:tblStylePr>
    <w:tblStylePr w:type="lastCol">
      <w:rPr>
        <w:b/>
        <w:color w:val="245A8D"/>
      </w:rPr>
    </w:tblStylePr>
    <w:tblStylePr w:type="band1Vert">
      <w:tblPr/>
      <w:tcPr>
        <w:shd w:val="clear" w:color="auto" w:fill="DDEAF6"/>
      </w:tcPr>
    </w:tblStylePr>
    <w:tblStylePr w:type="band1Horz">
      <w:rPr>
        <w:rFonts w:ascii="Arial" w:hAnsi="Arial"/>
        <w:color w:val="245A8D"/>
        <w:sz w:val="22"/>
      </w:rPr>
      <w:tblPr/>
      <w:tcPr>
        <w:shd w:val="clear" w:color="auto" w:fill="DDEAF6"/>
      </w:tcPr>
    </w:tblStylePr>
    <w:tblStylePr w:type="band2Horz">
      <w:rPr>
        <w:rFonts w:ascii="Arial" w:hAnsi="Arial"/>
        <w:color w:val="245A8D"/>
        <w:sz w:val="22"/>
      </w:rPr>
    </w:tblStylePr>
  </w:style>
  <w:style w:type="table" w:customStyle="1" w:styleId="GridTable6Colorful-Accent61">
    <w:name w:val="Grid Table 6 Colorful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70AD47"/>
        <w:left w:val="single" w:sz="4" w:space="0" w:color="70AD47"/>
        <w:bottom w:val="single" w:sz="4" w:space="0" w:color="70AD47"/>
        <w:right w:val="single" w:sz="4" w:space="0" w:color="70AD47"/>
        <w:insideH w:val="single" w:sz="4" w:space="0" w:color="70AD47"/>
        <w:insideV w:val="single" w:sz="4" w:space="0" w:color="70AD47"/>
      </w:tblBorders>
    </w:tblPr>
    <w:tblStylePr w:type="firstRow">
      <w:rPr>
        <w:b/>
        <w:color w:val="245A8D"/>
      </w:rPr>
      <w:tblPr/>
      <w:tcPr>
        <w:tcBorders>
          <w:bottom w:val="single" w:sz="12" w:space="0" w:color="70AD47"/>
        </w:tcBorders>
      </w:tcPr>
    </w:tblStylePr>
    <w:tblStylePr w:type="lastRow">
      <w:rPr>
        <w:b/>
        <w:color w:val="245A8D"/>
      </w:rPr>
    </w:tblStylePr>
    <w:tblStylePr w:type="firstCol">
      <w:rPr>
        <w:b/>
        <w:color w:val="245A8D"/>
      </w:rPr>
    </w:tblStylePr>
    <w:tblStylePr w:type="lastCol">
      <w:rPr>
        <w:b/>
        <w:color w:val="245A8D"/>
      </w:rPr>
    </w:tblStylePr>
    <w:tblStylePr w:type="band1Vert">
      <w:tblPr/>
      <w:tcPr>
        <w:shd w:val="clear" w:color="auto" w:fill="E1EFD8"/>
      </w:tcPr>
    </w:tblStylePr>
    <w:tblStylePr w:type="band1Horz">
      <w:rPr>
        <w:rFonts w:ascii="Arial" w:hAnsi="Arial"/>
        <w:color w:val="245A8D"/>
        <w:sz w:val="22"/>
      </w:rPr>
      <w:tblPr/>
      <w:tcPr>
        <w:shd w:val="clear" w:color="auto" w:fill="E1EFD8"/>
      </w:tcPr>
    </w:tblStylePr>
    <w:tblStylePr w:type="band2Horz">
      <w:rPr>
        <w:rFonts w:ascii="Arial" w:hAnsi="Arial"/>
        <w:color w:val="245A8D"/>
        <w:sz w:val="22"/>
      </w:rPr>
    </w:tblStylePr>
  </w:style>
  <w:style w:type="table" w:styleId="Gitternetztabelle7farbig">
    <w:name w:val="Grid Table 7 Colorful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blStylePr w:type="firstRow">
      <w:rPr>
        <w:rFonts w:ascii="Arial" w:hAnsi="Arial"/>
        <w:b/>
        <w:color w:val="7F7F7F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7F7F7F"/>
        <w:sz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7F7F7F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auto" w:fill="FFFFFF"/>
      </w:tcPr>
    </w:tblStylePr>
    <w:tblStylePr w:type="lastCol">
      <w:rPr>
        <w:rFonts w:ascii="Arial" w:hAnsi="Arial"/>
        <w:i/>
        <w:color w:val="7F7F7F"/>
        <w:sz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rPr>
        <w:rFonts w:ascii="Arial" w:hAnsi="Arial"/>
        <w:color w:val="7F7F7F"/>
        <w:sz w:val="22"/>
      </w:rPr>
      <w:tblPr/>
      <w:tcPr>
        <w:shd w:val="clear" w:color="auto" w:fill="F2F2F2"/>
      </w:tcPr>
    </w:tblStylePr>
    <w:tblStylePr w:type="band2Horz">
      <w:rPr>
        <w:rFonts w:ascii="Arial" w:hAnsi="Arial"/>
        <w:color w:val="7F7F7F"/>
        <w:sz w:val="22"/>
      </w:rPr>
    </w:tblStylePr>
  </w:style>
  <w:style w:type="table" w:customStyle="1" w:styleId="GridTable7Colorful-Accent11">
    <w:name w:val="Grid Table 7 Colorful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0B7E1"/>
        <w:right w:val="single" w:sz="4" w:space="0" w:color="A0B7E1"/>
        <w:insideH w:val="single" w:sz="4" w:space="0" w:color="A0B7E1"/>
        <w:insideV w:val="single" w:sz="4" w:space="0" w:color="A0B7E1"/>
      </w:tblBorders>
    </w:tblPr>
    <w:tblStylePr w:type="firstRow">
      <w:rPr>
        <w:rFonts w:ascii="Arial" w:hAnsi="Arial"/>
        <w:b/>
        <w:color w:val="A0B7E1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A0B7E1"/>
        <w:sz w:val="22"/>
      </w:rPr>
      <w:tblPr/>
      <w:tcPr>
        <w:tcBorders>
          <w:top w:val="single" w:sz="4" w:space="0" w:color="A0B7E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A0B7E1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/>
        </w:tcBorders>
        <w:shd w:val="clear" w:color="auto" w:fill="FFFFFF"/>
      </w:tcPr>
    </w:tblStylePr>
    <w:tblStylePr w:type="lastCol">
      <w:rPr>
        <w:rFonts w:ascii="Arial" w:hAnsi="Arial"/>
        <w:i/>
        <w:color w:val="A0B7E1"/>
        <w:sz w:val="22"/>
      </w:rPr>
      <w:tblPr/>
      <w:tcPr>
        <w:tcBorders>
          <w:top w:val="none" w:sz="0" w:space="0" w:color="auto"/>
          <w:left w:val="single" w:sz="4" w:space="0" w:color="A0B7E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8E2F3"/>
      </w:tcPr>
    </w:tblStylePr>
    <w:tblStylePr w:type="band1Horz">
      <w:rPr>
        <w:rFonts w:ascii="Arial" w:hAnsi="Arial"/>
        <w:color w:val="A0B7E1"/>
        <w:sz w:val="22"/>
      </w:rPr>
      <w:tblPr/>
      <w:tcPr>
        <w:shd w:val="clear" w:color="auto" w:fill="D8E2F3"/>
      </w:tcPr>
    </w:tblStylePr>
    <w:tblStylePr w:type="band2Horz">
      <w:rPr>
        <w:rFonts w:ascii="Arial" w:hAnsi="Arial"/>
        <w:color w:val="A0B7E1"/>
        <w:sz w:val="22"/>
      </w:rPr>
    </w:tblStylePr>
  </w:style>
  <w:style w:type="table" w:customStyle="1" w:styleId="GridTable7Colorful-Accent21">
    <w:name w:val="Grid Table 7 Colorful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4B184"/>
        <w:right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rFonts w:ascii="Arial" w:hAnsi="Arial"/>
        <w:b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F4B184"/>
        <w:sz w:val="22"/>
      </w:rPr>
      <w:tblPr/>
      <w:tcPr>
        <w:tcBorders>
          <w:top w:val="single" w:sz="4" w:space="0" w:color="F4B18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/>
        </w:tcBorders>
        <w:shd w:val="clear" w:color="auto" w:fill="FFFFFF"/>
      </w:tcPr>
    </w:tblStylePr>
    <w:tblStylePr w:type="lastCol"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single" w:sz="4" w:space="0" w:color="F4B18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BE5D6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BE5D6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GridTable7Colorful-Accent31">
    <w:name w:val="Grid Table 7 Colorful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5A5A5"/>
        <w:right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rFonts w:ascii="Arial" w:hAnsi="Arial"/>
        <w:b/>
        <w:color w:val="A5A5A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A5A5A5"/>
        <w:sz w:val="22"/>
      </w:rPr>
      <w:tblPr/>
      <w:tcPr>
        <w:tcBorders>
          <w:top w:val="single" w:sz="4" w:space="0" w:color="A5A5A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A5A5A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/>
        </w:tcBorders>
        <w:shd w:val="clear" w:color="auto" w:fill="FFFFFF"/>
      </w:tcPr>
    </w:tblStylePr>
    <w:tblStylePr w:type="lastCol">
      <w:rPr>
        <w:rFonts w:ascii="Arial" w:hAnsi="Arial"/>
        <w:i/>
        <w:color w:val="A5A5A5"/>
        <w:sz w:val="22"/>
      </w:rPr>
      <w:tblPr/>
      <w:tcPr>
        <w:tcBorders>
          <w:top w:val="none" w:sz="0" w:space="0" w:color="auto"/>
          <w:left w:val="single" w:sz="4" w:space="0" w:color="A5A5A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CECEC"/>
      </w:tcPr>
    </w:tblStylePr>
    <w:tblStylePr w:type="band1Horz">
      <w:rPr>
        <w:rFonts w:ascii="Arial" w:hAnsi="Arial"/>
        <w:color w:val="A5A5A5"/>
        <w:sz w:val="22"/>
      </w:rPr>
      <w:tblPr/>
      <w:tcPr>
        <w:shd w:val="clear" w:color="auto" w:fill="ECECEC"/>
      </w:tcPr>
    </w:tblStylePr>
    <w:tblStylePr w:type="band2Horz">
      <w:rPr>
        <w:rFonts w:ascii="Arial" w:hAnsi="Arial"/>
        <w:color w:val="A5A5A5"/>
        <w:sz w:val="22"/>
      </w:rPr>
    </w:tblStylePr>
  </w:style>
  <w:style w:type="table" w:customStyle="1" w:styleId="GridTable7Colorful-Accent41">
    <w:name w:val="Grid Table 7 Colorful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FD865"/>
        <w:right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rFonts w:ascii="Arial" w:hAnsi="Arial"/>
        <w:b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FFD865"/>
        <w:sz w:val="22"/>
      </w:rPr>
      <w:tblPr/>
      <w:tcPr>
        <w:tcBorders>
          <w:top w:val="single" w:sz="4" w:space="0" w:color="FFD86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/>
        </w:tcBorders>
        <w:shd w:val="clear" w:color="auto" w:fill="FFFFFF"/>
      </w:tcPr>
    </w:tblStylePr>
    <w:tblStylePr w:type="lastCol"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single" w:sz="4" w:space="0" w:color="FFD86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F2CB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F2CB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GridTable7Colorful-Accent51">
    <w:name w:val="Grid Table 7 Colorful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2C6E7"/>
        <w:right w:val="single" w:sz="4" w:space="0" w:color="A2C6E7"/>
        <w:insideH w:val="single" w:sz="4" w:space="0" w:color="A2C6E7"/>
        <w:insideV w:val="single" w:sz="4" w:space="0" w:color="A2C6E7"/>
      </w:tblBorders>
    </w:tblPr>
    <w:tblStylePr w:type="firstRow">
      <w:rPr>
        <w:rFonts w:ascii="Arial" w:hAnsi="Arial"/>
        <w:b/>
        <w:color w:val="245A8D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245A8D"/>
        <w:sz w:val="22"/>
      </w:rPr>
      <w:tblPr/>
      <w:tcPr>
        <w:tcBorders>
          <w:top w:val="single" w:sz="4" w:space="0" w:color="A2C6E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245A8D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/>
        </w:tcBorders>
        <w:shd w:val="clear" w:color="auto" w:fill="FFFFFF"/>
      </w:tcPr>
    </w:tblStylePr>
    <w:tblStylePr w:type="lastCol">
      <w:rPr>
        <w:rFonts w:ascii="Arial" w:hAnsi="Arial"/>
        <w:i/>
        <w:color w:val="245A8D"/>
        <w:sz w:val="22"/>
      </w:rPr>
      <w:tblPr/>
      <w:tcPr>
        <w:tcBorders>
          <w:top w:val="none" w:sz="0" w:space="0" w:color="auto"/>
          <w:left w:val="single" w:sz="4" w:space="0" w:color="A2C6E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DEAF6"/>
      </w:tcPr>
    </w:tblStylePr>
    <w:tblStylePr w:type="band1Horz">
      <w:rPr>
        <w:rFonts w:ascii="Arial" w:hAnsi="Arial"/>
        <w:color w:val="245A8D"/>
        <w:sz w:val="22"/>
      </w:rPr>
      <w:tblPr/>
      <w:tcPr>
        <w:shd w:val="clear" w:color="auto" w:fill="DDEAF6"/>
      </w:tcPr>
    </w:tblStylePr>
    <w:tblStylePr w:type="band2Horz">
      <w:rPr>
        <w:rFonts w:ascii="Arial" w:hAnsi="Arial"/>
        <w:color w:val="245A8D"/>
        <w:sz w:val="22"/>
      </w:rPr>
    </w:tblStylePr>
  </w:style>
  <w:style w:type="table" w:customStyle="1" w:styleId="GridTable7Colorful-Accent61">
    <w:name w:val="Grid Table 7 Colorful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DD394"/>
        <w:right w:val="single" w:sz="4" w:space="0" w:color="ADD394"/>
        <w:insideH w:val="single" w:sz="4" w:space="0" w:color="ADD394"/>
        <w:insideV w:val="single" w:sz="4" w:space="0" w:color="ADD394"/>
      </w:tblBorders>
    </w:tblPr>
    <w:tblStylePr w:type="firstRow">
      <w:rPr>
        <w:rFonts w:ascii="Arial" w:hAnsi="Arial"/>
        <w:b/>
        <w:color w:val="416429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416429"/>
        <w:sz w:val="22"/>
      </w:rPr>
      <w:tblPr/>
      <w:tcPr>
        <w:tcBorders>
          <w:top w:val="single" w:sz="4" w:space="0" w:color="ADD39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416429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/>
        </w:tcBorders>
        <w:shd w:val="clear" w:color="auto" w:fill="FFFFFF"/>
      </w:tcPr>
    </w:tblStylePr>
    <w:tblStylePr w:type="lastCol">
      <w:rPr>
        <w:rFonts w:ascii="Arial" w:hAnsi="Arial"/>
        <w:i/>
        <w:color w:val="416429"/>
        <w:sz w:val="22"/>
      </w:rPr>
      <w:tblPr/>
      <w:tcPr>
        <w:tcBorders>
          <w:top w:val="none" w:sz="0" w:space="0" w:color="auto"/>
          <w:left w:val="single" w:sz="4" w:space="0" w:color="ADD39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1EFD8"/>
      </w:tcPr>
    </w:tblStylePr>
    <w:tblStylePr w:type="band1Horz">
      <w:rPr>
        <w:rFonts w:ascii="Arial" w:hAnsi="Arial"/>
        <w:color w:val="416429"/>
        <w:sz w:val="22"/>
      </w:rPr>
      <w:tblPr/>
      <w:tcPr>
        <w:shd w:val="clear" w:color="auto" w:fill="E1EFD8"/>
      </w:tcPr>
    </w:tblStylePr>
    <w:tblStylePr w:type="band2Horz">
      <w:rPr>
        <w:rFonts w:ascii="Arial" w:hAnsi="Arial"/>
        <w:color w:val="416429"/>
        <w:sz w:val="22"/>
      </w:rPr>
    </w:tblStylePr>
  </w:style>
  <w:style w:type="table" w:styleId="Listentabelle1hell">
    <w:name w:val="List Table 1 Light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/>
      </w:tcPr>
    </w:tblStylePr>
    <w:tblStylePr w:type="band1Horz">
      <w:tblPr/>
      <w:tcPr>
        <w:shd w:val="clear" w:color="auto" w:fill="BFBFBF"/>
      </w:tcPr>
    </w:tblStylePr>
  </w:style>
  <w:style w:type="table" w:customStyle="1" w:styleId="ListTable1Light-Accent11">
    <w:name w:val="List Table 1 Light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/>
      </w:tcPr>
    </w:tblStylePr>
    <w:tblStylePr w:type="band1Horz">
      <w:tblPr/>
      <w:tcPr>
        <w:shd w:val="clear" w:color="auto" w:fill="CFDBF0"/>
      </w:tcPr>
    </w:tblStylePr>
  </w:style>
  <w:style w:type="table" w:customStyle="1" w:styleId="ListTable1Light-Accent21">
    <w:name w:val="List Table 1 Light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/>
      </w:tcPr>
    </w:tblStylePr>
    <w:tblStylePr w:type="band1Horz">
      <w:tblPr/>
      <w:tcPr>
        <w:shd w:val="clear" w:color="auto" w:fill="FADECB"/>
      </w:tcPr>
    </w:tblStylePr>
  </w:style>
  <w:style w:type="table" w:customStyle="1" w:styleId="ListTable1Light-Accent31">
    <w:name w:val="List Table 1 Light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/>
      </w:tcPr>
    </w:tblStylePr>
    <w:tblStylePr w:type="band1Horz">
      <w:tblPr/>
      <w:tcPr>
        <w:shd w:val="clear" w:color="auto" w:fill="E8E8E8"/>
      </w:tcPr>
    </w:tblStylePr>
  </w:style>
  <w:style w:type="table" w:customStyle="1" w:styleId="ListTable1Light-Accent41">
    <w:name w:val="List Table 1 Light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/>
      </w:tcPr>
    </w:tblStylePr>
    <w:tblStylePr w:type="band1Horz">
      <w:tblPr/>
      <w:tcPr>
        <w:shd w:val="clear" w:color="auto" w:fill="FFEFBF"/>
      </w:tcPr>
    </w:tblStylePr>
  </w:style>
  <w:style w:type="table" w:customStyle="1" w:styleId="ListTable1Light-Accent51">
    <w:name w:val="List Table 1 Light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/>
      </w:tcPr>
    </w:tblStylePr>
    <w:tblStylePr w:type="band1Horz">
      <w:tblPr/>
      <w:tcPr>
        <w:shd w:val="clear" w:color="auto" w:fill="D5E5F4"/>
      </w:tcPr>
    </w:tblStylePr>
  </w:style>
  <w:style w:type="table" w:customStyle="1" w:styleId="ListTable1Light-Accent61">
    <w:name w:val="List Table 1 Light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/>
      </w:tcPr>
    </w:tblStylePr>
    <w:tblStylePr w:type="band1Horz">
      <w:tblPr/>
      <w:tcPr>
        <w:shd w:val="clear" w:color="auto" w:fill="DAEBCF"/>
      </w:tcPr>
    </w:tblStylePr>
  </w:style>
  <w:style w:type="table" w:styleId="Listentabelle2">
    <w:name w:val="List Table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/>
      </w:tcPr>
    </w:tblStylePr>
  </w:style>
  <w:style w:type="table" w:customStyle="1" w:styleId="ListTable2-Accent11">
    <w:name w:val="List Table 2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AFDD"/>
        <w:bottom w:val="single" w:sz="4" w:space="0" w:color="95AFDD"/>
        <w:insideH w:val="single" w:sz="4" w:space="0" w:color="95AFDD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/>
          <w:left w:val="none" w:sz="4" w:space="0" w:color="000000"/>
          <w:bottom w:val="single" w:sz="4" w:space="0" w:color="95AFDD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/>
          <w:left w:val="none" w:sz="4" w:space="0" w:color="000000"/>
          <w:bottom w:val="single" w:sz="4" w:space="0" w:color="95AFDD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/>
      </w:tcPr>
    </w:tblStylePr>
  </w:style>
  <w:style w:type="table" w:customStyle="1" w:styleId="ListTable2-Accent21">
    <w:name w:val="List Table 2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58A"/>
        <w:bottom w:val="single" w:sz="4" w:space="0" w:color="F4B58A"/>
        <w:insideH w:val="single" w:sz="4" w:space="0" w:color="F4B58A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/>
          <w:left w:val="none" w:sz="4" w:space="0" w:color="000000"/>
          <w:bottom w:val="single" w:sz="4" w:space="0" w:color="F4B58A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/>
          <w:left w:val="none" w:sz="4" w:space="0" w:color="000000"/>
          <w:bottom w:val="single" w:sz="4" w:space="0" w:color="F4B58A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/>
      </w:tcPr>
    </w:tblStylePr>
  </w:style>
  <w:style w:type="table" w:customStyle="1" w:styleId="ListTable2-Accent31">
    <w:name w:val="List Table 2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CCCCC"/>
        <w:bottom w:val="single" w:sz="4" w:space="0" w:color="CCCCCC"/>
        <w:insideH w:val="single" w:sz="4" w:space="0" w:color="CCCCCC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/>
          <w:left w:val="none" w:sz="4" w:space="0" w:color="000000"/>
          <w:bottom w:val="single" w:sz="4" w:space="0" w:color="CCCCCC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/>
          <w:left w:val="none" w:sz="4" w:space="0" w:color="000000"/>
          <w:bottom w:val="single" w:sz="4" w:space="0" w:color="CCCCCC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/>
      </w:tcPr>
    </w:tblStylePr>
  </w:style>
  <w:style w:type="table" w:customStyle="1" w:styleId="ListTable2-Accent41">
    <w:name w:val="List Table 2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B6F"/>
        <w:bottom w:val="single" w:sz="4" w:space="0" w:color="FFDB6F"/>
        <w:insideH w:val="single" w:sz="4" w:space="0" w:color="FFDB6F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/>
          <w:left w:val="none" w:sz="4" w:space="0" w:color="000000"/>
          <w:bottom w:val="single" w:sz="4" w:space="0" w:color="FFDB6F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/>
          <w:left w:val="none" w:sz="4" w:space="0" w:color="000000"/>
          <w:bottom w:val="single" w:sz="4" w:space="0" w:color="FFDB6F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/>
      </w:tcPr>
    </w:tblStylePr>
  </w:style>
  <w:style w:type="table" w:customStyle="1" w:styleId="ListTable2-Accent51">
    <w:name w:val="List Table 2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2C6E7"/>
        <w:bottom w:val="single" w:sz="4" w:space="0" w:color="A2C6E7"/>
        <w:insideH w:val="single" w:sz="4" w:space="0" w:color="A2C6E7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/>
          <w:left w:val="none" w:sz="4" w:space="0" w:color="000000"/>
          <w:bottom w:val="single" w:sz="4" w:space="0" w:color="A2C6E7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/>
          <w:left w:val="none" w:sz="4" w:space="0" w:color="000000"/>
          <w:bottom w:val="single" w:sz="4" w:space="0" w:color="A2C6E7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/>
      </w:tcPr>
    </w:tblStylePr>
  </w:style>
  <w:style w:type="table" w:customStyle="1" w:styleId="ListTable2-Accent61">
    <w:name w:val="List Table 2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DD394"/>
        <w:bottom w:val="single" w:sz="4" w:space="0" w:color="ADD394"/>
        <w:insideH w:val="single" w:sz="4" w:space="0" w:color="ADD394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/>
          <w:left w:val="none" w:sz="4" w:space="0" w:color="000000"/>
          <w:bottom w:val="single" w:sz="4" w:space="0" w:color="ADD394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/>
          <w:left w:val="none" w:sz="4" w:space="0" w:color="000000"/>
          <w:bottom w:val="single" w:sz="4" w:space="0" w:color="ADD394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/>
      </w:tcPr>
    </w:tblStylePr>
  </w:style>
  <w:style w:type="table" w:styleId="Listentabelle3">
    <w:name w:val="List Table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1">
    <w:name w:val="List Table 3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4472C4"/>
        <w:left w:val="single" w:sz="4" w:space="0" w:color="4472C4"/>
        <w:bottom w:val="single" w:sz="4" w:space="0" w:color="4472C4"/>
        <w:right w:val="single" w:sz="4" w:space="0" w:color="4472C4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/>
          <w:right w:val="single" w:sz="4" w:space="0" w:color="4472C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/>
          <w:bottom w:val="single" w:sz="4" w:space="0" w:color="4472C4"/>
        </w:tcBorders>
      </w:tcPr>
    </w:tblStylePr>
  </w:style>
  <w:style w:type="table" w:customStyle="1" w:styleId="ListTable3-Accent21">
    <w:name w:val="List Table 3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184"/>
        <w:left w:val="single" w:sz="4" w:space="0" w:color="F4B184"/>
        <w:bottom w:val="single" w:sz="4" w:space="0" w:color="F4B184"/>
        <w:right w:val="single" w:sz="4" w:space="0" w:color="F4B184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/>
          <w:right w:val="single" w:sz="4" w:space="0" w:color="F4B18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/>
          <w:bottom w:val="single" w:sz="4" w:space="0" w:color="F4B184"/>
        </w:tcBorders>
      </w:tcPr>
    </w:tblStylePr>
  </w:style>
  <w:style w:type="table" w:customStyle="1" w:styleId="ListTable3-Accent31">
    <w:name w:val="List Table 3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/>
          <w:right w:val="single" w:sz="4" w:space="0" w:color="C9C9C9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/>
          <w:bottom w:val="single" w:sz="4" w:space="0" w:color="C9C9C9"/>
        </w:tcBorders>
      </w:tcPr>
    </w:tblStylePr>
  </w:style>
  <w:style w:type="table" w:customStyle="1" w:styleId="ListTable3-Accent41">
    <w:name w:val="List Table 3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865"/>
        <w:left w:val="single" w:sz="4" w:space="0" w:color="FFD865"/>
        <w:bottom w:val="single" w:sz="4" w:space="0" w:color="FFD865"/>
        <w:right w:val="single" w:sz="4" w:space="0" w:color="FFD865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/>
          <w:right w:val="single" w:sz="4" w:space="0" w:color="FFD865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/>
          <w:bottom w:val="single" w:sz="4" w:space="0" w:color="FFD865"/>
        </w:tcBorders>
      </w:tcPr>
    </w:tblStylePr>
  </w:style>
  <w:style w:type="table" w:customStyle="1" w:styleId="ListTable3-Accent51">
    <w:name w:val="List Table 3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BC2E5"/>
        <w:left w:val="single" w:sz="4" w:space="0" w:color="9BC2E5"/>
        <w:bottom w:val="single" w:sz="4" w:space="0" w:color="9BC2E5"/>
        <w:right w:val="single" w:sz="4" w:space="0" w:color="9BC2E5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C2E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/>
          <w:right w:val="single" w:sz="4" w:space="0" w:color="9BC2E5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/>
          <w:bottom w:val="single" w:sz="4" w:space="0" w:color="9BC2E5"/>
        </w:tcBorders>
      </w:tcPr>
    </w:tblStylePr>
  </w:style>
  <w:style w:type="table" w:customStyle="1" w:styleId="ListTable3-Accent61">
    <w:name w:val="List Table 3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9D08E"/>
        <w:left w:val="single" w:sz="4" w:space="0" w:color="A9D08E"/>
        <w:bottom w:val="single" w:sz="4" w:space="0" w:color="A9D08E"/>
        <w:right w:val="single" w:sz="4" w:space="0" w:color="A9D08E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/>
          <w:right w:val="single" w:sz="4" w:space="0" w:color="A9D08E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/>
          <w:bottom w:val="single" w:sz="4" w:space="0" w:color="A9D08E"/>
        </w:tcBorders>
      </w:tcPr>
    </w:tblStylePr>
  </w:style>
  <w:style w:type="table" w:styleId="Listentabelle4">
    <w:name w:val="List Table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/>
      </w:tcPr>
    </w:tblStylePr>
  </w:style>
  <w:style w:type="table" w:customStyle="1" w:styleId="ListTable4-Accent11">
    <w:name w:val="List Table 4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AFDD"/>
        <w:left w:val="single" w:sz="4" w:space="0" w:color="95AFDD"/>
        <w:bottom w:val="single" w:sz="4" w:space="0" w:color="95AFDD"/>
        <w:right w:val="single" w:sz="4" w:space="0" w:color="95AFDD"/>
        <w:insideH w:val="single" w:sz="4" w:space="0" w:color="95AFDD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/>
      </w:tcPr>
    </w:tblStylePr>
  </w:style>
  <w:style w:type="table" w:customStyle="1" w:styleId="ListTable4-Accent21">
    <w:name w:val="List Table 4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58A"/>
        <w:left w:val="single" w:sz="4" w:space="0" w:color="F4B58A"/>
        <w:bottom w:val="single" w:sz="4" w:space="0" w:color="F4B58A"/>
        <w:right w:val="single" w:sz="4" w:space="0" w:color="F4B58A"/>
        <w:insideH w:val="single" w:sz="4" w:space="0" w:color="F4B58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/>
      </w:tcPr>
    </w:tblStylePr>
  </w:style>
  <w:style w:type="table" w:customStyle="1" w:styleId="ListTable4-Accent31">
    <w:name w:val="List Table 4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CCCCC"/>
        <w:left w:val="single" w:sz="4" w:space="0" w:color="CCCCCC"/>
        <w:bottom w:val="single" w:sz="4" w:space="0" w:color="CCCCCC"/>
        <w:right w:val="single" w:sz="4" w:space="0" w:color="CCCCCC"/>
        <w:insideH w:val="single" w:sz="4" w:space="0" w:color="CCCCCC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/>
      </w:tcPr>
    </w:tblStylePr>
  </w:style>
  <w:style w:type="table" w:customStyle="1" w:styleId="ListTable4-Accent41">
    <w:name w:val="List Table 4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B6F"/>
        <w:left w:val="single" w:sz="4" w:space="0" w:color="FFDB6F"/>
        <w:bottom w:val="single" w:sz="4" w:space="0" w:color="FFDB6F"/>
        <w:right w:val="single" w:sz="4" w:space="0" w:color="FFDB6F"/>
        <w:insideH w:val="single" w:sz="4" w:space="0" w:color="FFDB6F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/>
      </w:tcPr>
    </w:tblStylePr>
  </w:style>
  <w:style w:type="table" w:customStyle="1" w:styleId="ListTable4-Accent51">
    <w:name w:val="List Table 4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2C6E7"/>
        <w:left w:val="single" w:sz="4" w:space="0" w:color="A2C6E7"/>
        <w:bottom w:val="single" w:sz="4" w:space="0" w:color="A2C6E7"/>
        <w:right w:val="single" w:sz="4" w:space="0" w:color="A2C6E7"/>
        <w:insideH w:val="single" w:sz="4" w:space="0" w:color="A2C6E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/>
      </w:tcPr>
    </w:tblStylePr>
  </w:style>
  <w:style w:type="table" w:customStyle="1" w:styleId="ListTable4-Accent61">
    <w:name w:val="List Table 4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DD394"/>
        <w:left w:val="single" w:sz="4" w:space="0" w:color="ADD394"/>
        <w:bottom w:val="single" w:sz="4" w:space="0" w:color="ADD394"/>
        <w:right w:val="single" w:sz="4" w:space="0" w:color="ADD394"/>
        <w:insideH w:val="single" w:sz="4" w:space="0" w:color="ADD394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/>
      </w:tcPr>
    </w:tblStylePr>
  </w:style>
  <w:style w:type="table" w:styleId="Listentabelle5dunkel">
    <w:name w:val="List Table 5 Dark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shd w:val="clear" w:color="auto" w:fill="7F7F7F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auto" w:fill="7F7F7F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7F7F7F"/>
      </w:tcPr>
    </w:tblStylePr>
  </w:style>
  <w:style w:type="table" w:customStyle="1" w:styleId="ListTable5Dark-Accent11">
    <w:name w:val="List Table 5 Dark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4472C4"/>
        <w:left w:val="single" w:sz="32" w:space="0" w:color="4472C4"/>
        <w:bottom w:val="single" w:sz="32" w:space="0" w:color="4472C4"/>
        <w:right w:val="single" w:sz="32" w:space="0" w:color="4472C4"/>
      </w:tblBorders>
      <w:shd w:val="clear" w:color="auto" w:fill="4472C4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4472C4"/>
          <w:bottom w:val="single" w:sz="12" w:space="0" w:color="FFFFFF"/>
        </w:tcBorders>
        <w:shd w:val="clear" w:color="auto" w:fill="4472C4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4472C4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472C4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4472C4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4472C4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4472C4"/>
      </w:tcPr>
    </w:tblStylePr>
  </w:style>
  <w:style w:type="table" w:customStyle="1" w:styleId="ListTable5Dark-Accent21">
    <w:name w:val="List Table 5 Dark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F4B184"/>
        <w:left w:val="single" w:sz="32" w:space="0" w:color="F4B184"/>
        <w:bottom w:val="single" w:sz="32" w:space="0" w:color="F4B184"/>
        <w:right w:val="single" w:sz="32" w:space="0" w:color="F4B184"/>
      </w:tblBorders>
      <w:shd w:val="clear" w:color="auto" w:fill="F4B184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F4B184"/>
          <w:bottom w:val="single" w:sz="12" w:space="0" w:color="FFFFFF"/>
        </w:tcBorders>
        <w:shd w:val="clear" w:color="auto" w:fill="F4B184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F4B184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4B184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F4B184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4B184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4B184"/>
      </w:tcPr>
    </w:tblStylePr>
  </w:style>
  <w:style w:type="table" w:customStyle="1" w:styleId="ListTable5Dark-Accent31">
    <w:name w:val="List Table 5 Dark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C9C9C9"/>
        <w:left w:val="single" w:sz="32" w:space="0" w:color="C9C9C9"/>
        <w:bottom w:val="single" w:sz="32" w:space="0" w:color="C9C9C9"/>
        <w:right w:val="single" w:sz="32" w:space="0" w:color="C9C9C9"/>
      </w:tblBorders>
      <w:shd w:val="clear" w:color="auto" w:fill="C9C9C9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C9C9C9"/>
          <w:bottom w:val="single" w:sz="12" w:space="0" w:color="FFFFFF"/>
        </w:tcBorders>
        <w:shd w:val="clear" w:color="auto" w:fill="C9C9C9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C9C9C9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9C9C9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C9C9C9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C9C9C9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C9C9C9"/>
      </w:tcPr>
    </w:tblStylePr>
  </w:style>
  <w:style w:type="table" w:customStyle="1" w:styleId="ListTable5Dark-Accent41">
    <w:name w:val="List Table 5 Dark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FFD865"/>
        <w:left w:val="single" w:sz="32" w:space="0" w:color="FFD865"/>
        <w:bottom w:val="single" w:sz="32" w:space="0" w:color="FFD865"/>
        <w:right w:val="single" w:sz="32" w:space="0" w:color="FFD865"/>
      </w:tblBorders>
      <w:shd w:val="clear" w:color="auto" w:fill="FFD865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FFD865"/>
          <w:bottom w:val="single" w:sz="12" w:space="0" w:color="FFFFFF"/>
        </w:tcBorders>
        <w:shd w:val="clear" w:color="auto" w:fill="FFD865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FFD86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FD86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FFD86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FD86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FD865"/>
      </w:tcPr>
    </w:tblStylePr>
  </w:style>
  <w:style w:type="table" w:customStyle="1" w:styleId="ListTable5Dark-Accent51">
    <w:name w:val="List Table 5 Dark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9BC2E5"/>
        <w:left w:val="single" w:sz="32" w:space="0" w:color="9BC2E5"/>
        <w:bottom w:val="single" w:sz="32" w:space="0" w:color="9BC2E5"/>
        <w:right w:val="single" w:sz="32" w:space="0" w:color="9BC2E5"/>
      </w:tblBorders>
      <w:shd w:val="clear" w:color="auto" w:fill="9BC2E5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9BC2E5"/>
          <w:bottom w:val="single" w:sz="12" w:space="0" w:color="FFFFFF"/>
        </w:tcBorders>
        <w:shd w:val="clear" w:color="auto" w:fill="9BC2E5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9BC2E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BC2E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9BC2E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9BC2E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9BC2E5"/>
      </w:tcPr>
    </w:tblStylePr>
  </w:style>
  <w:style w:type="table" w:customStyle="1" w:styleId="ListTable5Dark-Accent61">
    <w:name w:val="List Table 5 Dark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A9D08E"/>
        <w:left w:val="single" w:sz="32" w:space="0" w:color="A9D08E"/>
        <w:bottom w:val="single" w:sz="32" w:space="0" w:color="A9D08E"/>
        <w:right w:val="single" w:sz="32" w:space="0" w:color="A9D08E"/>
      </w:tblBorders>
      <w:shd w:val="clear" w:color="auto" w:fill="A9D08E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A9D08E"/>
          <w:bottom w:val="single" w:sz="12" w:space="0" w:color="FFFFFF"/>
        </w:tcBorders>
        <w:shd w:val="clear" w:color="auto" w:fill="A9D08E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A9D08E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A9D08E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A9D08E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A9D08E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A9D08E"/>
      </w:tcPr>
    </w:tblStylePr>
  </w:style>
  <w:style w:type="table" w:styleId="Listentabelle6farbig">
    <w:name w:val="List Table 6 Colorful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color w:val="000000"/>
      </w:rPr>
    </w:tblStylePr>
    <w:tblStylePr w:type="lastCol">
      <w:rPr>
        <w:b/>
        <w:color w:val="000000"/>
      </w:rPr>
    </w:tblStylePr>
    <w:tblStylePr w:type="band1Vert">
      <w:tblPr/>
      <w:tcPr>
        <w:shd w:val="clear" w:color="auto" w:fill="BFBFBF"/>
      </w:tcPr>
    </w:tblStylePr>
    <w:tblStylePr w:type="band1Horz">
      <w:rPr>
        <w:rFonts w:ascii="Arial" w:hAnsi="Arial"/>
        <w:color w:val="000000"/>
        <w:sz w:val="22"/>
      </w:rPr>
      <w:tblPr/>
      <w:tcPr>
        <w:shd w:val="clear" w:color="auto" w:fill="BFBFBF"/>
      </w:tcPr>
    </w:tblStylePr>
    <w:tblStylePr w:type="band2Horz">
      <w:rPr>
        <w:rFonts w:ascii="Arial" w:hAnsi="Arial"/>
        <w:color w:val="000000"/>
        <w:sz w:val="22"/>
      </w:rPr>
    </w:tblStylePr>
  </w:style>
  <w:style w:type="table" w:customStyle="1" w:styleId="ListTable6Colorful-Accent11">
    <w:name w:val="List Table 6 Colorful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4472C4"/>
        <w:bottom w:val="single" w:sz="4" w:space="0" w:color="4472C4"/>
      </w:tblBorders>
    </w:tblPr>
    <w:tblStylePr w:type="firstRow">
      <w:rPr>
        <w:b/>
        <w:color w:val="254175"/>
      </w:rPr>
      <w:tblPr/>
      <w:tcPr>
        <w:tcBorders>
          <w:bottom w:val="single" w:sz="4" w:space="0" w:color="4472C4"/>
        </w:tcBorders>
      </w:tcPr>
    </w:tblStylePr>
    <w:tblStylePr w:type="lastRow">
      <w:rPr>
        <w:b/>
        <w:color w:val="254175"/>
      </w:rPr>
      <w:tblPr/>
      <w:tcPr>
        <w:tcBorders>
          <w:top w:val="single" w:sz="4" w:space="0" w:color="4472C4"/>
        </w:tcBorders>
      </w:tcPr>
    </w:tblStylePr>
    <w:tblStylePr w:type="firstCol">
      <w:rPr>
        <w:b/>
        <w:color w:val="254175"/>
      </w:rPr>
    </w:tblStylePr>
    <w:tblStylePr w:type="lastCol">
      <w:rPr>
        <w:b/>
        <w:color w:val="254175"/>
      </w:rPr>
    </w:tblStylePr>
    <w:tblStylePr w:type="band1Vert">
      <w:tblPr/>
      <w:tcPr>
        <w:shd w:val="clear" w:color="auto" w:fill="CFDBF0"/>
      </w:tcPr>
    </w:tblStylePr>
    <w:tblStylePr w:type="band1Horz">
      <w:rPr>
        <w:rFonts w:ascii="Arial" w:hAnsi="Arial"/>
        <w:color w:val="254175"/>
        <w:sz w:val="22"/>
      </w:rPr>
      <w:tblPr/>
      <w:tcPr>
        <w:shd w:val="clear" w:color="auto" w:fill="CFDBF0"/>
      </w:tcPr>
    </w:tblStylePr>
    <w:tblStylePr w:type="band2Horz">
      <w:rPr>
        <w:rFonts w:ascii="Arial" w:hAnsi="Arial"/>
        <w:color w:val="254175"/>
        <w:sz w:val="22"/>
      </w:rPr>
    </w:tblStylePr>
  </w:style>
  <w:style w:type="table" w:customStyle="1" w:styleId="ListTable6Colorful-Accent21">
    <w:name w:val="List Table 6 Colorful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184"/>
        <w:bottom w:val="single" w:sz="4" w:space="0" w:color="F4B184"/>
      </w:tblBorders>
    </w:tblPr>
    <w:tblStylePr w:type="firstRow">
      <w:rPr>
        <w:b/>
        <w:color w:val="F4B184"/>
      </w:rPr>
      <w:tblPr/>
      <w:tcPr>
        <w:tcBorders>
          <w:bottom w:val="single" w:sz="4" w:space="0" w:color="F4B184"/>
        </w:tcBorders>
      </w:tcPr>
    </w:tblStylePr>
    <w:tblStylePr w:type="lastRow">
      <w:rPr>
        <w:b/>
        <w:color w:val="F4B184"/>
      </w:rPr>
      <w:tblPr/>
      <w:tcPr>
        <w:tcBorders>
          <w:top w:val="single" w:sz="4" w:space="0" w:color="F4B184"/>
        </w:tcBorders>
      </w:tcPr>
    </w:tblStylePr>
    <w:tblStylePr w:type="firstCol">
      <w:rPr>
        <w:b/>
        <w:color w:val="F4B184"/>
      </w:rPr>
    </w:tblStylePr>
    <w:tblStylePr w:type="lastCol">
      <w:rPr>
        <w:b/>
        <w:color w:val="F4B184"/>
      </w:rPr>
    </w:tblStylePr>
    <w:tblStylePr w:type="band1Vert">
      <w:tblPr/>
      <w:tcPr>
        <w:shd w:val="clear" w:color="auto" w:fill="FADECB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ADECB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ListTable6Colorful-Accent31">
    <w:name w:val="List Table 6 Colorful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9C9C9"/>
        <w:bottom w:val="single" w:sz="4" w:space="0" w:color="C9C9C9"/>
      </w:tblBorders>
    </w:tblPr>
    <w:tblStylePr w:type="firstRow">
      <w:rPr>
        <w:b/>
        <w:color w:val="C9C9C9"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color w:val="C9C9C9"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color w:val="C9C9C9"/>
      </w:rPr>
    </w:tblStylePr>
    <w:tblStylePr w:type="lastCol">
      <w:rPr>
        <w:b/>
        <w:color w:val="C9C9C9"/>
      </w:rPr>
    </w:tblStylePr>
    <w:tblStylePr w:type="band1Vert">
      <w:tblPr/>
      <w:tcPr>
        <w:shd w:val="clear" w:color="auto" w:fill="E8E8E8"/>
      </w:tcPr>
    </w:tblStylePr>
    <w:tblStylePr w:type="band1Horz">
      <w:rPr>
        <w:rFonts w:ascii="Arial" w:hAnsi="Arial"/>
        <w:color w:val="C9C9C9"/>
        <w:sz w:val="22"/>
      </w:rPr>
      <w:tblPr/>
      <w:tcPr>
        <w:shd w:val="clear" w:color="auto" w:fill="E8E8E8"/>
      </w:tcPr>
    </w:tblStylePr>
    <w:tblStylePr w:type="band2Horz">
      <w:rPr>
        <w:rFonts w:ascii="Arial" w:hAnsi="Arial"/>
        <w:color w:val="C9C9C9"/>
        <w:sz w:val="22"/>
      </w:rPr>
    </w:tblStylePr>
  </w:style>
  <w:style w:type="table" w:customStyle="1" w:styleId="ListTable6Colorful-Accent41">
    <w:name w:val="List Table 6 Colorful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865"/>
        <w:bottom w:val="single" w:sz="4" w:space="0" w:color="FFD865"/>
      </w:tblBorders>
    </w:tblPr>
    <w:tblStylePr w:type="firstRow">
      <w:rPr>
        <w:b/>
        <w:color w:val="FFD865"/>
      </w:rPr>
      <w:tblPr/>
      <w:tcPr>
        <w:tcBorders>
          <w:bottom w:val="single" w:sz="4" w:space="0" w:color="FFD865"/>
        </w:tcBorders>
      </w:tcPr>
    </w:tblStylePr>
    <w:tblStylePr w:type="lastRow">
      <w:rPr>
        <w:b/>
        <w:color w:val="FFD865"/>
      </w:rPr>
      <w:tblPr/>
      <w:tcPr>
        <w:tcBorders>
          <w:top w:val="single" w:sz="4" w:space="0" w:color="FFD865"/>
        </w:tcBorders>
      </w:tcPr>
    </w:tblStylePr>
    <w:tblStylePr w:type="firstCol">
      <w:rPr>
        <w:b/>
        <w:color w:val="FFD865"/>
      </w:rPr>
    </w:tblStylePr>
    <w:tblStylePr w:type="lastCol">
      <w:rPr>
        <w:b/>
        <w:color w:val="FFD865"/>
      </w:rPr>
    </w:tblStylePr>
    <w:tblStylePr w:type="band1Vert">
      <w:tblPr/>
      <w:tcPr>
        <w:shd w:val="clear" w:color="auto" w:fill="FFEFBF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EFBF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ListTable6Colorful-Accent51">
    <w:name w:val="List Table 6 Colorful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BC2E5"/>
        <w:bottom w:val="single" w:sz="4" w:space="0" w:color="9BC2E5"/>
      </w:tblBorders>
    </w:tblPr>
    <w:tblStylePr w:type="firstRow">
      <w:rPr>
        <w:b/>
        <w:color w:val="9BC2E5"/>
      </w:rPr>
      <w:tblPr/>
      <w:tcPr>
        <w:tcBorders>
          <w:bottom w:val="single" w:sz="4" w:space="0" w:color="9BC2E5"/>
        </w:tcBorders>
      </w:tcPr>
    </w:tblStylePr>
    <w:tblStylePr w:type="lastRow">
      <w:rPr>
        <w:b/>
        <w:color w:val="9BC2E5"/>
      </w:rPr>
      <w:tblPr/>
      <w:tcPr>
        <w:tcBorders>
          <w:top w:val="single" w:sz="4" w:space="0" w:color="9BC2E5"/>
        </w:tcBorders>
      </w:tcPr>
    </w:tblStylePr>
    <w:tblStylePr w:type="firstCol">
      <w:rPr>
        <w:b/>
        <w:color w:val="9BC2E5"/>
      </w:rPr>
    </w:tblStylePr>
    <w:tblStylePr w:type="lastCol">
      <w:rPr>
        <w:b/>
        <w:color w:val="9BC2E5"/>
      </w:rPr>
    </w:tblStylePr>
    <w:tblStylePr w:type="band1Vert">
      <w:tblPr/>
      <w:tcPr>
        <w:shd w:val="clear" w:color="auto" w:fill="D5E5F4"/>
      </w:tcPr>
    </w:tblStylePr>
    <w:tblStylePr w:type="band1Horz">
      <w:rPr>
        <w:rFonts w:ascii="Arial" w:hAnsi="Arial"/>
        <w:color w:val="9BC2E5"/>
        <w:sz w:val="22"/>
      </w:rPr>
      <w:tblPr/>
      <w:tcPr>
        <w:shd w:val="clear" w:color="auto" w:fill="D5E5F4"/>
      </w:tcPr>
    </w:tblStylePr>
    <w:tblStylePr w:type="band2Horz">
      <w:rPr>
        <w:rFonts w:ascii="Arial" w:hAnsi="Arial"/>
        <w:color w:val="9BC2E5"/>
        <w:sz w:val="22"/>
      </w:rPr>
    </w:tblStylePr>
  </w:style>
  <w:style w:type="table" w:customStyle="1" w:styleId="ListTable6Colorful-Accent61">
    <w:name w:val="List Table 6 Colorful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9D08E"/>
        <w:bottom w:val="single" w:sz="4" w:space="0" w:color="A9D08E"/>
      </w:tblBorders>
    </w:tblPr>
    <w:tblStylePr w:type="firstRow">
      <w:rPr>
        <w:b/>
        <w:color w:val="A9D08E"/>
      </w:rPr>
      <w:tblPr/>
      <w:tcPr>
        <w:tcBorders>
          <w:bottom w:val="single" w:sz="4" w:space="0" w:color="A9D08E"/>
        </w:tcBorders>
      </w:tcPr>
    </w:tblStylePr>
    <w:tblStylePr w:type="lastRow">
      <w:rPr>
        <w:b/>
        <w:color w:val="A9D08E"/>
      </w:rPr>
      <w:tblPr/>
      <w:tcPr>
        <w:tcBorders>
          <w:top w:val="single" w:sz="4" w:space="0" w:color="A9D08E"/>
        </w:tcBorders>
      </w:tcPr>
    </w:tblStylePr>
    <w:tblStylePr w:type="firstCol">
      <w:rPr>
        <w:b/>
        <w:color w:val="A9D08E"/>
      </w:rPr>
    </w:tblStylePr>
    <w:tblStylePr w:type="lastCol">
      <w:rPr>
        <w:b/>
        <w:color w:val="A9D08E"/>
      </w:rPr>
    </w:tblStylePr>
    <w:tblStylePr w:type="band1Vert">
      <w:tblPr/>
      <w:tcPr>
        <w:shd w:val="clear" w:color="auto" w:fill="DAEBCF"/>
      </w:tcPr>
    </w:tblStylePr>
    <w:tblStylePr w:type="band1Horz">
      <w:rPr>
        <w:rFonts w:ascii="Arial" w:hAnsi="Arial"/>
        <w:color w:val="A9D08E"/>
        <w:sz w:val="22"/>
      </w:rPr>
      <w:tblPr/>
      <w:tcPr>
        <w:shd w:val="clear" w:color="auto" w:fill="DAEBCF"/>
      </w:tcPr>
    </w:tblStylePr>
    <w:tblStylePr w:type="band2Horz">
      <w:rPr>
        <w:rFonts w:ascii="Arial" w:hAnsi="Arial"/>
        <w:color w:val="A9D08E"/>
        <w:sz w:val="22"/>
      </w:rPr>
    </w:tblStylePr>
  </w:style>
  <w:style w:type="table" w:styleId="Listentabelle7farbig">
    <w:name w:val="List Table 7 Colorful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7F7F7F"/>
      </w:tblBorders>
    </w:tblPr>
    <w:tblStylePr w:type="firstRow">
      <w:rPr>
        <w:rFonts w:ascii="Arial" w:hAnsi="Arial"/>
        <w:i/>
        <w:color w:val="7F7F7F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7F7F7F"/>
        <w:sz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7F7F7F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auto" w:fill="FFFFFF"/>
      </w:tcPr>
    </w:tblStylePr>
    <w:tblStylePr w:type="lastCol">
      <w:rPr>
        <w:rFonts w:ascii="Arial" w:hAnsi="Arial"/>
        <w:i/>
        <w:color w:val="7F7F7F"/>
        <w:sz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/>
      </w:tcPr>
    </w:tblStylePr>
    <w:tblStylePr w:type="band1Horz">
      <w:rPr>
        <w:rFonts w:ascii="Arial" w:hAnsi="Arial"/>
        <w:color w:val="7F7F7F"/>
        <w:sz w:val="22"/>
      </w:rPr>
      <w:tblPr/>
      <w:tcPr>
        <w:shd w:val="clear" w:color="auto" w:fill="BFBFBF"/>
      </w:tcPr>
    </w:tblStylePr>
    <w:tblStylePr w:type="band2Horz">
      <w:rPr>
        <w:rFonts w:ascii="Arial" w:hAnsi="Arial"/>
        <w:color w:val="7F7F7F"/>
        <w:sz w:val="22"/>
      </w:rPr>
    </w:tblStylePr>
  </w:style>
  <w:style w:type="table" w:customStyle="1" w:styleId="ListTable7Colorful-Accent11">
    <w:name w:val="List Table 7 Colorful - Accent 1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4472C4"/>
      </w:tblBorders>
    </w:tblPr>
    <w:tblStylePr w:type="firstRow">
      <w:rPr>
        <w:rFonts w:ascii="Arial" w:hAnsi="Arial"/>
        <w:i/>
        <w:color w:val="25417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254175"/>
        <w:sz w:val="22"/>
      </w:rPr>
      <w:tblPr/>
      <w:tcPr>
        <w:tcBorders>
          <w:top w:val="single" w:sz="4" w:space="0" w:color="4472C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25417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/>
        </w:tcBorders>
        <w:shd w:val="clear" w:color="auto" w:fill="FFFFFF"/>
      </w:tcPr>
    </w:tblStylePr>
    <w:tblStylePr w:type="lastCol">
      <w:rPr>
        <w:rFonts w:ascii="Arial" w:hAnsi="Arial"/>
        <w:i/>
        <w:color w:val="254175"/>
        <w:sz w:val="22"/>
      </w:rPr>
      <w:tblPr/>
      <w:tcPr>
        <w:tcBorders>
          <w:top w:val="none" w:sz="0" w:space="0" w:color="auto"/>
          <w:left w:val="single" w:sz="4" w:space="0" w:color="4472C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CFDBF0"/>
      </w:tcPr>
    </w:tblStylePr>
    <w:tblStylePr w:type="band1Horz">
      <w:rPr>
        <w:rFonts w:ascii="Arial" w:hAnsi="Arial"/>
        <w:color w:val="254175"/>
        <w:sz w:val="22"/>
      </w:rPr>
      <w:tblPr/>
      <w:tcPr>
        <w:shd w:val="clear" w:color="auto" w:fill="CFDBF0"/>
      </w:tcPr>
    </w:tblStylePr>
    <w:tblStylePr w:type="band2Horz">
      <w:rPr>
        <w:rFonts w:ascii="Arial" w:hAnsi="Arial"/>
        <w:color w:val="254175"/>
        <w:sz w:val="22"/>
      </w:rPr>
    </w:tblStylePr>
  </w:style>
  <w:style w:type="table" w:customStyle="1" w:styleId="ListTable7Colorful-Accent21">
    <w:name w:val="List Table 7 Colorful - Accent 2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F4B184"/>
      </w:tblBorders>
    </w:tblPr>
    <w:tblStylePr w:type="firstRow"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F4B184"/>
        <w:sz w:val="22"/>
      </w:rPr>
      <w:tblPr/>
      <w:tcPr>
        <w:tcBorders>
          <w:top w:val="single" w:sz="4" w:space="0" w:color="F4B18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/>
        </w:tcBorders>
        <w:shd w:val="clear" w:color="auto" w:fill="FFFFFF"/>
      </w:tcPr>
    </w:tblStylePr>
    <w:tblStylePr w:type="lastCol"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single" w:sz="4" w:space="0" w:color="F4B18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ADECB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ADECB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ListTable7Colorful-Accent31">
    <w:name w:val="List Table 7 Colorful - Accent 3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C9C9C9"/>
      </w:tblBorders>
    </w:tblPr>
    <w:tblStylePr w:type="firstRow">
      <w:rPr>
        <w:rFonts w:ascii="Arial" w:hAnsi="Arial"/>
        <w:i/>
        <w:color w:val="C9C9C9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C9C9C9"/>
        <w:sz w:val="22"/>
      </w:rPr>
      <w:tblPr/>
      <w:tcPr>
        <w:tcBorders>
          <w:top w:val="single" w:sz="4" w:space="0" w:color="C9C9C9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C9C9C9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/>
        </w:tcBorders>
        <w:shd w:val="clear" w:color="auto" w:fill="FFFFFF"/>
      </w:tcPr>
    </w:tblStylePr>
    <w:tblStylePr w:type="lastCol">
      <w:rPr>
        <w:rFonts w:ascii="Arial" w:hAnsi="Arial"/>
        <w:i/>
        <w:color w:val="C9C9C9"/>
        <w:sz w:val="22"/>
      </w:rPr>
      <w:tblPr/>
      <w:tcPr>
        <w:tcBorders>
          <w:top w:val="none" w:sz="0" w:space="0" w:color="auto"/>
          <w:left w:val="single" w:sz="4" w:space="0" w:color="C9C9C9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8E8E8"/>
      </w:tcPr>
    </w:tblStylePr>
    <w:tblStylePr w:type="band1Horz">
      <w:rPr>
        <w:rFonts w:ascii="Arial" w:hAnsi="Arial"/>
        <w:color w:val="C9C9C9"/>
        <w:sz w:val="22"/>
      </w:rPr>
      <w:tblPr/>
      <w:tcPr>
        <w:shd w:val="clear" w:color="auto" w:fill="E8E8E8"/>
      </w:tcPr>
    </w:tblStylePr>
    <w:tblStylePr w:type="band2Horz">
      <w:rPr>
        <w:rFonts w:ascii="Arial" w:hAnsi="Arial"/>
        <w:color w:val="C9C9C9"/>
        <w:sz w:val="22"/>
      </w:rPr>
    </w:tblStylePr>
  </w:style>
  <w:style w:type="table" w:customStyle="1" w:styleId="ListTable7Colorful-Accent41">
    <w:name w:val="List Table 7 Colorful - Accent 4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FFD865"/>
      </w:tblBorders>
    </w:tblPr>
    <w:tblStylePr w:type="firstRow"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FFD865"/>
        <w:sz w:val="22"/>
      </w:rPr>
      <w:tblPr/>
      <w:tcPr>
        <w:tcBorders>
          <w:top w:val="single" w:sz="4" w:space="0" w:color="FFD86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/>
        </w:tcBorders>
        <w:shd w:val="clear" w:color="auto" w:fill="FFFFFF"/>
      </w:tcPr>
    </w:tblStylePr>
    <w:tblStylePr w:type="lastCol"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single" w:sz="4" w:space="0" w:color="FFD86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EFBF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EFBF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ListTable7Colorful-Accent51">
    <w:name w:val="List Table 7 Colorful - Accent 5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9BC2E5"/>
      </w:tblBorders>
    </w:tblPr>
    <w:tblStylePr w:type="firstRow">
      <w:rPr>
        <w:rFonts w:ascii="Arial" w:hAnsi="Arial"/>
        <w:i/>
        <w:color w:val="9BC2E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9BC2E5"/>
        <w:sz w:val="22"/>
      </w:rPr>
      <w:tblPr/>
      <w:tcPr>
        <w:tcBorders>
          <w:top w:val="single" w:sz="4" w:space="0" w:color="9BC2E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9BC2E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/>
        </w:tcBorders>
        <w:shd w:val="clear" w:color="auto" w:fill="FFFFFF"/>
      </w:tcPr>
    </w:tblStylePr>
    <w:tblStylePr w:type="lastCol">
      <w:rPr>
        <w:rFonts w:ascii="Arial" w:hAnsi="Arial"/>
        <w:i/>
        <w:color w:val="9BC2E5"/>
        <w:sz w:val="22"/>
      </w:rPr>
      <w:tblPr/>
      <w:tcPr>
        <w:tcBorders>
          <w:top w:val="none" w:sz="0" w:space="0" w:color="auto"/>
          <w:left w:val="single" w:sz="4" w:space="0" w:color="9BC2E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5E5F4"/>
      </w:tcPr>
    </w:tblStylePr>
    <w:tblStylePr w:type="band1Horz">
      <w:rPr>
        <w:rFonts w:ascii="Arial" w:hAnsi="Arial"/>
        <w:color w:val="9BC2E5"/>
        <w:sz w:val="22"/>
      </w:rPr>
      <w:tblPr/>
      <w:tcPr>
        <w:shd w:val="clear" w:color="auto" w:fill="D5E5F4"/>
      </w:tcPr>
    </w:tblStylePr>
    <w:tblStylePr w:type="band2Horz">
      <w:rPr>
        <w:rFonts w:ascii="Arial" w:hAnsi="Arial"/>
        <w:color w:val="9BC2E5"/>
        <w:sz w:val="22"/>
      </w:rPr>
    </w:tblStylePr>
  </w:style>
  <w:style w:type="table" w:customStyle="1" w:styleId="ListTable7Colorful-Accent61">
    <w:name w:val="List Table 7 Colorful - Accent 6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A9D08E"/>
      </w:tblBorders>
    </w:tblPr>
    <w:tblStylePr w:type="firstRow">
      <w:rPr>
        <w:rFonts w:ascii="Arial" w:hAnsi="Arial"/>
        <w:i/>
        <w:color w:val="A9D08E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A9D08E"/>
        <w:sz w:val="22"/>
      </w:rPr>
      <w:tblPr/>
      <w:tcPr>
        <w:tcBorders>
          <w:top w:val="single" w:sz="4" w:space="0" w:color="A9D08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A9D08E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/>
        </w:tcBorders>
        <w:shd w:val="clear" w:color="auto" w:fill="FFFFFF"/>
      </w:tcPr>
    </w:tblStylePr>
    <w:tblStylePr w:type="lastCol">
      <w:rPr>
        <w:rFonts w:ascii="Arial" w:hAnsi="Arial"/>
        <w:i/>
        <w:color w:val="A9D08E"/>
        <w:sz w:val="22"/>
      </w:rPr>
      <w:tblPr/>
      <w:tcPr>
        <w:tcBorders>
          <w:top w:val="none" w:sz="0" w:space="0" w:color="auto"/>
          <w:left w:val="single" w:sz="4" w:space="0" w:color="A9D08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BCF"/>
      </w:tcPr>
    </w:tblStylePr>
    <w:tblStylePr w:type="band1Horz">
      <w:rPr>
        <w:rFonts w:ascii="Arial" w:hAnsi="Arial"/>
        <w:color w:val="A9D08E"/>
        <w:sz w:val="22"/>
      </w:rPr>
      <w:tblPr/>
      <w:tcPr>
        <w:shd w:val="clear" w:color="auto" w:fill="DAEBCF"/>
      </w:tcPr>
    </w:tblStylePr>
    <w:tblStylePr w:type="band2Horz">
      <w:rPr>
        <w:rFonts w:ascii="Arial" w:hAnsi="Arial"/>
        <w:color w:val="A9D08E"/>
        <w:sz w:val="22"/>
      </w:rPr>
    </w:tblStylePr>
  </w:style>
  <w:style w:type="table" w:customStyle="1" w:styleId="Lined-Accent">
    <w:name w:val="Lined - Accent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4D2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4D2EC"/>
      </w:tcPr>
    </w:tblStylePr>
  </w:style>
  <w:style w:type="table" w:customStyle="1" w:styleId="Lined-Accent2">
    <w:name w:val="Lined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Lined-Accent3">
    <w:name w:val="Lined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Lined-Accent4">
    <w:name w:val="Lined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Lined-Accent5">
    <w:name w:val="Lined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Lined-Accent6">
    <w:name w:val="Lined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customStyle="1" w:styleId="BorderedLined-Accent">
    <w:name w:val="Bordered &amp; Lined - Accent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254175"/>
        <w:left w:val="single" w:sz="4" w:space="0" w:color="254175"/>
        <w:bottom w:val="single" w:sz="4" w:space="0" w:color="254175"/>
        <w:right w:val="single" w:sz="4" w:space="0" w:color="254175"/>
        <w:insideH w:val="single" w:sz="4" w:space="0" w:color="254175"/>
        <w:insideV w:val="single" w:sz="4" w:space="0" w:color="25417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37DC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4D2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4D2EC"/>
      </w:tcPr>
    </w:tblStylePr>
  </w:style>
  <w:style w:type="table" w:customStyle="1" w:styleId="BorderedLined-Accent2">
    <w:name w:val="Bordered &amp; Lined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9460D"/>
        <w:left w:val="single" w:sz="4" w:space="0" w:color="99460D"/>
        <w:bottom w:val="single" w:sz="4" w:space="0" w:color="99460D"/>
        <w:right w:val="single" w:sz="4" w:space="0" w:color="99460D"/>
        <w:insideH w:val="single" w:sz="4" w:space="0" w:color="99460D"/>
        <w:insideV w:val="single" w:sz="4" w:space="0" w:color="99460D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BorderedLined-Accent3">
    <w:name w:val="Bordered &amp; Lined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606060"/>
        <w:left w:val="single" w:sz="4" w:space="0" w:color="606060"/>
        <w:bottom w:val="single" w:sz="4" w:space="0" w:color="606060"/>
        <w:right w:val="single" w:sz="4" w:space="0" w:color="606060"/>
        <w:insideH w:val="single" w:sz="4" w:space="0" w:color="606060"/>
        <w:insideV w:val="single" w:sz="4" w:space="0" w:color="60606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BorderedLined-Accent4">
    <w:name w:val="Bordered &amp; Lined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7000"/>
        <w:left w:val="single" w:sz="4" w:space="0" w:color="957000"/>
        <w:bottom w:val="single" w:sz="4" w:space="0" w:color="957000"/>
        <w:right w:val="single" w:sz="4" w:space="0" w:color="957000"/>
        <w:insideH w:val="single" w:sz="4" w:space="0" w:color="957000"/>
        <w:insideV w:val="single" w:sz="4" w:space="0" w:color="95700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BorderedLined-Accent5">
    <w:name w:val="Bordered &amp; Lined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245A8D"/>
        <w:left w:val="single" w:sz="4" w:space="0" w:color="245A8D"/>
        <w:bottom w:val="single" w:sz="4" w:space="0" w:color="245A8D"/>
        <w:right w:val="single" w:sz="4" w:space="0" w:color="245A8D"/>
        <w:insideH w:val="single" w:sz="4" w:space="0" w:color="245A8D"/>
        <w:insideV w:val="single" w:sz="4" w:space="0" w:color="245A8D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B9BD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BorderedLined-Accent6">
    <w:name w:val="Bordered &amp; Lined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416429"/>
        <w:left w:val="single" w:sz="4" w:space="0" w:color="416429"/>
        <w:bottom w:val="single" w:sz="4" w:space="0" w:color="416429"/>
        <w:right w:val="single" w:sz="4" w:space="0" w:color="416429"/>
        <w:insideH w:val="single" w:sz="4" w:space="0" w:color="416429"/>
        <w:insideV w:val="single" w:sz="4" w:space="0" w:color="416429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customStyle="1" w:styleId="Bordered">
    <w:name w:val="Bordered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B3C5E7"/>
        <w:left w:val="single" w:sz="4" w:space="0" w:color="B3C5E7"/>
        <w:bottom w:val="single" w:sz="4" w:space="0" w:color="B3C5E7"/>
        <w:right w:val="single" w:sz="4" w:space="0" w:color="B3C5E7"/>
        <w:insideH w:val="single" w:sz="4" w:space="0" w:color="B3C5E7"/>
        <w:insideV w:val="single" w:sz="4" w:space="0" w:color="B3C5E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/>
          <w:left w:val="single" w:sz="4" w:space="0" w:color="B3C5E7"/>
          <w:bottom w:val="single" w:sz="4" w:space="0" w:color="B3C5E7"/>
          <w:right w:val="single" w:sz="4" w:space="0" w:color="B3C5E7"/>
        </w:tcBorders>
      </w:tcPr>
    </w:tblStylePr>
  </w:style>
  <w:style w:type="table" w:customStyle="1" w:styleId="Bordered-Accent2">
    <w:name w:val="Bordered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7CAAB"/>
        <w:left w:val="single" w:sz="4" w:space="0" w:color="F7CAAB"/>
        <w:bottom w:val="single" w:sz="4" w:space="0" w:color="F7CAAB"/>
        <w:right w:val="single" w:sz="4" w:space="0" w:color="F7CAAB"/>
        <w:insideH w:val="single" w:sz="4" w:space="0" w:color="F7CAAB"/>
        <w:insideV w:val="single" w:sz="4" w:space="0" w:color="F7CAAB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/>
          <w:left w:val="single" w:sz="4" w:space="0" w:color="F7CAAB"/>
          <w:bottom w:val="single" w:sz="4" w:space="0" w:color="F7CAAB"/>
          <w:right w:val="single" w:sz="4" w:space="0" w:color="F7CAAB"/>
        </w:tcBorders>
      </w:tcPr>
    </w:tblStylePr>
  </w:style>
  <w:style w:type="table" w:customStyle="1" w:styleId="Bordered-Accent3">
    <w:name w:val="Bordered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DADADA"/>
        <w:left w:val="single" w:sz="4" w:space="0" w:color="DADADA"/>
        <w:bottom w:val="single" w:sz="4" w:space="0" w:color="DADADA"/>
        <w:right w:val="single" w:sz="4" w:space="0" w:color="DADADA"/>
        <w:insideH w:val="single" w:sz="4" w:space="0" w:color="DADADA"/>
        <w:insideV w:val="single" w:sz="4" w:space="0" w:color="DADADA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/>
          <w:left w:val="single" w:sz="4" w:space="0" w:color="DADADA"/>
          <w:bottom w:val="single" w:sz="4" w:space="0" w:color="DADADA"/>
          <w:right w:val="single" w:sz="4" w:space="0" w:color="DADADA"/>
        </w:tcBorders>
      </w:tcPr>
    </w:tblStylePr>
  </w:style>
  <w:style w:type="table" w:customStyle="1" w:styleId="Bordered-Accent4">
    <w:name w:val="Bordered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E598"/>
        <w:left w:val="single" w:sz="4" w:space="0" w:color="FFE598"/>
        <w:bottom w:val="single" w:sz="4" w:space="0" w:color="FFE598"/>
        <w:right w:val="single" w:sz="4" w:space="0" w:color="FFE598"/>
        <w:insideH w:val="single" w:sz="4" w:space="0" w:color="FFE598"/>
        <w:insideV w:val="single" w:sz="4" w:space="0" w:color="FFE598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/>
          <w:left w:val="single" w:sz="4" w:space="0" w:color="FFE598"/>
          <w:bottom w:val="single" w:sz="4" w:space="0" w:color="FFE598"/>
          <w:right w:val="single" w:sz="4" w:space="0" w:color="FFE598"/>
        </w:tcBorders>
      </w:tcPr>
    </w:tblStylePr>
  </w:style>
  <w:style w:type="table" w:customStyle="1" w:styleId="Bordered-Accent5">
    <w:name w:val="Bordered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BCD6EE"/>
        <w:left w:val="single" w:sz="4" w:space="0" w:color="BCD6EE"/>
        <w:bottom w:val="single" w:sz="4" w:space="0" w:color="BCD6EE"/>
        <w:right w:val="single" w:sz="4" w:space="0" w:color="BCD6EE"/>
        <w:insideH w:val="single" w:sz="4" w:space="0" w:color="BCD6EE"/>
        <w:insideV w:val="single" w:sz="4" w:space="0" w:color="BCD6EE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/>
          <w:left w:val="single" w:sz="4" w:space="0" w:color="BCD6EE"/>
          <w:bottom w:val="single" w:sz="4" w:space="0" w:color="BCD6EE"/>
          <w:right w:val="single" w:sz="4" w:space="0" w:color="BCD6EE"/>
        </w:tcBorders>
      </w:tcPr>
    </w:tblStylePr>
  </w:style>
  <w:style w:type="table" w:customStyle="1" w:styleId="Bordered-Accent6">
    <w:name w:val="Bordered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4DFB2"/>
        <w:left w:val="single" w:sz="4" w:space="0" w:color="C4DFB2"/>
        <w:bottom w:val="single" w:sz="4" w:space="0" w:color="C4DFB2"/>
        <w:right w:val="single" w:sz="4" w:space="0" w:color="C4DFB2"/>
        <w:insideH w:val="single" w:sz="4" w:space="0" w:color="C4DFB2"/>
        <w:insideV w:val="single" w:sz="4" w:space="0" w:color="C4DFB2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/>
          <w:left w:val="single" w:sz="4" w:space="0" w:color="C4DFB2"/>
          <w:bottom w:val="single" w:sz="4" w:space="0" w:color="C4DFB2"/>
          <w:right w:val="single" w:sz="4" w:space="0" w:color="C4DFB2"/>
        </w:tcBorders>
      </w:tcPr>
    </w:tblStylePr>
  </w:style>
  <w:style w:type="paragraph" w:styleId="Verzeichnis1">
    <w:name w:val="toc 1"/>
    <w:basedOn w:val="Standard"/>
    <w:next w:val="Standard"/>
    <w:uiPriority w:val="39"/>
    <w:unhideWhenUsed/>
    <w:rsid w:val="00D80890"/>
    <w:pPr>
      <w:spacing w:before="0" w:after="57" w:line="259" w:lineRule="auto"/>
    </w:pPr>
    <w:rPr>
      <w:rFonts w:ascii="Calibri" w:eastAsia="Calibri" w:hAnsi="Calibri" w:cs="Calibri"/>
      <w:noProof/>
      <w:sz w:val="22"/>
      <w:lang w:val="en-GB"/>
    </w:rPr>
  </w:style>
  <w:style w:type="paragraph" w:styleId="Verzeichnis2">
    <w:name w:val="toc 2"/>
    <w:basedOn w:val="Standard"/>
    <w:next w:val="Standard"/>
    <w:uiPriority w:val="39"/>
    <w:unhideWhenUsed/>
    <w:rsid w:val="00D80890"/>
    <w:pPr>
      <w:spacing w:before="0" w:after="57" w:line="259" w:lineRule="auto"/>
      <w:ind w:left="283"/>
    </w:pPr>
    <w:rPr>
      <w:rFonts w:ascii="Calibri" w:eastAsia="Calibri" w:hAnsi="Calibri" w:cs="Calibri"/>
      <w:noProof/>
      <w:sz w:val="22"/>
      <w:lang w:val="en-GB"/>
    </w:rPr>
  </w:style>
  <w:style w:type="paragraph" w:styleId="Verzeichnis3">
    <w:name w:val="toc 3"/>
    <w:basedOn w:val="Standard"/>
    <w:next w:val="Standard"/>
    <w:uiPriority w:val="39"/>
    <w:unhideWhenUsed/>
    <w:rsid w:val="00D80890"/>
    <w:pPr>
      <w:spacing w:before="0" w:after="57" w:line="259" w:lineRule="auto"/>
      <w:ind w:left="567"/>
    </w:pPr>
    <w:rPr>
      <w:rFonts w:ascii="Calibri" w:eastAsia="Calibri" w:hAnsi="Calibri" w:cs="Calibri"/>
      <w:noProof/>
      <w:sz w:val="22"/>
      <w:lang w:val="en-GB"/>
    </w:rPr>
  </w:style>
  <w:style w:type="paragraph" w:styleId="Verzeichnis4">
    <w:name w:val="toc 4"/>
    <w:basedOn w:val="Standard"/>
    <w:next w:val="Standard"/>
    <w:uiPriority w:val="39"/>
    <w:unhideWhenUsed/>
    <w:rsid w:val="00D80890"/>
    <w:pPr>
      <w:spacing w:before="0" w:after="57" w:line="259" w:lineRule="auto"/>
      <w:ind w:left="850"/>
    </w:pPr>
    <w:rPr>
      <w:rFonts w:ascii="Calibri" w:eastAsia="Calibri" w:hAnsi="Calibri" w:cs="Calibri"/>
      <w:noProof/>
      <w:sz w:val="22"/>
      <w:lang w:val="en-GB"/>
    </w:rPr>
  </w:style>
  <w:style w:type="paragraph" w:styleId="Verzeichnis5">
    <w:name w:val="toc 5"/>
    <w:basedOn w:val="Standard"/>
    <w:next w:val="Standard"/>
    <w:uiPriority w:val="39"/>
    <w:unhideWhenUsed/>
    <w:rsid w:val="00D80890"/>
    <w:pPr>
      <w:spacing w:before="0" w:after="57" w:line="259" w:lineRule="auto"/>
      <w:ind w:left="1134"/>
    </w:pPr>
    <w:rPr>
      <w:rFonts w:ascii="Calibri" w:eastAsia="Calibri" w:hAnsi="Calibri" w:cs="Calibri"/>
      <w:noProof/>
      <w:sz w:val="22"/>
      <w:lang w:val="en-GB"/>
    </w:rPr>
  </w:style>
  <w:style w:type="paragraph" w:styleId="Verzeichnis6">
    <w:name w:val="toc 6"/>
    <w:basedOn w:val="Standard"/>
    <w:next w:val="Standard"/>
    <w:uiPriority w:val="39"/>
    <w:unhideWhenUsed/>
    <w:rsid w:val="00D80890"/>
    <w:pPr>
      <w:spacing w:before="0" w:after="57" w:line="259" w:lineRule="auto"/>
      <w:ind w:left="1417"/>
    </w:pPr>
    <w:rPr>
      <w:rFonts w:ascii="Calibri" w:eastAsia="Calibri" w:hAnsi="Calibri" w:cs="Calibri"/>
      <w:noProof/>
      <w:sz w:val="22"/>
      <w:lang w:val="en-GB"/>
    </w:rPr>
  </w:style>
  <w:style w:type="paragraph" w:styleId="Verzeichnis7">
    <w:name w:val="toc 7"/>
    <w:basedOn w:val="Standard"/>
    <w:next w:val="Standard"/>
    <w:uiPriority w:val="39"/>
    <w:unhideWhenUsed/>
    <w:rsid w:val="00D80890"/>
    <w:pPr>
      <w:spacing w:before="0" w:after="57" w:line="259" w:lineRule="auto"/>
      <w:ind w:left="1701"/>
    </w:pPr>
    <w:rPr>
      <w:rFonts w:ascii="Calibri" w:eastAsia="Calibri" w:hAnsi="Calibri" w:cs="Calibri"/>
      <w:noProof/>
      <w:sz w:val="22"/>
      <w:lang w:val="en-GB"/>
    </w:rPr>
  </w:style>
  <w:style w:type="paragraph" w:styleId="Verzeichnis8">
    <w:name w:val="toc 8"/>
    <w:basedOn w:val="Standard"/>
    <w:next w:val="Standard"/>
    <w:uiPriority w:val="39"/>
    <w:unhideWhenUsed/>
    <w:rsid w:val="00D80890"/>
    <w:pPr>
      <w:spacing w:before="0" w:after="57" w:line="259" w:lineRule="auto"/>
      <w:ind w:left="1984"/>
    </w:pPr>
    <w:rPr>
      <w:rFonts w:ascii="Calibri" w:eastAsia="Calibri" w:hAnsi="Calibri" w:cs="Calibri"/>
      <w:noProof/>
      <w:sz w:val="22"/>
      <w:lang w:val="en-GB"/>
    </w:rPr>
  </w:style>
  <w:style w:type="paragraph" w:styleId="Verzeichnis9">
    <w:name w:val="toc 9"/>
    <w:basedOn w:val="Standard"/>
    <w:next w:val="Standard"/>
    <w:uiPriority w:val="39"/>
    <w:unhideWhenUsed/>
    <w:rsid w:val="00D80890"/>
    <w:pPr>
      <w:spacing w:before="0" w:after="57" w:line="259" w:lineRule="auto"/>
      <w:ind w:left="2268"/>
    </w:pPr>
    <w:rPr>
      <w:rFonts w:ascii="Calibri" w:eastAsia="Calibri" w:hAnsi="Calibri" w:cs="Calibri"/>
      <w:noProof/>
      <w:sz w:val="22"/>
      <w:lang w:val="en-GB"/>
    </w:rPr>
  </w:style>
  <w:style w:type="paragraph" w:styleId="Inhaltsverzeichnisberschrift">
    <w:name w:val="TOC Heading"/>
    <w:uiPriority w:val="39"/>
    <w:unhideWhenUsed/>
    <w:rsid w:val="00D80890"/>
    <w:rPr>
      <w:rFonts w:ascii="Calibri" w:eastAsia="Calibri" w:hAnsi="Calibri" w:cs="Calibri"/>
    </w:rPr>
  </w:style>
  <w:style w:type="character" w:customStyle="1" w:styleId="hgkelc">
    <w:name w:val="hgkelc"/>
    <w:basedOn w:val="Absatz-Standardschriftart"/>
    <w:rsid w:val="00D80890"/>
  </w:style>
  <w:style w:type="table" w:customStyle="1" w:styleId="TableGridLight">
    <w:name w:val="Table Grid Light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</w:tblPr>
  </w:style>
  <w:style w:type="table" w:customStyle="1" w:styleId="GridTable1Light-Accent1">
    <w:name w:val="Grid Table 1 Light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B3C5E7"/>
        <w:left w:val="single" w:sz="4" w:space="0" w:color="B3C5E7"/>
        <w:bottom w:val="single" w:sz="4" w:space="0" w:color="B3C5E7"/>
        <w:right w:val="single" w:sz="4" w:space="0" w:color="B3C5E7"/>
        <w:insideH w:val="single" w:sz="4" w:space="0" w:color="B3C5E7"/>
        <w:insideV w:val="single" w:sz="4" w:space="0" w:color="B3C5E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/>
          <w:left w:val="single" w:sz="4" w:space="0" w:color="B3C5E7"/>
          <w:bottom w:val="single" w:sz="4" w:space="0" w:color="B3C5E7"/>
          <w:right w:val="single" w:sz="4" w:space="0" w:color="B3C5E7"/>
        </w:tcBorders>
      </w:tcPr>
    </w:tblStylePr>
  </w:style>
  <w:style w:type="table" w:customStyle="1" w:styleId="GridTable1Light-Accent2">
    <w:name w:val="Grid Table 1 Light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7CAAB"/>
        <w:left w:val="single" w:sz="4" w:space="0" w:color="F7CAAB"/>
        <w:bottom w:val="single" w:sz="4" w:space="0" w:color="F7CAAB"/>
        <w:right w:val="single" w:sz="4" w:space="0" w:color="F7CAAB"/>
        <w:insideH w:val="single" w:sz="4" w:space="0" w:color="F7CAAB"/>
        <w:insideV w:val="single" w:sz="4" w:space="0" w:color="F7CAAB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/>
          <w:left w:val="single" w:sz="4" w:space="0" w:color="F7CAAB"/>
          <w:bottom w:val="single" w:sz="4" w:space="0" w:color="F7CAAB"/>
          <w:right w:val="single" w:sz="4" w:space="0" w:color="F7CAAB"/>
        </w:tcBorders>
      </w:tcPr>
    </w:tblStylePr>
  </w:style>
  <w:style w:type="table" w:customStyle="1" w:styleId="GridTable1Light-Accent3">
    <w:name w:val="Grid Table 1 Light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DADADA"/>
        <w:left w:val="single" w:sz="4" w:space="0" w:color="DADADA"/>
        <w:bottom w:val="single" w:sz="4" w:space="0" w:color="DADADA"/>
        <w:right w:val="single" w:sz="4" w:space="0" w:color="DADADA"/>
        <w:insideH w:val="single" w:sz="4" w:space="0" w:color="DADADA"/>
        <w:insideV w:val="single" w:sz="4" w:space="0" w:color="DADADA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/>
          <w:left w:val="single" w:sz="4" w:space="0" w:color="DADADA"/>
          <w:bottom w:val="single" w:sz="4" w:space="0" w:color="DADADA"/>
          <w:right w:val="single" w:sz="4" w:space="0" w:color="DADADA"/>
        </w:tcBorders>
      </w:tcPr>
    </w:tblStylePr>
  </w:style>
  <w:style w:type="table" w:customStyle="1" w:styleId="GridTable1Light-Accent4">
    <w:name w:val="Grid Table 1 Light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E598"/>
        <w:left w:val="single" w:sz="4" w:space="0" w:color="FFE598"/>
        <w:bottom w:val="single" w:sz="4" w:space="0" w:color="FFE598"/>
        <w:right w:val="single" w:sz="4" w:space="0" w:color="FFE598"/>
        <w:insideH w:val="single" w:sz="4" w:space="0" w:color="FFE598"/>
        <w:insideV w:val="single" w:sz="4" w:space="0" w:color="FFE598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/>
          <w:left w:val="single" w:sz="4" w:space="0" w:color="FFE598"/>
          <w:bottom w:val="single" w:sz="4" w:space="0" w:color="FFE598"/>
          <w:right w:val="single" w:sz="4" w:space="0" w:color="FFE598"/>
        </w:tcBorders>
      </w:tcPr>
    </w:tblStylePr>
  </w:style>
  <w:style w:type="table" w:customStyle="1" w:styleId="GridTable1Light-Accent5">
    <w:name w:val="Grid Table 1 Light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BCD6EE"/>
        <w:left w:val="single" w:sz="4" w:space="0" w:color="BCD6EE"/>
        <w:bottom w:val="single" w:sz="4" w:space="0" w:color="BCD6EE"/>
        <w:right w:val="single" w:sz="4" w:space="0" w:color="BCD6EE"/>
        <w:insideH w:val="single" w:sz="4" w:space="0" w:color="BCD6EE"/>
        <w:insideV w:val="single" w:sz="4" w:space="0" w:color="BCD6EE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/>
          <w:left w:val="single" w:sz="4" w:space="0" w:color="BCD6EE"/>
          <w:bottom w:val="single" w:sz="4" w:space="0" w:color="BCD6EE"/>
          <w:right w:val="single" w:sz="4" w:space="0" w:color="BCD6EE"/>
        </w:tcBorders>
      </w:tcPr>
    </w:tblStylePr>
  </w:style>
  <w:style w:type="table" w:customStyle="1" w:styleId="GridTable1Light-Accent6">
    <w:name w:val="Grid Table 1 Light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4DFB2"/>
        <w:left w:val="single" w:sz="4" w:space="0" w:color="C4DFB2"/>
        <w:bottom w:val="single" w:sz="4" w:space="0" w:color="C4DFB2"/>
        <w:right w:val="single" w:sz="4" w:space="0" w:color="C4DFB2"/>
        <w:insideH w:val="single" w:sz="4" w:space="0" w:color="C4DFB2"/>
        <w:insideV w:val="single" w:sz="4" w:space="0" w:color="C4DFB2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/>
          <w:left w:val="single" w:sz="4" w:space="0" w:color="C4DFB2"/>
          <w:bottom w:val="single" w:sz="4" w:space="0" w:color="C4DFB2"/>
          <w:right w:val="single" w:sz="4" w:space="0" w:color="C4DFB2"/>
        </w:tcBorders>
      </w:tcPr>
    </w:tblStylePr>
  </w:style>
  <w:style w:type="table" w:customStyle="1" w:styleId="GridTable2-Accent1">
    <w:name w:val="Grid Table 2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37DC8"/>
        <w:insideH w:val="single" w:sz="4" w:space="0" w:color="537DC8"/>
        <w:insideV w:val="single" w:sz="4" w:space="0" w:color="537DC8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37DC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/>
      </w:tcPr>
    </w:tblStylePr>
  </w:style>
  <w:style w:type="table" w:customStyle="1" w:styleId="GridTable2-Accent2">
    <w:name w:val="Grid Table 2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GridTable2-Accent3">
    <w:name w:val="Grid Table 2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GridTable2-Accent4">
    <w:name w:val="Grid Table 2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GridTable2-Accent5">
    <w:name w:val="Grid Table 2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B9BD5"/>
        <w:insideH w:val="single" w:sz="4" w:space="0" w:color="5B9BD5"/>
        <w:insideV w:val="single" w:sz="4" w:space="0" w:color="5B9BD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B9BD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GridTable2-Accent6">
    <w:name w:val="Grid Table 2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70AD47"/>
        <w:insideH w:val="single" w:sz="4" w:space="0" w:color="70AD47"/>
        <w:insideV w:val="single" w:sz="4" w:space="0" w:color="70AD4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customStyle="1" w:styleId="GridTable3-Accent1">
    <w:name w:val="Grid Table 3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37DC8"/>
        <w:insideH w:val="single" w:sz="4" w:space="0" w:color="537DC8"/>
        <w:insideV w:val="single" w:sz="4" w:space="0" w:color="537DC8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/>
      </w:tcPr>
    </w:tblStylePr>
  </w:style>
  <w:style w:type="table" w:customStyle="1" w:styleId="GridTable3-Accent2">
    <w:name w:val="Grid Table 3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GridTable3-Accent3">
    <w:name w:val="Grid Table 3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GridTable3-Accent4">
    <w:name w:val="Grid Table 3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GridTable3-Accent5">
    <w:name w:val="Grid Table 3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5B9BD5"/>
        <w:insideH w:val="single" w:sz="4" w:space="0" w:color="5B9BD5"/>
        <w:insideV w:val="single" w:sz="4" w:space="0" w:color="5B9BD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GridTable3-Accent6">
    <w:name w:val="Grid Table 3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70AD47"/>
        <w:insideH w:val="single" w:sz="4" w:space="0" w:color="70AD47"/>
        <w:insideV w:val="single" w:sz="4" w:space="0" w:color="70AD4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customStyle="1" w:styleId="GridTable4-Accent1">
    <w:name w:val="Grid Table 4 - Accent 1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AFDD"/>
        <w:left w:val="single" w:sz="4" w:space="0" w:color="95AFDD"/>
        <w:bottom w:val="single" w:sz="4" w:space="0" w:color="95AFDD"/>
        <w:right w:val="single" w:sz="4" w:space="0" w:color="95AFDD"/>
        <w:insideH w:val="single" w:sz="4" w:space="0" w:color="95AFDD"/>
        <w:insideV w:val="single" w:sz="4" w:space="0" w:color="95AFDD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/>
          <w:left w:val="single" w:sz="4" w:space="0" w:color="537DC8"/>
          <w:bottom w:val="single" w:sz="4" w:space="0" w:color="537DC8"/>
          <w:right w:val="single" w:sz="4" w:space="0" w:color="537DC8"/>
        </w:tcBorders>
        <w:shd w:val="clear" w:color="auto" w:fill="537DC8"/>
      </w:tcPr>
    </w:tblStylePr>
    <w:tblStylePr w:type="lastRow">
      <w:rPr>
        <w:b/>
        <w:color w:val="404040"/>
      </w:rPr>
      <w:tblPr/>
      <w:tcPr>
        <w:tcBorders>
          <w:top w:val="single" w:sz="4" w:space="0" w:color="537DC8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3F3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3F3"/>
      </w:tcPr>
    </w:tblStylePr>
  </w:style>
  <w:style w:type="table" w:customStyle="1" w:styleId="GridTable4-Accent2">
    <w:name w:val="Grid Table 4 - Accent 2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58A"/>
        <w:left w:val="single" w:sz="4" w:space="0" w:color="F4B58A"/>
        <w:bottom w:val="single" w:sz="4" w:space="0" w:color="F4B58A"/>
        <w:right w:val="single" w:sz="4" w:space="0" w:color="F4B58A"/>
        <w:insideH w:val="single" w:sz="4" w:space="0" w:color="F4B58A"/>
        <w:insideV w:val="single" w:sz="4" w:space="0" w:color="F4B58A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/>
          <w:left w:val="single" w:sz="4" w:space="0" w:color="F4B184"/>
          <w:bottom w:val="single" w:sz="4" w:space="0" w:color="F4B184"/>
          <w:right w:val="single" w:sz="4" w:space="0" w:color="F4B184"/>
        </w:tcBorders>
        <w:shd w:val="clear" w:color="auto" w:fill="F4B184"/>
      </w:tcPr>
    </w:tblStylePr>
    <w:tblStylePr w:type="lastRow">
      <w:rPr>
        <w:b/>
        <w:color w:val="404040"/>
      </w:rPr>
      <w:tblPr/>
      <w:tcPr>
        <w:tcBorders>
          <w:top w:val="single" w:sz="4" w:space="0" w:color="F4B184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/>
      </w:tcPr>
    </w:tblStylePr>
  </w:style>
  <w:style w:type="table" w:customStyle="1" w:styleId="GridTable4-Accent3">
    <w:name w:val="Grid Table 4 - Accent 3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CCCCC"/>
        <w:left w:val="single" w:sz="4" w:space="0" w:color="CCCCCC"/>
        <w:bottom w:val="single" w:sz="4" w:space="0" w:color="CCCCCC"/>
        <w:right w:val="single" w:sz="4" w:space="0" w:color="CCCCCC"/>
        <w:insideH w:val="single" w:sz="4" w:space="0" w:color="CCCCCC"/>
        <w:insideV w:val="single" w:sz="4" w:space="0" w:color="CCCCCC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</w:tcBorders>
        <w:shd w:val="clear" w:color="auto" w:fill="A5A5A5"/>
      </w:tcPr>
    </w:tblStylePr>
    <w:tblStylePr w:type="lastRow">
      <w:rPr>
        <w:b/>
        <w:color w:val="404040"/>
      </w:rPr>
      <w:tblPr/>
      <w:tcPr>
        <w:tcBorders>
          <w:top w:val="single" w:sz="4" w:space="0" w:color="A5A5A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/>
      </w:tcPr>
    </w:tblStylePr>
  </w:style>
  <w:style w:type="table" w:customStyle="1" w:styleId="GridTable4-Accent4">
    <w:name w:val="Grid Table 4 - Accent 4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B6F"/>
        <w:left w:val="single" w:sz="4" w:space="0" w:color="FFDB6F"/>
        <w:bottom w:val="single" w:sz="4" w:space="0" w:color="FFDB6F"/>
        <w:right w:val="single" w:sz="4" w:space="0" w:color="FFDB6F"/>
        <w:insideH w:val="single" w:sz="4" w:space="0" w:color="FFDB6F"/>
        <w:insideV w:val="single" w:sz="4" w:space="0" w:color="FFDB6F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/>
          <w:left w:val="single" w:sz="4" w:space="0" w:color="FFD865"/>
          <w:bottom w:val="single" w:sz="4" w:space="0" w:color="FFD865"/>
          <w:right w:val="single" w:sz="4" w:space="0" w:color="FFD865"/>
        </w:tcBorders>
        <w:shd w:val="clear" w:color="auto" w:fill="FFD865"/>
      </w:tcPr>
    </w:tblStylePr>
    <w:tblStylePr w:type="lastRow">
      <w:rPr>
        <w:b/>
        <w:color w:val="404040"/>
      </w:rPr>
      <w:tblPr/>
      <w:tcPr>
        <w:tcBorders>
          <w:top w:val="single" w:sz="4" w:space="0" w:color="FFD86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/>
      </w:tcPr>
    </w:tblStylePr>
  </w:style>
  <w:style w:type="table" w:customStyle="1" w:styleId="GridTable4-Accent5">
    <w:name w:val="Grid Table 4 - Accent 5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2C6E7"/>
        <w:left w:val="single" w:sz="4" w:space="0" w:color="A2C6E7"/>
        <w:bottom w:val="single" w:sz="4" w:space="0" w:color="A2C6E7"/>
        <w:right w:val="single" w:sz="4" w:space="0" w:color="A2C6E7"/>
        <w:insideH w:val="single" w:sz="4" w:space="0" w:color="A2C6E7"/>
        <w:insideV w:val="single" w:sz="4" w:space="0" w:color="A2C6E7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</w:tcBorders>
        <w:shd w:val="clear" w:color="auto" w:fill="5B9BD5"/>
      </w:tcPr>
    </w:tblStylePr>
    <w:tblStylePr w:type="lastRow">
      <w:rPr>
        <w:b/>
        <w:color w:val="404040"/>
      </w:rPr>
      <w:tblPr/>
      <w:tcPr>
        <w:tcBorders>
          <w:top w:val="single" w:sz="4" w:space="0" w:color="5B9BD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/>
      </w:tcPr>
    </w:tblStylePr>
  </w:style>
  <w:style w:type="table" w:customStyle="1" w:styleId="GridTable4-Accent6">
    <w:name w:val="Grid Table 4 - Accent 6"/>
    <w:basedOn w:val="NormaleTabelle"/>
    <w:uiPriority w:val="5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DD394"/>
        <w:left w:val="single" w:sz="4" w:space="0" w:color="ADD394"/>
        <w:bottom w:val="single" w:sz="4" w:space="0" w:color="ADD394"/>
        <w:right w:val="single" w:sz="4" w:space="0" w:color="ADD394"/>
        <w:insideH w:val="single" w:sz="4" w:space="0" w:color="ADD394"/>
        <w:insideV w:val="single" w:sz="4" w:space="0" w:color="ADD394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</w:tcBorders>
        <w:shd w:val="clear" w:color="auto" w:fill="70AD47"/>
      </w:tcPr>
    </w:tblStylePr>
    <w:tblStylePr w:type="lastRow">
      <w:rPr>
        <w:b/>
        <w:color w:val="404040"/>
      </w:rPr>
      <w:tblPr/>
      <w:tcPr>
        <w:tcBorders>
          <w:top w:val="single" w:sz="4" w:space="0" w:color="70AD4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/>
      </w:tcPr>
    </w:tblStylePr>
  </w:style>
  <w:style w:type="table" w:customStyle="1" w:styleId="GridTable5Dark-Accent2">
    <w:name w:val="Grid Table 5 Dark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FBE5D6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ED7D3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band1Vert">
      <w:tblPr/>
      <w:tcPr>
        <w:shd w:val="clear" w:color="auto" w:fill="F6C3A0"/>
      </w:tcPr>
    </w:tblStylePr>
    <w:tblStylePr w:type="band1Horz">
      <w:tblPr/>
      <w:tcPr>
        <w:shd w:val="clear" w:color="auto" w:fill="F6C3A0"/>
      </w:tcPr>
    </w:tblStylePr>
  </w:style>
  <w:style w:type="table" w:customStyle="1" w:styleId="GridTable5Dark-Accent3">
    <w:name w:val="Grid Table 5 Dark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ECECEC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A5A5A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band1Vert">
      <w:tblPr/>
      <w:tcPr>
        <w:shd w:val="clear" w:color="auto" w:fill="D5D5D5"/>
      </w:tcPr>
    </w:tblStylePr>
    <w:tblStylePr w:type="band1Horz">
      <w:tblPr/>
      <w:tcPr>
        <w:shd w:val="clear" w:color="auto" w:fill="D5D5D5"/>
      </w:tcPr>
    </w:tblStylePr>
  </w:style>
  <w:style w:type="table" w:customStyle="1" w:styleId="GridTable5Dark-Accent5">
    <w:name w:val="Grid Table 5 Dark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DDEAF6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5B9BD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band1Vert">
      <w:tblPr/>
      <w:tcPr>
        <w:shd w:val="clear" w:color="auto" w:fill="B3D0EB"/>
      </w:tcPr>
    </w:tblStylePr>
    <w:tblStylePr w:type="band1Horz">
      <w:tblPr/>
      <w:tcPr>
        <w:shd w:val="clear" w:color="auto" w:fill="B3D0EB"/>
      </w:tcPr>
    </w:tblStylePr>
  </w:style>
  <w:style w:type="table" w:customStyle="1" w:styleId="GridTable5Dark-Accent6">
    <w:name w:val="Grid Table 5 Dark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shd w:val="clear" w:color="auto" w:fill="E1EFD8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/>
        </w:tcBorders>
        <w:shd w:val="clear" w:color="auto" w:fill="70AD47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band1Vert">
      <w:tblPr/>
      <w:tcPr>
        <w:shd w:val="clear" w:color="auto" w:fill="BCDBA8"/>
      </w:tcPr>
    </w:tblStylePr>
    <w:tblStylePr w:type="band1Horz">
      <w:tblPr/>
      <w:tcPr>
        <w:shd w:val="clear" w:color="auto" w:fill="BCDBA8"/>
      </w:tcPr>
    </w:tblStylePr>
  </w:style>
  <w:style w:type="table" w:customStyle="1" w:styleId="GridTable6Colorful-Accent1">
    <w:name w:val="Grid Table 6 Colorful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0B7E1"/>
        <w:left w:val="single" w:sz="4" w:space="0" w:color="A0B7E1"/>
        <w:bottom w:val="single" w:sz="4" w:space="0" w:color="A0B7E1"/>
        <w:right w:val="single" w:sz="4" w:space="0" w:color="A0B7E1"/>
        <w:insideH w:val="single" w:sz="4" w:space="0" w:color="A0B7E1"/>
        <w:insideV w:val="single" w:sz="4" w:space="0" w:color="A0B7E1"/>
      </w:tblBorders>
    </w:tblPr>
    <w:tblStylePr w:type="firstRow">
      <w:rPr>
        <w:b/>
        <w:color w:val="A0B7E1"/>
      </w:rPr>
      <w:tblPr/>
      <w:tcPr>
        <w:tcBorders>
          <w:bottom w:val="single" w:sz="12" w:space="0" w:color="A0B7E1"/>
        </w:tcBorders>
      </w:tcPr>
    </w:tblStylePr>
    <w:tblStylePr w:type="lastRow">
      <w:rPr>
        <w:b/>
        <w:color w:val="A0B7E1"/>
      </w:rPr>
    </w:tblStylePr>
    <w:tblStylePr w:type="firstCol">
      <w:rPr>
        <w:b/>
        <w:color w:val="A0B7E1"/>
      </w:rPr>
    </w:tblStylePr>
    <w:tblStylePr w:type="lastCol">
      <w:rPr>
        <w:b/>
        <w:color w:val="A0B7E1"/>
      </w:rPr>
    </w:tblStylePr>
    <w:tblStylePr w:type="band1Vert">
      <w:tblPr/>
      <w:tcPr>
        <w:shd w:val="clear" w:color="auto" w:fill="D8E2F3"/>
      </w:tcPr>
    </w:tblStylePr>
    <w:tblStylePr w:type="band1Horz">
      <w:rPr>
        <w:rFonts w:ascii="Arial" w:hAnsi="Arial"/>
        <w:color w:val="A0B7E1"/>
        <w:sz w:val="22"/>
      </w:rPr>
      <w:tblPr/>
      <w:tcPr>
        <w:shd w:val="clear" w:color="auto" w:fill="D8E2F3"/>
      </w:tcPr>
    </w:tblStylePr>
    <w:tblStylePr w:type="band2Horz">
      <w:rPr>
        <w:rFonts w:ascii="Arial" w:hAnsi="Arial"/>
        <w:color w:val="A0B7E1"/>
        <w:sz w:val="22"/>
      </w:rPr>
    </w:tblStylePr>
  </w:style>
  <w:style w:type="table" w:customStyle="1" w:styleId="GridTable6Colorful-Accent2">
    <w:name w:val="Grid Table 6 Colorful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184"/>
        <w:left w:val="single" w:sz="4" w:space="0" w:color="F4B184"/>
        <w:bottom w:val="single" w:sz="4" w:space="0" w:color="F4B184"/>
        <w:right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b/>
        <w:color w:val="F4B184"/>
      </w:rPr>
      <w:tblPr/>
      <w:tcPr>
        <w:tcBorders>
          <w:bottom w:val="single" w:sz="12" w:space="0" w:color="F4B184"/>
        </w:tcBorders>
      </w:tcPr>
    </w:tblStylePr>
    <w:tblStylePr w:type="lastRow">
      <w:rPr>
        <w:b/>
        <w:color w:val="F4B184"/>
      </w:rPr>
    </w:tblStylePr>
    <w:tblStylePr w:type="firstCol">
      <w:rPr>
        <w:b/>
        <w:color w:val="F4B184"/>
      </w:rPr>
    </w:tblStylePr>
    <w:tblStylePr w:type="lastCol">
      <w:rPr>
        <w:b/>
        <w:color w:val="F4B184"/>
      </w:rPr>
    </w:tblStylePr>
    <w:tblStylePr w:type="band1Vert">
      <w:tblPr/>
      <w:tcPr>
        <w:shd w:val="clear" w:color="auto" w:fill="FBE5D6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BE5D6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GridTable6Colorful-Accent3">
    <w:name w:val="Grid Table 6 Colorful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5A5A5"/>
        <w:left w:val="single" w:sz="4" w:space="0" w:color="A5A5A5"/>
        <w:bottom w:val="single" w:sz="4" w:space="0" w:color="A5A5A5"/>
        <w:right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b/>
        <w:color w:val="A5A5A5"/>
      </w:rPr>
      <w:tblPr/>
      <w:tcPr>
        <w:tcBorders>
          <w:bottom w:val="single" w:sz="12" w:space="0" w:color="A5A5A5"/>
        </w:tcBorders>
      </w:tcPr>
    </w:tblStylePr>
    <w:tblStylePr w:type="lastRow">
      <w:rPr>
        <w:b/>
        <w:color w:val="A5A5A5"/>
      </w:rPr>
    </w:tblStylePr>
    <w:tblStylePr w:type="firstCol">
      <w:rPr>
        <w:b/>
        <w:color w:val="A5A5A5"/>
      </w:rPr>
    </w:tblStylePr>
    <w:tblStylePr w:type="lastCol">
      <w:rPr>
        <w:b/>
        <w:color w:val="A5A5A5"/>
      </w:rPr>
    </w:tblStylePr>
    <w:tblStylePr w:type="band1Vert">
      <w:tblPr/>
      <w:tcPr>
        <w:shd w:val="clear" w:color="auto" w:fill="ECECEC"/>
      </w:tcPr>
    </w:tblStylePr>
    <w:tblStylePr w:type="band1Horz">
      <w:rPr>
        <w:rFonts w:ascii="Arial" w:hAnsi="Arial"/>
        <w:color w:val="A5A5A5"/>
        <w:sz w:val="22"/>
      </w:rPr>
      <w:tblPr/>
      <w:tcPr>
        <w:shd w:val="clear" w:color="auto" w:fill="ECECEC"/>
      </w:tcPr>
    </w:tblStylePr>
    <w:tblStylePr w:type="band2Horz">
      <w:rPr>
        <w:rFonts w:ascii="Arial" w:hAnsi="Arial"/>
        <w:color w:val="A5A5A5"/>
        <w:sz w:val="22"/>
      </w:rPr>
    </w:tblStylePr>
  </w:style>
  <w:style w:type="table" w:customStyle="1" w:styleId="GridTable6Colorful-Accent4">
    <w:name w:val="Grid Table 6 Colorful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865"/>
        <w:left w:val="single" w:sz="4" w:space="0" w:color="FFD865"/>
        <w:bottom w:val="single" w:sz="4" w:space="0" w:color="FFD865"/>
        <w:right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b/>
        <w:color w:val="FFD865"/>
      </w:rPr>
      <w:tblPr/>
      <w:tcPr>
        <w:tcBorders>
          <w:bottom w:val="single" w:sz="12" w:space="0" w:color="FFD865"/>
        </w:tcBorders>
      </w:tcPr>
    </w:tblStylePr>
    <w:tblStylePr w:type="lastRow">
      <w:rPr>
        <w:b/>
        <w:color w:val="FFD865"/>
      </w:rPr>
    </w:tblStylePr>
    <w:tblStylePr w:type="firstCol">
      <w:rPr>
        <w:b/>
        <w:color w:val="FFD865"/>
      </w:rPr>
    </w:tblStylePr>
    <w:tblStylePr w:type="lastCol">
      <w:rPr>
        <w:b/>
        <w:color w:val="FFD865"/>
      </w:rPr>
    </w:tblStylePr>
    <w:tblStylePr w:type="band1Vert">
      <w:tblPr/>
      <w:tcPr>
        <w:shd w:val="clear" w:color="auto" w:fill="FFF2CB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F2CB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GridTable6Colorful-Accent5">
    <w:name w:val="Grid Table 6 Colorful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5B9BD5"/>
        <w:left w:val="single" w:sz="4" w:space="0" w:color="5B9BD5"/>
        <w:bottom w:val="single" w:sz="4" w:space="0" w:color="5B9BD5"/>
        <w:right w:val="single" w:sz="4" w:space="0" w:color="5B9BD5"/>
        <w:insideH w:val="single" w:sz="4" w:space="0" w:color="5B9BD5"/>
        <w:insideV w:val="single" w:sz="4" w:space="0" w:color="5B9BD5"/>
      </w:tblBorders>
    </w:tblPr>
    <w:tblStylePr w:type="firstRow">
      <w:rPr>
        <w:b/>
        <w:color w:val="245A8D"/>
      </w:rPr>
      <w:tblPr/>
      <w:tcPr>
        <w:tcBorders>
          <w:bottom w:val="single" w:sz="12" w:space="0" w:color="5B9BD5"/>
        </w:tcBorders>
      </w:tcPr>
    </w:tblStylePr>
    <w:tblStylePr w:type="lastRow">
      <w:rPr>
        <w:b/>
        <w:color w:val="245A8D"/>
      </w:rPr>
    </w:tblStylePr>
    <w:tblStylePr w:type="firstCol">
      <w:rPr>
        <w:b/>
        <w:color w:val="245A8D"/>
      </w:rPr>
    </w:tblStylePr>
    <w:tblStylePr w:type="lastCol">
      <w:rPr>
        <w:b/>
        <w:color w:val="245A8D"/>
      </w:rPr>
    </w:tblStylePr>
    <w:tblStylePr w:type="band1Vert">
      <w:tblPr/>
      <w:tcPr>
        <w:shd w:val="clear" w:color="auto" w:fill="DDEAF6"/>
      </w:tcPr>
    </w:tblStylePr>
    <w:tblStylePr w:type="band1Horz">
      <w:rPr>
        <w:rFonts w:ascii="Arial" w:hAnsi="Arial"/>
        <w:color w:val="245A8D"/>
        <w:sz w:val="22"/>
      </w:rPr>
      <w:tblPr/>
      <w:tcPr>
        <w:shd w:val="clear" w:color="auto" w:fill="DDEAF6"/>
      </w:tcPr>
    </w:tblStylePr>
    <w:tblStylePr w:type="band2Horz">
      <w:rPr>
        <w:rFonts w:ascii="Arial" w:hAnsi="Arial"/>
        <w:color w:val="245A8D"/>
        <w:sz w:val="22"/>
      </w:rPr>
    </w:tblStylePr>
  </w:style>
  <w:style w:type="table" w:customStyle="1" w:styleId="GridTable6Colorful-Accent6">
    <w:name w:val="Grid Table 6 Colorful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70AD47"/>
        <w:left w:val="single" w:sz="4" w:space="0" w:color="70AD47"/>
        <w:bottom w:val="single" w:sz="4" w:space="0" w:color="70AD47"/>
        <w:right w:val="single" w:sz="4" w:space="0" w:color="70AD47"/>
        <w:insideH w:val="single" w:sz="4" w:space="0" w:color="70AD47"/>
        <w:insideV w:val="single" w:sz="4" w:space="0" w:color="70AD47"/>
      </w:tblBorders>
    </w:tblPr>
    <w:tblStylePr w:type="firstRow">
      <w:rPr>
        <w:b/>
        <w:color w:val="245A8D"/>
      </w:rPr>
      <w:tblPr/>
      <w:tcPr>
        <w:tcBorders>
          <w:bottom w:val="single" w:sz="12" w:space="0" w:color="70AD47"/>
        </w:tcBorders>
      </w:tcPr>
    </w:tblStylePr>
    <w:tblStylePr w:type="lastRow">
      <w:rPr>
        <w:b/>
        <w:color w:val="245A8D"/>
      </w:rPr>
    </w:tblStylePr>
    <w:tblStylePr w:type="firstCol">
      <w:rPr>
        <w:b/>
        <w:color w:val="245A8D"/>
      </w:rPr>
    </w:tblStylePr>
    <w:tblStylePr w:type="lastCol">
      <w:rPr>
        <w:b/>
        <w:color w:val="245A8D"/>
      </w:rPr>
    </w:tblStylePr>
    <w:tblStylePr w:type="band1Vert">
      <w:tblPr/>
      <w:tcPr>
        <w:shd w:val="clear" w:color="auto" w:fill="E1EFD8"/>
      </w:tcPr>
    </w:tblStylePr>
    <w:tblStylePr w:type="band1Horz">
      <w:rPr>
        <w:rFonts w:ascii="Arial" w:hAnsi="Arial"/>
        <w:color w:val="245A8D"/>
        <w:sz w:val="22"/>
      </w:rPr>
      <w:tblPr/>
      <w:tcPr>
        <w:shd w:val="clear" w:color="auto" w:fill="E1EFD8"/>
      </w:tcPr>
    </w:tblStylePr>
    <w:tblStylePr w:type="band2Horz">
      <w:rPr>
        <w:rFonts w:ascii="Arial" w:hAnsi="Arial"/>
        <w:color w:val="245A8D"/>
        <w:sz w:val="22"/>
      </w:rPr>
    </w:tblStylePr>
  </w:style>
  <w:style w:type="table" w:customStyle="1" w:styleId="GridTable7Colorful-Accent1">
    <w:name w:val="Grid Table 7 Colorful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0B7E1"/>
        <w:right w:val="single" w:sz="4" w:space="0" w:color="A0B7E1"/>
        <w:insideH w:val="single" w:sz="4" w:space="0" w:color="A0B7E1"/>
        <w:insideV w:val="single" w:sz="4" w:space="0" w:color="A0B7E1"/>
      </w:tblBorders>
    </w:tblPr>
    <w:tblStylePr w:type="firstRow">
      <w:rPr>
        <w:rFonts w:ascii="Arial" w:hAnsi="Arial"/>
        <w:b/>
        <w:color w:val="A0B7E1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A0B7E1"/>
        <w:sz w:val="22"/>
      </w:rPr>
      <w:tblPr/>
      <w:tcPr>
        <w:tcBorders>
          <w:top w:val="single" w:sz="4" w:space="0" w:color="A0B7E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A0B7E1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/>
        </w:tcBorders>
        <w:shd w:val="clear" w:color="auto" w:fill="FFFFFF"/>
      </w:tcPr>
    </w:tblStylePr>
    <w:tblStylePr w:type="lastCol">
      <w:rPr>
        <w:rFonts w:ascii="Arial" w:hAnsi="Arial"/>
        <w:i/>
        <w:color w:val="A0B7E1"/>
        <w:sz w:val="22"/>
      </w:rPr>
      <w:tblPr/>
      <w:tcPr>
        <w:tcBorders>
          <w:top w:val="none" w:sz="0" w:space="0" w:color="auto"/>
          <w:left w:val="single" w:sz="4" w:space="0" w:color="A0B7E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8E2F3"/>
      </w:tcPr>
    </w:tblStylePr>
    <w:tblStylePr w:type="band1Horz">
      <w:rPr>
        <w:rFonts w:ascii="Arial" w:hAnsi="Arial"/>
        <w:color w:val="A0B7E1"/>
        <w:sz w:val="22"/>
      </w:rPr>
      <w:tblPr/>
      <w:tcPr>
        <w:shd w:val="clear" w:color="auto" w:fill="D8E2F3"/>
      </w:tcPr>
    </w:tblStylePr>
    <w:tblStylePr w:type="band2Horz">
      <w:rPr>
        <w:rFonts w:ascii="Arial" w:hAnsi="Arial"/>
        <w:color w:val="A0B7E1"/>
        <w:sz w:val="22"/>
      </w:rPr>
    </w:tblStylePr>
  </w:style>
  <w:style w:type="table" w:customStyle="1" w:styleId="GridTable7Colorful-Accent2">
    <w:name w:val="Grid Table 7 Colorful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4B184"/>
        <w:right w:val="single" w:sz="4" w:space="0" w:color="F4B184"/>
        <w:insideH w:val="single" w:sz="4" w:space="0" w:color="F4B184"/>
        <w:insideV w:val="single" w:sz="4" w:space="0" w:color="F4B184"/>
      </w:tblBorders>
    </w:tblPr>
    <w:tblStylePr w:type="firstRow">
      <w:rPr>
        <w:rFonts w:ascii="Arial" w:hAnsi="Arial"/>
        <w:b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F4B184"/>
        <w:sz w:val="22"/>
      </w:rPr>
      <w:tblPr/>
      <w:tcPr>
        <w:tcBorders>
          <w:top w:val="single" w:sz="4" w:space="0" w:color="F4B18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/>
        </w:tcBorders>
        <w:shd w:val="clear" w:color="auto" w:fill="FFFFFF"/>
      </w:tcPr>
    </w:tblStylePr>
    <w:tblStylePr w:type="lastCol"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single" w:sz="4" w:space="0" w:color="F4B18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BE5D6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BE5D6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GridTable7Colorful-Accent3">
    <w:name w:val="Grid Table 7 Colorful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5A5A5"/>
        <w:right w:val="single" w:sz="4" w:space="0" w:color="A5A5A5"/>
        <w:insideH w:val="single" w:sz="4" w:space="0" w:color="A5A5A5"/>
        <w:insideV w:val="single" w:sz="4" w:space="0" w:color="A5A5A5"/>
      </w:tblBorders>
    </w:tblPr>
    <w:tblStylePr w:type="firstRow">
      <w:rPr>
        <w:rFonts w:ascii="Arial" w:hAnsi="Arial"/>
        <w:b/>
        <w:color w:val="A5A5A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A5A5A5"/>
        <w:sz w:val="22"/>
      </w:rPr>
      <w:tblPr/>
      <w:tcPr>
        <w:tcBorders>
          <w:top w:val="single" w:sz="4" w:space="0" w:color="A5A5A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A5A5A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/>
        </w:tcBorders>
        <w:shd w:val="clear" w:color="auto" w:fill="FFFFFF"/>
      </w:tcPr>
    </w:tblStylePr>
    <w:tblStylePr w:type="lastCol">
      <w:rPr>
        <w:rFonts w:ascii="Arial" w:hAnsi="Arial"/>
        <w:i/>
        <w:color w:val="A5A5A5"/>
        <w:sz w:val="22"/>
      </w:rPr>
      <w:tblPr/>
      <w:tcPr>
        <w:tcBorders>
          <w:top w:val="none" w:sz="0" w:space="0" w:color="auto"/>
          <w:left w:val="single" w:sz="4" w:space="0" w:color="A5A5A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CECEC"/>
      </w:tcPr>
    </w:tblStylePr>
    <w:tblStylePr w:type="band1Horz">
      <w:rPr>
        <w:rFonts w:ascii="Arial" w:hAnsi="Arial"/>
        <w:color w:val="A5A5A5"/>
        <w:sz w:val="22"/>
      </w:rPr>
      <w:tblPr/>
      <w:tcPr>
        <w:shd w:val="clear" w:color="auto" w:fill="ECECEC"/>
      </w:tcPr>
    </w:tblStylePr>
    <w:tblStylePr w:type="band2Horz">
      <w:rPr>
        <w:rFonts w:ascii="Arial" w:hAnsi="Arial"/>
        <w:color w:val="A5A5A5"/>
        <w:sz w:val="22"/>
      </w:rPr>
    </w:tblStylePr>
  </w:style>
  <w:style w:type="table" w:customStyle="1" w:styleId="GridTable7Colorful-Accent4">
    <w:name w:val="Grid Table 7 Colorful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FFD865"/>
        <w:right w:val="single" w:sz="4" w:space="0" w:color="FFD865"/>
        <w:insideH w:val="single" w:sz="4" w:space="0" w:color="FFD865"/>
        <w:insideV w:val="single" w:sz="4" w:space="0" w:color="FFD865"/>
      </w:tblBorders>
    </w:tblPr>
    <w:tblStylePr w:type="firstRow">
      <w:rPr>
        <w:rFonts w:ascii="Arial" w:hAnsi="Arial"/>
        <w:b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FFD865"/>
        <w:sz w:val="22"/>
      </w:rPr>
      <w:tblPr/>
      <w:tcPr>
        <w:tcBorders>
          <w:top w:val="single" w:sz="4" w:space="0" w:color="FFD86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/>
        </w:tcBorders>
        <w:shd w:val="clear" w:color="auto" w:fill="FFFFFF"/>
      </w:tcPr>
    </w:tblStylePr>
    <w:tblStylePr w:type="lastCol"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single" w:sz="4" w:space="0" w:color="FFD86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F2CB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F2CB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GridTable7Colorful-Accent5">
    <w:name w:val="Grid Table 7 Colorful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2C6E7"/>
        <w:right w:val="single" w:sz="4" w:space="0" w:color="A2C6E7"/>
        <w:insideH w:val="single" w:sz="4" w:space="0" w:color="A2C6E7"/>
        <w:insideV w:val="single" w:sz="4" w:space="0" w:color="A2C6E7"/>
      </w:tblBorders>
    </w:tblPr>
    <w:tblStylePr w:type="firstRow">
      <w:rPr>
        <w:rFonts w:ascii="Arial" w:hAnsi="Arial"/>
        <w:b/>
        <w:color w:val="245A8D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245A8D"/>
        <w:sz w:val="22"/>
      </w:rPr>
      <w:tblPr/>
      <w:tcPr>
        <w:tcBorders>
          <w:top w:val="single" w:sz="4" w:space="0" w:color="A2C6E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245A8D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/>
        </w:tcBorders>
        <w:shd w:val="clear" w:color="auto" w:fill="FFFFFF"/>
      </w:tcPr>
    </w:tblStylePr>
    <w:tblStylePr w:type="lastCol">
      <w:rPr>
        <w:rFonts w:ascii="Arial" w:hAnsi="Arial"/>
        <w:i/>
        <w:color w:val="245A8D"/>
        <w:sz w:val="22"/>
      </w:rPr>
      <w:tblPr/>
      <w:tcPr>
        <w:tcBorders>
          <w:top w:val="none" w:sz="0" w:space="0" w:color="auto"/>
          <w:left w:val="single" w:sz="4" w:space="0" w:color="A2C6E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DEAF6"/>
      </w:tcPr>
    </w:tblStylePr>
    <w:tblStylePr w:type="band1Horz">
      <w:rPr>
        <w:rFonts w:ascii="Arial" w:hAnsi="Arial"/>
        <w:color w:val="245A8D"/>
        <w:sz w:val="22"/>
      </w:rPr>
      <w:tblPr/>
      <w:tcPr>
        <w:shd w:val="clear" w:color="auto" w:fill="DDEAF6"/>
      </w:tcPr>
    </w:tblStylePr>
    <w:tblStylePr w:type="band2Horz">
      <w:rPr>
        <w:rFonts w:ascii="Arial" w:hAnsi="Arial"/>
        <w:color w:val="245A8D"/>
        <w:sz w:val="22"/>
      </w:rPr>
    </w:tblStylePr>
  </w:style>
  <w:style w:type="table" w:customStyle="1" w:styleId="GridTable7Colorful-Accent6">
    <w:name w:val="Grid Table 7 Colorful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bottom w:val="single" w:sz="4" w:space="0" w:color="ADD394"/>
        <w:right w:val="single" w:sz="4" w:space="0" w:color="ADD394"/>
        <w:insideH w:val="single" w:sz="4" w:space="0" w:color="ADD394"/>
        <w:insideV w:val="single" w:sz="4" w:space="0" w:color="ADD394"/>
      </w:tblBorders>
    </w:tblPr>
    <w:tblStylePr w:type="firstRow">
      <w:rPr>
        <w:rFonts w:ascii="Arial" w:hAnsi="Arial"/>
        <w:b/>
        <w:color w:val="416429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b/>
        <w:color w:val="416429"/>
        <w:sz w:val="22"/>
      </w:rPr>
      <w:tblPr/>
      <w:tcPr>
        <w:tcBorders>
          <w:top w:val="single" w:sz="4" w:space="0" w:color="ADD39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416429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/>
        </w:tcBorders>
        <w:shd w:val="clear" w:color="auto" w:fill="FFFFFF"/>
      </w:tcPr>
    </w:tblStylePr>
    <w:tblStylePr w:type="lastCol">
      <w:rPr>
        <w:rFonts w:ascii="Arial" w:hAnsi="Arial"/>
        <w:i/>
        <w:color w:val="416429"/>
        <w:sz w:val="22"/>
      </w:rPr>
      <w:tblPr/>
      <w:tcPr>
        <w:tcBorders>
          <w:top w:val="none" w:sz="0" w:space="0" w:color="auto"/>
          <w:left w:val="single" w:sz="4" w:space="0" w:color="ADD39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1EFD8"/>
      </w:tcPr>
    </w:tblStylePr>
    <w:tblStylePr w:type="band1Horz">
      <w:rPr>
        <w:rFonts w:ascii="Arial" w:hAnsi="Arial"/>
        <w:color w:val="416429"/>
        <w:sz w:val="22"/>
      </w:rPr>
      <w:tblPr/>
      <w:tcPr>
        <w:shd w:val="clear" w:color="auto" w:fill="E1EFD8"/>
      </w:tcPr>
    </w:tblStylePr>
    <w:tblStylePr w:type="band2Horz">
      <w:rPr>
        <w:rFonts w:ascii="Arial" w:hAnsi="Arial"/>
        <w:color w:val="416429"/>
        <w:sz w:val="22"/>
      </w:rPr>
    </w:tblStylePr>
  </w:style>
  <w:style w:type="table" w:customStyle="1" w:styleId="ListTable1Light-Accent1">
    <w:name w:val="List Table 1 Light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/>
      </w:tcPr>
    </w:tblStylePr>
    <w:tblStylePr w:type="band1Horz">
      <w:tblPr/>
      <w:tcPr>
        <w:shd w:val="clear" w:color="auto" w:fill="CFDBF0"/>
      </w:tcPr>
    </w:tblStylePr>
  </w:style>
  <w:style w:type="table" w:customStyle="1" w:styleId="ListTable1Light-Accent2">
    <w:name w:val="List Table 1 Light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/>
      </w:tcPr>
    </w:tblStylePr>
    <w:tblStylePr w:type="band1Horz">
      <w:tblPr/>
      <w:tcPr>
        <w:shd w:val="clear" w:color="auto" w:fill="FADECB"/>
      </w:tcPr>
    </w:tblStylePr>
  </w:style>
  <w:style w:type="table" w:customStyle="1" w:styleId="ListTable1Light-Accent3">
    <w:name w:val="List Table 1 Light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/>
      </w:tcPr>
    </w:tblStylePr>
    <w:tblStylePr w:type="band1Horz">
      <w:tblPr/>
      <w:tcPr>
        <w:shd w:val="clear" w:color="auto" w:fill="E8E8E8"/>
      </w:tcPr>
    </w:tblStylePr>
  </w:style>
  <w:style w:type="table" w:customStyle="1" w:styleId="ListTable1Light-Accent4">
    <w:name w:val="List Table 1 Light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/>
      </w:tcPr>
    </w:tblStylePr>
    <w:tblStylePr w:type="band1Horz">
      <w:tblPr/>
      <w:tcPr>
        <w:shd w:val="clear" w:color="auto" w:fill="FFEFBF"/>
      </w:tcPr>
    </w:tblStylePr>
  </w:style>
  <w:style w:type="table" w:customStyle="1" w:styleId="ListTable1Light-Accent5">
    <w:name w:val="List Table 1 Light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/>
      </w:tcPr>
    </w:tblStylePr>
    <w:tblStylePr w:type="band1Horz">
      <w:tblPr/>
      <w:tcPr>
        <w:shd w:val="clear" w:color="auto" w:fill="D5E5F4"/>
      </w:tcPr>
    </w:tblStylePr>
  </w:style>
  <w:style w:type="table" w:customStyle="1" w:styleId="ListTable1Light-Accent6">
    <w:name w:val="List Table 1 Light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/>
      </w:tcPr>
    </w:tblStylePr>
    <w:tblStylePr w:type="band1Horz">
      <w:tblPr/>
      <w:tcPr>
        <w:shd w:val="clear" w:color="auto" w:fill="DAEBCF"/>
      </w:tcPr>
    </w:tblStylePr>
  </w:style>
  <w:style w:type="table" w:customStyle="1" w:styleId="ListTable2-Accent1">
    <w:name w:val="List Table 2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AFDD"/>
        <w:bottom w:val="single" w:sz="4" w:space="0" w:color="95AFDD"/>
        <w:insideH w:val="single" w:sz="4" w:space="0" w:color="95AFDD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/>
          <w:left w:val="none" w:sz="4" w:space="0" w:color="000000"/>
          <w:bottom w:val="single" w:sz="4" w:space="0" w:color="95AFDD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/>
          <w:left w:val="none" w:sz="4" w:space="0" w:color="000000"/>
          <w:bottom w:val="single" w:sz="4" w:space="0" w:color="95AFDD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/>
      </w:tcPr>
    </w:tblStylePr>
  </w:style>
  <w:style w:type="table" w:customStyle="1" w:styleId="ListTable2-Accent2">
    <w:name w:val="List Table 2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58A"/>
        <w:bottom w:val="single" w:sz="4" w:space="0" w:color="F4B58A"/>
        <w:insideH w:val="single" w:sz="4" w:space="0" w:color="F4B58A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/>
          <w:left w:val="none" w:sz="4" w:space="0" w:color="000000"/>
          <w:bottom w:val="single" w:sz="4" w:space="0" w:color="F4B58A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/>
          <w:left w:val="none" w:sz="4" w:space="0" w:color="000000"/>
          <w:bottom w:val="single" w:sz="4" w:space="0" w:color="F4B58A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/>
      </w:tcPr>
    </w:tblStylePr>
  </w:style>
  <w:style w:type="table" w:customStyle="1" w:styleId="ListTable2-Accent3">
    <w:name w:val="List Table 2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CCCCC"/>
        <w:bottom w:val="single" w:sz="4" w:space="0" w:color="CCCCCC"/>
        <w:insideH w:val="single" w:sz="4" w:space="0" w:color="CCCCCC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/>
          <w:left w:val="none" w:sz="4" w:space="0" w:color="000000"/>
          <w:bottom w:val="single" w:sz="4" w:space="0" w:color="CCCCCC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/>
          <w:left w:val="none" w:sz="4" w:space="0" w:color="000000"/>
          <w:bottom w:val="single" w:sz="4" w:space="0" w:color="CCCCCC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/>
      </w:tcPr>
    </w:tblStylePr>
  </w:style>
  <w:style w:type="table" w:customStyle="1" w:styleId="ListTable2-Accent4">
    <w:name w:val="List Table 2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B6F"/>
        <w:bottom w:val="single" w:sz="4" w:space="0" w:color="FFDB6F"/>
        <w:insideH w:val="single" w:sz="4" w:space="0" w:color="FFDB6F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/>
          <w:left w:val="none" w:sz="4" w:space="0" w:color="000000"/>
          <w:bottom w:val="single" w:sz="4" w:space="0" w:color="FFDB6F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/>
          <w:left w:val="none" w:sz="4" w:space="0" w:color="000000"/>
          <w:bottom w:val="single" w:sz="4" w:space="0" w:color="FFDB6F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/>
      </w:tcPr>
    </w:tblStylePr>
  </w:style>
  <w:style w:type="table" w:customStyle="1" w:styleId="ListTable2-Accent5">
    <w:name w:val="List Table 2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2C6E7"/>
        <w:bottom w:val="single" w:sz="4" w:space="0" w:color="A2C6E7"/>
        <w:insideH w:val="single" w:sz="4" w:space="0" w:color="A2C6E7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/>
          <w:left w:val="none" w:sz="4" w:space="0" w:color="000000"/>
          <w:bottom w:val="single" w:sz="4" w:space="0" w:color="A2C6E7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/>
          <w:left w:val="none" w:sz="4" w:space="0" w:color="000000"/>
          <w:bottom w:val="single" w:sz="4" w:space="0" w:color="A2C6E7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/>
      </w:tcPr>
    </w:tblStylePr>
  </w:style>
  <w:style w:type="table" w:customStyle="1" w:styleId="ListTable2-Accent6">
    <w:name w:val="List Table 2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DD394"/>
        <w:bottom w:val="single" w:sz="4" w:space="0" w:color="ADD394"/>
        <w:insideH w:val="single" w:sz="4" w:space="0" w:color="ADD394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/>
          <w:left w:val="none" w:sz="4" w:space="0" w:color="000000"/>
          <w:bottom w:val="single" w:sz="4" w:space="0" w:color="ADD394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/>
          <w:left w:val="none" w:sz="4" w:space="0" w:color="000000"/>
          <w:bottom w:val="single" w:sz="4" w:space="0" w:color="ADD394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/>
      </w:tcPr>
    </w:tblStylePr>
  </w:style>
  <w:style w:type="table" w:customStyle="1" w:styleId="ListTable3-Accent1">
    <w:name w:val="List Table 3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4472C4"/>
        <w:left w:val="single" w:sz="4" w:space="0" w:color="4472C4"/>
        <w:bottom w:val="single" w:sz="4" w:space="0" w:color="4472C4"/>
        <w:right w:val="single" w:sz="4" w:space="0" w:color="4472C4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/>
          <w:right w:val="single" w:sz="4" w:space="0" w:color="4472C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/>
          <w:bottom w:val="single" w:sz="4" w:space="0" w:color="4472C4"/>
        </w:tcBorders>
      </w:tcPr>
    </w:tblStylePr>
  </w:style>
  <w:style w:type="table" w:customStyle="1" w:styleId="ListTable3-Accent2">
    <w:name w:val="List Table 3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184"/>
        <w:left w:val="single" w:sz="4" w:space="0" w:color="F4B184"/>
        <w:bottom w:val="single" w:sz="4" w:space="0" w:color="F4B184"/>
        <w:right w:val="single" w:sz="4" w:space="0" w:color="F4B184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/>
          <w:right w:val="single" w:sz="4" w:space="0" w:color="F4B18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/>
          <w:bottom w:val="single" w:sz="4" w:space="0" w:color="F4B184"/>
        </w:tcBorders>
      </w:tcPr>
    </w:tblStylePr>
  </w:style>
  <w:style w:type="table" w:customStyle="1" w:styleId="ListTable3-Accent3">
    <w:name w:val="List Table 3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/>
          <w:right w:val="single" w:sz="4" w:space="0" w:color="C9C9C9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/>
          <w:bottom w:val="single" w:sz="4" w:space="0" w:color="C9C9C9"/>
        </w:tcBorders>
      </w:tcPr>
    </w:tblStylePr>
  </w:style>
  <w:style w:type="table" w:customStyle="1" w:styleId="ListTable3-Accent4">
    <w:name w:val="List Table 3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865"/>
        <w:left w:val="single" w:sz="4" w:space="0" w:color="FFD865"/>
        <w:bottom w:val="single" w:sz="4" w:space="0" w:color="FFD865"/>
        <w:right w:val="single" w:sz="4" w:space="0" w:color="FFD865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/>
          <w:right w:val="single" w:sz="4" w:space="0" w:color="FFD865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/>
          <w:bottom w:val="single" w:sz="4" w:space="0" w:color="FFD865"/>
        </w:tcBorders>
      </w:tcPr>
    </w:tblStylePr>
  </w:style>
  <w:style w:type="table" w:customStyle="1" w:styleId="ListTable3-Accent5">
    <w:name w:val="List Table 3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BC2E5"/>
        <w:left w:val="single" w:sz="4" w:space="0" w:color="9BC2E5"/>
        <w:bottom w:val="single" w:sz="4" w:space="0" w:color="9BC2E5"/>
        <w:right w:val="single" w:sz="4" w:space="0" w:color="9BC2E5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C2E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/>
          <w:right w:val="single" w:sz="4" w:space="0" w:color="9BC2E5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/>
          <w:bottom w:val="single" w:sz="4" w:space="0" w:color="9BC2E5"/>
        </w:tcBorders>
      </w:tcPr>
    </w:tblStylePr>
  </w:style>
  <w:style w:type="table" w:customStyle="1" w:styleId="ListTable3-Accent6">
    <w:name w:val="List Table 3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9D08E"/>
        <w:left w:val="single" w:sz="4" w:space="0" w:color="A9D08E"/>
        <w:bottom w:val="single" w:sz="4" w:space="0" w:color="A9D08E"/>
        <w:right w:val="single" w:sz="4" w:space="0" w:color="A9D08E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/>
          <w:right w:val="single" w:sz="4" w:space="0" w:color="A9D08E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/>
          <w:bottom w:val="single" w:sz="4" w:space="0" w:color="A9D08E"/>
        </w:tcBorders>
      </w:tcPr>
    </w:tblStylePr>
  </w:style>
  <w:style w:type="table" w:customStyle="1" w:styleId="ListTable4-Accent1">
    <w:name w:val="List Table 4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5AFDD"/>
        <w:left w:val="single" w:sz="4" w:space="0" w:color="95AFDD"/>
        <w:bottom w:val="single" w:sz="4" w:space="0" w:color="95AFDD"/>
        <w:right w:val="single" w:sz="4" w:space="0" w:color="95AFDD"/>
        <w:insideH w:val="single" w:sz="4" w:space="0" w:color="95AFDD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/>
      </w:tcPr>
    </w:tblStylePr>
  </w:style>
  <w:style w:type="table" w:customStyle="1" w:styleId="ListTable4-Accent2">
    <w:name w:val="List Table 4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58A"/>
        <w:left w:val="single" w:sz="4" w:space="0" w:color="F4B58A"/>
        <w:bottom w:val="single" w:sz="4" w:space="0" w:color="F4B58A"/>
        <w:right w:val="single" w:sz="4" w:space="0" w:color="F4B58A"/>
        <w:insideH w:val="single" w:sz="4" w:space="0" w:color="F4B58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/>
      </w:tcPr>
    </w:tblStylePr>
  </w:style>
  <w:style w:type="table" w:customStyle="1" w:styleId="ListTable4-Accent3">
    <w:name w:val="List Table 4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CCCCC"/>
        <w:left w:val="single" w:sz="4" w:space="0" w:color="CCCCCC"/>
        <w:bottom w:val="single" w:sz="4" w:space="0" w:color="CCCCCC"/>
        <w:right w:val="single" w:sz="4" w:space="0" w:color="CCCCCC"/>
        <w:insideH w:val="single" w:sz="4" w:space="0" w:color="CCCCCC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/>
      </w:tcPr>
    </w:tblStylePr>
  </w:style>
  <w:style w:type="table" w:customStyle="1" w:styleId="ListTable4-Accent4">
    <w:name w:val="List Table 4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B6F"/>
        <w:left w:val="single" w:sz="4" w:space="0" w:color="FFDB6F"/>
        <w:bottom w:val="single" w:sz="4" w:space="0" w:color="FFDB6F"/>
        <w:right w:val="single" w:sz="4" w:space="0" w:color="FFDB6F"/>
        <w:insideH w:val="single" w:sz="4" w:space="0" w:color="FFDB6F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/>
      </w:tcPr>
    </w:tblStylePr>
  </w:style>
  <w:style w:type="table" w:customStyle="1" w:styleId="ListTable4-Accent5">
    <w:name w:val="List Table 4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2C6E7"/>
        <w:left w:val="single" w:sz="4" w:space="0" w:color="A2C6E7"/>
        <w:bottom w:val="single" w:sz="4" w:space="0" w:color="A2C6E7"/>
        <w:right w:val="single" w:sz="4" w:space="0" w:color="A2C6E7"/>
        <w:insideH w:val="single" w:sz="4" w:space="0" w:color="A2C6E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/>
      </w:tcPr>
    </w:tblStylePr>
  </w:style>
  <w:style w:type="table" w:customStyle="1" w:styleId="ListTable4-Accent6">
    <w:name w:val="List Table 4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DD394"/>
        <w:left w:val="single" w:sz="4" w:space="0" w:color="ADD394"/>
        <w:bottom w:val="single" w:sz="4" w:space="0" w:color="ADD394"/>
        <w:right w:val="single" w:sz="4" w:space="0" w:color="ADD394"/>
        <w:insideH w:val="single" w:sz="4" w:space="0" w:color="ADD394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/>
      </w:tcPr>
    </w:tblStylePr>
  </w:style>
  <w:style w:type="table" w:customStyle="1" w:styleId="ListTable5Dark-Accent1">
    <w:name w:val="List Table 5 Dark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4472C4"/>
        <w:left w:val="single" w:sz="32" w:space="0" w:color="4472C4"/>
        <w:bottom w:val="single" w:sz="32" w:space="0" w:color="4472C4"/>
        <w:right w:val="single" w:sz="32" w:space="0" w:color="4472C4"/>
      </w:tblBorders>
      <w:shd w:val="clear" w:color="auto" w:fill="4472C4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4472C4"/>
          <w:bottom w:val="single" w:sz="12" w:space="0" w:color="FFFFFF"/>
        </w:tcBorders>
        <w:shd w:val="clear" w:color="auto" w:fill="4472C4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4472C4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472C4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4472C4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4472C4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4472C4"/>
      </w:tcPr>
    </w:tblStylePr>
  </w:style>
  <w:style w:type="table" w:customStyle="1" w:styleId="ListTable5Dark-Accent2">
    <w:name w:val="List Table 5 Dark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F4B184"/>
        <w:left w:val="single" w:sz="32" w:space="0" w:color="F4B184"/>
        <w:bottom w:val="single" w:sz="32" w:space="0" w:color="F4B184"/>
        <w:right w:val="single" w:sz="32" w:space="0" w:color="F4B184"/>
      </w:tblBorders>
      <w:shd w:val="clear" w:color="auto" w:fill="F4B184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F4B184"/>
          <w:bottom w:val="single" w:sz="12" w:space="0" w:color="FFFFFF"/>
        </w:tcBorders>
        <w:shd w:val="clear" w:color="auto" w:fill="F4B184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F4B184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4B184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F4B184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4B184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4B184"/>
      </w:tcPr>
    </w:tblStylePr>
  </w:style>
  <w:style w:type="table" w:customStyle="1" w:styleId="ListTable5Dark-Accent3">
    <w:name w:val="List Table 5 Dark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C9C9C9"/>
        <w:left w:val="single" w:sz="32" w:space="0" w:color="C9C9C9"/>
        <w:bottom w:val="single" w:sz="32" w:space="0" w:color="C9C9C9"/>
        <w:right w:val="single" w:sz="32" w:space="0" w:color="C9C9C9"/>
      </w:tblBorders>
      <w:shd w:val="clear" w:color="auto" w:fill="C9C9C9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C9C9C9"/>
          <w:bottom w:val="single" w:sz="12" w:space="0" w:color="FFFFFF"/>
        </w:tcBorders>
        <w:shd w:val="clear" w:color="auto" w:fill="C9C9C9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C9C9C9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9C9C9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C9C9C9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C9C9C9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C9C9C9"/>
      </w:tcPr>
    </w:tblStylePr>
  </w:style>
  <w:style w:type="table" w:customStyle="1" w:styleId="ListTable5Dark-Accent4">
    <w:name w:val="List Table 5 Dark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FFD865"/>
        <w:left w:val="single" w:sz="32" w:space="0" w:color="FFD865"/>
        <w:bottom w:val="single" w:sz="32" w:space="0" w:color="FFD865"/>
        <w:right w:val="single" w:sz="32" w:space="0" w:color="FFD865"/>
      </w:tblBorders>
      <w:shd w:val="clear" w:color="auto" w:fill="FFD865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FFD865"/>
          <w:bottom w:val="single" w:sz="12" w:space="0" w:color="FFFFFF"/>
        </w:tcBorders>
        <w:shd w:val="clear" w:color="auto" w:fill="FFD865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FFD86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FD86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FFD86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FD86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FFD865"/>
      </w:tcPr>
    </w:tblStylePr>
  </w:style>
  <w:style w:type="table" w:customStyle="1" w:styleId="ListTable5Dark-Accent5">
    <w:name w:val="List Table 5 Dark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9BC2E5"/>
        <w:left w:val="single" w:sz="32" w:space="0" w:color="9BC2E5"/>
        <w:bottom w:val="single" w:sz="32" w:space="0" w:color="9BC2E5"/>
        <w:right w:val="single" w:sz="32" w:space="0" w:color="9BC2E5"/>
      </w:tblBorders>
      <w:shd w:val="clear" w:color="auto" w:fill="9BC2E5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9BC2E5"/>
          <w:bottom w:val="single" w:sz="12" w:space="0" w:color="FFFFFF"/>
        </w:tcBorders>
        <w:shd w:val="clear" w:color="auto" w:fill="9BC2E5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9BC2E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BC2E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9BC2E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9BC2E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9BC2E5"/>
      </w:tcPr>
    </w:tblStylePr>
  </w:style>
  <w:style w:type="table" w:customStyle="1" w:styleId="ListTable5Dark-Accent6">
    <w:name w:val="List Table 5 Dark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32" w:space="0" w:color="A9D08E"/>
        <w:left w:val="single" w:sz="32" w:space="0" w:color="A9D08E"/>
        <w:bottom w:val="single" w:sz="32" w:space="0" w:color="A9D08E"/>
        <w:right w:val="single" w:sz="32" w:space="0" w:color="A9D08E"/>
      </w:tblBorders>
      <w:shd w:val="clear" w:color="auto" w:fill="A9D08E"/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32" w:space="0" w:color="A9D08E"/>
          <w:bottom w:val="single" w:sz="12" w:space="0" w:color="FFFFFF"/>
        </w:tcBorders>
        <w:shd w:val="clear" w:color="auto" w:fill="A9D08E"/>
      </w:tcPr>
    </w:tblStylePr>
    <w:tblStylePr w:type="lastRow">
      <w:rPr>
        <w:rFonts w:ascii="Arial" w:hAnsi="Arial"/>
        <w:b/>
        <w:color w:val="FFFFFF"/>
        <w:sz w:val="22"/>
      </w:rPr>
    </w:tblStylePr>
    <w:tblStylePr w:type="firstCol">
      <w:rPr>
        <w:rFonts w:ascii="Arial" w:hAnsi="Arial"/>
        <w:b/>
        <w:color w:val="FFFFFF"/>
        <w:sz w:val="22"/>
      </w:rPr>
      <w:tblPr/>
      <w:tcPr>
        <w:tcBorders>
          <w:left w:val="single" w:sz="32" w:space="0" w:color="A9D08E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A9D08E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auto" w:fill="A9D08E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A9D08E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auto" w:fill="A9D08E"/>
      </w:tcPr>
    </w:tblStylePr>
  </w:style>
  <w:style w:type="table" w:customStyle="1" w:styleId="ListTable6Colorful-Accent1">
    <w:name w:val="List Table 6 Colorful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4472C4"/>
        <w:bottom w:val="single" w:sz="4" w:space="0" w:color="4472C4"/>
      </w:tblBorders>
    </w:tblPr>
    <w:tblStylePr w:type="firstRow">
      <w:rPr>
        <w:b/>
        <w:color w:val="254175"/>
      </w:rPr>
      <w:tblPr/>
      <w:tcPr>
        <w:tcBorders>
          <w:bottom w:val="single" w:sz="4" w:space="0" w:color="4472C4"/>
        </w:tcBorders>
      </w:tcPr>
    </w:tblStylePr>
    <w:tblStylePr w:type="lastRow">
      <w:rPr>
        <w:b/>
        <w:color w:val="254175"/>
      </w:rPr>
      <w:tblPr/>
      <w:tcPr>
        <w:tcBorders>
          <w:top w:val="single" w:sz="4" w:space="0" w:color="4472C4"/>
        </w:tcBorders>
      </w:tcPr>
    </w:tblStylePr>
    <w:tblStylePr w:type="firstCol">
      <w:rPr>
        <w:b/>
        <w:color w:val="254175"/>
      </w:rPr>
    </w:tblStylePr>
    <w:tblStylePr w:type="lastCol">
      <w:rPr>
        <w:b/>
        <w:color w:val="254175"/>
      </w:rPr>
    </w:tblStylePr>
    <w:tblStylePr w:type="band1Vert">
      <w:tblPr/>
      <w:tcPr>
        <w:shd w:val="clear" w:color="auto" w:fill="CFDBF0"/>
      </w:tcPr>
    </w:tblStylePr>
    <w:tblStylePr w:type="band1Horz">
      <w:rPr>
        <w:rFonts w:ascii="Arial" w:hAnsi="Arial"/>
        <w:color w:val="254175"/>
        <w:sz w:val="22"/>
      </w:rPr>
      <w:tblPr/>
      <w:tcPr>
        <w:shd w:val="clear" w:color="auto" w:fill="CFDBF0"/>
      </w:tcPr>
    </w:tblStylePr>
    <w:tblStylePr w:type="band2Horz">
      <w:rPr>
        <w:rFonts w:ascii="Arial" w:hAnsi="Arial"/>
        <w:color w:val="254175"/>
        <w:sz w:val="22"/>
      </w:rPr>
    </w:tblStylePr>
  </w:style>
  <w:style w:type="table" w:customStyle="1" w:styleId="ListTable6Colorful-Accent2">
    <w:name w:val="List Table 6 Colorful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4B184"/>
        <w:bottom w:val="single" w:sz="4" w:space="0" w:color="F4B184"/>
      </w:tblBorders>
    </w:tblPr>
    <w:tblStylePr w:type="firstRow">
      <w:rPr>
        <w:b/>
        <w:color w:val="F4B184"/>
      </w:rPr>
      <w:tblPr/>
      <w:tcPr>
        <w:tcBorders>
          <w:bottom w:val="single" w:sz="4" w:space="0" w:color="F4B184"/>
        </w:tcBorders>
      </w:tcPr>
    </w:tblStylePr>
    <w:tblStylePr w:type="lastRow">
      <w:rPr>
        <w:b/>
        <w:color w:val="F4B184"/>
      </w:rPr>
      <w:tblPr/>
      <w:tcPr>
        <w:tcBorders>
          <w:top w:val="single" w:sz="4" w:space="0" w:color="F4B184"/>
        </w:tcBorders>
      </w:tcPr>
    </w:tblStylePr>
    <w:tblStylePr w:type="firstCol">
      <w:rPr>
        <w:b/>
        <w:color w:val="F4B184"/>
      </w:rPr>
    </w:tblStylePr>
    <w:tblStylePr w:type="lastCol">
      <w:rPr>
        <w:b/>
        <w:color w:val="F4B184"/>
      </w:rPr>
    </w:tblStylePr>
    <w:tblStylePr w:type="band1Vert">
      <w:tblPr/>
      <w:tcPr>
        <w:shd w:val="clear" w:color="auto" w:fill="FADECB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ADECB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ListTable6Colorful-Accent3">
    <w:name w:val="List Table 6 Colorful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C9C9C9"/>
        <w:bottom w:val="single" w:sz="4" w:space="0" w:color="C9C9C9"/>
      </w:tblBorders>
    </w:tblPr>
    <w:tblStylePr w:type="firstRow">
      <w:rPr>
        <w:b/>
        <w:color w:val="C9C9C9"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color w:val="C9C9C9"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color w:val="C9C9C9"/>
      </w:rPr>
    </w:tblStylePr>
    <w:tblStylePr w:type="lastCol">
      <w:rPr>
        <w:b/>
        <w:color w:val="C9C9C9"/>
      </w:rPr>
    </w:tblStylePr>
    <w:tblStylePr w:type="band1Vert">
      <w:tblPr/>
      <w:tcPr>
        <w:shd w:val="clear" w:color="auto" w:fill="E8E8E8"/>
      </w:tcPr>
    </w:tblStylePr>
    <w:tblStylePr w:type="band1Horz">
      <w:rPr>
        <w:rFonts w:ascii="Arial" w:hAnsi="Arial"/>
        <w:color w:val="C9C9C9"/>
        <w:sz w:val="22"/>
      </w:rPr>
      <w:tblPr/>
      <w:tcPr>
        <w:shd w:val="clear" w:color="auto" w:fill="E8E8E8"/>
      </w:tcPr>
    </w:tblStylePr>
    <w:tblStylePr w:type="band2Horz">
      <w:rPr>
        <w:rFonts w:ascii="Arial" w:hAnsi="Arial"/>
        <w:color w:val="C9C9C9"/>
        <w:sz w:val="22"/>
      </w:rPr>
    </w:tblStylePr>
  </w:style>
  <w:style w:type="table" w:customStyle="1" w:styleId="ListTable6Colorful-Accent4">
    <w:name w:val="List Table 6 Colorful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FFD865"/>
        <w:bottom w:val="single" w:sz="4" w:space="0" w:color="FFD865"/>
      </w:tblBorders>
    </w:tblPr>
    <w:tblStylePr w:type="firstRow">
      <w:rPr>
        <w:b/>
        <w:color w:val="FFD865"/>
      </w:rPr>
      <w:tblPr/>
      <w:tcPr>
        <w:tcBorders>
          <w:bottom w:val="single" w:sz="4" w:space="0" w:color="FFD865"/>
        </w:tcBorders>
      </w:tcPr>
    </w:tblStylePr>
    <w:tblStylePr w:type="lastRow">
      <w:rPr>
        <w:b/>
        <w:color w:val="FFD865"/>
      </w:rPr>
      <w:tblPr/>
      <w:tcPr>
        <w:tcBorders>
          <w:top w:val="single" w:sz="4" w:space="0" w:color="FFD865"/>
        </w:tcBorders>
      </w:tcPr>
    </w:tblStylePr>
    <w:tblStylePr w:type="firstCol">
      <w:rPr>
        <w:b/>
        <w:color w:val="FFD865"/>
      </w:rPr>
    </w:tblStylePr>
    <w:tblStylePr w:type="lastCol">
      <w:rPr>
        <w:b/>
        <w:color w:val="FFD865"/>
      </w:rPr>
    </w:tblStylePr>
    <w:tblStylePr w:type="band1Vert">
      <w:tblPr/>
      <w:tcPr>
        <w:shd w:val="clear" w:color="auto" w:fill="FFEFBF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EFBF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ListTable6Colorful-Accent5">
    <w:name w:val="List Table 6 Colorful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9BC2E5"/>
        <w:bottom w:val="single" w:sz="4" w:space="0" w:color="9BC2E5"/>
      </w:tblBorders>
    </w:tblPr>
    <w:tblStylePr w:type="firstRow">
      <w:rPr>
        <w:b/>
        <w:color w:val="9BC2E5"/>
      </w:rPr>
      <w:tblPr/>
      <w:tcPr>
        <w:tcBorders>
          <w:bottom w:val="single" w:sz="4" w:space="0" w:color="9BC2E5"/>
        </w:tcBorders>
      </w:tcPr>
    </w:tblStylePr>
    <w:tblStylePr w:type="lastRow">
      <w:rPr>
        <w:b/>
        <w:color w:val="9BC2E5"/>
      </w:rPr>
      <w:tblPr/>
      <w:tcPr>
        <w:tcBorders>
          <w:top w:val="single" w:sz="4" w:space="0" w:color="9BC2E5"/>
        </w:tcBorders>
      </w:tcPr>
    </w:tblStylePr>
    <w:tblStylePr w:type="firstCol">
      <w:rPr>
        <w:b/>
        <w:color w:val="9BC2E5"/>
      </w:rPr>
    </w:tblStylePr>
    <w:tblStylePr w:type="lastCol">
      <w:rPr>
        <w:b/>
        <w:color w:val="9BC2E5"/>
      </w:rPr>
    </w:tblStylePr>
    <w:tblStylePr w:type="band1Vert">
      <w:tblPr/>
      <w:tcPr>
        <w:shd w:val="clear" w:color="auto" w:fill="D5E5F4"/>
      </w:tcPr>
    </w:tblStylePr>
    <w:tblStylePr w:type="band1Horz">
      <w:rPr>
        <w:rFonts w:ascii="Arial" w:hAnsi="Arial"/>
        <w:color w:val="9BC2E5"/>
        <w:sz w:val="22"/>
      </w:rPr>
      <w:tblPr/>
      <w:tcPr>
        <w:shd w:val="clear" w:color="auto" w:fill="D5E5F4"/>
      </w:tcPr>
    </w:tblStylePr>
    <w:tblStylePr w:type="band2Horz">
      <w:rPr>
        <w:rFonts w:ascii="Arial" w:hAnsi="Arial"/>
        <w:color w:val="9BC2E5"/>
        <w:sz w:val="22"/>
      </w:rPr>
    </w:tblStylePr>
  </w:style>
  <w:style w:type="table" w:customStyle="1" w:styleId="ListTable6Colorful-Accent6">
    <w:name w:val="List Table 6 Colorful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top w:val="single" w:sz="4" w:space="0" w:color="A9D08E"/>
        <w:bottom w:val="single" w:sz="4" w:space="0" w:color="A9D08E"/>
      </w:tblBorders>
    </w:tblPr>
    <w:tblStylePr w:type="firstRow">
      <w:rPr>
        <w:b/>
        <w:color w:val="A9D08E"/>
      </w:rPr>
      <w:tblPr/>
      <w:tcPr>
        <w:tcBorders>
          <w:bottom w:val="single" w:sz="4" w:space="0" w:color="A9D08E"/>
        </w:tcBorders>
      </w:tcPr>
    </w:tblStylePr>
    <w:tblStylePr w:type="lastRow">
      <w:rPr>
        <w:b/>
        <w:color w:val="A9D08E"/>
      </w:rPr>
      <w:tblPr/>
      <w:tcPr>
        <w:tcBorders>
          <w:top w:val="single" w:sz="4" w:space="0" w:color="A9D08E"/>
        </w:tcBorders>
      </w:tcPr>
    </w:tblStylePr>
    <w:tblStylePr w:type="firstCol">
      <w:rPr>
        <w:b/>
        <w:color w:val="A9D08E"/>
      </w:rPr>
    </w:tblStylePr>
    <w:tblStylePr w:type="lastCol">
      <w:rPr>
        <w:b/>
        <w:color w:val="A9D08E"/>
      </w:rPr>
    </w:tblStylePr>
    <w:tblStylePr w:type="band1Vert">
      <w:tblPr/>
      <w:tcPr>
        <w:shd w:val="clear" w:color="auto" w:fill="DAEBCF"/>
      </w:tcPr>
    </w:tblStylePr>
    <w:tblStylePr w:type="band1Horz">
      <w:rPr>
        <w:rFonts w:ascii="Arial" w:hAnsi="Arial"/>
        <w:color w:val="A9D08E"/>
        <w:sz w:val="22"/>
      </w:rPr>
      <w:tblPr/>
      <w:tcPr>
        <w:shd w:val="clear" w:color="auto" w:fill="DAEBCF"/>
      </w:tcPr>
    </w:tblStylePr>
    <w:tblStylePr w:type="band2Horz">
      <w:rPr>
        <w:rFonts w:ascii="Arial" w:hAnsi="Arial"/>
        <w:color w:val="A9D08E"/>
        <w:sz w:val="22"/>
      </w:rPr>
    </w:tblStylePr>
  </w:style>
  <w:style w:type="table" w:customStyle="1" w:styleId="ListTable7Colorful-Accent1">
    <w:name w:val="List Table 7 Colorful - Accent 1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4472C4"/>
      </w:tblBorders>
    </w:tblPr>
    <w:tblStylePr w:type="firstRow">
      <w:rPr>
        <w:rFonts w:ascii="Arial" w:hAnsi="Arial"/>
        <w:i/>
        <w:color w:val="25417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254175"/>
        <w:sz w:val="22"/>
      </w:rPr>
      <w:tblPr/>
      <w:tcPr>
        <w:tcBorders>
          <w:top w:val="single" w:sz="4" w:space="0" w:color="4472C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25417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/>
        </w:tcBorders>
        <w:shd w:val="clear" w:color="auto" w:fill="FFFFFF"/>
      </w:tcPr>
    </w:tblStylePr>
    <w:tblStylePr w:type="lastCol">
      <w:rPr>
        <w:rFonts w:ascii="Arial" w:hAnsi="Arial"/>
        <w:i/>
        <w:color w:val="254175"/>
        <w:sz w:val="22"/>
      </w:rPr>
      <w:tblPr/>
      <w:tcPr>
        <w:tcBorders>
          <w:top w:val="none" w:sz="0" w:space="0" w:color="auto"/>
          <w:left w:val="single" w:sz="4" w:space="0" w:color="4472C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CFDBF0"/>
      </w:tcPr>
    </w:tblStylePr>
    <w:tblStylePr w:type="band1Horz">
      <w:rPr>
        <w:rFonts w:ascii="Arial" w:hAnsi="Arial"/>
        <w:color w:val="254175"/>
        <w:sz w:val="22"/>
      </w:rPr>
      <w:tblPr/>
      <w:tcPr>
        <w:shd w:val="clear" w:color="auto" w:fill="CFDBF0"/>
      </w:tcPr>
    </w:tblStylePr>
    <w:tblStylePr w:type="band2Horz">
      <w:rPr>
        <w:rFonts w:ascii="Arial" w:hAnsi="Arial"/>
        <w:color w:val="254175"/>
        <w:sz w:val="22"/>
      </w:rPr>
    </w:tblStylePr>
  </w:style>
  <w:style w:type="table" w:customStyle="1" w:styleId="ListTable7Colorful-Accent2">
    <w:name w:val="List Table 7 Colorful - Accent 2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F4B184"/>
      </w:tblBorders>
    </w:tblPr>
    <w:tblStylePr w:type="firstRow"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F4B184"/>
        <w:sz w:val="22"/>
      </w:rPr>
      <w:tblPr/>
      <w:tcPr>
        <w:tcBorders>
          <w:top w:val="single" w:sz="4" w:space="0" w:color="F4B18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/>
        </w:tcBorders>
        <w:shd w:val="clear" w:color="auto" w:fill="FFFFFF"/>
      </w:tcPr>
    </w:tblStylePr>
    <w:tblStylePr w:type="lastCol">
      <w:rPr>
        <w:rFonts w:ascii="Arial" w:hAnsi="Arial"/>
        <w:i/>
        <w:color w:val="F4B184"/>
        <w:sz w:val="22"/>
      </w:rPr>
      <w:tblPr/>
      <w:tcPr>
        <w:tcBorders>
          <w:top w:val="none" w:sz="0" w:space="0" w:color="auto"/>
          <w:left w:val="single" w:sz="4" w:space="0" w:color="F4B18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ADECB"/>
      </w:tcPr>
    </w:tblStylePr>
    <w:tblStylePr w:type="band1Horz">
      <w:rPr>
        <w:rFonts w:ascii="Arial" w:hAnsi="Arial"/>
        <w:color w:val="F4B184"/>
        <w:sz w:val="22"/>
      </w:rPr>
      <w:tblPr/>
      <w:tcPr>
        <w:shd w:val="clear" w:color="auto" w:fill="FADECB"/>
      </w:tcPr>
    </w:tblStylePr>
    <w:tblStylePr w:type="band2Horz">
      <w:rPr>
        <w:rFonts w:ascii="Arial" w:hAnsi="Arial"/>
        <w:color w:val="F4B184"/>
        <w:sz w:val="22"/>
      </w:rPr>
    </w:tblStylePr>
  </w:style>
  <w:style w:type="table" w:customStyle="1" w:styleId="ListTable7Colorful-Accent3">
    <w:name w:val="List Table 7 Colorful - Accent 3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C9C9C9"/>
      </w:tblBorders>
    </w:tblPr>
    <w:tblStylePr w:type="firstRow">
      <w:rPr>
        <w:rFonts w:ascii="Arial" w:hAnsi="Arial"/>
        <w:i/>
        <w:color w:val="C9C9C9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C9C9C9"/>
        <w:sz w:val="22"/>
      </w:rPr>
      <w:tblPr/>
      <w:tcPr>
        <w:tcBorders>
          <w:top w:val="single" w:sz="4" w:space="0" w:color="C9C9C9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C9C9C9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/>
        </w:tcBorders>
        <w:shd w:val="clear" w:color="auto" w:fill="FFFFFF"/>
      </w:tcPr>
    </w:tblStylePr>
    <w:tblStylePr w:type="lastCol">
      <w:rPr>
        <w:rFonts w:ascii="Arial" w:hAnsi="Arial"/>
        <w:i/>
        <w:color w:val="C9C9C9"/>
        <w:sz w:val="22"/>
      </w:rPr>
      <w:tblPr/>
      <w:tcPr>
        <w:tcBorders>
          <w:top w:val="none" w:sz="0" w:space="0" w:color="auto"/>
          <w:left w:val="single" w:sz="4" w:space="0" w:color="C9C9C9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8E8E8"/>
      </w:tcPr>
    </w:tblStylePr>
    <w:tblStylePr w:type="band1Horz">
      <w:rPr>
        <w:rFonts w:ascii="Arial" w:hAnsi="Arial"/>
        <w:color w:val="C9C9C9"/>
        <w:sz w:val="22"/>
      </w:rPr>
      <w:tblPr/>
      <w:tcPr>
        <w:shd w:val="clear" w:color="auto" w:fill="E8E8E8"/>
      </w:tcPr>
    </w:tblStylePr>
    <w:tblStylePr w:type="band2Horz">
      <w:rPr>
        <w:rFonts w:ascii="Arial" w:hAnsi="Arial"/>
        <w:color w:val="C9C9C9"/>
        <w:sz w:val="22"/>
      </w:rPr>
    </w:tblStylePr>
  </w:style>
  <w:style w:type="table" w:customStyle="1" w:styleId="ListTable7Colorful-Accent4">
    <w:name w:val="List Table 7 Colorful - Accent 4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FFD865"/>
      </w:tblBorders>
    </w:tblPr>
    <w:tblStylePr w:type="firstRow"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FFD865"/>
        <w:sz w:val="22"/>
      </w:rPr>
      <w:tblPr/>
      <w:tcPr>
        <w:tcBorders>
          <w:top w:val="single" w:sz="4" w:space="0" w:color="FFD86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/>
        </w:tcBorders>
        <w:shd w:val="clear" w:color="auto" w:fill="FFFFFF"/>
      </w:tcPr>
    </w:tblStylePr>
    <w:tblStylePr w:type="lastCol">
      <w:rPr>
        <w:rFonts w:ascii="Arial" w:hAnsi="Arial"/>
        <w:i/>
        <w:color w:val="FFD865"/>
        <w:sz w:val="22"/>
      </w:rPr>
      <w:tblPr/>
      <w:tcPr>
        <w:tcBorders>
          <w:top w:val="none" w:sz="0" w:space="0" w:color="auto"/>
          <w:left w:val="single" w:sz="4" w:space="0" w:color="FFD86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EFBF"/>
      </w:tcPr>
    </w:tblStylePr>
    <w:tblStylePr w:type="band1Horz">
      <w:rPr>
        <w:rFonts w:ascii="Arial" w:hAnsi="Arial"/>
        <w:color w:val="FFD865"/>
        <w:sz w:val="22"/>
      </w:rPr>
      <w:tblPr/>
      <w:tcPr>
        <w:shd w:val="clear" w:color="auto" w:fill="FFEFBF"/>
      </w:tcPr>
    </w:tblStylePr>
    <w:tblStylePr w:type="band2Horz">
      <w:rPr>
        <w:rFonts w:ascii="Arial" w:hAnsi="Arial"/>
        <w:color w:val="FFD865"/>
        <w:sz w:val="22"/>
      </w:rPr>
    </w:tblStylePr>
  </w:style>
  <w:style w:type="table" w:customStyle="1" w:styleId="ListTable7Colorful-Accent5">
    <w:name w:val="List Table 7 Colorful - Accent 5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9BC2E5"/>
      </w:tblBorders>
    </w:tblPr>
    <w:tblStylePr w:type="firstRow">
      <w:rPr>
        <w:rFonts w:ascii="Arial" w:hAnsi="Arial"/>
        <w:i/>
        <w:color w:val="9BC2E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9BC2E5"/>
        <w:sz w:val="22"/>
      </w:rPr>
      <w:tblPr/>
      <w:tcPr>
        <w:tcBorders>
          <w:top w:val="single" w:sz="4" w:space="0" w:color="9BC2E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9BC2E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/>
        </w:tcBorders>
        <w:shd w:val="clear" w:color="auto" w:fill="FFFFFF"/>
      </w:tcPr>
    </w:tblStylePr>
    <w:tblStylePr w:type="lastCol">
      <w:rPr>
        <w:rFonts w:ascii="Arial" w:hAnsi="Arial"/>
        <w:i/>
        <w:color w:val="9BC2E5"/>
        <w:sz w:val="22"/>
      </w:rPr>
      <w:tblPr/>
      <w:tcPr>
        <w:tcBorders>
          <w:top w:val="none" w:sz="0" w:space="0" w:color="auto"/>
          <w:left w:val="single" w:sz="4" w:space="0" w:color="9BC2E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5E5F4"/>
      </w:tcPr>
    </w:tblStylePr>
    <w:tblStylePr w:type="band1Horz">
      <w:rPr>
        <w:rFonts w:ascii="Arial" w:hAnsi="Arial"/>
        <w:color w:val="9BC2E5"/>
        <w:sz w:val="22"/>
      </w:rPr>
      <w:tblPr/>
      <w:tcPr>
        <w:shd w:val="clear" w:color="auto" w:fill="D5E5F4"/>
      </w:tcPr>
    </w:tblStylePr>
    <w:tblStylePr w:type="band2Horz">
      <w:rPr>
        <w:rFonts w:ascii="Arial" w:hAnsi="Arial"/>
        <w:color w:val="9BC2E5"/>
        <w:sz w:val="22"/>
      </w:rPr>
    </w:tblStylePr>
  </w:style>
  <w:style w:type="table" w:customStyle="1" w:styleId="ListTable7Colorful-Accent6">
    <w:name w:val="List Table 7 Colorful - Accent 6"/>
    <w:basedOn w:val="NormaleTabelle"/>
    <w:uiPriority w:val="99"/>
    <w:rsid w:val="00D80890"/>
    <w:pPr>
      <w:spacing w:after="0" w:line="240" w:lineRule="auto"/>
    </w:pPr>
    <w:rPr>
      <w:rFonts w:ascii="Calibri" w:eastAsia="Calibri" w:hAnsi="Calibri" w:cs="Calibri"/>
      <w:sz w:val="20"/>
      <w:szCs w:val="20"/>
      <w:lang w:val="pl-PL" w:eastAsia="pl-PL"/>
    </w:rPr>
    <w:tblPr>
      <w:tblStyleRowBandSize w:val="1"/>
      <w:tblStyleColBandSize w:val="1"/>
      <w:tblBorders>
        <w:right w:val="single" w:sz="4" w:space="0" w:color="A9D08E"/>
      </w:tblBorders>
    </w:tblPr>
    <w:tblStylePr w:type="firstRow">
      <w:rPr>
        <w:rFonts w:ascii="Arial" w:hAnsi="Arial"/>
        <w:i/>
        <w:color w:val="A9D08E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/>
          <w:right w:val="none" w:sz="0" w:space="0" w:color="auto"/>
        </w:tcBorders>
        <w:shd w:val="clear" w:color="auto" w:fill="FFFFFF"/>
      </w:tcPr>
    </w:tblStylePr>
    <w:tblStylePr w:type="lastRow">
      <w:rPr>
        <w:rFonts w:ascii="Arial" w:hAnsi="Arial"/>
        <w:i/>
        <w:color w:val="A9D08E"/>
        <w:sz w:val="22"/>
      </w:rPr>
      <w:tblPr/>
      <w:tcPr>
        <w:tcBorders>
          <w:top w:val="single" w:sz="4" w:space="0" w:color="A9D08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firstCol">
      <w:pPr>
        <w:jc w:val="right"/>
      </w:pPr>
      <w:rPr>
        <w:rFonts w:ascii="Arial" w:hAnsi="Arial"/>
        <w:i/>
        <w:color w:val="A9D08E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/>
        </w:tcBorders>
        <w:shd w:val="clear" w:color="auto" w:fill="FFFFFF"/>
      </w:tcPr>
    </w:tblStylePr>
    <w:tblStylePr w:type="lastCol">
      <w:rPr>
        <w:rFonts w:ascii="Arial" w:hAnsi="Arial"/>
        <w:i/>
        <w:color w:val="A9D08E"/>
        <w:sz w:val="22"/>
      </w:rPr>
      <w:tblPr/>
      <w:tcPr>
        <w:tcBorders>
          <w:top w:val="none" w:sz="0" w:space="0" w:color="auto"/>
          <w:left w:val="single" w:sz="4" w:space="0" w:color="A9D08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BCF"/>
      </w:tcPr>
    </w:tblStylePr>
    <w:tblStylePr w:type="band1Horz">
      <w:rPr>
        <w:rFonts w:ascii="Arial" w:hAnsi="Arial"/>
        <w:color w:val="A9D08E"/>
        <w:sz w:val="22"/>
      </w:rPr>
      <w:tblPr/>
      <w:tcPr>
        <w:shd w:val="clear" w:color="auto" w:fill="DAEBCF"/>
      </w:tcPr>
    </w:tblStylePr>
    <w:tblStylePr w:type="band2Horz">
      <w:rPr>
        <w:rFonts w:ascii="Arial" w:hAnsi="Arial"/>
        <w:color w:val="A9D08E"/>
        <w:sz w:val="22"/>
      </w:rPr>
    </w:tblStylePr>
  </w:style>
  <w:style w:type="paragraph" w:customStyle="1" w:styleId="EndNoteBibliographyTitle">
    <w:name w:val="EndNote Bibliography Title"/>
    <w:basedOn w:val="Standard"/>
    <w:link w:val="EndNoteBibliographyTitleZchn"/>
    <w:rsid w:val="00D80890"/>
    <w:pPr>
      <w:spacing w:after="0"/>
      <w:jc w:val="center"/>
    </w:pPr>
    <w:rPr>
      <w:rFonts w:eastAsia="Times New Roman" w:cs="Times New Roman"/>
      <w:noProof/>
      <w:color w:val="000000"/>
      <w:lang w:eastAsia="de-DE" w:bidi="en-US"/>
    </w:rPr>
  </w:style>
  <w:style w:type="character" w:customStyle="1" w:styleId="MDPI21heading1Zchn">
    <w:name w:val="MDPI_2.1_heading1 Zchn"/>
    <w:basedOn w:val="Absatz-Standardschriftart"/>
    <w:link w:val="MDPI21heading1"/>
    <w:rsid w:val="00D80890"/>
    <w:rPr>
      <w:rFonts w:ascii="Palatino Linotype" w:eastAsia="Times New Roman" w:hAnsi="Palatino Linotype" w:cs="Times New Roman"/>
      <w:b/>
      <w:snapToGrid w:val="0"/>
      <w:color w:val="000000"/>
      <w:sz w:val="20"/>
      <w:lang w:val="en-US" w:eastAsia="de-DE" w:bidi="en-US"/>
    </w:rPr>
  </w:style>
  <w:style w:type="character" w:customStyle="1" w:styleId="EndNoteBibliographyTitleZchn">
    <w:name w:val="EndNote Bibliography Title Zchn"/>
    <w:basedOn w:val="MDPI21heading1Zchn"/>
    <w:link w:val="EndNoteBibliographyTitle"/>
    <w:rsid w:val="00D80890"/>
    <w:rPr>
      <w:rFonts w:ascii="Times New Roman" w:eastAsia="Times New Roman" w:hAnsi="Times New Roman" w:cs="Times New Roman"/>
      <w:b w:val="0"/>
      <w:noProof/>
      <w:snapToGrid/>
      <w:color w:val="000000"/>
      <w:sz w:val="24"/>
      <w:lang w:val="en-US" w:eastAsia="de-DE" w:bidi="en-US"/>
    </w:rPr>
  </w:style>
  <w:style w:type="paragraph" w:customStyle="1" w:styleId="EndNoteBibliography">
    <w:name w:val="EndNote Bibliography"/>
    <w:basedOn w:val="Standard"/>
    <w:link w:val="EndNoteBibliographyZchn"/>
    <w:rsid w:val="00D80890"/>
    <w:rPr>
      <w:rFonts w:eastAsia="Times New Roman" w:cs="Times New Roman"/>
      <w:noProof/>
      <w:color w:val="000000"/>
      <w:lang w:eastAsia="de-DE" w:bidi="en-US"/>
    </w:rPr>
  </w:style>
  <w:style w:type="character" w:customStyle="1" w:styleId="EndNoteBibliographyZchn">
    <w:name w:val="EndNote Bibliography Zchn"/>
    <w:basedOn w:val="MDPI21heading1Zchn"/>
    <w:link w:val="EndNoteBibliography"/>
    <w:rsid w:val="00D80890"/>
    <w:rPr>
      <w:rFonts w:ascii="Times New Roman" w:eastAsia="Times New Roman" w:hAnsi="Times New Roman" w:cs="Times New Roman"/>
      <w:b w:val="0"/>
      <w:noProof/>
      <w:snapToGrid/>
      <w:color w:val="000000"/>
      <w:sz w:val="24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20474</Words>
  <Characters>121415</Characters>
  <Application>Microsoft Office Word</Application>
  <DocSecurity>0</DocSecurity>
  <Lines>11037</Lines>
  <Paragraphs>5912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Altona</dc:creator>
  <cp:keywords/>
  <dc:description/>
  <cp:lastModifiedBy>Altona</cp:lastModifiedBy>
  <cp:revision>6</cp:revision>
  <dcterms:created xsi:type="dcterms:W3CDTF">2024-10-30T12:52:00Z</dcterms:created>
  <dcterms:modified xsi:type="dcterms:W3CDTF">2024-11-02T10:16:00Z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3aef62db-71e6-4a44-b983-c84f6dc8724b</vt:lpwstr>
  </property>
</Properties>
</file>