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tiff" ContentType="image/tiff"/>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76A849" w14:textId="5AEB30B5" w:rsidR="00B5639D" w:rsidRPr="000F1001" w:rsidRDefault="00B5639D" w:rsidP="00B5639D">
      <w:pPr>
        <w:spacing w:line="360" w:lineRule="auto"/>
        <w:jc w:val="center"/>
        <w:rPr>
          <w:rFonts w:ascii="Times New Roman" w:hAnsi="Times New Roman" w:cs="Times New Roman"/>
          <w:b/>
          <w:bCs/>
          <w:sz w:val="40"/>
          <w:szCs w:val="40"/>
        </w:rPr>
      </w:pPr>
      <w:bookmarkStart w:id="0" w:name="_Hlk160784259"/>
      <w:r w:rsidRPr="000F1001">
        <w:rPr>
          <w:rFonts w:ascii="Times New Roman" w:hAnsi="Times New Roman" w:cs="Times New Roman"/>
          <w:b/>
          <w:bCs/>
          <w:sz w:val="40"/>
          <w:szCs w:val="40"/>
        </w:rPr>
        <w:t>Supplementary Material</w:t>
      </w:r>
      <w:bookmarkEnd w:id="0"/>
    </w:p>
    <w:p w14:paraId="22A3B137" w14:textId="0EB4E419" w:rsidR="00E273F1" w:rsidRPr="000F1001" w:rsidRDefault="00B5639D" w:rsidP="00E273F1">
      <w:pPr>
        <w:spacing w:line="360" w:lineRule="auto"/>
        <w:rPr>
          <w:rFonts w:ascii="Times New Roman" w:hAnsi="Times New Roman" w:cs="Times New Roman"/>
          <w:b/>
          <w:bCs/>
          <w:sz w:val="24"/>
          <w:szCs w:val="24"/>
        </w:rPr>
      </w:pPr>
      <w:r w:rsidRPr="000F1001">
        <w:rPr>
          <w:rFonts w:ascii="Times New Roman" w:hAnsi="Times New Roman" w:cs="Times New Roman"/>
          <w:b/>
          <w:bCs/>
          <w:sz w:val="24"/>
          <w:szCs w:val="24"/>
        </w:rPr>
        <w:t>B</w:t>
      </w:r>
      <w:r w:rsidR="00E273F1" w:rsidRPr="000F1001">
        <w:rPr>
          <w:rFonts w:ascii="Times New Roman" w:hAnsi="Times New Roman" w:cs="Times New Roman"/>
          <w:b/>
          <w:bCs/>
          <w:sz w:val="24"/>
          <w:szCs w:val="24"/>
        </w:rPr>
        <w:t xml:space="preserve">reaking the Temperature Barrier: Unveiling the Potential of Ceria Nanorods for Low Temperature Thermochemical Water Splitting </w:t>
      </w:r>
    </w:p>
    <w:p w14:paraId="7F3F81C8" w14:textId="5649B8D0" w:rsidR="00811E94" w:rsidRPr="000F1001" w:rsidRDefault="00D026E1" w:rsidP="00811E94">
      <w:pPr>
        <w:spacing w:line="360" w:lineRule="auto"/>
        <w:rPr>
          <w:rFonts w:ascii="Times New Roman" w:hAnsi="Times New Roman" w:cs="Times New Roman"/>
          <w:sz w:val="24"/>
          <w:szCs w:val="24"/>
        </w:rPr>
      </w:pPr>
      <w:bookmarkStart w:id="1" w:name="_Hlk165621992"/>
      <w:r w:rsidRPr="000F1001">
        <w:rPr>
          <w:rFonts w:ascii="Times New Roman" w:hAnsi="Times New Roman" w:cs="Times New Roman"/>
          <w:sz w:val="24"/>
          <w:szCs w:val="24"/>
        </w:rPr>
        <w:t>Dhanaji R.Naikwadi</w:t>
      </w:r>
      <w:r w:rsidRPr="000F1001">
        <w:rPr>
          <w:rFonts w:ascii="Times New Roman" w:hAnsi="Times New Roman" w:cs="Times New Roman"/>
          <w:sz w:val="24"/>
          <w:szCs w:val="24"/>
          <w:vertAlign w:val="superscript"/>
        </w:rPr>
        <w:t>1</w:t>
      </w:r>
      <w:r w:rsidRPr="000F1001">
        <w:rPr>
          <w:rFonts w:ascii="Times New Roman" w:hAnsi="Times New Roman" w:cs="Times New Roman"/>
          <w:sz w:val="24"/>
          <w:szCs w:val="24"/>
          <w:vertAlign w:val="subscript"/>
        </w:rPr>
        <w:t xml:space="preserve">, </w:t>
      </w:r>
      <w:r w:rsidR="00811E94" w:rsidRPr="000F1001">
        <w:rPr>
          <w:rFonts w:ascii="Times New Roman" w:hAnsi="Times New Roman" w:cs="Times New Roman"/>
          <w:sz w:val="24"/>
          <w:szCs w:val="24"/>
        </w:rPr>
        <w:t>Vaishnavi Ganesh</w:t>
      </w:r>
      <w:r w:rsidR="00811E94" w:rsidRPr="000F1001">
        <w:rPr>
          <w:rFonts w:ascii="Times New Roman" w:hAnsi="Times New Roman" w:cs="Times New Roman"/>
          <w:sz w:val="24"/>
          <w:szCs w:val="24"/>
          <w:vertAlign w:val="superscript"/>
        </w:rPr>
        <w:t>1</w:t>
      </w:r>
      <w:r w:rsidR="00811E94" w:rsidRPr="000F1001">
        <w:rPr>
          <w:rFonts w:ascii="Times New Roman" w:hAnsi="Times New Roman" w:cs="Times New Roman"/>
          <w:sz w:val="24"/>
          <w:szCs w:val="24"/>
        </w:rPr>
        <w:t>,</w:t>
      </w:r>
      <w:r w:rsidR="00811E94" w:rsidRPr="000F1001">
        <w:rPr>
          <w:rFonts w:ascii="Times New Roman" w:hAnsi="Times New Roman" w:cs="Times New Roman"/>
        </w:rPr>
        <w:t xml:space="preserve"> </w:t>
      </w:r>
      <w:r w:rsidR="00811E94" w:rsidRPr="000F1001">
        <w:rPr>
          <w:rFonts w:ascii="Times New Roman" w:hAnsi="Times New Roman" w:cs="Times New Roman"/>
          <w:sz w:val="24"/>
          <w:szCs w:val="24"/>
        </w:rPr>
        <w:t>Hesham Sharaf</w:t>
      </w:r>
      <w:r w:rsidR="00811E94" w:rsidRPr="000F1001">
        <w:rPr>
          <w:rFonts w:ascii="Times New Roman" w:hAnsi="Times New Roman" w:cs="Times New Roman"/>
          <w:sz w:val="24"/>
          <w:szCs w:val="24"/>
          <w:vertAlign w:val="superscript"/>
        </w:rPr>
        <w:t>1</w:t>
      </w:r>
      <w:r w:rsidR="00811E94" w:rsidRPr="000F1001">
        <w:rPr>
          <w:rFonts w:ascii="Times New Roman" w:hAnsi="Times New Roman" w:cs="Times New Roman"/>
          <w:sz w:val="24"/>
          <w:szCs w:val="24"/>
        </w:rPr>
        <w:t xml:space="preserve">, </w:t>
      </w:r>
      <w:r w:rsidR="00F90109" w:rsidRPr="000F1001">
        <w:rPr>
          <w:rFonts w:ascii="Times New Roman" w:hAnsi="Times New Roman" w:cs="Times New Roman"/>
          <w:sz w:val="24"/>
          <w:szCs w:val="24"/>
        </w:rPr>
        <w:t>Michele Offidani</w:t>
      </w:r>
      <w:r w:rsidR="00F90109" w:rsidRPr="000F1001">
        <w:rPr>
          <w:rFonts w:ascii="Times New Roman" w:hAnsi="Times New Roman" w:cs="Times New Roman"/>
          <w:sz w:val="24"/>
          <w:szCs w:val="24"/>
          <w:vertAlign w:val="superscript"/>
        </w:rPr>
        <w:t>2,3</w:t>
      </w:r>
      <w:r w:rsidR="00F90109" w:rsidRPr="000F1001">
        <w:rPr>
          <w:rFonts w:ascii="Times New Roman" w:hAnsi="Times New Roman" w:cs="Times New Roman"/>
          <w:sz w:val="24"/>
          <w:szCs w:val="24"/>
        </w:rPr>
        <w:t xml:space="preserve">, </w:t>
      </w:r>
      <w:r w:rsidR="00811E94" w:rsidRPr="000F1001">
        <w:rPr>
          <w:rFonts w:ascii="Times New Roman" w:hAnsi="Times New Roman" w:cs="Times New Roman"/>
          <w:sz w:val="24"/>
          <w:szCs w:val="24"/>
        </w:rPr>
        <w:t>Stefania</w:t>
      </w:r>
      <w:r w:rsidR="00811E94" w:rsidRPr="000F1001">
        <w:rPr>
          <w:rFonts w:ascii="Times New Roman" w:hAnsi="Times New Roman" w:cs="Times New Roman"/>
          <w:sz w:val="24"/>
          <w:szCs w:val="24"/>
          <w:vertAlign w:val="superscript"/>
        </w:rPr>
        <w:t>2,3</w:t>
      </w:r>
      <w:r w:rsidR="00811E94" w:rsidRPr="000F1001">
        <w:rPr>
          <w:rFonts w:ascii="Times New Roman" w:hAnsi="Times New Roman" w:cs="Times New Roman"/>
          <w:sz w:val="24"/>
          <w:szCs w:val="24"/>
        </w:rPr>
        <w:t xml:space="preserve"> Albonetti, Nikolaos Dimitratos</w:t>
      </w:r>
      <w:r w:rsidR="00811E94" w:rsidRPr="000F1001">
        <w:rPr>
          <w:rFonts w:ascii="Times New Roman" w:hAnsi="Times New Roman" w:cs="Times New Roman"/>
          <w:sz w:val="24"/>
          <w:szCs w:val="24"/>
          <w:vertAlign w:val="superscript"/>
        </w:rPr>
        <w:t>2,3</w:t>
      </w:r>
      <w:r w:rsidR="00811E94" w:rsidRPr="000F1001">
        <w:rPr>
          <w:rFonts w:ascii="Times New Roman" w:hAnsi="Times New Roman" w:cs="Times New Roman"/>
          <w:sz w:val="24"/>
          <w:szCs w:val="24"/>
        </w:rPr>
        <w:t xml:space="preserve"> and Atul Bansode</w:t>
      </w:r>
      <w:r w:rsidR="00811E94" w:rsidRPr="000F1001">
        <w:rPr>
          <w:rFonts w:ascii="Times New Roman" w:hAnsi="Times New Roman" w:cs="Times New Roman"/>
          <w:sz w:val="24"/>
          <w:szCs w:val="24"/>
          <w:vertAlign w:val="superscript"/>
        </w:rPr>
        <w:t>1*</w:t>
      </w:r>
    </w:p>
    <w:bookmarkEnd w:id="1"/>
    <w:p w14:paraId="4262D63C" w14:textId="77777777" w:rsidR="00811E94" w:rsidRPr="000F1001" w:rsidRDefault="00811E94" w:rsidP="00811E94">
      <w:pPr>
        <w:spacing w:line="360" w:lineRule="auto"/>
        <w:rPr>
          <w:rFonts w:ascii="Times New Roman" w:hAnsi="Times New Roman" w:cs="Times New Roman"/>
          <w:sz w:val="24"/>
          <w:szCs w:val="24"/>
        </w:rPr>
      </w:pPr>
      <w:r w:rsidRPr="000F1001">
        <w:rPr>
          <w:rFonts w:ascii="Times New Roman" w:hAnsi="Times New Roman" w:cs="Times New Roman"/>
          <w:sz w:val="24"/>
          <w:szCs w:val="24"/>
          <w:vertAlign w:val="superscript"/>
        </w:rPr>
        <w:t>1</w:t>
      </w:r>
      <w:r w:rsidRPr="000F1001">
        <w:rPr>
          <w:rFonts w:ascii="Times New Roman" w:hAnsi="Times New Roman" w:cs="Times New Roman"/>
          <w:sz w:val="24"/>
          <w:szCs w:val="24"/>
        </w:rPr>
        <w:t>Department of Chemical Engineering, Delft University of Technology, Van der Massweg 9, 2629 HZ Delft, The Netherlands</w:t>
      </w:r>
    </w:p>
    <w:p w14:paraId="64C189F2" w14:textId="77777777" w:rsidR="00811E94" w:rsidRPr="000F1001" w:rsidRDefault="00811E94" w:rsidP="00811E94">
      <w:pPr>
        <w:spacing w:line="360" w:lineRule="auto"/>
        <w:rPr>
          <w:rFonts w:ascii="Times New Roman" w:hAnsi="Times New Roman" w:cs="Times New Roman"/>
          <w:sz w:val="24"/>
          <w:szCs w:val="24"/>
        </w:rPr>
      </w:pPr>
      <w:r w:rsidRPr="000F1001">
        <w:rPr>
          <w:rFonts w:ascii="Times New Roman" w:hAnsi="Times New Roman" w:cs="Times New Roman"/>
          <w:sz w:val="24"/>
          <w:szCs w:val="24"/>
          <w:vertAlign w:val="superscript"/>
        </w:rPr>
        <w:t>2</w:t>
      </w:r>
      <w:r w:rsidRPr="000F1001">
        <w:rPr>
          <w:rFonts w:ascii="Times New Roman" w:hAnsi="Times New Roman" w:cs="Times New Roman"/>
          <w:sz w:val="24"/>
          <w:szCs w:val="24"/>
        </w:rPr>
        <w:t>Department of Industrial Chemistry “Toso Montanari”, University of Bologna, Viale Risorgimento 4, 40136 Bologna, Italy</w:t>
      </w:r>
    </w:p>
    <w:p w14:paraId="19D8332D" w14:textId="6FD5F40F" w:rsidR="0059354A" w:rsidRPr="000F1001" w:rsidRDefault="00811E94" w:rsidP="00811E94">
      <w:pPr>
        <w:spacing w:line="360" w:lineRule="auto"/>
        <w:jc w:val="both"/>
        <w:rPr>
          <w:rFonts w:ascii="Times New Roman" w:hAnsi="Times New Roman" w:cs="Times New Roman"/>
          <w:sz w:val="24"/>
          <w:szCs w:val="24"/>
        </w:rPr>
      </w:pPr>
      <w:r w:rsidRPr="000F1001">
        <w:rPr>
          <w:rFonts w:ascii="Times New Roman" w:hAnsi="Times New Roman" w:cs="Times New Roman"/>
          <w:sz w:val="24"/>
          <w:szCs w:val="24"/>
          <w:vertAlign w:val="superscript"/>
        </w:rPr>
        <w:t>3</w:t>
      </w:r>
      <w:r w:rsidRPr="000F1001">
        <w:rPr>
          <w:rFonts w:ascii="Times New Roman" w:hAnsi="Times New Roman" w:cs="Times New Roman"/>
          <w:sz w:val="24"/>
          <w:szCs w:val="24"/>
        </w:rPr>
        <w:t>Center for Chemical Catalysis—C3, Alma Mater Studiorum Università di Bologna, Viale Risorgimento 4, 40136 Bologna, Italy</w:t>
      </w:r>
      <w:r w:rsidRPr="000F1001">
        <w:rPr>
          <w:rFonts w:ascii="Times New Roman" w:hAnsi="Times New Roman" w:cs="Times New Roman"/>
          <w:sz w:val="24"/>
          <w:szCs w:val="24"/>
        </w:rPr>
        <w:cr/>
        <w:t xml:space="preserve">*Correspondence: </w:t>
      </w:r>
      <w:hyperlink r:id="rId7" w:history="1">
        <w:r w:rsidRPr="000F1001">
          <w:rPr>
            <w:rStyle w:val="Collegamentoipertestuale"/>
            <w:rFonts w:ascii="Times New Roman" w:hAnsi="Times New Roman" w:cs="Times New Roman"/>
            <w:sz w:val="24"/>
            <w:szCs w:val="24"/>
          </w:rPr>
          <w:t>a.b.bansode@tudelft.nl</w:t>
        </w:r>
      </w:hyperlink>
      <w:r w:rsidRPr="000F1001">
        <w:rPr>
          <w:rFonts w:ascii="Times New Roman" w:hAnsi="Times New Roman" w:cs="Times New Roman"/>
          <w:sz w:val="24"/>
          <w:szCs w:val="24"/>
        </w:rPr>
        <w:t xml:space="preserve"> ; Tel.: +31-1527-81060</w:t>
      </w:r>
    </w:p>
    <w:p w14:paraId="663F79ED" w14:textId="77777777" w:rsidR="0059354A" w:rsidRPr="000F1001" w:rsidRDefault="0059354A" w:rsidP="0059354A">
      <w:pPr>
        <w:spacing w:line="360" w:lineRule="auto"/>
        <w:jc w:val="both"/>
        <w:rPr>
          <w:rFonts w:ascii="Times New Roman" w:hAnsi="Times New Roman" w:cs="Times New Roman"/>
          <w:sz w:val="24"/>
          <w:szCs w:val="24"/>
        </w:rPr>
      </w:pPr>
    </w:p>
    <w:p w14:paraId="18170C32" w14:textId="77777777" w:rsidR="0059354A" w:rsidRPr="000F1001" w:rsidRDefault="0059354A" w:rsidP="0059354A">
      <w:pPr>
        <w:spacing w:line="360" w:lineRule="auto"/>
        <w:jc w:val="both"/>
        <w:rPr>
          <w:rFonts w:ascii="Times New Roman" w:hAnsi="Times New Roman" w:cs="Times New Roman"/>
          <w:sz w:val="24"/>
          <w:szCs w:val="24"/>
        </w:rPr>
      </w:pPr>
    </w:p>
    <w:p w14:paraId="51F506EA" w14:textId="77777777" w:rsidR="0059354A" w:rsidRPr="000F1001" w:rsidRDefault="0059354A" w:rsidP="0059354A">
      <w:pPr>
        <w:spacing w:line="360" w:lineRule="auto"/>
        <w:jc w:val="both"/>
        <w:rPr>
          <w:rFonts w:ascii="Times New Roman" w:hAnsi="Times New Roman" w:cs="Times New Roman"/>
          <w:sz w:val="24"/>
          <w:szCs w:val="24"/>
        </w:rPr>
      </w:pPr>
    </w:p>
    <w:p w14:paraId="52322238" w14:textId="77777777" w:rsidR="0059354A" w:rsidRPr="000F1001" w:rsidRDefault="0059354A" w:rsidP="0059354A">
      <w:pPr>
        <w:spacing w:line="360" w:lineRule="auto"/>
        <w:jc w:val="both"/>
        <w:rPr>
          <w:rFonts w:ascii="Times New Roman" w:hAnsi="Times New Roman" w:cs="Times New Roman"/>
          <w:sz w:val="24"/>
          <w:szCs w:val="24"/>
        </w:rPr>
      </w:pPr>
    </w:p>
    <w:p w14:paraId="0237031B" w14:textId="77777777" w:rsidR="0059354A" w:rsidRPr="000F1001" w:rsidRDefault="0059354A" w:rsidP="0059354A">
      <w:pPr>
        <w:spacing w:line="360" w:lineRule="auto"/>
        <w:jc w:val="both"/>
        <w:rPr>
          <w:rFonts w:ascii="Times New Roman" w:hAnsi="Times New Roman" w:cs="Times New Roman"/>
          <w:sz w:val="24"/>
          <w:szCs w:val="24"/>
        </w:rPr>
      </w:pPr>
    </w:p>
    <w:p w14:paraId="036E2604" w14:textId="77777777" w:rsidR="0059354A" w:rsidRPr="000F1001" w:rsidRDefault="0059354A" w:rsidP="0059354A">
      <w:pPr>
        <w:spacing w:line="360" w:lineRule="auto"/>
        <w:jc w:val="both"/>
        <w:rPr>
          <w:rFonts w:ascii="Times New Roman" w:hAnsi="Times New Roman" w:cs="Times New Roman"/>
          <w:sz w:val="24"/>
          <w:szCs w:val="24"/>
        </w:rPr>
      </w:pPr>
    </w:p>
    <w:p w14:paraId="4843D233" w14:textId="77777777" w:rsidR="0059354A" w:rsidRPr="000F1001" w:rsidRDefault="0059354A" w:rsidP="0059354A">
      <w:pPr>
        <w:spacing w:line="360" w:lineRule="auto"/>
        <w:jc w:val="both"/>
        <w:rPr>
          <w:rFonts w:ascii="Times New Roman" w:hAnsi="Times New Roman" w:cs="Times New Roman"/>
          <w:sz w:val="24"/>
          <w:szCs w:val="24"/>
        </w:rPr>
      </w:pPr>
    </w:p>
    <w:p w14:paraId="784E5E0B" w14:textId="77777777" w:rsidR="0059354A" w:rsidRPr="000F1001" w:rsidRDefault="0059354A" w:rsidP="0059354A">
      <w:pPr>
        <w:spacing w:line="360" w:lineRule="auto"/>
        <w:jc w:val="both"/>
        <w:rPr>
          <w:rFonts w:ascii="Times New Roman" w:hAnsi="Times New Roman" w:cs="Times New Roman"/>
          <w:sz w:val="24"/>
          <w:szCs w:val="24"/>
        </w:rPr>
      </w:pPr>
    </w:p>
    <w:p w14:paraId="0DD91F36" w14:textId="77777777" w:rsidR="0059354A" w:rsidRPr="000F1001" w:rsidRDefault="0059354A" w:rsidP="0059354A">
      <w:pPr>
        <w:spacing w:line="360" w:lineRule="auto"/>
        <w:jc w:val="both"/>
        <w:rPr>
          <w:rFonts w:ascii="Times New Roman" w:hAnsi="Times New Roman" w:cs="Times New Roman"/>
          <w:sz w:val="24"/>
          <w:szCs w:val="24"/>
        </w:rPr>
      </w:pPr>
    </w:p>
    <w:p w14:paraId="539E0614" w14:textId="77777777" w:rsidR="0059354A" w:rsidRPr="000F1001" w:rsidRDefault="0059354A" w:rsidP="0059354A">
      <w:pPr>
        <w:spacing w:line="360" w:lineRule="auto"/>
        <w:jc w:val="both"/>
        <w:rPr>
          <w:rFonts w:ascii="Times New Roman" w:hAnsi="Times New Roman" w:cs="Times New Roman"/>
          <w:sz w:val="24"/>
          <w:szCs w:val="24"/>
        </w:rPr>
      </w:pPr>
    </w:p>
    <w:p w14:paraId="5E884738" w14:textId="77777777" w:rsidR="0059354A" w:rsidRPr="000F1001" w:rsidRDefault="0059354A" w:rsidP="0059354A">
      <w:pPr>
        <w:spacing w:line="360" w:lineRule="auto"/>
        <w:jc w:val="both"/>
        <w:rPr>
          <w:rFonts w:ascii="Times New Roman" w:hAnsi="Times New Roman" w:cs="Times New Roman"/>
          <w:sz w:val="24"/>
          <w:szCs w:val="24"/>
        </w:rPr>
      </w:pPr>
    </w:p>
    <w:p w14:paraId="619CFBB8" w14:textId="77777777" w:rsidR="000B0969" w:rsidRPr="000F1001" w:rsidRDefault="000B0969" w:rsidP="0059354A">
      <w:pPr>
        <w:spacing w:line="360" w:lineRule="auto"/>
        <w:jc w:val="both"/>
        <w:rPr>
          <w:rFonts w:ascii="Times New Roman" w:hAnsi="Times New Roman" w:cs="Times New Roman"/>
          <w:sz w:val="24"/>
          <w:szCs w:val="24"/>
        </w:rPr>
      </w:pPr>
    </w:p>
    <w:p w14:paraId="3CDF4C09" w14:textId="77777777" w:rsidR="00CA7FB1" w:rsidRDefault="00CA7FB1" w:rsidP="00C21E69">
      <w:pPr>
        <w:spacing w:line="360" w:lineRule="auto"/>
        <w:jc w:val="both"/>
        <w:rPr>
          <w:rFonts w:ascii="Times New Roman" w:hAnsi="Times New Roman" w:cs="Times New Roman"/>
          <w:b/>
          <w:bCs/>
          <w:sz w:val="24"/>
          <w:szCs w:val="24"/>
        </w:rPr>
      </w:pPr>
    </w:p>
    <w:p w14:paraId="621DFAAA" w14:textId="77777777" w:rsidR="00CA7FB1" w:rsidRDefault="00CA7FB1" w:rsidP="00C21E69">
      <w:pPr>
        <w:spacing w:line="360" w:lineRule="auto"/>
        <w:jc w:val="both"/>
        <w:rPr>
          <w:rFonts w:ascii="Times New Roman" w:hAnsi="Times New Roman" w:cs="Times New Roman"/>
          <w:b/>
          <w:bCs/>
          <w:sz w:val="24"/>
          <w:szCs w:val="24"/>
        </w:rPr>
      </w:pPr>
    </w:p>
    <w:p w14:paraId="322DF193" w14:textId="5D74BA5A" w:rsidR="00C21E69" w:rsidRPr="000F1001" w:rsidRDefault="00C21E69" w:rsidP="00C21E69">
      <w:pPr>
        <w:spacing w:line="360" w:lineRule="auto"/>
        <w:jc w:val="both"/>
        <w:rPr>
          <w:rFonts w:ascii="Times New Roman" w:hAnsi="Times New Roman" w:cs="Times New Roman"/>
          <w:b/>
          <w:bCs/>
          <w:sz w:val="24"/>
          <w:szCs w:val="24"/>
        </w:rPr>
      </w:pPr>
      <w:r w:rsidRPr="000F1001">
        <w:rPr>
          <w:rFonts w:ascii="Times New Roman" w:hAnsi="Times New Roman" w:cs="Times New Roman"/>
          <w:b/>
          <w:bCs/>
          <w:sz w:val="24"/>
          <w:szCs w:val="24"/>
        </w:rPr>
        <w:lastRenderedPageBreak/>
        <w:t>Experimental</w:t>
      </w:r>
    </w:p>
    <w:p w14:paraId="2799734D" w14:textId="77777777" w:rsidR="00C21E69" w:rsidRPr="000F1001" w:rsidRDefault="00C21E69" w:rsidP="00C21E69">
      <w:pPr>
        <w:spacing w:line="360" w:lineRule="auto"/>
        <w:jc w:val="both"/>
        <w:rPr>
          <w:rFonts w:ascii="Times New Roman" w:hAnsi="Times New Roman" w:cs="Times New Roman"/>
          <w:b/>
          <w:bCs/>
          <w:sz w:val="24"/>
          <w:szCs w:val="24"/>
        </w:rPr>
      </w:pPr>
      <w:r w:rsidRPr="000F1001">
        <w:rPr>
          <w:rFonts w:ascii="Times New Roman" w:hAnsi="Times New Roman" w:cs="Times New Roman"/>
          <w:b/>
          <w:bCs/>
          <w:sz w:val="24"/>
          <w:szCs w:val="24"/>
        </w:rPr>
        <w:t>Materials and Methods</w:t>
      </w:r>
    </w:p>
    <w:p w14:paraId="44E91977" w14:textId="5AE91CF6" w:rsidR="00C21E69" w:rsidRPr="000F1001" w:rsidRDefault="00C21E69" w:rsidP="00B9784B">
      <w:pPr>
        <w:spacing w:line="360" w:lineRule="auto"/>
        <w:jc w:val="both"/>
        <w:rPr>
          <w:rFonts w:ascii="Times New Roman" w:hAnsi="Times New Roman" w:cs="Times New Roman"/>
          <w:sz w:val="24"/>
          <w:szCs w:val="24"/>
        </w:rPr>
      </w:pPr>
      <w:r w:rsidRPr="000F1001">
        <w:rPr>
          <w:rFonts w:ascii="Times New Roman" w:hAnsi="Times New Roman" w:cs="Times New Roman"/>
          <w:sz w:val="24"/>
          <w:szCs w:val="24"/>
        </w:rPr>
        <w:t>All the chemicals were purchased from Sigma-Aldrich (CeCl</w:t>
      </w:r>
      <w:r w:rsidRPr="000F1001">
        <w:rPr>
          <w:rFonts w:ascii="Times New Roman" w:hAnsi="Times New Roman" w:cs="Times New Roman"/>
          <w:sz w:val="24"/>
          <w:szCs w:val="24"/>
          <w:vertAlign w:val="subscript"/>
        </w:rPr>
        <w:t>3</w:t>
      </w:r>
      <w:r w:rsidRPr="000F1001">
        <w:rPr>
          <w:rFonts w:ascii="Times New Roman" w:hAnsi="Times New Roman" w:cs="Times New Roman"/>
          <w:sz w:val="24"/>
          <w:szCs w:val="24"/>
        </w:rPr>
        <w:t>.7H</w:t>
      </w:r>
      <w:r w:rsidRPr="000F1001">
        <w:rPr>
          <w:rFonts w:ascii="Times New Roman" w:hAnsi="Times New Roman" w:cs="Times New Roman"/>
          <w:sz w:val="24"/>
          <w:szCs w:val="24"/>
          <w:vertAlign w:val="subscript"/>
        </w:rPr>
        <w:t>2</w:t>
      </w:r>
      <w:r w:rsidRPr="000F1001">
        <w:rPr>
          <w:rFonts w:ascii="Times New Roman" w:hAnsi="Times New Roman" w:cs="Times New Roman"/>
          <w:sz w:val="24"/>
          <w:szCs w:val="24"/>
        </w:rPr>
        <w:t xml:space="preserve">O, </w:t>
      </w:r>
      <w:r w:rsidR="001F4AE8" w:rsidRPr="000F1001">
        <w:rPr>
          <w:rFonts w:ascii="Times New Roman" w:hAnsi="Times New Roman" w:cs="Times New Roman"/>
          <w:sz w:val="24"/>
          <w:szCs w:val="24"/>
        </w:rPr>
        <w:t xml:space="preserve">(99.9%) </w:t>
      </w:r>
      <w:r w:rsidRPr="000F1001">
        <w:rPr>
          <w:rFonts w:ascii="Times New Roman" w:hAnsi="Times New Roman" w:cs="Times New Roman"/>
          <w:sz w:val="24"/>
          <w:szCs w:val="24"/>
        </w:rPr>
        <w:t>CeNO</w:t>
      </w:r>
      <w:r w:rsidRPr="000F1001">
        <w:rPr>
          <w:rFonts w:ascii="Times New Roman" w:hAnsi="Times New Roman" w:cs="Times New Roman"/>
          <w:sz w:val="24"/>
          <w:szCs w:val="24"/>
          <w:vertAlign w:val="subscript"/>
        </w:rPr>
        <w:t>3</w:t>
      </w:r>
      <w:r w:rsidRPr="000F1001">
        <w:rPr>
          <w:rFonts w:ascii="Times New Roman" w:hAnsi="Times New Roman" w:cs="Times New Roman"/>
          <w:sz w:val="24"/>
          <w:szCs w:val="24"/>
        </w:rPr>
        <w:t>.6H</w:t>
      </w:r>
      <w:r w:rsidRPr="000F1001">
        <w:rPr>
          <w:rFonts w:ascii="Times New Roman" w:hAnsi="Times New Roman" w:cs="Times New Roman"/>
          <w:sz w:val="24"/>
          <w:szCs w:val="24"/>
          <w:vertAlign w:val="subscript"/>
        </w:rPr>
        <w:t>2</w:t>
      </w:r>
      <w:r w:rsidRPr="000F1001">
        <w:rPr>
          <w:rFonts w:ascii="Times New Roman" w:hAnsi="Times New Roman" w:cs="Times New Roman"/>
          <w:sz w:val="24"/>
          <w:szCs w:val="24"/>
        </w:rPr>
        <w:t>O</w:t>
      </w:r>
      <w:r w:rsidR="001F4AE8" w:rsidRPr="000F1001">
        <w:rPr>
          <w:rFonts w:ascii="Times New Roman" w:hAnsi="Times New Roman" w:cs="Times New Roman"/>
          <w:sz w:val="24"/>
          <w:szCs w:val="24"/>
        </w:rPr>
        <w:t xml:space="preserve"> (99%)</w:t>
      </w:r>
      <w:r w:rsidRPr="000F1001">
        <w:rPr>
          <w:rFonts w:ascii="Times New Roman" w:hAnsi="Times New Roman" w:cs="Times New Roman"/>
          <w:sz w:val="24"/>
          <w:szCs w:val="24"/>
        </w:rPr>
        <w:t>, NaOH</w:t>
      </w:r>
      <w:r w:rsidR="00E41BBA" w:rsidRPr="000F1001">
        <w:rPr>
          <w:rFonts w:ascii="Times New Roman" w:hAnsi="Times New Roman" w:cs="Times New Roman"/>
          <w:sz w:val="24"/>
          <w:szCs w:val="24"/>
        </w:rPr>
        <w:t xml:space="preserve"> (</w:t>
      </w:r>
      <w:r w:rsidR="00E047AD" w:rsidRPr="000F1001">
        <w:rPr>
          <w:rFonts w:ascii="Times New Roman" w:hAnsi="Times New Roman" w:cs="Times New Roman"/>
          <w:sz w:val="24"/>
          <w:szCs w:val="24"/>
        </w:rPr>
        <w:t>≥</w:t>
      </w:r>
      <w:r w:rsidR="00E41BBA" w:rsidRPr="000F1001">
        <w:rPr>
          <w:rFonts w:ascii="Times New Roman" w:hAnsi="Times New Roman" w:cs="Times New Roman"/>
          <w:sz w:val="24"/>
          <w:szCs w:val="24"/>
        </w:rPr>
        <w:t>9</w:t>
      </w:r>
      <w:r w:rsidR="00E047AD" w:rsidRPr="000F1001">
        <w:rPr>
          <w:rFonts w:ascii="Times New Roman" w:hAnsi="Times New Roman" w:cs="Times New Roman"/>
          <w:sz w:val="24"/>
          <w:szCs w:val="24"/>
        </w:rPr>
        <w:t>8</w:t>
      </w:r>
      <w:r w:rsidR="00E41BBA" w:rsidRPr="000F1001">
        <w:rPr>
          <w:rFonts w:ascii="Times New Roman" w:hAnsi="Times New Roman" w:cs="Times New Roman"/>
          <w:sz w:val="24"/>
          <w:szCs w:val="24"/>
        </w:rPr>
        <w:t xml:space="preserve"> %)</w:t>
      </w:r>
      <w:r w:rsidRPr="000F1001">
        <w:rPr>
          <w:rFonts w:ascii="Times New Roman" w:hAnsi="Times New Roman" w:cs="Times New Roman"/>
          <w:sz w:val="24"/>
          <w:szCs w:val="24"/>
        </w:rPr>
        <w:t xml:space="preserve">) and used without any purification. </w:t>
      </w:r>
      <w:r w:rsidR="00E12F64" w:rsidRPr="000F1001">
        <w:rPr>
          <w:rFonts w:ascii="Times New Roman" w:hAnsi="Times New Roman" w:cs="Times New Roman"/>
          <w:sz w:val="24"/>
          <w:szCs w:val="24"/>
        </w:rPr>
        <w:t xml:space="preserve">The ultrapure Argon </w:t>
      </w:r>
      <w:r w:rsidR="00B030EA" w:rsidRPr="000F1001">
        <w:rPr>
          <w:rFonts w:ascii="Times New Roman" w:hAnsi="Times New Roman" w:cs="Times New Roman"/>
          <w:sz w:val="24"/>
          <w:szCs w:val="24"/>
        </w:rPr>
        <w:t xml:space="preserve">gas </w:t>
      </w:r>
      <w:r w:rsidR="00E12F64" w:rsidRPr="000F1001">
        <w:rPr>
          <w:rFonts w:ascii="Times New Roman" w:hAnsi="Times New Roman" w:cs="Times New Roman"/>
          <w:sz w:val="24"/>
          <w:szCs w:val="24"/>
        </w:rPr>
        <w:t>was used as a</w:t>
      </w:r>
      <w:r w:rsidR="00B030EA" w:rsidRPr="000F1001">
        <w:rPr>
          <w:rFonts w:ascii="Times New Roman" w:hAnsi="Times New Roman" w:cs="Times New Roman"/>
          <w:sz w:val="24"/>
          <w:szCs w:val="24"/>
        </w:rPr>
        <w:t>n inert</w:t>
      </w:r>
      <w:r w:rsidR="00E12F64" w:rsidRPr="000F1001">
        <w:rPr>
          <w:rFonts w:ascii="Times New Roman" w:hAnsi="Times New Roman" w:cs="Times New Roman"/>
          <w:sz w:val="24"/>
          <w:szCs w:val="24"/>
        </w:rPr>
        <w:t xml:space="preserve"> carrier </w:t>
      </w:r>
      <w:r w:rsidR="00B030EA" w:rsidRPr="000F1001">
        <w:rPr>
          <w:rFonts w:ascii="Times New Roman" w:hAnsi="Times New Roman" w:cs="Times New Roman"/>
          <w:sz w:val="24"/>
          <w:szCs w:val="24"/>
        </w:rPr>
        <w:t>for thermochemical water splitting (</w:t>
      </w:r>
      <w:r w:rsidR="00627C4A" w:rsidRPr="000F1001">
        <w:rPr>
          <w:rFonts w:ascii="Times New Roman" w:hAnsi="Times New Roman" w:cs="Times New Roman"/>
          <w:sz w:val="24"/>
          <w:szCs w:val="24"/>
        </w:rPr>
        <w:t>TCWS</w:t>
      </w:r>
      <w:r w:rsidR="00B030EA" w:rsidRPr="000F1001">
        <w:rPr>
          <w:rFonts w:ascii="Times New Roman" w:hAnsi="Times New Roman" w:cs="Times New Roman"/>
          <w:sz w:val="24"/>
          <w:szCs w:val="24"/>
        </w:rPr>
        <w:t>)</w:t>
      </w:r>
      <w:r w:rsidR="00627C4A" w:rsidRPr="000F1001">
        <w:rPr>
          <w:rFonts w:ascii="Times New Roman" w:hAnsi="Times New Roman" w:cs="Times New Roman"/>
          <w:sz w:val="24"/>
          <w:szCs w:val="24"/>
        </w:rPr>
        <w:t xml:space="preserve"> reactions. </w:t>
      </w:r>
      <w:r w:rsidR="00B9784B">
        <w:rPr>
          <w:rFonts w:ascii="Times New Roman" w:hAnsi="Times New Roman" w:cs="Times New Roman"/>
          <w:sz w:val="24"/>
          <w:szCs w:val="24"/>
        </w:rPr>
        <w:t xml:space="preserve">The commercial ceria </w:t>
      </w:r>
      <w:r w:rsidR="00B9784B" w:rsidRPr="00B9784B">
        <w:rPr>
          <w:rFonts w:ascii="Times New Roman" w:hAnsi="Times New Roman" w:cs="Times New Roman"/>
          <w:sz w:val="24"/>
          <w:szCs w:val="24"/>
        </w:rPr>
        <w:t>was kindly supplied by Daiichi Kigenso</w:t>
      </w:r>
      <w:r w:rsidR="00B9784B">
        <w:rPr>
          <w:rFonts w:ascii="Times New Roman" w:hAnsi="Times New Roman" w:cs="Times New Roman"/>
          <w:sz w:val="24"/>
          <w:szCs w:val="24"/>
        </w:rPr>
        <w:t xml:space="preserve"> </w:t>
      </w:r>
      <w:r w:rsidR="00B9784B" w:rsidRPr="00B9784B">
        <w:rPr>
          <w:rFonts w:ascii="Times New Roman" w:hAnsi="Times New Roman" w:cs="Times New Roman"/>
          <w:sz w:val="24"/>
          <w:szCs w:val="24"/>
        </w:rPr>
        <w:t>Kagaku Kogyo Co. Ltd., Japan and used without any further treatment</w:t>
      </w:r>
    </w:p>
    <w:p w14:paraId="3D82CD2C" w14:textId="77777777" w:rsidR="00C21E69" w:rsidRPr="000F1001" w:rsidRDefault="00C21E69" w:rsidP="00C21E69">
      <w:pPr>
        <w:spacing w:line="360" w:lineRule="auto"/>
        <w:jc w:val="both"/>
        <w:rPr>
          <w:rFonts w:ascii="Times New Roman" w:hAnsi="Times New Roman" w:cs="Times New Roman"/>
          <w:b/>
          <w:bCs/>
          <w:sz w:val="24"/>
          <w:szCs w:val="24"/>
        </w:rPr>
      </w:pPr>
      <w:r w:rsidRPr="000F1001">
        <w:rPr>
          <w:rFonts w:ascii="Times New Roman" w:hAnsi="Times New Roman" w:cs="Times New Roman"/>
          <w:b/>
          <w:bCs/>
          <w:sz w:val="24"/>
          <w:szCs w:val="24"/>
        </w:rPr>
        <w:t>Synthesis of ceria nanorods (CeNR):</w:t>
      </w:r>
    </w:p>
    <w:p w14:paraId="7386B531" w14:textId="03107EC4" w:rsidR="00125696" w:rsidRPr="000F1001" w:rsidRDefault="00C21E69" w:rsidP="00C21E69">
      <w:pPr>
        <w:spacing w:line="360" w:lineRule="auto"/>
        <w:jc w:val="both"/>
        <w:rPr>
          <w:rFonts w:ascii="Times New Roman" w:hAnsi="Times New Roman" w:cs="Times New Roman"/>
          <w:sz w:val="24"/>
          <w:szCs w:val="24"/>
        </w:rPr>
      </w:pPr>
      <w:r w:rsidRPr="000F1001">
        <w:rPr>
          <w:rFonts w:ascii="Times New Roman" w:hAnsi="Times New Roman" w:cs="Times New Roman"/>
          <w:sz w:val="24"/>
          <w:szCs w:val="24"/>
        </w:rPr>
        <w:t>All CeNR</w:t>
      </w:r>
      <w:r w:rsidR="00627C4A" w:rsidRPr="000F1001">
        <w:rPr>
          <w:rFonts w:ascii="Times New Roman" w:hAnsi="Times New Roman" w:cs="Times New Roman"/>
          <w:sz w:val="24"/>
          <w:szCs w:val="24"/>
        </w:rPr>
        <w:t>s</w:t>
      </w:r>
      <w:r w:rsidRPr="000F1001">
        <w:rPr>
          <w:rFonts w:ascii="Times New Roman" w:hAnsi="Times New Roman" w:cs="Times New Roman"/>
          <w:sz w:val="24"/>
          <w:szCs w:val="24"/>
        </w:rPr>
        <w:t xml:space="preserve"> were synthesized by simple template-free coprecipitation method. The procedure was optimised considering the effects of calcination, mixing sequence and ageing time to produce well-defined nanorods for enhanced catalytic performance.</w:t>
      </w:r>
      <w:r w:rsidR="00E41BBA" w:rsidRPr="000F1001">
        <w:rPr>
          <w:rFonts w:ascii="Times New Roman" w:hAnsi="Times New Roman" w:cs="Times New Roman"/>
          <w:sz w:val="24"/>
          <w:szCs w:val="24"/>
        </w:rPr>
        <w:t xml:space="preserve"> </w:t>
      </w:r>
      <w:r w:rsidRPr="000F1001">
        <w:rPr>
          <w:rFonts w:ascii="Times New Roman" w:hAnsi="Times New Roman" w:cs="Times New Roman"/>
          <w:sz w:val="24"/>
          <w:szCs w:val="24"/>
        </w:rPr>
        <w:t>CeNR-1: Typically, in a 50 mL of autoclave the stoichiometric amount of CeCl</w:t>
      </w:r>
      <w:r w:rsidRPr="000F1001">
        <w:rPr>
          <w:rFonts w:ascii="Times New Roman" w:hAnsi="Times New Roman" w:cs="Times New Roman"/>
          <w:sz w:val="24"/>
          <w:szCs w:val="24"/>
          <w:vertAlign w:val="subscript"/>
        </w:rPr>
        <w:t>3</w:t>
      </w:r>
      <w:r w:rsidRPr="000F1001">
        <w:rPr>
          <w:rFonts w:ascii="Times New Roman" w:hAnsi="Times New Roman" w:cs="Times New Roman"/>
          <w:sz w:val="24"/>
          <w:szCs w:val="24"/>
        </w:rPr>
        <w:t>.7H</w:t>
      </w:r>
      <w:r w:rsidRPr="000F1001">
        <w:rPr>
          <w:rFonts w:ascii="Times New Roman" w:hAnsi="Times New Roman" w:cs="Times New Roman"/>
          <w:sz w:val="24"/>
          <w:szCs w:val="24"/>
          <w:vertAlign w:val="subscript"/>
        </w:rPr>
        <w:t>2</w:t>
      </w:r>
      <w:r w:rsidRPr="000F1001">
        <w:rPr>
          <w:rFonts w:ascii="Times New Roman" w:hAnsi="Times New Roman" w:cs="Times New Roman"/>
          <w:sz w:val="24"/>
          <w:szCs w:val="24"/>
        </w:rPr>
        <w:t xml:space="preserve">O added dropwise (15 min) to a highly alkaline (14 M, NaOH) solution, which results into a precipitate. The precipitate solution was </w:t>
      </w:r>
      <w:r w:rsidR="00BB3066" w:rsidRPr="000F1001">
        <w:rPr>
          <w:rFonts w:ascii="Times New Roman" w:hAnsi="Times New Roman" w:cs="Times New Roman"/>
          <w:sz w:val="24"/>
          <w:szCs w:val="24"/>
        </w:rPr>
        <w:t xml:space="preserve">vigorously </w:t>
      </w:r>
      <w:r w:rsidRPr="000F1001">
        <w:rPr>
          <w:rFonts w:ascii="Times New Roman" w:hAnsi="Times New Roman" w:cs="Times New Roman"/>
          <w:sz w:val="24"/>
          <w:szCs w:val="24"/>
        </w:rPr>
        <w:t xml:space="preserve">stirred 15 min. The resulting precipitate was aged for </w:t>
      </w:r>
      <w:r w:rsidR="006D4115" w:rsidRPr="000F1001">
        <w:rPr>
          <w:rFonts w:ascii="Times New Roman" w:hAnsi="Times New Roman" w:cs="Times New Roman"/>
          <w:sz w:val="24"/>
          <w:szCs w:val="24"/>
        </w:rPr>
        <w:t>four days</w:t>
      </w:r>
      <w:r w:rsidRPr="000F1001">
        <w:rPr>
          <w:rFonts w:ascii="Times New Roman" w:hAnsi="Times New Roman" w:cs="Times New Roman"/>
          <w:sz w:val="24"/>
          <w:szCs w:val="24"/>
        </w:rPr>
        <w:t xml:space="preserve"> at 100</w:t>
      </w:r>
      <w:r w:rsidRPr="000F1001">
        <w:rPr>
          <w:rFonts w:ascii="Times New Roman" w:hAnsi="Times New Roman" w:cs="Times New Roman"/>
          <w:sz w:val="24"/>
          <w:szCs w:val="24"/>
          <w:vertAlign w:val="superscript"/>
        </w:rPr>
        <w:t>o</w:t>
      </w:r>
      <w:r w:rsidRPr="000F1001">
        <w:rPr>
          <w:rFonts w:ascii="Times New Roman" w:hAnsi="Times New Roman" w:cs="Times New Roman"/>
          <w:sz w:val="24"/>
          <w:szCs w:val="24"/>
        </w:rPr>
        <w:t>C. After that the obtained material was washed with deionised water until the filtrate attained a neutral pH. The final wash was done with ethanol to aid the drying process. The washed precipitate was dried in an oven at 100</w:t>
      </w:r>
      <w:r w:rsidRPr="000F1001">
        <w:rPr>
          <w:rFonts w:ascii="Times New Roman" w:hAnsi="Times New Roman" w:cs="Times New Roman"/>
          <w:sz w:val="24"/>
          <w:szCs w:val="24"/>
          <w:vertAlign w:val="superscript"/>
        </w:rPr>
        <w:t>o</w:t>
      </w:r>
      <w:r w:rsidRPr="000F1001">
        <w:rPr>
          <w:rFonts w:ascii="Times New Roman" w:hAnsi="Times New Roman" w:cs="Times New Roman"/>
          <w:sz w:val="24"/>
          <w:szCs w:val="24"/>
        </w:rPr>
        <w:t xml:space="preserve">C for 24 hours, and the </w:t>
      </w:r>
      <w:r w:rsidR="00FA09D4" w:rsidRPr="000F1001">
        <w:rPr>
          <w:rFonts w:ascii="Times New Roman" w:hAnsi="Times New Roman" w:cs="Times New Roman"/>
          <w:sz w:val="24"/>
          <w:szCs w:val="24"/>
        </w:rPr>
        <w:t xml:space="preserve">obtained </w:t>
      </w:r>
      <w:r w:rsidRPr="000F1001">
        <w:rPr>
          <w:rFonts w:ascii="Times New Roman" w:hAnsi="Times New Roman" w:cs="Times New Roman"/>
          <w:sz w:val="24"/>
          <w:szCs w:val="24"/>
        </w:rPr>
        <w:t xml:space="preserve">powder was crushed into fine particles using a mortar and pestle. The synthesis yield was in </w:t>
      </w:r>
      <w:r w:rsidR="00FA09D4" w:rsidRPr="000F1001">
        <w:rPr>
          <w:rFonts w:ascii="Times New Roman" w:hAnsi="Times New Roman" w:cs="Times New Roman"/>
          <w:sz w:val="24"/>
          <w:szCs w:val="24"/>
        </w:rPr>
        <w:t xml:space="preserve">the </w:t>
      </w:r>
      <w:r w:rsidRPr="000F1001">
        <w:rPr>
          <w:rFonts w:ascii="Times New Roman" w:hAnsi="Times New Roman" w:cs="Times New Roman"/>
          <w:sz w:val="24"/>
          <w:szCs w:val="24"/>
        </w:rPr>
        <w:t xml:space="preserve">range </w:t>
      </w:r>
      <w:r w:rsidR="00FA09D4" w:rsidRPr="000F1001">
        <w:rPr>
          <w:rFonts w:ascii="Times New Roman" w:hAnsi="Times New Roman" w:cs="Times New Roman"/>
          <w:sz w:val="24"/>
          <w:szCs w:val="24"/>
        </w:rPr>
        <w:t xml:space="preserve">of </w:t>
      </w:r>
      <w:r w:rsidRPr="000F1001">
        <w:rPr>
          <w:rFonts w:ascii="Times New Roman" w:hAnsi="Times New Roman" w:cs="Times New Roman"/>
          <w:sz w:val="24"/>
          <w:szCs w:val="24"/>
        </w:rPr>
        <w:t xml:space="preserve">70-80%. </w:t>
      </w:r>
      <w:r w:rsidR="00125696" w:rsidRPr="000F1001">
        <w:rPr>
          <w:rFonts w:ascii="Times New Roman" w:hAnsi="Times New Roman" w:cs="Times New Roman"/>
          <w:sz w:val="24"/>
          <w:szCs w:val="24"/>
        </w:rPr>
        <w:t>CeNR-2</w:t>
      </w:r>
      <w:r w:rsidR="009B1D32" w:rsidRPr="000F1001">
        <w:rPr>
          <w:rFonts w:ascii="Times New Roman" w:hAnsi="Times New Roman" w:cs="Times New Roman"/>
          <w:sz w:val="24"/>
          <w:szCs w:val="24"/>
        </w:rPr>
        <w:t>:</w:t>
      </w:r>
      <w:r w:rsidR="00125696" w:rsidRPr="000F1001">
        <w:rPr>
          <w:rFonts w:ascii="Times New Roman" w:hAnsi="Times New Roman" w:cs="Times New Roman"/>
          <w:sz w:val="24"/>
          <w:szCs w:val="24"/>
        </w:rPr>
        <w:t xml:space="preserve"> Similar procedure used for synthesis of CeNR-2 although using CeNO</w:t>
      </w:r>
      <w:r w:rsidR="00125696" w:rsidRPr="000F1001">
        <w:rPr>
          <w:rFonts w:ascii="Times New Roman" w:hAnsi="Times New Roman" w:cs="Times New Roman"/>
          <w:sz w:val="24"/>
          <w:szCs w:val="24"/>
          <w:vertAlign w:val="subscript"/>
        </w:rPr>
        <w:t>3</w:t>
      </w:r>
      <w:r w:rsidR="00125696" w:rsidRPr="000F1001">
        <w:rPr>
          <w:rFonts w:ascii="Times New Roman" w:hAnsi="Times New Roman" w:cs="Times New Roman"/>
          <w:sz w:val="24"/>
          <w:szCs w:val="24"/>
        </w:rPr>
        <w:t>.6H</w:t>
      </w:r>
      <w:r w:rsidR="00125696" w:rsidRPr="000F1001">
        <w:rPr>
          <w:rFonts w:ascii="Times New Roman" w:hAnsi="Times New Roman" w:cs="Times New Roman"/>
          <w:sz w:val="24"/>
          <w:szCs w:val="24"/>
          <w:vertAlign w:val="subscript"/>
        </w:rPr>
        <w:t>2</w:t>
      </w:r>
      <w:r w:rsidR="00125696" w:rsidRPr="000F1001">
        <w:rPr>
          <w:rFonts w:ascii="Times New Roman" w:hAnsi="Times New Roman" w:cs="Times New Roman"/>
          <w:sz w:val="24"/>
          <w:szCs w:val="24"/>
        </w:rPr>
        <w:t>O as a precursor. Ce</w:t>
      </w:r>
      <w:r w:rsidR="002A496B" w:rsidRPr="000F1001">
        <w:rPr>
          <w:rFonts w:ascii="Times New Roman" w:hAnsi="Times New Roman" w:cs="Times New Roman"/>
          <w:sz w:val="24"/>
          <w:szCs w:val="24"/>
        </w:rPr>
        <w:t>NPs</w:t>
      </w:r>
      <w:r w:rsidR="009B1D32" w:rsidRPr="000F1001">
        <w:rPr>
          <w:rFonts w:ascii="Times New Roman" w:hAnsi="Times New Roman" w:cs="Times New Roman"/>
          <w:sz w:val="24"/>
          <w:szCs w:val="24"/>
        </w:rPr>
        <w:t xml:space="preserve">: </w:t>
      </w:r>
      <w:r w:rsidR="00971701" w:rsidRPr="000F1001">
        <w:rPr>
          <w:rFonts w:ascii="Times New Roman" w:hAnsi="Times New Roman" w:cs="Times New Roman"/>
          <w:sz w:val="24"/>
          <w:szCs w:val="24"/>
        </w:rPr>
        <w:t xml:space="preserve">CeNR-1 was </w:t>
      </w:r>
      <w:r w:rsidRPr="000F1001">
        <w:rPr>
          <w:rFonts w:ascii="Times New Roman" w:hAnsi="Times New Roman" w:cs="Times New Roman"/>
          <w:sz w:val="24"/>
          <w:szCs w:val="24"/>
        </w:rPr>
        <w:t xml:space="preserve">calcined at </w:t>
      </w:r>
      <w:r w:rsidR="00974B49" w:rsidRPr="000F1001">
        <w:rPr>
          <w:rFonts w:ascii="Times New Roman" w:hAnsi="Times New Roman" w:cs="Times New Roman"/>
          <w:sz w:val="24"/>
          <w:szCs w:val="24"/>
        </w:rPr>
        <w:t>5</w:t>
      </w:r>
      <w:r w:rsidRPr="000F1001">
        <w:rPr>
          <w:rFonts w:ascii="Times New Roman" w:hAnsi="Times New Roman" w:cs="Times New Roman"/>
          <w:sz w:val="24"/>
          <w:szCs w:val="24"/>
        </w:rPr>
        <w:t>00</w:t>
      </w:r>
      <w:r w:rsidRPr="000F1001">
        <w:rPr>
          <w:rFonts w:ascii="Times New Roman" w:hAnsi="Times New Roman" w:cs="Times New Roman"/>
          <w:sz w:val="24"/>
          <w:szCs w:val="24"/>
          <w:vertAlign w:val="superscript"/>
        </w:rPr>
        <w:t>o</w:t>
      </w:r>
      <w:r w:rsidRPr="000F1001">
        <w:rPr>
          <w:rFonts w:ascii="Times New Roman" w:hAnsi="Times New Roman" w:cs="Times New Roman"/>
          <w:sz w:val="24"/>
          <w:szCs w:val="24"/>
        </w:rPr>
        <w:t>C 5 deg/min for 4 h</w:t>
      </w:r>
      <w:r w:rsidR="00971701" w:rsidRPr="000F1001">
        <w:rPr>
          <w:rFonts w:ascii="Times New Roman" w:hAnsi="Times New Roman" w:cs="Times New Roman"/>
          <w:sz w:val="24"/>
          <w:szCs w:val="24"/>
        </w:rPr>
        <w:t xml:space="preserve"> to obtain the CeN</w:t>
      </w:r>
      <w:r w:rsidR="004C3AD8" w:rsidRPr="000F1001">
        <w:rPr>
          <w:rFonts w:ascii="Times New Roman" w:hAnsi="Times New Roman" w:cs="Times New Roman"/>
          <w:sz w:val="24"/>
          <w:szCs w:val="24"/>
        </w:rPr>
        <w:t>Ps</w:t>
      </w:r>
      <w:r w:rsidR="00971701" w:rsidRPr="000F1001">
        <w:rPr>
          <w:rFonts w:ascii="Times New Roman" w:hAnsi="Times New Roman" w:cs="Times New Roman"/>
          <w:sz w:val="24"/>
          <w:szCs w:val="24"/>
        </w:rPr>
        <w:t>.</w:t>
      </w:r>
      <w:r w:rsidRPr="000F1001">
        <w:rPr>
          <w:rFonts w:ascii="Times New Roman" w:hAnsi="Times New Roman" w:cs="Times New Roman"/>
          <w:sz w:val="24"/>
          <w:szCs w:val="24"/>
        </w:rPr>
        <w:t xml:space="preserve"> </w:t>
      </w:r>
    </w:p>
    <w:p w14:paraId="388730DA" w14:textId="4AD9DAB4" w:rsidR="00971701" w:rsidRPr="000F1001" w:rsidRDefault="00971701" w:rsidP="00971701">
      <w:pPr>
        <w:spacing w:line="360" w:lineRule="auto"/>
        <w:jc w:val="both"/>
        <w:rPr>
          <w:rFonts w:ascii="Times New Roman" w:hAnsi="Times New Roman" w:cs="Times New Roman"/>
          <w:b/>
          <w:bCs/>
          <w:sz w:val="24"/>
          <w:szCs w:val="24"/>
        </w:rPr>
      </w:pPr>
      <w:r w:rsidRPr="000F1001">
        <w:rPr>
          <w:rFonts w:ascii="Times New Roman" w:hAnsi="Times New Roman" w:cs="Times New Roman"/>
          <w:b/>
          <w:bCs/>
          <w:sz w:val="24"/>
          <w:szCs w:val="24"/>
        </w:rPr>
        <w:t>TCWS in fixed bed reactor</w:t>
      </w:r>
    </w:p>
    <w:p w14:paraId="1DA4B77B" w14:textId="77777777" w:rsidR="005057AF" w:rsidRDefault="00971701" w:rsidP="00971701">
      <w:pPr>
        <w:spacing w:line="360" w:lineRule="auto"/>
        <w:jc w:val="both"/>
        <w:rPr>
          <w:rFonts w:ascii="Times New Roman" w:hAnsi="Times New Roman" w:cs="Times New Roman"/>
          <w:sz w:val="24"/>
          <w:szCs w:val="24"/>
        </w:rPr>
      </w:pPr>
      <w:r w:rsidRPr="000F1001">
        <w:rPr>
          <w:rFonts w:ascii="Times New Roman" w:hAnsi="Times New Roman" w:cs="Times New Roman"/>
          <w:sz w:val="24"/>
          <w:szCs w:val="24"/>
        </w:rPr>
        <w:t xml:space="preserve">The thermochemical water splitting reactions were conducted using </w:t>
      </w:r>
      <w:r w:rsidR="00153101" w:rsidRPr="000F1001">
        <w:rPr>
          <w:rFonts w:ascii="Times New Roman" w:hAnsi="Times New Roman" w:cs="Times New Roman"/>
          <w:sz w:val="24"/>
          <w:szCs w:val="24"/>
        </w:rPr>
        <w:t>a</w:t>
      </w:r>
      <w:r w:rsidRPr="000F1001">
        <w:rPr>
          <w:rFonts w:ascii="Times New Roman" w:hAnsi="Times New Roman" w:cs="Times New Roman"/>
          <w:sz w:val="24"/>
          <w:szCs w:val="24"/>
        </w:rPr>
        <w:t xml:space="preserve"> fixed bed reactor</w:t>
      </w:r>
      <w:r w:rsidR="00153101" w:rsidRPr="000F1001">
        <w:rPr>
          <w:rFonts w:ascii="Times New Roman" w:hAnsi="Times New Roman" w:cs="Times New Roman"/>
          <w:sz w:val="24"/>
          <w:szCs w:val="24"/>
        </w:rPr>
        <w:t xml:space="preserve"> system</w:t>
      </w:r>
      <w:r w:rsidRPr="000F1001">
        <w:rPr>
          <w:rFonts w:ascii="Times New Roman" w:hAnsi="Times New Roman" w:cs="Times New Roman"/>
          <w:sz w:val="24"/>
          <w:szCs w:val="24"/>
        </w:rPr>
        <w:t xml:space="preserve"> (Figure S1). </w:t>
      </w:r>
      <w:r w:rsidR="00BA27EA" w:rsidRPr="000F1001">
        <w:rPr>
          <w:rFonts w:ascii="Times New Roman" w:hAnsi="Times New Roman" w:cs="Times New Roman"/>
          <w:sz w:val="24"/>
          <w:szCs w:val="24"/>
        </w:rPr>
        <w:t xml:space="preserve"> In a typical experiment </w:t>
      </w:r>
      <w:r w:rsidRPr="000F1001">
        <w:rPr>
          <w:rFonts w:ascii="Times New Roman" w:hAnsi="Times New Roman" w:cs="Times New Roman"/>
          <w:sz w:val="24"/>
          <w:szCs w:val="24"/>
        </w:rPr>
        <w:t xml:space="preserve">210 mg </w:t>
      </w:r>
      <w:r w:rsidR="003B69B9" w:rsidRPr="000F1001">
        <w:rPr>
          <w:rFonts w:ascii="Times New Roman" w:hAnsi="Times New Roman" w:cs="Times New Roman"/>
          <w:sz w:val="24"/>
          <w:szCs w:val="24"/>
        </w:rPr>
        <w:t>(particle size</w:t>
      </w:r>
      <w:r w:rsidR="00C90709" w:rsidRPr="000F1001">
        <w:rPr>
          <w:rFonts w:ascii="Times New Roman" w:hAnsi="Times New Roman" w:cs="Times New Roman"/>
          <w:sz w:val="24"/>
          <w:szCs w:val="24"/>
        </w:rPr>
        <w:t xml:space="preserve"> 355-</w:t>
      </w:r>
      <w:r w:rsidR="003B69B9" w:rsidRPr="000F1001">
        <w:rPr>
          <w:rFonts w:ascii="Times New Roman" w:hAnsi="Times New Roman" w:cs="Times New Roman"/>
          <w:sz w:val="24"/>
          <w:szCs w:val="24"/>
        </w:rPr>
        <w:t xml:space="preserve"> </w:t>
      </w:r>
      <w:r w:rsidR="00C90709" w:rsidRPr="000F1001">
        <w:rPr>
          <w:rFonts w:ascii="Times New Roman" w:hAnsi="Times New Roman" w:cs="Times New Roman"/>
          <w:sz w:val="24"/>
          <w:szCs w:val="24"/>
        </w:rPr>
        <w:t>10</w:t>
      </w:r>
      <w:r w:rsidR="003B69B9" w:rsidRPr="000F1001">
        <w:rPr>
          <w:rFonts w:ascii="Times New Roman" w:hAnsi="Times New Roman" w:cs="Times New Roman"/>
          <w:sz w:val="24"/>
          <w:szCs w:val="24"/>
        </w:rPr>
        <w:t>0</w:t>
      </w:r>
      <w:r w:rsidR="00C90709" w:rsidRPr="000F1001">
        <w:rPr>
          <w:rFonts w:ascii="Times New Roman" w:hAnsi="Times New Roman" w:cs="Times New Roman"/>
          <w:sz w:val="24"/>
          <w:szCs w:val="24"/>
        </w:rPr>
        <w:t xml:space="preserve"> µm</w:t>
      </w:r>
      <w:r w:rsidR="003B69B9" w:rsidRPr="000F1001">
        <w:rPr>
          <w:rFonts w:ascii="Times New Roman" w:hAnsi="Times New Roman" w:cs="Times New Roman"/>
          <w:sz w:val="24"/>
          <w:szCs w:val="24"/>
        </w:rPr>
        <w:t xml:space="preserve">) </w:t>
      </w:r>
      <w:r w:rsidRPr="000F1001">
        <w:rPr>
          <w:rFonts w:ascii="Times New Roman" w:hAnsi="Times New Roman" w:cs="Times New Roman"/>
          <w:sz w:val="24"/>
          <w:szCs w:val="24"/>
        </w:rPr>
        <w:t xml:space="preserve">of </w:t>
      </w:r>
      <w:r w:rsidR="00C90709" w:rsidRPr="000F1001">
        <w:rPr>
          <w:rFonts w:ascii="Times New Roman" w:hAnsi="Times New Roman" w:cs="Times New Roman"/>
          <w:sz w:val="24"/>
          <w:szCs w:val="24"/>
        </w:rPr>
        <w:t xml:space="preserve">redox </w:t>
      </w:r>
      <w:r w:rsidR="00BA27EA" w:rsidRPr="000F1001">
        <w:rPr>
          <w:rFonts w:ascii="Times New Roman" w:hAnsi="Times New Roman" w:cs="Times New Roman"/>
          <w:sz w:val="24"/>
          <w:szCs w:val="24"/>
        </w:rPr>
        <w:t xml:space="preserve">material was </w:t>
      </w:r>
      <w:r w:rsidR="003B69B9" w:rsidRPr="000F1001">
        <w:rPr>
          <w:rFonts w:ascii="Times New Roman" w:hAnsi="Times New Roman" w:cs="Times New Roman"/>
          <w:sz w:val="24"/>
          <w:szCs w:val="24"/>
        </w:rPr>
        <w:t>placed</w:t>
      </w:r>
      <w:r w:rsidRPr="000F1001">
        <w:rPr>
          <w:rFonts w:ascii="Times New Roman" w:hAnsi="Times New Roman" w:cs="Times New Roman"/>
          <w:sz w:val="24"/>
          <w:szCs w:val="24"/>
        </w:rPr>
        <w:t xml:space="preserve"> </w:t>
      </w:r>
      <w:r w:rsidR="003B69B9" w:rsidRPr="000F1001">
        <w:rPr>
          <w:rFonts w:ascii="Times New Roman" w:hAnsi="Times New Roman" w:cs="Times New Roman"/>
          <w:sz w:val="24"/>
          <w:szCs w:val="24"/>
        </w:rPr>
        <w:t xml:space="preserve">in </w:t>
      </w:r>
      <w:r w:rsidRPr="000F1001">
        <w:rPr>
          <w:rFonts w:ascii="Times New Roman" w:hAnsi="Times New Roman" w:cs="Times New Roman"/>
          <w:sz w:val="24"/>
          <w:szCs w:val="24"/>
        </w:rPr>
        <w:t xml:space="preserve">a 50 cm </w:t>
      </w:r>
      <w:r w:rsidR="003B69B9" w:rsidRPr="000F1001">
        <w:rPr>
          <w:rFonts w:ascii="Times New Roman" w:hAnsi="Times New Roman" w:cs="Times New Roman"/>
          <w:sz w:val="24"/>
          <w:szCs w:val="24"/>
        </w:rPr>
        <w:t xml:space="preserve">long </w:t>
      </w:r>
      <w:r w:rsidRPr="000F1001">
        <w:rPr>
          <w:rFonts w:ascii="Times New Roman" w:hAnsi="Times New Roman" w:cs="Times New Roman"/>
          <w:sz w:val="24"/>
          <w:szCs w:val="24"/>
        </w:rPr>
        <w:t xml:space="preserve">quartz reactor (ID 4 mm) </w:t>
      </w:r>
      <w:r w:rsidR="00EA38FD" w:rsidRPr="000F1001">
        <w:rPr>
          <w:rFonts w:ascii="Times New Roman" w:hAnsi="Times New Roman" w:cs="Times New Roman"/>
          <w:sz w:val="24"/>
          <w:szCs w:val="24"/>
        </w:rPr>
        <w:t>with</w:t>
      </w:r>
      <w:r w:rsidRPr="000F1001">
        <w:rPr>
          <w:rFonts w:ascii="Times New Roman" w:hAnsi="Times New Roman" w:cs="Times New Roman"/>
          <w:sz w:val="24"/>
          <w:szCs w:val="24"/>
        </w:rPr>
        <w:t xml:space="preserve"> quartz wool as a boundary material.</w:t>
      </w:r>
      <w:r w:rsidRPr="000F1001">
        <w:rPr>
          <w:rFonts w:ascii="Times New Roman" w:eastAsia="RobotoSlab-Regular-Identity-H" w:hAnsi="Times New Roman" w:cs="Times New Roman"/>
          <w:kern w:val="0"/>
          <w:sz w:val="20"/>
          <w:szCs w:val="20"/>
        </w:rPr>
        <w:t xml:space="preserve"> </w:t>
      </w:r>
      <w:r w:rsidRPr="000F1001">
        <w:rPr>
          <w:rFonts w:ascii="Times New Roman" w:hAnsi="Times New Roman" w:cs="Times New Roman"/>
          <w:sz w:val="24"/>
          <w:szCs w:val="24"/>
        </w:rPr>
        <w:t xml:space="preserve">The bed length of redox material was ca. 1 cm. </w:t>
      </w:r>
      <w:r w:rsidR="00A05784" w:rsidRPr="000F1001">
        <w:rPr>
          <w:rFonts w:ascii="Times New Roman" w:hAnsi="Times New Roman" w:cs="Times New Roman"/>
          <w:sz w:val="24"/>
          <w:szCs w:val="24"/>
        </w:rPr>
        <w:t>For the reduction stage 21.3</w:t>
      </w:r>
      <w:r w:rsidR="00911C62" w:rsidRPr="000F1001">
        <w:rPr>
          <w:rFonts w:ascii="Times New Roman" w:hAnsi="Times New Roman" w:cs="Times New Roman"/>
          <w:sz w:val="24"/>
          <w:szCs w:val="24"/>
        </w:rPr>
        <w:t xml:space="preserve"> </w:t>
      </w:r>
      <w:r w:rsidR="00A05784" w:rsidRPr="000F1001">
        <w:rPr>
          <w:rFonts w:ascii="Times New Roman" w:hAnsi="Times New Roman" w:cs="Times New Roman"/>
          <w:sz w:val="24"/>
          <w:szCs w:val="24"/>
        </w:rPr>
        <w:t>m</w:t>
      </w:r>
      <w:r w:rsidR="00D13C09" w:rsidRPr="000F1001">
        <w:rPr>
          <w:rFonts w:ascii="Times New Roman" w:hAnsi="Times New Roman" w:cs="Times New Roman"/>
          <w:sz w:val="24"/>
          <w:szCs w:val="24"/>
        </w:rPr>
        <w:t>L</w:t>
      </w:r>
      <w:r w:rsidR="00A05784" w:rsidRPr="000F1001">
        <w:rPr>
          <w:rFonts w:ascii="Times New Roman" w:hAnsi="Times New Roman" w:cs="Times New Roman"/>
          <w:sz w:val="24"/>
          <w:szCs w:val="24"/>
        </w:rPr>
        <w:t xml:space="preserve">/min of argon was used whereas for the oxidation stage </w:t>
      </w:r>
      <w:r w:rsidR="00911C62" w:rsidRPr="000F1001">
        <w:rPr>
          <w:rFonts w:ascii="Times New Roman" w:hAnsi="Times New Roman" w:cs="Times New Roman"/>
          <w:sz w:val="24"/>
          <w:szCs w:val="24"/>
        </w:rPr>
        <w:t>5</w:t>
      </w:r>
      <w:r w:rsidR="00366F43" w:rsidRPr="000F1001">
        <w:rPr>
          <w:rFonts w:ascii="Times New Roman" w:hAnsi="Times New Roman" w:cs="Times New Roman"/>
          <w:sz w:val="24"/>
          <w:szCs w:val="24"/>
        </w:rPr>
        <w:t xml:space="preserve"> </w:t>
      </w:r>
      <w:r w:rsidR="001629D3" w:rsidRPr="000F1001">
        <w:rPr>
          <w:rFonts w:ascii="Times New Roman" w:hAnsi="Times New Roman" w:cs="Times New Roman"/>
          <w:sz w:val="24"/>
          <w:szCs w:val="24"/>
        </w:rPr>
        <w:t>ml/min</w:t>
      </w:r>
      <w:r w:rsidRPr="000F1001">
        <w:rPr>
          <w:rFonts w:ascii="Times New Roman" w:hAnsi="Times New Roman" w:cs="Times New Roman"/>
          <w:sz w:val="24"/>
          <w:szCs w:val="24"/>
        </w:rPr>
        <w:t xml:space="preserve"> </w:t>
      </w:r>
      <w:r w:rsidR="00366F43" w:rsidRPr="000F1001">
        <w:rPr>
          <w:rFonts w:ascii="Times New Roman" w:hAnsi="Times New Roman" w:cs="Times New Roman"/>
          <w:sz w:val="24"/>
          <w:szCs w:val="24"/>
        </w:rPr>
        <w:t>argon gas was mixed with 0.01 m</w:t>
      </w:r>
      <w:r w:rsidR="00D13C09" w:rsidRPr="000F1001">
        <w:rPr>
          <w:rFonts w:ascii="Times New Roman" w:hAnsi="Times New Roman" w:cs="Times New Roman"/>
          <w:sz w:val="24"/>
          <w:szCs w:val="24"/>
        </w:rPr>
        <w:t>L</w:t>
      </w:r>
      <w:r w:rsidR="00366F43" w:rsidRPr="000F1001">
        <w:rPr>
          <w:rFonts w:ascii="Times New Roman" w:hAnsi="Times New Roman" w:cs="Times New Roman"/>
          <w:sz w:val="24"/>
          <w:szCs w:val="24"/>
        </w:rPr>
        <w:t xml:space="preserve">/min of liquid </w:t>
      </w:r>
      <w:r w:rsidRPr="000F1001">
        <w:rPr>
          <w:rFonts w:ascii="Times New Roman" w:hAnsi="Times New Roman" w:cs="Times New Roman"/>
          <w:sz w:val="24"/>
          <w:szCs w:val="24"/>
        </w:rPr>
        <w:t>H</w:t>
      </w:r>
      <w:r w:rsidRPr="000F1001">
        <w:rPr>
          <w:rFonts w:ascii="Times New Roman" w:hAnsi="Times New Roman" w:cs="Times New Roman"/>
          <w:sz w:val="24"/>
          <w:szCs w:val="24"/>
          <w:vertAlign w:val="subscript"/>
        </w:rPr>
        <w:t>2</w:t>
      </w:r>
      <w:r w:rsidRPr="000F1001">
        <w:rPr>
          <w:rFonts w:ascii="Times New Roman" w:hAnsi="Times New Roman" w:cs="Times New Roman"/>
          <w:sz w:val="24"/>
          <w:szCs w:val="24"/>
        </w:rPr>
        <w:t>O</w:t>
      </w:r>
      <w:r w:rsidR="005B0160" w:rsidRPr="000F1001">
        <w:rPr>
          <w:rFonts w:ascii="Times New Roman" w:hAnsi="Times New Roman" w:cs="Times New Roman"/>
          <w:sz w:val="24"/>
          <w:szCs w:val="24"/>
        </w:rPr>
        <w:t xml:space="preserve"> in a heated zone at 110ºC to evaporate the water.</w:t>
      </w:r>
      <w:r w:rsidRPr="000F1001">
        <w:rPr>
          <w:rFonts w:ascii="Times New Roman" w:hAnsi="Times New Roman" w:cs="Times New Roman"/>
          <w:sz w:val="24"/>
          <w:szCs w:val="24"/>
        </w:rPr>
        <w:t xml:space="preserve"> </w:t>
      </w:r>
      <w:r w:rsidR="002E0465" w:rsidRPr="000F1001">
        <w:rPr>
          <w:rFonts w:ascii="Times New Roman" w:hAnsi="Times New Roman" w:cs="Times New Roman"/>
          <w:sz w:val="24"/>
          <w:szCs w:val="24"/>
        </w:rPr>
        <w:t>The water was pumped using a syringe pump</w:t>
      </w:r>
      <w:r w:rsidR="004966CE" w:rsidRPr="000F1001">
        <w:rPr>
          <w:rFonts w:ascii="Times New Roman" w:hAnsi="Times New Roman" w:cs="Times New Roman"/>
          <w:sz w:val="24"/>
          <w:szCs w:val="24"/>
        </w:rPr>
        <w:t xml:space="preserve"> from New Era Syringe pump</w:t>
      </w:r>
      <w:r w:rsidR="00945864" w:rsidRPr="000F1001">
        <w:rPr>
          <w:rFonts w:ascii="Times New Roman" w:hAnsi="Times New Roman" w:cs="Times New Roman"/>
          <w:sz w:val="24"/>
          <w:szCs w:val="24"/>
        </w:rPr>
        <w:t xml:space="preserve"> (NE-4000-ES).</w:t>
      </w:r>
      <w:r w:rsidR="002E0465" w:rsidRPr="000F1001">
        <w:rPr>
          <w:rFonts w:ascii="Times New Roman" w:hAnsi="Times New Roman" w:cs="Times New Roman"/>
          <w:sz w:val="24"/>
          <w:szCs w:val="24"/>
        </w:rPr>
        <w:t xml:space="preserve"> </w:t>
      </w:r>
      <w:r w:rsidR="00E176E5" w:rsidRPr="000F1001">
        <w:rPr>
          <w:rFonts w:ascii="Times New Roman" w:hAnsi="Times New Roman" w:cs="Times New Roman"/>
          <w:sz w:val="24"/>
          <w:szCs w:val="24"/>
        </w:rPr>
        <w:t xml:space="preserve">The reactor tube was heated using Nabertherm </w:t>
      </w:r>
      <w:r w:rsidR="00430085" w:rsidRPr="000F1001">
        <w:rPr>
          <w:rFonts w:ascii="Times New Roman" w:hAnsi="Times New Roman" w:cs="Times New Roman"/>
          <w:sz w:val="24"/>
          <w:szCs w:val="24"/>
        </w:rPr>
        <w:t>GmbH</w:t>
      </w:r>
      <w:r w:rsidR="00E176E5" w:rsidRPr="000F1001">
        <w:rPr>
          <w:rFonts w:ascii="Times New Roman" w:hAnsi="Times New Roman" w:cs="Times New Roman"/>
          <w:sz w:val="24"/>
          <w:szCs w:val="24"/>
        </w:rPr>
        <w:t xml:space="preserve"> </w:t>
      </w:r>
      <w:r w:rsidR="00CF31DC" w:rsidRPr="000F1001">
        <w:rPr>
          <w:rFonts w:ascii="Times New Roman" w:hAnsi="Times New Roman" w:cs="Times New Roman"/>
          <w:sz w:val="24"/>
          <w:szCs w:val="24"/>
        </w:rPr>
        <w:t xml:space="preserve">(Maximum </w:t>
      </w:r>
      <w:r w:rsidR="003C6997" w:rsidRPr="000F1001">
        <w:rPr>
          <w:rFonts w:ascii="Times New Roman" w:hAnsi="Times New Roman" w:cs="Times New Roman"/>
          <w:sz w:val="24"/>
          <w:szCs w:val="24"/>
        </w:rPr>
        <w:t xml:space="preserve">heat capacity </w:t>
      </w:r>
      <w:r w:rsidR="00CF31DC" w:rsidRPr="000F1001">
        <w:rPr>
          <w:rFonts w:ascii="Times New Roman" w:hAnsi="Times New Roman" w:cs="Times New Roman"/>
          <w:sz w:val="24"/>
          <w:szCs w:val="24"/>
        </w:rPr>
        <w:t xml:space="preserve">1300ºC) </w:t>
      </w:r>
      <w:r w:rsidR="00E176E5" w:rsidRPr="000F1001">
        <w:rPr>
          <w:rFonts w:ascii="Times New Roman" w:hAnsi="Times New Roman" w:cs="Times New Roman"/>
          <w:sz w:val="24"/>
          <w:szCs w:val="24"/>
        </w:rPr>
        <w:t>tubular furnac</w:t>
      </w:r>
      <w:r w:rsidR="008C3767" w:rsidRPr="000F1001">
        <w:rPr>
          <w:rFonts w:ascii="Times New Roman" w:hAnsi="Times New Roman" w:cs="Times New Roman"/>
          <w:sz w:val="24"/>
          <w:szCs w:val="24"/>
        </w:rPr>
        <w:t xml:space="preserve">e. At the outlet of the reactor a water condenser was placed followed by the silica gel trap </w:t>
      </w:r>
      <w:r w:rsidR="008A5EB4" w:rsidRPr="000F1001">
        <w:rPr>
          <w:rFonts w:ascii="Times New Roman" w:hAnsi="Times New Roman" w:cs="Times New Roman"/>
          <w:sz w:val="24"/>
          <w:szCs w:val="24"/>
        </w:rPr>
        <w:t xml:space="preserve">acting as desiccant </w:t>
      </w:r>
      <w:r w:rsidR="008C3767" w:rsidRPr="000F1001">
        <w:rPr>
          <w:rFonts w:ascii="Times New Roman" w:hAnsi="Times New Roman" w:cs="Times New Roman"/>
          <w:sz w:val="24"/>
          <w:szCs w:val="24"/>
        </w:rPr>
        <w:t xml:space="preserve">to prevent water going on the GC column. </w:t>
      </w:r>
      <w:r w:rsidRPr="000F1001">
        <w:rPr>
          <w:rFonts w:ascii="Times New Roman" w:hAnsi="Times New Roman" w:cs="Times New Roman"/>
          <w:sz w:val="24"/>
          <w:szCs w:val="24"/>
        </w:rPr>
        <w:t xml:space="preserve">The outlet gases are continuously analysed and </w:t>
      </w:r>
      <w:r w:rsidRPr="000F1001">
        <w:rPr>
          <w:rFonts w:ascii="Times New Roman" w:hAnsi="Times New Roman" w:cs="Times New Roman"/>
          <w:sz w:val="24"/>
          <w:szCs w:val="24"/>
        </w:rPr>
        <w:lastRenderedPageBreak/>
        <w:t xml:space="preserve">quantified using the </w:t>
      </w:r>
      <w:r w:rsidR="00923E90" w:rsidRPr="000F1001">
        <w:rPr>
          <w:rFonts w:ascii="Times New Roman" w:hAnsi="Times New Roman" w:cs="Times New Roman"/>
          <w:sz w:val="24"/>
          <w:szCs w:val="24"/>
        </w:rPr>
        <w:t>Thermo Trace-</w:t>
      </w:r>
      <w:r w:rsidR="00695D1F" w:rsidRPr="000F1001">
        <w:rPr>
          <w:rFonts w:ascii="Times New Roman" w:hAnsi="Times New Roman" w:cs="Times New Roman"/>
          <w:sz w:val="24"/>
          <w:szCs w:val="24"/>
        </w:rPr>
        <w:t>GC equipped with TCD detector and</w:t>
      </w:r>
      <w:r w:rsidR="00817908" w:rsidRPr="000F1001">
        <w:rPr>
          <w:rFonts w:ascii="Times New Roman" w:hAnsi="Times New Roman" w:cs="Times New Roman"/>
          <w:sz w:val="24"/>
          <w:szCs w:val="24"/>
        </w:rPr>
        <w:t xml:space="preserve"> </w:t>
      </w:r>
      <w:r w:rsidR="00695D1F" w:rsidRPr="000F1001">
        <w:rPr>
          <w:rFonts w:ascii="Times New Roman" w:hAnsi="Times New Roman" w:cs="Times New Roman"/>
          <w:sz w:val="24"/>
          <w:szCs w:val="24"/>
        </w:rPr>
        <w:t>Shin</w:t>
      </w:r>
      <w:r w:rsidR="00817908" w:rsidRPr="000F1001">
        <w:rPr>
          <w:rFonts w:ascii="Times New Roman" w:hAnsi="Times New Roman" w:cs="Times New Roman"/>
          <w:sz w:val="24"/>
          <w:szCs w:val="24"/>
        </w:rPr>
        <w:t>C</w:t>
      </w:r>
      <w:r w:rsidR="00695D1F" w:rsidRPr="000F1001">
        <w:rPr>
          <w:rFonts w:ascii="Times New Roman" w:hAnsi="Times New Roman" w:cs="Times New Roman"/>
          <w:sz w:val="24"/>
          <w:szCs w:val="24"/>
        </w:rPr>
        <w:t>arbon chromatography column.</w:t>
      </w:r>
    </w:p>
    <w:p w14:paraId="531F9FEE" w14:textId="77777777" w:rsidR="005057AF" w:rsidRDefault="005057AF" w:rsidP="005057AF">
      <w:pPr>
        <w:spacing w:after="0" w:line="240" w:lineRule="auto"/>
        <w:jc w:val="both"/>
        <w:rPr>
          <w:rFonts w:ascii="Times New Roman" w:hAnsi="Times New Roman" w:cs="Times New Roman"/>
          <w:b/>
          <w:bCs/>
          <w:sz w:val="24"/>
          <w:szCs w:val="24"/>
        </w:rPr>
      </w:pPr>
      <w:r w:rsidRPr="000F1001">
        <w:rPr>
          <w:rFonts w:ascii="Times New Roman" w:hAnsi="Times New Roman" w:cs="Times New Roman"/>
          <w:b/>
          <w:bCs/>
          <w:sz w:val="24"/>
          <w:szCs w:val="24"/>
        </w:rPr>
        <w:t>Hydrogen Yield calculation.</w:t>
      </w:r>
    </w:p>
    <w:p w14:paraId="3344C0F3" w14:textId="77777777" w:rsidR="00C765DA" w:rsidRPr="000F1001" w:rsidRDefault="00C765DA" w:rsidP="005057AF">
      <w:pPr>
        <w:spacing w:after="0" w:line="240" w:lineRule="auto"/>
        <w:jc w:val="both"/>
        <w:rPr>
          <w:rFonts w:ascii="Times New Roman" w:hAnsi="Times New Roman" w:cs="Times New Roman"/>
          <w:b/>
          <w:bCs/>
          <w:sz w:val="24"/>
          <w:szCs w:val="24"/>
        </w:rPr>
      </w:pPr>
    </w:p>
    <w:p w14:paraId="6E99E20A" w14:textId="635BBB6C" w:rsidR="00450157" w:rsidRDefault="00590A2A" w:rsidP="00681DE6">
      <w:pPr>
        <w:spacing w:line="360" w:lineRule="auto"/>
        <w:jc w:val="both"/>
        <w:rPr>
          <w:rFonts w:ascii="Times New Roman" w:hAnsi="Times New Roman" w:cs="Times New Roman"/>
          <w:sz w:val="24"/>
          <w:szCs w:val="24"/>
        </w:rPr>
      </w:pPr>
      <w:r w:rsidRPr="00111E38">
        <w:rPr>
          <w:rFonts w:ascii="Times New Roman" w:hAnsi="Times New Roman" w:cs="Times New Roman"/>
          <w:sz w:val="24"/>
          <w:szCs w:val="24"/>
        </w:rPr>
        <w:t>The hydrogen yield for each cycle was calculated using GC runs, with each injection having a runtime of 3 minutes.</w:t>
      </w:r>
      <w:r>
        <w:rPr>
          <w:rFonts w:ascii="Times New Roman" w:hAnsi="Times New Roman" w:cs="Times New Roman"/>
          <w:sz w:val="24"/>
          <w:szCs w:val="24"/>
        </w:rPr>
        <w:t xml:space="preserve"> </w:t>
      </w:r>
      <w:r w:rsidR="00450157" w:rsidRPr="00111E38">
        <w:rPr>
          <w:rFonts w:ascii="Times New Roman" w:hAnsi="Times New Roman" w:cs="Times New Roman"/>
          <w:sz w:val="24"/>
          <w:szCs w:val="24"/>
        </w:rPr>
        <w:t xml:space="preserve">The hydrogen peak area </w:t>
      </w:r>
      <w:r w:rsidR="004251D7">
        <w:rPr>
          <w:rFonts w:ascii="Times New Roman" w:hAnsi="Times New Roman" w:cs="Times New Roman"/>
          <w:sz w:val="24"/>
          <w:szCs w:val="24"/>
        </w:rPr>
        <w:t xml:space="preserve">(A) </w:t>
      </w:r>
      <w:r w:rsidR="00450157" w:rsidRPr="00111E38">
        <w:rPr>
          <w:rFonts w:ascii="Times New Roman" w:hAnsi="Times New Roman" w:cs="Times New Roman"/>
          <w:sz w:val="24"/>
          <w:szCs w:val="24"/>
        </w:rPr>
        <w:t xml:space="preserve">from each injection was used to determine the amount of hydrogen </w:t>
      </w:r>
      <w:r w:rsidR="00B349C2">
        <w:rPr>
          <w:rFonts w:ascii="Times New Roman" w:hAnsi="Times New Roman" w:cs="Times New Roman"/>
          <w:sz w:val="24"/>
          <w:szCs w:val="24"/>
        </w:rPr>
        <w:t>produced</w:t>
      </w:r>
      <w:r w:rsidR="000C0646">
        <w:rPr>
          <w:rFonts w:ascii="Times New Roman" w:hAnsi="Times New Roman" w:cs="Times New Roman"/>
          <w:sz w:val="24"/>
          <w:szCs w:val="24"/>
        </w:rPr>
        <w:t>.</w:t>
      </w:r>
      <w:r w:rsidR="00450157" w:rsidRPr="00111E38">
        <w:rPr>
          <w:rFonts w:ascii="Times New Roman" w:hAnsi="Times New Roman" w:cs="Times New Roman"/>
          <w:sz w:val="24"/>
          <w:szCs w:val="24"/>
        </w:rPr>
        <w:t xml:space="preserve"> Using the GC calibration curve, the peak area was converted into the percentage of hydrogen produced. Since the Argon flow is constant, the hydrogen percentage was then converted into the hydrogen production rate (mL/min) using Argon as an internal standard. The total hydrogen produced was determined by integrating the hydrogen production rate over time for each cycle. This process was repeated for three cycles, and the total hydrogen amount was obtained by summing the integrated values from all cycles. Finally, to allow for comparison across different experiments, the total hydrogen produced was normalized by the amount of redox material used.</w:t>
      </w:r>
    </w:p>
    <w:p w14:paraId="4C679E4A" w14:textId="350B53A0" w:rsidR="00971701" w:rsidRPr="000F1001" w:rsidRDefault="00484C66" w:rsidP="00971701">
      <w:pPr>
        <w:spacing w:line="360" w:lineRule="auto"/>
        <w:jc w:val="center"/>
        <w:rPr>
          <w:rFonts w:ascii="Times New Roman" w:hAnsi="Times New Roman" w:cs="Times New Roman"/>
          <w:b/>
          <w:bCs/>
          <w:sz w:val="24"/>
          <w:szCs w:val="24"/>
        </w:rPr>
      </w:pPr>
      <w:r w:rsidRPr="000F1001">
        <w:rPr>
          <w:rFonts w:ascii="Times New Roman" w:hAnsi="Times New Roman" w:cs="Times New Roman"/>
          <w:b/>
          <w:bCs/>
          <w:noProof/>
          <w:sz w:val="24"/>
          <w:szCs w:val="24"/>
        </w:rPr>
        <w:drawing>
          <wp:inline distT="0" distB="0" distL="0" distR="0" wp14:anchorId="3C5FBFAC" wp14:editId="2C0B3B27">
            <wp:extent cx="5676596" cy="1870898"/>
            <wp:effectExtent l="0" t="0" r="635" b="0"/>
            <wp:docPr id="88630140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3597" cy="1886389"/>
                    </a:xfrm>
                    <a:prstGeom prst="rect">
                      <a:avLst/>
                    </a:prstGeom>
                    <a:noFill/>
                  </pic:spPr>
                </pic:pic>
              </a:graphicData>
            </a:graphic>
          </wp:inline>
        </w:drawing>
      </w:r>
    </w:p>
    <w:p w14:paraId="3E3047E3" w14:textId="42002964" w:rsidR="00971701" w:rsidRPr="000F1001" w:rsidRDefault="00971701" w:rsidP="00971701">
      <w:pPr>
        <w:spacing w:line="360" w:lineRule="auto"/>
        <w:jc w:val="both"/>
        <w:rPr>
          <w:rFonts w:ascii="Times New Roman" w:hAnsi="Times New Roman" w:cs="Times New Roman"/>
          <w:sz w:val="24"/>
          <w:szCs w:val="24"/>
        </w:rPr>
      </w:pPr>
      <w:r w:rsidRPr="000F1001">
        <w:rPr>
          <w:rFonts w:ascii="Times New Roman" w:hAnsi="Times New Roman" w:cs="Times New Roman"/>
          <w:b/>
          <w:bCs/>
          <w:sz w:val="24"/>
          <w:szCs w:val="24"/>
        </w:rPr>
        <w:t xml:space="preserve">Figure S1. </w:t>
      </w:r>
      <w:r w:rsidR="00810137" w:rsidRPr="000F1001">
        <w:rPr>
          <w:rFonts w:ascii="Times New Roman" w:hAnsi="Times New Roman" w:cs="Times New Roman"/>
          <w:sz w:val="24"/>
          <w:szCs w:val="24"/>
        </w:rPr>
        <w:t xml:space="preserve"> TCWS Reactor system </w:t>
      </w:r>
    </w:p>
    <w:p w14:paraId="78B21C0B" w14:textId="40EB3C3A" w:rsidR="00166941" w:rsidRPr="000F1001" w:rsidRDefault="00677729" w:rsidP="00111E38">
      <w:pPr>
        <w:spacing w:line="360" w:lineRule="auto"/>
        <w:rPr>
          <w:rFonts w:ascii="Times New Roman" w:hAnsi="Times New Roman" w:cs="Times New Roman"/>
          <w:sz w:val="24"/>
          <w:szCs w:val="24"/>
        </w:rPr>
      </w:pPr>
      <w:r w:rsidRPr="000F1001">
        <w:rPr>
          <w:rFonts w:ascii="Times New Roman" w:hAnsi="Times New Roman" w:cs="Times New Roman"/>
          <w:b/>
          <w:bCs/>
          <w:sz w:val="24"/>
          <w:szCs w:val="24"/>
        </w:rPr>
        <w:t xml:space="preserve">Material characterization techniques </w:t>
      </w:r>
    </w:p>
    <w:p w14:paraId="5B4A09F1" w14:textId="6D17BD9D" w:rsidR="00356A93" w:rsidRPr="000F1001" w:rsidRDefault="00166941" w:rsidP="00356A93">
      <w:pPr>
        <w:spacing w:line="360" w:lineRule="auto"/>
        <w:jc w:val="both"/>
        <w:rPr>
          <w:rFonts w:ascii="Times New Roman" w:hAnsi="Times New Roman" w:cs="Times New Roman"/>
          <w:sz w:val="24"/>
          <w:szCs w:val="24"/>
        </w:rPr>
      </w:pPr>
      <w:r w:rsidRPr="000F1001">
        <w:rPr>
          <w:rFonts w:ascii="Times New Roman" w:hAnsi="Times New Roman" w:cs="Times New Roman"/>
          <w:sz w:val="24"/>
          <w:szCs w:val="24"/>
        </w:rPr>
        <w:t xml:space="preserve">Transmission Electron Microscope (TEM) imaging was carried out on a JEOL1400 Plus. For image collection, samples were prepared by crushing a small amount of </w:t>
      </w:r>
      <w:r w:rsidR="00B7239A" w:rsidRPr="000F1001">
        <w:rPr>
          <w:rFonts w:ascii="Times New Roman" w:hAnsi="Times New Roman" w:cs="Times New Roman"/>
          <w:sz w:val="24"/>
          <w:szCs w:val="24"/>
        </w:rPr>
        <w:t>material</w:t>
      </w:r>
      <w:r w:rsidRPr="000F1001">
        <w:rPr>
          <w:rFonts w:ascii="Times New Roman" w:hAnsi="Times New Roman" w:cs="Times New Roman"/>
          <w:sz w:val="24"/>
          <w:szCs w:val="24"/>
        </w:rPr>
        <w:t xml:space="preserve"> and mixing it with iso-propanol to ensure thorough dispersion for improved image quality. X-Ray Powder Diffraction (XRD) patterns were recorded in the 2θ range of 10–80° using CuK</w:t>
      </w:r>
      <w:r w:rsidR="00FC3B8F" w:rsidRPr="000F1001">
        <w:rPr>
          <w:rFonts w:ascii="Times New Roman" w:hAnsi="Times New Roman" w:cs="Times New Roman"/>
          <w:sz w:val="24"/>
          <w:szCs w:val="24"/>
        </w:rPr>
        <w:t>α</w:t>
      </w:r>
      <w:r w:rsidRPr="000F1001">
        <w:rPr>
          <w:rFonts w:ascii="Times New Roman" w:hAnsi="Times New Roman" w:cs="Times New Roman"/>
          <w:sz w:val="24"/>
          <w:szCs w:val="24"/>
        </w:rPr>
        <w:t xml:space="preserve"> radiation on a Bruker D8 Advance Eco machine. </w:t>
      </w:r>
      <w:r w:rsidR="00336B5A" w:rsidRPr="000F1001">
        <w:rPr>
          <w:rFonts w:ascii="Times New Roman" w:hAnsi="Times New Roman" w:cs="Times New Roman"/>
          <w:sz w:val="24"/>
          <w:szCs w:val="24"/>
        </w:rPr>
        <w:t xml:space="preserve">H₂-Temperature-Programmed Reduction (H₂-TPR) experiments were conducted in a fixed-bed reactor equipped with a thermal conductivity detector (TCD). The TPR setup consisted of a tubular furnace housing a quartz tube with a 6 mm internal diameter, which held the material samples. Prior to reduction, the reactor was loaded with approximately 300 mg of SiC, followed by the addition of about 100 mg of the </w:t>
      </w:r>
      <w:r w:rsidR="00336B5A" w:rsidRPr="000F1001">
        <w:rPr>
          <w:rFonts w:ascii="Times New Roman" w:hAnsi="Times New Roman" w:cs="Times New Roman"/>
          <w:sz w:val="24"/>
          <w:szCs w:val="24"/>
        </w:rPr>
        <w:lastRenderedPageBreak/>
        <w:t xml:space="preserve">sample placed on top. The samples were reduced in a 10% H₂/Ar (hydrogen/argon) atmosphere, with the temperature ramping from 25 °C to 1000°C at a rate of 10°C/min. </w:t>
      </w:r>
      <w:r w:rsidR="00E65935" w:rsidRPr="000F1001">
        <w:rPr>
          <w:rFonts w:ascii="Times New Roman" w:hAnsi="Times New Roman" w:cs="Times New Roman"/>
          <w:sz w:val="24"/>
          <w:szCs w:val="24"/>
        </w:rPr>
        <w:t xml:space="preserve">BET surface area of the </w:t>
      </w:r>
      <w:r w:rsidR="00B7239A" w:rsidRPr="000F1001">
        <w:rPr>
          <w:rFonts w:ascii="Times New Roman" w:hAnsi="Times New Roman" w:cs="Times New Roman"/>
          <w:sz w:val="24"/>
          <w:szCs w:val="24"/>
        </w:rPr>
        <w:t>samples</w:t>
      </w:r>
      <w:r w:rsidR="00E65935" w:rsidRPr="000F1001">
        <w:rPr>
          <w:rFonts w:ascii="Times New Roman" w:hAnsi="Times New Roman" w:cs="Times New Roman"/>
          <w:sz w:val="24"/>
          <w:szCs w:val="24"/>
        </w:rPr>
        <w:t xml:space="preserve"> was determined from N</w:t>
      </w:r>
      <w:r w:rsidR="00E65935" w:rsidRPr="000F1001">
        <w:rPr>
          <w:rFonts w:ascii="Times New Roman" w:hAnsi="Times New Roman" w:cs="Times New Roman"/>
          <w:sz w:val="24"/>
          <w:szCs w:val="24"/>
          <w:vertAlign w:val="subscript"/>
        </w:rPr>
        <w:t>2</w:t>
      </w:r>
      <w:r w:rsidR="00E65935" w:rsidRPr="000F1001">
        <w:rPr>
          <w:rFonts w:ascii="Times New Roman" w:hAnsi="Times New Roman" w:cs="Times New Roman"/>
          <w:sz w:val="24"/>
          <w:szCs w:val="24"/>
        </w:rPr>
        <w:t xml:space="preserve"> adsorption isotherms at 77 K using a Micromeritics TriStar II 3020 instrument. </w:t>
      </w:r>
      <w:r w:rsidR="00AD65FD" w:rsidRPr="000F1001">
        <w:rPr>
          <w:rFonts w:ascii="Times New Roman" w:hAnsi="Times New Roman" w:cs="Times New Roman"/>
          <w:sz w:val="24"/>
          <w:szCs w:val="24"/>
        </w:rPr>
        <w:t xml:space="preserve">For </w:t>
      </w:r>
      <w:r w:rsidRPr="000F1001">
        <w:rPr>
          <w:rFonts w:ascii="Times New Roman" w:hAnsi="Times New Roman" w:cs="Times New Roman"/>
          <w:sz w:val="24"/>
          <w:szCs w:val="24"/>
        </w:rPr>
        <w:t>N</w:t>
      </w:r>
      <w:r w:rsidRPr="000F1001">
        <w:rPr>
          <w:rFonts w:ascii="Times New Roman" w:hAnsi="Times New Roman" w:cs="Times New Roman"/>
          <w:sz w:val="24"/>
          <w:szCs w:val="24"/>
          <w:vertAlign w:val="subscript"/>
        </w:rPr>
        <w:t>2</w:t>
      </w:r>
      <w:r w:rsidRPr="000F1001">
        <w:rPr>
          <w:rFonts w:ascii="Times New Roman" w:hAnsi="Times New Roman" w:cs="Times New Roman"/>
          <w:sz w:val="24"/>
          <w:szCs w:val="24"/>
        </w:rPr>
        <w:t xml:space="preserve"> adsorption-desorption experiments</w:t>
      </w:r>
      <w:r w:rsidR="00AD65FD" w:rsidRPr="000F1001">
        <w:rPr>
          <w:rFonts w:ascii="Times New Roman" w:hAnsi="Times New Roman" w:cs="Times New Roman"/>
          <w:sz w:val="24"/>
          <w:szCs w:val="24"/>
        </w:rPr>
        <w:t>, t</w:t>
      </w:r>
      <w:r w:rsidRPr="000F1001">
        <w:rPr>
          <w:rFonts w:ascii="Times New Roman" w:hAnsi="Times New Roman" w:cs="Times New Roman"/>
          <w:sz w:val="24"/>
          <w:szCs w:val="24"/>
        </w:rPr>
        <w:t xml:space="preserve">he sample was degassed using a Micromeritics SmartPrep Degasser, where the temperature was increased from room temperature to 200°C at a heating rate of 5°C/min and maintained for 15 hours. X-ray photoelectron spectroscopy (XPS) data was obtained using a ThermoFisher K-alpha machine equipped with an X-ray gun generating monochromatic energy of 1500 eV. Sample preparation involved applying a stroke of the sample onto carbon tape and attaching it to the sample holder. The sample holder was then transitioned from the entry chamber to the analysis chamber onto a stage once the pressure </w:t>
      </w:r>
      <w:r w:rsidR="001C611F" w:rsidRPr="000F1001">
        <w:rPr>
          <w:rFonts w:ascii="Times New Roman" w:hAnsi="Times New Roman" w:cs="Times New Roman"/>
          <w:sz w:val="24"/>
          <w:szCs w:val="24"/>
        </w:rPr>
        <w:t>dropped</w:t>
      </w:r>
      <w:r w:rsidRPr="000F1001">
        <w:rPr>
          <w:rFonts w:ascii="Times New Roman" w:hAnsi="Times New Roman" w:cs="Times New Roman"/>
          <w:sz w:val="24"/>
          <w:szCs w:val="24"/>
        </w:rPr>
        <w:t xml:space="preserve"> below 2×10</w:t>
      </w:r>
      <w:r w:rsidRPr="000F1001">
        <w:rPr>
          <w:rFonts w:ascii="Times New Roman" w:hAnsi="Times New Roman" w:cs="Times New Roman"/>
          <w:sz w:val="24"/>
          <w:szCs w:val="24"/>
          <w:vertAlign w:val="superscript"/>
        </w:rPr>
        <w:t>-7</w:t>
      </w:r>
      <w:r w:rsidRPr="000F1001">
        <w:rPr>
          <w:rFonts w:ascii="Times New Roman" w:hAnsi="Times New Roman" w:cs="Times New Roman"/>
          <w:sz w:val="24"/>
          <w:szCs w:val="24"/>
        </w:rPr>
        <w:t xml:space="preserve"> Pa. The analyzer selected electrons based on their kinetic energies, measuring counts within a fixed range of binding energies. Raman spectroscopy was performed using a red laser with a wavelength of 729 nm as the incident light source, and an external BWtek </w:t>
      </w:r>
      <w:r w:rsidR="00503F7B" w:rsidRPr="000F1001">
        <w:rPr>
          <w:rFonts w:ascii="Times New Roman" w:hAnsi="Times New Roman" w:cs="Times New Roman"/>
          <w:sz w:val="24"/>
          <w:szCs w:val="24"/>
        </w:rPr>
        <w:t>detector</w:t>
      </w:r>
      <w:r w:rsidRPr="000F1001">
        <w:rPr>
          <w:rFonts w:ascii="Times New Roman" w:hAnsi="Times New Roman" w:cs="Times New Roman"/>
          <w:sz w:val="24"/>
          <w:szCs w:val="24"/>
        </w:rPr>
        <w:t xml:space="preserve">. Measurements were carried out on the </w:t>
      </w:r>
      <w:r w:rsidR="00B7239A" w:rsidRPr="000F1001">
        <w:rPr>
          <w:rFonts w:ascii="Times New Roman" w:hAnsi="Times New Roman" w:cs="Times New Roman"/>
          <w:sz w:val="24"/>
          <w:szCs w:val="24"/>
        </w:rPr>
        <w:t>samples a</w:t>
      </w:r>
      <w:r w:rsidRPr="000F1001">
        <w:rPr>
          <w:rFonts w:ascii="Times New Roman" w:hAnsi="Times New Roman" w:cs="Times New Roman"/>
          <w:sz w:val="24"/>
          <w:szCs w:val="24"/>
        </w:rPr>
        <w:t>t room temperature.</w:t>
      </w:r>
    </w:p>
    <w:p w14:paraId="0FA7C8C2" w14:textId="77777777" w:rsidR="008D1EA4" w:rsidRPr="000F1001" w:rsidRDefault="008E7F87" w:rsidP="002E2800">
      <w:pPr>
        <w:spacing w:line="360" w:lineRule="auto"/>
        <w:rPr>
          <w:rFonts w:ascii="Times New Roman" w:hAnsi="Times New Roman" w:cs="Times New Roman"/>
          <w:sz w:val="24"/>
          <w:szCs w:val="24"/>
        </w:rPr>
      </w:pPr>
      <w:bookmarkStart w:id="2" w:name="_Hlk170375010"/>
      <w:r w:rsidRPr="000F1001">
        <w:rPr>
          <w:rFonts w:ascii="Times New Roman" w:hAnsi="Times New Roman" w:cs="Times New Roman"/>
          <w:b/>
          <w:bCs/>
          <w:color w:val="000000" w:themeColor="text1"/>
          <w:sz w:val="24"/>
          <w:szCs w:val="24"/>
        </w:rPr>
        <w:t xml:space="preserve">Table S1. </w:t>
      </w:r>
      <w:r w:rsidRPr="000F1001">
        <w:rPr>
          <w:rFonts w:ascii="Times New Roman" w:hAnsi="Times New Roman" w:cs="Times New Roman"/>
          <w:color w:val="000000" w:themeColor="text1"/>
          <w:sz w:val="24"/>
          <w:szCs w:val="24"/>
        </w:rPr>
        <w:t>Literature table high temperature swing solar TCWS for hydrogen production (</w:t>
      </w:r>
      <w:r w:rsidR="00B309A0" w:rsidRPr="000F1001">
        <w:rPr>
          <w:rFonts w:ascii="Times New Roman" w:hAnsi="Times New Roman" w:cs="Times New Roman"/>
          <w:color w:val="000000" w:themeColor="text1"/>
          <w:sz w:val="24"/>
          <w:szCs w:val="24"/>
        </w:rPr>
        <w:t>Reused</w:t>
      </w:r>
      <w:r w:rsidRPr="000F1001">
        <w:rPr>
          <w:rFonts w:ascii="Times New Roman" w:hAnsi="Times New Roman" w:cs="Times New Roman"/>
          <w:color w:val="000000" w:themeColor="text1"/>
          <w:sz w:val="24"/>
          <w:szCs w:val="24"/>
        </w:rPr>
        <w:t xml:space="preserve"> from reference 30</w:t>
      </w:r>
      <w:r w:rsidR="00B309A0" w:rsidRPr="000F1001">
        <w:rPr>
          <w:rFonts w:ascii="Times New Roman" w:hAnsi="Times New Roman" w:cs="Times New Roman"/>
          <w:color w:val="000000" w:themeColor="text1"/>
          <w:sz w:val="24"/>
          <w:szCs w:val="24"/>
        </w:rPr>
        <w:t>, permission is requested at the Publisher</w:t>
      </w:r>
      <w:r w:rsidRPr="000F1001">
        <w:rPr>
          <w:rFonts w:ascii="Times New Roman" w:hAnsi="Times New Roman" w:cs="Times New Roman"/>
          <w:color w:val="000000" w:themeColor="text1"/>
          <w:sz w:val="24"/>
          <w:szCs w:val="24"/>
        </w:rPr>
        <w:t>)</w:t>
      </w:r>
      <w:bookmarkEnd w:id="2"/>
      <w:r w:rsidR="00B309A0" w:rsidRPr="000F1001">
        <w:rPr>
          <w:rFonts w:ascii="Times New Roman" w:hAnsi="Times New Roman" w:cs="Times New Roman"/>
          <w:color w:val="000000" w:themeColor="text1"/>
          <w:sz w:val="24"/>
          <w:szCs w:val="24"/>
        </w:rPr>
        <w:t xml:space="preserve"> </w:t>
      </w:r>
    </w:p>
    <w:tbl>
      <w:tblPr>
        <w:tblStyle w:val="TableGrid1"/>
        <w:tblW w:w="7999" w:type="dxa"/>
        <w:jc w:val="center"/>
        <w:tblBorders>
          <w:top w:val="single" w:sz="8" w:space="0" w:color="auto"/>
          <w:left w:val="none" w:sz="0" w:space="0" w:color="auto"/>
          <w:bottom w:val="single" w:sz="8" w:space="0" w:color="auto"/>
          <w:right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46"/>
        <w:gridCol w:w="1641"/>
        <w:gridCol w:w="1547"/>
        <w:gridCol w:w="1547"/>
        <w:gridCol w:w="1429"/>
        <w:gridCol w:w="689"/>
      </w:tblGrid>
      <w:tr w:rsidR="00542DF8" w:rsidRPr="000F1001" w14:paraId="149C50B2" w14:textId="77777777" w:rsidTr="00542DF8">
        <w:trPr>
          <w:jc w:val="center"/>
        </w:trPr>
        <w:tc>
          <w:tcPr>
            <w:tcW w:w="1146" w:type="dxa"/>
            <w:tcBorders>
              <w:top w:val="single" w:sz="8" w:space="0" w:color="auto"/>
              <w:bottom w:val="single" w:sz="4" w:space="0" w:color="auto"/>
            </w:tcBorders>
            <w:vAlign w:val="center"/>
          </w:tcPr>
          <w:p w14:paraId="32CD7812" w14:textId="77777777" w:rsidR="00542DF8" w:rsidRPr="000F1001" w:rsidRDefault="00542DF8" w:rsidP="003E24C5">
            <w:pPr>
              <w:autoSpaceDE w:val="0"/>
              <w:autoSpaceDN w:val="0"/>
              <w:adjustRightInd w:val="0"/>
              <w:snapToGrid w:val="0"/>
              <w:spacing w:line="240" w:lineRule="auto"/>
              <w:jc w:val="center"/>
              <w:rPr>
                <w:b/>
                <w:bCs/>
                <w:color w:val="FF0000"/>
              </w:rPr>
            </w:pPr>
            <w:r w:rsidRPr="000F1001">
              <w:rPr>
                <w:b/>
                <w:bCs/>
                <w:color w:val="FF0000"/>
              </w:rPr>
              <w:t>Number on the Multi-Criteria Analysis</w:t>
            </w:r>
          </w:p>
        </w:tc>
        <w:tc>
          <w:tcPr>
            <w:tcW w:w="1641" w:type="dxa"/>
            <w:tcBorders>
              <w:top w:val="single" w:sz="8" w:space="0" w:color="auto"/>
              <w:bottom w:val="single" w:sz="4" w:space="0" w:color="auto"/>
            </w:tcBorders>
            <w:vAlign w:val="center"/>
          </w:tcPr>
          <w:p w14:paraId="0F8409DB" w14:textId="77777777" w:rsidR="00542DF8" w:rsidRPr="000F1001" w:rsidRDefault="00542DF8" w:rsidP="003E24C5">
            <w:pPr>
              <w:autoSpaceDE w:val="0"/>
              <w:autoSpaceDN w:val="0"/>
              <w:adjustRightInd w:val="0"/>
              <w:snapToGrid w:val="0"/>
              <w:spacing w:line="240" w:lineRule="auto"/>
              <w:jc w:val="center"/>
              <w:rPr>
                <w:b/>
                <w:bCs/>
                <w:color w:val="FF0000"/>
              </w:rPr>
            </w:pPr>
            <w:r w:rsidRPr="000F1001">
              <w:rPr>
                <w:b/>
                <w:bCs/>
                <w:color w:val="FF0000"/>
              </w:rPr>
              <w:t>Redox Material</w:t>
            </w:r>
          </w:p>
        </w:tc>
        <w:tc>
          <w:tcPr>
            <w:tcW w:w="1547" w:type="dxa"/>
            <w:tcBorders>
              <w:top w:val="single" w:sz="8" w:space="0" w:color="auto"/>
              <w:bottom w:val="single" w:sz="4" w:space="0" w:color="auto"/>
            </w:tcBorders>
            <w:vAlign w:val="center"/>
          </w:tcPr>
          <w:p w14:paraId="577ADCB1" w14:textId="77777777" w:rsidR="00542DF8" w:rsidRPr="000F1001" w:rsidRDefault="00542DF8" w:rsidP="003E24C5">
            <w:pPr>
              <w:autoSpaceDE w:val="0"/>
              <w:autoSpaceDN w:val="0"/>
              <w:adjustRightInd w:val="0"/>
              <w:snapToGrid w:val="0"/>
              <w:spacing w:line="240" w:lineRule="auto"/>
              <w:jc w:val="center"/>
              <w:rPr>
                <w:b/>
                <w:bCs/>
                <w:color w:val="FF0000"/>
              </w:rPr>
            </w:pPr>
            <w:r w:rsidRPr="000F1001">
              <w:rPr>
                <w:b/>
                <w:bCs/>
                <w:color w:val="FF0000"/>
              </w:rPr>
              <w:t>Reduction Temperature</w:t>
            </w:r>
          </w:p>
          <w:p w14:paraId="1F714CBE" w14:textId="77777777" w:rsidR="00542DF8" w:rsidRPr="000F1001" w:rsidRDefault="00542DF8" w:rsidP="003E24C5">
            <w:pPr>
              <w:autoSpaceDE w:val="0"/>
              <w:autoSpaceDN w:val="0"/>
              <w:adjustRightInd w:val="0"/>
              <w:snapToGrid w:val="0"/>
              <w:spacing w:line="240" w:lineRule="auto"/>
              <w:jc w:val="center"/>
              <w:rPr>
                <w:b/>
                <w:bCs/>
                <w:color w:val="FF0000"/>
              </w:rPr>
            </w:pPr>
            <w:r w:rsidRPr="000F1001">
              <w:rPr>
                <w:b/>
                <w:bCs/>
                <w:color w:val="FF0000"/>
              </w:rPr>
              <w:t>(°C)</w:t>
            </w:r>
          </w:p>
        </w:tc>
        <w:tc>
          <w:tcPr>
            <w:tcW w:w="1547" w:type="dxa"/>
            <w:tcBorders>
              <w:top w:val="single" w:sz="8" w:space="0" w:color="auto"/>
              <w:bottom w:val="single" w:sz="4" w:space="0" w:color="auto"/>
            </w:tcBorders>
            <w:vAlign w:val="center"/>
          </w:tcPr>
          <w:p w14:paraId="5899D1B7" w14:textId="77777777" w:rsidR="00542DF8" w:rsidRPr="000F1001" w:rsidRDefault="00542DF8" w:rsidP="003E24C5">
            <w:pPr>
              <w:autoSpaceDE w:val="0"/>
              <w:autoSpaceDN w:val="0"/>
              <w:adjustRightInd w:val="0"/>
              <w:snapToGrid w:val="0"/>
              <w:spacing w:line="240" w:lineRule="auto"/>
              <w:jc w:val="center"/>
              <w:rPr>
                <w:b/>
                <w:bCs/>
                <w:color w:val="FF0000"/>
              </w:rPr>
            </w:pPr>
            <w:r w:rsidRPr="000F1001">
              <w:rPr>
                <w:b/>
                <w:bCs/>
                <w:color w:val="FF0000"/>
              </w:rPr>
              <w:t>Oxidation Temperature</w:t>
            </w:r>
          </w:p>
          <w:p w14:paraId="200F3844" w14:textId="77777777" w:rsidR="00542DF8" w:rsidRPr="000F1001" w:rsidRDefault="00542DF8" w:rsidP="003E24C5">
            <w:pPr>
              <w:autoSpaceDE w:val="0"/>
              <w:autoSpaceDN w:val="0"/>
              <w:adjustRightInd w:val="0"/>
              <w:snapToGrid w:val="0"/>
              <w:spacing w:line="240" w:lineRule="auto"/>
              <w:jc w:val="center"/>
              <w:rPr>
                <w:b/>
                <w:bCs/>
                <w:color w:val="FF0000"/>
              </w:rPr>
            </w:pPr>
            <w:r w:rsidRPr="000F1001">
              <w:rPr>
                <w:b/>
                <w:bCs/>
                <w:color w:val="FF0000"/>
              </w:rPr>
              <w:t>(°C)</w:t>
            </w:r>
          </w:p>
        </w:tc>
        <w:tc>
          <w:tcPr>
            <w:tcW w:w="1429" w:type="dxa"/>
            <w:tcBorders>
              <w:top w:val="single" w:sz="8" w:space="0" w:color="auto"/>
              <w:bottom w:val="single" w:sz="4" w:space="0" w:color="auto"/>
            </w:tcBorders>
            <w:vAlign w:val="center"/>
          </w:tcPr>
          <w:p w14:paraId="02EE59EE" w14:textId="77777777" w:rsidR="00542DF8" w:rsidRPr="000F1001" w:rsidRDefault="00542DF8" w:rsidP="003E24C5">
            <w:pPr>
              <w:autoSpaceDE w:val="0"/>
              <w:autoSpaceDN w:val="0"/>
              <w:adjustRightInd w:val="0"/>
              <w:snapToGrid w:val="0"/>
              <w:spacing w:line="240" w:lineRule="auto"/>
              <w:jc w:val="center"/>
              <w:rPr>
                <w:b/>
                <w:bCs/>
                <w:color w:val="FF0000"/>
              </w:rPr>
            </w:pPr>
            <w:r w:rsidRPr="000F1001">
              <w:rPr>
                <w:b/>
                <w:bCs/>
                <w:color w:val="FF0000"/>
              </w:rPr>
              <w:t>Maximum H</w:t>
            </w:r>
            <w:r w:rsidRPr="000F1001">
              <w:rPr>
                <w:b/>
                <w:bCs/>
                <w:color w:val="FF0000"/>
                <w:vertAlign w:val="subscript"/>
              </w:rPr>
              <w:t>2</w:t>
            </w:r>
            <w:r w:rsidRPr="000F1001">
              <w:rPr>
                <w:b/>
                <w:bCs/>
                <w:color w:val="FF0000"/>
              </w:rPr>
              <w:t xml:space="preserve"> Production Rate</w:t>
            </w:r>
          </w:p>
          <w:p w14:paraId="0CFCAF0B" w14:textId="77777777" w:rsidR="00542DF8" w:rsidRPr="000F1001" w:rsidRDefault="00542DF8" w:rsidP="003E24C5">
            <w:pPr>
              <w:autoSpaceDE w:val="0"/>
              <w:autoSpaceDN w:val="0"/>
              <w:adjustRightInd w:val="0"/>
              <w:snapToGrid w:val="0"/>
              <w:spacing w:line="240" w:lineRule="auto"/>
              <w:jc w:val="center"/>
              <w:rPr>
                <w:b/>
                <w:bCs/>
                <w:color w:val="FF0000"/>
              </w:rPr>
            </w:pPr>
            <w:r w:rsidRPr="000F1001">
              <w:rPr>
                <w:b/>
                <w:bCs/>
                <w:color w:val="FF0000"/>
              </w:rPr>
              <w:t>(mL·g</w:t>
            </w:r>
            <w:r w:rsidRPr="000F1001">
              <w:rPr>
                <w:b/>
                <w:bCs/>
                <w:color w:val="FF0000"/>
                <w:vertAlign w:val="superscript"/>
              </w:rPr>
              <w:t>−1</w:t>
            </w:r>
            <w:r w:rsidRPr="000F1001">
              <w:rPr>
                <w:b/>
                <w:bCs/>
                <w:color w:val="FF0000"/>
              </w:rPr>
              <w:t>·min</w:t>
            </w:r>
            <w:r w:rsidRPr="000F1001">
              <w:rPr>
                <w:b/>
                <w:bCs/>
                <w:color w:val="FF0000"/>
                <w:vertAlign w:val="superscript"/>
              </w:rPr>
              <w:t>−1</w:t>
            </w:r>
            <w:r w:rsidRPr="000F1001">
              <w:rPr>
                <w:b/>
                <w:bCs/>
                <w:color w:val="FF0000"/>
              </w:rPr>
              <w:t>)</w:t>
            </w:r>
          </w:p>
        </w:tc>
        <w:tc>
          <w:tcPr>
            <w:tcW w:w="689" w:type="dxa"/>
            <w:tcBorders>
              <w:top w:val="single" w:sz="8" w:space="0" w:color="auto"/>
              <w:bottom w:val="single" w:sz="4" w:space="0" w:color="auto"/>
            </w:tcBorders>
            <w:vAlign w:val="center"/>
          </w:tcPr>
          <w:p w14:paraId="16AA0C08" w14:textId="77777777" w:rsidR="00542DF8" w:rsidRPr="000F1001" w:rsidRDefault="00542DF8" w:rsidP="003E24C5">
            <w:pPr>
              <w:autoSpaceDE w:val="0"/>
              <w:autoSpaceDN w:val="0"/>
              <w:adjustRightInd w:val="0"/>
              <w:snapToGrid w:val="0"/>
              <w:spacing w:line="240" w:lineRule="auto"/>
              <w:jc w:val="center"/>
              <w:rPr>
                <w:b/>
                <w:bCs/>
                <w:color w:val="FF0000"/>
              </w:rPr>
            </w:pPr>
            <w:r w:rsidRPr="000F1001">
              <w:rPr>
                <w:b/>
                <w:bCs/>
                <w:color w:val="FF0000"/>
              </w:rPr>
              <w:t>Ref.</w:t>
            </w:r>
          </w:p>
        </w:tc>
      </w:tr>
      <w:tr w:rsidR="00542DF8" w:rsidRPr="000F1001" w14:paraId="49FB1155" w14:textId="77777777" w:rsidTr="00542DF8">
        <w:trPr>
          <w:jc w:val="center"/>
        </w:trPr>
        <w:tc>
          <w:tcPr>
            <w:tcW w:w="1146" w:type="dxa"/>
            <w:tcBorders>
              <w:top w:val="single" w:sz="4" w:space="0" w:color="auto"/>
            </w:tcBorders>
            <w:vAlign w:val="center"/>
          </w:tcPr>
          <w:p w14:paraId="4BD08292"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w:t>
            </w:r>
          </w:p>
        </w:tc>
        <w:tc>
          <w:tcPr>
            <w:tcW w:w="1641" w:type="dxa"/>
            <w:tcBorders>
              <w:top w:val="single" w:sz="4" w:space="0" w:color="auto"/>
            </w:tcBorders>
            <w:vAlign w:val="center"/>
          </w:tcPr>
          <w:p w14:paraId="192E06F0"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Ce</w:t>
            </w:r>
            <w:r w:rsidRPr="000F1001">
              <w:rPr>
                <w:color w:val="FF0000"/>
                <w:vertAlign w:val="subscript"/>
              </w:rPr>
              <w:t>0.75</w:t>
            </w:r>
            <w:r w:rsidRPr="000F1001">
              <w:rPr>
                <w:color w:val="FF0000"/>
              </w:rPr>
              <w:t>Zr</w:t>
            </w:r>
            <w:r w:rsidRPr="000F1001">
              <w:rPr>
                <w:color w:val="FF0000"/>
                <w:vertAlign w:val="subscript"/>
              </w:rPr>
              <w:t>0.25</w:t>
            </w:r>
            <w:r w:rsidRPr="000F1001">
              <w:rPr>
                <w:color w:val="FF0000"/>
              </w:rPr>
              <w:t>O</w:t>
            </w:r>
            <w:r w:rsidRPr="000F1001">
              <w:rPr>
                <w:color w:val="FF0000"/>
                <w:vertAlign w:val="subscript"/>
              </w:rPr>
              <w:t>2</w:t>
            </w:r>
          </w:p>
        </w:tc>
        <w:tc>
          <w:tcPr>
            <w:tcW w:w="1547" w:type="dxa"/>
            <w:tcBorders>
              <w:top w:val="single" w:sz="4" w:space="0" w:color="auto"/>
            </w:tcBorders>
            <w:vAlign w:val="center"/>
          </w:tcPr>
          <w:p w14:paraId="15CCEE3F"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1450</w:t>
            </w:r>
          </w:p>
        </w:tc>
        <w:tc>
          <w:tcPr>
            <w:tcW w:w="1547" w:type="dxa"/>
            <w:tcBorders>
              <w:top w:val="single" w:sz="4" w:space="0" w:color="auto"/>
            </w:tcBorders>
            <w:vAlign w:val="center"/>
          </w:tcPr>
          <w:p w14:paraId="71DC9E2E"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1045</w:t>
            </w:r>
          </w:p>
        </w:tc>
        <w:tc>
          <w:tcPr>
            <w:tcW w:w="1429" w:type="dxa"/>
            <w:tcBorders>
              <w:top w:val="single" w:sz="4" w:space="0" w:color="auto"/>
            </w:tcBorders>
            <w:vAlign w:val="center"/>
          </w:tcPr>
          <w:p w14:paraId="37AD4CDD"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0.47</w:t>
            </w:r>
          </w:p>
        </w:tc>
        <w:tc>
          <w:tcPr>
            <w:tcW w:w="689" w:type="dxa"/>
            <w:tcBorders>
              <w:top w:val="single" w:sz="4" w:space="0" w:color="auto"/>
            </w:tcBorders>
            <w:vAlign w:val="center"/>
          </w:tcPr>
          <w:p w14:paraId="26F2C1A1" w14:textId="0CEB6C5D"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fldChar w:fldCharType="begin">
                <w:fldData xml:space="preserve">PEVuZE5vdGU+PENpdGU+PEF1dGhvcj5NYW88L0F1dGhvcj48WWVhcj4yMDIwPC9ZZWFyPjxSZWNO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</w:fldData>
              </w:fldChar>
            </w:r>
            <w:r w:rsidRPr="000F1001">
              <w:rPr>
                <w:color w:val="FF0000"/>
              </w:rPr>
              <w:instrText xml:space="preserve"> ADDIN EN.CITE </w:instrText>
            </w:r>
            <w:r w:rsidRPr="000F1001">
              <w:rPr>
                <w:color w:val="FF0000"/>
              </w:rPr>
              <w:fldChar w:fldCharType="begin">
                <w:fldData xml:space="preserve">PEVuZE5vdGU+PENpdGU+PEF1dGhvcj5NYW88L0F1dGhvcj48WWVhcj4yMDIwPC9ZZWFyPjxSZWNO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</w:fldData>
              </w:fldChar>
            </w:r>
            <w:r w:rsidRPr="000F1001">
              <w:rPr>
                <w:color w:val="FF0000"/>
              </w:rPr>
              <w:instrText xml:space="preserve"> ADDIN EN.CITE.DATA </w:instrText>
            </w:r>
            <w:r w:rsidRPr="000F1001">
              <w:rPr>
                <w:color w:val="FF0000"/>
              </w:rPr>
            </w:r>
            <w:r w:rsidRPr="000F1001">
              <w:rPr>
                <w:color w:val="FF0000"/>
              </w:rPr>
              <w:fldChar w:fldCharType="end"/>
            </w:r>
            <w:r w:rsidRPr="000F1001">
              <w:rPr>
                <w:color w:val="FF0000"/>
              </w:rPr>
            </w:r>
            <w:r w:rsidRPr="000F1001">
              <w:rPr>
                <w:color w:val="FF0000"/>
              </w:rPr>
              <w:fldChar w:fldCharType="separate"/>
            </w:r>
            <w:r w:rsidRPr="000F1001">
              <w:rPr>
                <w:color w:val="FF0000"/>
              </w:rPr>
              <w:t>[12,23]</w:t>
            </w:r>
            <w:r w:rsidRPr="000F1001">
              <w:rPr>
                <w:color w:val="FF0000"/>
              </w:rPr>
              <w:fldChar w:fldCharType="end"/>
            </w:r>
          </w:p>
        </w:tc>
      </w:tr>
      <w:tr w:rsidR="00542DF8" w:rsidRPr="000F1001" w14:paraId="585C5435" w14:textId="77777777" w:rsidTr="00542DF8">
        <w:trPr>
          <w:jc w:val="center"/>
        </w:trPr>
        <w:tc>
          <w:tcPr>
            <w:tcW w:w="1146" w:type="dxa"/>
            <w:vAlign w:val="center"/>
          </w:tcPr>
          <w:p w14:paraId="3FD4CD89"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2</w:t>
            </w:r>
          </w:p>
        </w:tc>
        <w:tc>
          <w:tcPr>
            <w:tcW w:w="1641" w:type="dxa"/>
            <w:vAlign w:val="center"/>
          </w:tcPr>
          <w:p w14:paraId="61DDCA92"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Ce</w:t>
            </w:r>
            <w:r w:rsidRPr="000F1001">
              <w:rPr>
                <w:color w:val="FF0000"/>
                <w:vertAlign w:val="subscript"/>
              </w:rPr>
              <w:t>1−x</w:t>
            </w:r>
            <w:r w:rsidRPr="000F1001">
              <w:rPr>
                <w:color w:val="FF0000"/>
              </w:rPr>
              <w:t>Sm</w:t>
            </w:r>
            <w:r w:rsidRPr="000F1001">
              <w:rPr>
                <w:color w:val="FF0000"/>
                <w:vertAlign w:val="subscript"/>
              </w:rPr>
              <w:t>x</w:t>
            </w:r>
            <w:r w:rsidRPr="000F1001">
              <w:rPr>
                <w:color w:val="FF0000"/>
              </w:rPr>
              <w:t>O</w:t>
            </w:r>
            <w:r w:rsidRPr="000F1001">
              <w:rPr>
                <w:color w:val="FF0000"/>
                <w:vertAlign w:val="subscript"/>
              </w:rPr>
              <w:t>2</w:t>
            </w:r>
          </w:p>
        </w:tc>
        <w:tc>
          <w:tcPr>
            <w:tcW w:w="1547" w:type="dxa"/>
            <w:vAlign w:val="center"/>
          </w:tcPr>
          <w:p w14:paraId="14B14006"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1500</w:t>
            </w:r>
          </w:p>
        </w:tc>
        <w:tc>
          <w:tcPr>
            <w:tcW w:w="1547" w:type="dxa"/>
            <w:vAlign w:val="center"/>
          </w:tcPr>
          <w:p w14:paraId="6EF1D8C1"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900</w:t>
            </w:r>
          </w:p>
        </w:tc>
        <w:tc>
          <w:tcPr>
            <w:tcW w:w="1429" w:type="dxa"/>
            <w:vAlign w:val="center"/>
          </w:tcPr>
          <w:p w14:paraId="4F155541"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4.1</w:t>
            </w:r>
          </w:p>
        </w:tc>
        <w:tc>
          <w:tcPr>
            <w:tcW w:w="689" w:type="dxa"/>
            <w:vAlign w:val="center"/>
          </w:tcPr>
          <w:p w14:paraId="10DBB931" w14:textId="41C403AF"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fldChar w:fldCharType="begin">
                <w:fldData xml:space="preserve">PEVuZE5vdGU+PENpdGU+PEF1dGhvcj5DaHVlaDwvQXV0aG9yPjxZZWFyPjIwMDk8L1llYXI+PFJl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==
</w:fldData>
              </w:fldChar>
            </w:r>
            <w:r w:rsidRPr="000F1001">
              <w:rPr>
                <w:color w:val="FF0000"/>
              </w:rPr>
              <w:instrText xml:space="preserve"> ADDIN EN.CITE </w:instrText>
            </w:r>
            <w:r w:rsidRPr="000F1001">
              <w:rPr>
                <w:color w:val="FF0000"/>
              </w:rPr>
              <w:fldChar w:fldCharType="begin">
                <w:fldData xml:space="preserve">PEVuZE5vdGU+PENpdGU+PEF1dGhvcj5DaHVlaDwvQXV0aG9yPjxZZWFyPjIwMDk8L1llYXI+PFJl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==
</w:fldData>
              </w:fldChar>
            </w:r>
            <w:r w:rsidRPr="000F1001">
              <w:rPr>
                <w:color w:val="FF0000"/>
              </w:rPr>
              <w:instrText xml:space="preserve"> ADDIN EN.CITE.DATA </w:instrText>
            </w:r>
            <w:r w:rsidRPr="000F1001">
              <w:rPr>
                <w:color w:val="FF0000"/>
              </w:rPr>
            </w:r>
            <w:r w:rsidRPr="000F1001">
              <w:rPr>
                <w:color w:val="FF0000"/>
              </w:rPr>
              <w:fldChar w:fldCharType="end"/>
            </w:r>
            <w:r w:rsidRPr="000F1001">
              <w:rPr>
                <w:color w:val="FF0000"/>
              </w:rPr>
            </w:r>
            <w:r w:rsidRPr="000F1001">
              <w:rPr>
                <w:color w:val="FF0000"/>
              </w:rPr>
              <w:fldChar w:fldCharType="separate"/>
            </w:r>
            <w:r w:rsidRPr="000F1001">
              <w:rPr>
                <w:color w:val="FF0000"/>
              </w:rPr>
              <w:t>[12,50]</w:t>
            </w:r>
            <w:r w:rsidRPr="000F1001">
              <w:rPr>
                <w:color w:val="FF0000"/>
              </w:rPr>
              <w:fldChar w:fldCharType="end"/>
            </w:r>
          </w:p>
        </w:tc>
      </w:tr>
      <w:tr w:rsidR="00542DF8" w:rsidRPr="000F1001" w14:paraId="1CDCAEEC" w14:textId="77777777" w:rsidTr="00542DF8">
        <w:trPr>
          <w:jc w:val="center"/>
        </w:trPr>
        <w:tc>
          <w:tcPr>
            <w:tcW w:w="1146" w:type="dxa"/>
            <w:vAlign w:val="center"/>
          </w:tcPr>
          <w:p w14:paraId="69175E90"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3</w:t>
            </w:r>
          </w:p>
        </w:tc>
        <w:tc>
          <w:tcPr>
            <w:tcW w:w="1641" w:type="dxa"/>
            <w:vAlign w:val="center"/>
          </w:tcPr>
          <w:p w14:paraId="4093B2A6"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Rh/CeO</w:t>
            </w:r>
            <w:r w:rsidRPr="000F1001">
              <w:rPr>
                <w:color w:val="FF0000"/>
                <w:vertAlign w:val="subscript"/>
              </w:rPr>
              <w:t>2</w:t>
            </w:r>
          </w:p>
        </w:tc>
        <w:tc>
          <w:tcPr>
            <w:tcW w:w="1547" w:type="dxa"/>
            <w:vAlign w:val="center"/>
          </w:tcPr>
          <w:p w14:paraId="7D395933"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1500</w:t>
            </w:r>
          </w:p>
        </w:tc>
        <w:tc>
          <w:tcPr>
            <w:tcW w:w="1547" w:type="dxa"/>
            <w:vAlign w:val="center"/>
          </w:tcPr>
          <w:p w14:paraId="1C2003FF"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1500</w:t>
            </w:r>
          </w:p>
        </w:tc>
        <w:tc>
          <w:tcPr>
            <w:tcW w:w="1429" w:type="dxa"/>
            <w:vAlign w:val="center"/>
          </w:tcPr>
          <w:p w14:paraId="13461AE4"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1.5</w:t>
            </w:r>
          </w:p>
        </w:tc>
        <w:tc>
          <w:tcPr>
            <w:tcW w:w="689" w:type="dxa"/>
            <w:vAlign w:val="center"/>
          </w:tcPr>
          <w:p w14:paraId="3ADF2008" w14:textId="248F5622"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fldChar w:fldCharType="begin"/>
            </w:r>
            <w:r w:rsidRPr="000F1001">
              <w:rPr>
                <w:color w:val="FF0000"/>
              </w:rPr>
              <w:instrText xml:space="preserve"> ADDIN EN.CITE &lt;EndNote&gt;&lt;Cite&gt;&lt;Author&gt;Hao&lt;/Author&gt;&lt;Year&gt;2013&lt;/Year&gt;&lt;RecNum&gt;47&lt;/RecNum&gt;&lt;DisplayText&gt;[64]&lt;/DisplayText&gt;&lt;record&gt;&lt;rec-number&gt;47&lt;/rec-number&gt;&lt;foreign-keys&gt;&lt;key app="EN" db-id="5twvr5rtppf0sbeefz4525xww92dsvsv92st" timestamp="0"&gt;47&lt;/key&gt;&lt;/foreign-keys&gt;&lt;ref-type name="Journal Article"&gt;17&lt;/ref-type&gt;&lt;contributors&gt;&lt;authors&gt;&lt;author&gt;Hao, Yong&lt;/author&gt;&lt;author&gt;Yang, Chih-Kai&lt;/author&gt;&lt;author&gt;Haile, Sossina M.&lt;/author&gt;&lt;/authors&gt;&lt;/contributors&gt;&lt;titles&gt;&lt;title&gt;High-temperature isothermal chemical cycling for solar-driven fuel production&lt;/title&gt;&lt;secondary-title&gt;Physical Chemistry Chemical Physics&lt;/secondary-title&gt;&lt;/titles&gt;&lt;pages&gt;17084-17092&lt;/pages&gt;&lt;volume&gt;15&lt;/volume&gt;&lt;number&gt;40&lt;/number&gt;&lt;dates&gt;&lt;year&gt;2013&lt;/year&gt;&lt;/dates&gt;&lt;publisher&gt;The Royal Society of Chemistry&lt;/publisher&gt;&lt;isbn&gt;1463-9076&lt;/isbn&gt;&lt;work-type&gt;10.1039/C3CP53270D&lt;/work-type&gt;&lt;urls&gt;&lt;related-urls&gt;&lt;url&gt;http://dx.doi.org/10.1039/C3CP53270D&lt;/url&gt;&lt;/related-urls&gt;&lt;/urls&gt;&lt;electronic-resource-num&gt;10.1039/C3CP53270D&lt;/electronic-resource-num&gt;&lt;/record&gt;&lt;/Cite&gt;&lt;/EndNote&gt;</w:instrText>
            </w:r>
            <w:r w:rsidRPr="000F1001">
              <w:rPr>
                <w:color w:val="FF0000"/>
              </w:rPr>
              <w:fldChar w:fldCharType="separate"/>
            </w:r>
            <w:r w:rsidRPr="000F1001">
              <w:rPr>
                <w:color w:val="FF0000"/>
              </w:rPr>
              <w:t>[51]</w:t>
            </w:r>
            <w:r w:rsidRPr="000F1001">
              <w:rPr>
                <w:color w:val="FF0000"/>
              </w:rPr>
              <w:fldChar w:fldCharType="end"/>
            </w:r>
          </w:p>
        </w:tc>
      </w:tr>
      <w:tr w:rsidR="00542DF8" w:rsidRPr="000F1001" w14:paraId="76F2951D" w14:textId="77777777" w:rsidTr="00542DF8">
        <w:trPr>
          <w:jc w:val="center"/>
        </w:trPr>
        <w:tc>
          <w:tcPr>
            <w:tcW w:w="1146" w:type="dxa"/>
            <w:vAlign w:val="center"/>
          </w:tcPr>
          <w:p w14:paraId="592F494F"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4</w:t>
            </w:r>
          </w:p>
        </w:tc>
        <w:tc>
          <w:tcPr>
            <w:tcW w:w="1641" w:type="dxa"/>
            <w:vAlign w:val="center"/>
          </w:tcPr>
          <w:p w14:paraId="061C30AC"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Rh/CeO</w:t>
            </w:r>
            <w:r w:rsidRPr="000F1001">
              <w:rPr>
                <w:color w:val="FF0000"/>
                <w:vertAlign w:val="subscript"/>
              </w:rPr>
              <w:t>2</w:t>
            </w:r>
            <w:r w:rsidRPr="000F1001">
              <w:rPr>
                <w:color w:val="FF0000"/>
              </w:rPr>
              <w:t>/</w:t>
            </w:r>
            <w:r w:rsidRPr="000F1001">
              <w:rPr>
                <w:rFonts w:cstheme="minorHAnsi"/>
                <w:color w:val="FF0000"/>
              </w:rPr>
              <w:t>γ-</w:t>
            </w:r>
            <w:r w:rsidRPr="000F1001">
              <w:rPr>
                <w:color w:val="FF0000"/>
              </w:rPr>
              <w:t>Al</w:t>
            </w:r>
            <w:r w:rsidRPr="000F1001">
              <w:rPr>
                <w:color w:val="FF0000"/>
                <w:vertAlign w:val="subscript"/>
              </w:rPr>
              <w:t>2</w:t>
            </w:r>
            <w:r w:rsidRPr="000F1001">
              <w:rPr>
                <w:color w:val="FF0000"/>
              </w:rPr>
              <w:t>O</w:t>
            </w:r>
            <w:r w:rsidRPr="000F1001">
              <w:rPr>
                <w:color w:val="FF0000"/>
                <w:vertAlign w:val="subscript"/>
              </w:rPr>
              <w:t>3</w:t>
            </w:r>
          </w:p>
        </w:tc>
        <w:tc>
          <w:tcPr>
            <w:tcW w:w="1547" w:type="dxa"/>
            <w:vAlign w:val="center"/>
          </w:tcPr>
          <w:p w14:paraId="0283E937"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1050</w:t>
            </w:r>
          </w:p>
        </w:tc>
        <w:tc>
          <w:tcPr>
            <w:tcW w:w="1547" w:type="dxa"/>
            <w:vAlign w:val="center"/>
          </w:tcPr>
          <w:p w14:paraId="19969556"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1200</w:t>
            </w:r>
          </w:p>
        </w:tc>
        <w:tc>
          <w:tcPr>
            <w:tcW w:w="1429" w:type="dxa"/>
            <w:vAlign w:val="center"/>
          </w:tcPr>
          <w:p w14:paraId="40EBBA1E"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n.a.</w:t>
            </w:r>
          </w:p>
        </w:tc>
        <w:tc>
          <w:tcPr>
            <w:tcW w:w="689" w:type="dxa"/>
            <w:vAlign w:val="center"/>
          </w:tcPr>
          <w:p w14:paraId="4C125924" w14:textId="425249EF"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fldChar w:fldCharType="begin"/>
            </w:r>
            <w:r w:rsidRPr="000F1001">
              <w:rPr>
                <w:color w:val="FF0000"/>
              </w:rPr>
              <w:instrText xml:space="preserve"> ADDIN EN.CITE &lt;EndNote&gt;&lt;Cite&gt;&lt;Author&gt;Roychowdhury&lt;/Author&gt;&lt;Year&gt;2021&lt;/Year&gt;&lt;RecNum&gt;2&lt;/RecNum&gt;&lt;DisplayText&gt;[3]&lt;/DisplayText&gt;&lt;record&gt;&lt;rec-number&gt;2&lt;/rec-number&gt;&lt;foreign-keys&gt;&lt;key app="EN" db-id="5twvr5rtppf0sbeefz4525xww92dsvsv92st" timestamp="0"&gt;2&lt;/key&gt;&lt;/foreign-keys&gt;&lt;ref-type name="Journal Article"&gt;17&lt;/ref-type&gt;&lt;contributors&gt;&lt;authors&gt;&lt;author&gt;Roychowdhury, Somasree&lt;/author&gt;&lt;author&gt;Mukthar Ali, Mohamed&lt;/author&gt;&lt;author&gt;Dhua, Swati&lt;/author&gt;&lt;author&gt;Sundararajan, T.&lt;/author&gt;&lt;author&gt;Ranga Rao, G.&lt;/author&gt;&lt;/authors&gt;&lt;/contributors&gt;&lt;titles&gt;&lt;title&gt;Thermochemical hydrogen production using Rh/CeO2/γ-Al2O3 catalyst by steam reforming of ethanol and water splitting in a packed bed reactor&lt;/title&gt;&lt;secondary-title&gt;International Journal of Hydrogen Energy&lt;/secondary-title&gt;&lt;/titles&gt;&lt;periodical&gt;&lt;full-title&gt;International Journal of Hydrogen Energy&lt;/full-title&gt;&lt;/periodical&gt;&lt;pages&gt;19254-19269&lt;/pages&gt;&lt;volume&gt;46&lt;/volume&gt;&lt;number&gt;37&lt;/number&gt;&lt;keywords&gt;&lt;keyword&gt;Hydrogen production&lt;/keyword&gt;&lt;keyword&gt;Thermochemical reaction&lt;/keyword&gt;&lt;keyword&gt;Steam reforming of ethanol&lt;/keyword&gt;&lt;keyword&gt;Water splitting&lt;/keyword&gt;&lt;keyword&gt;Packed-bed reactor&lt;/keyword&gt;&lt;/keywords&gt;&lt;dates&gt;&lt;year&gt;2021&lt;/year&gt;&lt;pub-dates&gt;&lt;date&gt;2021/05/28/&lt;/date&gt;&lt;/pub-dates&gt;&lt;/dates&gt;&lt;isbn&gt;0360-3199&lt;/isbn&gt;&lt;urls&gt;&lt;related-urls&gt;&lt;url&gt;https://www.sciencedirect.com/science/article/pii/S0360319921009459&lt;/url&gt;&lt;/related-urls&gt;&lt;/urls&gt;&lt;electronic-resource-num&gt;https://doi.org/10.1016/j.ijhydene.2021.03.079&lt;/electronic-resource-num&gt;&lt;/record&gt;&lt;/Cite&gt;&lt;/EndNote&gt;</w:instrText>
            </w:r>
            <w:r w:rsidRPr="000F1001">
              <w:rPr>
                <w:color w:val="FF0000"/>
              </w:rPr>
              <w:fldChar w:fldCharType="separate"/>
            </w:r>
            <w:r w:rsidRPr="000F1001">
              <w:rPr>
                <w:color w:val="FF0000"/>
              </w:rPr>
              <w:t>[51]</w:t>
            </w:r>
            <w:r w:rsidRPr="000F1001">
              <w:rPr>
                <w:color w:val="FF0000"/>
              </w:rPr>
              <w:fldChar w:fldCharType="end"/>
            </w:r>
          </w:p>
        </w:tc>
      </w:tr>
      <w:tr w:rsidR="00542DF8" w:rsidRPr="000F1001" w14:paraId="4712F04B" w14:textId="77777777" w:rsidTr="00542DF8">
        <w:trPr>
          <w:jc w:val="center"/>
        </w:trPr>
        <w:tc>
          <w:tcPr>
            <w:tcW w:w="1146" w:type="dxa"/>
            <w:vAlign w:val="center"/>
          </w:tcPr>
          <w:p w14:paraId="534F6DF9"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5</w:t>
            </w:r>
          </w:p>
        </w:tc>
        <w:tc>
          <w:tcPr>
            <w:tcW w:w="1641" w:type="dxa"/>
            <w:vAlign w:val="center"/>
          </w:tcPr>
          <w:p w14:paraId="293ACDCA"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CeO</w:t>
            </w:r>
            <w:r w:rsidRPr="000F1001">
              <w:rPr>
                <w:color w:val="FF0000"/>
                <w:vertAlign w:val="subscript"/>
              </w:rPr>
              <w:t>2</w:t>
            </w:r>
            <w:r w:rsidRPr="000F1001">
              <w:rPr>
                <w:color w:val="FF0000"/>
              </w:rPr>
              <w:t>/SnO</w:t>
            </w:r>
            <w:r w:rsidRPr="000F1001">
              <w:rPr>
                <w:color w:val="FF0000"/>
                <w:vertAlign w:val="subscript"/>
              </w:rPr>
              <w:t>2</w:t>
            </w:r>
            <w:r w:rsidRPr="000F1001">
              <w:rPr>
                <w:color w:val="FF0000"/>
              </w:rPr>
              <w:t xml:space="preserve"> core-shell nanowires</w:t>
            </w:r>
          </w:p>
        </w:tc>
        <w:tc>
          <w:tcPr>
            <w:tcW w:w="1547" w:type="dxa"/>
            <w:vAlign w:val="center"/>
          </w:tcPr>
          <w:p w14:paraId="4FF57A2D"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Reduced material obtained after CeO</w:t>
            </w:r>
            <w:r w:rsidRPr="000F1001">
              <w:rPr>
                <w:color w:val="FF0000"/>
                <w:vertAlign w:val="subscript"/>
              </w:rPr>
              <w:t>2</w:t>
            </w:r>
            <w:r w:rsidRPr="000F1001">
              <w:rPr>
                <w:color w:val="FF0000"/>
              </w:rPr>
              <w:t xml:space="preserve"> pulse laser deposition</w:t>
            </w:r>
          </w:p>
        </w:tc>
        <w:tc>
          <w:tcPr>
            <w:tcW w:w="1547" w:type="dxa"/>
            <w:vAlign w:val="center"/>
          </w:tcPr>
          <w:p w14:paraId="175CE83E"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800</w:t>
            </w:r>
          </w:p>
        </w:tc>
        <w:tc>
          <w:tcPr>
            <w:tcW w:w="1429" w:type="dxa"/>
            <w:vAlign w:val="center"/>
          </w:tcPr>
          <w:p w14:paraId="62464878"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2.14</w:t>
            </w:r>
          </w:p>
        </w:tc>
        <w:tc>
          <w:tcPr>
            <w:tcW w:w="689" w:type="dxa"/>
            <w:vAlign w:val="center"/>
          </w:tcPr>
          <w:p w14:paraId="51C32944" w14:textId="1D93505C"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fldChar w:fldCharType="begin"/>
            </w:r>
            <w:r w:rsidRPr="000F1001">
              <w:rPr>
                <w:color w:val="FF0000"/>
              </w:rPr>
              <w:instrText xml:space="preserve"> ADDIN EN.CITE &lt;EndNote&gt;&lt;Cite&gt;&lt;Author&gt;Seo&lt;/Author&gt;&lt;Year&gt;2016&lt;/Year&gt;&lt;RecNum&gt;1&lt;/RecNum&gt;&lt;DisplayText&gt;[2]&lt;/DisplayText&gt;&lt;record&gt;&lt;rec-number&gt;1&lt;/rec-number&gt;&lt;foreign-keys&gt;&lt;key app="EN" db-id="5twvr5rtppf0sbeefz4525xww92dsvsv92st" timestamp="0"&gt;1&lt;/key&gt;&lt;/foreign-keys&gt;&lt;ref-type name="Journal Article"&gt;17&lt;/ref-type&gt;&lt;contributors&gt;&lt;authors&gt;&lt;author&gt;Seo, Keumyoung&lt;/author&gt;&lt;author&gt;Lim, Taekyung&lt;/author&gt;&lt;author&gt;Mills, Edmund M.&lt;/author&gt;&lt;author&gt;Kim, Sangtae&lt;/author&gt;&lt;author&gt;Ju, Sanghyun&lt;/author&gt;&lt;/authors&gt;&lt;/contributors&gt;&lt;titles&gt;&lt;title&gt;Hydrogen generation enhanced by nano-forest structures&lt;/title&gt;&lt;secondary-title&gt;RSC Advances&lt;/secondary-title&gt;&lt;/titles&gt;&lt;pages&gt;12953-12958&lt;/pages&gt;&lt;volume&gt;6&lt;/volume&gt;&lt;number&gt;16&lt;/number&gt;&lt;dates&gt;&lt;year&gt;2016&lt;/year&gt;&lt;/dates&gt;&lt;publisher&gt;The Royal Society of Chemistry&lt;/publisher&gt;&lt;work-type&gt;10.1039/C5RA26226G&lt;/work-type&gt;&lt;urls&gt;&lt;related-urls&gt;&lt;url&gt;http://dx.doi.org/10.1039/C5RA26226G&lt;/url&gt;&lt;/related-urls&gt;&lt;/urls&gt;&lt;electronic-resource-num&gt;10.1039/C5RA26226G&lt;/electronic-resource-num&gt;&lt;/record&gt;&lt;/Cite&gt;&lt;/EndNote&gt;</w:instrText>
            </w:r>
            <w:r w:rsidRPr="000F1001">
              <w:rPr>
                <w:color w:val="FF0000"/>
              </w:rPr>
              <w:fldChar w:fldCharType="separate"/>
            </w:r>
            <w:r w:rsidRPr="000F1001">
              <w:rPr>
                <w:color w:val="FF0000"/>
              </w:rPr>
              <w:t>[52]</w:t>
            </w:r>
            <w:r w:rsidRPr="000F1001">
              <w:rPr>
                <w:color w:val="FF0000"/>
              </w:rPr>
              <w:fldChar w:fldCharType="end"/>
            </w:r>
          </w:p>
        </w:tc>
      </w:tr>
      <w:tr w:rsidR="00542DF8" w:rsidRPr="000F1001" w14:paraId="2B04B852" w14:textId="77777777" w:rsidTr="00542DF8">
        <w:trPr>
          <w:jc w:val="center"/>
        </w:trPr>
        <w:tc>
          <w:tcPr>
            <w:tcW w:w="1146" w:type="dxa"/>
            <w:vAlign w:val="center"/>
          </w:tcPr>
          <w:p w14:paraId="3C9937E0"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6</w:t>
            </w:r>
          </w:p>
        </w:tc>
        <w:tc>
          <w:tcPr>
            <w:tcW w:w="1641" w:type="dxa"/>
            <w:vAlign w:val="center"/>
          </w:tcPr>
          <w:p w14:paraId="5D0162EA"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cork-templated CeO</w:t>
            </w:r>
            <w:r w:rsidRPr="000F1001">
              <w:rPr>
                <w:color w:val="FF0000"/>
                <w:vertAlign w:val="subscript"/>
              </w:rPr>
              <w:t>2</w:t>
            </w:r>
          </w:p>
        </w:tc>
        <w:tc>
          <w:tcPr>
            <w:tcW w:w="1547" w:type="dxa"/>
            <w:vAlign w:val="center"/>
          </w:tcPr>
          <w:p w14:paraId="193CA358"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1450</w:t>
            </w:r>
          </w:p>
        </w:tc>
        <w:tc>
          <w:tcPr>
            <w:tcW w:w="1547" w:type="dxa"/>
            <w:vAlign w:val="center"/>
          </w:tcPr>
          <w:p w14:paraId="465335DE"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1050</w:t>
            </w:r>
          </w:p>
        </w:tc>
        <w:tc>
          <w:tcPr>
            <w:tcW w:w="1429" w:type="dxa"/>
            <w:vAlign w:val="center"/>
          </w:tcPr>
          <w:p w14:paraId="014669C2"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1.6</w:t>
            </w:r>
          </w:p>
        </w:tc>
        <w:tc>
          <w:tcPr>
            <w:tcW w:w="689" w:type="dxa"/>
            <w:vAlign w:val="center"/>
          </w:tcPr>
          <w:p w14:paraId="7D867A09" w14:textId="722FA251"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fldChar w:fldCharType="begin"/>
            </w:r>
            <w:r w:rsidRPr="000F1001">
              <w:rPr>
                <w:color w:val="FF0000"/>
              </w:rPr>
              <w:instrText xml:space="preserve"> ADDIN EN.CITE &lt;EndNote&gt;&lt;Cite&gt;&lt;Author&gt;Costa Oliveira&lt;/Author&gt;&lt;Year&gt;2020&lt;/Year&gt;&lt;RecNum&gt;13&lt;/RecNum&gt;&lt;DisplayText&gt;[42]&lt;/DisplayText&gt;&lt;record&gt;&lt;rec-number&gt;13&lt;/rec-number&gt;&lt;foreign-keys&gt;&lt;key app="EN" db-id="5twvr5rtppf0sbeefz4525xww92dsvsv92st" timestamp="0"&gt;13&lt;/key&gt;&lt;/foreign-keys&gt;&lt;ref-type name="Journal Article"&gt;17&lt;/ref-type&gt;&lt;contributors&gt;&lt;authors&gt;&lt;author&gt;Costa Oliveira, Fernando A.&lt;/author&gt;&lt;author&gt;Barreiros, M. Alexandra&lt;/author&gt;&lt;author&gt;Haeussler, Anita&lt;/author&gt;&lt;author&gt;Caetano, Ana P. F.&lt;/author&gt;&lt;author&gt;Mouquinho, Ana I.&lt;/author&gt;&lt;author&gt;Oliveira e Silva, Pedro M.&lt;/author&gt;&lt;author&gt;Novais, Rui M.&lt;/author&gt;&lt;author&gt;Pullar, Robert C.&lt;/author&gt;&lt;author&gt;Abanades, Stéphane&lt;/author&gt;&lt;/authors&gt;&lt;/contributors&gt;&lt;titles&gt;&lt;title&gt;High performance cork-templated ceria for solar thermochemical hydrogen production via two-step water-splitting cycles&lt;/title&gt;&lt;secondary-title&gt;Sustainable Energy &amp;amp; Fuels&lt;/secondary-title&gt;&lt;/titles&gt;&lt;pages&gt;3077-3089&lt;/pages&gt;&lt;volume&gt;4&lt;/volume&gt;&lt;number&gt;6&lt;/number&gt;&lt;dates&gt;&lt;year&gt;2020&lt;/year&gt;&lt;/dates&gt;&lt;publisher&gt;The Royal Society of Chemistry&lt;/publisher&gt;&lt;work-type&gt;10.1039/D0SE00318B&lt;/work-type&gt;&lt;urls&gt;&lt;related-urls&gt;&lt;url&gt;http://dx.doi.org/10.1039/D0SE00318B&lt;/url&gt;&lt;/related-urls&gt;&lt;/urls&gt;&lt;electronic-resource-num&gt;10.1039/D0SE00318B&lt;/electronic-resource-num&gt;&lt;/record&gt;&lt;/Cite&gt;&lt;/EndNote&gt;</w:instrText>
            </w:r>
            <w:r w:rsidRPr="000F1001">
              <w:rPr>
                <w:color w:val="FF0000"/>
              </w:rPr>
              <w:fldChar w:fldCharType="separate"/>
            </w:r>
            <w:r w:rsidRPr="000F1001">
              <w:rPr>
                <w:color w:val="FF0000"/>
              </w:rPr>
              <w:t>[53]</w:t>
            </w:r>
            <w:r w:rsidRPr="000F1001">
              <w:rPr>
                <w:color w:val="FF0000"/>
              </w:rPr>
              <w:fldChar w:fldCharType="end"/>
            </w:r>
          </w:p>
        </w:tc>
      </w:tr>
      <w:tr w:rsidR="00542DF8" w:rsidRPr="000F1001" w14:paraId="319FFAB5" w14:textId="77777777" w:rsidTr="00542DF8">
        <w:trPr>
          <w:jc w:val="center"/>
        </w:trPr>
        <w:tc>
          <w:tcPr>
            <w:tcW w:w="1146" w:type="dxa"/>
            <w:vMerge w:val="restart"/>
            <w:vAlign w:val="center"/>
          </w:tcPr>
          <w:p w14:paraId="6F1FDE8E" w14:textId="77777777" w:rsidR="00542DF8" w:rsidRPr="000F1001" w:rsidRDefault="00542DF8" w:rsidP="003E24C5">
            <w:pPr>
              <w:autoSpaceDE w:val="0"/>
              <w:autoSpaceDN w:val="0"/>
              <w:adjustRightInd w:val="0"/>
              <w:snapToGrid w:val="0"/>
              <w:spacing w:line="240" w:lineRule="auto"/>
              <w:jc w:val="center"/>
            </w:pPr>
            <w:r w:rsidRPr="000F1001">
              <w:rPr>
                <w:color w:val="FF0000"/>
              </w:rPr>
              <w:t>7</w:t>
            </w:r>
          </w:p>
        </w:tc>
        <w:tc>
          <w:tcPr>
            <w:tcW w:w="1641" w:type="dxa"/>
            <w:vMerge w:val="restart"/>
            <w:vAlign w:val="center"/>
          </w:tcPr>
          <w:p w14:paraId="34A9D357"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Ni</w:t>
            </w:r>
            <w:r w:rsidRPr="000F1001">
              <w:rPr>
                <w:color w:val="FF0000"/>
                <w:vertAlign w:val="subscript"/>
              </w:rPr>
              <w:t>x</w:t>
            </w:r>
            <w:r w:rsidRPr="000F1001">
              <w:rPr>
                <w:color w:val="FF0000"/>
              </w:rPr>
              <w:t>Fe</w:t>
            </w:r>
            <w:r w:rsidRPr="000F1001">
              <w:rPr>
                <w:color w:val="FF0000"/>
                <w:vertAlign w:val="subscript"/>
              </w:rPr>
              <w:t>3−x</w:t>
            </w:r>
            <w:r w:rsidRPr="000F1001">
              <w:rPr>
                <w:color w:val="FF0000"/>
              </w:rPr>
              <w:t>O</w:t>
            </w:r>
            <w:r w:rsidRPr="000F1001">
              <w:rPr>
                <w:color w:val="FF0000"/>
                <w:vertAlign w:val="subscript"/>
              </w:rPr>
              <w:t>4</w:t>
            </w:r>
          </w:p>
        </w:tc>
        <w:tc>
          <w:tcPr>
            <w:tcW w:w="1547" w:type="dxa"/>
            <w:vAlign w:val="center"/>
          </w:tcPr>
          <w:p w14:paraId="721D7DDB"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1400</w:t>
            </w:r>
          </w:p>
        </w:tc>
        <w:tc>
          <w:tcPr>
            <w:tcW w:w="1547" w:type="dxa"/>
            <w:vAlign w:val="center"/>
          </w:tcPr>
          <w:p w14:paraId="70721ECF"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1000</w:t>
            </w:r>
          </w:p>
        </w:tc>
        <w:tc>
          <w:tcPr>
            <w:tcW w:w="1429" w:type="dxa"/>
            <w:vAlign w:val="center"/>
          </w:tcPr>
          <w:p w14:paraId="6514ECE6"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n.a.</w:t>
            </w:r>
          </w:p>
        </w:tc>
        <w:tc>
          <w:tcPr>
            <w:tcW w:w="689" w:type="dxa"/>
            <w:vAlign w:val="center"/>
          </w:tcPr>
          <w:p w14:paraId="6768916D" w14:textId="07D410D5"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fldChar w:fldCharType="begin">
                <w:fldData xml:space="preserve">PEVuZE5vdGU+PENpdGU+PEF1dGhvcj5Lb2RhbWE8L0F1dGhvcj48WWVhcj4yMDA4PC9ZZWFyPjxS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</w:fldData>
              </w:fldChar>
            </w:r>
            <w:r w:rsidRPr="000F1001">
              <w:rPr>
                <w:color w:val="FF0000"/>
              </w:rPr>
              <w:instrText xml:space="preserve"> ADDIN EN.CITE </w:instrText>
            </w:r>
            <w:r w:rsidRPr="000F1001">
              <w:rPr>
                <w:color w:val="FF0000"/>
              </w:rPr>
              <w:fldChar w:fldCharType="begin">
                <w:fldData xml:space="preserve">PEVuZE5vdGU+PENpdGU+PEF1dGhvcj5Lb2RhbWE8L0F1dGhvcj48WWVhcj4yMDA4PC9ZZWFyPjxS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</w:fldData>
              </w:fldChar>
            </w:r>
            <w:r w:rsidRPr="000F1001">
              <w:rPr>
                <w:color w:val="FF0000"/>
              </w:rPr>
              <w:instrText xml:space="preserve"> ADDIN EN.CITE.DATA </w:instrText>
            </w:r>
            <w:r w:rsidRPr="000F1001">
              <w:rPr>
                <w:color w:val="FF0000"/>
              </w:rPr>
            </w:r>
            <w:r w:rsidRPr="000F1001">
              <w:rPr>
                <w:color w:val="FF0000"/>
              </w:rPr>
              <w:fldChar w:fldCharType="end"/>
            </w:r>
            <w:r w:rsidRPr="000F1001">
              <w:rPr>
                <w:color w:val="FF0000"/>
              </w:rPr>
            </w:r>
            <w:r w:rsidRPr="000F1001">
              <w:rPr>
                <w:color w:val="FF0000"/>
              </w:rPr>
              <w:fldChar w:fldCharType="separate"/>
            </w:r>
            <w:r w:rsidRPr="000F1001">
              <w:rPr>
                <w:color w:val="FF0000"/>
              </w:rPr>
              <w:t>[12,53]</w:t>
            </w:r>
            <w:r w:rsidRPr="000F1001">
              <w:rPr>
                <w:color w:val="FF0000"/>
              </w:rPr>
              <w:fldChar w:fldCharType="end"/>
            </w:r>
          </w:p>
        </w:tc>
      </w:tr>
      <w:tr w:rsidR="00542DF8" w:rsidRPr="000F1001" w14:paraId="23B97C49" w14:textId="77777777" w:rsidTr="00542DF8">
        <w:trPr>
          <w:jc w:val="center"/>
        </w:trPr>
        <w:tc>
          <w:tcPr>
            <w:tcW w:w="1146" w:type="dxa"/>
            <w:vMerge/>
            <w:vAlign w:val="center"/>
          </w:tcPr>
          <w:p w14:paraId="6161D21C" w14:textId="77777777" w:rsidR="00542DF8" w:rsidRPr="000F1001" w:rsidRDefault="00542DF8" w:rsidP="003E24C5">
            <w:pPr>
              <w:autoSpaceDE w:val="0"/>
              <w:autoSpaceDN w:val="0"/>
              <w:adjustRightInd w:val="0"/>
              <w:snapToGrid w:val="0"/>
              <w:spacing w:line="240" w:lineRule="auto"/>
              <w:jc w:val="center"/>
            </w:pPr>
          </w:p>
        </w:tc>
        <w:tc>
          <w:tcPr>
            <w:tcW w:w="1641" w:type="dxa"/>
            <w:vMerge/>
            <w:vAlign w:val="center"/>
          </w:tcPr>
          <w:p w14:paraId="00C66CA5" w14:textId="77777777" w:rsidR="00542DF8" w:rsidRPr="000F1001" w:rsidRDefault="00542DF8" w:rsidP="003E24C5">
            <w:pPr>
              <w:autoSpaceDE w:val="0"/>
              <w:autoSpaceDN w:val="0"/>
              <w:adjustRightInd w:val="0"/>
              <w:snapToGrid w:val="0"/>
              <w:spacing w:line="240" w:lineRule="auto"/>
              <w:jc w:val="center"/>
            </w:pPr>
          </w:p>
        </w:tc>
        <w:tc>
          <w:tcPr>
            <w:tcW w:w="1547" w:type="dxa"/>
            <w:vAlign w:val="center"/>
          </w:tcPr>
          <w:p w14:paraId="57429BB4"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1450</w:t>
            </w:r>
          </w:p>
        </w:tc>
        <w:tc>
          <w:tcPr>
            <w:tcW w:w="1547" w:type="dxa"/>
            <w:vAlign w:val="center"/>
          </w:tcPr>
          <w:p w14:paraId="315C3736"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1000</w:t>
            </w:r>
          </w:p>
        </w:tc>
        <w:tc>
          <w:tcPr>
            <w:tcW w:w="1429" w:type="dxa"/>
            <w:vAlign w:val="center"/>
          </w:tcPr>
          <w:p w14:paraId="39BEEA5C"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0.314</w:t>
            </w:r>
          </w:p>
        </w:tc>
        <w:tc>
          <w:tcPr>
            <w:tcW w:w="689" w:type="dxa"/>
            <w:vAlign w:val="center"/>
          </w:tcPr>
          <w:p w14:paraId="45E600CC" w14:textId="651690D6"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fldChar w:fldCharType="begin">
                <w:fldData xml:space="preserve">PEVuZE5vdGU+PENpdGU+PEF1dGhvcj5GcmVzbm88L0F1dGhvcj48WWVhcj4yMDA5PC9ZZWFyPjxS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</w:fldData>
              </w:fldChar>
            </w:r>
            <w:r w:rsidRPr="000F1001">
              <w:rPr>
                <w:color w:val="FF0000"/>
              </w:rPr>
              <w:instrText xml:space="preserve"> ADDIN EN.CITE </w:instrText>
            </w:r>
            <w:r w:rsidRPr="000F1001">
              <w:rPr>
                <w:color w:val="FF0000"/>
              </w:rPr>
              <w:fldChar w:fldCharType="begin">
                <w:fldData xml:space="preserve">PEVuZE5vdGU+PENpdGU+PEF1dGhvcj5GcmVzbm88L0F1dGhvcj48WWVhcj4yMDA5PC9ZZWFyPjxS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</w:fldData>
              </w:fldChar>
            </w:r>
            <w:r w:rsidRPr="000F1001">
              <w:rPr>
                <w:color w:val="FF0000"/>
              </w:rPr>
              <w:instrText xml:space="preserve"> ADDIN EN.CITE.DATA </w:instrText>
            </w:r>
            <w:r w:rsidRPr="000F1001">
              <w:rPr>
                <w:color w:val="FF0000"/>
              </w:rPr>
            </w:r>
            <w:r w:rsidRPr="000F1001">
              <w:rPr>
                <w:color w:val="FF0000"/>
              </w:rPr>
              <w:fldChar w:fldCharType="end"/>
            </w:r>
            <w:r w:rsidRPr="000F1001">
              <w:rPr>
                <w:color w:val="FF0000"/>
              </w:rPr>
            </w:r>
            <w:r w:rsidRPr="000F1001">
              <w:rPr>
                <w:color w:val="FF0000"/>
              </w:rPr>
              <w:fldChar w:fldCharType="separate"/>
            </w:r>
            <w:r w:rsidRPr="000F1001">
              <w:rPr>
                <w:color w:val="FF0000"/>
              </w:rPr>
              <w:t>[12, 56]</w:t>
            </w:r>
            <w:r w:rsidRPr="000F1001">
              <w:rPr>
                <w:color w:val="FF0000"/>
              </w:rPr>
              <w:fldChar w:fldCharType="end"/>
            </w:r>
          </w:p>
        </w:tc>
      </w:tr>
      <w:tr w:rsidR="00542DF8" w:rsidRPr="000F1001" w14:paraId="19950EEA" w14:textId="77777777" w:rsidTr="00542DF8">
        <w:trPr>
          <w:jc w:val="center"/>
        </w:trPr>
        <w:tc>
          <w:tcPr>
            <w:tcW w:w="1146" w:type="dxa"/>
            <w:vAlign w:val="center"/>
          </w:tcPr>
          <w:p w14:paraId="1DE1BEC2"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8</w:t>
            </w:r>
          </w:p>
        </w:tc>
        <w:tc>
          <w:tcPr>
            <w:tcW w:w="1641" w:type="dxa"/>
            <w:vAlign w:val="center"/>
          </w:tcPr>
          <w:p w14:paraId="785FE1D4"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Fe</w:t>
            </w:r>
            <w:r w:rsidRPr="000F1001">
              <w:rPr>
                <w:color w:val="FF0000"/>
                <w:vertAlign w:val="subscript"/>
              </w:rPr>
              <w:t>3</w:t>
            </w:r>
            <w:r w:rsidRPr="000F1001">
              <w:rPr>
                <w:color w:val="FF0000"/>
              </w:rPr>
              <w:t>O</w:t>
            </w:r>
            <w:r w:rsidRPr="000F1001">
              <w:rPr>
                <w:color w:val="FF0000"/>
                <w:vertAlign w:val="subscript"/>
              </w:rPr>
              <w:t>4</w:t>
            </w:r>
            <w:r w:rsidRPr="000F1001">
              <w:rPr>
                <w:color w:val="FF0000"/>
              </w:rPr>
              <w:t xml:space="preserve"> on yttrium-stabilized, cubic zirconia (YSZ)</w:t>
            </w:r>
          </w:p>
        </w:tc>
        <w:tc>
          <w:tcPr>
            <w:tcW w:w="1547" w:type="dxa"/>
            <w:vAlign w:val="center"/>
          </w:tcPr>
          <w:p w14:paraId="11677B8D"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1400</w:t>
            </w:r>
          </w:p>
        </w:tc>
        <w:tc>
          <w:tcPr>
            <w:tcW w:w="1547" w:type="dxa"/>
            <w:vAlign w:val="center"/>
          </w:tcPr>
          <w:p w14:paraId="49FB9BAD"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1000</w:t>
            </w:r>
          </w:p>
        </w:tc>
        <w:tc>
          <w:tcPr>
            <w:tcW w:w="1429" w:type="dxa"/>
            <w:vAlign w:val="center"/>
          </w:tcPr>
          <w:p w14:paraId="54901250"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0.5</w:t>
            </w:r>
          </w:p>
        </w:tc>
        <w:tc>
          <w:tcPr>
            <w:tcW w:w="689" w:type="dxa"/>
            <w:vAlign w:val="center"/>
          </w:tcPr>
          <w:p w14:paraId="56E7E6FB" w14:textId="0AFD8E8F"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fldChar w:fldCharType="begin"/>
            </w:r>
            <w:r w:rsidRPr="000F1001">
              <w:rPr>
                <w:color w:val="FF0000"/>
              </w:rPr>
              <w:instrText xml:space="preserve"> ADDIN EN.CITE &lt;EndNote&gt;&lt;Cite&gt;&lt;Author&gt;Kodama&lt;/Author&gt;&lt;Year&gt;2004&lt;/Year&gt;&lt;RecNum&gt;70&lt;/RecNum&gt;&lt;DisplayText&gt;[30]&lt;/DisplayText&gt;&lt;record&gt;&lt;rec-number&gt;70&lt;/rec-number&gt;&lt;foreign-keys&gt;&lt;key app="EN" db-id="5twvr5rtppf0sbeefz4525xww92dsvsv92st" timestamp="0"&gt;70&lt;/key&gt;&lt;/foreign-keys&gt;&lt;ref-type name="Journal Article"&gt;17&lt;/ref-type&gt;&lt;contributors&gt;&lt;authors&gt;&lt;author&gt;Kodama, Tatsuya&lt;/author&gt;&lt;author&gt;Nakamuro, Yumiko&lt;/author&gt;&lt;author&gt;Mizuno, Takayuki&lt;/author&gt;&lt;/authors&gt;&lt;/contributors&gt;&lt;titles&gt;&lt;title&gt;A Two-Step Thermochemical Water Splitting by Iron-Oxide on Stabilized Zirconia&lt;/title&gt;&lt;secondary-title&gt;Journal of Solar Energy Engineering&lt;/secondary-title&gt;&lt;/titles&gt;&lt;pages&gt;3-7&lt;/pages&gt;&lt;volume&gt;128&lt;/volume&gt;&lt;number&gt;1&lt;/number&gt;&lt;dates&gt;&lt;year&gt;2004&lt;/year&gt;&lt;/dates&gt;&lt;isbn&gt;0199-6231&lt;/isbn&gt;&lt;urls&gt;&lt;related-urls&gt;&lt;url&gt;https://doi.org/10.1115/1.1878852&lt;/url&gt;&lt;/related-urls&gt;&lt;/urls&gt;&lt;electronic-resource-num&gt;10.1115/1.1878852&lt;/electronic-resource-num&gt;&lt;access-date&gt;9/29/2021&lt;/access-date&gt;&lt;/record&gt;&lt;/Cite&gt;&lt;/EndNote&gt;</w:instrText>
            </w:r>
            <w:r w:rsidRPr="000F1001">
              <w:rPr>
                <w:color w:val="FF0000"/>
              </w:rPr>
              <w:fldChar w:fldCharType="separate"/>
            </w:r>
            <w:r w:rsidRPr="000F1001">
              <w:rPr>
                <w:color w:val="FF0000"/>
              </w:rPr>
              <w:t>[55]</w:t>
            </w:r>
            <w:r w:rsidRPr="000F1001">
              <w:rPr>
                <w:color w:val="FF0000"/>
              </w:rPr>
              <w:fldChar w:fldCharType="end"/>
            </w:r>
          </w:p>
        </w:tc>
      </w:tr>
      <w:tr w:rsidR="00542DF8" w:rsidRPr="000F1001" w14:paraId="49FC7A83" w14:textId="77777777" w:rsidTr="00542DF8">
        <w:trPr>
          <w:jc w:val="center"/>
        </w:trPr>
        <w:tc>
          <w:tcPr>
            <w:tcW w:w="1146" w:type="dxa"/>
            <w:vAlign w:val="center"/>
          </w:tcPr>
          <w:p w14:paraId="0669F7C9"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9</w:t>
            </w:r>
          </w:p>
        </w:tc>
        <w:tc>
          <w:tcPr>
            <w:tcW w:w="1641" w:type="dxa"/>
            <w:vAlign w:val="center"/>
          </w:tcPr>
          <w:p w14:paraId="2A538627"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Ni</w:t>
            </w:r>
            <w:r w:rsidRPr="000F1001">
              <w:rPr>
                <w:color w:val="FF0000"/>
                <w:vertAlign w:val="subscript"/>
              </w:rPr>
              <w:t>x</w:t>
            </w:r>
            <w:r w:rsidRPr="000F1001">
              <w:rPr>
                <w:color w:val="FF0000"/>
              </w:rPr>
              <w:t>Fe</w:t>
            </w:r>
            <w:r w:rsidRPr="000F1001">
              <w:rPr>
                <w:color w:val="FF0000"/>
                <w:vertAlign w:val="subscript"/>
              </w:rPr>
              <w:t>3−x</w:t>
            </w:r>
            <w:r w:rsidRPr="000F1001">
              <w:rPr>
                <w:color w:val="FF0000"/>
              </w:rPr>
              <w:t>O</w:t>
            </w:r>
            <w:r w:rsidRPr="000F1001">
              <w:rPr>
                <w:color w:val="FF0000"/>
                <w:vertAlign w:val="subscript"/>
              </w:rPr>
              <w:t>4</w:t>
            </w:r>
            <w:r w:rsidRPr="000F1001">
              <w:rPr>
                <w:color w:val="FF0000"/>
              </w:rPr>
              <w:t xml:space="preserve"> supported on ZrO</w:t>
            </w:r>
            <w:r w:rsidRPr="000F1001">
              <w:rPr>
                <w:color w:val="FF0000"/>
                <w:vertAlign w:val="subscript"/>
              </w:rPr>
              <w:t>2</w:t>
            </w:r>
          </w:p>
        </w:tc>
        <w:tc>
          <w:tcPr>
            <w:tcW w:w="1547" w:type="dxa"/>
            <w:vAlign w:val="center"/>
          </w:tcPr>
          <w:p w14:paraId="614E5F7B"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1400</w:t>
            </w:r>
          </w:p>
        </w:tc>
        <w:tc>
          <w:tcPr>
            <w:tcW w:w="1547" w:type="dxa"/>
            <w:vAlign w:val="center"/>
          </w:tcPr>
          <w:p w14:paraId="16B1DF4E"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1000</w:t>
            </w:r>
          </w:p>
        </w:tc>
        <w:tc>
          <w:tcPr>
            <w:tcW w:w="1429" w:type="dxa"/>
            <w:vAlign w:val="center"/>
          </w:tcPr>
          <w:p w14:paraId="40D08336"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0.65</w:t>
            </w:r>
          </w:p>
        </w:tc>
        <w:tc>
          <w:tcPr>
            <w:tcW w:w="689" w:type="dxa"/>
            <w:vAlign w:val="center"/>
          </w:tcPr>
          <w:p w14:paraId="1CCB9AC0" w14:textId="31859F9F"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fldChar w:fldCharType="begin"/>
            </w:r>
            <w:r w:rsidRPr="000F1001">
              <w:rPr>
                <w:color w:val="FF0000"/>
              </w:rPr>
              <w:instrText xml:space="preserve"> ADDIN EN.CITE &lt;EndNote&gt;&lt;Cite&gt;&lt;Author&gt;Kodama&lt;/Author&gt;&lt;Year&gt;2008&lt;/Year&gt;&lt;RecNum&gt;30&lt;/RecNum&gt;&lt;DisplayText&gt;[50]&lt;/DisplayText&gt;&lt;record&gt;&lt;rec-number&gt;30&lt;/rec-number&gt;&lt;foreign-keys&gt;&lt;key app="EN" db-id="5twvr5rtppf0sbeefz4525xww92dsvsv92st" timestamp="0"&gt;30&lt;/key&gt;&lt;/foreign-keys&gt;&lt;ref-type name="Journal Article"&gt;17&lt;/ref-type&gt;&lt;contributors&gt;&lt;authors&gt;&lt;author&gt;Kodama, T.&lt;/author&gt;&lt;author&gt;Gokon, N.&lt;/author&gt;&lt;author&gt;Yamamoto, R.&lt;/author&gt;&lt;/authors&gt;&lt;/contributors&gt;&lt;titles&gt;&lt;title&gt;Thermochemical two-step water splitting by ZrO2-supported NixFe3−xO4 for solar hydrogen production&lt;/title&gt;&lt;secondary-title&gt;Solar Energy&lt;/secondary-title&gt;&lt;/titles&gt;&lt;pages&gt;73-79&lt;/pages&gt;&lt;volume&gt;82&lt;/volume&gt;&lt;number&gt;1&lt;/number&gt;&lt;keywords&gt;&lt;keyword&gt;Solar heat&lt;/keyword&gt;&lt;keyword&gt;Energy conversion&lt;/keyword&gt;&lt;keyword&gt;Hydrogen production&lt;/keyword&gt;&lt;keyword&gt;Thermochemical water splitting&lt;/keyword&gt;&lt;keyword&gt;Ni(II) ferrite&lt;/keyword&gt;&lt;/keywords&gt;&lt;dates&gt;&lt;year&gt;2008&lt;/year&gt;&lt;pub-dates&gt;&lt;date&gt;2008/01/01/&lt;/date&gt;&lt;/pub-dates&gt;&lt;/dates&gt;&lt;isbn&gt;0038-092X&lt;/isbn&gt;&lt;urls&gt;&lt;related-urls&gt;&lt;url&gt;https://www.sciencedirect.com/science/article/pii/S0038092X07000783&lt;/url&gt;&lt;/related-urls&gt;&lt;/urls&gt;&lt;electronic-resource-num&gt;https://doi.org/10.1016/j.solener.2007.03.005&lt;/electronic-resource-num&gt;&lt;/record&gt;&lt;/Cite&gt;&lt;/EndNote&gt;</w:instrText>
            </w:r>
            <w:r w:rsidRPr="000F1001">
              <w:rPr>
                <w:color w:val="FF0000"/>
              </w:rPr>
              <w:fldChar w:fldCharType="separate"/>
            </w:r>
            <w:r w:rsidRPr="000F1001">
              <w:rPr>
                <w:color w:val="FF0000"/>
              </w:rPr>
              <w:t>[54]</w:t>
            </w:r>
            <w:r w:rsidRPr="000F1001">
              <w:rPr>
                <w:color w:val="FF0000"/>
              </w:rPr>
              <w:fldChar w:fldCharType="end"/>
            </w:r>
          </w:p>
        </w:tc>
      </w:tr>
      <w:tr w:rsidR="00542DF8" w:rsidRPr="000F1001" w14:paraId="6FE0454E" w14:textId="77777777" w:rsidTr="00542DF8">
        <w:trPr>
          <w:jc w:val="center"/>
        </w:trPr>
        <w:tc>
          <w:tcPr>
            <w:tcW w:w="1146" w:type="dxa"/>
            <w:vAlign w:val="center"/>
          </w:tcPr>
          <w:p w14:paraId="75F4C75B"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lastRenderedPageBreak/>
              <w:t>10</w:t>
            </w:r>
          </w:p>
        </w:tc>
        <w:tc>
          <w:tcPr>
            <w:tcW w:w="1641" w:type="dxa"/>
            <w:vAlign w:val="center"/>
          </w:tcPr>
          <w:p w14:paraId="4A90F11C"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NiFe</w:t>
            </w:r>
            <w:r w:rsidRPr="000F1001">
              <w:rPr>
                <w:color w:val="FF0000"/>
                <w:vertAlign w:val="subscript"/>
              </w:rPr>
              <w:t>2</w:t>
            </w:r>
            <w:r w:rsidRPr="000F1001">
              <w:rPr>
                <w:color w:val="FF0000"/>
              </w:rPr>
              <w:t>O</w:t>
            </w:r>
            <w:r w:rsidRPr="000F1001">
              <w:rPr>
                <w:color w:val="FF0000"/>
                <w:vertAlign w:val="subscript"/>
              </w:rPr>
              <w:t>4</w:t>
            </w:r>
            <w:r w:rsidRPr="000F1001">
              <w:rPr>
                <w:color w:val="FF0000"/>
              </w:rPr>
              <w:t>/Y</w:t>
            </w:r>
            <w:r w:rsidRPr="000F1001">
              <w:rPr>
                <w:color w:val="FF0000"/>
                <w:vertAlign w:val="subscript"/>
              </w:rPr>
              <w:t>2</w:t>
            </w:r>
            <w:r w:rsidRPr="000F1001">
              <w:rPr>
                <w:color w:val="FF0000"/>
              </w:rPr>
              <w:t>O</w:t>
            </w:r>
            <w:r w:rsidRPr="000F1001">
              <w:rPr>
                <w:color w:val="FF0000"/>
                <w:vertAlign w:val="subscript"/>
              </w:rPr>
              <w:t>3</w:t>
            </w:r>
            <w:r w:rsidRPr="000F1001">
              <w:rPr>
                <w:color w:val="FF0000"/>
              </w:rPr>
              <w:t xml:space="preserve"> core-shell nanoparticles</w:t>
            </w:r>
          </w:p>
        </w:tc>
        <w:tc>
          <w:tcPr>
            <w:tcW w:w="1547" w:type="dxa"/>
            <w:vAlign w:val="center"/>
          </w:tcPr>
          <w:p w14:paraId="357E8D2C"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1100</w:t>
            </w:r>
          </w:p>
        </w:tc>
        <w:tc>
          <w:tcPr>
            <w:tcW w:w="1547" w:type="dxa"/>
            <w:vAlign w:val="center"/>
          </w:tcPr>
          <w:p w14:paraId="52FAAE32"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900</w:t>
            </w:r>
          </w:p>
        </w:tc>
        <w:tc>
          <w:tcPr>
            <w:tcW w:w="1429" w:type="dxa"/>
            <w:vAlign w:val="center"/>
          </w:tcPr>
          <w:p w14:paraId="75F98C80" w14:textId="77777777"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0.162</w:t>
            </w:r>
          </w:p>
        </w:tc>
        <w:tc>
          <w:tcPr>
            <w:tcW w:w="689" w:type="dxa"/>
            <w:vAlign w:val="center"/>
          </w:tcPr>
          <w:p w14:paraId="0EDA8300" w14:textId="559C279A"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fldChar w:fldCharType="begin"/>
            </w:r>
            <w:r w:rsidRPr="000F1001">
              <w:rPr>
                <w:color w:val="FF0000"/>
              </w:rPr>
              <w:instrText xml:space="preserve"> ADDIN EN.CITE &lt;EndNote&gt;&lt;Cite&gt;&lt;Author&gt;Amar&lt;/Author&gt;&lt;Year&gt;2015&lt;/Year&gt;&lt;RecNum&gt;59&lt;/RecNum&gt;&lt;DisplayText&gt;[103]&lt;/DisplayText&gt;&lt;record&gt;&lt;rec-number&gt;59&lt;/rec-number&gt;&lt;foreign-keys&gt;&lt;key app="EN" db-id="5twvr5rtppf0sbeefz4525xww92dsvsv92st" timestamp="0"&gt;59&lt;/key&gt;&lt;/foreign-keys&gt;&lt;ref-type name="Journal Article"&gt;17&lt;/ref-type&gt;&lt;contributors&gt;&lt;authors&gt;&lt;author&gt;Amar, Vinod&lt;/author&gt;&lt;author&gt;Puszynski, Jan&lt;/author&gt;&lt;author&gt;Shende, Rajesh&lt;/author&gt;&lt;/authors&gt;&lt;/contributors&gt;&lt;titles&gt;&lt;title&gt;H2 generation from thermochemical water-splitting using yttria stabilized NiFe2O4 core-shell nanoparticles&lt;/title&gt;&lt;secondary-title&gt;Journal of Renewable and Sustainable Energy&lt;/secondary-title&gt;&lt;/titles&gt;&lt;pages&gt;023113&lt;/pages&gt;&lt;volume&gt;7&lt;/volume&gt;&lt;dates&gt;&lt;year&gt;2015&lt;/year&gt;&lt;pub-dates&gt;&lt;date&gt;03/01&lt;/date&gt;&lt;/pub-dates&gt;&lt;/dates&gt;&lt;urls&gt;&lt;/urls&gt;&lt;electronic-resource-num&gt;10.1063/1.4915312&lt;/electronic-resource-num&gt;&lt;/record&gt;&lt;/Cite&gt;&lt;/EndNote&gt;</w:instrText>
            </w:r>
            <w:r w:rsidRPr="000F1001">
              <w:rPr>
                <w:color w:val="FF0000"/>
              </w:rPr>
              <w:fldChar w:fldCharType="separate"/>
            </w:r>
            <w:r w:rsidRPr="000F1001">
              <w:rPr>
                <w:color w:val="FF0000"/>
              </w:rPr>
              <w:t>[57]</w:t>
            </w:r>
            <w:r w:rsidRPr="000F1001">
              <w:rPr>
                <w:color w:val="FF0000"/>
              </w:rPr>
              <w:fldChar w:fldCharType="end"/>
            </w:r>
          </w:p>
        </w:tc>
      </w:tr>
      <w:tr w:rsidR="00542DF8" w:rsidRPr="000F1001" w14:paraId="31E8BD74" w14:textId="77777777" w:rsidTr="00542DF8">
        <w:trPr>
          <w:jc w:val="center"/>
        </w:trPr>
        <w:tc>
          <w:tcPr>
            <w:tcW w:w="1146" w:type="dxa"/>
            <w:vAlign w:val="center"/>
          </w:tcPr>
          <w:p w14:paraId="1D540875" w14:textId="623ADF92"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11</w:t>
            </w:r>
          </w:p>
        </w:tc>
        <w:tc>
          <w:tcPr>
            <w:tcW w:w="1641" w:type="dxa"/>
            <w:vAlign w:val="center"/>
          </w:tcPr>
          <w:p w14:paraId="3BD543F9" w14:textId="28DA01E9"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CeO₂-NiO</w:t>
            </w:r>
          </w:p>
        </w:tc>
        <w:tc>
          <w:tcPr>
            <w:tcW w:w="1547" w:type="dxa"/>
            <w:vAlign w:val="center"/>
          </w:tcPr>
          <w:p w14:paraId="7F9D8EA1" w14:textId="170D629A"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1400</w:t>
            </w:r>
          </w:p>
        </w:tc>
        <w:tc>
          <w:tcPr>
            <w:tcW w:w="1547" w:type="dxa"/>
            <w:vAlign w:val="center"/>
          </w:tcPr>
          <w:p w14:paraId="5A75BB43" w14:textId="77777777" w:rsidR="00542DF8" w:rsidRPr="000F1001" w:rsidRDefault="00542DF8" w:rsidP="003E24C5">
            <w:pPr>
              <w:autoSpaceDE w:val="0"/>
              <w:autoSpaceDN w:val="0"/>
              <w:adjustRightInd w:val="0"/>
              <w:snapToGrid w:val="0"/>
              <w:spacing w:line="240" w:lineRule="auto"/>
              <w:jc w:val="center"/>
              <w:rPr>
                <w:color w:val="FF0000"/>
              </w:rPr>
            </w:pPr>
          </w:p>
        </w:tc>
        <w:tc>
          <w:tcPr>
            <w:tcW w:w="1429" w:type="dxa"/>
            <w:vAlign w:val="center"/>
          </w:tcPr>
          <w:p w14:paraId="719DCE15" w14:textId="39A0B924"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1.4</w:t>
            </w:r>
          </w:p>
        </w:tc>
        <w:tc>
          <w:tcPr>
            <w:tcW w:w="689" w:type="dxa"/>
            <w:vAlign w:val="center"/>
          </w:tcPr>
          <w:p w14:paraId="3A463194" w14:textId="6538F265"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[48]</w:t>
            </w:r>
          </w:p>
        </w:tc>
      </w:tr>
      <w:tr w:rsidR="00542DF8" w:rsidRPr="000F1001" w14:paraId="69A4732C" w14:textId="77777777" w:rsidTr="00542DF8">
        <w:trPr>
          <w:jc w:val="center"/>
        </w:trPr>
        <w:tc>
          <w:tcPr>
            <w:tcW w:w="1146" w:type="dxa"/>
            <w:vAlign w:val="center"/>
          </w:tcPr>
          <w:p w14:paraId="53E28A79" w14:textId="193270A9"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12</w:t>
            </w:r>
          </w:p>
        </w:tc>
        <w:tc>
          <w:tcPr>
            <w:tcW w:w="1641" w:type="dxa"/>
            <w:vAlign w:val="center"/>
          </w:tcPr>
          <w:p w14:paraId="34E71EC5" w14:textId="3DF4DCCF" w:rsidR="00542DF8" w:rsidRPr="000F1001" w:rsidRDefault="00542DF8" w:rsidP="003E24C5">
            <w:pPr>
              <w:autoSpaceDE w:val="0"/>
              <w:autoSpaceDN w:val="0"/>
              <w:adjustRightInd w:val="0"/>
              <w:snapToGrid w:val="0"/>
              <w:spacing w:line="240" w:lineRule="auto"/>
              <w:jc w:val="center"/>
              <w:rPr>
                <w:color w:val="FF0000"/>
              </w:rPr>
            </w:pPr>
            <w:r w:rsidRPr="000F1001">
              <w:rPr>
                <w:rFonts w:ascii="Times New Roman" w:hAnsi="Times New Roman"/>
                <w:color w:val="FF0000"/>
                <w:sz w:val="24"/>
                <w:szCs w:val="24"/>
              </w:rPr>
              <w:t>CeO₂</w:t>
            </w:r>
          </w:p>
        </w:tc>
        <w:tc>
          <w:tcPr>
            <w:tcW w:w="1547" w:type="dxa"/>
            <w:vAlign w:val="center"/>
          </w:tcPr>
          <w:p w14:paraId="21944B1A" w14:textId="76AF8BC4"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1500</w:t>
            </w:r>
          </w:p>
        </w:tc>
        <w:tc>
          <w:tcPr>
            <w:tcW w:w="1547" w:type="dxa"/>
            <w:vAlign w:val="center"/>
          </w:tcPr>
          <w:p w14:paraId="5111EEA0" w14:textId="77777777" w:rsidR="00542DF8" w:rsidRPr="000F1001" w:rsidRDefault="00542DF8" w:rsidP="003E24C5">
            <w:pPr>
              <w:autoSpaceDE w:val="0"/>
              <w:autoSpaceDN w:val="0"/>
              <w:adjustRightInd w:val="0"/>
              <w:snapToGrid w:val="0"/>
              <w:spacing w:line="240" w:lineRule="auto"/>
              <w:jc w:val="center"/>
              <w:rPr>
                <w:color w:val="FF0000"/>
              </w:rPr>
            </w:pPr>
          </w:p>
        </w:tc>
        <w:tc>
          <w:tcPr>
            <w:tcW w:w="1429" w:type="dxa"/>
            <w:vAlign w:val="center"/>
          </w:tcPr>
          <w:p w14:paraId="37FC4339" w14:textId="24E2650C"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3.37</w:t>
            </w:r>
          </w:p>
        </w:tc>
        <w:tc>
          <w:tcPr>
            <w:tcW w:w="689" w:type="dxa"/>
            <w:vAlign w:val="center"/>
          </w:tcPr>
          <w:p w14:paraId="4B0DC0A6" w14:textId="15DC12CE"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[60]</w:t>
            </w:r>
          </w:p>
        </w:tc>
      </w:tr>
      <w:tr w:rsidR="00542DF8" w:rsidRPr="000F1001" w14:paraId="1928B8A7" w14:textId="77777777" w:rsidTr="00542DF8">
        <w:trPr>
          <w:jc w:val="center"/>
        </w:trPr>
        <w:tc>
          <w:tcPr>
            <w:tcW w:w="1146" w:type="dxa"/>
            <w:vAlign w:val="center"/>
          </w:tcPr>
          <w:p w14:paraId="7EB29B41" w14:textId="31E47DEB"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13</w:t>
            </w:r>
          </w:p>
        </w:tc>
        <w:tc>
          <w:tcPr>
            <w:tcW w:w="1641" w:type="dxa"/>
            <w:vAlign w:val="center"/>
          </w:tcPr>
          <w:p w14:paraId="24FB1B0E" w14:textId="4EE3F0D6" w:rsidR="00542DF8" w:rsidRPr="000F1001" w:rsidRDefault="00542DF8" w:rsidP="003E24C5">
            <w:pPr>
              <w:autoSpaceDE w:val="0"/>
              <w:autoSpaceDN w:val="0"/>
              <w:adjustRightInd w:val="0"/>
              <w:snapToGrid w:val="0"/>
              <w:spacing w:line="240" w:lineRule="auto"/>
              <w:jc w:val="center"/>
              <w:rPr>
                <w:color w:val="FF0000"/>
              </w:rPr>
            </w:pPr>
            <w:r w:rsidRPr="000F1001">
              <w:rPr>
                <w:rFonts w:ascii="Times New Roman" w:hAnsi="Times New Roman"/>
                <w:color w:val="FF0000"/>
                <w:sz w:val="24"/>
                <w:szCs w:val="24"/>
              </w:rPr>
              <w:t>CeO₂-Fe₂O₃</w:t>
            </w:r>
          </w:p>
        </w:tc>
        <w:tc>
          <w:tcPr>
            <w:tcW w:w="1547" w:type="dxa"/>
            <w:vAlign w:val="center"/>
          </w:tcPr>
          <w:p w14:paraId="5049A71A" w14:textId="522A7BAA"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1350</w:t>
            </w:r>
          </w:p>
        </w:tc>
        <w:tc>
          <w:tcPr>
            <w:tcW w:w="1547" w:type="dxa"/>
            <w:vAlign w:val="center"/>
          </w:tcPr>
          <w:p w14:paraId="349C6112" w14:textId="52DFDF26"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1000</w:t>
            </w:r>
          </w:p>
        </w:tc>
        <w:tc>
          <w:tcPr>
            <w:tcW w:w="1429" w:type="dxa"/>
            <w:vAlign w:val="center"/>
          </w:tcPr>
          <w:p w14:paraId="6E44B419" w14:textId="2CDE7431"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2.26</w:t>
            </w:r>
          </w:p>
        </w:tc>
        <w:tc>
          <w:tcPr>
            <w:tcW w:w="689" w:type="dxa"/>
            <w:vAlign w:val="center"/>
          </w:tcPr>
          <w:p w14:paraId="00C4CE3D" w14:textId="482CCDD5" w:rsidR="00542DF8" w:rsidRPr="000F1001" w:rsidRDefault="00542DF8" w:rsidP="003E24C5">
            <w:pPr>
              <w:autoSpaceDE w:val="0"/>
              <w:autoSpaceDN w:val="0"/>
              <w:adjustRightInd w:val="0"/>
              <w:snapToGrid w:val="0"/>
              <w:spacing w:line="240" w:lineRule="auto"/>
              <w:jc w:val="center"/>
              <w:rPr>
                <w:color w:val="FF0000"/>
              </w:rPr>
            </w:pPr>
            <w:r w:rsidRPr="000F1001">
              <w:rPr>
                <w:color w:val="FF0000"/>
              </w:rPr>
              <w:t>[60]</w:t>
            </w:r>
          </w:p>
        </w:tc>
      </w:tr>
    </w:tbl>
    <w:p w14:paraId="4CF6C8B0" w14:textId="362A4BB9" w:rsidR="00356A93" w:rsidRPr="000F1001" w:rsidRDefault="00356A93" w:rsidP="00302160">
      <w:pPr>
        <w:spacing w:line="360" w:lineRule="auto"/>
        <w:jc w:val="center"/>
        <w:rPr>
          <w:rFonts w:ascii="Times New Roman" w:hAnsi="Times New Roman" w:cs="Times New Roman"/>
          <w:sz w:val="24"/>
          <w:szCs w:val="24"/>
        </w:rPr>
      </w:pPr>
    </w:p>
    <w:tbl>
      <w:tblPr>
        <w:tblStyle w:val="Grigliatabel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29"/>
        <w:gridCol w:w="4418"/>
      </w:tblGrid>
      <w:tr w:rsidR="008E7F87" w:rsidRPr="000F1001" w14:paraId="111D7D49" w14:textId="77777777" w:rsidTr="00B31D8C">
        <w:tc>
          <w:tcPr>
            <w:tcW w:w="8647" w:type="dxa"/>
            <w:gridSpan w:val="2"/>
            <w:tcBorders>
              <w:bottom w:val="single" w:sz="4" w:space="0" w:color="auto"/>
            </w:tcBorders>
          </w:tcPr>
          <w:p w14:paraId="5DD3602D" w14:textId="5A38E913" w:rsidR="008E7F87" w:rsidRPr="000F1001" w:rsidRDefault="008E7F87" w:rsidP="00B31D8C">
            <w:pPr>
              <w:spacing w:line="360" w:lineRule="auto"/>
              <w:rPr>
                <w:rFonts w:ascii="Times New Roman" w:hAnsi="Times New Roman" w:cs="Times New Roman"/>
                <w:b/>
                <w:bCs/>
                <w:sz w:val="24"/>
                <w:szCs w:val="24"/>
                <w:highlight w:val="yellow"/>
              </w:rPr>
            </w:pPr>
            <w:r w:rsidRPr="000F1001">
              <w:rPr>
                <w:rFonts w:ascii="Times New Roman" w:hAnsi="Times New Roman" w:cs="Times New Roman"/>
                <w:b/>
                <w:bCs/>
                <w:sz w:val="24"/>
                <w:szCs w:val="24"/>
              </w:rPr>
              <w:t xml:space="preserve">Table S2. </w:t>
            </w:r>
            <w:r w:rsidRPr="000F1001">
              <w:rPr>
                <w:rFonts w:ascii="Times New Roman" w:hAnsi="Times New Roman" w:cs="Times New Roman"/>
                <w:sz w:val="24"/>
                <w:szCs w:val="24"/>
              </w:rPr>
              <w:t>BET Surface area</w:t>
            </w:r>
            <w:r w:rsidRPr="000F1001">
              <w:rPr>
                <w:rFonts w:ascii="Times New Roman" w:hAnsi="Times New Roman" w:cs="Times New Roman"/>
                <w:b/>
                <w:bCs/>
                <w:sz w:val="24"/>
                <w:szCs w:val="24"/>
              </w:rPr>
              <w:t xml:space="preserve"> </w:t>
            </w:r>
            <w:r w:rsidRPr="000F1001">
              <w:rPr>
                <w:rFonts w:ascii="Times New Roman" w:hAnsi="Times New Roman" w:cs="Times New Roman"/>
                <w:sz w:val="24"/>
                <w:szCs w:val="24"/>
              </w:rPr>
              <w:t>of all ceria materials</w:t>
            </w:r>
          </w:p>
        </w:tc>
      </w:tr>
      <w:tr w:rsidR="008E7F87" w:rsidRPr="000F1001" w14:paraId="617B6253" w14:textId="77777777" w:rsidTr="00B31D8C">
        <w:trPr>
          <w:trHeight w:val="280"/>
        </w:trPr>
        <w:tc>
          <w:tcPr>
            <w:tcW w:w="4229" w:type="dxa"/>
            <w:tcBorders>
              <w:top w:val="single" w:sz="4" w:space="0" w:color="auto"/>
            </w:tcBorders>
          </w:tcPr>
          <w:p w14:paraId="75C36847" w14:textId="6AE23DAD" w:rsidR="00B76C77" w:rsidRDefault="00B76C77" w:rsidP="00B31D8C">
            <w:pPr>
              <w:spacing w:line="360" w:lineRule="auto"/>
              <w:jc w:val="center"/>
              <w:rPr>
                <w:rFonts w:ascii="Times New Roman" w:hAnsi="Times New Roman" w:cs="Times New Roman"/>
                <w:sz w:val="24"/>
                <w:szCs w:val="24"/>
              </w:rPr>
            </w:pPr>
            <w:r>
              <w:rPr>
                <w:rFonts w:ascii="Times New Roman" w:hAnsi="Times New Roman" w:cs="Times New Roman"/>
                <w:sz w:val="24"/>
                <w:szCs w:val="24"/>
              </w:rPr>
              <w:t>Commercial Ceria</w:t>
            </w:r>
          </w:p>
          <w:p w14:paraId="335C1251" w14:textId="5452563E" w:rsidR="008E7F87" w:rsidRPr="000F1001" w:rsidRDefault="008E7F87" w:rsidP="00B31D8C">
            <w:pPr>
              <w:spacing w:line="360" w:lineRule="auto"/>
              <w:jc w:val="center"/>
              <w:rPr>
                <w:rFonts w:ascii="Times New Roman" w:hAnsi="Times New Roman" w:cs="Times New Roman"/>
                <w:sz w:val="24"/>
                <w:szCs w:val="24"/>
              </w:rPr>
            </w:pPr>
            <w:r w:rsidRPr="000F1001">
              <w:rPr>
                <w:rFonts w:ascii="Times New Roman" w:hAnsi="Times New Roman" w:cs="Times New Roman"/>
                <w:sz w:val="24"/>
                <w:szCs w:val="24"/>
              </w:rPr>
              <w:t>CeNR-1</w:t>
            </w:r>
          </w:p>
        </w:tc>
        <w:tc>
          <w:tcPr>
            <w:tcW w:w="4418" w:type="dxa"/>
            <w:tcBorders>
              <w:top w:val="single" w:sz="4" w:space="0" w:color="auto"/>
            </w:tcBorders>
          </w:tcPr>
          <w:p w14:paraId="47F91E55" w14:textId="55854101" w:rsidR="00B76C77" w:rsidRPr="001F73A6" w:rsidRDefault="001F73A6" w:rsidP="00B31D8C">
            <w:pPr>
              <w:spacing w:line="360" w:lineRule="auto"/>
              <w:jc w:val="center"/>
              <w:rPr>
                <w:rFonts w:ascii="Times New Roman" w:hAnsi="Times New Roman" w:cs="Times New Roman"/>
                <w:sz w:val="24"/>
                <w:szCs w:val="24"/>
              </w:rPr>
            </w:pPr>
            <w:r>
              <w:rPr>
                <w:rFonts w:ascii="Times New Roman" w:hAnsi="Times New Roman" w:cs="Times New Roman"/>
                <w:sz w:val="24"/>
                <w:szCs w:val="24"/>
              </w:rPr>
              <w:t>101 m</w:t>
            </w:r>
            <w:r w:rsidRPr="001F73A6">
              <w:rPr>
                <w:rFonts w:ascii="Times New Roman" w:hAnsi="Times New Roman" w:cs="Times New Roman"/>
                <w:sz w:val="24"/>
                <w:szCs w:val="24"/>
                <w:vertAlign w:val="superscript"/>
              </w:rPr>
              <w:t>2</w:t>
            </w:r>
            <w:r>
              <w:rPr>
                <w:rFonts w:ascii="Times New Roman" w:hAnsi="Times New Roman" w:cs="Times New Roman"/>
                <w:sz w:val="24"/>
                <w:szCs w:val="24"/>
              </w:rPr>
              <w:t>/g</w:t>
            </w:r>
          </w:p>
          <w:p w14:paraId="6E377B20" w14:textId="6484713D" w:rsidR="008E7F87" w:rsidRPr="000F1001" w:rsidRDefault="008E7F87" w:rsidP="00B31D8C">
            <w:pPr>
              <w:spacing w:line="360" w:lineRule="auto"/>
              <w:jc w:val="center"/>
              <w:rPr>
                <w:rFonts w:ascii="Times New Roman" w:hAnsi="Times New Roman" w:cs="Times New Roman"/>
                <w:sz w:val="24"/>
                <w:szCs w:val="24"/>
              </w:rPr>
            </w:pPr>
            <w:r w:rsidRPr="000F1001">
              <w:rPr>
                <w:rFonts w:ascii="Times New Roman" w:hAnsi="Times New Roman" w:cs="Times New Roman"/>
                <w:sz w:val="24"/>
                <w:szCs w:val="24"/>
              </w:rPr>
              <w:t>108 m²/g</w:t>
            </w:r>
          </w:p>
        </w:tc>
      </w:tr>
      <w:tr w:rsidR="008E7F87" w:rsidRPr="000F1001" w14:paraId="2BCDCF70" w14:textId="77777777" w:rsidTr="00B31D8C">
        <w:trPr>
          <w:trHeight w:val="296"/>
        </w:trPr>
        <w:tc>
          <w:tcPr>
            <w:tcW w:w="4229" w:type="dxa"/>
          </w:tcPr>
          <w:p w14:paraId="5577F2FA" w14:textId="77777777" w:rsidR="008E7F87" w:rsidRPr="000F1001" w:rsidRDefault="008E7F87" w:rsidP="00B31D8C">
            <w:pPr>
              <w:spacing w:line="360" w:lineRule="auto"/>
              <w:jc w:val="center"/>
              <w:rPr>
                <w:rFonts w:ascii="Times New Roman" w:hAnsi="Times New Roman" w:cs="Times New Roman"/>
                <w:sz w:val="24"/>
                <w:szCs w:val="24"/>
              </w:rPr>
            </w:pPr>
            <w:r w:rsidRPr="000F1001">
              <w:rPr>
                <w:rFonts w:ascii="Times New Roman" w:hAnsi="Times New Roman" w:cs="Times New Roman"/>
                <w:sz w:val="24"/>
                <w:szCs w:val="24"/>
              </w:rPr>
              <w:t>CeNR-2</w:t>
            </w:r>
          </w:p>
        </w:tc>
        <w:tc>
          <w:tcPr>
            <w:tcW w:w="4418" w:type="dxa"/>
          </w:tcPr>
          <w:p w14:paraId="75B13F14" w14:textId="77777777" w:rsidR="008E7F87" w:rsidRPr="000F1001" w:rsidRDefault="008E7F87" w:rsidP="00B31D8C">
            <w:pPr>
              <w:spacing w:line="360" w:lineRule="auto"/>
              <w:jc w:val="center"/>
              <w:rPr>
                <w:rFonts w:ascii="Times New Roman" w:hAnsi="Times New Roman" w:cs="Times New Roman"/>
                <w:sz w:val="24"/>
                <w:szCs w:val="24"/>
              </w:rPr>
            </w:pPr>
            <w:r w:rsidRPr="000F1001">
              <w:rPr>
                <w:rFonts w:ascii="Times New Roman" w:hAnsi="Times New Roman" w:cs="Times New Roman"/>
                <w:sz w:val="24"/>
                <w:szCs w:val="24"/>
              </w:rPr>
              <w:t>98 m²/g</w:t>
            </w:r>
          </w:p>
        </w:tc>
      </w:tr>
      <w:tr w:rsidR="008E7F87" w:rsidRPr="000F1001" w14:paraId="7B973E54" w14:textId="77777777" w:rsidTr="00B31D8C">
        <w:tc>
          <w:tcPr>
            <w:tcW w:w="4229" w:type="dxa"/>
            <w:tcBorders>
              <w:bottom w:val="single" w:sz="4" w:space="0" w:color="auto"/>
            </w:tcBorders>
          </w:tcPr>
          <w:p w14:paraId="119BC831" w14:textId="77777777" w:rsidR="008E7F87" w:rsidRPr="000F1001" w:rsidRDefault="008E7F87" w:rsidP="00B31D8C">
            <w:pPr>
              <w:spacing w:line="360" w:lineRule="auto"/>
              <w:jc w:val="center"/>
              <w:rPr>
                <w:rFonts w:ascii="Times New Roman" w:hAnsi="Times New Roman" w:cs="Times New Roman"/>
                <w:sz w:val="24"/>
                <w:szCs w:val="24"/>
              </w:rPr>
            </w:pPr>
            <w:r w:rsidRPr="000F1001">
              <w:rPr>
                <w:rFonts w:ascii="Times New Roman" w:hAnsi="Times New Roman" w:cs="Times New Roman"/>
                <w:sz w:val="24"/>
                <w:szCs w:val="24"/>
              </w:rPr>
              <w:t>CeNPs</w:t>
            </w:r>
          </w:p>
        </w:tc>
        <w:tc>
          <w:tcPr>
            <w:tcW w:w="4418" w:type="dxa"/>
            <w:tcBorders>
              <w:bottom w:val="single" w:sz="4" w:space="0" w:color="auto"/>
            </w:tcBorders>
          </w:tcPr>
          <w:p w14:paraId="205BC4BD" w14:textId="77777777" w:rsidR="008E7F87" w:rsidRPr="000F1001" w:rsidRDefault="008E7F87" w:rsidP="00B31D8C">
            <w:pPr>
              <w:spacing w:line="360" w:lineRule="auto"/>
              <w:jc w:val="center"/>
              <w:rPr>
                <w:rFonts w:ascii="Times New Roman" w:hAnsi="Times New Roman" w:cs="Times New Roman"/>
                <w:sz w:val="24"/>
                <w:szCs w:val="24"/>
              </w:rPr>
            </w:pPr>
            <w:r w:rsidRPr="000F1001">
              <w:rPr>
                <w:rFonts w:ascii="Times New Roman" w:hAnsi="Times New Roman" w:cs="Times New Roman"/>
                <w:sz w:val="24"/>
                <w:szCs w:val="24"/>
              </w:rPr>
              <w:t>90 m²/g</w:t>
            </w:r>
          </w:p>
        </w:tc>
      </w:tr>
    </w:tbl>
    <w:p w14:paraId="76B871AF" w14:textId="4A2FB71E" w:rsidR="00E24C52" w:rsidRPr="000F1001" w:rsidRDefault="00E24C52" w:rsidP="00B83E94">
      <w:pPr>
        <w:rPr>
          <w:rFonts w:ascii="Times New Roman" w:hAnsi="Times New Roman" w:cs="Times New Roman"/>
          <w:b/>
          <w:bCs/>
          <w:sz w:val="24"/>
          <w:szCs w:val="24"/>
        </w:rPr>
      </w:pPr>
    </w:p>
    <w:p w14:paraId="1077E62E" w14:textId="19585B42" w:rsidR="00356A93" w:rsidRPr="000F1001" w:rsidRDefault="00356A93" w:rsidP="00356A93">
      <w:pPr>
        <w:jc w:val="center"/>
        <w:rPr>
          <w:rFonts w:ascii="Times New Roman" w:hAnsi="Times New Roman" w:cs="Times New Roman"/>
          <w:b/>
          <w:bCs/>
          <w:sz w:val="24"/>
          <w:szCs w:val="24"/>
        </w:rPr>
      </w:pPr>
      <w:r w:rsidRPr="000F1001">
        <w:rPr>
          <w:rFonts w:ascii="Times New Roman" w:hAnsi="Times New Roman" w:cs="Times New Roman"/>
          <w:noProof/>
        </w:rPr>
        <mc:AlternateContent>
          <mc:Choice Requires="wpg">
            <w:drawing>
              <wp:anchor distT="0" distB="0" distL="114300" distR="114300" simplePos="0" relativeHeight="251659264" behindDoc="0" locked="0" layoutInCell="1" allowOverlap="1" wp14:anchorId="3A75FCB8" wp14:editId="207DF332">
                <wp:simplePos x="0" y="0"/>
                <wp:positionH relativeFrom="margin">
                  <wp:posOffset>1375576</wp:posOffset>
                </wp:positionH>
                <wp:positionV relativeFrom="paragraph">
                  <wp:posOffset>497564</wp:posOffset>
                </wp:positionV>
                <wp:extent cx="997585" cy="1008132"/>
                <wp:effectExtent l="0" t="0" r="0" b="40005"/>
                <wp:wrapNone/>
                <wp:docPr id="8" name="Group 7">
                  <a:extLst xmlns:a="http://schemas.openxmlformats.org/drawingml/2006/main">
                    <a:ext uri="{FF2B5EF4-FFF2-40B4-BE49-F238E27FC236}">
                      <a16:creationId xmlns:a16="http://schemas.microsoft.com/office/drawing/2014/main" id="{95D18820-45E7-6B54-7EC0-1533A9DEE455}"/>
                    </a:ext>
                  </a:extLst>
                </wp:docPr>
                <wp:cNvGraphicFramePr/>
                <a:graphic xmlns:a="http://schemas.openxmlformats.org/drawingml/2006/main">
                  <a:graphicData uri="http://schemas.microsoft.com/office/word/2010/wordprocessingGroup">
                    <wpg:wgp>
                      <wpg:cNvGrpSpPr/>
                      <wpg:grpSpPr>
                        <a:xfrm>
                          <a:off x="0" y="0"/>
                          <a:ext cx="997585" cy="1008132"/>
                          <a:chOff x="534046" y="559920"/>
                          <a:chExt cx="1092532" cy="1706887"/>
                        </a:xfrm>
                      </wpg:grpSpPr>
                      <wps:wsp>
                        <wps:cNvPr id="261857801" name="Straight Arrow Connector 261857801">
                          <a:extLst>
                            <a:ext uri="{FF2B5EF4-FFF2-40B4-BE49-F238E27FC236}">
                              <a16:creationId xmlns:a16="http://schemas.microsoft.com/office/drawing/2014/main" id="{FBC9B2E2-2046-025C-C905-5C5E5BD192AA}"/>
                            </a:ext>
                          </a:extLst>
                        </wps:cNvPr>
                        <wps:cNvCnPr>
                          <a:cxnSpLocks/>
                        </wps:cNvCnPr>
                        <wps:spPr>
                          <a:xfrm flipH="1">
                            <a:off x="636363" y="1045222"/>
                            <a:ext cx="76094" cy="1221585"/>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07645739" name="TextBox 6">
                          <a:extLst>
                            <a:ext uri="{FF2B5EF4-FFF2-40B4-BE49-F238E27FC236}">
                              <a16:creationId xmlns:a16="http://schemas.microsoft.com/office/drawing/2014/main" id="{4AB6DE73-404F-CEFB-06C0-AA41BCC30AF1}"/>
                            </a:ext>
                          </a:extLst>
                        </wps:cNvPr>
                        <wps:cNvSpPr txBox="1"/>
                        <wps:spPr>
                          <a:xfrm>
                            <a:off x="534046" y="559920"/>
                            <a:ext cx="1092532" cy="857867"/>
                          </a:xfrm>
                          <a:prstGeom prst="rect">
                            <a:avLst/>
                          </a:prstGeom>
                          <a:noFill/>
                        </wps:spPr>
                        <wps:txbx>
                          <w:txbxContent>
                            <w:p w14:paraId="4CF3B0F3" w14:textId="21E577CE" w:rsidR="003248E0" w:rsidRPr="000F1001" w:rsidRDefault="003248E0" w:rsidP="003248E0">
                              <w:pPr>
                                <w:rPr>
                                  <w:rFonts w:ascii="Times New Roman" w:eastAsia="Calibri" w:hAnsi="Times New Roman" w:cs="Times New Roman"/>
                                  <w:b/>
                                  <w:bCs/>
                                  <w:color w:val="4472C4" w:themeColor="accent1"/>
                                  <w:kern w:val="24"/>
                                  <w:sz w:val="24"/>
                                  <w:szCs w:val="24"/>
                                  <w14:ligatures w14:val="none"/>
                                </w:rPr>
                              </w:pPr>
                              <w:r w:rsidRPr="000F1001">
                                <w:rPr>
                                  <w:rFonts w:ascii="Times New Roman" w:eastAsia="Calibri" w:hAnsi="Times New Roman" w:cs="Times New Roman"/>
                                  <w:b/>
                                  <w:bCs/>
                                  <w:color w:val="4472C4" w:themeColor="accent1"/>
                                  <w:kern w:val="24"/>
                                  <w:sz w:val="24"/>
                                  <w:szCs w:val="24"/>
                                </w:rPr>
                                <w:t>Ce</w:t>
                              </w:r>
                              <w:r w:rsidR="000E0B8B" w:rsidRPr="000F1001">
                                <w:rPr>
                                  <w:rFonts w:ascii="Times New Roman" w:eastAsia="Calibri" w:hAnsi="Times New Roman" w:cs="Times New Roman"/>
                                  <w:b/>
                                  <w:bCs/>
                                  <w:color w:val="4472C4" w:themeColor="accent1"/>
                                  <w:kern w:val="24"/>
                                  <w:sz w:val="24"/>
                                  <w:szCs w:val="24"/>
                                </w:rPr>
                                <w:t>(</w:t>
                              </w:r>
                              <w:r w:rsidRPr="000F1001">
                                <w:rPr>
                                  <w:rFonts w:ascii="Times New Roman" w:eastAsia="Calibri" w:hAnsi="Times New Roman" w:cs="Times New Roman"/>
                                  <w:b/>
                                  <w:bCs/>
                                  <w:color w:val="4472C4" w:themeColor="accent1"/>
                                  <w:kern w:val="24"/>
                                  <w:sz w:val="24"/>
                                  <w:szCs w:val="24"/>
                                </w:rPr>
                                <w:t>OH</w:t>
                              </w:r>
                              <w:r w:rsidR="000E0B8B" w:rsidRPr="000F1001">
                                <w:rPr>
                                  <w:rFonts w:ascii="Times New Roman" w:eastAsia="Calibri" w:hAnsi="Times New Roman" w:cs="Times New Roman"/>
                                  <w:b/>
                                  <w:bCs/>
                                  <w:color w:val="4472C4" w:themeColor="accent1"/>
                                  <w:kern w:val="24"/>
                                  <w:sz w:val="24"/>
                                  <w:szCs w:val="24"/>
                                </w:rPr>
                                <w:t>)</w:t>
                              </w:r>
                              <w:r w:rsidRPr="000F1001">
                                <w:rPr>
                                  <w:rFonts w:ascii="Times New Roman" w:eastAsia="Calibri" w:hAnsi="Times New Roman" w:cs="Times New Roman"/>
                                  <w:b/>
                                  <w:bCs/>
                                  <w:color w:val="4472C4" w:themeColor="accent1"/>
                                  <w:kern w:val="24"/>
                                  <w:position w:val="-9"/>
                                  <w:sz w:val="24"/>
                                  <w:szCs w:val="24"/>
                                  <w:vertAlign w:val="subscript"/>
                                </w:rPr>
                                <w:t>3</w:t>
                              </w:r>
                            </w:p>
                          </w:txbxContent>
                        </wps:txbx>
                        <wps:bodyPr wrap="square">
                          <a:noAutofit/>
                        </wps:bodyPr>
                      </wps:wsp>
                    </wpg:wgp>
                  </a:graphicData>
                </a:graphic>
                <wp14:sizeRelH relativeFrom="margin">
                  <wp14:pctWidth>0</wp14:pctWidth>
                </wp14:sizeRelH>
                <wp14:sizeRelV relativeFrom="margin">
                  <wp14:pctHeight>0</wp14:pctHeight>
                </wp14:sizeRelV>
              </wp:anchor>
            </w:drawing>
          </mc:Choice>
          <mc:Fallback>
            <w:pict>
              <v:group w14:anchorId="3A75FCB8" id="Group 7" o:spid="_x0000_s1026" style="position:absolute;left:0;text-align:left;margin-left:108.3pt;margin-top:39.2pt;width:78.55pt;height:79.4pt;z-index:251659264;mso-position-horizontal-relative:margin;mso-width-relative:margin;mso-height-relative:margin" coordorigin="5340,5599" coordsize="10925,170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">
                <v:shapetype id="_x0000_t32" coordsize="21600,21600" o:spt="32" o:oned="t" path="m,l21600,21600e" filled="f">
                  <v:path arrowok="t" fillok="f" o:connecttype="none"/>
                  <o:lock v:ext="edit" shapetype="t"/>
                </v:shapetype>
                <v:shape id="Straight Arrow Connector 261857801" o:spid="_x0000_s1027" type="#_x0000_t32" style="position:absolute;left:6363;top:10452;width:761;height:1221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" strokecolor="black [3213]" strokeweight="2.25pt">
                  <v:stroke endarrow="block" joinstyle="miter"/>
                  <o:lock v:ext="edit" shapetype="f"/>
                </v:shape>
                <v:shapetype id="_x0000_t202" coordsize="21600,21600" o:spt="202" path="m,l,21600r21600,l21600,xe">
                  <v:stroke joinstyle="miter"/>
                  <v:path gradientshapeok="t" o:connecttype="rect"/>
                </v:shapetype>
                <v:shape id="TextBox 6" o:spid="_x0000_s1028" type="#_x0000_t202" style="position:absolute;left:5340;top:5599;width:10925;height:8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" filled="f" stroked="f">
                  <v:textbox>
                    <w:txbxContent>
                      <w:p w14:paraId="4CF3B0F3" w14:textId="21E577CE" w:rsidR="003248E0" w:rsidRPr="000F1001" w:rsidRDefault="003248E0" w:rsidP="003248E0">
                        <w:pPr>
                          <w:rPr>
                            <w:rFonts w:ascii="Times New Roman" w:eastAsia="Calibri" w:hAnsi="Times New Roman" w:cs="Times New Roman"/>
                            <w:b/>
                            <w:bCs/>
                            <w:color w:val="4472C4" w:themeColor="accent1"/>
                            <w:kern w:val="24"/>
                            <w:sz w:val="24"/>
                            <w:szCs w:val="24"/>
                            <w14:ligatures w14:val="none"/>
                          </w:rPr>
                        </w:pPr>
                        <w:r w:rsidRPr="000F1001">
                          <w:rPr>
                            <w:rFonts w:ascii="Times New Roman" w:eastAsia="Calibri" w:hAnsi="Times New Roman" w:cs="Times New Roman"/>
                            <w:b/>
                            <w:bCs/>
                            <w:color w:val="4472C4" w:themeColor="accent1"/>
                            <w:kern w:val="24"/>
                            <w:sz w:val="24"/>
                            <w:szCs w:val="24"/>
                          </w:rPr>
                          <w:t>Ce</w:t>
                        </w:r>
                        <w:r w:rsidR="000E0B8B" w:rsidRPr="000F1001">
                          <w:rPr>
                            <w:rFonts w:ascii="Times New Roman" w:eastAsia="Calibri" w:hAnsi="Times New Roman" w:cs="Times New Roman"/>
                            <w:b/>
                            <w:bCs/>
                            <w:color w:val="4472C4" w:themeColor="accent1"/>
                            <w:kern w:val="24"/>
                            <w:sz w:val="24"/>
                            <w:szCs w:val="24"/>
                          </w:rPr>
                          <w:t>(</w:t>
                        </w:r>
                        <w:r w:rsidRPr="000F1001">
                          <w:rPr>
                            <w:rFonts w:ascii="Times New Roman" w:eastAsia="Calibri" w:hAnsi="Times New Roman" w:cs="Times New Roman"/>
                            <w:b/>
                            <w:bCs/>
                            <w:color w:val="4472C4" w:themeColor="accent1"/>
                            <w:kern w:val="24"/>
                            <w:sz w:val="24"/>
                            <w:szCs w:val="24"/>
                          </w:rPr>
                          <w:t>OH</w:t>
                        </w:r>
                        <w:r w:rsidR="000E0B8B" w:rsidRPr="000F1001">
                          <w:rPr>
                            <w:rFonts w:ascii="Times New Roman" w:eastAsia="Calibri" w:hAnsi="Times New Roman" w:cs="Times New Roman"/>
                            <w:b/>
                            <w:bCs/>
                            <w:color w:val="4472C4" w:themeColor="accent1"/>
                            <w:kern w:val="24"/>
                            <w:sz w:val="24"/>
                            <w:szCs w:val="24"/>
                          </w:rPr>
                          <w:t>)</w:t>
                        </w:r>
                        <w:r w:rsidRPr="000F1001">
                          <w:rPr>
                            <w:rFonts w:ascii="Times New Roman" w:eastAsia="Calibri" w:hAnsi="Times New Roman" w:cs="Times New Roman"/>
                            <w:b/>
                            <w:bCs/>
                            <w:color w:val="4472C4" w:themeColor="accent1"/>
                            <w:kern w:val="24"/>
                            <w:position w:val="-9"/>
                            <w:sz w:val="24"/>
                            <w:szCs w:val="24"/>
                            <w:vertAlign w:val="subscript"/>
                          </w:rPr>
                          <w:t>3</w:t>
                        </w:r>
                      </w:p>
                    </w:txbxContent>
                  </v:textbox>
                </v:shape>
                <w10:wrap anchorx="margin"/>
              </v:group>
            </w:pict>
          </mc:Fallback>
        </mc:AlternateContent>
      </w:r>
      <w:r w:rsidR="000338BB" w:rsidRPr="000F1001">
        <w:t xml:space="preserve"> </w:t>
      </w:r>
      <w:r w:rsidR="000338BB" w:rsidRPr="000F1001">
        <w:rPr>
          <w:noProof/>
        </w:rPr>
        <w:drawing>
          <wp:inline distT="0" distB="0" distL="0" distR="0" wp14:anchorId="59778CBD" wp14:editId="71282473">
            <wp:extent cx="4038473" cy="3350578"/>
            <wp:effectExtent l="0" t="0" r="0" b="0"/>
            <wp:docPr id="1638883642" name="Picture 3" descr="A red graph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883642" name="Picture 3" descr="A red graph on a black background&#10;&#10;Description automatically generated"/>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8624" t="7017" r="7263" b="1753"/>
                    <a:stretch/>
                  </pic:blipFill>
                  <pic:spPr bwMode="auto">
                    <a:xfrm>
                      <a:off x="0" y="0"/>
                      <a:ext cx="4050304" cy="3360394"/>
                    </a:xfrm>
                    <a:prstGeom prst="rect">
                      <a:avLst/>
                    </a:prstGeom>
                    <a:noFill/>
                    <a:ln>
                      <a:noFill/>
                    </a:ln>
                    <a:extLst>
                      <a:ext uri="{53640926-AAD7-44D8-BBD7-CCE9431645EC}">
                        <a14:shadowObscured xmlns:a14="http://schemas.microsoft.com/office/drawing/2010/main"/>
                      </a:ext>
                    </a:extLst>
                  </pic:spPr>
                </pic:pic>
              </a:graphicData>
            </a:graphic>
          </wp:inline>
        </w:drawing>
      </w:r>
    </w:p>
    <w:p w14:paraId="227CB9B6" w14:textId="018807AD" w:rsidR="005F119A" w:rsidRPr="000F1001" w:rsidRDefault="00E34E76" w:rsidP="00B83E94">
      <w:pPr>
        <w:rPr>
          <w:rFonts w:ascii="Times New Roman" w:hAnsi="Times New Roman" w:cs="Times New Roman"/>
          <w:b/>
          <w:bCs/>
          <w:sz w:val="24"/>
          <w:szCs w:val="24"/>
        </w:rPr>
      </w:pPr>
      <w:r w:rsidRPr="000F1001">
        <w:rPr>
          <w:rFonts w:ascii="Times New Roman" w:hAnsi="Times New Roman" w:cs="Times New Roman"/>
          <w:b/>
          <w:bCs/>
          <w:sz w:val="24"/>
          <w:szCs w:val="24"/>
        </w:rPr>
        <w:t>Figure S</w:t>
      </w:r>
      <w:r w:rsidR="001E1E24" w:rsidRPr="000F1001">
        <w:rPr>
          <w:rFonts w:ascii="Times New Roman" w:hAnsi="Times New Roman" w:cs="Times New Roman"/>
          <w:b/>
          <w:bCs/>
          <w:sz w:val="24"/>
          <w:szCs w:val="24"/>
        </w:rPr>
        <w:t>2</w:t>
      </w:r>
      <w:r w:rsidRPr="000F1001">
        <w:rPr>
          <w:rFonts w:ascii="Times New Roman" w:hAnsi="Times New Roman" w:cs="Times New Roman"/>
          <w:b/>
          <w:bCs/>
          <w:sz w:val="24"/>
          <w:szCs w:val="24"/>
        </w:rPr>
        <w:t xml:space="preserve">. </w:t>
      </w:r>
      <w:r w:rsidRPr="000F1001">
        <w:rPr>
          <w:rFonts w:ascii="Times New Roman" w:hAnsi="Times New Roman" w:cs="Times New Roman"/>
          <w:sz w:val="24"/>
          <w:szCs w:val="24"/>
        </w:rPr>
        <w:t xml:space="preserve">XRD of </w:t>
      </w:r>
      <w:r w:rsidR="00356A93" w:rsidRPr="000F1001">
        <w:rPr>
          <w:rFonts w:ascii="Times New Roman" w:hAnsi="Times New Roman" w:cs="Times New Roman"/>
          <w:sz w:val="24"/>
          <w:szCs w:val="24"/>
        </w:rPr>
        <w:t xml:space="preserve">intermediate </w:t>
      </w:r>
      <w:r w:rsidRPr="000F1001">
        <w:rPr>
          <w:rFonts w:ascii="Times New Roman" w:hAnsi="Times New Roman" w:cs="Times New Roman"/>
          <w:sz w:val="24"/>
          <w:szCs w:val="24"/>
        </w:rPr>
        <w:t>CeOH</w:t>
      </w:r>
      <w:r w:rsidRPr="000F1001">
        <w:rPr>
          <w:rFonts w:ascii="Times New Roman" w:hAnsi="Times New Roman" w:cs="Times New Roman"/>
          <w:sz w:val="24"/>
          <w:szCs w:val="24"/>
          <w:vertAlign w:val="subscript"/>
        </w:rPr>
        <w:t>3</w:t>
      </w:r>
      <w:r w:rsidR="005F119A" w:rsidRPr="000F1001">
        <w:rPr>
          <w:rFonts w:ascii="Times New Roman" w:hAnsi="Times New Roman" w:cs="Times New Roman"/>
          <w:sz w:val="24"/>
          <w:szCs w:val="24"/>
          <w:vertAlign w:val="subscript"/>
        </w:rPr>
        <w:t xml:space="preserve"> </w:t>
      </w:r>
      <w:r w:rsidR="00356A93" w:rsidRPr="000F1001">
        <w:rPr>
          <w:rFonts w:ascii="Times New Roman" w:hAnsi="Times New Roman" w:cs="Times New Roman"/>
          <w:sz w:val="24"/>
          <w:szCs w:val="24"/>
        </w:rPr>
        <w:t>(CeCl</w:t>
      </w:r>
      <w:r w:rsidR="00356A93" w:rsidRPr="000F1001">
        <w:rPr>
          <w:rFonts w:ascii="Times New Roman" w:hAnsi="Times New Roman" w:cs="Times New Roman"/>
          <w:sz w:val="24"/>
          <w:szCs w:val="24"/>
          <w:vertAlign w:val="subscript"/>
        </w:rPr>
        <w:t>3</w:t>
      </w:r>
      <w:r w:rsidR="00356A93" w:rsidRPr="000F1001">
        <w:rPr>
          <w:rFonts w:ascii="Times New Roman" w:hAnsi="Times New Roman" w:cs="Times New Roman"/>
          <w:sz w:val="24"/>
          <w:szCs w:val="24"/>
        </w:rPr>
        <w:t xml:space="preserve"> precursor)</w:t>
      </w:r>
    </w:p>
    <w:p w14:paraId="213F4214" w14:textId="6D8789F5" w:rsidR="001010DB" w:rsidRPr="000F1001" w:rsidRDefault="00B16AD2" w:rsidP="001010DB">
      <w:pPr>
        <w:jc w:val="center"/>
        <w:rPr>
          <w:rFonts w:ascii="Times New Roman" w:hAnsi="Times New Roman" w:cs="Times New Roman"/>
          <w:sz w:val="24"/>
          <w:szCs w:val="24"/>
          <w:vertAlign w:val="subscript"/>
        </w:rPr>
      </w:pPr>
      <w:r w:rsidRPr="000F1001">
        <w:rPr>
          <w:noProof/>
        </w:rPr>
        <w:lastRenderedPageBreak/>
        <w:drawing>
          <wp:inline distT="0" distB="0" distL="0" distR="0" wp14:anchorId="34CA54BE" wp14:editId="7D489CD8">
            <wp:extent cx="3808675" cy="3268865"/>
            <wp:effectExtent l="0" t="0" r="0" b="0"/>
            <wp:docPr id="268785930" name="Picture 3" descr="A graph of a graph of a number of red and blue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785930" name="Picture 3" descr="A graph of a graph of a number of red and blue lines&#10;&#10;Description automatically generated with medium confidence"/>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8817" t="7773" r="8977"/>
                    <a:stretch/>
                  </pic:blipFill>
                  <pic:spPr bwMode="auto">
                    <a:xfrm>
                      <a:off x="0" y="0"/>
                      <a:ext cx="3833879" cy="3290496"/>
                    </a:xfrm>
                    <a:prstGeom prst="rect">
                      <a:avLst/>
                    </a:prstGeom>
                    <a:noFill/>
                    <a:ln>
                      <a:noFill/>
                    </a:ln>
                    <a:extLst>
                      <a:ext uri="{53640926-AAD7-44D8-BBD7-CCE9431645EC}">
                        <a14:shadowObscured xmlns:a14="http://schemas.microsoft.com/office/drawing/2010/main"/>
                      </a:ext>
                    </a:extLst>
                  </pic:spPr>
                </pic:pic>
              </a:graphicData>
            </a:graphic>
          </wp:inline>
        </w:drawing>
      </w:r>
    </w:p>
    <w:p w14:paraId="12D6B80F" w14:textId="0CF3EB2D" w:rsidR="001010DB" w:rsidRPr="000F1001" w:rsidRDefault="001010DB" w:rsidP="001010DB">
      <w:pPr>
        <w:rPr>
          <w:rFonts w:ascii="Times New Roman" w:hAnsi="Times New Roman" w:cs="Times New Roman"/>
          <w:sz w:val="24"/>
          <w:szCs w:val="24"/>
        </w:rPr>
      </w:pPr>
      <w:r w:rsidRPr="000F1001">
        <w:rPr>
          <w:rFonts w:ascii="Times New Roman" w:hAnsi="Times New Roman" w:cs="Times New Roman"/>
          <w:b/>
          <w:bCs/>
          <w:sz w:val="24"/>
          <w:szCs w:val="24"/>
        </w:rPr>
        <w:t>Figure S</w:t>
      </w:r>
      <w:r w:rsidR="001E1E24" w:rsidRPr="000F1001">
        <w:rPr>
          <w:rFonts w:ascii="Times New Roman" w:hAnsi="Times New Roman" w:cs="Times New Roman"/>
          <w:b/>
          <w:bCs/>
          <w:sz w:val="24"/>
          <w:szCs w:val="24"/>
        </w:rPr>
        <w:t>3</w:t>
      </w:r>
      <w:r w:rsidRPr="000F1001">
        <w:rPr>
          <w:rFonts w:ascii="Times New Roman" w:hAnsi="Times New Roman" w:cs="Times New Roman"/>
          <w:b/>
          <w:bCs/>
          <w:sz w:val="24"/>
          <w:szCs w:val="24"/>
        </w:rPr>
        <w:t xml:space="preserve">. </w:t>
      </w:r>
      <w:r w:rsidRPr="000F1001">
        <w:rPr>
          <w:rFonts w:ascii="Times New Roman" w:hAnsi="Times New Roman" w:cs="Times New Roman"/>
          <w:sz w:val="24"/>
          <w:szCs w:val="24"/>
        </w:rPr>
        <w:t>XRD studies of CeNR-1, CeNR-2,</w:t>
      </w:r>
      <w:r w:rsidR="0001561C" w:rsidRPr="000F1001">
        <w:rPr>
          <w:rFonts w:ascii="Times New Roman" w:hAnsi="Times New Roman" w:cs="Times New Roman"/>
          <w:sz w:val="24"/>
          <w:szCs w:val="24"/>
        </w:rPr>
        <w:t xml:space="preserve"> </w:t>
      </w:r>
      <w:r w:rsidRPr="000F1001">
        <w:rPr>
          <w:rFonts w:ascii="Times New Roman" w:hAnsi="Times New Roman" w:cs="Times New Roman"/>
          <w:sz w:val="24"/>
          <w:szCs w:val="24"/>
        </w:rPr>
        <w:t xml:space="preserve">and </w:t>
      </w:r>
      <w:r w:rsidR="008D1353" w:rsidRPr="000F1001">
        <w:rPr>
          <w:rFonts w:ascii="Times New Roman" w:hAnsi="Times New Roman" w:cs="Times New Roman"/>
          <w:sz w:val="24"/>
          <w:szCs w:val="24"/>
        </w:rPr>
        <w:t>CeN</w:t>
      </w:r>
      <w:r w:rsidR="00B16AD2" w:rsidRPr="000F1001">
        <w:rPr>
          <w:rFonts w:ascii="Times New Roman" w:hAnsi="Times New Roman" w:cs="Times New Roman"/>
          <w:sz w:val="24"/>
          <w:szCs w:val="24"/>
        </w:rPr>
        <w:t>Ps</w:t>
      </w:r>
    </w:p>
    <w:p w14:paraId="0B02AA19" w14:textId="7FB04EC9" w:rsidR="00B83E94" w:rsidRPr="000F1001" w:rsidRDefault="00B83E94" w:rsidP="00B83E94">
      <w:pPr>
        <w:tabs>
          <w:tab w:val="left" w:pos="945"/>
        </w:tabs>
        <w:rPr>
          <w:rFonts w:ascii="Times New Roman" w:hAnsi="Times New Roman" w:cs="Times New Roman"/>
        </w:rPr>
      </w:pPr>
    </w:p>
    <w:p w14:paraId="5BC1CB69" w14:textId="77777777" w:rsidR="003F761A" w:rsidRPr="000F1001" w:rsidRDefault="003F761A" w:rsidP="003F761A">
      <w:pPr>
        <w:rPr>
          <w:rFonts w:ascii="Times New Roman" w:hAnsi="Times New Roman" w:cs="Times New Roman"/>
        </w:rPr>
      </w:pPr>
    </w:p>
    <w:p w14:paraId="4505015E" w14:textId="7D7285EA" w:rsidR="003F761A" w:rsidRPr="000F1001" w:rsidRDefault="005E43BD" w:rsidP="00D965D5">
      <w:pPr>
        <w:jc w:val="center"/>
        <w:rPr>
          <w:rFonts w:ascii="Times New Roman" w:hAnsi="Times New Roman" w:cs="Times New Roman"/>
        </w:rPr>
      </w:pPr>
      <w:r w:rsidRPr="00C37BFB">
        <w:rPr>
          <w:rFonts w:ascii="Times New Roman" w:hAnsi="Times New Roman" w:cs="Times New Roman"/>
          <w:noProof/>
          <w:lang w:eastAsia="en-IN"/>
        </w:rPr>
        <w:drawing>
          <wp:inline distT="0" distB="0" distL="0" distR="0" wp14:anchorId="2D885AA5" wp14:editId="0F777C38">
            <wp:extent cx="5731510" cy="1872615"/>
            <wp:effectExtent l="0" t="0" r="2540" b="0"/>
            <wp:docPr id="3" name="Picture 3" descr="C:\Users\lenovo\Pictures\fresh.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o\Pictures\fresh.t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510" cy="1872615"/>
                    </a:xfrm>
                    <a:prstGeom prst="rect">
                      <a:avLst/>
                    </a:prstGeom>
                    <a:noFill/>
                    <a:ln>
                      <a:noFill/>
                    </a:ln>
                  </pic:spPr>
                </pic:pic>
              </a:graphicData>
            </a:graphic>
          </wp:inline>
        </w:drawing>
      </w:r>
    </w:p>
    <w:p w14:paraId="7CB94DC1" w14:textId="3C3AE038" w:rsidR="000338BB" w:rsidRPr="000F1001" w:rsidRDefault="008E7F87" w:rsidP="003F761A">
      <w:pPr>
        <w:rPr>
          <w:rFonts w:ascii="Times New Roman" w:hAnsi="Times New Roman" w:cs="Times New Roman"/>
          <w:sz w:val="24"/>
          <w:szCs w:val="24"/>
        </w:rPr>
      </w:pPr>
      <w:r w:rsidRPr="000F1001">
        <w:rPr>
          <w:rFonts w:ascii="Times New Roman" w:hAnsi="Times New Roman" w:cs="Times New Roman"/>
          <w:b/>
          <w:bCs/>
          <w:sz w:val="24"/>
          <w:szCs w:val="24"/>
        </w:rPr>
        <w:t>Figure S</w:t>
      </w:r>
      <w:r w:rsidR="001E1E24" w:rsidRPr="000F1001">
        <w:rPr>
          <w:rFonts w:ascii="Times New Roman" w:hAnsi="Times New Roman" w:cs="Times New Roman"/>
          <w:b/>
          <w:bCs/>
          <w:sz w:val="24"/>
          <w:szCs w:val="24"/>
        </w:rPr>
        <w:t>4</w:t>
      </w:r>
      <w:r w:rsidRPr="000F1001">
        <w:rPr>
          <w:rFonts w:ascii="Times New Roman" w:hAnsi="Times New Roman" w:cs="Times New Roman"/>
          <w:b/>
          <w:bCs/>
          <w:sz w:val="24"/>
          <w:szCs w:val="24"/>
        </w:rPr>
        <w:t xml:space="preserve">.  </w:t>
      </w:r>
      <w:r w:rsidR="007013DA" w:rsidRPr="007013DA">
        <w:rPr>
          <w:rFonts w:ascii="Times New Roman" w:hAnsi="Times New Roman" w:cs="Times New Roman"/>
          <w:sz w:val="24"/>
          <w:szCs w:val="24"/>
        </w:rPr>
        <w:t>TEM images using CeCl</w:t>
      </w:r>
      <w:r w:rsidR="007013DA" w:rsidRPr="007013DA">
        <w:rPr>
          <w:rFonts w:ascii="Times New Roman" w:hAnsi="Times New Roman" w:cs="Times New Roman"/>
          <w:sz w:val="24"/>
          <w:szCs w:val="24"/>
          <w:vertAlign w:val="subscript"/>
        </w:rPr>
        <w:t>3</w:t>
      </w:r>
      <w:r w:rsidR="007013DA" w:rsidRPr="007013DA">
        <w:rPr>
          <w:rFonts w:ascii="Times New Roman" w:hAnsi="Times New Roman" w:cs="Times New Roman"/>
          <w:sz w:val="24"/>
          <w:szCs w:val="24"/>
        </w:rPr>
        <w:t xml:space="preserve"> precursor</w:t>
      </w:r>
      <w:r w:rsidR="007013DA">
        <w:rPr>
          <w:rFonts w:ascii="Times New Roman" w:hAnsi="Times New Roman" w:cs="Times New Roman"/>
          <w:sz w:val="24"/>
          <w:szCs w:val="24"/>
        </w:rPr>
        <w:t xml:space="preserve">. </w:t>
      </w:r>
      <w:r w:rsidR="005427A9">
        <w:rPr>
          <w:rFonts w:ascii="Times New Roman" w:hAnsi="Times New Roman" w:cs="Times New Roman"/>
          <w:sz w:val="24"/>
          <w:szCs w:val="24"/>
        </w:rPr>
        <w:t>(</w:t>
      </w:r>
      <w:r w:rsidRPr="000F1001">
        <w:rPr>
          <w:rFonts w:ascii="Times New Roman" w:hAnsi="Times New Roman" w:cs="Times New Roman"/>
          <w:sz w:val="24"/>
          <w:szCs w:val="24"/>
        </w:rPr>
        <w:t>A</w:t>
      </w:r>
      <w:r w:rsidR="005427A9">
        <w:rPr>
          <w:rFonts w:ascii="Times New Roman" w:hAnsi="Times New Roman" w:cs="Times New Roman"/>
          <w:sz w:val="24"/>
          <w:szCs w:val="24"/>
        </w:rPr>
        <w:t>)</w:t>
      </w:r>
      <w:r w:rsidR="007013DA">
        <w:rPr>
          <w:rFonts w:ascii="Times New Roman" w:hAnsi="Times New Roman" w:cs="Times New Roman"/>
          <w:sz w:val="24"/>
          <w:szCs w:val="24"/>
        </w:rPr>
        <w:t>,</w:t>
      </w:r>
      <w:r w:rsidR="005427A9">
        <w:rPr>
          <w:rFonts w:ascii="Times New Roman" w:hAnsi="Times New Roman" w:cs="Times New Roman"/>
          <w:sz w:val="24"/>
          <w:szCs w:val="24"/>
        </w:rPr>
        <w:t>(</w:t>
      </w:r>
      <w:r w:rsidRPr="000F1001">
        <w:rPr>
          <w:rFonts w:ascii="Times New Roman" w:hAnsi="Times New Roman" w:cs="Times New Roman"/>
          <w:sz w:val="24"/>
          <w:szCs w:val="24"/>
        </w:rPr>
        <w:t>B</w:t>
      </w:r>
      <w:r w:rsidR="005427A9">
        <w:rPr>
          <w:rFonts w:ascii="Times New Roman" w:hAnsi="Times New Roman" w:cs="Times New Roman"/>
          <w:sz w:val="24"/>
          <w:szCs w:val="24"/>
        </w:rPr>
        <w:t>)</w:t>
      </w:r>
      <w:r w:rsidRPr="000F1001">
        <w:rPr>
          <w:rFonts w:ascii="Times New Roman" w:hAnsi="Times New Roman" w:cs="Times New Roman"/>
          <w:sz w:val="24"/>
          <w:szCs w:val="24"/>
        </w:rPr>
        <w:t xml:space="preserve"> TEM image</w:t>
      </w:r>
      <w:r w:rsidR="00362ED1" w:rsidRPr="000F1001">
        <w:rPr>
          <w:rFonts w:ascii="Times New Roman" w:hAnsi="Times New Roman" w:cs="Times New Roman"/>
          <w:sz w:val="24"/>
          <w:szCs w:val="24"/>
        </w:rPr>
        <w:t>s</w:t>
      </w:r>
      <w:r w:rsidRPr="000F1001">
        <w:rPr>
          <w:rFonts w:ascii="Times New Roman" w:hAnsi="Times New Roman" w:cs="Times New Roman"/>
          <w:sz w:val="24"/>
          <w:szCs w:val="24"/>
        </w:rPr>
        <w:t xml:space="preserve"> of Ce(OH)</w:t>
      </w:r>
      <w:r w:rsidRPr="000F1001">
        <w:rPr>
          <w:rFonts w:ascii="Times New Roman" w:hAnsi="Times New Roman" w:cs="Times New Roman"/>
          <w:sz w:val="24"/>
          <w:szCs w:val="24"/>
          <w:vertAlign w:val="subscript"/>
        </w:rPr>
        <w:t>3</w:t>
      </w:r>
      <w:r w:rsidRPr="000F1001">
        <w:rPr>
          <w:rFonts w:ascii="Times New Roman" w:hAnsi="Times New Roman" w:cs="Times New Roman"/>
          <w:sz w:val="24"/>
          <w:szCs w:val="24"/>
        </w:rPr>
        <w:t xml:space="preserve"> </w:t>
      </w:r>
      <w:r w:rsidR="00E21DDA">
        <w:rPr>
          <w:rFonts w:ascii="Times New Roman" w:hAnsi="Times New Roman" w:cs="Times New Roman"/>
          <w:sz w:val="24"/>
          <w:szCs w:val="24"/>
        </w:rPr>
        <w:t xml:space="preserve">at different magnification levels </w:t>
      </w:r>
      <w:r w:rsidR="00F05EA4">
        <w:rPr>
          <w:rFonts w:ascii="Times New Roman" w:hAnsi="Times New Roman" w:cs="Times New Roman"/>
          <w:sz w:val="24"/>
          <w:szCs w:val="24"/>
        </w:rPr>
        <w:t xml:space="preserve">and </w:t>
      </w:r>
      <w:r w:rsidR="005427A9">
        <w:rPr>
          <w:rFonts w:ascii="Times New Roman" w:hAnsi="Times New Roman" w:cs="Times New Roman"/>
          <w:sz w:val="24"/>
          <w:szCs w:val="24"/>
        </w:rPr>
        <w:t>(</w:t>
      </w:r>
      <w:r w:rsidRPr="000F1001">
        <w:rPr>
          <w:rFonts w:ascii="Times New Roman" w:hAnsi="Times New Roman" w:cs="Times New Roman"/>
          <w:sz w:val="24"/>
          <w:szCs w:val="24"/>
        </w:rPr>
        <w:t>C</w:t>
      </w:r>
      <w:r w:rsidR="005427A9">
        <w:rPr>
          <w:rFonts w:ascii="Times New Roman" w:hAnsi="Times New Roman" w:cs="Times New Roman"/>
          <w:sz w:val="24"/>
          <w:szCs w:val="24"/>
        </w:rPr>
        <w:t>)</w:t>
      </w:r>
      <w:r w:rsidRPr="000F1001">
        <w:rPr>
          <w:rFonts w:ascii="Times New Roman" w:hAnsi="Times New Roman" w:cs="Times New Roman"/>
          <w:sz w:val="24"/>
          <w:szCs w:val="24"/>
        </w:rPr>
        <w:t xml:space="preserve"> upon aging after precipitation and filtration</w:t>
      </w:r>
      <w:r w:rsidRPr="000F1001">
        <w:rPr>
          <w:rFonts w:ascii="Times New Roman" w:hAnsi="Times New Roman" w:cs="Times New Roman"/>
          <w:b/>
          <w:bCs/>
          <w:sz w:val="24"/>
          <w:szCs w:val="24"/>
        </w:rPr>
        <w:t xml:space="preserve"> </w:t>
      </w:r>
    </w:p>
    <w:p w14:paraId="741EA55B" w14:textId="44AD8787" w:rsidR="003F761A" w:rsidRPr="000F1001" w:rsidRDefault="001D409C" w:rsidP="002B6DCC">
      <w:pPr>
        <w:jc w:val="center"/>
        <w:rPr>
          <w:rFonts w:ascii="Times New Roman" w:hAnsi="Times New Roman" w:cs="Times New Roman"/>
        </w:rPr>
      </w:pPr>
      <w:r w:rsidRPr="00313112">
        <w:rPr>
          <w:rFonts w:ascii="Times New Roman" w:hAnsi="Times New Roman" w:cs="Times New Roman"/>
          <w:noProof/>
          <w:lang w:eastAsia="en-IN"/>
        </w:rPr>
        <w:lastRenderedPageBreak/>
        <w:drawing>
          <wp:inline distT="0" distB="0" distL="0" distR="0" wp14:anchorId="503514B8" wp14:editId="1F68A60C">
            <wp:extent cx="3002280" cy="2750185"/>
            <wp:effectExtent l="0" t="0" r="7620" b="0"/>
            <wp:docPr id="1" name="Picture 1" descr="C:\Users\lenovo\Pictures\Picture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o\Pictures\Picture1.t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02280" cy="2750185"/>
                    </a:xfrm>
                    <a:prstGeom prst="rect">
                      <a:avLst/>
                    </a:prstGeom>
                    <a:noFill/>
                    <a:ln>
                      <a:noFill/>
                    </a:ln>
                  </pic:spPr>
                </pic:pic>
              </a:graphicData>
            </a:graphic>
          </wp:inline>
        </w:drawing>
      </w:r>
    </w:p>
    <w:p w14:paraId="3620184E" w14:textId="488DB1E8" w:rsidR="007330BB" w:rsidRPr="000F1001" w:rsidRDefault="008E7F87">
      <w:pPr>
        <w:rPr>
          <w:rFonts w:ascii="Times New Roman" w:hAnsi="Times New Roman" w:cs="Times New Roman"/>
          <w:sz w:val="24"/>
          <w:szCs w:val="24"/>
        </w:rPr>
      </w:pPr>
      <w:r w:rsidRPr="000F1001">
        <w:rPr>
          <w:rFonts w:ascii="Times New Roman" w:hAnsi="Times New Roman" w:cs="Times New Roman"/>
          <w:b/>
          <w:bCs/>
          <w:sz w:val="24"/>
          <w:szCs w:val="24"/>
        </w:rPr>
        <w:t>Figure S</w:t>
      </w:r>
      <w:r w:rsidR="001E1E24" w:rsidRPr="000F1001">
        <w:rPr>
          <w:rFonts w:ascii="Times New Roman" w:hAnsi="Times New Roman" w:cs="Times New Roman"/>
          <w:b/>
          <w:bCs/>
          <w:sz w:val="24"/>
          <w:szCs w:val="24"/>
        </w:rPr>
        <w:t>5</w:t>
      </w:r>
      <w:r w:rsidRPr="000F1001">
        <w:rPr>
          <w:rFonts w:ascii="Times New Roman" w:hAnsi="Times New Roman" w:cs="Times New Roman"/>
          <w:b/>
          <w:bCs/>
          <w:sz w:val="24"/>
          <w:szCs w:val="24"/>
        </w:rPr>
        <w:t>.</w:t>
      </w:r>
      <w:r w:rsidRPr="000F1001">
        <w:rPr>
          <w:rFonts w:ascii="Times New Roman" w:hAnsi="Times New Roman" w:cs="Times New Roman"/>
          <w:sz w:val="24"/>
          <w:szCs w:val="24"/>
        </w:rPr>
        <w:t xml:space="preserve">  TEM image of spent CeNR-1 (After TCWS reaction 400 °C)</w:t>
      </w:r>
    </w:p>
    <w:p w14:paraId="604080E6" w14:textId="77777777" w:rsidR="001B2700" w:rsidRPr="000F1001" w:rsidRDefault="001B2700" w:rsidP="003F761A">
      <w:pPr>
        <w:rPr>
          <w:rFonts w:ascii="Times New Roman" w:hAnsi="Times New Roman" w:cs="Times New Roman"/>
        </w:rPr>
      </w:pPr>
    </w:p>
    <w:p w14:paraId="76E53C27" w14:textId="7F00ABAE" w:rsidR="00B806D5" w:rsidRPr="000F1001" w:rsidRDefault="00B00708" w:rsidP="00396B89">
      <w:pPr>
        <w:spacing w:line="360" w:lineRule="auto"/>
      </w:pPr>
      <w:r w:rsidRPr="000F1001">
        <w:rPr>
          <w:noProof/>
        </w:rPr>
        <w:drawing>
          <wp:inline distT="0" distB="0" distL="0" distR="0" wp14:anchorId="3B262736" wp14:editId="4D230DA9">
            <wp:extent cx="6368518" cy="1894506"/>
            <wp:effectExtent l="0" t="0" r="0" b="0"/>
            <wp:docPr id="666864242" name="Picture 6"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6864242" name="Picture 6" descr="A screenshot of a computer screen&#10;&#10;Description automatically generated"/>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3746" t="7051" r="3999"/>
                    <a:stretch/>
                  </pic:blipFill>
                  <pic:spPr bwMode="auto">
                    <a:xfrm>
                      <a:off x="0" y="0"/>
                      <a:ext cx="6406301" cy="1905746"/>
                    </a:xfrm>
                    <a:prstGeom prst="rect">
                      <a:avLst/>
                    </a:prstGeom>
                    <a:noFill/>
                    <a:ln>
                      <a:noFill/>
                    </a:ln>
                    <a:extLst>
                      <a:ext uri="{53640926-AAD7-44D8-BBD7-CCE9431645EC}">
                        <a14:shadowObscured xmlns:a14="http://schemas.microsoft.com/office/drawing/2010/main"/>
                      </a:ext>
                    </a:extLst>
                  </pic:spPr>
                </pic:pic>
              </a:graphicData>
            </a:graphic>
          </wp:inline>
        </w:drawing>
      </w:r>
    </w:p>
    <w:p w14:paraId="2F442B1C" w14:textId="6FC14B0D" w:rsidR="008E7F87" w:rsidRPr="000F1001" w:rsidRDefault="008E7F87" w:rsidP="0032519C">
      <w:pPr>
        <w:spacing w:line="360" w:lineRule="auto"/>
        <w:rPr>
          <w:rFonts w:ascii="Times New Roman" w:hAnsi="Times New Roman" w:cs="Times New Roman"/>
          <w:sz w:val="24"/>
          <w:szCs w:val="24"/>
        </w:rPr>
      </w:pPr>
      <w:r w:rsidRPr="000F1001">
        <w:rPr>
          <w:rFonts w:ascii="Times New Roman" w:hAnsi="Times New Roman" w:cs="Times New Roman"/>
          <w:b/>
          <w:bCs/>
          <w:sz w:val="24"/>
          <w:szCs w:val="24"/>
        </w:rPr>
        <w:t>Figure S</w:t>
      </w:r>
      <w:r w:rsidR="001E1E24" w:rsidRPr="000F1001">
        <w:rPr>
          <w:rFonts w:ascii="Times New Roman" w:hAnsi="Times New Roman" w:cs="Times New Roman"/>
          <w:b/>
          <w:bCs/>
          <w:sz w:val="24"/>
          <w:szCs w:val="24"/>
        </w:rPr>
        <w:t>6</w:t>
      </w:r>
      <w:r w:rsidRPr="000F1001">
        <w:rPr>
          <w:rFonts w:ascii="Times New Roman" w:hAnsi="Times New Roman" w:cs="Times New Roman"/>
          <w:b/>
          <w:bCs/>
          <w:sz w:val="24"/>
          <w:szCs w:val="24"/>
        </w:rPr>
        <w:t xml:space="preserve">.  </w:t>
      </w:r>
      <w:r w:rsidRPr="000F1001">
        <w:rPr>
          <w:rFonts w:ascii="Times New Roman" w:hAnsi="Times New Roman" w:cs="Times New Roman"/>
          <w:sz w:val="24"/>
          <w:szCs w:val="24"/>
        </w:rPr>
        <w:t>XPS analysis of CeNR-1, CeNR-2, and CeNPs</w:t>
      </w:r>
    </w:p>
    <w:p w14:paraId="2F7165D5" w14:textId="18487884" w:rsidR="001B2700" w:rsidRPr="000F1001" w:rsidRDefault="001B2700" w:rsidP="008E7F87">
      <w:pPr>
        <w:spacing w:line="360" w:lineRule="auto"/>
        <w:jc w:val="center"/>
        <w:rPr>
          <w:rFonts w:ascii="Times New Roman" w:hAnsi="Times New Roman" w:cs="Times New Roman"/>
          <w:sz w:val="24"/>
          <w:szCs w:val="24"/>
        </w:rPr>
      </w:pPr>
      <w:r w:rsidRPr="000F1001">
        <w:rPr>
          <w:rFonts w:ascii="Times New Roman" w:hAnsi="Times New Roman" w:cs="Times New Roman"/>
          <w:noProof/>
          <w:sz w:val="24"/>
          <w:szCs w:val="24"/>
          <w:lang w:eastAsia="en-IN"/>
        </w:rPr>
        <w:lastRenderedPageBreak/>
        <w:drawing>
          <wp:inline distT="0" distB="0" distL="0" distR="0" wp14:anchorId="70CBA40D" wp14:editId="3BD4E37E">
            <wp:extent cx="4206754" cy="3471545"/>
            <wp:effectExtent l="0" t="0" r="3810" b="0"/>
            <wp:docPr id="2035901717" name="Picture 1" descr="A collage of different diagr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901717" name="Picture 1" descr="A collage of different diagrams&#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249675" cy="3506965"/>
                    </a:xfrm>
                    <a:prstGeom prst="rect">
                      <a:avLst/>
                    </a:prstGeom>
                    <a:noFill/>
                  </pic:spPr>
                </pic:pic>
              </a:graphicData>
            </a:graphic>
          </wp:inline>
        </w:drawing>
      </w:r>
    </w:p>
    <w:p w14:paraId="2C5C6CEE" w14:textId="0B1B3769" w:rsidR="001B2700" w:rsidRPr="000F1001" w:rsidRDefault="001B2700" w:rsidP="001B2700">
      <w:pPr>
        <w:spacing w:line="360" w:lineRule="auto"/>
      </w:pPr>
      <w:r w:rsidRPr="000F1001">
        <w:rPr>
          <w:rFonts w:ascii="Times New Roman" w:hAnsi="Times New Roman" w:cs="Times New Roman"/>
          <w:b/>
          <w:bCs/>
          <w:sz w:val="24"/>
          <w:szCs w:val="24"/>
        </w:rPr>
        <w:t>Figure S</w:t>
      </w:r>
      <w:r w:rsidR="001E1E24" w:rsidRPr="000F1001">
        <w:rPr>
          <w:rFonts w:ascii="Times New Roman" w:hAnsi="Times New Roman" w:cs="Times New Roman"/>
          <w:b/>
          <w:bCs/>
          <w:sz w:val="24"/>
          <w:szCs w:val="24"/>
        </w:rPr>
        <w:t>7</w:t>
      </w:r>
      <w:r w:rsidRPr="000F1001">
        <w:rPr>
          <w:rFonts w:ascii="Times New Roman" w:hAnsi="Times New Roman" w:cs="Times New Roman"/>
          <w:b/>
          <w:bCs/>
          <w:sz w:val="24"/>
          <w:szCs w:val="24"/>
        </w:rPr>
        <w:t>.</w:t>
      </w:r>
      <w:r w:rsidRPr="000F1001">
        <w:rPr>
          <w:rFonts w:ascii="Times New Roman" w:hAnsi="Times New Roman" w:cs="Times New Roman"/>
          <w:sz w:val="24"/>
          <w:szCs w:val="24"/>
        </w:rPr>
        <w:t xml:space="preserve"> XPS studies CeNR-1 Fresh (Chemical composition and oxidation state)</w:t>
      </w:r>
      <w:r w:rsidRPr="000F1001">
        <w:t xml:space="preserve"> </w:t>
      </w:r>
    </w:p>
    <w:p w14:paraId="25DD2216" w14:textId="77777777" w:rsidR="001B2700" w:rsidRPr="000F1001" w:rsidRDefault="001B2700" w:rsidP="009A01ED">
      <w:pPr>
        <w:rPr>
          <w:rFonts w:ascii="Times New Roman" w:hAnsi="Times New Roman" w:cs="Times New Roman"/>
          <w:sz w:val="24"/>
          <w:szCs w:val="24"/>
        </w:rPr>
      </w:pPr>
    </w:p>
    <w:p w14:paraId="656BB8B0" w14:textId="77777777" w:rsidR="009A01ED" w:rsidRPr="000F1001" w:rsidRDefault="009A01ED" w:rsidP="008A49C7">
      <w:pPr>
        <w:spacing w:line="360" w:lineRule="auto"/>
        <w:rPr>
          <w:rFonts w:ascii="Times New Roman" w:hAnsi="Times New Roman" w:cs="Times New Roman"/>
          <w:sz w:val="24"/>
          <w:szCs w:val="24"/>
        </w:rPr>
      </w:pPr>
    </w:p>
    <w:p w14:paraId="4B9BAFF3" w14:textId="0EA90C90" w:rsidR="00B806D5" w:rsidRPr="000F1001" w:rsidRDefault="00B806D5" w:rsidP="002B6DCC">
      <w:pPr>
        <w:jc w:val="center"/>
        <w:rPr>
          <w:rFonts w:ascii="Times New Roman" w:hAnsi="Times New Roman" w:cs="Times New Roman"/>
        </w:rPr>
      </w:pPr>
      <w:r w:rsidRPr="000F1001">
        <w:rPr>
          <w:rFonts w:ascii="Times New Roman" w:hAnsi="Times New Roman" w:cs="Times New Roman"/>
          <w:noProof/>
        </w:rPr>
        <w:drawing>
          <wp:inline distT="0" distB="0" distL="0" distR="0" wp14:anchorId="0653ABBC" wp14:editId="55B0AB92">
            <wp:extent cx="3448097" cy="2407694"/>
            <wp:effectExtent l="0" t="0" r="0" b="0"/>
            <wp:docPr id="2" name="Picture 1" descr="Project Path: &#10;PE Folder: &#10;Short Name: FitLine">
              <a:extLst xmlns:a="http://schemas.openxmlformats.org/drawingml/2006/main">
                <a:ext uri="{FF2B5EF4-FFF2-40B4-BE49-F238E27FC236}">
                  <a16:creationId xmlns:a16="http://schemas.microsoft.com/office/drawing/2014/main" id="{6D5455BE-A70C-31AA-2D28-8F2018C69A0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Project Path: &#10;PE Folder: &#10;Short Name: FitLine">
                      <a:extLst>
                        <a:ext uri="{FF2B5EF4-FFF2-40B4-BE49-F238E27FC236}">
                          <a16:creationId xmlns:a16="http://schemas.microsoft.com/office/drawing/2014/main" id="{6D5455BE-A70C-31AA-2D28-8F2018C69A09}"/>
                        </a:ext>
                      </a:extLst>
                    </pic:cNvPr>
                    <pic:cNvPicPr>
                      <a:picLocks noChangeAspect="1"/>
                    </pic:cNvPicPr>
                  </pic:nvPicPr>
                  <pic:blipFill>
                    <a:blip r:embed="rId15"/>
                    <a:stretch>
                      <a:fillRect/>
                    </a:stretch>
                  </pic:blipFill>
                  <pic:spPr>
                    <a:xfrm>
                      <a:off x="0" y="0"/>
                      <a:ext cx="3464115" cy="2418879"/>
                    </a:xfrm>
                    <a:prstGeom prst="rect">
                      <a:avLst/>
                    </a:prstGeom>
                  </pic:spPr>
                </pic:pic>
              </a:graphicData>
            </a:graphic>
          </wp:inline>
        </w:drawing>
      </w:r>
    </w:p>
    <w:p w14:paraId="4BF98251" w14:textId="043FDAB5" w:rsidR="00E34E76" w:rsidRPr="000F1001" w:rsidRDefault="00E34E76" w:rsidP="00E34E76">
      <w:pPr>
        <w:rPr>
          <w:rFonts w:ascii="Times New Roman" w:hAnsi="Times New Roman" w:cs="Times New Roman"/>
          <w:sz w:val="24"/>
          <w:szCs w:val="24"/>
        </w:rPr>
      </w:pPr>
      <w:r w:rsidRPr="000F1001">
        <w:rPr>
          <w:rFonts w:ascii="Times New Roman" w:hAnsi="Times New Roman" w:cs="Times New Roman"/>
          <w:b/>
          <w:bCs/>
          <w:sz w:val="24"/>
          <w:szCs w:val="24"/>
        </w:rPr>
        <w:t>Figure S</w:t>
      </w:r>
      <w:r w:rsidR="001E1E24" w:rsidRPr="000F1001">
        <w:rPr>
          <w:rFonts w:ascii="Times New Roman" w:hAnsi="Times New Roman" w:cs="Times New Roman"/>
          <w:b/>
          <w:bCs/>
          <w:sz w:val="24"/>
          <w:szCs w:val="24"/>
        </w:rPr>
        <w:t>8</w:t>
      </w:r>
      <w:r w:rsidRPr="000F1001">
        <w:rPr>
          <w:rFonts w:ascii="Times New Roman" w:hAnsi="Times New Roman" w:cs="Times New Roman"/>
          <w:b/>
          <w:bCs/>
          <w:sz w:val="24"/>
          <w:szCs w:val="24"/>
        </w:rPr>
        <w:t>.</w:t>
      </w:r>
      <w:r w:rsidRPr="000F1001">
        <w:rPr>
          <w:rFonts w:ascii="Times New Roman" w:hAnsi="Times New Roman" w:cs="Times New Roman"/>
          <w:sz w:val="24"/>
          <w:szCs w:val="24"/>
        </w:rPr>
        <w:t xml:space="preserve"> </w:t>
      </w:r>
      <w:r w:rsidRPr="000F1001">
        <w:rPr>
          <w:rFonts w:ascii="Times New Roman" w:hAnsi="Times New Roman" w:cs="Times New Roman"/>
          <w:b/>
          <w:bCs/>
          <w:sz w:val="24"/>
          <w:szCs w:val="24"/>
        </w:rPr>
        <w:t xml:space="preserve"> </w:t>
      </w:r>
      <w:r w:rsidR="00ED5D21" w:rsidRPr="000F1001">
        <w:rPr>
          <w:rFonts w:ascii="Times New Roman" w:hAnsi="Times New Roman" w:cs="Times New Roman"/>
          <w:sz w:val="24"/>
          <w:szCs w:val="24"/>
        </w:rPr>
        <w:t xml:space="preserve">The XPS analysis of the spent CeNR-1 material shows that after sintering, the intensity of Ce³⁺ decreases significantly. </w:t>
      </w:r>
    </w:p>
    <w:p w14:paraId="368BE5B2" w14:textId="77777777" w:rsidR="00197EE2" w:rsidRPr="000F1001" w:rsidRDefault="00197EE2" w:rsidP="00E34E76">
      <w:pPr>
        <w:rPr>
          <w:rFonts w:ascii="Times New Roman" w:hAnsi="Times New Roman" w:cs="Times New Roman"/>
          <w:sz w:val="24"/>
          <w:szCs w:val="24"/>
        </w:rPr>
      </w:pPr>
    </w:p>
    <w:p w14:paraId="05C56D12" w14:textId="6302C28B" w:rsidR="0065383D" w:rsidRPr="000F1001" w:rsidRDefault="00197EE2" w:rsidP="0065383D">
      <w:pPr>
        <w:spacing w:line="360" w:lineRule="auto"/>
        <w:jc w:val="center"/>
        <w:rPr>
          <w:rFonts w:ascii="Times New Roman" w:hAnsi="Times New Roman" w:cs="Times New Roman"/>
          <w:sz w:val="24"/>
          <w:szCs w:val="24"/>
        </w:rPr>
      </w:pPr>
      <w:r w:rsidRPr="000F1001">
        <w:rPr>
          <w:rFonts w:ascii="Times New Roman" w:hAnsi="Times New Roman" w:cs="Times New Roman"/>
          <w:sz w:val="24"/>
          <w:szCs w:val="24"/>
        </w:rPr>
        <w:object w:dxaOrig="15437" w:dyaOrig="11815" w14:anchorId="7B74C1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in;height:223.2pt" o:ole="">
            <v:imagedata r:id="rId16" o:title=""/>
          </v:shape>
          <o:OLEObject Type="Embed" ProgID="Origin95.Graph" ShapeID="_x0000_i1025" DrawAspect="Content" ObjectID="_1819104837" r:id="rId17"/>
        </w:object>
      </w:r>
    </w:p>
    <w:p w14:paraId="427ADAF0" w14:textId="420AC7EB" w:rsidR="00356A93" w:rsidRPr="000F1001" w:rsidRDefault="008E7F87" w:rsidP="0065383D">
      <w:pPr>
        <w:spacing w:line="360" w:lineRule="auto"/>
        <w:jc w:val="both"/>
        <w:rPr>
          <w:rFonts w:ascii="Times New Roman" w:hAnsi="Times New Roman" w:cs="Times New Roman"/>
          <w:color w:val="000000" w:themeColor="text1"/>
          <w:sz w:val="24"/>
          <w:szCs w:val="24"/>
        </w:rPr>
      </w:pPr>
      <w:r w:rsidRPr="000F1001">
        <w:rPr>
          <w:rFonts w:ascii="Times New Roman" w:hAnsi="Times New Roman" w:cs="Times New Roman"/>
          <w:b/>
          <w:bCs/>
          <w:color w:val="000000" w:themeColor="text1"/>
          <w:sz w:val="24"/>
          <w:szCs w:val="24"/>
        </w:rPr>
        <w:t>Figure S</w:t>
      </w:r>
      <w:r w:rsidR="001E1E24" w:rsidRPr="000F1001">
        <w:rPr>
          <w:rFonts w:ascii="Times New Roman" w:hAnsi="Times New Roman" w:cs="Times New Roman"/>
          <w:b/>
          <w:bCs/>
          <w:color w:val="000000" w:themeColor="text1"/>
          <w:sz w:val="24"/>
          <w:szCs w:val="24"/>
        </w:rPr>
        <w:t>9</w:t>
      </w:r>
      <w:r w:rsidRPr="000F1001">
        <w:rPr>
          <w:rFonts w:ascii="Times New Roman" w:hAnsi="Times New Roman" w:cs="Times New Roman"/>
          <w:b/>
          <w:bCs/>
          <w:color w:val="000000" w:themeColor="text1"/>
          <w:sz w:val="24"/>
          <w:szCs w:val="24"/>
        </w:rPr>
        <w:t>.</w:t>
      </w:r>
      <w:r w:rsidR="00C83E53">
        <w:rPr>
          <w:rFonts w:ascii="Times New Roman" w:hAnsi="Times New Roman" w:cs="Times New Roman"/>
          <w:b/>
          <w:bCs/>
          <w:color w:val="000000" w:themeColor="text1"/>
          <w:sz w:val="24"/>
          <w:szCs w:val="24"/>
        </w:rPr>
        <w:t xml:space="preserve"> </w:t>
      </w:r>
      <w:r w:rsidR="00C83E53">
        <w:rPr>
          <w:rFonts w:ascii="Times New Roman" w:hAnsi="Times New Roman" w:cs="Times New Roman"/>
          <w:color w:val="000000" w:themeColor="text1"/>
          <w:sz w:val="24"/>
          <w:szCs w:val="24"/>
        </w:rPr>
        <w:t>Hydrogen yield in three cycles using t</w:t>
      </w:r>
      <w:r w:rsidR="00AE68CF" w:rsidRPr="000F1001">
        <w:rPr>
          <w:rFonts w:ascii="Times New Roman" w:hAnsi="Times New Roman" w:cs="Times New Roman"/>
          <w:color w:val="000000" w:themeColor="text1"/>
          <w:sz w:val="24"/>
          <w:szCs w:val="24"/>
        </w:rPr>
        <w:t>emperature swing approach</w:t>
      </w:r>
      <w:r w:rsidR="00B9784B">
        <w:rPr>
          <w:rFonts w:ascii="Times New Roman" w:hAnsi="Times New Roman" w:cs="Times New Roman"/>
          <w:b/>
          <w:bCs/>
          <w:color w:val="000000" w:themeColor="text1"/>
          <w:sz w:val="24"/>
          <w:szCs w:val="24"/>
        </w:rPr>
        <w:t xml:space="preserve"> </w:t>
      </w:r>
      <w:r w:rsidR="00B9784B">
        <w:rPr>
          <w:rFonts w:ascii="Times New Roman" w:hAnsi="Times New Roman" w:cs="Times New Roman"/>
          <w:color w:val="000000" w:themeColor="text1"/>
          <w:sz w:val="24"/>
          <w:szCs w:val="24"/>
        </w:rPr>
        <w:t xml:space="preserve">over </w:t>
      </w:r>
      <w:r w:rsidR="004E26A0" w:rsidRPr="000F1001">
        <w:rPr>
          <w:rFonts w:ascii="Times New Roman" w:hAnsi="Times New Roman" w:cs="Times New Roman"/>
          <w:color w:val="000000" w:themeColor="text1"/>
          <w:sz w:val="24"/>
          <w:szCs w:val="24"/>
        </w:rPr>
        <w:t>c</w:t>
      </w:r>
      <w:r w:rsidRPr="000F1001">
        <w:rPr>
          <w:rFonts w:ascii="Times New Roman" w:hAnsi="Times New Roman" w:cs="Times New Roman"/>
          <w:color w:val="000000" w:themeColor="text1"/>
          <w:sz w:val="24"/>
          <w:szCs w:val="24"/>
        </w:rPr>
        <w:t>ommercial ceria</w:t>
      </w:r>
      <w:r w:rsidR="00B9784B">
        <w:rPr>
          <w:rFonts w:ascii="Times New Roman" w:hAnsi="Times New Roman" w:cs="Times New Roman"/>
          <w:color w:val="000000" w:themeColor="text1"/>
          <w:sz w:val="24"/>
          <w:szCs w:val="24"/>
        </w:rPr>
        <w:t xml:space="preserve"> (</w:t>
      </w:r>
      <w:r w:rsidRPr="000F1001">
        <w:rPr>
          <w:rFonts w:ascii="Times New Roman" w:hAnsi="Times New Roman" w:cs="Times New Roman"/>
          <w:color w:val="000000" w:themeColor="text1"/>
          <w:sz w:val="24"/>
          <w:szCs w:val="24"/>
        </w:rPr>
        <w:t>H</w:t>
      </w:r>
      <w:r w:rsidRPr="000F1001">
        <w:rPr>
          <w:rFonts w:ascii="Times New Roman" w:hAnsi="Times New Roman" w:cs="Times New Roman"/>
          <w:color w:val="000000" w:themeColor="text1"/>
          <w:sz w:val="24"/>
          <w:szCs w:val="24"/>
          <w:vertAlign w:val="subscript"/>
        </w:rPr>
        <w:t>2</w:t>
      </w:r>
      <w:r w:rsidRPr="000F1001">
        <w:rPr>
          <w:rFonts w:ascii="Times New Roman" w:hAnsi="Times New Roman" w:cs="Times New Roman"/>
          <w:color w:val="000000" w:themeColor="text1"/>
          <w:sz w:val="24"/>
          <w:szCs w:val="24"/>
        </w:rPr>
        <w:t>O flow 0.01 mL/min, Reduction phase-Argon 90 min</w:t>
      </w:r>
      <w:r w:rsidR="000B40ED">
        <w:rPr>
          <w:rFonts w:ascii="Times New Roman" w:hAnsi="Times New Roman" w:cs="Times New Roman"/>
          <w:color w:val="000000" w:themeColor="text1"/>
          <w:sz w:val="24"/>
          <w:szCs w:val="24"/>
        </w:rPr>
        <w:t xml:space="preserve"> </w:t>
      </w:r>
      <w:r w:rsidR="00250540" w:rsidRPr="000F1001">
        <w:rPr>
          <w:rFonts w:ascii="Times New Roman" w:hAnsi="Times New Roman" w:cs="Times New Roman"/>
          <w:color w:val="000000" w:themeColor="text1"/>
          <w:sz w:val="24"/>
          <w:szCs w:val="24"/>
        </w:rPr>
        <w:t xml:space="preserve">1000 </w:t>
      </w:r>
      <w:r w:rsidR="00250540" w:rsidRPr="000F1001">
        <w:rPr>
          <w:rFonts w:ascii="Times New Roman" w:hAnsi="Times New Roman" w:cs="Times New Roman"/>
          <w:color w:val="000000" w:themeColor="text1"/>
          <w:sz w:val="24"/>
          <w:szCs w:val="24"/>
          <w:vertAlign w:val="superscript"/>
        </w:rPr>
        <w:t>o</w:t>
      </w:r>
      <w:r w:rsidR="00250540" w:rsidRPr="000F1001">
        <w:rPr>
          <w:rFonts w:ascii="Times New Roman" w:hAnsi="Times New Roman" w:cs="Times New Roman"/>
          <w:color w:val="000000" w:themeColor="text1"/>
          <w:sz w:val="24"/>
          <w:szCs w:val="24"/>
        </w:rPr>
        <w:t xml:space="preserve">C, 1100 </w:t>
      </w:r>
      <w:r w:rsidR="00250540" w:rsidRPr="000F1001">
        <w:rPr>
          <w:rFonts w:ascii="Times New Roman" w:hAnsi="Times New Roman" w:cs="Times New Roman"/>
          <w:color w:val="000000" w:themeColor="text1"/>
          <w:sz w:val="24"/>
          <w:szCs w:val="24"/>
          <w:vertAlign w:val="superscript"/>
        </w:rPr>
        <w:t>o</w:t>
      </w:r>
      <w:r w:rsidR="00250540" w:rsidRPr="000F1001">
        <w:rPr>
          <w:rFonts w:ascii="Times New Roman" w:hAnsi="Times New Roman" w:cs="Times New Roman"/>
          <w:color w:val="000000" w:themeColor="text1"/>
          <w:sz w:val="24"/>
          <w:szCs w:val="24"/>
        </w:rPr>
        <w:t xml:space="preserve">C, 1200 </w:t>
      </w:r>
      <w:r w:rsidR="00250540" w:rsidRPr="000F1001">
        <w:rPr>
          <w:rFonts w:ascii="Times New Roman" w:hAnsi="Times New Roman" w:cs="Times New Roman"/>
          <w:color w:val="000000" w:themeColor="text1"/>
          <w:sz w:val="24"/>
          <w:szCs w:val="24"/>
          <w:vertAlign w:val="superscript"/>
        </w:rPr>
        <w:t>o</w:t>
      </w:r>
      <w:r w:rsidR="00250540" w:rsidRPr="000F1001">
        <w:rPr>
          <w:rFonts w:ascii="Times New Roman" w:hAnsi="Times New Roman" w:cs="Times New Roman"/>
          <w:color w:val="000000" w:themeColor="text1"/>
          <w:sz w:val="24"/>
          <w:szCs w:val="24"/>
        </w:rPr>
        <w:t>C</w:t>
      </w:r>
      <w:r w:rsidRPr="000F1001">
        <w:rPr>
          <w:rFonts w:ascii="Times New Roman" w:hAnsi="Times New Roman" w:cs="Times New Roman"/>
          <w:color w:val="000000" w:themeColor="text1"/>
          <w:sz w:val="24"/>
          <w:szCs w:val="24"/>
        </w:rPr>
        <w:t xml:space="preserve"> and oxidation </w:t>
      </w:r>
      <w:r w:rsidR="001A0431">
        <w:rPr>
          <w:rFonts w:ascii="Times New Roman" w:hAnsi="Times New Roman" w:cs="Times New Roman"/>
          <w:color w:val="000000" w:themeColor="text1"/>
          <w:sz w:val="24"/>
          <w:szCs w:val="24"/>
        </w:rPr>
        <w:t xml:space="preserve">at </w:t>
      </w:r>
      <w:r w:rsidRPr="000F1001">
        <w:rPr>
          <w:rFonts w:ascii="Times New Roman" w:hAnsi="Times New Roman" w:cs="Times New Roman"/>
          <w:color w:val="000000" w:themeColor="text1"/>
          <w:sz w:val="24"/>
          <w:szCs w:val="24"/>
        </w:rPr>
        <w:t>900 °C Argon/H</w:t>
      </w:r>
      <w:r w:rsidRPr="000F1001">
        <w:rPr>
          <w:rFonts w:ascii="Times New Roman" w:hAnsi="Times New Roman" w:cs="Times New Roman"/>
          <w:color w:val="000000" w:themeColor="text1"/>
          <w:sz w:val="24"/>
          <w:szCs w:val="24"/>
          <w:vertAlign w:val="subscript"/>
        </w:rPr>
        <w:t>2</w:t>
      </w:r>
      <w:r w:rsidRPr="000F1001">
        <w:rPr>
          <w:rFonts w:ascii="Times New Roman" w:hAnsi="Times New Roman" w:cs="Times New Roman"/>
          <w:color w:val="000000" w:themeColor="text1"/>
          <w:sz w:val="24"/>
          <w:szCs w:val="24"/>
        </w:rPr>
        <w:t>O 90 min, amount of sample is 0.2 g</w:t>
      </w:r>
      <w:r w:rsidR="00B9784B">
        <w:rPr>
          <w:rFonts w:ascii="Times New Roman" w:hAnsi="Times New Roman" w:cs="Times New Roman"/>
          <w:color w:val="000000" w:themeColor="text1"/>
          <w:sz w:val="24"/>
          <w:szCs w:val="24"/>
        </w:rPr>
        <w:t>)</w:t>
      </w:r>
    </w:p>
    <w:p w14:paraId="59744134" w14:textId="77777777" w:rsidR="00356A93" w:rsidRPr="000F1001" w:rsidRDefault="00356A93" w:rsidP="0065383D">
      <w:pPr>
        <w:spacing w:line="360" w:lineRule="auto"/>
        <w:jc w:val="both"/>
        <w:rPr>
          <w:rFonts w:ascii="Times New Roman" w:hAnsi="Times New Roman" w:cs="Times New Roman"/>
          <w:b/>
          <w:bCs/>
          <w:color w:val="000000" w:themeColor="text1"/>
          <w:sz w:val="24"/>
          <w:szCs w:val="24"/>
        </w:rPr>
      </w:pPr>
    </w:p>
    <w:p w14:paraId="1224AA85" w14:textId="77777777" w:rsidR="00356A93" w:rsidRPr="000F1001" w:rsidRDefault="00356A93" w:rsidP="0065383D">
      <w:pPr>
        <w:spacing w:line="360" w:lineRule="auto"/>
        <w:jc w:val="both"/>
        <w:rPr>
          <w:rFonts w:ascii="Times New Roman" w:hAnsi="Times New Roman" w:cs="Times New Roman"/>
          <w:b/>
          <w:bCs/>
          <w:color w:val="000000" w:themeColor="text1"/>
          <w:sz w:val="24"/>
          <w:szCs w:val="24"/>
        </w:rPr>
      </w:pPr>
    </w:p>
    <w:p w14:paraId="77B80C11" w14:textId="77777777" w:rsidR="00356A93" w:rsidRPr="000F1001" w:rsidRDefault="00356A93" w:rsidP="0065383D">
      <w:pPr>
        <w:spacing w:line="360" w:lineRule="auto"/>
        <w:jc w:val="both"/>
        <w:rPr>
          <w:rFonts w:ascii="Times New Roman" w:hAnsi="Times New Roman" w:cs="Times New Roman"/>
          <w:b/>
          <w:bCs/>
          <w:color w:val="000000" w:themeColor="text1"/>
          <w:sz w:val="24"/>
          <w:szCs w:val="24"/>
        </w:rPr>
      </w:pPr>
    </w:p>
    <w:p w14:paraId="0FDE85E8" w14:textId="77777777" w:rsidR="00356A93" w:rsidRDefault="00356A93" w:rsidP="0065383D">
      <w:pPr>
        <w:spacing w:line="360" w:lineRule="auto"/>
        <w:jc w:val="both"/>
        <w:rPr>
          <w:rFonts w:ascii="Times New Roman" w:hAnsi="Times New Roman" w:cs="Times New Roman"/>
          <w:b/>
          <w:bCs/>
          <w:color w:val="000000" w:themeColor="text1"/>
          <w:sz w:val="24"/>
          <w:szCs w:val="24"/>
        </w:rPr>
      </w:pPr>
    </w:p>
    <w:sectPr w:rsidR="00356A93">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5EEA5F" w14:textId="77777777" w:rsidR="006B573D" w:rsidRPr="000F1001" w:rsidRDefault="006B573D" w:rsidP="002D737D">
      <w:pPr>
        <w:spacing w:after="0" w:line="240" w:lineRule="auto"/>
      </w:pPr>
      <w:r w:rsidRPr="000F1001">
        <w:separator/>
      </w:r>
    </w:p>
  </w:endnote>
  <w:endnote w:type="continuationSeparator" w:id="0">
    <w:p w14:paraId="5ED0371B" w14:textId="77777777" w:rsidR="006B573D" w:rsidRPr="000F1001" w:rsidRDefault="006B573D" w:rsidP="002D737D">
      <w:pPr>
        <w:spacing w:after="0" w:line="240" w:lineRule="auto"/>
      </w:pPr>
      <w:r w:rsidRPr="000F1001">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RobotoSlab-Regular-Identity-H">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9112179"/>
      <w:docPartObj>
        <w:docPartGallery w:val="Page Numbers (Bottom of Page)"/>
        <w:docPartUnique/>
      </w:docPartObj>
    </w:sdtPr>
    <w:sdtContent>
      <w:p w14:paraId="4FD42676" w14:textId="26C2E447" w:rsidR="002D737D" w:rsidRPr="000F1001" w:rsidRDefault="002D737D">
        <w:pPr>
          <w:pStyle w:val="Pidipagina"/>
          <w:jc w:val="right"/>
        </w:pPr>
        <w:r w:rsidRPr="000F1001">
          <w:t>S</w:t>
        </w:r>
        <w:r w:rsidRPr="000F1001">
          <w:fldChar w:fldCharType="begin"/>
        </w:r>
        <w:r w:rsidRPr="000F1001">
          <w:instrText xml:space="preserve"> PAGE   \* MERGEFORMAT </w:instrText>
        </w:r>
        <w:r w:rsidRPr="000F1001">
          <w:fldChar w:fldCharType="separate"/>
        </w:r>
        <w:r w:rsidRPr="000F1001">
          <w:t>2</w:t>
        </w:r>
        <w:r w:rsidRPr="000F1001">
          <w:fldChar w:fldCharType="end"/>
        </w:r>
      </w:p>
    </w:sdtContent>
  </w:sdt>
  <w:p w14:paraId="7D3AB002" w14:textId="77777777" w:rsidR="002D737D" w:rsidRPr="000F1001" w:rsidRDefault="002D737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0409AF" w14:textId="77777777" w:rsidR="006B573D" w:rsidRPr="000F1001" w:rsidRDefault="006B573D" w:rsidP="002D737D">
      <w:pPr>
        <w:spacing w:after="0" w:line="240" w:lineRule="auto"/>
      </w:pPr>
      <w:r w:rsidRPr="000F1001">
        <w:separator/>
      </w:r>
    </w:p>
  </w:footnote>
  <w:footnote w:type="continuationSeparator" w:id="0">
    <w:p w14:paraId="04A7201E" w14:textId="77777777" w:rsidR="006B573D" w:rsidRPr="000F1001" w:rsidRDefault="006B573D" w:rsidP="002D737D">
      <w:pPr>
        <w:spacing w:after="0" w:line="240" w:lineRule="auto"/>
      </w:pPr>
      <w:r w:rsidRPr="000F1001">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840335"/>
    <w:multiLevelType w:val="multilevel"/>
    <w:tmpl w:val="4ECC7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C6D3506"/>
    <w:multiLevelType w:val="multilevel"/>
    <w:tmpl w:val="DB420E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A2062A4"/>
    <w:multiLevelType w:val="multilevel"/>
    <w:tmpl w:val="D7E642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E236C8F"/>
    <w:multiLevelType w:val="multilevel"/>
    <w:tmpl w:val="E166C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38246118">
    <w:abstractNumId w:val="2"/>
  </w:num>
  <w:num w:numId="2" w16cid:durableId="1777210033">
    <w:abstractNumId w:val="1"/>
  </w:num>
  <w:num w:numId="3" w16cid:durableId="606153723">
    <w:abstractNumId w:val="3"/>
  </w:num>
  <w:num w:numId="4" w16cid:durableId="17419503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48E0"/>
    <w:rsid w:val="00002D55"/>
    <w:rsid w:val="000112B5"/>
    <w:rsid w:val="0001561C"/>
    <w:rsid w:val="000338BB"/>
    <w:rsid w:val="00034249"/>
    <w:rsid w:val="000400FA"/>
    <w:rsid w:val="00047654"/>
    <w:rsid w:val="00056483"/>
    <w:rsid w:val="000664DF"/>
    <w:rsid w:val="00067100"/>
    <w:rsid w:val="000B0969"/>
    <w:rsid w:val="000B40ED"/>
    <w:rsid w:val="000C0370"/>
    <w:rsid w:val="000C0646"/>
    <w:rsid w:val="000D5156"/>
    <w:rsid w:val="000E0B8B"/>
    <w:rsid w:val="000E1E78"/>
    <w:rsid w:val="000F1001"/>
    <w:rsid w:val="001010DB"/>
    <w:rsid w:val="00102BBD"/>
    <w:rsid w:val="00111E38"/>
    <w:rsid w:val="001201FC"/>
    <w:rsid w:val="00123E6F"/>
    <w:rsid w:val="00125696"/>
    <w:rsid w:val="00132191"/>
    <w:rsid w:val="00132713"/>
    <w:rsid w:val="001444A5"/>
    <w:rsid w:val="00153101"/>
    <w:rsid w:val="001629D3"/>
    <w:rsid w:val="00166941"/>
    <w:rsid w:val="00173F3E"/>
    <w:rsid w:val="00174215"/>
    <w:rsid w:val="00181036"/>
    <w:rsid w:val="00197EE2"/>
    <w:rsid w:val="001A0431"/>
    <w:rsid w:val="001B2700"/>
    <w:rsid w:val="001C611F"/>
    <w:rsid w:val="001D2389"/>
    <w:rsid w:val="001D409C"/>
    <w:rsid w:val="001D6FF5"/>
    <w:rsid w:val="001E1E24"/>
    <w:rsid w:val="001E59ED"/>
    <w:rsid w:val="001F4AE8"/>
    <w:rsid w:val="001F73A6"/>
    <w:rsid w:val="0020218D"/>
    <w:rsid w:val="00225E50"/>
    <w:rsid w:val="00237B47"/>
    <w:rsid w:val="00242DFA"/>
    <w:rsid w:val="00250540"/>
    <w:rsid w:val="002618BB"/>
    <w:rsid w:val="00275393"/>
    <w:rsid w:val="00277D14"/>
    <w:rsid w:val="0029008A"/>
    <w:rsid w:val="00293B52"/>
    <w:rsid w:val="002A09E5"/>
    <w:rsid w:val="002A21FC"/>
    <w:rsid w:val="002A496B"/>
    <w:rsid w:val="002B6DCC"/>
    <w:rsid w:val="002C0F8E"/>
    <w:rsid w:val="002D737D"/>
    <w:rsid w:val="002E0465"/>
    <w:rsid w:val="002E2800"/>
    <w:rsid w:val="00302160"/>
    <w:rsid w:val="003064ED"/>
    <w:rsid w:val="0031142C"/>
    <w:rsid w:val="003216B4"/>
    <w:rsid w:val="00321E9C"/>
    <w:rsid w:val="003248E0"/>
    <w:rsid w:val="0032519C"/>
    <w:rsid w:val="00334683"/>
    <w:rsid w:val="00336B5A"/>
    <w:rsid w:val="00341839"/>
    <w:rsid w:val="00356A93"/>
    <w:rsid w:val="00362ED1"/>
    <w:rsid w:val="00366F43"/>
    <w:rsid w:val="0037061C"/>
    <w:rsid w:val="003810FE"/>
    <w:rsid w:val="003922E5"/>
    <w:rsid w:val="00396B89"/>
    <w:rsid w:val="003A313C"/>
    <w:rsid w:val="003A3792"/>
    <w:rsid w:val="003A4191"/>
    <w:rsid w:val="003B2647"/>
    <w:rsid w:val="003B69B9"/>
    <w:rsid w:val="003C6997"/>
    <w:rsid w:val="003E08F2"/>
    <w:rsid w:val="003E3C1F"/>
    <w:rsid w:val="003E4587"/>
    <w:rsid w:val="003F761A"/>
    <w:rsid w:val="003F7D88"/>
    <w:rsid w:val="00414F01"/>
    <w:rsid w:val="004251D7"/>
    <w:rsid w:val="00430085"/>
    <w:rsid w:val="00432EC7"/>
    <w:rsid w:val="00441332"/>
    <w:rsid w:val="004416BB"/>
    <w:rsid w:val="00450157"/>
    <w:rsid w:val="00484C66"/>
    <w:rsid w:val="00485062"/>
    <w:rsid w:val="004966CE"/>
    <w:rsid w:val="004A5A05"/>
    <w:rsid w:val="004C3AD8"/>
    <w:rsid w:val="004E26A0"/>
    <w:rsid w:val="004F3525"/>
    <w:rsid w:val="004F3BE4"/>
    <w:rsid w:val="00503F7B"/>
    <w:rsid w:val="005057AF"/>
    <w:rsid w:val="005427A9"/>
    <w:rsid w:val="00542DF8"/>
    <w:rsid w:val="00542FEE"/>
    <w:rsid w:val="00544087"/>
    <w:rsid w:val="0057393C"/>
    <w:rsid w:val="005749CE"/>
    <w:rsid w:val="0058510C"/>
    <w:rsid w:val="005870DE"/>
    <w:rsid w:val="00590A2A"/>
    <w:rsid w:val="0059315A"/>
    <w:rsid w:val="0059354A"/>
    <w:rsid w:val="0059761F"/>
    <w:rsid w:val="005A41DF"/>
    <w:rsid w:val="005B0160"/>
    <w:rsid w:val="005D18D5"/>
    <w:rsid w:val="005E43BD"/>
    <w:rsid w:val="005E5CA7"/>
    <w:rsid w:val="005F119A"/>
    <w:rsid w:val="005F1290"/>
    <w:rsid w:val="00626C05"/>
    <w:rsid w:val="00627C4A"/>
    <w:rsid w:val="00643080"/>
    <w:rsid w:val="006433E1"/>
    <w:rsid w:val="0065383D"/>
    <w:rsid w:val="00670F82"/>
    <w:rsid w:val="006745F4"/>
    <w:rsid w:val="00674835"/>
    <w:rsid w:val="00677729"/>
    <w:rsid w:val="0068196E"/>
    <w:rsid w:val="00681DE6"/>
    <w:rsid w:val="00695D1F"/>
    <w:rsid w:val="006B573D"/>
    <w:rsid w:val="006D4115"/>
    <w:rsid w:val="006D75AF"/>
    <w:rsid w:val="006E6D35"/>
    <w:rsid w:val="006F3178"/>
    <w:rsid w:val="007013DA"/>
    <w:rsid w:val="00720B43"/>
    <w:rsid w:val="00731831"/>
    <w:rsid w:val="007330BB"/>
    <w:rsid w:val="00751C8A"/>
    <w:rsid w:val="00763694"/>
    <w:rsid w:val="007971F8"/>
    <w:rsid w:val="007A1CD4"/>
    <w:rsid w:val="007A27E0"/>
    <w:rsid w:val="00810137"/>
    <w:rsid w:val="00811E94"/>
    <w:rsid w:val="00814CA5"/>
    <w:rsid w:val="00815431"/>
    <w:rsid w:val="00817908"/>
    <w:rsid w:val="00831882"/>
    <w:rsid w:val="00834A2A"/>
    <w:rsid w:val="00895DAF"/>
    <w:rsid w:val="008A49C7"/>
    <w:rsid w:val="008A5EB4"/>
    <w:rsid w:val="008B79EC"/>
    <w:rsid w:val="008C3767"/>
    <w:rsid w:val="008C57E5"/>
    <w:rsid w:val="008D1353"/>
    <w:rsid w:val="008D1EA4"/>
    <w:rsid w:val="008E7F87"/>
    <w:rsid w:val="008F2CF8"/>
    <w:rsid w:val="00911C62"/>
    <w:rsid w:val="00912C0C"/>
    <w:rsid w:val="00912C0F"/>
    <w:rsid w:val="00914D38"/>
    <w:rsid w:val="00923E90"/>
    <w:rsid w:val="00930947"/>
    <w:rsid w:val="009332DC"/>
    <w:rsid w:val="00942669"/>
    <w:rsid w:val="00945864"/>
    <w:rsid w:val="009540BA"/>
    <w:rsid w:val="009566A7"/>
    <w:rsid w:val="00971701"/>
    <w:rsid w:val="00974B49"/>
    <w:rsid w:val="009A01ED"/>
    <w:rsid w:val="009B0CF6"/>
    <w:rsid w:val="009B1D32"/>
    <w:rsid w:val="009C0259"/>
    <w:rsid w:val="009C3F3E"/>
    <w:rsid w:val="009C3F65"/>
    <w:rsid w:val="009E0D7B"/>
    <w:rsid w:val="00A0105A"/>
    <w:rsid w:val="00A05784"/>
    <w:rsid w:val="00A25D64"/>
    <w:rsid w:val="00A25FA7"/>
    <w:rsid w:val="00A4105B"/>
    <w:rsid w:val="00A41561"/>
    <w:rsid w:val="00A4189D"/>
    <w:rsid w:val="00A44C39"/>
    <w:rsid w:val="00A65C38"/>
    <w:rsid w:val="00A829E1"/>
    <w:rsid w:val="00AC1E55"/>
    <w:rsid w:val="00AC7884"/>
    <w:rsid w:val="00AD65FD"/>
    <w:rsid w:val="00AE2701"/>
    <w:rsid w:val="00AE68CF"/>
    <w:rsid w:val="00AF31A8"/>
    <w:rsid w:val="00B00708"/>
    <w:rsid w:val="00B030EA"/>
    <w:rsid w:val="00B16AD2"/>
    <w:rsid w:val="00B309A0"/>
    <w:rsid w:val="00B349C2"/>
    <w:rsid w:val="00B531E9"/>
    <w:rsid w:val="00B545D7"/>
    <w:rsid w:val="00B5639D"/>
    <w:rsid w:val="00B613DD"/>
    <w:rsid w:val="00B66DB3"/>
    <w:rsid w:val="00B7239A"/>
    <w:rsid w:val="00B7653A"/>
    <w:rsid w:val="00B76C77"/>
    <w:rsid w:val="00B806D5"/>
    <w:rsid w:val="00B83E94"/>
    <w:rsid w:val="00B9784B"/>
    <w:rsid w:val="00BA27EA"/>
    <w:rsid w:val="00BB3066"/>
    <w:rsid w:val="00C02A23"/>
    <w:rsid w:val="00C07E69"/>
    <w:rsid w:val="00C21E69"/>
    <w:rsid w:val="00C2425E"/>
    <w:rsid w:val="00C67E21"/>
    <w:rsid w:val="00C765DA"/>
    <w:rsid w:val="00C83E53"/>
    <w:rsid w:val="00C90709"/>
    <w:rsid w:val="00C92E2F"/>
    <w:rsid w:val="00CA313C"/>
    <w:rsid w:val="00CA7FB1"/>
    <w:rsid w:val="00CC4286"/>
    <w:rsid w:val="00CE7B26"/>
    <w:rsid w:val="00CF31DC"/>
    <w:rsid w:val="00D026E1"/>
    <w:rsid w:val="00D13C09"/>
    <w:rsid w:val="00D1434E"/>
    <w:rsid w:val="00D15987"/>
    <w:rsid w:val="00D17703"/>
    <w:rsid w:val="00D33A06"/>
    <w:rsid w:val="00D51E2C"/>
    <w:rsid w:val="00D617D9"/>
    <w:rsid w:val="00D76060"/>
    <w:rsid w:val="00D965D5"/>
    <w:rsid w:val="00DA6F8F"/>
    <w:rsid w:val="00DA75E5"/>
    <w:rsid w:val="00DC0DBC"/>
    <w:rsid w:val="00DC4010"/>
    <w:rsid w:val="00DF630E"/>
    <w:rsid w:val="00DF6DEE"/>
    <w:rsid w:val="00E047AD"/>
    <w:rsid w:val="00E07C50"/>
    <w:rsid w:val="00E12F64"/>
    <w:rsid w:val="00E16B33"/>
    <w:rsid w:val="00E176E5"/>
    <w:rsid w:val="00E21DDA"/>
    <w:rsid w:val="00E24C52"/>
    <w:rsid w:val="00E26C82"/>
    <w:rsid w:val="00E273F1"/>
    <w:rsid w:val="00E3122C"/>
    <w:rsid w:val="00E34E76"/>
    <w:rsid w:val="00E41BBA"/>
    <w:rsid w:val="00E42B4F"/>
    <w:rsid w:val="00E63A37"/>
    <w:rsid w:val="00E65935"/>
    <w:rsid w:val="00E84530"/>
    <w:rsid w:val="00E851C8"/>
    <w:rsid w:val="00E97770"/>
    <w:rsid w:val="00EA38FD"/>
    <w:rsid w:val="00EB0E69"/>
    <w:rsid w:val="00EB2C5B"/>
    <w:rsid w:val="00EC0533"/>
    <w:rsid w:val="00EC6680"/>
    <w:rsid w:val="00EC7AE5"/>
    <w:rsid w:val="00ED5D21"/>
    <w:rsid w:val="00EE4FA2"/>
    <w:rsid w:val="00EF447C"/>
    <w:rsid w:val="00F00B02"/>
    <w:rsid w:val="00F05EA4"/>
    <w:rsid w:val="00F22459"/>
    <w:rsid w:val="00F232C5"/>
    <w:rsid w:val="00F30A69"/>
    <w:rsid w:val="00F37E19"/>
    <w:rsid w:val="00F6120C"/>
    <w:rsid w:val="00F61FA8"/>
    <w:rsid w:val="00F82E2B"/>
    <w:rsid w:val="00F90109"/>
    <w:rsid w:val="00F94201"/>
    <w:rsid w:val="00FA09D4"/>
    <w:rsid w:val="00FC1F70"/>
    <w:rsid w:val="00FC3B8F"/>
    <w:rsid w:val="00FD0ECB"/>
    <w:rsid w:val="00FE3864"/>
  </w:rsids>
  <m:mathPr>
    <m:mathFont m:val="Cambria Math"/>
    <m:brkBin m:val="before"/>
    <m:brkBinSub m:val="--"/>
    <m:smallFrac m:val="0"/>
    <m:dispDef/>
    <m:lMargin m:val="0"/>
    <m:rMargin m:val="0"/>
    <m:defJc m:val="centerGroup"/>
    <m:wrapIndent m:val="1440"/>
    <m:intLim m:val="subSup"/>
    <m:naryLim m:val="undOvr"/>
  </m:mathPr>
  <w:themeFontLang w:val="nl-N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F72A3F"/>
  <w15:chartTrackingRefBased/>
  <w15:docId w15:val="{5BA5C867-4CDC-4ACA-A637-501B5EFF2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42DFA"/>
    <w:rPr>
      <w:lang w:val="en-I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3A41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2D737D"/>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2D737D"/>
  </w:style>
  <w:style w:type="paragraph" w:styleId="Pidipagina">
    <w:name w:val="footer"/>
    <w:basedOn w:val="Normale"/>
    <w:link w:val="PidipaginaCarattere"/>
    <w:uiPriority w:val="99"/>
    <w:unhideWhenUsed/>
    <w:rsid w:val="002D737D"/>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2D737D"/>
  </w:style>
  <w:style w:type="character" w:styleId="Collegamentoipertestuale">
    <w:name w:val="Hyperlink"/>
    <w:basedOn w:val="Carpredefinitoparagrafo"/>
    <w:uiPriority w:val="99"/>
    <w:unhideWhenUsed/>
    <w:rsid w:val="0059354A"/>
    <w:rPr>
      <w:color w:val="0563C1" w:themeColor="hyperlink"/>
      <w:u w:val="single"/>
    </w:rPr>
  </w:style>
  <w:style w:type="character" w:styleId="Menzionenonrisolta">
    <w:name w:val="Unresolved Mention"/>
    <w:basedOn w:val="Carpredefinitoparagrafo"/>
    <w:uiPriority w:val="99"/>
    <w:semiHidden/>
    <w:unhideWhenUsed/>
    <w:rsid w:val="0059354A"/>
    <w:rPr>
      <w:color w:val="605E5C"/>
      <w:shd w:val="clear" w:color="auto" w:fill="E1DFDD"/>
    </w:rPr>
  </w:style>
  <w:style w:type="character" w:styleId="Rimandocommento">
    <w:name w:val="annotation reference"/>
    <w:basedOn w:val="Carpredefinitoparagrafo"/>
    <w:uiPriority w:val="99"/>
    <w:semiHidden/>
    <w:unhideWhenUsed/>
    <w:rsid w:val="0065383D"/>
    <w:rPr>
      <w:sz w:val="16"/>
      <w:szCs w:val="16"/>
    </w:rPr>
  </w:style>
  <w:style w:type="paragraph" w:styleId="Testocommento">
    <w:name w:val="annotation text"/>
    <w:basedOn w:val="Normale"/>
    <w:link w:val="TestocommentoCarattere"/>
    <w:uiPriority w:val="99"/>
    <w:unhideWhenUsed/>
    <w:rsid w:val="0065383D"/>
    <w:pPr>
      <w:spacing w:line="240" w:lineRule="auto"/>
    </w:pPr>
    <w:rPr>
      <w:sz w:val="20"/>
      <w:szCs w:val="20"/>
    </w:rPr>
  </w:style>
  <w:style w:type="character" w:customStyle="1" w:styleId="TestocommentoCarattere">
    <w:name w:val="Testo commento Carattere"/>
    <w:basedOn w:val="Carpredefinitoparagrafo"/>
    <w:link w:val="Testocommento"/>
    <w:uiPriority w:val="99"/>
    <w:rsid w:val="0065383D"/>
    <w:rPr>
      <w:sz w:val="20"/>
      <w:szCs w:val="20"/>
    </w:rPr>
  </w:style>
  <w:style w:type="paragraph" w:styleId="Soggettocommento">
    <w:name w:val="annotation subject"/>
    <w:basedOn w:val="Testocommento"/>
    <w:next w:val="Testocommento"/>
    <w:link w:val="SoggettocommentoCarattere"/>
    <w:uiPriority w:val="99"/>
    <w:semiHidden/>
    <w:unhideWhenUsed/>
    <w:rsid w:val="00731831"/>
    <w:rPr>
      <w:b/>
      <w:bCs/>
    </w:rPr>
  </w:style>
  <w:style w:type="character" w:customStyle="1" w:styleId="SoggettocommentoCarattere">
    <w:name w:val="Soggetto commento Carattere"/>
    <w:basedOn w:val="TestocommentoCarattere"/>
    <w:link w:val="Soggettocommento"/>
    <w:uiPriority w:val="99"/>
    <w:semiHidden/>
    <w:rsid w:val="00731831"/>
    <w:rPr>
      <w:b/>
      <w:bCs/>
      <w:sz w:val="20"/>
      <w:szCs w:val="20"/>
    </w:rPr>
  </w:style>
  <w:style w:type="paragraph" w:styleId="Revisione">
    <w:name w:val="Revision"/>
    <w:hidden/>
    <w:uiPriority w:val="99"/>
    <w:semiHidden/>
    <w:rsid w:val="00BB3066"/>
    <w:pPr>
      <w:spacing w:after="0" w:line="240" w:lineRule="auto"/>
    </w:pPr>
  </w:style>
  <w:style w:type="table" w:customStyle="1" w:styleId="TableGrid1">
    <w:name w:val="Table Grid1"/>
    <w:basedOn w:val="Tabellanormale"/>
    <w:next w:val="Grigliatabella"/>
    <w:uiPriority w:val="39"/>
    <w:rsid w:val="008D1EA4"/>
    <w:pPr>
      <w:spacing w:after="0" w:line="260" w:lineRule="atLeast"/>
      <w:jc w:val="both"/>
    </w:pPr>
    <w:rPr>
      <w:rFonts w:ascii="Palatino Linotype" w:eastAsia="SimSun" w:hAnsi="Palatino Linotype" w:cs="Times New Roman"/>
      <w:color w:val="000000"/>
      <w:kern w:val="0"/>
      <w:sz w:val="20"/>
      <w:szCs w:val="20"/>
      <w:lang w:val="en-US"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3460284">
      <w:bodyDiv w:val="1"/>
      <w:marLeft w:val="0"/>
      <w:marRight w:val="0"/>
      <w:marTop w:val="0"/>
      <w:marBottom w:val="0"/>
      <w:divBdr>
        <w:top w:val="none" w:sz="0" w:space="0" w:color="auto"/>
        <w:left w:val="none" w:sz="0" w:space="0" w:color="auto"/>
        <w:bottom w:val="none" w:sz="0" w:space="0" w:color="auto"/>
        <w:right w:val="none" w:sz="0" w:space="0" w:color="auto"/>
      </w:divBdr>
    </w:div>
    <w:div w:id="1445230681">
      <w:bodyDiv w:val="1"/>
      <w:marLeft w:val="0"/>
      <w:marRight w:val="0"/>
      <w:marTop w:val="0"/>
      <w:marBottom w:val="0"/>
      <w:divBdr>
        <w:top w:val="none" w:sz="0" w:space="0" w:color="auto"/>
        <w:left w:val="none" w:sz="0" w:space="0" w:color="auto"/>
        <w:bottom w:val="none" w:sz="0" w:space="0" w:color="auto"/>
        <w:right w:val="none" w:sz="0" w:space="0" w:color="auto"/>
      </w:divBdr>
    </w:div>
    <w:div w:id="1468473618">
      <w:bodyDiv w:val="1"/>
      <w:marLeft w:val="0"/>
      <w:marRight w:val="0"/>
      <w:marTop w:val="0"/>
      <w:marBottom w:val="0"/>
      <w:divBdr>
        <w:top w:val="none" w:sz="0" w:space="0" w:color="auto"/>
        <w:left w:val="none" w:sz="0" w:space="0" w:color="auto"/>
        <w:bottom w:val="none" w:sz="0" w:space="0" w:color="auto"/>
        <w:right w:val="none" w:sz="0" w:space="0" w:color="auto"/>
      </w:divBdr>
    </w:div>
    <w:div w:id="2014798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tiff"/><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a.b.bansode@tudelft.nl" TargetMode="External"/><Relationship Id="rId12" Type="http://schemas.openxmlformats.org/officeDocument/2006/relationships/image" Target="media/image5.tiff"/><Relationship Id="rId17" Type="http://schemas.openxmlformats.org/officeDocument/2006/relationships/oleObject" Target="embeddings/oleObject1.bin"/><Relationship Id="rId2" Type="http://schemas.openxmlformats.org/officeDocument/2006/relationships/styles" Target="styles.xml"/><Relationship Id="rId16" Type="http://schemas.openxmlformats.org/officeDocument/2006/relationships/image" Target="media/image9.emf"/><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tiff"/><Relationship Id="rId5" Type="http://schemas.openxmlformats.org/officeDocument/2006/relationships/footnotes" Target="footnotes.xml"/><Relationship Id="rId15" Type="http://schemas.openxmlformats.org/officeDocument/2006/relationships/image" Target="media/image8.wmf"/><Relationship Id="rId10" Type="http://schemas.openxmlformats.org/officeDocument/2006/relationships/image" Target="media/image3.tiff"/><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tiff"/><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2451</Words>
  <Characters>13973</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Dhanaji Naikwadi</dc:creator>
  <cp:keywords/>
  <dc:description/>
  <cp:lastModifiedBy>Anna Maugeri</cp:lastModifiedBy>
  <cp:revision>2</cp:revision>
  <dcterms:created xsi:type="dcterms:W3CDTF">2025-09-11T12:08:00Z</dcterms:created>
  <dcterms:modified xsi:type="dcterms:W3CDTF">2025-09-11T12:08:00Z</dcterms:modified>
</cp:coreProperties>
</file>