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ED679" w14:textId="77777777" w:rsidR="002914FC" w:rsidRDefault="002914FC" w:rsidP="002914FC">
      <w:pPr>
        <w:spacing w:line="480" w:lineRule="auto"/>
        <w:rPr>
          <w:rFonts w:ascii="Times New Roman" w:hAnsi="Times New Roman" w:cs="Times New Roman"/>
          <w:b/>
          <w:sz w:val="28"/>
          <w:szCs w:val="24"/>
        </w:rPr>
      </w:pPr>
      <w:r w:rsidRPr="00691DDA">
        <w:rPr>
          <w:rFonts w:ascii="Times New Roman" w:hAnsi="Times New Roman" w:cs="Times New Roman"/>
          <w:b/>
          <w:sz w:val="28"/>
          <w:szCs w:val="24"/>
        </w:rPr>
        <w:t>Supplementary Information</w:t>
      </w:r>
    </w:p>
    <w:p w14:paraId="48A59820" w14:textId="77777777" w:rsidR="00DD44A3" w:rsidRDefault="00DD44A3" w:rsidP="00DD44A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D79C1">
        <w:rPr>
          <w:rFonts w:ascii="Times New Roman" w:hAnsi="Times New Roman" w:cs="Times New Roman"/>
          <w:b/>
          <w:bCs/>
          <w:sz w:val="28"/>
          <w:szCs w:val="28"/>
        </w:rPr>
        <w:t>Investigating Coupling and Intensification Mechanisms in Multi-Shaft Digesting Stirring Reactors Using POD</w:t>
      </w:r>
    </w:p>
    <w:p w14:paraId="70B94DAB" w14:textId="11059213" w:rsidR="002914FC" w:rsidRPr="00C1525A" w:rsidRDefault="002914FC" w:rsidP="002914FC">
      <w:pPr>
        <w:spacing w:after="0" w:line="480" w:lineRule="auto"/>
        <w:jc w:val="center"/>
        <w:rPr>
          <w:rFonts w:ascii="Times New Roman" w:eastAsia="SimSun" w:hAnsi="Times New Roman" w:cs="Times New Roman"/>
          <w:color w:val="0000FF"/>
          <w:kern w:val="0"/>
          <w:sz w:val="24"/>
          <w:szCs w:val="24"/>
          <w:vertAlign w:val="superscript"/>
          <w:lang w:val="it-IT"/>
        </w:rPr>
      </w:pP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Tong Meng</w:t>
      </w:r>
      <w:r w:rsidRPr="00C1525A">
        <w:rPr>
          <w:rFonts w:ascii="Times New Roman" w:eastAsia="SimSun" w:hAnsi="Times New Roman" w:cs="Times New Roman"/>
          <w:color w:val="0000FF"/>
          <w:kern w:val="0"/>
          <w:sz w:val="24"/>
          <w:szCs w:val="24"/>
          <w:vertAlign w:val="superscript"/>
          <w:lang w:val="it-IT"/>
        </w:rPr>
        <w:t>1,2</w:t>
      </w:r>
      <w:r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,3</w:t>
      </w: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·</w:t>
      </w:r>
      <w:r w:rsidR="00447029"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Alessandro Paglianti</w:t>
      </w:r>
      <w:r w:rsidR="00447029"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2</w:t>
      </w:r>
      <w:r w:rsidR="00447029"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·</w:t>
      </w: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Federico Alberini</w:t>
      </w:r>
      <w:r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2</w:t>
      </w: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·Giuseppina Montante</w:t>
      </w:r>
      <w:r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2</w:t>
      </w: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·</w:t>
      </w:r>
      <w:r w:rsidR="00FF498C"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Yu Wang</w:t>
      </w:r>
      <w:r w:rsidR="00FF498C"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1</w:t>
      </w:r>
      <w:r w:rsidR="00FF498C" w:rsidRPr="00C1525A">
        <w:rPr>
          <w:rFonts w:ascii="Times New Roman" w:eastAsia="SimSun" w:hAnsi="Times New Roman" w:cs="Times New Roman"/>
          <w:color w:val="0000FF"/>
          <w:kern w:val="0"/>
          <w:sz w:val="24"/>
          <w:szCs w:val="24"/>
          <w:vertAlign w:val="superscript"/>
          <w:lang w:val="it-IT"/>
        </w:rPr>
        <w:t>,</w:t>
      </w:r>
      <w:r w:rsidR="00FF498C"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3</w:t>
      </w:r>
      <w:r w:rsidR="00FF498C"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·</w:t>
      </w:r>
      <w:r w:rsidRPr="00C1525A">
        <w:rPr>
          <w:rFonts w:ascii="Times New Roman" w:eastAsia="SimSun" w:hAnsi="Times New Roman" w:cs="Times New Roman"/>
          <w:kern w:val="0"/>
          <w:sz w:val="24"/>
          <w:szCs w:val="24"/>
          <w:lang w:val="it-IT"/>
        </w:rPr>
        <w:t>Zuohua Liu</w:t>
      </w:r>
      <w:r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1</w:t>
      </w:r>
      <w:r w:rsidRPr="00C1525A">
        <w:rPr>
          <w:rFonts w:ascii="Times New Roman" w:eastAsia="SimSun" w:hAnsi="Times New Roman" w:cs="Times New Roman"/>
          <w:color w:val="0000FF"/>
          <w:kern w:val="0"/>
          <w:sz w:val="24"/>
          <w:szCs w:val="24"/>
          <w:vertAlign w:val="superscript"/>
          <w:lang w:val="it-IT"/>
        </w:rPr>
        <w:t>,</w:t>
      </w:r>
      <w:r w:rsidRPr="00C1525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  <w:lang w:val="it-IT"/>
        </w:rPr>
        <w:t>3</w:t>
      </w:r>
      <w:r w:rsidRPr="00C1525A">
        <w:rPr>
          <w:rFonts w:ascii="Times New Roman" w:eastAsia="SimSun" w:hAnsi="Times New Roman" w:cs="Times New Roman"/>
          <w:color w:val="0000FF"/>
          <w:kern w:val="0"/>
          <w:sz w:val="24"/>
          <w:szCs w:val="24"/>
          <w:vertAlign w:val="superscript"/>
          <w:lang w:val="it-IT"/>
        </w:rPr>
        <w:t>*</w:t>
      </w:r>
    </w:p>
    <w:p w14:paraId="0FE58A0B" w14:textId="77777777" w:rsidR="002914FC" w:rsidRPr="00591CDA" w:rsidRDefault="002914FC" w:rsidP="002914FC">
      <w:pPr>
        <w:spacing w:line="480" w:lineRule="auto"/>
        <w:jc w:val="left"/>
        <w:rPr>
          <w:rFonts w:ascii="Times New Roman" w:eastAsia="SimSun" w:hAnsi="Times New Roman" w:cs="Times New Roman"/>
          <w:kern w:val="0"/>
          <w:sz w:val="24"/>
          <w:szCs w:val="24"/>
        </w:rPr>
      </w:pPr>
      <w:bookmarkStart w:id="0" w:name="_Hlk157368639"/>
      <w:r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</w:rPr>
        <w:t>1</w:t>
      </w:r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School of Chemistry and Chemical Engineering</w:t>
      </w:r>
      <w:bookmarkEnd w:id="0"/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, Chongqing University, Chongqing 400044, China</w:t>
      </w:r>
    </w:p>
    <w:p w14:paraId="73ED7147" w14:textId="77777777" w:rsidR="002914FC" w:rsidRPr="00591CDA" w:rsidRDefault="002914FC" w:rsidP="002914FC">
      <w:pPr>
        <w:spacing w:line="480" w:lineRule="auto"/>
        <w:jc w:val="left"/>
        <w:rPr>
          <w:rFonts w:ascii="Times New Roman" w:eastAsia="SimSun" w:hAnsi="Times New Roman" w:cs="Times New Roman"/>
          <w:kern w:val="0"/>
          <w:sz w:val="24"/>
          <w:szCs w:val="24"/>
        </w:rPr>
      </w:pPr>
      <w:bookmarkStart w:id="1" w:name="_Hlk178416202"/>
      <w:r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</w:rPr>
        <w:t>2</w:t>
      </w:r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Department of Industrial Chemistry “Toso Montanari”, University of Bologna, Bologna 40131, Italy</w:t>
      </w:r>
      <w:bookmarkEnd w:id="1"/>
    </w:p>
    <w:p w14:paraId="771FB437" w14:textId="77777777" w:rsidR="002914FC" w:rsidRPr="00591CDA" w:rsidRDefault="002914FC" w:rsidP="002914FC">
      <w:pPr>
        <w:spacing w:line="480" w:lineRule="auto"/>
        <w:jc w:val="left"/>
        <w:rPr>
          <w:rFonts w:ascii="Times New Roman" w:eastAsia="SimSun" w:hAnsi="Times New Roman" w:cs="Times New Roman"/>
          <w:kern w:val="0"/>
          <w:sz w:val="24"/>
          <w:szCs w:val="24"/>
        </w:rPr>
      </w:pPr>
      <w:r w:rsidRPr="00591CDA">
        <w:rPr>
          <w:rFonts w:ascii="Times New Roman" w:eastAsia="SimSun" w:hAnsi="Times New Roman" w:cs="Times New Roman" w:hint="eastAsia"/>
          <w:color w:val="0000FF"/>
          <w:kern w:val="0"/>
          <w:sz w:val="24"/>
          <w:szCs w:val="24"/>
          <w:vertAlign w:val="superscript"/>
        </w:rPr>
        <w:t>3</w:t>
      </w:r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State Key Laboratory of Coal Mine Disaster Dynamics and Control, Chongqing 400044, China</w:t>
      </w:r>
    </w:p>
    <w:p w14:paraId="165192E6" w14:textId="77777777" w:rsidR="002914FC" w:rsidRPr="00591CDA" w:rsidRDefault="002914FC" w:rsidP="002914FC">
      <w:pPr>
        <w:widowControl w:val="0"/>
        <w:adjustRightInd w:val="0"/>
        <w:snapToGrid w:val="0"/>
        <w:spacing w:after="0" w:line="480" w:lineRule="auto"/>
        <w:rPr>
          <w:rFonts w:ascii="Times New Roman" w:eastAsia="SimSun" w:hAnsi="Times New Roman" w:cs="Times New Roman"/>
          <w:b/>
          <w:bCs/>
          <w:sz w:val="24"/>
          <w:szCs w:val="24"/>
          <w:u w:color="000000"/>
          <w:bdr w:val="nil"/>
        </w:rPr>
      </w:pPr>
    </w:p>
    <w:p w14:paraId="527D5134" w14:textId="77777777" w:rsidR="002914FC" w:rsidRDefault="002914FC" w:rsidP="002914FC">
      <w:pPr>
        <w:widowControl w:val="0"/>
        <w:spacing w:after="0" w:line="48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</w:pPr>
      <w:r w:rsidRPr="00591CDA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>Correspondence</w:t>
      </w:r>
    </w:p>
    <w:p w14:paraId="31BB50FF" w14:textId="77777777" w:rsidR="002914FC" w:rsidRPr="00591CDA" w:rsidRDefault="002914FC" w:rsidP="002914FC">
      <w:pPr>
        <w:widowControl w:val="0"/>
        <w:spacing w:after="0" w:line="480" w:lineRule="auto"/>
        <w:rPr>
          <w:rFonts w:ascii="Times New Roman" w:eastAsia="SimSun" w:hAnsi="Times New Roman" w:cs="Times New Roman"/>
          <w:kern w:val="0"/>
          <w:sz w:val="24"/>
          <w:szCs w:val="24"/>
        </w:rPr>
      </w:pPr>
      <w:r>
        <w:rPr>
          <w:rFonts w:ascii="Times New Roman" w:eastAsia="SimSun" w:hAnsi="Times New Roman" w:cs="Times New Roman" w:hint="eastAsia"/>
          <w:kern w:val="0"/>
          <w:sz w:val="24"/>
          <w:szCs w:val="24"/>
        </w:rPr>
        <w:t>*</w:t>
      </w:r>
      <w:proofErr w:type="spellStart"/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Zuohua</w:t>
      </w:r>
      <w:proofErr w:type="spellEnd"/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 xml:space="preserve"> Liu, School of Chemistry and Chemical Engineering, Chongqing University, Chongqing 400044, China; State Key Laboratory of Coal Mine Disaster Dynamics and Control, Chongqing 400044, China</w:t>
      </w:r>
    </w:p>
    <w:p w14:paraId="7A1F24F8" w14:textId="5E56C257" w:rsidR="002914FC" w:rsidRDefault="002914FC" w:rsidP="002914FC">
      <w:pPr>
        <w:widowControl w:val="0"/>
        <w:spacing w:after="0" w:line="480" w:lineRule="auto"/>
        <w:rPr>
          <w:rFonts w:ascii="Times New Roman" w:eastAsia="SimSun" w:hAnsi="Times New Roman" w:cs="Times New Roman"/>
          <w:kern w:val="0"/>
          <w:sz w:val="24"/>
          <w:szCs w:val="24"/>
        </w:rPr>
      </w:pPr>
      <w:r w:rsidRPr="00591CDA">
        <w:rPr>
          <w:rFonts w:ascii="Times New Roman" w:eastAsia="SimSun" w:hAnsi="Times New Roman" w:cs="Times New Roman"/>
          <w:kern w:val="0"/>
          <w:sz w:val="24"/>
          <w:szCs w:val="24"/>
        </w:rPr>
        <w:t>Email:</w:t>
      </w:r>
      <w:r w:rsidRPr="00591CD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FF498C" w:rsidRPr="005A0B04">
          <w:rPr>
            <w:rStyle w:val="Collegamentoipertestuale"/>
            <w:rFonts w:ascii="Times New Roman" w:eastAsia="SimSun" w:hAnsi="Times New Roman" w:cs="Times New Roman"/>
            <w:kern w:val="0"/>
            <w:sz w:val="24"/>
            <w:szCs w:val="24"/>
          </w:rPr>
          <w:t>liuzuohua@cqu.edu.cn</w:t>
        </w:r>
      </w:hyperlink>
    </w:p>
    <w:p w14:paraId="7DC70017" w14:textId="416A5ABF" w:rsidR="00FF498C" w:rsidRDefault="00FF498C">
      <w:pPr>
        <w:spacing w:after="0"/>
        <w:jc w:val="left"/>
        <w:rPr>
          <w:rFonts w:ascii="Times New Roman" w:eastAsia="SimSun" w:hAnsi="Times New Roman" w:cs="Times New Roman"/>
          <w:kern w:val="0"/>
          <w:sz w:val="24"/>
          <w:szCs w:val="24"/>
        </w:rPr>
      </w:pPr>
      <w:r>
        <w:rPr>
          <w:rFonts w:ascii="Times New Roman" w:eastAsia="SimSun" w:hAnsi="Times New Roman" w:cs="Times New Roman"/>
          <w:kern w:val="0"/>
          <w:sz w:val="24"/>
          <w:szCs w:val="24"/>
        </w:rPr>
        <w:br w:type="page"/>
      </w:r>
    </w:p>
    <w:p w14:paraId="28C5F041" w14:textId="77777777" w:rsidR="002914FC" w:rsidRPr="00AF67DB" w:rsidRDefault="002914FC" w:rsidP="002914FC">
      <w:pPr>
        <w:widowControl w:val="0"/>
        <w:spacing w:line="480" w:lineRule="auto"/>
        <w:jc w:val="left"/>
        <w:rPr>
          <w:rFonts w:ascii="Times New Roman" w:hAnsi="Times New Roman" w:cs="Times New Roman"/>
          <w:b/>
          <w:bCs/>
          <w:sz w:val="28"/>
          <w:szCs w:val="24"/>
        </w:rPr>
      </w:pPr>
      <w:r w:rsidRPr="00AF67DB">
        <w:rPr>
          <w:rFonts w:ascii="Times New Roman" w:hAnsi="Times New Roman" w:cs="Times New Roman" w:hint="eastAsia"/>
          <w:b/>
          <w:bCs/>
          <w:sz w:val="28"/>
          <w:szCs w:val="24"/>
        </w:rPr>
        <w:lastRenderedPageBreak/>
        <w:t>C</w:t>
      </w:r>
      <w:r w:rsidRPr="00AF67DB">
        <w:rPr>
          <w:rFonts w:ascii="Times New Roman" w:hAnsi="Times New Roman" w:cs="Times New Roman"/>
          <w:b/>
          <w:bCs/>
          <w:sz w:val="28"/>
          <w:szCs w:val="24"/>
        </w:rPr>
        <w:t>ontent</w:t>
      </w:r>
    </w:p>
    <w:p w14:paraId="6CF4AD8B" w14:textId="6A117B67" w:rsidR="002914FC" w:rsidRDefault="002914FC" w:rsidP="002914FC">
      <w:pPr>
        <w:pStyle w:val="TAMainText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A76584">
        <w:rPr>
          <w:rFonts w:ascii="Times New Roman" w:hAnsi="Times New Roman" w:cs="Times New Roman" w:hint="eastAsia"/>
          <w:bCs/>
          <w:sz w:val="24"/>
          <w:szCs w:val="24"/>
        </w:rPr>
        <w:t>Supplementary</w:t>
      </w:r>
      <w:r w:rsidRPr="002914FC">
        <w:rPr>
          <w:rFonts w:ascii="Times New Roman" w:hAnsi="Times New Roman" w:cs="Times New Roman"/>
          <w:sz w:val="24"/>
          <w:szCs w:val="24"/>
        </w:rPr>
        <w:t xml:space="preserve"> </w:t>
      </w:r>
      <w:r w:rsidR="00073F19" w:rsidRPr="00AF1470">
        <w:rPr>
          <w:rFonts w:ascii="Times New Roman" w:hAnsi="Times New Roman" w:cs="Times New Roman"/>
          <w:sz w:val="24"/>
          <w:szCs w:val="24"/>
        </w:rPr>
        <w:t>Fig</w:t>
      </w:r>
      <w:r w:rsidR="00073F19" w:rsidRPr="00AF1470">
        <w:rPr>
          <w:rFonts w:ascii="Times New Roman" w:hAnsi="Times New Roman" w:cs="Times New Roman" w:hint="eastAsia"/>
          <w:sz w:val="24"/>
          <w:szCs w:val="24"/>
        </w:rPr>
        <w:t>ure</w:t>
      </w:r>
      <w:r w:rsidRPr="002914FC">
        <w:rPr>
          <w:rFonts w:ascii="Times New Roman" w:hAnsi="Times New Roman" w:cs="Times New Roman"/>
          <w:sz w:val="24"/>
          <w:szCs w:val="24"/>
        </w:rPr>
        <w:t xml:space="preserve"> </w:t>
      </w:r>
      <w:r w:rsidRPr="002914FC">
        <w:rPr>
          <w:rFonts w:ascii="Times New Roman" w:hAnsi="Times New Roman" w:cs="Times New Roman" w:hint="eastAsia"/>
          <w:sz w:val="24"/>
          <w:szCs w:val="24"/>
        </w:rPr>
        <w:t>S1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 w:rsidRPr="006C0A45">
        <w:rPr>
          <w:rFonts w:ascii="Times New Roman" w:hAnsi="Times New Roman" w:cs="Times New Roman"/>
          <w:sz w:val="24"/>
          <w:szCs w:val="24"/>
        </w:rPr>
        <w:t xml:space="preserve"> </w:t>
      </w:r>
      <w:r w:rsidRPr="00545049">
        <w:rPr>
          <w:rFonts w:ascii="Times New Roman" w:hAnsi="Times New Roman" w:cs="Times New Roman"/>
          <w:sz w:val="24"/>
          <w:szCs w:val="24"/>
        </w:rPr>
        <w:t>Energy contribution of the POD modes in the stationary zone</w:t>
      </w:r>
      <w:r w:rsidRPr="00545049">
        <w:rPr>
          <w:rFonts w:ascii="Times New Roman" w:hAnsi="Times New Roman" w:cs="Times New Roman" w:hint="eastAsia"/>
          <w:sz w:val="24"/>
          <w:szCs w:val="24"/>
        </w:rPr>
        <w:t>.</w:t>
      </w:r>
    </w:p>
    <w:p w14:paraId="56C5586A" w14:textId="3BB81255" w:rsidR="00143BEC" w:rsidRDefault="00143BEC" w:rsidP="00143BEC">
      <w:pPr>
        <w:pStyle w:val="TAMainText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A76584">
        <w:rPr>
          <w:rFonts w:ascii="Times New Roman" w:hAnsi="Times New Roman" w:cs="Times New Roman" w:hint="eastAsia"/>
          <w:bCs/>
          <w:sz w:val="24"/>
          <w:szCs w:val="24"/>
        </w:rPr>
        <w:t>Supplementary</w:t>
      </w:r>
      <w:r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3F19" w:rsidRPr="00AF1470">
        <w:rPr>
          <w:rFonts w:ascii="Times New Roman" w:hAnsi="Times New Roman" w:cs="Times New Roman"/>
          <w:sz w:val="24"/>
          <w:szCs w:val="24"/>
        </w:rPr>
        <w:t>Fig</w:t>
      </w:r>
      <w:r w:rsidR="00073F19" w:rsidRPr="00AF1470">
        <w:rPr>
          <w:rFonts w:ascii="Times New Roman" w:hAnsi="Times New Roman" w:cs="Times New Roman" w:hint="eastAsia"/>
          <w:sz w:val="24"/>
          <w:szCs w:val="24"/>
        </w:rPr>
        <w:t>ure</w:t>
      </w:r>
      <w:r w:rsidRPr="00143BEC">
        <w:rPr>
          <w:rFonts w:ascii="Times New Roman" w:hAnsi="Times New Roman" w:cs="Times New Roman"/>
          <w:sz w:val="24"/>
          <w:szCs w:val="24"/>
        </w:rPr>
        <w:t xml:space="preserve"> </w:t>
      </w:r>
      <w:r w:rsidRPr="00143BEC">
        <w:rPr>
          <w:rFonts w:ascii="Times New Roman" w:hAnsi="Times New Roman" w:cs="Times New Roman" w:hint="eastAsia"/>
          <w:sz w:val="24"/>
          <w:szCs w:val="24"/>
        </w:rPr>
        <w:t>S2</w:t>
      </w:r>
      <w:r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Pr="00545049">
        <w:rPr>
          <w:rFonts w:ascii="Times New Roman" w:hAnsi="Times New Roman" w:cs="Times New Roman"/>
          <w:sz w:val="24"/>
          <w:szCs w:val="24"/>
        </w:rPr>
        <w:t>Energy contribution of the</w:t>
      </w:r>
      <w:r w:rsidRPr="003B739D">
        <w:rPr>
          <w:rFonts w:ascii="Times New Roman" w:hAnsi="Times New Roman" w:cs="Times New Roman"/>
          <w:sz w:val="24"/>
          <w:szCs w:val="24"/>
        </w:rPr>
        <w:t xml:space="preserve"> </w:t>
      </w:r>
      <w:r w:rsidRPr="00545049">
        <w:rPr>
          <w:rFonts w:ascii="Times New Roman" w:hAnsi="Times New Roman" w:cs="Times New Roman"/>
          <w:sz w:val="24"/>
          <w:szCs w:val="24"/>
        </w:rPr>
        <w:t xml:space="preserve">POD modes in the </w:t>
      </w:r>
      <w:r w:rsidRPr="005E2EFE">
        <w:rPr>
          <w:rFonts w:ascii="Times New Roman" w:hAnsi="Times New Roman" w:cs="Times New Roman"/>
          <w:sz w:val="24"/>
          <w:szCs w:val="24"/>
        </w:rPr>
        <w:t>rotating</w:t>
      </w:r>
      <w:r w:rsidRPr="00545049">
        <w:rPr>
          <w:rFonts w:ascii="Times New Roman" w:hAnsi="Times New Roman" w:cs="Times New Roman"/>
          <w:sz w:val="24"/>
          <w:szCs w:val="24"/>
        </w:rPr>
        <w:t xml:space="preserve"> zone</w:t>
      </w:r>
      <w:r w:rsidRPr="00545049">
        <w:rPr>
          <w:rFonts w:ascii="Times New Roman" w:hAnsi="Times New Roman" w:cs="Times New Roman" w:hint="eastAsia"/>
          <w:sz w:val="24"/>
          <w:szCs w:val="24"/>
        </w:rPr>
        <w:t>.</w:t>
      </w:r>
    </w:p>
    <w:p w14:paraId="7CAEA7D0" w14:textId="7609ABB3" w:rsidR="00143BEC" w:rsidRPr="005F5176" w:rsidRDefault="00143BEC" w:rsidP="00143BEC">
      <w:pPr>
        <w:pStyle w:val="TAMainText"/>
        <w:widowControl w:val="0"/>
        <w:ind w:firstLine="0"/>
        <w:rPr>
          <w:sz w:val="24"/>
          <w:szCs w:val="24"/>
        </w:rPr>
      </w:pPr>
      <w:r w:rsidRPr="00A76584">
        <w:rPr>
          <w:rFonts w:ascii="Times New Roman" w:hAnsi="Times New Roman" w:cs="Times New Roman" w:hint="eastAsia"/>
          <w:bCs/>
          <w:sz w:val="24"/>
          <w:szCs w:val="24"/>
        </w:rPr>
        <w:t>Supplementary</w:t>
      </w:r>
      <w:r w:rsidRPr="005450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3F19" w:rsidRPr="00AF1470">
        <w:rPr>
          <w:rFonts w:ascii="Times New Roman" w:hAnsi="Times New Roman" w:cs="Times New Roman"/>
          <w:sz w:val="24"/>
          <w:szCs w:val="24"/>
        </w:rPr>
        <w:t>Fig</w:t>
      </w:r>
      <w:r w:rsidR="00073F19" w:rsidRPr="00AF1470">
        <w:rPr>
          <w:rFonts w:ascii="Times New Roman" w:hAnsi="Times New Roman" w:cs="Times New Roman" w:hint="eastAsia"/>
          <w:sz w:val="24"/>
          <w:szCs w:val="24"/>
        </w:rPr>
        <w:t>ure</w:t>
      </w:r>
      <w:r w:rsidRPr="00143BEC">
        <w:rPr>
          <w:rFonts w:ascii="Times New Roman" w:hAnsi="Times New Roman" w:cs="Times New Roman"/>
          <w:sz w:val="24"/>
          <w:szCs w:val="24"/>
        </w:rPr>
        <w:t xml:space="preserve"> </w:t>
      </w:r>
      <w:r w:rsidRPr="00143BEC">
        <w:rPr>
          <w:rFonts w:ascii="Times New Roman" w:hAnsi="Times New Roman" w:cs="Times New Roman" w:hint="eastAsia"/>
          <w:sz w:val="24"/>
          <w:szCs w:val="24"/>
        </w:rPr>
        <w:t>S3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Pr="00020717">
        <w:rPr>
          <w:rFonts w:ascii="Times New Roman" w:hAnsi="Times New Roman" w:cs="Times New Roman" w:hint="eastAsia"/>
          <w:sz w:val="24"/>
          <w:szCs w:val="24"/>
        </w:rPr>
        <w:t xml:space="preserve">The Lissajous curve </w:t>
      </w:r>
      <w:r w:rsidRPr="00C11E60">
        <w:rPr>
          <w:rFonts w:ascii="Times New Roman" w:hAnsi="Times New Roman" w:cs="Times New Roman"/>
          <w:sz w:val="24"/>
          <w:szCs w:val="24"/>
        </w:rPr>
        <w:t xml:space="preserve">between </w:t>
      </w:r>
      <w:r>
        <w:rPr>
          <w:rFonts w:ascii="Times New Roman" w:hAnsi="Times New Roman" w:cs="Times New Roman" w:hint="eastAsia"/>
          <w:sz w:val="24"/>
          <w:szCs w:val="24"/>
        </w:rPr>
        <w:t>first</w:t>
      </w:r>
      <w:r w:rsidRPr="00C11E60">
        <w:rPr>
          <w:rFonts w:ascii="Times New Roman" w:hAnsi="Times New Roman" w:cs="Times New Roman"/>
          <w:sz w:val="24"/>
          <w:szCs w:val="24"/>
        </w:rPr>
        <w:t xml:space="preserve"> and </w:t>
      </w:r>
      <w:r w:rsidRPr="00C11E60">
        <w:rPr>
          <w:rFonts w:ascii="Times New Roman" w:hAnsi="Times New Roman" w:cs="Times New Roman" w:hint="eastAsia"/>
          <w:sz w:val="24"/>
          <w:szCs w:val="24"/>
        </w:rPr>
        <w:t>other</w:t>
      </w:r>
      <w:r w:rsidRPr="00C11E60">
        <w:rPr>
          <w:rFonts w:ascii="Times New Roman" w:hAnsi="Times New Roman" w:cs="Times New Roman"/>
          <w:sz w:val="24"/>
          <w:szCs w:val="24"/>
        </w:rPr>
        <w:t xml:space="preserve"> modal coefficients</w:t>
      </w:r>
      <w:r w:rsidRPr="0002071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020717">
        <w:rPr>
          <w:rFonts w:ascii="Times New Roman" w:hAnsi="Times New Roman" w:cs="Times New Roman"/>
          <w:sz w:val="24"/>
          <w:szCs w:val="24"/>
        </w:rPr>
        <w:t>in the stationary zone</w:t>
      </w:r>
      <w:r w:rsidRPr="00020717">
        <w:rPr>
          <w:rFonts w:ascii="Times New Roman" w:hAnsi="Times New Roman" w:cs="Times New Roman" w:hint="eastAsia"/>
          <w:sz w:val="24"/>
          <w:szCs w:val="24"/>
        </w:rPr>
        <w:t>:</w:t>
      </w:r>
      <w:r w:rsidRPr="00020717">
        <w:rPr>
          <w:rFonts w:ascii="Times New Roman" w:hAnsi="Times New Roman" w:cs="Times New Roman"/>
          <w:sz w:val="24"/>
          <w:szCs w:val="24"/>
        </w:rPr>
        <w:t xml:space="preserve"> (a) 112 rpm; (b) 163 rpm; (c) 366 rpm</w:t>
      </w:r>
      <w:r w:rsidRPr="00020717">
        <w:rPr>
          <w:rFonts w:ascii="Times New Roman" w:hAnsi="Times New Roman" w:cs="Times New Roman" w:hint="eastAsia"/>
          <w:sz w:val="24"/>
          <w:szCs w:val="24"/>
        </w:rPr>
        <w:t>.</w:t>
      </w:r>
    </w:p>
    <w:p w14:paraId="6D4917E1" w14:textId="1C3345CE" w:rsidR="00143BEC" w:rsidRPr="005F5176" w:rsidRDefault="00143BEC" w:rsidP="00143BEC">
      <w:pPr>
        <w:pStyle w:val="TAMainText"/>
        <w:widowControl w:val="0"/>
        <w:ind w:firstLine="0"/>
        <w:rPr>
          <w:sz w:val="24"/>
          <w:szCs w:val="24"/>
        </w:rPr>
      </w:pPr>
      <w:r w:rsidRPr="00A76584">
        <w:rPr>
          <w:rFonts w:ascii="Times New Roman" w:hAnsi="Times New Roman" w:cs="Times New Roman" w:hint="eastAsia"/>
          <w:bCs/>
          <w:sz w:val="24"/>
          <w:szCs w:val="24"/>
        </w:rPr>
        <w:t>Supplementary</w:t>
      </w:r>
      <w:r w:rsidRPr="005450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3F19" w:rsidRPr="00AF1470">
        <w:rPr>
          <w:rFonts w:ascii="Times New Roman" w:hAnsi="Times New Roman" w:cs="Times New Roman"/>
          <w:sz w:val="24"/>
          <w:szCs w:val="24"/>
        </w:rPr>
        <w:t>Fig</w:t>
      </w:r>
      <w:r w:rsidR="00073F19" w:rsidRPr="00AF1470">
        <w:rPr>
          <w:rFonts w:ascii="Times New Roman" w:hAnsi="Times New Roman" w:cs="Times New Roman" w:hint="eastAsia"/>
          <w:sz w:val="24"/>
          <w:szCs w:val="24"/>
        </w:rPr>
        <w:t>ure</w:t>
      </w:r>
      <w:r w:rsidRPr="00143BEC">
        <w:rPr>
          <w:rFonts w:ascii="Times New Roman" w:hAnsi="Times New Roman" w:cs="Times New Roman"/>
          <w:sz w:val="24"/>
          <w:szCs w:val="24"/>
        </w:rPr>
        <w:t xml:space="preserve"> </w:t>
      </w:r>
      <w:r w:rsidRPr="00143BEC">
        <w:rPr>
          <w:rFonts w:ascii="Times New Roman" w:hAnsi="Times New Roman" w:cs="Times New Roman" w:hint="eastAsia"/>
          <w:sz w:val="24"/>
          <w:szCs w:val="24"/>
        </w:rPr>
        <w:t>S4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Pr="00020717">
        <w:rPr>
          <w:rFonts w:ascii="Times New Roman" w:hAnsi="Times New Roman" w:cs="Times New Roman" w:hint="eastAsia"/>
          <w:sz w:val="24"/>
          <w:szCs w:val="24"/>
        </w:rPr>
        <w:t xml:space="preserve">The Lissajous curve </w:t>
      </w:r>
      <w:r w:rsidRPr="00C11E60">
        <w:rPr>
          <w:rFonts w:ascii="Times New Roman" w:hAnsi="Times New Roman" w:cs="Times New Roman"/>
          <w:sz w:val="24"/>
          <w:szCs w:val="24"/>
        </w:rPr>
        <w:t xml:space="preserve">between </w:t>
      </w:r>
      <w:r>
        <w:rPr>
          <w:rFonts w:ascii="Times New Roman" w:hAnsi="Times New Roman" w:cs="Times New Roman" w:hint="eastAsia"/>
          <w:sz w:val="24"/>
          <w:szCs w:val="24"/>
        </w:rPr>
        <w:t>first</w:t>
      </w:r>
      <w:r w:rsidRPr="00C11E60">
        <w:rPr>
          <w:rFonts w:ascii="Times New Roman" w:hAnsi="Times New Roman" w:cs="Times New Roman"/>
          <w:sz w:val="24"/>
          <w:szCs w:val="24"/>
        </w:rPr>
        <w:t xml:space="preserve"> and </w:t>
      </w:r>
      <w:r w:rsidRPr="00C11E60">
        <w:rPr>
          <w:rFonts w:ascii="Times New Roman" w:hAnsi="Times New Roman" w:cs="Times New Roman" w:hint="eastAsia"/>
          <w:sz w:val="24"/>
          <w:szCs w:val="24"/>
        </w:rPr>
        <w:t>other</w:t>
      </w:r>
      <w:r w:rsidRPr="00C11E60">
        <w:rPr>
          <w:rFonts w:ascii="Times New Roman" w:hAnsi="Times New Roman" w:cs="Times New Roman"/>
          <w:sz w:val="24"/>
          <w:szCs w:val="24"/>
        </w:rPr>
        <w:t xml:space="preserve"> modal coefficients</w:t>
      </w:r>
      <w:r w:rsidRPr="0002071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020717">
        <w:rPr>
          <w:rFonts w:ascii="Times New Roman" w:hAnsi="Times New Roman" w:cs="Times New Roman"/>
          <w:sz w:val="24"/>
          <w:szCs w:val="24"/>
        </w:rPr>
        <w:t xml:space="preserve">in the </w:t>
      </w:r>
      <w:r w:rsidRPr="00C11E60">
        <w:rPr>
          <w:rFonts w:ascii="Times New Roman" w:hAnsi="Times New Roman" w:cs="Times New Roman"/>
          <w:sz w:val="24"/>
          <w:szCs w:val="24"/>
        </w:rPr>
        <w:t>rotating</w:t>
      </w:r>
      <w:r w:rsidRPr="00020717">
        <w:rPr>
          <w:rFonts w:ascii="Times New Roman" w:hAnsi="Times New Roman" w:cs="Times New Roman"/>
          <w:sz w:val="24"/>
          <w:szCs w:val="24"/>
        </w:rPr>
        <w:t xml:space="preserve"> zone</w:t>
      </w:r>
      <w:r w:rsidRPr="00020717">
        <w:rPr>
          <w:rFonts w:ascii="Times New Roman" w:hAnsi="Times New Roman" w:cs="Times New Roman" w:hint="eastAsia"/>
          <w:sz w:val="24"/>
          <w:szCs w:val="24"/>
        </w:rPr>
        <w:t>:</w:t>
      </w:r>
      <w:r w:rsidRPr="00020717">
        <w:rPr>
          <w:rFonts w:ascii="Times New Roman" w:hAnsi="Times New Roman" w:cs="Times New Roman"/>
          <w:sz w:val="24"/>
          <w:szCs w:val="24"/>
        </w:rPr>
        <w:t xml:space="preserve"> (a) 112 rpm; (b) 163 rpm; (c) 366 rpm</w:t>
      </w:r>
      <w:r w:rsidRPr="00020717">
        <w:rPr>
          <w:rFonts w:ascii="Times New Roman" w:hAnsi="Times New Roman" w:cs="Times New Roman" w:hint="eastAsia"/>
          <w:sz w:val="24"/>
          <w:szCs w:val="24"/>
        </w:rPr>
        <w:t>.</w:t>
      </w:r>
    </w:p>
    <w:p w14:paraId="236D7BA5" w14:textId="4563AEBC" w:rsidR="00143BEC" w:rsidRPr="00936073" w:rsidRDefault="00143BEC" w:rsidP="00143BEC">
      <w:pPr>
        <w:pStyle w:val="TAMainText"/>
        <w:widowControl w:val="0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A76584">
        <w:rPr>
          <w:rFonts w:ascii="Times New Roman" w:hAnsi="Times New Roman" w:cs="Times New Roman" w:hint="eastAsia"/>
          <w:bCs/>
          <w:sz w:val="24"/>
          <w:szCs w:val="24"/>
        </w:rPr>
        <w:t>Supplementary</w:t>
      </w:r>
      <w:r w:rsidRPr="009360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3F19" w:rsidRPr="00AF1470">
        <w:rPr>
          <w:rFonts w:ascii="Times New Roman" w:hAnsi="Times New Roman" w:cs="Times New Roman"/>
          <w:sz w:val="24"/>
          <w:szCs w:val="24"/>
        </w:rPr>
        <w:t>Fig</w:t>
      </w:r>
      <w:r w:rsidR="00073F19" w:rsidRPr="00AF1470">
        <w:rPr>
          <w:rFonts w:ascii="Times New Roman" w:hAnsi="Times New Roman" w:cs="Times New Roman" w:hint="eastAsia"/>
          <w:sz w:val="24"/>
          <w:szCs w:val="24"/>
        </w:rPr>
        <w:t>ure</w:t>
      </w:r>
      <w:r w:rsidRPr="00143BEC">
        <w:rPr>
          <w:rFonts w:ascii="Times New Roman" w:hAnsi="Times New Roman" w:cs="Times New Roman"/>
          <w:sz w:val="24"/>
          <w:szCs w:val="24"/>
        </w:rPr>
        <w:t xml:space="preserve"> </w:t>
      </w:r>
      <w:r w:rsidRPr="00143BEC">
        <w:rPr>
          <w:rFonts w:ascii="Times New Roman" w:hAnsi="Times New Roman" w:cs="Times New Roman" w:hint="eastAsia"/>
          <w:sz w:val="24"/>
          <w:szCs w:val="24"/>
        </w:rPr>
        <w:t>S5</w:t>
      </w:r>
      <w:r>
        <w:rPr>
          <w:rFonts w:ascii="Times New Roman" w:hAnsi="Times New Roman" w:cs="Times New Roman" w:hint="eastAsia"/>
          <w:sz w:val="24"/>
          <w:szCs w:val="24"/>
        </w:rPr>
        <w:t>:</w:t>
      </w:r>
      <w:r w:rsidRPr="00936073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Pr="00936073">
        <w:rPr>
          <w:rFonts w:ascii="Times New Roman" w:hAnsi="Times New Roman" w:cs="Times New Roman"/>
          <w:sz w:val="24"/>
          <w:szCs w:val="24"/>
          <w:lang w:val="en"/>
        </w:rPr>
        <w:t xml:space="preserve">Shear rate cloud diagram </w:t>
      </w:r>
      <w:r w:rsidRPr="00936073">
        <w:rPr>
          <w:rFonts w:ascii="Times New Roman" w:hAnsi="Times New Roman" w:cs="Times New Roman"/>
          <w:sz w:val="24"/>
          <w:szCs w:val="24"/>
        </w:rPr>
        <w:t>under various rotational speeds</w:t>
      </w:r>
      <w:r w:rsidRPr="00936073">
        <w:rPr>
          <w:rFonts w:ascii="Times New Roman" w:hAnsi="Times New Roman" w:cs="Times New Roman" w:hint="eastAsia"/>
          <w:sz w:val="24"/>
          <w:szCs w:val="24"/>
        </w:rPr>
        <w:t>:</w:t>
      </w:r>
      <w:r w:rsidRPr="00936073">
        <w:rPr>
          <w:rFonts w:ascii="Times New Roman" w:hAnsi="Times New Roman" w:cs="Times New Roman"/>
          <w:sz w:val="24"/>
          <w:szCs w:val="24"/>
        </w:rPr>
        <w:t xml:space="preserve"> (a) 112 rpm; (b) 163 rpm; (c) 366 rpm</w:t>
      </w:r>
      <w:r w:rsidRPr="00936073">
        <w:rPr>
          <w:rFonts w:ascii="Times New Roman" w:hAnsi="Times New Roman" w:cs="Times New Roman" w:hint="eastAsia"/>
          <w:sz w:val="24"/>
          <w:szCs w:val="24"/>
        </w:rPr>
        <w:t>.</w:t>
      </w:r>
    </w:p>
    <w:p w14:paraId="269258B3" w14:textId="4A627BEC" w:rsidR="00143BEC" w:rsidRDefault="00143BEC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5AEC7FF" w14:textId="1D943EF9" w:rsidR="005F14E6" w:rsidRDefault="005F14E6" w:rsidP="00073F19">
      <w:pPr>
        <w:spacing w:after="0" w:line="480" w:lineRule="auto"/>
        <w:jc w:val="center"/>
      </w:pPr>
      <w:r>
        <w:rPr>
          <w:rFonts w:hint="eastAsia"/>
          <w:noProof/>
        </w:rPr>
        <w:lastRenderedPageBreak/>
        <w:drawing>
          <wp:inline distT="0" distB="0" distL="0" distR="0" wp14:anchorId="156B5473" wp14:editId="5193768D">
            <wp:extent cx="3402000" cy="2862000"/>
            <wp:effectExtent l="0" t="0" r="8255" b="0"/>
            <wp:docPr id="2133194394" name="图片 1" descr="图表, 条形图, 直方图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3194394" name="图片 1" descr="图表, 条形图, 直方图&#10;&#10;AI 生成的内容可能不正确。"/>
                    <pic:cNvPicPr/>
                  </pic:nvPicPr>
                  <pic:blipFill rotWithShape="1">
                    <a:blip r:embed="rId7"/>
                    <a:srcRect l="9538" t="11119" r="13496" b="4319"/>
                    <a:stretch/>
                  </pic:blipFill>
                  <pic:spPr bwMode="auto">
                    <a:xfrm>
                      <a:off x="0" y="0"/>
                      <a:ext cx="3402000" cy="2862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3B424C" w14:textId="02BF6AB4" w:rsidR="005F14E6" w:rsidRDefault="00073F19" w:rsidP="00073F19">
      <w:pPr>
        <w:pStyle w:val="TAMainText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77147E">
        <w:rPr>
          <w:rFonts w:ascii="Times New Roman" w:eastAsia="SimSun" w:hAnsi="Times New Roman" w:cs="Times New Roman" w:hint="eastAsia"/>
          <w:b/>
          <w:bCs/>
          <w:kern w:val="0"/>
          <w:sz w:val="24"/>
          <w:szCs w:val="24"/>
        </w:rPr>
        <w:t>F</w:t>
      </w:r>
      <w:r w:rsidRPr="0077147E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 xml:space="preserve"> I G U R E</w:t>
      </w:r>
      <w:r w:rsidR="005F14E6"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F14E6">
        <w:rPr>
          <w:rFonts w:ascii="Times New Roman" w:hAnsi="Times New Roman" w:cs="Times New Roman" w:hint="eastAsia"/>
          <w:b/>
          <w:bCs/>
          <w:sz w:val="24"/>
          <w:szCs w:val="24"/>
        </w:rPr>
        <w:t>S1</w:t>
      </w:r>
      <w:r w:rsidR="005F14E6" w:rsidRPr="006C0A45">
        <w:rPr>
          <w:rFonts w:ascii="Times New Roman" w:hAnsi="Times New Roman" w:cs="Times New Roman"/>
          <w:sz w:val="24"/>
          <w:szCs w:val="24"/>
        </w:rPr>
        <w:t xml:space="preserve"> </w:t>
      </w:r>
      <w:r w:rsidR="005F14E6" w:rsidRPr="00545049">
        <w:rPr>
          <w:rFonts w:ascii="Times New Roman" w:hAnsi="Times New Roman" w:cs="Times New Roman"/>
          <w:sz w:val="24"/>
          <w:szCs w:val="24"/>
        </w:rPr>
        <w:t>Energy contribution of the POD modes in the stationary zone</w:t>
      </w:r>
      <w:r w:rsidR="005F14E6" w:rsidRPr="00545049">
        <w:rPr>
          <w:rFonts w:ascii="Times New Roman" w:hAnsi="Times New Roman" w:cs="Times New Roman" w:hint="eastAsia"/>
          <w:sz w:val="24"/>
          <w:szCs w:val="24"/>
        </w:rPr>
        <w:t>.</w:t>
      </w:r>
    </w:p>
    <w:p w14:paraId="4F75ADCB" w14:textId="03997699" w:rsidR="00143BEC" w:rsidRDefault="00143BEC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56CAC82" w14:textId="77777777" w:rsidR="005F14E6" w:rsidRDefault="005F14E6" w:rsidP="00073F19">
      <w:pPr>
        <w:spacing w:after="0" w:line="480" w:lineRule="auto"/>
        <w:jc w:val="center"/>
      </w:pPr>
      <w:r>
        <w:rPr>
          <w:rFonts w:hint="eastAsia"/>
          <w:noProof/>
        </w:rPr>
        <w:lastRenderedPageBreak/>
        <w:drawing>
          <wp:inline distT="0" distB="0" distL="0" distR="0" wp14:anchorId="4287B8B0" wp14:editId="5D933144">
            <wp:extent cx="3661200" cy="3078000"/>
            <wp:effectExtent l="0" t="0" r="0" b="8255"/>
            <wp:docPr id="5652760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276008" name="图片 1"/>
                    <pic:cNvPicPr/>
                  </pic:nvPicPr>
                  <pic:blipFill rotWithShape="1">
                    <a:blip r:embed="rId8"/>
                    <a:srcRect l="4351" t="9362" r="13150"/>
                    <a:stretch/>
                  </pic:blipFill>
                  <pic:spPr bwMode="auto">
                    <a:xfrm>
                      <a:off x="0" y="0"/>
                      <a:ext cx="3661200" cy="307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22C90D" w14:textId="712D187E" w:rsidR="005F14E6" w:rsidRDefault="00073F19" w:rsidP="00073F19">
      <w:pPr>
        <w:pStyle w:val="TAMainText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77147E">
        <w:rPr>
          <w:rFonts w:ascii="Times New Roman" w:eastAsia="SimSun" w:hAnsi="Times New Roman" w:cs="Times New Roman" w:hint="eastAsia"/>
          <w:b/>
          <w:bCs/>
          <w:kern w:val="0"/>
          <w:sz w:val="24"/>
          <w:szCs w:val="24"/>
        </w:rPr>
        <w:t>F</w:t>
      </w:r>
      <w:r w:rsidRPr="0077147E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 xml:space="preserve"> I G U R E</w:t>
      </w:r>
      <w:r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>S2</w:t>
      </w:r>
      <w:r w:rsidR="005F14E6" w:rsidRPr="006C0A45">
        <w:rPr>
          <w:rFonts w:ascii="Times New Roman" w:hAnsi="Times New Roman" w:cs="Times New Roman"/>
          <w:sz w:val="24"/>
          <w:szCs w:val="24"/>
        </w:rPr>
        <w:t xml:space="preserve"> </w:t>
      </w:r>
      <w:r w:rsidR="005F14E6" w:rsidRPr="00545049">
        <w:rPr>
          <w:rFonts w:ascii="Times New Roman" w:hAnsi="Times New Roman" w:cs="Times New Roman"/>
          <w:sz w:val="24"/>
          <w:szCs w:val="24"/>
        </w:rPr>
        <w:t>Energy contribution of the</w:t>
      </w:r>
      <w:r w:rsidR="005F14E6" w:rsidRPr="003B739D">
        <w:rPr>
          <w:rFonts w:ascii="Times New Roman" w:hAnsi="Times New Roman" w:cs="Times New Roman"/>
          <w:sz w:val="24"/>
          <w:szCs w:val="24"/>
        </w:rPr>
        <w:t xml:space="preserve"> </w:t>
      </w:r>
      <w:r w:rsidR="005F14E6" w:rsidRPr="00545049">
        <w:rPr>
          <w:rFonts w:ascii="Times New Roman" w:hAnsi="Times New Roman" w:cs="Times New Roman"/>
          <w:sz w:val="24"/>
          <w:szCs w:val="24"/>
        </w:rPr>
        <w:t xml:space="preserve">POD modes in the </w:t>
      </w:r>
      <w:r w:rsidR="005F14E6" w:rsidRPr="005E2EFE">
        <w:rPr>
          <w:rFonts w:ascii="Times New Roman" w:hAnsi="Times New Roman" w:cs="Times New Roman"/>
          <w:sz w:val="24"/>
          <w:szCs w:val="24"/>
        </w:rPr>
        <w:t>rotating</w:t>
      </w:r>
      <w:r w:rsidR="005F14E6" w:rsidRPr="00545049">
        <w:rPr>
          <w:rFonts w:ascii="Times New Roman" w:hAnsi="Times New Roman" w:cs="Times New Roman"/>
          <w:sz w:val="24"/>
          <w:szCs w:val="24"/>
        </w:rPr>
        <w:t xml:space="preserve"> zone</w:t>
      </w:r>
      <w:r w:rsidR="005F14E6" w:rsidRPr="00545049">
        <w:rPr>
          <w:rFonts w:ascii="Times New Roman" w:hAnsi="Times New Roman" w:cs="Times New Roman" w:hint="eastAsia"/>
          <w:sz w:val="24"/>
          <w:szCs w:val="24"/>
        </w:rPr>
        <w:t>.</w:t>
      </w:r>
    </w:p>
    <w:p w14:paraId="22F27E50" w14:textId="69CFFC23" w:rsidR="00143BEC" w:rsidRDefault="00143BEC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BB4C37B" w14:textId="78BBB998" w:rsidR="00FC2A94" w:rsidRDefault="004A349B" w:rsidP="005F14E6">
      <w:pPr>
        <w:pStyle w:val="TAMainText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4CBF7D9" wp14:editId="00B8CF85">
            <wp:extent cx="5731510" cy="1910503"/>
            <wp:effectExtent l="0" t="0" r="2540" b="0"/>
            <wp:docPr id="67855525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555256" name="图片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0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AE78B9" w14:textId="28EF3B49" w:rsidR="00612339" w:rsidRPr="005F5176" w:rsidRDefault="00FA0D55" w:rsidP="00612339">
      <w:pPr>
        <w:pStyle w:val="TAMainText"/>
        <w:widowControl w:val="0"/>
        <w:ind w:firstLine="0"/>
        <w:rPr>
          <w:sz w:val="24"/>
          <w:szCs w:val="24"/>
        </w:rPr>
      </w:pPr>
      <w:r w:rsidRPr="0077147E">
        <w:rPr>
          <w:rFonts w:ascii="Times New Roman" w:eastAsia="SimSun" w:hAnsi="Times New Roman" w:cs="Times New Roman" w:hint="eastAsia"/>
          <w:b/>
          <w:bCs/>
          <w:kern w:val="0"/>
          <w:sz w:val="24"/>
          <w:szCs w:val="24"/>
        </w:rPr>
        <w:t>F</w:t>
      </w:r>
      <w:r w:rsidRPr="0077147E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 xml:space="preserve"> I G U R E</w:t>
      </w:r>
      <w:r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>S3</w:t>
      </w:r>
      <w:r w:rsidR="00612339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="00612339" w:rsidRPr="00020717">
        <w:rPr>
          <w:rFonts w:ascii="Times New Roman" w:hAnsi="Times New Roman" w:cs="Times New Roman" w:hint="eastAsia"/>
          <w:sz w:val="24"/>
          <w:szCs w:val="24"/>
        </w:rPr>
        <w:t xml:space="preserve">The Lissajous curve 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between </w:t>
      </w:r>
      <w:r w:rsidR="00803437">
        <w:rPr>
          <w:rFonts w:ascii="Times New Roman" w:hAnsi="Times New Roman" w:cs="Times New Roman" w:hint="eastAsia"/>
          <w:sz w:val="24"/>
          <w:szCs w:val="24"/>
        </w:rPr>
        <w:t>first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 and </w:t>
      </w:r>
      <w:r w:rsidR="00803437" w:rsidRPr="00C11E60">
        <w:rPr>
          <w:rFonts w:ascii="Times New Roman" w:hAnsi="Times New Roman" w:cs="Times New Roman" w:hint="eastAsia"/>
          <w:sz w:val="24"/>
          <w:szCs w:val="24"/>
        </w:rPr>
        <w:t>other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 modal coefficients</w:t>
      </w:r>
      <w:r w:rsidR="00612339" w:rsidRPr="0002071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12339" w:rsidRPr="00020717">
        <w:rPr>
          <w:rFonts w:ascii="Times New Roman" w:hAnsi="Times New Roman" w:cs="Times New Roman"/>
          <w:sz w:val="24"/>
          <w:szCs w:val="24"/>
        </w:rPr>
        <w:t>in the stationary zone</w:t>
      </w:r>
      <w:r w:rsidR="00612339" w:rsidRPr="00020717">
        <w:rPr>
          <w:rFonts w:ascii="Times New Roman" w:hAnsi="Times New Roman" w:cs="Times New Roman" w:hint="eastAsia"/>
          <w:sz w:val="24"/>
          <w:szCs w:val="24"/>
        </w:rPr>
        <w:t>:</w:t>
      </w:r>
      <w:r w:rsidR="00612339" w:rsidRPr="0002071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 w:hint="eastAsia"/>
          <w:sz w:val="24"/>
          <w:szCs w:val="24"/>
        </w:rPr>
        <w:t>A</w:t>
      </w:r>
      <w:r w:rsidR="00612339" w:rsidRPr="00020717">
        <w:rPr>
          <w:rFonts w:ascii="Times New Roman" w:hAnsi="Times New Roman" w:cs="Times New Roman"/>
          <w:sz w:val="24"/>
          <w:szCs w:val="24"/>
        </w:rPr>
        <w:t>) 112 rpm; (</w:t>
      </w:r>
      <w:r>
        <w:rPr>
          <w:rFonts w:ascii="Times New Roman" w:hAnsi="Times New Roman" w:cs="Times New Roman" w:hint="eastAsia"/>
          <w:sz w:val="24"/>
          <w:szCs w:val="24"/>
        </w:rPr>
        <w:t>B</w:t>
      </w:r>
      <w:r w:rsidR="00612339" w:rsidRPr="00020717">
        <w:rPr>
          <w:rFonts w:ascii="Times New Roman" w:hAnsi="Times New Roman" w:cs="Times New Roman"/>
          <w:sz w:val="24"/>
          <w:szCs w:val="24"/>
        </w:rPr>
        <w:t>) 163 rpm; (</w:t>
      </w:r>
      <w:r>
        <w:rPr>
          <w:rFonts w:ascii="Times New Roman" w:hAnsi="Times New Roman" w:cs="Times New Roman" w:hint="eastAsia"/>
          <w:sz w:val="24"/>
          <w:szCs w:val="24"/>
        </w:rPr>
        <w:t>C</w:t>
      </w:r>
      <w:r w:rsidR="00612339" w:rsidRPr="00020717">
        <w:rPr>
          <w:rFonts w:ascii="Times New Roman" w:hAnsi="Times New Roman" w:cs="Times New Roman"/>
          <w:sz w:val="24"/>
          <w:szCs w:val="24"/>
        </w:rPr>
        <w:t>) 366 rpm</w:t>
      </w:r>
      <w:r w:rsidR="00612339" w:rsidRPr="00020717">
        <w:rPr>
          <w:rFonts w:ascii="Times New Roman" w:hAnsi="Times New Roman" w:cs="Times New Roman" w:hint="eastAsia"/>
          <w:sz w:val="24"/>
          <w:szCs w:val="24"/>
        </w:rPr>
        <w:t>.</w:t>
      </w:r>
    </w:p>
    <w:p w14:paraId="203ADFF5" w14:textId="49580252" w:rsidR="00143BEC" w:rsidRDefault="00143BEC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6311E85" w14:textId="0EDEF509" w:rsidR="005F14E6" w:rsidRDefault="00FC2A94" w:rsidP="005F14E6">
      <w:pPr>
        <w:pStyle w:val="TAMainText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A6B0D99" wp14:editId="0011A71D">
            <wp:extent cx="5731510" cy="1910503"/>
            <wp:effectExtent l="0" t="0" r="2540" b="0"/>
            <wp:docPr id="55709485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7094854" name="图片 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0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3A985" w14:textId="53B4B5DA" w:rsidR="00803437" w:rsidRPr="005F5176" w:rsidRDefault="00FA0D55" w:rsidP="00803437">
      <w:pPr>
        <w:pStyle w:val="TAMainText"/>
        <w:widowControl w:val="0"/>
        <w:ind w:firstLine="0"/>
        <w:rPr>
          <w:sz w:val="24"/>
          <w:szCs w:val="24"/>
        </w:rPr>
      </w:pPr>
      <w:r w:rsidRPr="0077147E">
        <w:rPr>
          <w:rFonts w:ascii="Times New Roman" w:eastAsia="SimSun" w:hAnsi="Times New Roman" w:cs="Times New Roman" w:hint="eastAsia"/>
          <w:b/>
          <w:bCs/>
          <w:kern w:val="0"/>
          <w:sz w:val="24"/>
          <w:szCs w:val="24"/>
        </w:rPr>
        <w:t>F</w:t>
      </w:r>
      <w:r w:rsidRPr="0077147E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 xml:space="preserve"> I G U R E</w:t>
      </w:r>
      <w:r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>S4</w:t>
      </w:r>
      <w:r w:rsidR="00803437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="00803437" w:rsidRPr="00020717">
        <w:rPr>
          <w:rFonts w:ascii="Times New Roman" w:hAnsi="Times New Roman" w:cs="Times New Roman" w:hint="eastAsia"/>
          <w:sz w:val="24"/>
          <w:szCs w:val="24"/>
        </w:rPr>
        <w:t xml:space="preserve">The Lissajous curve 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between </w:t>
      </w:r>
      <w:r w:rsidR="00803437">
        <w:rPr>
          <w:rFonts w:ascii="Times New Roman" w:hAnsi="Times New Roman" w:cs="Times New Roman" w:hint="eastAsia"/>
          <w:sz w:val="24"/>
          <w:szCs w:val="24"/>
        </w:rPr>
        <w:t>first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 and </w:t>
      </w:r>
      <w:r w:rsidR="00803437" w:rsidRPr="00C11E60">
        <w:rPr>
          <w:rFonts w:ascii="Times New Roman" w:hAnsi="Times New Roman" w:cs="Times New Roman" w:hint="eastAsia"/>
          <w:sz w:val="24"/>
          <w:szCs w:val="24"/>
        </w:rPr>
        <w:t>other</w:t>
      </w:r>
      <w:r w:rsidR="00803437" w:rsidRPr="00C11E60">
        <w:rPr>
          <w:rFonts w:ascii="Times New Roman" w:hAnsi="Times New Roman" w:cs="Times New Roman"/>
          <w:sz w:val="24"/>
          <w:szCs w:val="24"/>
        </w:rPr>
        <w:t xml:space="preserve"> modal coefficients</w:t>
      </w:r>
      <w:r w:rsidR="00803437" w:rsidRPr="0002071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803437" w:rsidRPr="00020717">
        <w:rPr>
          <w:rFonts w:ascii="Times New Roman" w:hAnsi="Times New Roman" w:cs="Times New Roman"/>
          <w:sz w:val="24"/>
          <w:szCs w:val="24"/>
        </w:rPr>
        <w:t xml:space="preserve">in the </w:t>
      </w:r>
      <w:r w:rsidR="00803437" w:rsidRPr="00C11E60">
        <w:rPr>
          <w:rFonts w:ascii="Times New Roman" w:hAnsi="Times New Roman" w:cs="Times New Roman"/>
          <w:sz w:val="24"/>
          <w:szCs w:val="24"/>
        </w:rPr>
        <w:t>rotating</w:t>
      </w:r>
      <w:r w:rsidR="00803437" w:rsidRPr="00020717">
        <w:rPr>
          <w:rFonts w:ascii="Times New Roman" w:hAnsi="Times New Roman" w:cs="Times New Roman"/>
          <w:sz w:val="24"/>
          <w:szCs w:val="24"/>
        </w:rPr>
        <w:t xml:space="preserve"> zone</w:t>
      </w:r>
      <w:r w:rsidR="00803437" w:rsidRPr="00020717">
        <w:rPr>
          <w:rFonts w:ascii="Times New Roman" w:hAnsi="Times New Roman" w:cs="Times New Roman" w:hint="eastAsia"/>
          <w:sz w:val="24"/>
          <w:szCs w:val="24"/>
        </w:rPr>
        <w:t>:</w:t>
      </w:r>
      <w:r w:rsidR="00803437" w:rsidRPr="0002071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 w:hint="eastAsia"/>
          <w:sz w:val="24"/>
          <w:szCs w:val="24"/>
        </w:rPr>
        <w:t>A</w:t>
      </w:r>
      <w:r w:rsidR="00803437" w:rsidRPr="00020717">
        <w:rPr>
          <w:rFonts w:ascii="Times New Roman" w:hAnsi="Times New Roman" w:cs="Times New Roman"/>
          <w:sz w:val="24"/>
          <w:szCs w:val="24"/>
        </w:rPr>
        <w:t>) 112 rpm; (</w:t>
      </w:r>
      <w:r>
        <w:rPr>
          <w:rFonts w:ascii="Times New Roman" w:hAnsi="Times New Roman" w:cs="Times New Roman" w:hint="eastAsia"/>
          <w:sz w:val="24"/>
          <w:szCs w:val="24"/>
        </w:rPr>
        <w:t>B</w:t>
      </w:r>
      <w:r w:rsidR="00803437" w:rsidRPr="00020717">
        <w:rPr>
          <w:rFonts w:ascii="Times New Roman" w:hAnsi="Times New Roman" w:cs="Times New Roman"/>
          <w:sz w:val="24"/>
          <w:szCs w:val="24"/>
        </w:rPr>
        <w:t>) 163 rpm; (</w:t>
      </w:r>
      <w:r>
        <w:rPr>
          <w:rFonts w:ascii="Times New Roman" w:hAnsi="Times New Roman" w:cs="Times New Roman" w:hint="eastAsia"/>
          <w:sz w:val="24"/>
          <w:szCs w:val="24"/>
        </w:rPr>
        <w:t>C</w:t>
      </w:r>
      <w:r w:rsidR="00803437" w:rsidRPr="00020717">
        <w:rPr>
          <w:rFonts w:ascii="Times New Roman" w:hAnsi="Times New Roman" w:cs="Times New Roman"/>
          <w:sz w:val="24"/>
          <w:szCs w:val="24"/>
        </w:rPr>
        <w:t>) 366 rpm</w:t>
      </w:r>
      <w:r w:rsidR="00803437" w:rsidRPr="00020717">
        <w:rPr>
          <w:rFonts w:ascii="Times New Roman" w:hAnsi="Times New Roman" w:cs="Times New Roman" w:hint="eastAsia"/>
          <w:sz w:val="24"/>
          <w:szCs w:val="24"/>
        </w:rPr>
        <w:t>.</w:t>
      </w:r>
    </w:p>
    <w:p w14:paraId="5729C45B" w14:textId="3DEF256F" w:rsidR="00143BEC" w:rsidRDefault="00143BEC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CE0F9CC" w14:textId="77777777" w:rsidR="005F14E6" w:rsidRPr="00111759" w:rsidRDefault="005F14E6" w:rsidP="00FC2A9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hint="eastAsia"/>
          <w:noProof/>
        </w:rPr>
        <w:lastRenderedPageBreak/>
        <w:drawing>
          <wp:inline distT="0" distB="0" distL="0" distR="0" wp14:anchorId="768B44DF" wp14:editId="4C2BC28F">
            <wp:extent cx="5284800" cy="1314000"/>
            <wp:effectExtent l="0" t="0" r="0" b="635"/>
            <wp:docPr id="9331010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3101014" name="图片 3"/>
                    <pic:cNvPicPr/>
                  </pic:nvPicPr>
                  <pic:blipFill>
                    <a:blip r:embed="rId11"/>
                    <a:srcRect t="2000" b="2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800" cy="1314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DBDBC6" w14:textId="626A1F79" w:rsidR="005F14E6" w:rsidRPr="00936073" w:rsidRDefault="00FA0D55" w:rsidP="005F14E6">
      <w:pPr>
        <w:pStyle w:val="TAMainText"/>
        <w:widowControl w:val="0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77147E">
        <w:rPr>
          <w:rFonts w:ascii="Times New Roman" w:eastAsia="SimSun" w:hAnsi="Times New Roman" w:cs="Times New Roman" w:hint="eastAsia"/>
          <w:b/>
          <w:bCs/>
          <w:kern w:val="0"/>
          <w:sz w:val="24"/>
          <w:szCs w:val="24"/>
        </w:rPr>
        <w:t>F</w:t>
      </w:r>
      <w:r w:rsidRPr="0077147E">
        <w:rPr>
          <w:rFonts w:ascii="Times New Roman" w:eastAsia="SimSun" w:hAnsi="Times New Roman" w:cs="Times New Roman"/>
          <w:b/>
          <w:bCs/>
          <w:kern w:val="0"/>
          <w:sz w:val="24"/>
          <w:szCs w:val="24"/>
        </w:rPr>
        <w:t xml:space="preserve"> I G U R E</w:t>
      </w:r>
      <w:r w:rsidRPr="006C0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  <w:szCs w:val="24"/>
        </w:rPr>
        <w:t>S5</w:t>
      </w:r>
      <w:r w:rsidR="005F14E6" w:rsidRPr="00936073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="005F14E6" w:rsidRPr="00936073">
        <w:rPr>
          <w:rFonts w:ascii="Times New Roman" w:hAnsi="Times New Roman" w:cs="Times New Roman"/>
          <w:sz w:val="24"/>
          <w:szCs w:val="24"/>
          <w:lang w:val="en"/>
        </w:rPr>
        <w:t xml:space="preserve">Shear rate cloud diagram </w:t>
      </w:r>
      <w:r w:rsidR="005F14E6" w:rsidRPr="00936073">
        <w:rPr>
          <w:rFonts w:ascii="Times New Roman" w:hAnsi="Times New Roman" w:cs="Times New Roman"/>
          <w:sz w:val="24"/>
          <w:szCs w:val="24"/>
        </w:rPr>
        <w:t>under various rotational speeds</w:t>
      </w:r>
      <w:r w:rsidR="005F14E6" w:rsidRPr="00936073">
        <w:rPr>
          <w:rFonts w:ascii="Times New Roman" w:hAnsi="Times New Roman" w:cs="Times New Roman" w:hint="eastAsia"/>
          <w:sz w:val="24"/>
          <w:szCs w:val="24"/>
        </w:rPr>
        <w:t>:</w:t>
      </w:r>
      <w:r w:rsidR="005F14E6" w:rsidRPr="00936073">
        <w:rPr>
          <w:rFonts w:ascii="Times New Roman" w:hAnsi="Times New Roman" w:cs="Times New Roman"/>
          <w:sz w:val="24"/>
          <w:szCs w:val="24"/>
        </w:rPr>
        <w:t xml:space="preserve"> (</w:t>
      </w:r>
      <w:r w:rsidR="00745F6C">
        <w:rPr>
          <w:rFonts w:ascii="Times New Roman" w:hAnsi="Times New Roman" w:cs="Times New Roman" w:hint="eastAsia"/>
          <w:sz w:val="24"/>
          <w:szCs w:val="24"/>
        </w:rPr>
        <w:t>A</w:t>
      </w:r>
      <w:r w:rsidR="005F14E6" w:rsidRPr="00936073">
        <w:rPr>
          <w:rFonts w:ascii="Times New Roman" w:hAnsi="Times New Roman" w:cs="Times New Roman"/>
          <w:sz w:val="24"/>
          <w:szCs w:val="24"/>
        </w:rPr>
        <w:t>) 112 rpm; (</w:t>
      </w:r>
      <w:r w:rsidR="00745F6C">
        <w:rPr>
          <w:rFonts w:ascii="Times New Roman" w:hAnsi="Times New Roman" w:cs="Times New Roman" w:hint="eastAsia"/>
          <w:sz w:val="24"/>
          <w:szCs w:val="24"/>
        </w:rPr>
        <w:t>B</w:t>
      </w:r>
      <w:r w:rsidR="005F14E6" w:rsidRPr="00936073">
        <w:rPr>
          <w:rFonts w:ascii="Times New Roman" w:hAnsi="Times New Roman" w:cs="Times New Roman"/>
          <w:sz w:val="24"/>
          <w:szCs w:val="24"/>
        </w:rPr>
        <w:t>) 163 rpm; (</w:t>
      </w:r>
      <w:r w:rsidR="00745F6C">
        <w:rPr>
          <w:rFonts w:ascii="Times New Roman" w:hAnsi="Times New Roman" w:cs="Times New Roman" w:hint="eastAsia"/>
          <w:sz w:val="24"/>
          <w:szCs w:val="24"/>
        </w:rPr>
        <w:t>C</w:t>
      </w:r>
      <w:r w:rsidR="005F14E6" w:rsidRPr="00936073">
        <w:rPr>
          <w:rFonts w:ascii="Times New Roman" w:hAnsi="Times New Roman" w:cs="Times New Roman"/>
          <w:sz w:val="24"/>
          <w:szCs w:val="24"/>
        </w:rPr>
        <w:t>) 366 rpm</w:t>
      </w:r>
      <w:r w:rsidR="005F14E6" w:rsidRPr="00936073">
        <w:rPr>
          <w:rFonts w:ascii="Times New Roman" w:hAnsi="Times New Roman" w:cs="Times New Roman" w:hint="eastAsia"/>
          <w:sz w:val="24"/>
          <w:szCs w:val="24"/>
        </w:rPr>
        <w:t>.</w:t>
      </w:r>
    </w:p>
    <w:sectPr w:rsidR="005F14E6" w:rsidRPr="00936073" w:rsidSect="00FC2A94">
      <w:footerReference w:type="default" r:id="rId12"/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CF67F" w14:textId="77777777" w:rsidR="00CB4D49" w:rsidRDefault="00CB4D49" w:rsidP="00143BEC">
      <w:pPr>
        <w:spacing w:after="0"/>
      </w:pPr>
      <w:r>
        <w:separator/>
      </w:r>
    </w:p>
  </w:endnote>
  <w:endnote w:type="continuationSeparator" w:id="0">
    <w:p w14:paraId="7F02F8AE" w14:textId="77777777" w:rsidR="00CB4D49" w:rsidRDefault="00CB4D49" w:rsidP="00143BE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27921055"/>
      <w:docPartObj>
        <w:docPartGallery w:val="Page Numbers (Bottom of Page)"/>
        <w:docPartUnique/>
      </w:docPartObj>
    </w:sdtPr>
    <w:sdtEndPr>
      <w:rPr>
        <w:rFonts w:ascii="Times New Roman" w:hAnsi="Times New Roman"/>
        <w:b/>
      </w:rPr>
    </w:sdtEndPr>
    <w:sdtContent>
      <w:p w14:paraId="40946307" w14:textId="3536C690" w:rsidR="00143BEC" w:rsidRPr="00143BEC" w:rsidRDefault="00143BEC">
        <w:pPr>
          <w:pStyle w:val="Pidipagina"/>
          <w:jc w:val="center"/>
          <w:rPr>
            <w:rFonts w:ascii="Times New Roman" w:hAnsi="Times New Roman"/>
            <w:b/>
          </w:rPr>
        </w:pPr>
        <w:r w:rsidRPr="00143BEC">
          <w:rPr>
            <w:rFonts w:ascii="Times New Roman" w:hAnsi="Times New Roman" w:hint="eastAsia"/>
            <w:b/>
          </w:rPr>
          <w:t>S</w:t>
        </w:r>
        <w:r w:rsidRPr="00143BEC">
          <w:rPr>
            <w:rFonts w:ascii="Times New Roman" w:hAnsi="Times New Roman"/>
            <w:b/>
          </w:rPr>
          <w:fldChar w:fldCharType="begin"/>
        </w:r>
        <w:r w:rsidRPr="00143BEC">
          <w:rPr>
            <w:rFonts w:ascii="Times New Roman" w:hAnsi="Times New Roman"/>
            <w:b/>
          </w:rPr>
          <w:instrText>PAGE   \* MERGEFORMAT</w:instrText>
        </w:r>
        <w:r w:rsidRPr="00143BEC">
          <w:rPr>
            <w:rFonts w:ascii="Times New Roman" w:hAnsi="Times New Roman"/>
            <w:b/>
          </w:rPr>
          <w:fldChar w:fldCharType="separate"/>
        </w:r>
        <w:r w:rsidRPr="00143BEC">
          <w:rPr>
            <w:rFonts w:ascii="Times New Roman" w:hAnsi="Times New Roman"/>
            <w:b/>
            <w:lang w:val="zh-CN"/>
          </w:rPr>
          <w:t>2</w:t>
        </w:r>
        <w:r w:rsidRPr="00143BEC">
          <w:rPr>
            <w:rFonts w:ascii="Times New Roman" w:hAnsi="Times New Roman"/>
            <w:b/>
          </w:rPr>
          <w:fldChar w:fldCharType="end"/>
        </w:r>
      </w:p>
    </w:sdtContent>
  </w:sdt>
  <w:p w14:paraId="6A3975C1" w14:textId="77777777" w:rsidR="00143BEC" w:rsidRDefault="00143B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D320D" w14:textId="77777777" w:rsidR="00CB4D49" w:rsidRDefault="00CB4D49" w:rsidP="00143BEC">
      <w:pPr>
        <w:spacing w:after="0"/>
      </w:pPr>
      <w:r>
        <w:separator/>
      </w:r>
    </w:p>
  </w:footnote>
  <w:footnote w:type="continuationSeparator" w:id="0">
    <w:p w14:paraId="4F973C2B" w14:textId="77777777" w:rsidR="00CB4D49" w:rsidRDefault="00CB4D49" w:rsidP="00143BE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hyphenationZone w:val="283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4E6"/>
    <w:rsid w:val="00073F19"/>
    <w:rsid w:val="001043D6"/>
    <w:rsid w:val="00143BEC"/>
    <w:rsid w:val="00175C86"/>
    <w:rsid w:val="001C33E1"/>
    <w:rsid w:val="002107F9"/>
    <w:rsid w:val="002155E6"/>
    <w:rsid w:val="002914FC"/>
    <w:rsid w:val="002D6579"/>
    <w:rsid w:val="002D7044"/>
    <w:rsid w:val="00305E82"/>
    <w:rsid w:val="003209AC"/>
    <w:rsid w:val="00447029"/>
    <w:rsid w:val="004A349B"/>
    <w:rsid w:val="005A51F2"/>
    <w:rsid w:val="005A605B"/>
    <w:rsid w:val="005F14E6"/>
    <w:rsid w:val="00612339"/>
    <w:rsid w:val="006D1A8C"/>
    <w:rsid w:val="00717750"/>
    <w:rsid w:val="00745F6C"/>
    <w:rsid w:val="00746B0F"/>
    <w:rsid w:val="00770CF7"/>
    <w:rsid w:val="00790C00"/>
    <w:rsid w:val="00803437"/>
    <w:rsid w:val="00A51019"/>
    <w:rsid w:val="00B406A5"/>
    <w:rsid w:val="00C1525A"/>
    <w:rsid w:val="00CA3FC7"/>
    <w:rsid w:val="00CB4D49"/>
    <w:rsid w:val="00D317B8"/>
    <w:rsid w:val="00DA0020"/>
    <w:rsid w:val="00DB69C0"/>
    <w:rsid w:val="00DD44A3"/>
    <w:rsid w:val="00E16291"/>
    <w:rsid w:val="00FA0D55"/>
    <w:rsid w:val="00FC2A94"/>
    <w:rsid w:val="00FF4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EDD288"/>
  <w14:defaultImageDpi w14:val="32767"/>
  <w15:chartTrackingRefBased/>
  <w15:docId w15:val="{CD086DA9-21A7-4A6D-ABBF-24F64CBEB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14E6"/>
    <w:pPr>
      <w:spacing w:after="200"/>
      <w:jc w:val="both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5F14E6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F14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F14E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F14E6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F14E6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F14E6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F14E6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F14E6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F14E6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FTitleRunningHead">
    <w:name w:val="AF_Title_Running_Head"/>
    <w:basedOn w:val="Normale"/>
    <w:next w:val="Normale"/>
    <w:rsid w:val="00746B0F"/>
    <w:pPr>
      <w:spacing w:line="480" w:lineRule="auto"/>
    </w:pPr>
  </w:style>
  <w:style w:type="paragraph" w:customStyle="1" w:styleId="AIReceivedDate">
    <w:name w:val="AI_Received_Date"/>
    <w:basedOn w:val="Normale"/>
    <w:next w:val="Normale"/>
    <w:rsid w:val="00746B0F"/>
    <w:pPr>
      <w:spacing w:after="240" w:line="480" w:lineRule="auto"/>
    </w:pPr>
    <w:rPr>
      <w:b/>
    </w:rPr>
  </w:style>
  <w:style w:type="paragraph" w:customStyle="1" w:styleId="BATitle">
    <w:name w:val="BA_Title"/>
    <w:basedOn w:val="Normale"/>
    <w:next w:val="Normale"/>
    <w:rsid w:val="00746B0F"/>
    <w:pPr>
      <w:spacing w:before="720" w:after="360" w:line="480" w:lineRule="auto"/>
      <w:jc w:val="center"/>
    </w:pPr>
    <w:rPr>
      <w:rFonts w:ascii="Times New Roman" w:hAnsi="Times New Roman"/>
      <w:sz w:val="44"/>
    </w:rPr>
  </w:style>
  <w:style w:type="paragraph" w:customStyle="1" w:styleId="BBAuthorName">
    <w:name w:val="BB_Author_Name"/>
    <w:basedOn w:val="Normale"/>
    <w:next w:val="Normale"/>
    <w:rsid w:val="00746B0F"/>
    <w:pPr>
      <w:spacing w:after="240" w:line="480" w:lineRule="auto"/>
      <w:jc w:val="center"/>
    </w:pPr>
    <w:rPr>
      <w:i/>
    </w:rPr>
  </w:style>
  <w:style w:type="paragraph" w:customStyle="1" w:styleId="BCAuthorAddress">
    <w:name w:val="BC_Author_Address"/>
    <w:basedOn w:val="Normale"/>
    <w:next w:val="Normale"/>
    <w:rsid w:val="00746B0F"/>
    <w:pPr>
      <w:spacing w:after="240" w:line="480" w:lineRule="auto"/>
      <w:jc w:val="center"/>
    </w:pPr>
  </w:style>
  <w:style w:type="paragraph" w:customStyle="1" w:styleId="BDAbstract">
    <w:name w:val="BD_Abstract"/>
    <w:basedOn w:val="Normale"/>
    <w:next w:val="Normale"/>
    <w:rsid w:val="00746B0F"/>
    <w:pPr>
      <w:spacing w:before="360" w:after="360" w:line="480" w:lineRule="auto"/>
    </w:pPr>
  </w:style>
  <w:style w:type="paragraph" w:customStyle="1" w:styleId="BEAuthorBiography">
    <w:name w:val="BE_Author_Biography"/>
    <w:basedOn w:val="Normale"/>
    <w:rsid w:val="00746B0F"/>
    <w:pPr>
      <w:spacing w:line="480" w:lineRule="auto"/>
    </w:pPr>
  </w:style>
  <w:style w:type="paragraph" w:customStyle="1" w:styleId="BGKeywords">
    <w:name w:val="BG_Keywords"/>
    <w:basedOn w:val="Normale"/>
    <w:rsid w:val="00746B0F"/>
    <w:pPr>
      <w:spacing w:line="480" w:lineRule="auto"/>
    </w:pPr>
  </w:style>
  <w:style w:type="paragraph" w:customStyle="1" w:styleId="BHBriefs">
    <w:name w:val="BH_Briefs"/>
    <w:basedOn w:val="Normale"/>
    <w:rsid w:val="00746B0F"/>
    <w:pPr>
      <w:spacing w:line="480" w:lineRule="auto"/>
    </w:pPr>
  </w:style>
  <w:style w:type="paragraph" w:customStyle="1" w:styleId="BIEmailAddress">
    <w:name w:val="BI_Email_Address"/>
    <w:basedOn w:val="Normale"/>
    <w:next w:val="AIReceivedDate"/>
    <w:rsid w:val="00746B0F"/>
    <w:pPr>
      <w:spacing w:line="480" w:lineRule="auto"/>
    </w:pPr>
  </w:style>
  <w:style w:type="paragraph" w:customStyle="1" w:styleId="Default">
    <w:name w:val="Default"/>
    <w:rsid w:val="00746B0F"/>
    <w:pPr>
      <w:autoSpaceDE w:val="0"/>
      <w:autoSpaceDN w:val="0"/>
      <w:adjustRightInd w:val="0"/>
    </w:pPr>
    <w:rPr>
      <w:rFonts w:ascii="Symbol" w:hAnsi="Symbol" w:cs="Symbol"/>
      <w:color w:val="000000"/>
      <w:kern w:val="0"/>
      <w:sz w:val="24"/>
      <w:szCs w:val="24"/>
      <w:lang w:eastAsia="en-US"/>
    </w:rPr>
  </w:style>
  <w:style w:type="paragraph" w:customStyle="1" w:styleId="FAAuthorInfoSubtitle">
    <w:name w:val="FA_Author_Info_Subtitle"/>
    <w:basedOn w:val="Normale"/>
    <w:link w:val="FAAuthorInfoSubtitleChar"/>
    <w:autoRedefine/>
    <w:rsid w:val="00746B0F"/>
    <w:pPr>
      <w:spacing w:before="120" w:after="60" w:line="480" w:lineRule="auto"/>
      <w:jc w:val="left"/>
    </w:pPr>
    <w:rPr>
      <w:b/>
    </w:rPr>
  </w:style>
  <w:style w:type="character" w:customStyle="1" w:styleId="FAAuthorInfoSubtitleChar">
    <w:name w:val="FA_Author_Info_Subtitle Char"/>
    <w:link w:val="FAAuthorInfoSubtitle"/>
    <w:rsid w:val="00746B0F"/>
    <w:rPr>
      <w:rFonts w:ascii="Times" w:hAnsi="Times" w:cs="Times New Roman"/>
      <w:b/>
      <w:kern w:val="0"/>
      <w:sz w:val="24"/>
      <w:szCs w:val="20"/>
      <w:lang w:eastAsia="en-US"/>
    </w:rPr>
  </w:style>
  <w:style w:type="paragraph" w:customStyle="1" w:styleId="FACorrespondingAuthorFootnote">
    <w:name w:val="FA_Corresponding_Author_Footnote"/>
    <w:basedOn w:val="Normale"/>
    <w:next w:val="Normale"/>
    <w:rsid w:val="00746B0F"/>
    <w:pPr>
      <w:spacing w:line="480" w:lineRule="auto"/>
    </w:pPr>
  </w:style>
  <w:style w:type="paragraph" w:customStyle="1" w:styleId="FCChartFootnote">
    <w:name w:val="FC_Chart_Footnote"/>
    <w:basedOn w:val="Normale"/>
    <w:next w:val="Normale"/>
    <w:rsid w:val="00746B0F"/>
    <w:pPr>
      <w:ind w:firstLine="187"/>
    </w:pPr>
  </w:style>
  <w:style w:type="paragraph" w:customStyle="1" w:styleId="FDSchemeFootnote">
    <w:name w:val="FD_Scheme_Footnote"/>
    <w:basedOn w:val="Normale"/>
    <w:next w:val="Normale"/>
    <w:rsid w:val="00746B0F"/>
    <w:pPr>
      <w:ind w:firstLine="187"/>
    </w:pPr>
  </w:style>
  <w:style w:type="paragraph" w:customStyle="1" w:styleId="FETableFootnote">
    <w:name w:val="FE_Table_Footnote"/>
    <w:basedOn w:val="Normale"/>
    <w:next w:val="Normale"/>
    <w:rsid w:val="00746B0F"/>
    <w:pPr>
      <w:ind w:firstLine="187"/>
    </w:pPr>
  </w:style>
  <w:style w:type="paragraph" w:customStyle="1" w:styleId="SNSynopsisTOC">
    <w:name w:val="SN_Synopsis_TOC"/>
    <w:basedOn w:val="Normale"/>
    <w:rsid w:val="00746B0F"/>
    <w:pPr>
      <w:spacing w:line="480" w:lineRule="auto"/>
    </w:pPr>
  </w:style>
  <w:style w:type="paragraph" w:customStyle="1" w:styleId="StyleFACorrespondingAuthorFootnote7pt">
    <w:name w:val="Style FA_Corresponding_Author_Footnote + 7 pt"/>
    <w:basedOn w:val="Normale"/>
    <w:next w:val="BGKeywords"/>
    <w:link w:val="StyleFACorrespondingAuthorFootnote7ptChar"/>
    <w:autoRedefine/>
    <w:rsid w:val="00746B0F"/>
    <w:pPr>
      <w:spacing w:after="0"/>
      <w:jc w:val="left"/>
    </w:pPr>
    <w:rPr>
      <w:rFonts w:ascii="Arno Pro" w:hAnsi="Arno Pro"/>
      <w:kern w:val="20"/>
      <w:sz w:val="18"/>
    </w:rPr>
  </w:style>
  <w:style w:type="character" w:customStyle="1" w:styleId="StyleFACorrespondingAuthorFootnote7ptChar">
    <w:name w:val="Style FA_Corresponding_Author_Footnote + 7 pt Char"/>
    <w:link w:val="StyleFACorrespondingAuthorFootnote7pt"/>
    <w:rsid w:val="00746B0F"/>
    <w:rPr>
      <w:rFonts w:ascii="Arno Pro" w:hAnsi="Arno Pro" w:cs="Times New Roman"/>
      <w:kern w:val="20"/>
      <w:sz w:val="18"/>
      <w:szCs w:val="20"/>
      <w:lang w:eastAsia="en-US"/>
    </w:rPr>
  </w:style>
  <w:style w:type="paragraph" w:customStyle="1" w:styleId="TAMainText">
    <w:name w:val="TA_Main_Text"/>
    <w:basedOn w:val="Normale"/>
    <w:rsid w:val="00746B0F"/>
    <w:pPr>
      <w:spacing w:after="0" w:line="480" w:lineRule="auto"/>
      <w:ind w:firstLine="202"/>
    </w:pPr>
  </w:style>
  <w:style w:type="paragraph" w:customStyle="1" w:styleId="TCTableBody">
    <w:name w:val="TC_Table_Body"/>
    <w:basedOn w:val="Normale"/>
    <w:rsid w:val="00746B0F"/>
  </w:style>
  <w:style w:type="paragraph" w:customStyle="1" w:styleId="TDAcknowledgments">
    <w:name w:val="TD_Acknowledgments"/>
    <w:basedOn w:val="Normale"/>
    <w:next w:val="Normale"/>
    <w:rsid w:val="00746B0F"/>
    <w:pPr>
      <w:spacing w:before="200" w:line="480" w:lineRule="auto"/>
      <w:ind w:firstLine="202"/>
    </w:pPr>
  </w:style>
  <w:style w:type="paragraph" w:customStyle="1" w:styleId="TESupportingInformation">
    <w:name w:val="TE_Supporting_Information"/>
    <w:basedOn w:val="Normale"/>
    <w:next w:val="Normale"/>
    <w:rsid w:val="00746B0F"/>
    <w:pPr>
      <w:spacing w:line="480" w:lineRule="auto"/>
      <w:ind w:firstLine="187"/>
    </w:pPr>
  </w:style>
  <w:style w:type="paragraph" w:customStyle="1" w:styleId="TFReferencesSection">
    <w:name w:val="TF_References_Section"/>
    <w:basedOn w:val="Normale"/>
    <w:rsid w:val="00746B0F"/>
    <w:pPr>
      <w:spacing w:line="480" w:lineRule="auto"/>
      <w:ind w:firstLine="187"/>
    </w:pPr>
  </w:style>
  <w:style w:type="paragraph" w:customStyle="1" w:styleId="VAFigureCaption">
    <w:name w:val="VA_Figure_Caption"/>
    <w:basedOn w:val="Normale"/>
    <w:next w:val="Normale"/>
    <w:rsid w:val="00746B0F"/>
    <w:pPr>
      <w:spacing w:line="480" w:lineRule="auto"/>
    </w:pPr>
  </w:style>
  <w:style w:type="paragraph" w:customStyle="1" w:styleId="VBChartTitle">
    <w:name w:val="VB_Chart_Title"/>
    <w:basedOn w:val="Normale"/>
    <w:next w:val="Normale"/>
    <w:rsid w:val="00746B0F"/>
    <w:pPr>
      <w:spacing w:line="480" w:lineRule="auto"/>
    </w:pPr>
  </w:style>
  <w:style w:type="paragraph" w:customStyle="1" w:styleId="VCSchemeTitle">
    <w:name w:val="VC_Scheme_Title"/>
    <w:basedOn w:val="Normale"/>
    <w:next w:val="Normale"/>
    <w:rsid w:val="00746B0F"/>
    <w:pPr>
      <w:spacing w:line="480" w:lineRule="auto"/>
    </w:pPr>
  </w:style>
  <w:style w:type="paragraph" w:customStyle="1" w:styleId="VDTableTitle">
    <w:name w:val="VD_Table_Title"/>
    <w:basedOn w:val="Normale"/>
    <w:next w:val="Normale"/>
    <w:rsid w:val="00746B0F"/>
    <w:pPr>
      <w:spacing w:line="480" w:lineRule="auto"/>
    </w:pPr>
  </w:style>
  <w:style w:type="character" w:styleId="Collegamentoipertestuale">
    <w:name w:val="Hyperlink"/>
    <w:rsid w:val="00746B0F"/>
    <w:rPr>
      <w:color w:val="0000FF"/>
      <w:u w:val="single"/>
    </w:rPr>
  </w:style>
  <w:style w:type="character" w:styleId="Collegamentovisitato">
    <w:name w:val="FollowedHyperlink"/>
    <w:rsid w:val="00746B0F"/>
    <w:rPr>
      <w:color w:val="800080"/>
      <w:u w:val="single"/>
    </w:rPr>
  </w:style>
  <w:style w:type="paragraph" w:styleId="Testonotaapidipagina">
    <w:name w:val="footnote text"/>
    <w:basedOn w:val="Normale"/>
    <w:next w:val="TFReferencesSection"/>
    <w:link w:val="TestonotaapidipaginaCarattere"/>
    <w:semiHidden/>
    <w:rsid w:val="00746B0F"/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746B0F"/>
    <w:rPr>
      <w:rFonts w:ascii="Times" w:hAnsi="Times" w:cs="Times New Roman"/>
      <w:kern w:val="0"/>
      <w:sz w:val="24"/>
      <w:szCs w:val="20"/>
      <w:lang w:eastAsia="en-US"/>
    </w:rPr>
  </w:style>
  <w:style w:type="paragraph" w:styleId="Testofumetto">
    <w:name w:val="Balloon Text"/>
    <w:basedOn w:val="Normale"/>
    <w:link w:val="TestofumettoCarattere"/>
    <w:semiHidden/>
    <w:rsid w:val="00746B0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746B0F"/>
    <w:rPr>
      <w:rFonts w:ascii="Tahoma" w:hAnsi="Tahoma" w:cs="Tahoma"/>
      <w:kern w:val="0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rsid w:val="00746B0F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46B0F"/>
    <w:rPr>
      <w:rFonts w:ascii="Times" w:hAnsi="Times" w:cs="Times New Roman"/>
      <w:kern w:val="0"/>
      <w:sz w:val="24"/>
      <w:szCs w:val="20"/>
      <w:lang w:eastAsia="en-US"/>
    </w:rPr>
  </w:style>
  <w:style w:type="character" w:styleId="Numeropagina">
    <w:name w:val="page number"/>
    <w:basedOn w:val="Carpredefinitoparagrafo"/>
    <w:rsid w:val="00746B0F"/>
  </w:style>
  <w:style w:type="paragraph" w:styleId="Corpotesto">
    <w:name w:val="Body Text"/>
    <w:basedOn w:val="Normale"/>
    <w:link w:val="CorpotestoCarattere"/>
    <w:rsid w:val="00746B0F"/>
    <w:pPr>
      <w:jc w:val="center"/>
    </w:pPr>
    <w:rPr>
      <w:b/>
      <w:sz w:val="40"/>
    </w:rPr>
  </w:style>
  <w:style w:type="character" w:customStyle="1" w:styleId="CorpotestoCarattere">
    <w:name w:val="Corpo testo Carattere"/>
    <w:basedOn w:val="Carpredefinitoparagrafo"/>
    <w:link w:val="Corpotesto"/>
    <w:rsid w:val="00746B0F"/>
    <w:rPr>
      <w:rFonts w:ascii="Times" w:hAnsi="Times" w:cs="Times New Roman"/>
      <w:b/>
      <w:kern w:val="0"/>
      <w:sz w:val="40"/>
      <w:szCs w:val="20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F14E6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F14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F14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F14E6"/>
    <w:rPr>
      <w:rFonts w:cstheme="majorBidi"/>
      <w:color w:val="0F4761" w:themeColor="accent1" w:themeShade="BF"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F14E6"/>
    <w:rPr>
      <w:rFonts w:cstheme="majorBidi"/>
      <w:color w:val="0F4761" w:themeColor="accent1" w:themeShade="BF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F14E6"/>
    <w:rPr>
      <w:rFonts w:cstheme="majorBidi"/>
      <w:b/>
      <w:bCs/>
      <w:color w:val="0F4761" w:themeColor="accent1" w:themeShade="B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F14E6"/>
    <w:rPr>
      <w:rFonts w:cstheme="majorBidi"/>
      <w:b/>
      <w:bCs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F14E6"/>
    <w:rPr>
      <w:rFonts w:cstheme="majorBidi"/>
      <w:color w:val="595959" w:themeColor="text1" w:themeTint="A6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F14E6"/>
    <w:rPr>
      <w:rFonts w:eastAsiaTheme="majorEastAsia" w:cstheme="majorBidi"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5F14E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F14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F14E6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F14E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F14E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F14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F14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F14E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F14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F14E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F14E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143BE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43BEC"/>
    <w:rPr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FF49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uzuohua@cqu.edu.cn" TargetMode="External"/><Relationship Id="rId11" Type="http://schemas.openxmlformats.org/officeDocument/2006/relationships/image" Target="media/image5.jpg"/><Relationship Id="rId5" Type="http://schemas.openxmlformats.org/officeDocument/2006/relationships/endnotes" Target="endnotes.xml"/><Relationship Id="rId10" Type="http://schemas.openxmlformats.org/officeDocument/2006/relationships/image" Target="media/image4.jpg"/><Relationship Id="rId4" Type="http://schemas.openxmlformats.org/officeDocument/2006/relationships/footnotes" Target="footnotes.xml"/><Relationship Id="rId9" Type="http://schemas.openxmlformats.org/officeDocument/2006/relationships/image" Target="media/image3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292</Words>
  <Characters>1671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蒙承宇</dc:creator>
  <cp:keywords/>
  <dc:description/>
  <cp:lastModifiedBy>Anna Maugeri</cp:lastModifiedBy>
  <cp:revision>2</cp:revision>
  <dcterms:created xsi:type="dcterms:W3CDTF">2025-12-03T14:52:00Z</dcterms:created>
  <dcterms:modified xsi:type="dcterms:W3CDTF">2025-12-03T14:52:00Z</dcterms:modified>
</cp:coreProperties>
</file>