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E9CB" w14:textId="61AF94F0" w:rsidR="002332F1" w:rsidRPr="00801FE8" w:rsidRDefault="002332F1" w:rsidP="00D91AC4">
      <w:pPr>
        <w:jc w:val="both"/>
        <w:rPr>
          <w:rFonts w:ascii="Arial" w:hAnsi="Arial" w:cs="Arial"/>
          <w:b/>
          <w:bCs/>
          <w:color w:val="000000" w:themeColor="text1"/>
          <w:sz w:val="32"/>
          <w:szCs w:val="32"/>
        </w:rPr>
      </w:pPr>
      <w:r w:rsidRPr="00801FE8">
        <w:rPr>
          <w:rFonts w:ascii="Arial" w:hAnsi="Arial" w:cs="Arial"/>
          <w:b/>
          <w:bCs/>
          <w:color w:val="000000" w:themeColor="text1"/>
          <w:sz w:val="32"/>
          <w:szCs w:val="32"/>
        </w:rPr>
        <w:t>Supplementary Material Information</w:t>
      </w:r>
    </w:p>
    <w:p w14:paraId="65760FC8" w14:textId="6D3561DC" w:rsidR="002332F1" w:rsidRPr="00C04F6B" w:rsidRDefault="002332F1" w:rsidP="00FB454F">
      <w:pPr>
        <w:pStyle w:val="ListParagraph"/>
        <w:numPr>
          <w:ilvl w:val="0"/>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 xml:space="preserve">Supplementary Material 1 </w:t>
      </w:r>
      <w:r w:rsidR="00787D5F" w:rsidRPr="00C04F6B">
        <w:rPr>
          <w:rFonts w:ascii="Arial" w:hAnsi="Arial" w:cs="Arial"/>
          <w:color w:val="000000" w:themeColor="text1"/>
          <w:sz w:val="21"/>
          <w:szCs w:val="21"/>
          <w:u w:val="single"/>
        </w:rPr>
        <w:t>–</w:t>
      </w:r>
      <w:r w:rsidRPr="00C04F6B">
        <w:rPr>
          <w:rFonts w:ascii="Arial" w:hAnsi="Arial" w:cs="Arial"/>
          <w:color w:val="000000" w:themeColor="text1"/>
          <w:sz w:val="21"/>
          <w:szCs w:val="21"/>
          <w:u w:val="single"/>
        </w:rPr>
        <w:t xml:space="preserve"> </w:t>
      </w:r>
      <w:r w:rsidR="00787D5F" w:rsidRPr="00C04F6B">
        <w:rPr>
          <w:rFonts w:ascii="Arial" w:hAnsi="Arial" w:cs="Arial"/>
          <w:color w:val="000000" w:themeColor="text1"/>
          <w:sz w:val="21"/>
          <w:szCs w:val="21"/>
          <w:u w:val="single"/>
        </w:rPr>
        <w:t>Supplementary Figures</w:t>
      </w:r>
    </w:p>
    <w:p w14:paraId="10A41566" w14:textId="77777777" w:rsidR="00787D5F" w:rsidRPr="00C04F6B" w:rsidRDefault="00787D5F" w:rsidP="00FB454F">
      <w:pPr>
        <w:pStyle w:val="ListParagraph"/>
        <w:jc w:val="both"/>
        <w:rPr>
          <w:rFonts w:ascii="Arial" w:hAnsi="Arial" w:cs="Arial"/>
          <w:color w:val="000000" w:themeColor="text1"/>
          <w:sz w:val="21"/>
          <w:szCs w:val="21"/>
          <w:u w:val="single"/>
        </w:rPr>
      </w:pPr>
    </w:p>
    <w:p w14:paraId="01D5A627" w14:textId="3F3D71E9" w:rsidR="00787D5F" w:rsidRPr="00C04F6B" w:rsidRDefault="00787D5F" w:rsidP="00FB454F">
      <w:pPr>
        <w:pStyle w:val="ListParagraph"/>
        <w:numPr>
          <w:ilvl w:val="1"/>
          <w:numId w:val="1"/>
        </w:numPr>
        <w:jc w:val="both"/>
        <w:rPr>
          <w:rFonts w:ascii="Arial" w:hAnsi="Arial" w:cs="Arial"/>
          <w:color w:val="000000" w:themeColor="text1"/>
          <w:sz w:val="21"/>
          <w:szCs w:val="21"/>
        </w:rPr>
      </w:pPr>
      <w:r w:rsidRPr="00C04F6B">
        <w:rPr>
          <w:rFonts w:ascii="Arial" w:hAnsi="Arial" w:cs="Arial"/>
          <w:color w:val="000000" w:themeColor="text1"/>
          <w:sz w:val="21"/>
          <w:szCs w:val="21"/>
          <w:u w:val="single"/>
        </w:rPr>
        <w:t>Supplementary Figure 1</w:t>
      </w:r>
      <w:r w:rsidRPr="00C04F6B">
        <w:rPr>
          <w:rFonts w:ascii="Arial" w:hAnsi="Arial" w:cs="Arial"/>
          <w:color w:val="000000" w:themeColor="text1"/>
          <w:sz w:val="21"/>
          <w:szCs w:val="21"/>
        </w:rPr>
        <w:t xml:space="preserve"> – </w:t>
      </w:r>
      <w:r w:rsidR="00D91AC4" w:rsidRPr="00C04F6B">
        <w:rPr>
          <w:rFonts w:ascii="Arial" w:hAnsi="Arial" w:cs="Arial"/>
          <w:b/>
          <w:bCs/>
          <w:color w:val="000000" w:themeColor="text1"/>
          <w:sz w:val="21"/>
          <w:szCs w:val="21"/>
        </w:rPr>
        <w:t xml:space="preserve">(A) </w:t>
      </w:r>
      <w:r w:rsidR="00D91AC4" w:rsidRPr="00C04F6B">
        <w:rPr>
          <w:rFonts w:ascii="Arial" w:hAnsi="Arial" w:cs="Arial"/>
          <w:color w:val="000000" w:themeColor="text1"/>
          <w:sz w:val="21"/>
          <w:szCs w:val="21"/>
        </w:rPr>
        <w:t xml:space="preserve">Extracted ion chromatograms (EIC) for both biological female (top) and biological male (bottom) samples. In an EIC from a biological female, only AMELX peptides signals are detected (red), while in an EIC from a biological male both AMELX (red) and AMELY (blue) peptides are detected. </w:t>
      </w:r>
      <w:r w:rsidR="00D91AC4" w:rsidRPr="00C04F6B">
        <w:rPr>
          <w:rFonts w:ascii="Arial" w:hAnsi="Arial" w:cs="Arial"/>
          <w:b/>
          <w:bCs/>
          <w:color w:val="000000" w:themeColor="text1"/>
          <w:sz w:val="21"/>
          <w:szCs w:val="21"/>
        </w:rPr>
        <w:t>(B)</w:t>
      </w:r>
      <w:r w:rsidR="00D91AC4" w:rsidRPr="00C04F6B">
        <w:rPr>
          <w:rFonts w:ascii="Arial" w:hAnsi="Arial" w:cs="Arial"/>
          <w:color w:val="000000" w:themeColor="text1"/>
          <w:sz w:val="21"/>
          <w:szCs w:val="21"/>
        </w:rPr>
        <w:t xml:space="preserve"> Tandem mass spectra (MS/MS spectra) for both AMELX-1 (residues 44-</w:t>
      </w:r>
      <w:proofErr w:type="gramStart"/>
      <w:r w:rsidR="00D91AC4" w:rsidRPr="00C04F6B">
        <w:rPr>
          <w:rFonts w:ascii="Arial" w:hAnsi="Arial" w:cs="Arial"/>
          <w:color w:val="000000" w:themeColor="text1"/>
          <w:sz w:val="21"/>
          <w:szCs w:val="21"/>
        </w:rPr>
        <w:t>52:SIRPPYPSY</w:t>
      </w:r>
      <w:proofErr w:type="gramEnd"/>
      <w:r w:rsidR="00D91AC4" w:rsidRPr="00C04F6B">
        <w:rPr>
          <w:rFonts w:ascii="Arial" w:hAnsi="Arial" w:cs="Arial"/>
          <w:color w:val="000000" w:themeColor="text1"/>
          <w:sz w:val="21"/>
          <w:szCs w:val="21"/>
        </w:rPr>
        <w:t>; [M+2</w:t>
      </w:r>
      <w:proofErr w:type="gramStart"/>
      <w:r w:rsidR="00D91AC4" w:rsidRPr="00C04F6B">
        <w:rPr>
          <w:rFonts w:ascii="Arial" w:hAnsi="Arial" w:cs="Arial"/>
          <w:color w:val="000000" w:themeColor="text1"/>
          <w:sz w:val="21"/>
          <w:szCs w:val="21"/>
        </w:rPr>
        <w:t>H]²</w:t>
      </w:r>
      <w:proofErr w:type="gramEnd"/>
      <w:r w:rsidR="00D91AC4" w:rsidRPr="00C04F6B">
        <w:rPr>
          <w:rFonts w:ascii="Cambria Math" w:hAnsi="Cambria Math" w:cs="Cambria Math"/>
          <w:color w:val="000000" w:themeColor="text1"/>
          <w:sz w:val="21"/>
          <w:szCs w:val="21"/>
        </w:rPr>
        <w:t>⁺</w:t>
      </w:r>
      <w:r w:rsidR="00D91AC4" w:rsidRPr="00C04F6B">
        <w:rPr>
          <w:rFonts w:ascii="Arial" w:hAnsi="Arial" w:cs="Arial"/>
          <w:color w:val="000000" w:themeColor="text1"/>
          <w:sz w:val="21"/>
          <w:szCs w:val="21"/>
        </w:rPr>
        <w:t>= 540.279649m/z) (top) and AMELY-2 (residues 58-64:</w:t>
      </w:r>
      <w:proofErr w:type="gramStart"/>
      <w:r w:rsidR="00D91AC4" w:rsidRPr="00C04F6B">
        <w:rPr>
          <w:rFonts w:ascii="Arial" w:hAnsi="Arial" w:cs="Arial"/>
          <w:color w:val="000000" w:themeColor="text1"/>
          <w:sz w:val="21"/>
          <w:szCs w:val="21"/>
        </w:rPr>
        <w:t>SM(</w:t>
      </w:r>
      <w:proofErr w:type="gramEnd"/>
      <w:r w:rsidR="00D91AC4" w:rsidRPr="00C04F6B">
        <w:rPr>
          <w:rFonts w:ascii="Arial" w:hAnsi="Arial" w:cs="Arial"/>
          <w:color w:val="000000" w:themeColor="text1"/>
          <w:sz w:val="21"/>
          <w:szCs w:val="21"/>
        </w:rPr>
        <w:t>ox)IRPPY; [M+2</w:t>
      </w:r>
      <w:proofErr w:type="gramStart"/>
      <w:r w:rsidR="00D91AC4" w:rsidRPr="00C04F6B">
        <w:rPr>
          <w:rFonts w:ascii="Arial" w:hAnsi="Arial" w:cs="Arial"/>
          <w:color w:val="000000" w:themeColor="text1"/>
          <w:sz w:val="21"/>
          <w:szCs w:val="21"/>
        </w:rPr>
        <w:t>H]²</w:t>
      </w:r>
      <w:proofErr w:type="gramEnd"/>
      <w:r w:rsidR="00D91AC4" w:rsidRPr="00C04F6B">
        <w:rPr>
          <w:rFonts w:ascii="Cambria Math" w:hAnsi="Cambria Math" w:cs="Cambria Math"/>
          <w:color w:val="000000" w:themeColor="text1"/>
          <w:sz w:val="21"/>
          <w:szCs w:val="21"/>
        </w:rPr>
        <w:t>⁺</w:t>
      </w:r>
      <w:r w:rsidR="00D91AC4" w:rsidRPr="00C04F6B">
        <w:rPr>
          <w:rFonts w:ascii="Arial" w:hAnsi="Arial" w:cs="Arial"/>
          <w:color w:val="000000" w:themeColor="text1"/>
          <w:sz w:val="21"/>
          <w:szCs w:val="21"/>
        </w:rPr>
        <w:t xml:space="preserve">= 440.224600 m/z) (bottom) peptides. </w:t>
      </w:r>
    </w:p>
    <w:p w14:paraId="7C53CD34" w14:textId="77777777" w:rsidR="00787D5F" w:rsidRPr="00C04F6B" w:rsidRDefault="00787D5F" w:rsidP="00FB454F">
      <w:pPr>
        <w:pStyle w:val="ListParagraph"/>
        <w:jc w:val="both"/>
        <w:rPr>
          <w:rFonts w:ascii="Arial" w:hAnsi="Arial" w:cs="Arial"/>
          <w:color w:val="000000" w:themeColor="text1"/>
          <w:sz w:val="21"/>
          <w:szCs w:val="21"/>
          <w:u w:val="single"/>
        </w:rPr>
      </w:pPr>
    </w:p>
    <w:p w14:paraId="35F43616" w14:textId="5C75B5A8" w:rsidR="00787D5F" w:rsidRPr="00C04F6B" w:rsidRDefault="00787D5F" w:rsidP="00FB454F">
      <w:pPr>
        <w:pStyle w:val="ListParagraph"/>
        <w:numPr>
          <w:ilvl w:val="1"/>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Supplementary Figure 2</w:t>
      </w:r>
      <w:r w:rsidRPr="00C04F6B">
        <w:rPr>
          <w:rFonts w:ascii="Arial" w:hAnsi="Arial" w:cs="Arial"/>
          <w:color w:val="000000" w:themeColor="text1"/>
          <w:sz w:val="21"/>
          <w:szCs w:val="21"/>
        </w:rPr>
        <w:t xml:space="preserve"> – </w:t>
      </w:r>
      <w:r w:rsidR="00D91AC4" w:rsidRPr="00C04F6B">
        <w:rPr>
          <w:rFonts w:ascii="Arial" w:hAnsi="Arial" w:cs="Arial"/>
          <w:color w:val="000000" w:themeColor="text1"/>
          <w:sz w:val="21"/>
          <w:szCs w:val="21"/>
        </w:rPr>
        <w:t xml:space="preserve">Newly identified amelogenin peptides by deep learning-based </w:t>
      </w:r>
      <w:r w:rsidR="00D91AC4" w:rsidRPr="00C04F6B">
        <w:rPr>
          <w:rFonts w:ascii="Arial" w:hAnsi="Arial" w:cs="Arial"/>
          <w:i/>
          <w:iCs/>
          <w:color w:val="000000" w:themeColor="text1"/>
          <w:sz w:val="21"/>
          <w:szCs w:val="21"/>
        </w:rPr>
        <w:t xml:space="preserve">de novo </w:t>
      </w:r>
      <w:r w:rsidR="00D91AC4" w:rsidRPr="00C04F6B">
        <w:rPr>
          <w:rFonts w:ascii="Arial" w:hAnsi="Arial" w:cs="Arial"/>
          <w:color w:val="000000" w:themeColor="text1"/>
          <w:sz w:val="21"/>
          <w:szCs w:val="21"/>
        </w:rPr>
        <w:t xml:space="preserve">sequencing. </w:t>
      </w:r>
      <w:r w:rsidR="00D91AC4" w:rsidRPr="00C04F6B">
        <w:rPr>
          <w:rFonts w:ascii="Arial" w:hAnsi="Arial" w:cs="Arial"/>
          <w:b/>
          <w:bCs/>
          <w:color w:val="000000" w:themeColor="text1"/>
          <w:sz w:val="21"/>
          <w:szCs w:val="21"/>
        </w:rPr>
        <w:t>(A)</w:t>
      </w:r>
      <w:r w:rsidR="00D91AC4" w:rsidRPr="00C04F6B">
        <w:rPr>
          <w:rFonts w:ascii="Arial" w:hAnsi="Arial" w:cs="Arial"/>
          <w:color w:val="000000" w:themeColor="text1"/>
          <w:sz w:val="21"/>
          <w:szCs w:val="21"/>
        </w:rPr>
        <w:t xml:space="preserve"> AMELX newly identified peptides with the highest frequency among all samples. </w:t>
      </w:r>
      <w:r w:rsidR="00D91AC4" w:rsidRPr="00C04F6B">
        <w:rPr>
          <w:rFonts w:ascii="Arial" w:hAnsi="Arial" w:cs="Arial"/>
          <w:b/>
          <w:bCs/>
          <w:color w:val="000000" w:themeColor="text1"/>
          <w:sz w:val="21"/>
          <w:szCs w:val="21"/>
        </w:rPr>
        <w:t>(B)</w:t>
      </w:r>
      <w:r w:rsidR="00D91AC4" w:rsidRPr="00C04F6B">
        <w:rPr>
          <w:rFonts w:ascii="Arial" w:hAnsi="Arial" w:cs="Arial"/>
          <w:color w:val="000000" w:themeColor="text1"/>
          <w:sz w:val="21"/>
          <w:szCs w:val="21"/>
        </w:rPr>
        <w:t xml:space="preserve"> AMELY newly identified peptides with the highest frequency among all samples.</w:t>
      </w:r>
    </w:p>
    <w:p w14:paraId="74CBADA6" w14:textId="77777777" w:rsidR="00787D5F" w:rsidRPr="00C04F6B" w:rsidRDefault="00787D5F" w:rsidP="00FB454F">
      <w:pPr>
        <w:pStyle w:val="ListParagraph"/>
        <w:jc w:val="both"/>
        <w:rPr>
          <w:rFonts w:ascii="Arial" w:hAnsi="Arial" w:cs="Arial"/>
          <w:color w:val="000000" w:themeColor="text1"/>
          <w:sz w:val="21"/>
          <w:szCs w:val="21"/>
          <w:u w:val="single"/>
        </w:rPr>
      </w:pPr>
    </w:p>
    <w:p w14:paraId="1350A083" w14:textId="28F867DB" w:rsidR="00D91AC4" w:rsidRPr="00C04F6B" w:rsidRDefault="00787D5F" w:rsidP="00FB454F">
      <w:pPr>
        <w:pStyle w:val="ListParagraph"/>
        <w:numPr>
          <w:ilvl w:val="1"/>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Supplementary Figure 3</w:t>
      </w:r>
      <w:r w:rsidR="00FB454F" w:rsidRPr="00C04F6B">
        <w:rPr>
          <w:rFonts w:ascii="Arial" w:hAnsi="Arial" w:cs="Arial"/>
          <w:color w:val="000000" w:themeColor="text1"/>
          <w:sz w:val="21"/>
          <w:szCs w:val="21"/>
          <w:u w:val="single"/>
        </w:rPr>
        <w:t>A</w:t>
      </w:r>
      <w:r w:rsidRPr="00C04F6B">
        <w:rPr>
          <w:rFonts w:ascii="Arial" w:hAnsi="Arial" w:cs="Arial"/>
          <w:color w:val="000000" w:themeColor="text1"/>
          <w:sz w:val="21"/>
          <w:szCs w:val="21"/>
        </w:rPr>
        <w:t xml:space="preserve"> –</w:t>
      </w:r>
      <w:r w:rsidR="00D91AC4" w:rsidRPr="00C04F6B">
        <w:rPr>
          <w:rFonts w:ascii="Arial" w:hAnsi="Arial" w:cs="Arial"/>
          <w:color w:val="000000" w:themeColor="text1"/>
          <w:sz w:val="21"/>
          <w:szCs w:val="21"/>
        </w:rPr>
        <w:t xml:space="preserve"> Tandem mass (MS/MS) spectra for animal and plant-derived identified peptides. The "SPIDER" spectrum (top) is the spectrum obtained by the performed analysis, while the "Predicted" spectrum (bottom) is the theoretical spectrum of the analysed peptide (the spectrum that should be obtained). </w:t>
      </w:r>
      <w:r w:rsidR="00D91AC4" w:rsidRPr="00C04F6B">
        <w:rPr>
          <w:rFonts w:ascii="Arial" w:hAnsi="Arial" w:cs="Arial"/>
          <w:b/>
          <w:bCs/>
          <w:color w:val="000000" w:themeColor="text1"/>
          <w:sz w:val="21"/>
          <w:szCs w:val="21"/>
        </w:rPr>
        <w:t>(A)</w:t>
      </w:r>
      <w:r w:rsidR="00D91AC4" w:rsidRPr="00C04F6B">
        <w:rPr>
          <w:rFonts w:ascii="Arial" w:hAnsi="Arial" w:cs="Arial"/>
          <w:color w:val="000000" w:themeColor="text1"/>
          <w:sz w:val="21"/>
          <w:szCs w:val="21"/>
        </w:rPr>
        <w:t xml:space="preserve"> Peptide KGVNEV from </w:t>
      </w:r>
      <w:r w:rsidR="00D91AC4" w:rsidRPr="00C04F6B">
        <w:rPr>
          <w:rFonts w:ascii="Arial" w:hAnsi="Arial" w:cs="Arial"/>
          <w:i/>
          <w:iCs/>
          <w:color w:val="000000" w:themeColor="text1"/>
          <w:sz w:val="21"/>
          <w:szCs w:val="21"/>
        </w:rPr>
        <w:t>T. aestivum</w:t>
      </w:r>
      <w:r w:rsidR="00D91AC4" w:rsidRPr="00C04F6B">
        <w:rPr>
          <w:rFonts w:ascii="Arial" w:hAnsi="Arial" w:cs="Arial"/>
          <w:color w:val="000000" w:themeColor="text1"/>
          <w:sz w:val="21"/>
          <w:szCs w:val="21"/>
        </w:rPr>
        <w:t xml:space="preserve"> (wheat) starch synthase. </w:t>
      </w:r>
      <w:r w:rsidR="00D91AC4" w:rsidRPr="00C04F6B">
        <w:rPr>
          <w:rFonts w:ascii="Arial" w:hAnsi="Arial" w:cs="Arial"/>
          <w:b/>
          <w:bCs/>
          <w:color w:val="000000" w:themeColor="text1"/>
          <w:sz w:val="21"/>
          <w:szCs w:val="21"/>
        </w:rPr>
        <w:t>(B)</w:t>
      </w:r>
      <w:r w:rsidR="00D91AC4" w:rsidRPr="00C04F6B">
        <w:rPr>
          <w:rFonts w:ascii="Arial" w:hAnsi="Arial" w:cs="Arial"/>
          <w:color w:val="000000" w:themeColor="text1"/>
          <w:sz w:val="21"/>
          <w:szCs w:val="21"/>
        </w:rPr>
        <w:t xml:space="preserve"> Peptide GFHGRA from </w:t>
      </w:r>
      <w:r w:rsidR="00D91AC4" w:rsidRPr="00C04F6B">
        <w:rPr>
          <w:rFonts w:ascii="Arial" w:hAnsi="Arial" w:cs="Arial"/>
          <w:i/>
          <w:iCs/>
          <w:color w:val="000000" w:themeColor="text1"/>
          <w:sz w:val="21"/>
          <w:szCs w:val="21"/>
        </w:rPr>
        <w:t>Z. mays</w:t>
      </w:r>
      <w:r w:rsidR="00D91AC4" w:rsidRPr="00C04F6B">
        <w:rPr>
          <w:rFonts w:ascii="Arial" w:hAnsi="Arial" w:cs="Arial"/>
          <w:color w:val="000000" w:themeColor="text1"/>
          <w:sz w:val="21"/>
          <w:szCs w:val="21"/>
        </w:rPr>
        <w:t xml:space="preserve"> (maize) jacalin-type lectin domain-containing protein. </w:t>
      </w:r>
      <w:r w:rsidR="00D91AC4" w:rsidRPr="00C04F6B">
        <w:rPr>
          <w:rFonts w:ascii="Arial" w:hAnsi="Arial" w:cs="Arial"/>
          <w:b/>
          <w:bCs/>
          <w:color w:val="000000" w:themeColor="text1"/>
          <w:sz w:val="21"/>
          <w:szCs w:val="21"/>
        </w:rPr>
        <w:t>(C)</w:t>
      </w:r>
      <w:r w:rsidR="00D91AC4" w:rsidRPr="00C04F6B">
        <w:rPr>
          <w:rFonts w:ascii="Arial" w:hAnsi="Arial" w:cs="Arial"/>
          <w:color w:val="000000" w:themeColor="text1"/>
          <w:sz w:val="21"/>
          <w:szCs w:val="21"/>
        </w:rPr>
        <w:t xml:space="preserve"> Peptide LVNPAEG from </w:t>
      </w:r>
      <w:r w:rsidR="00D91AC4" w:rsidRPr="00C04F6B">
        <w:rPr>
          <w:rFonts w:ascii="Arial" w:hAnsi="Arial" w:cs="Arial"/>
          <w:i/>
          <w:iCs/>
          <w:color w:val="000000" w:themeColor="text1"/>
          <w:sz w:val="21"/>
          <w:szCs w:val="21"/>
        </w:rPr>
        <w:t>N. tabacum</w:t>
      </w:r>
      <w:r w:rsidR="00D91AC4" w:rsidRPr="00C04F6B">
        <w:rPr>
          <w:rFonts w:ascii="Arial" w:hAnsi="Arial" w:cs="Arial"/>
          <w:color w:val="000000" w:themeColor="text1"/>
          <w:sz w:val="21"/>
          <w:szCs w:val="21"/>
        </w:rPr>
        <w:t xml:space="preserve"> (tobacco) vicilin-like seed storage protein. </w:t>
      </w:r>
      <w:r w:rsidR="00D91AC4" w:rsidRPr="00C04F6B">
        <w:rPr>
          <w:rFonts w:ascii="Arial" w:hAnsi="Arial" w:cs="Arial"/>
          <w:b/>
          <w:bCs/>
          <w:color w:val="000000" w:themeColor="text1"/>
          <w:sz w:val="21"/>
          <w:szCs w:val="21"/>
        </w:rPr>
        <w:t>(D)</w:t>
      </w:r>
      <w:r w:rsidR="00D91AC4" w:rsidRPr="00C04F6B">
        <w:rPr>
          <w:rFonts w:ascii="Arial" w:hAnsi="Arial" w:cs="Arial"/>
          <w:color w:val="000000" w:themeColor="text1"/>
          <w:sz w:val="21"/>
          <w:szCs w:val="21"/>
        </w:rPr>
        <w:t xml:space="preserve"> Peptide ASNLGQ from </w:t>
      </w:r>
      <w:r w:rsidR="00D91AC4" w:rsidRPr="00C04F6B">
        <w:rPr>
          <w:rFonts w:ascii="Arial" w:hAnsi="Arial" w:cs="Arial"/>
          <w:i/>
          <w:iCs/>
          <w:color w:val="000000" w:themeColor="text1"/>
          <w:sz w:val="21"/>
          <w:szCs w:val="21"/>
        </w:rPr>
        <w:t>A. thaliana</w:t>
      </w:r>
      <w:r w:rsidR="00D91AC4" w:rsidRPr="00C04F6B">
        <w:rPr>
          <w:rFonts w:ascii="Arial" w:hAnsi="Arial" w:cs="Arial"/>
          <w:color w:val="000000" w:themeColor="text1"/>
          <w:sz w:val="21"/>
          <w:szCs w:val="21"/>
        </w:rPr>
        <w:t xml:space="preserve"> </w:t>
      </w:r>
      <w:proofErr w:type="spellStart"/>
      <w:r w:rsidR="00D91AC4" w:rsidRPr="00C04F6B">
        <w:rPr>
          <w:rFonts w:ascii="Arial" w:hAnsi="Arial" w:cs="Arial"/>
          <w:color w:val="000000" w:themeColor="text1"/>
          <w:sz w:val="21"/>
          <w:szCs w:val="21"/>
        </w:rPr>
        <w:t>formin</w:t>
      </w:r>
      <w:proofErr w:type="spellEnd"/>
      <w:r w:rsidR="00D91AC4" w:rsidRPr="00C04F6B">
        <w:rPr>
          <w:rFonts w:ascii="Arial" w:hAnsi="Arial" w:cs="Arial"/>
          <w:color w:val="000000" w:themeColor="text1"/>
          <w:sz w:val="21"/>
          <w:szCs w:val="21"/>
        </w:rPr>
        <w:t xml:space="preserve">-like protein 13. </w:t>
      </w:r>
      <w:r w:rsidR="00D91AC4" w:rsidRPr="00C04F6B">
        <w:rPr>
          <w:rFonts w:ascii="Arial" w:hAnsi="Arial" w:cs="Arial"/>
          <w:b/>
          <w:bCs/>
          <w:color w:val="000000" w:themeColor="text1"/>
          <w:sz w:val="21"/>
          <w:szCs w:val="21"/>
        </w:rPr>
        <w:t>(E)</w:t>
      </w:r>
      <w:r w:rsidR="00D91AC4" w:rsidRPr="00C04F6B">
        <w:rPr>
          <w:rFonts w:ascii="Arial" w:hAnsi="Arial" w:cs="Arial"/>
          <w:color w:val="000000" w:themeColor="text1"/>
          <w:sz w:val="21"/>
          <w:szCs w:val="21"/>
        </w:rPr>
        <w:t xml:space="preserve"> Peptide NFTVKME from an </w:t>
      </w:r>
      <w:r w:rsidR="00D91AC4" w:rsidRPr="00C04F6B">
        <w:rPr>
          <w:rFonts w:ascii="Arial" w:hAnsi="Arial" w:cs="Arial"/>
          <w:i/>
          <w:iCs/>
          <w:color w:val="000000" w:themeColor="text1"/>
          <w:sz w:val="21"/>
          <w:szCs w:val="21"/>
        </w:rPr>
        <w:t>O. sativa</w:t>
      </w:r>
      <w:r w:rsidR="00D91AC4" w:rsidRPr="00C04F6B">
        <w:rPr>
          <w:rFonts w:ascii="Arial" w:hAnsi="Arial" w:cs="Arial"/>
          <w:color w:val="000000" w:themeColor="text1"/>
          <w:sz w:val="21"/>
          <w:szCs w:val="21"/>
        </w:rPr>
        <w:t xml:space="preserve"> (rice) protein. </w:t>
      </w:r>
      <w:r w:rsidR="00D91AC4" w:rsidRPr="00C04F6B">
        <w:rPr>
          <w:rFonts w:ascii="Arial" w:hAnsi="Arial" w:cs="Arial"/>
          <w:b/>
          <w:bCs/>
          <w:color w:val="000000" w:themeColor="text1"/>
          <w:sz w:val="21"/>
          <w:szCs w:val="21"/>
        </w:rPr>
        <w:t>(F)</w:t>
      </w:r>
      <w:r w:rsidR="00D91AC4" w:rsidRPr="00C04F6B">
        <w:rPr>
          <w:rFonts w:ascii="Arial" w:hAnsi="Arial" w:cs="Arial"/>
          <w:color w:val="000000" w:themeColor="text1"/>
          <w:sz w:val="21"/>
          <w:szCs w:val="21"/>
        </w:rPr>
        <w:t xml:space="preserve"> Peptide SVALTHR from </w:t>
      </w:r>
      <w:r w:rsidR="00D91AC4" w:rsidRPr="00C04F6B">
        <w:rPr>
          <w:rFonts w:ascii="Arial" w:hAnsi="Arial" w:cs="Arial"/>
          <w:i/>
          <w:iCs/>
          <w:color w:val="000000" w:themeColor="text1"/>
          <w:sz w:val="21"/>
          <w:szCs w:val="21"/>
        </w:rPr>
        <w:t>G. gallus</w:t>
      </w:r>
      <w:r w:rsidR="00D91AC4" w:rsidRPr="00C04F6B">
        <w:rPr>
          <w:rFonts w:ascii="Arial" w:hAnsi="Arial" w:cs="Arial"/>
          <w:color w:val="000000" w:themeColor="text1"/>
          <w:sz w:val="21"/>
          <w:szCs w:val="21"/>
        </w:rPr>
        <w:t xml:space="preserve"> (chicken) sphingosine kinase.</w:t>
      </w:r>
    </w:p>
    <w:p w14:paraId="172A8674" w14:textId="77777777" w:rsidR="00D91AC4" w:rsidRPr="00C04F6B" w:rsidRDefault="00D91AC4" w:rsidP="00FB454F">
      <w:pPr>
        <w:pStyle w:val="ListParagraph"/>
        <w:jc w:val="both"/>
        <w:rPr>
          <w:rFonts w:ascii="Arial" w:hAnsi="Arial" w:cs="Arial"/>
          <w:color w:val="000000" w:themeColor="text1"/>
          <w:sz w:val="21"/>
          <w:szCs w:val="21"/>
        </w:rPr>
      </w:pPr>
    </w:p>
    <w:p w14:paraId="44D1BA55" w14:textId="673BCC10" w:rsidR="00787D5F" w:rsidRPr="00C04F6B" w:rsidRDefault="00D91AC4" w:rsidP="00FB454F">
      <w:pPr>
        <w:pStyle w:val="ListParagraph"/>
        <w:numPr>
          <w:ilvl w:val="1"/>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Supplementary Figure 3</w:t>
      </w:r>
      <w:r w:rsidR="00FB454F" w:rsidRPr="00C04F6B">
        <w:rPr>
          <w:rFonts w:ascii="Arial" w:hAnsi="Arial" w:cs="Arial"/>
          <w:color w:val="000000" w:themeColor="text1"/>
          <w:sz w:val="21"/>
          <w:szCs w:val="21"/>
          <w:u w:val="single"/>
        </w:rPr>
        <w:t>B</w:t>
      </w:r>
      <w:r w:rsidRPr="00C04F6B">
        <w:rPr>
          <w:rFonts w:ascii="Arial" w:hAnsi="Arial" w:cs="Arial"/>
          <w:color w:val="000000" w:themeColor="text1"/>
          <w:sz w:val="21"/>
          <w:szCs w:val="21"/>
        </w:rPr>
        <w:t xml:space="preserve"> – Tandem mass (MS/MS) spectra for animal and plant-derived identified peptides. The "SPIDER" spectrum (top) is the spectrum obtained by the performed analysis, while the "Predicted" spectrum (bottom) is the theoretical spectrum of the analysed peptide (the spectrum that should be obtained). </w:t>
      </w:r>
      <w:r w:rsidRPr="00C04F6B">
        <w:rPr>
          <w:rFonts w:ascii="Arial" w:hAnsi="Arial" w:cs="Arial"/>
          <w:b/>
          <w:bCs/>
          <w:color w:val="000000" w:themeColor="text1"/>
          <w:sz w:val="21"/>
          <w:szCs w:val="21"/>
        </w:rPr>
        <w:t>(G)</w:t>
      </w:r>
      <w:r w:rsidRPr="00C04F6B">
        <w:rPr>
          <w:rFonts w:ascii="Arial" w:hAnsi="Arial" w:cs="Arial"/>
          <w:color w:val="000000" w:themeColor="text1"/>
          <w:sz w:val="21"/>
          <w:szCs w:val="21"/>
        </w:rPr>
        <w:t xml:space="preserve"> Peptide VHPPPGAL from </w:t>
      </w:r>
      <w:r w:rsidRPr="00C04F6B">
        <w:rPr>
          <w:rFonts w:ascii="Arial" w:hAnsi="Arial" w:cs="Arial"/>
          <w:i/>
          <w:iCs/>
          <w:color w:val="000000" w:themeColor="text1"/>
          <w:sz w:val="21"/>
          <w:szCs w:val="21"/>
        </w:rPr>
        <w:t>S. scrofa</w:t>
      </w:r>
      <w:r w:rsidRPr="00C04F6B">
        <w:rPr>
          <w:rFonts w:ascii="Arial" w:hAnsi="Arial" w:cs="Arial"/>
          <w:color w:val="000000" w:themeColor="text1"/>
          <w:sz w:val="21"/>
          <w:szCs w:val="21"/>
        </w:rPr>
        <w:t xml:space="preserve"> (pig) obscurin. </w:t>
      </w:r>
      <w:r w:rsidRPr="00C04F6B">
        <w:rPr>
          <w:rFonts w:ascii="Arial" w:hAnsi="Arial" w:cs="Arial"/>
          <w:b/>
          <w:bCs/>
          <w:color w:val="000000" w:themeColor="text1"/>
          <w:sz w:val="21"/>
          <w:szCs w:val="21"/>
        </w:rPr>
        <w:t>(H)</w:t>
      </w:r>
      <w:r w:rsidRPr="00C04F6B">
        <w:rPr>
          <w:rFonts w:ascii="Arial" w:hAnsi="Arial" w:cs="Arial"/>
          <w:color w:val="000000" w:themeColor="text1"/>
          <w:sz w:val="21"/>
          <w:szCs w:val="21"/>
        </w:rPr>
        <w:t xml:space="preserve"> Peptide </w:t>
      </w:r>
      <w:proofErr w:type="spellStart"/>
      <w:r w:rsidRPr="00C04F6B">
        <w:rPr>
          <w:rFonts w:ascii="Arial" w:hAnsi="Arial" w:cs="Arial"/>
          <w:color w:val="000000" w:themeColor="text1"/>
          <w:sz w:val="21"/>
          <w:szCs w:val="21"/>
        </w:rPr>
        <w:t>tHSALGP</w:t>
      </w:r>
      <w:proofErr w:type="spellEnd"/>
      <w:r w:rsidRPr="00C04F6B">
        <w:rPr>
          <w:rFonts w:ascii="Arial" w:hAnsi="Arial" w:cs="Arial"/>
          <w:color w:val="000000" w:themeColor="text1"/>
          <w:sz w:val="21"/>
          <w:szCs w:val="21"/>
        </w:rPr>
        <w:t xml:space="preserve"> from </w:t>
      </w:r>
      <w:r w:rsidRPr="00C04F6B">
        <w:rPr>
          <w:rFonts w:ascii="Arial" w:hAnsi="Arial" w:cs="Arial"/>
          <w:i/>
          <w:iCs/>
          <w:color w:val="000000" w:themeColor="text1"/>
          <w:sz w:val="21"/>
          <w:szCs w:val="21"/>
        </w:rPr>
        <w:t>B. taurus</w:t>
      </w:r>
      <w:r w:rsidRPr="00C04F6B">
        <w:rPr>
          <w:rFonts w:ascii="Arial" w:hAnsi="Arial" w:cs="Arial"/>
          <w:color w:val="000000" w:themeColor="text1"/>
          <w:sz w:val="21"/>
          <w:szCs w:val="21"/>
        </w:rPr>
        <w:t xml:space="preserve"> (cattle) SEC24 homolog B. </w:t>
      </w:r>
      <w:r w:rsidRPr="00C04F6B">
        <w:rPr>
          <w:rFonts w:ascii="Arial" w:hAnsi="Arial" w:cs="Arial"/>
          <w:b/>
          <w:bCs/>
          <w:color w:val="000000" w:themeColor="text1"/>
          <w:sz w:val="21"/>
          <w:szCs w:val="21"/>
        </w:rPr>
        <w:t>(I)</w:t>
      </w:r>
      <w:r w:rsidRPr="00C04F6B">
        <w:rPr>
          <w:rFonts w:ascii="Arial" w:hAnsi="Arial" w:cs="Arial"/>
          <w:color w:val="000000" w:themeColor="text1"/>
          <w:sz w:val="21"/>
          <w:szCs w:val="21"/>
        </w:rPr>
        <w:t xml:space="preserve"> Peptide </w:t>
      </w:r>
      <w:proofErr w:type="spellStart"/>
      <w:r w:rsidRPr="00C04F6B">
        <w:rPr>
          <w:rFonts w:ascii="Arial" w:hAnsi="Arial" w:cs="Arial"/>
          <w:color w:val="000000" w:themeColor="text1"/>
          <w:sz w:val="21"/>
          <w:szCs w:val="21"/>
        </w:rPr>
        <w:t>tGEAGPAGPA</w:t>
      </w:r>
      <w:proofErr w:type="spellEnd"/>
      <w:r w:rsidRPr="00C04F6B">
        <w:rPr>
          <w:rFonts w:ascii="Arial" w:hAnsi="Arial" w:cs="Arial"/>
          <w:color w:val="000000" w:themeColor="text1"/>
          <w:sz w:val="21"/>
          <w:szCs w:val="21"/>
        </w:rPr>
        <w:t xml:space="preserve"> from </w:t>
      </w:r>
      <w:r w:rsidRPr="00C04F6B">
        <w:rPr>
          <w:rFonts w:ascii="Arial" w:hAnsi="Arial" w:cs="Arial"/>
          <w:i/>
          <w:iCs/>
          <w:color w:val="000000" w:themeColor="text1"/>
          <w:sz w:val="21"/>
          <w:szCs w:val="21"/>
        </w:rPr>
        <w:t xml:space="preserve">C. </w:t>
      </w:r>
      <w:proofErr w:type="spellStart"/>
      <w:r w:rsidRPr="00C04F6B">
        <w:rPr>
          <w:rFonts w:ascii="Arial" w:hAnsi="Arial" w:cs="Arial"/>
          <w:i/>
          <w:iCs/>
          <w:color w:val="000000" w:themeColor="text1"/>
          <w:sz w:val="21"/>
          <w:szCs w:val="21"/>
        </w:rPr>
        <w:t>hircus</w:t>
      </w:r>
      <w:proofErr w:type="spellEnd"/>
      <w:r w:rsidRPr="00C04F6B">
        <w:rPr>
          <w:rFonts w:ascii="Arial" w:hAnsi="Arial" w:cs="Arial"/>
          <w:color w:val="000000" w:themeColor="text1"/>
          <w:sz w:val="21"/>
          <w:szCs w:val="21"/>
        </w:rPr>
        <w:t xml:space="preserve"> (goat) COL1A2. </w:t>
      </w:r>
      <w:r w:rsidRPr="00C04F6B">
        <w:rPr>
          <w:rFonts w:ascii="Arial" w:hAnsi="Arial" w:cs="Arial"/>
          <w:b/>
          <w:bCs/>
          <w:color w:val="000000" w:themeColor="text1"/>
          <w:sz w:val="21"/>
          <w:szCs w:val="21"/>
        </w:rPr>
        <w:t>(J)</w:t>
      </w:r>
      <w:r w:rsidRPr="00C04F6B">
        <w:rPr>
          <w:rFonts w:ascii="Arial" w:hAnsi="Arial" w:cs="Arial"/>
          <w:color w:val="000000" w:themeColor="text1"/>
          <w:sz w:val="21"/>
          <w:szCs w:val="21"/>
        </w:rPr>
        <w:t xml:space="preserve"> Peptide ALGQAH from </w:t>
      </w:r>
      <w:r w:rsidRPr="00C04F6B">
        <w:rPr>
          <w:rFonts w:ascii="Arial" w:hAnsi="Arial" w:cs="Arial"/>
          <w:i/>
          <w:iCs/>
          <w:color w:val="000000" w:themeColor="text1"/>
          <w:sz w:val="21"/>
          <w:szCs w:val="21"/>
        </w:rPr>
        <w:t xml:space="preserve">O. </w:t>
      </w:r>
      <w:proofErr w:type="spellStart"/>
      <w:r w:rsidRPr="00C04F6B">
        <w:rPr>
          <w:rFonts w:ascii="Arial" w:hAnsi="Arial" w:cs="Arial"/>
          <w:i/>
          <w:iCs/>
          <w:color w:val="000000" w:themeColor="text1"/>
          <w:sz w:val="21"/>
          <w:szCs w:val="21"/>
        </w:rPr>
        <w:t>aries</w:t>
      </w:r>
      <w:proofErr w:type="spellEnd"/>
      <w:r w:rsidRPr="00C04F6B">
        <w:rPr>
          <w:rFonts w:ascii="Arial" w:hAnsi="Arial" w:cs="Arial"/>
          <w:color w:val="000000" w:themeColor="text1"/>
          <w:sz w:val="21"/>
          <w:szCs w:val="21"/>
        </w:rPr>
        <w:t xml:space="preserve"> (sheep) </w:t>
      </w:r>
      <w:proofErr w:type="spellStart"/>
      <w:r w:rsidRPr="00C04F6B">
        <w:rPr>
          <w:rFonts w:ascii="Arial" w:hAnsi="Arial" w:cs="Arial"/>
          <w:color w:val="000000" w:themeColor="text1"/>
          <w:sz w:val="21"/>
          <w:szCs w:val="21"/>
        </w:rPr>
        <w:t>exocyst</w:t>
      </w:r>
      <w:proofErr w:type="spellEnd"/>
      <w:r w:rsidRPr="00C04F6B">
        <w:rPr>
          <w:rFonts w:ascii="Arial" w:hAnsi="Arial" w:cs="Arial"/>
          <w:color w:val="000000" w:themeColor="text1"/>
          <w:sz w:val="21"/>
          <w:szCs w:val="21"/>
        </w:rPr>
        <w:t xml:space="preserve"> complex component 3-like protein. </w:t>
      </w:r>
      <w:r w:rsidRPr="00C04F6B">
        <w:rPr>
          <w:rFonts w:ascii="Arial" w:hAnsi="Arial" w:cs="Arial"/>
          <w:b/>
          <w:bCs/>
          <w:color w:val="000000" w:themeColor="text1"/>
          <w:sz w:val="21"/>
          <w:szCs w:val="21"/>
        </w:rPr>
        <w:t>(K)</w:t>
      </w:r>
      <w:r w:rsidRPr="00C04F6B">
        <w:rPr>
          <w:rFonts w:ascii="Arial" w:hAnsi="Arial" w:cs="Arial"/>
          <w:color w:val="000000" w:themeColor="text1"/>
          <w:sz w:val="21"/>
          <w:szCs w:val="21"/>
        </w:rPr>
        <w:t xml:space="preserve"> Peptide RTGGGHs from </w:t>
      </w:r>
      <w:r w:rsidRPr="00C04F6B">
        <w:rPr>
          <w:rFonts w:ascii="Arial" w:hAnsi="Arial" w:cs="Arial"/>
          <w:i/>
          <w:iCs/>
          <w:color w:val="000000" w:themeColor="text1"/>
          <w:sz w:val="21"/>
          <w:szCs w:val="21"/>
        </w:rPr>
        <w:t>C. reinhardtii</w:t>
      </w:r>
      <w:r w:rsidRPr="00C04F6B">
        <w:rPr>
          <w:rFonts w:ascii="Arial" w:hAnsi="Arial" w:cs="Arial"/>
          <w:color w:val="000000" w:themeColor="text1"/>
          <w:sz w:val="21"/>
          <w:szCs w:val="21"/>
        </w:rPr>
        <w:t xml:space="preserve"> rhythm of chloroplast 6.</w:t>
      </w:r>
    </w:p>
    <w:p w14:paraId="70D99377" w14:textId="77777777" w:rsidR="00787D5F" w:rsidRPr="00C04F6B" w:rsidRDefault="00787D5F" w:rsidP="00FB454F">
      <w:pPr>
        <w:pStyle w:val="ListParagraph"/>
        <w:jc w:val="both"/>
        <w:rPr>
          <w:rFonts w:ascii="Arial" w:hAnsi="Arial" w:cs="Arial"/>
          <w:color w:val="000000" w:themeColor="text1"/>
          <w:sz w:val="21"/>
          <w:szCs w:val="21"/>
          <w:u w:val="single"/>
        </w:rPr>
      </w:pPr>
    </w:p>
    <w:p w14:paraId="39EA6961" w14:textId="6A32AED1" w:rsidR="00787D5F" w:rsidRPr="00C04F6B" w:rsidRDefault="00787D5F" w:rsidP="00FB454F">
      <w:pPr>
        <w:pStyle w:val="ListParagraph"/>
        <w:numPr>
          <w:ilvl w:val="1"/>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Supplementary Figure 4</w:t>
      </w:r>
      <w:r w:rsidRPr="00C04F6B">
        <w:rPr>
          <w:rFonts w:ascii="Arial" w:hAnsi="Arial" w:cs="Arial"/>
          <w:color w:val="000000" w:themeColor="text1"/>
          <w:sz w:val="21"/>
          <w:szCs w:val="21"/>
        </w:rPr>
        <w:t xml:space="preserve"> – </w:t>
      </w:r>
      <w:r w:rsidR="00D91AC4" w:rsidRPr="00C04F6B">
        <w:rPr>
          <w:rFonts w:ascii="Arial" w:hAnsi="Arial" w:cs="Arial"/>
          <w:color w:val="000000" w:themeColor="text1"/>
          <w:sz w:val="21"/>
          <w:szCs w:val="21"/>
        </w:rPr>
        <w:t xml:space="preserve">Tandem mass (MS/MS) spectra for bacterial-derived identified peptides. The "SPIDER" spectrum (top) is the spectrum obtained by the performed analysis, while the "Predicted" spectrum (bottom) is the theoretical spectrum of the analysed peptide (the spectrum that should be obtained). </w:t>
      </w:r>
      <w:r w:rsidR="00D91AC4" w:rsidRPr="00C04F6B">
        <w:rPr>
          <w:rFonts w:ascii="Arial" w:hAnsi="Arial" w:cs="Arial"/>
          <w:b/>
          <w:bCs/>
          <w:color w:val="000000" w:themeColor="text1"/>
          <w:sz w:val="21"/>
          <w:szCs w:val="21"/>
        </w:rPr>
        <w:t>(A)</w:t>
      </w:r>
      <w:r w:rsidR="00D91AC4" w:rsidRPr="00C04F6B">
        <w:rPr>
          <w:rFonts w:ascii="Arial" w:hAnsi="Arial" w:cs="Arial"/>
          <w:color w:val="000000" w:themeColor="text1"/>
          <w:sz w:val="21"/>
          <w:szCs w:val="21"/>
        </w:rPr>
        <w:t xml:space="preserve"> Peptide GTHPEP from </w:t>
      </w:r>
      <w:r w:rsidR="00D91AC4" w:rsidRPr="00C04F6B">
        <w:rPr>
          <w:rFonts w:ascii="Arial" w:hAnsi="Arial" w:cs="Arial"/>
          <w:i/>
          <w:iCs/>
          <w:color w:val="000000" w:themeColor="text1"/>
          <w:sz w:val="21"/>
          <w:szCs w:val="21"/>
        </w:rPr>
        <w:t>M</w:t>
      </w:r>
      <w:r w:rsidR="00797E4F" w:rsidRPr="00C04F6B">
        <w:rPr>
          <w:rFonts w:ascii="Arial" w:hAnsi="Arial" w:cs="Arial"/>
          <w:i/>
          <w:iCs/>
          <w:color w:val="000000" w:themeColor="text1"/>
          <w:sz w:val="21"/>
          <w:szCs w:val="21"/>
        </w:rPr>
        <w:t xml:space="preserve">ycobacterium </w:t>
      </w:r>
      <w:r w:rsidR="00D91AC4" w:rsidRPr="00C04F6B">
        <w:rPr>
          <w:rFonts w:ascii="Arial" w:hAnsi="Arial" w:cs="Arial"/>
          <w:i/>
          <w:iCs/>
          <w:color w:val="000000" w:themeColor="text1"/>
          <w:sz w:val="21"/>
          <w:szCs w:val="21"/>
        </w:rPr>
        <w:t>tuberculosis</w:t>
      </w:r>
      <w:r w:rsidR="00D91AC4" w:rsidRPr="00C04F6B">
        <w:rPr>
          <w:rFonts w:ascii="Arial" w:hAnsi="Arial" w:cs="Arial"/>
          <w:color w:val="000000" w:themeColor="text1"/>
          <w:sz w:val="21"/>
          <w:szCs w:val="21"/>
        </w:rPr>
        <w:t xml:space="preserve"> TM0106 family </w:t>
      </w:r>
      <w:proofErr w:type="spellStart"/>
      <w:r w:rsidR="00D91AC4" w:rsidRPr="00C04F6B">
        <w:rPr>
          <w:rFonts w:ascii="Arial" w:hAnsi="Arial" w:cs="Arial"/>
          <w:color w:val="000000" w:themeColor="text1"/>
          <w:sz w:val="21"/>
          <w:szCs w:val="21"/>
        </w:rPr>
        <w:t>RecB</w:t>
      </w:r>
      <w:proofErr w:type="spellEnd"/>
      <w:r w:rsidR="00D91AC4" w:rsidRPr="00C04F6B">
        <w:rPr>
          <w:rFonts w:ascii="Arial" w:hAnsi="Arial" w:cs="Arial"/>
          <w:color w:val="000000" w:themeColor="text1"/>
          <w:sz w:val="21"/>
          <w:szCs w:val="21"/>
        </w:rPr>
        <w:t xml:space="preserve">-like nuclease. </w:t>
      </w:r>
      <w:r w:rsidR="00D91AC4" w:rsidRPr="00C04F6B">
        <w:rPr>
          <w:rFonts w:ascii="Arial" w:hAnsi="Arial" w:cs="Arial"/>
          <w:b/>
          <w:bCs/>
          <w:color w:val="000000" w:themeColor="text1"/>
          <w:sz w:val="21"/>
          <w:szCs w:val="21"/>
        </w:rPr>
        <w:t>(B)</w:t>
      </w:r>
      <w:r w:rsidR="00D91AC4" w:rsidRPr="00C04F6B">
        <w:rPr>
          <w:rFonts w:ascii="Arial" w:hAnsi="Arial" w:cs="Arial"/>
          <w:color w:val="000000" w:themeColor="text1"/>
          <w:sz w:val="21"/>
          <w:szCs w:val="21"/>
        </w:rPr>
        <w:t xml:space="preserve"> Peptide HFAPNQ from </w:t>
      </w:r>
      <w:r w:rsidR="00797E4F" w:rsidRPr="00C04F6B">
        <w:rPr>
          <w:rFonts w:ascii="Arial" w:hAnsi="Arial" w:cs="Arial"/>
          <w:i/>
          <w:iCs/>
          <w:color w:val="000000" w:themeColor="text1"/>
          <w:sz w:val="21"/>
          <w:szCs w:val="21"/>
        </w:rPr>
        <w:t>Mycobacterium</w:t>
      </w:r>
      <w:r w:rsidR="00D91AC4" w:rsidRPr="00C04F6B">
        <w:rPr>
          <w:rFonts w:ascii="Arial" w:hAnsi="Arial" w:cs="Arial"/>
          <w:i/>
          <w:iCs/>
          <w:color w:val="000000" w:themeColor="text1"/>
          <w:sz w:val="21"/>
          <w:szCs w:val="21"/>
        </w:rPr>
        <w:t xml:space="preserve"> bovis</w:t>
      </w:r>
      <w:r w:rsidR="00D91AC4" w:rsidRPr="00C04F6B">
        <w:rPr>
          <w:rFonts w:ascii="Arial" w:hAnsi="Arial" w:cs="Arial"/>
          <w:color w:val="000000" w:themeColor="text1"/>
          <w:sz w:val="21"/>
          <w:szCs w:val="21"/>
        </w:rPr>
        <w:t xml:space="preserve"> MmpL14. </w:t>
      </w:r>
      <w:r w:rsidR="00D91AC4" w:rsidRPr="00C04F6B">
        <w:rPr>
          <w:rFonts w:ascii="Arial" w:hAnsi="Arial" w:cs="Arial"/>
          <w:b/>
          <w:bCs/>
          <w:color w:val="000000" w:themeColor="text1"/>
          <w:sz w:val="21"/>
          <w:szCs w:val="21"/>
        </w:rPr>
        <w:t>(C)</w:t>
      </w:r>
      <w:r w:rsidR="00D91AC4" w:rsidRPr="00C04F6B">
        <w:rPr>
          <w:rFonts w:ascii="Arial" w:hAnsi="Arial" w:cs="Arial"/>
          <w:color w:val="000000" w:themeColor="text1"/>
          <w:sz w:val="21"/>
          <w:szCs w:val="21"/>
        </w:rPr>
        <w:t xml:space="preserve"> Peptide ALANKL from </w:t>
      </w:r>
      <w:r w:rsidR="00D91AC4" w:rsidRPr="00C04F6B">
        <w:rPr>
          <w:rFonts w:ascii="Arial" w:hAnsi="Arial" w:cs="Arial"/>
          <w:i/>
          <w:iCs/>
          <w:color w:val="000000" w:themeColor="text1"/>
          <w:sz w:val="21"/>
          <w:szCs w:val="21"/>
        </w:rPr>
        <w:t>S</w:t>
      </w:r>
      <w:r w:rsidR="00797E4F" w:rsidRPr="00C04F6B">
        <w:rPr>
          <w:rFonts w:ascii="Arial" w:hAnsi="Arial" w:cs="Arial"/>
          <w:i/>
          <w:iCs/>
          <w:color w:val="000000" w:themeColor="text1"/>
          <w:sz w:val="21"/>
          <w:szCs w:val="21"/>
        </w:rPr>
        <w:t>taphylococcus</w:t>
      </w:r>
      <w:r w:rsidR="00D91AC4" w:rsidRPr="00C04F6B">
        <w:rPr>
          <w:rFonts w:ascii="Arial" w:hAnsi="Arial" w:cs="Arial"/>
          <w:i/>
          <w:iCs/>
          <w:color w:val="000000" w:themeColor="text1"/>
          <w:sz w:val="21"/>
          <w:szCs w:val="21"/>
        </w:rPr>
        <w:t xml:space="preserve"> aureus</w:t>
      </w:r>
      <w:r w:rsidR="00D91AC4" w:rsidRPr="00C04F6B">
        <w:rPr>
          <w:rFonts w:ascii="Arial" w:hAnsi="Arial" w:cs="Arial"/>
          <w:color w:val="000000" w:themeColor="text1"/>
          <w:sz w:val="21"/>
          <w:szCs w:val="21"/>
        </w:rPr>
        <w:t xml:space="preserve"> extracellular matrix-binding protein </w:t>
      </w:r>
      <w:proofErr w:type="spellStart"/>
      <w:r w:rsidR="00D91AC4" w:rsidRPr="00C04F6B">
        <w:rPr>
          <w:rFonts w:ascii="Arial" w:hAnsi="Arial" w:cs="Arial"/>
          <w:color w:val="000000" w:themeColor="text1"/>
          <w:sz w:val="21"/>
          <w:szCs w:val="21"/>
        </w:rPr>
        <w:t>ebh</w:t>
      </w:r>
      <w:proofErr w:type="spellEnd"/>
      <w:r w:rsidR="00D91AC4" w:rsidRPr="00C04F6B">
        <w:rPr>
          <w:rFonts w:ascii="Arial" w:hAnsi="Arial" w:cs="Arial"/>
          <w:color w:val="000000" w:themeColor="text1"/>
          <w:sz w:val="21"/>
          <w:szCs w:val="21"/>
        </w:rPr>
        <w:t xml:space="preserve">. </w:t>
      </w:r>
      <w:r w:rsidR="00D91AC4" w:rsidRPr="00C04F6B">
        <w:rPr>
          <w:rFonts w:ascii="Arial" w:hAnsi="Arial" w:cs="Arial"/>
          <w:b/>
          <w:bCs/>
          <w:color w:val="000000" w:themeColor="text1"/>
          <w:sz w:val="21"/>
          <w:szCs w:val="21"/>
        </w:rPr>
        <w:t>(D)</w:t>
      </w:r>
      <w:r w:rsidR="00D91AC4" w:rsidRPr="00C04F6B">
        <w:rPr>
          <w:rFonts w:ascii="Arial" w:hAnsi="Arial" w:cs="Arial"/>
          <w:color w:val="000000" w:themeColor="text1"/>
          <w:sz w:val="21"/>
          <w:szCs w:val="21"/>
        </w:rPr>
        <w:t xml:space="preserve"> Peptide PEKATA from </w:t>
      </w:r>
      <w:r w:rsidR="00797E4F" w:rsidRPr="00C04F6B">
        <w:rPr>
          <w:rFonts w:ascii="Arial" w:hAnsi="Arial" w:cs="Arial"/>
          <w:i/>
          <w:iCs/>
          <w:color w:val="000000" w:themeColor="text1"/>
          <w:sz w:val="21"/>
          <w:szCs w:val="21"/>
        </w:rPr>
        <w:t>Klebsiella</w:t>
      </w:r>
      <w:r w:rsidR="00D91AC4" w:rsidRPr="00C04F6B">
        <w:rPr>
          <w:rFonts w:ascii="Arial" w:hAnsi="Arial" w:cs="Arial"/>
          <w:i/>
          <w:iCs/>
          <w:color w:val="000000" w:themeColor="text1"/>
          <w:sz w:val="21"/>
          <w:szCs w:val="21"/>
        </w:rPr>
        <w:t xml:space="preserve"> pneumoniae</w:t>
      </w:r>
      <w:r w:rsidR="00D91AC4" w:rsidRPr="00C04F6B">
        <w:rPr>
          <w:rFonts w:ascii="Arial" w:hAnsi="Arial" w:cs="Arial"/>
          <w:color w:val="000000" w:themeColor="text1"/>
          <w:sz w:val="21"/>
          <w:szCs w:val="21"/>
        </w:rPr>
        <w:t xml:space="preserve"> conjugal transfer </w:t>
      </w:r>
      <w:proofErr w:type="spellStart"/>
      <w:r w:rsidR="00D91AC4" w:rsidRPr="00C04F6B">
        <w:rPr>
          <w:rFonts w:ascii="Arial" w:hAnsi="Arial" w:cs="Arial"/>
          <w:color w:val="000000" w:themeColor="text1"/>
          <w:sz w:val="21"/>
          <w:szCs w:val="21"/>
        </w:rPr>
        <w:t>nickase</w:t>
      </w:r>
      <w:proofErr w:type="spellEnd"/>
      <w:r w:rsidR="00D91AC4" w:rsidRPr="00C04F6B">
        <w:rPr>
          <w:rFonts w:ascii="Arial" w:hAnsi="Arial" w:cs="Arial"/>
          <w:color w:val="000000" w:themeColor="text1"/>
          <w:sz w:val="21"/>
          <w:szCs w:val="21"/>
        </w:rPr>
        <w:t xml:space="preserve">/helicase </w:t>
      </w:r>
      <w:proofErr w:type="spellStart"/>
      <w:r w:rsidR="00D91AC4" w:rsidRPr="00C04F6B">
        <w:rPr>
          <w:rFonts w:ascii="Arial" w:hAnsi="Arial" w:cs="Arial"/>
          <w:color w:val="000000" w:themeColor="text1"/>
          <w:sz w:val="21"/>
          <w:szCs w:val="21"/>
        </w:rPr>
        <w:t>TraI</w:t>
      </w:r>
      <w:proofErr w:type="spellEnd"/>
      <w:r w:rsidR="00D91AC4" w:rsidRPr="00C04F6B">
        <w:rPr>
          <w:rFonts w:ascii="Arial" w:hAnsi="Arial" w:cs="Arial"/>
          <w:color w:val="000000" w:themeColor="text1"/>
          <w:sz w:val="21"/>
          <w:szCs w:val="21"/>
        </w:rPr>
        <w:t xml:space="preserve">. </w:t>
      </w:r>
      <w:r w:rsidR="00D91AC4" w:rsidRPr="00C04F6B">
        <w:rPr>
          <w:rFonts w:ascii="Arial" w:hAnsi="Arial" w:cs="Arial"/>
          <w:b/>
          <w:bCs/>
          <w:color w:val="000000" w:themeColor="text1"/>
          <w:sz w:val="21"/>
          <w:szCs w:val="21"/>
        </w:rPr>
        <w:t>(E)</w:t>
      </w:r>
      <w:r w:rsidR="00D91AC4" w:rsidRPr="00C04F6B">
        <w:rPr>
          <w:rFonts w:ascii="Arial" w:hAnsi="Arial" w:cs="Arial"/>
          <w:color w:val="000000" w:themeColor="text1"/>
          <w:sz w:val="21"/>
          <w:szCs w:val="21"/>
        </w:rPr>
        <w:t xml:space="preserve"> Peptide GARYAGLN from </w:t>
      </w:r>
      <w:r w:rsidR="00D91AC4" w:rsidRPr="00C04F6B">
        <w:rPr>
          <w:rFonts w:ascii="Arial" w:hAnsi="Arial" w:cs="Arial"/>
          <w:i/>
          <w:iCs/>
          <w:color w:val="000000" w:themeColor="text1"/>
          <w:sz w:val="21"/>
          <w:szCs w:val="21"/>
        </w:rPr>
        <w:t>P</w:t>
      </w:r>
      <w:r w:rsidR="00797E4F" w:rsidRPr="00C04F6B">
        <w:rPr>
          <w:rFonts w:ascii="Arial" w:hAnsi="Arial" w:cs="Arial"/>
          <w:i/>
          <w:iCs/>
          <w:color w:val="000000" w:themeColor="text1"/>
          <w:sz w:val="21"/>
          <w:szCs w:val="21"/>
        </w:rPr>
        <w:t>seudomonas</w:t>
      </w:r>
      <w:r w:rsidR="00D91AC4" w:rsidRPr="00C04F6B">
        <w:rPr>
          <w:rFonts w:ascii="Arial" w:hAnsi="Arial" w:cs="Arial"/>
          <w:i/>
          <w:iCs/>
          <w:color w:val="000000" w:themeColor="text1"/>
          <w:sz w:val="21"/>
          <w:szCs w:val="21"/>
        </w:rPr>
        <w:t xml:space="preserve"> aeruginosa</w:t>
      </w:r>
      <w:r w:rsidR="00D91AC4" w:rsidRPr="00C04F6B">
        <w:rPr>
          <w:rFonts w:ascii="Arial" w:hAnsi="Arial" w:cs="Arial"/>
          <w:color w:val="000000" w:themeColor="text1"/>
          <w:sz w:val="21"/>
          <w:szCs w:val="21"/>
        </w:rPr>
        <w:t xml:space="preserve"> probable oxidoreductase.</w:t>
      </w:r>
    </w:p>
    <w:p w14:paraId="31CB76B1" w14:textId="77777777" w:rsidR="00787D5F" w:rsidRPr="00C04F6B" w:rsidRDefault="00787D5F" w:rsidP="00FB454F">
      <w:pPr>
        <w:pStyle w:val="ListParagraph"/>
        <w:jc w:val="both"/>
        <w:rPr>
          <w:rFonts w:ascii="Arial" w:hAnsi="Arial" w:cs="Arial"/>
          <w:color w:val="000000" w:themeColor="text1"/>
          <w:sz w:val="21"/>
          <w:szCs w:val="21"/>
          <w:u w:val="single"/>
        </w:rPr>
      </w:pPr>
    </w:p>
    <w:p w14:paraId="3692E228" w14:textId="63D3FAF6" w:rsidR="00787D5F" w:rsidRPr="00C04F6B" w:rsidRDefault="00787D5F" w:rsidP="00FB454F">
      <w:pPr>
        <w:pStyle w:val="ListParagraph"/>
        <w:numPr>
          <w:ilvl w:val="1"/>
          <w:numId w:val="1"/>
        </w:numPr>
        <w:jc w:val="both"/>
        <w:rPr>
          <w:rFonts w:ascii="Arial" w:hAnsi="Arial" w:cs="Arial"/>
          <w:color w:val="000000" w:themeColor="text1"/>
          <w:sz w:val="21"/>
          <w:szCs w:val="21"/>
        </w:rPr>
      </w:pPr>
      <w:r w:rsidRPr="00C04F6B">
        <w:rPr>
          <w:rFonts w:ascii="Arial" w:hAnsi="Arial" w:cs="Arial"/>
          <w:color w:val="000000" w:themeColor="text1"/>
          <w:sz w:val="21"/>
          <w:szCs w:val="21"/>
          <w:u w:val="single"/>
        </w:rPr>
        <w:lastRenderedPageBreak/>
        <w:t>Supplementary Figure 5</w:t>
      </w:r>
      <w:r w:rsidRPr="00C04F6B">
        <w:rPr>
          <w:rFonts w:ascii="Arial" w:hAnsi="Arial" w:cs="Arial"/>
          <w:color w:val="000000" w:themeColor="text1"/>
          <w:sz w:val="21"/>
          <w:szCs w:val="21"/>
        </w:rPr>
        <w:t xml:space="preserve"> – </w:t>
      </w:r>
      <w:r w:rsidR="00D91AC4" w:rsidRPr="00C04F6B">
        <w:rPr>
          <w:rFonts w:ascii="Arial" w:hAnsi="Arial" w:cs="Arial"/>
          <w:color w:val="000000" w:themeColor="text1"/>
          <w:sz w:val="21"/>
          <w:szCs w:val="21"/>
        </w:rPr>
        <w:t xml:space="preserve">Analysis of the AMELX deamidated peptides across all specimens. Demonstration of the relationship between individuals’ biological age (in years) and the deamidation percentage of each sample, both calculated by AMELX peptide intensity or number of AMELX peptides. The top graphs demonstrate the correlation of AMELX N-deamidated peptides (black); the middle graphs demonstrate the correlation of AMELX Q-deamidated peptides (orange), and the bottom graphs demonstrate the correlation of simultaneous AMELX N- and Q-deamidated peptides (greenish blue). </w:t>
      </w:r>
      <w:r w:rsidR="00D91AC4" w:rsidRPr="00C04F6B">
        <w:rPr>
          <w:rFonts w:ascii="Arial" w:hAnsi="Arial" w:cs="Arial"/>
          <w:b/>
          <w:bCs/>
          <w:color w:val="000000" w:themeColor="text1"/>
          <w:sz w:val="21"/>
          <w:szCs w:val="21"/>
        </w:rPr>
        <w:t>Abbreviations:</w:t>
      </w:r>
      <w:r w:rsidR="00D91AC4" w:rsidRPr="00C04F6B">
        <w:rPr>
          <w:rFonts w:ascii="Arial" w:hAnsi="Arial" w:cs="Arial"/>
          <w:color w:val="000000" w:themeColor="text1"/>
          <w:sz w:val="21"/>
          <w:szCs w:val="21"/>
        </w:rPr>
        <w:t xml:space="preserve"> a. u. – arbitrary units.</w:t>
      </w:r>
    </w:p>
    <w:p w14:paraId="15EBA0DA" w14:textId="77777777" w:rsidR="00787D5F" w:rsidRPr="00C04F6B" w:rsidRDefault="00787D5F" w:rsidP="00FB454F">
      <w:pPr>
        <w:pStyle w:val="ListParagraph"/>
        <w:jc w:val="both"/>
        <w:rPr>
          <w:rFonts w:ascii="Arial" w:hAnsi="Arial" w:cs="Arial"/>
          <w:color w:val="000000" w:themeColor="text1"/>
          <w:sz w:val="21"/>
          <w:szCs w:val="21"/>
          <w:u w:val="single"/>
        </w:rPr>
      </w:pPr>
    </w:p>
    <w:p w14:paraId="42EA6CF1" w14:textId="29740341" w:rsidR="00787D5F" w:rsidRPr="00C04F6B" w:rsidRDefault="00787D5F" w:rsidP="00FB454F">
      <w:pPr>
        <w:pStyle w:val="ListParagraph"/>
        <w:numPr>
          <w:ilvl w:val="1"/>
          <w:numId w:val="1"/>
        </w:numPr>
        <w:jc w:val="both"/>
        <w:rPr>
          <w:rFonts w:ascii="Arial" w:hAnsi="Arial" w:cs="Arial"/>
          <w:color w:val="000000" w:themeColor="text1"/>
          <w:sz w:val="21"/>
          <w:szCs w:val="21"/>
          <w:u w:val="single"/>
        </w:rPr>
      </w:pPr>
      <w:r w:rsidRPr="00C04F6B">
        <w:rPr>
          <w:rFonts w:ascii="Arial" w:hAnsi="Arial" w:cs="Arial"/>
          <w:color w:val="000000" w:themeColor="text1"/>
          <w:sz w:val="21"/>
          <w:szCs w:val="21"/>
          <w:u w:val="single"/>
        </w:rPr>
        <w:t>Supplementary Figure 6</w:t>
      </w:r>
      <w:r w:rsidRPr="00C04F6B">
        <w:rPr>
          <w:rFonts w:ascii="Arial" w:hAnsi="Arial" w:cs="Arial"/>
          <w:color w:val="000000" w:themeColor="text1"/>
          <w:sz w:val="21"/>
          <w:szCs w:val="21"/>
        </w:rPr>
        <w:t xml:space="preserve"> – </w:t>
      </w:r>
      <w:r w:rsidR="00D91AC4" w:rsidRPr="00C04F6B">
        <w:rPr>
          <w:rFonts w:ascii="Arial" w:hAnsi="Arial" w:cs="Arial"/>
          <w:color w:val="000000" w:themeColor="text1"/>
          <w:sz w:val="21"/>
          <w:szCs w:val="21"/>
        </w:rPr>
        <w:t>Ratios of the intensity of each peptide simultaneously present in N-deamidated and non-deamidated forms, for each analysed sample.</w:t>
      </w:r>
    </w:p>
    <w:p w14:paraId="786A0E7A" w14:textId="77777777" w:rsidR="00787D5F" w:rsidRPr="00C04F6B" w:rsidRDefault="00787D5F" w:rsidP="00C04F6B">
      <w:pPr>
        <w:rPr>
          <w:rFonts w:ascii="Arial" w:hAnsi="Arial" w:cs="Arial"/>
          <w:color w:val="000000" w:themeColor="text1"/>
          <w:sz w:val="21"/>
          <w:szCs w:val="21"/>
          <w:u w:val="single"/>
        </w:rPr>
      </w:pPr>
    </w:p>
    <w:p w14:paraId="4097DADE" w14:textId="1B0C5288" w:rsidR="00787D5F" w:rsidRPr="00C04F6B" w:rsidRDefault="00787D5F" w:rsidP="00FB454F">
      <w:pPr>
        <w:pStyle w:val="ListParagraph"/>
        <w:numPr>
          <w:ilvl w:val="0"/>
          <w:numId w:val="3"/>
        </w:numPr>
        <w:jc w:val="both"/>
        <w:rPr>
          <w:rFonts w:ascii="Arial" w:hAnsi="Arial" w:cs="Arial"/>
          <w:sz w:val="21"/>
          <w:szCs w:val="21"/>
          <w:u w:val="single"/>
        </w:rPr>
      </w:pPr>
      <w:r w:rsidRPr="00C04F6B">
        <w:rPr>
          <w:rFonts w:ascii="Arial" w:hAnsi="Arial" w:cs="Arial"/>
          <w:sz w:val="21"/>
          <w:szCs w:val="21"/>
          <w:u w:val="single"/>
        </w:rPr>
        <w:t>Supplementary Material 2 – Identified peptides across species</w:t>
      </w:r>
    </w:p>
    <w:p w14:paraId="6D106C1D" w14:textId="263B05FE" w:rsidR="00045136" w:rsidRPr="00C04F6B" w:rsidRDefault="00787D5F" w:rsidP="00FB454F">
      <w:pPr>
        <w:pStyle w:val="ListParagraph"/>
        <w:jc w:val="both"/>
        <w:rPr>
          <w:rFonts w:ascii="Arial" w:hAnsi="Arial" w:cs="Arial"/>
          <w:sz w:val="21"/>
          <w:szCs w:val="21"/>
        </w:rPr>
      </w:pPr>
      <w:proofErr w:type="spellStart"/>
      <w:proofErr w:type="gramStart"/>
      <w:r w:rsidRPr="00C04F6B">
        <w:rPr>
          <w:rFonts w:ascii="Arial" w:hAnsi="Arial" w:cs="Arial"/>
          <w:sz w:val="21"/>
          <w:szCs w:val="21"/>
        </w:rPr>
        <w:t>spider.peptides</w:t>
      </w:r>
      <w:proofErr w:type="spellEnd"/>
      <w:proofErr w:type="gramEnd"/>
      <w:r w:rsidRPr="00C04F6B">
        <w:rPr>
          <w:rFonts w:ascii="Arial" w:hAnsi="Arial" w:cs="Arial"/>
          <w:sz w:val="21"/>
          <w:szCs w:val="21"/>
        </w:rPr>
        <w:t xml:space="preserve"> data obtained from the PEAKS software analysis of all 20 </w:t>
      </w:r>
      <w:r w:rsidR="00FB454F" w:rsidRPr="00C04F6B">
        <w:rPr>
          <w:rFonts w:ascii="Arial" w:hAnsi="Arial" w:cs="Arial"/>
          <w:sz w:val="21"/>
          <w:szCs w:val="21"/>
        </w:rPr>
        <w:t>archaeological</w:t>
      </w:r>
      <w:r w:rsidRPr="00C04F6B">
        <w:rPr>
          <w:rFonts w:ascii="Arial" w:hAnsi="Arial" w:cs="Arial"/>
          <w:sz w:val="21"/>
          <w:szCs w:val="21"/>
        </w:rPr>
        <w:t xml:space="preserve"> samples (Sheet 1). </w:t>
      </w:r>
      <w:proofErr w:type="spellStart"/>
      <w:proofErr w:type="gramStart"/>
      <w:r w:rsidRPr="00C04F6B">
        <w:rPr>
          <w:rFonts w:ascii="Arial" w:hAnsi="Arial" w:cs="Arial"/>
          <w:sz w:val="21"/>
          <w:szCs w:val="21"/>
        </w:rPr>
        <w:t>spider.protein</w:t>
      </w:r>
      <w:proofErr w:type="spellEnd"/>
      <w:proofErr w:type="gramEnd"/>
      <w:r w:rsidRPr="00C04F6B">
        <w:rPr>
          <w:rFonts w:ascii="Arial" w:hAnsi="Arial" w:cs="Arial"/>
          <w:sz w:val="21"/>
          <w:szCs w:val="21"/>
        </w:rPr>
        <w:t xml:space="preserve">-peptides data obtained from the PEAKS software analysis of all 20 </w:t>
      </w:r>
      <w:r w:rsidR="001F14BE" w:rsidRPr="00C04F6B">
        <w:rPr>
          <w:rFonts w:ascii="Arial" w:hAnsi="Arial" w:cs="Arial"/>
          <w:sz w:val="21"/>
          <w:szCs w:val="21"/>
        </w:rPr>
        <w:t>archaeological</w:t>
      </w:r>
      <w:r w:rsidRPr="00C04F6B">
        <w:rPr>
          <w:rFonts w:ascii="Arial" w:hAnsi="Arial" w:cs="Arial"/>
          <w:sz w:val="21"/>
          <w:szCs w:val="21"/>
        </w:rPr>
        <w:t xml:space="preserve"> samples (Sheet 2). </w:t>
      </w:r>
      <w:r w:rsidR="001F14BE" w:rsidRPr="00C04F6B">
        <w:rPr>
          <w:rFonts w:ascii="Arial" w:hAnsi="Arial" w:cs="Arial"/>
          <w:sz w:val="21"/>
          <w:szCs w:val="21"/>
        </w:rPr>
        <w:t xml:space="preserve">Overlap of peptides identified in Sheet 1, with a Confidence assignment accuracy (CAA) ≥ 80%, with the unique peptides identified in Sheet 2, labelled as “TRUE” in the Unique column (Sheet 3). </w:t>
      </w:r>
      <w:r w:rsidR="00045136" w:rsidRPr="00C04F6B">
        <w:rPr>
          <w:rFonts w:ascii="Arial" w:hAnsi="Arial" w:cs="Arial"/>
          <w:sz w:val="21"/>
          <w:szCs w:val="21"/>
        </w:rPr>
        <w:t xml:space="preserve">Unique peptides with a CAA ≥ 80% for </w:t>
      </w:r>
      <w:r w:rsidR="00045136" w:rsidRPr="00C04F6B">
        <w:rPr>
          <w:rFonts w:ascii="Arial" w:hAnsi="Arial" w:cs="Arial"/>
          <w:i/>
          <w:iCs/>
          <w:sz w:val="21"/>
          <w:szCs w:val="21"/>
        </w:rPr>
        <w:t>C. reinhardtii</w:t>
      </w:r>
      <w:r w:rsidR="00045136" w:rsidRPr="00C04F6B">
        <w:rPr>
          <w:rFonts w:ascii="Arial" w:hAnsi="Arial" w:cs="Arial"/>
          <w:sz w:val="21"/>
          <w:szCs w:val="21"/>
        </w:rPr>
        <w:t xml:space="preserve"> (Sheet 4), </w:t>
      </w:r>
      <w:r w:rsidR="00045136" w:rsidRPr="00C04F6B">
        <w:rPr>
          <w:rFonts w:ascii="Arial" w:hAnsi="Arial" w:cs="Arial"/>
          <w:i/>
          <w:iCs/>
          <w:sz w:val="21"/>
          <w:szCs w:val="21"/>
        </w:rPr>
        <w:t>G. gallus</w:t>
      </w:r>
      <w:r w:rsidR="00045136" w:rsidRPr="00C04F6B">
        <w:rPr>
          <w:rFonts w:ascii="Arial" w:hAnsi="Arial" w:cs="Arial"/>
          <w:sz w:val="21"/>
          <w:szCs w:val="21"/>
        </w:rPr>
        <w:t xml:space="preserve"> (Sheet 5), </w:t>
      </w:r>
      <w:r w:rsidR="00045136" w:rsidRPr="00C04F6B">
        <w:rPr>
          <w:rFonts w:ascii="Arial" w:hAnsi="Arial" w:cs="Arial"/>
          <w:i/>
          <w:iCs/>
          <w:sz w:val="21"/>
          <w:szCs w:val="21"/>
        </w:rPr>
        <w:t>S. scrofa</w:t>
      </w:r>
      <w:r w:rsidR="00045136" w:rsidRPr="00C04F6B">
        <w:rPr>
          <w:rFonts w:ascii="Arial" w:hAnsi="Arial" w:cs="Arial"/>
          <w:sz w:val="21"/>
          <w:szCs w:val="21"/>
        </w:rPr>
        <w:t xml:space="preserve"> (Sheet 6), </w:t>
      </w:r>
      <w:r w:rsidR="00045136" w:rsidRPr="00C04F6B">
        <w:rPr>
          <w:rFonts w:ascii="Arial" w:hAnsi="Arial" w:cs="Arial"/>
          <w:i/>
          <w:iCs/>
          <w:sz w:val="21"/>
          <w:szCs w:val="21"/>
        </w:rPr>
        <w:t>B. taurus</w:t>
      </w:r>
      <w:r w:rsidR="00045136" w:rsidRPr="00C04F6B">
        <w:rPr>
          <w:rFonts w:ascii="Arial" w:hAnsi="Arial" w:cs="Arial"/>
          <w:sz w:val="21"/>
          <w:szCs w:val="21"/>
        </w:rPr>
        <w:t xml:space="preserve"> (Sheet 7), </w:t>
      </w:r>
      <w:r w:rsidR="00045136" w:rsidRPr="00C04F6B">
        <w:rPr>
          <w:rFonts w:ascii="Arial" w:hAnsi="Arial" w:cs="Arial"/>
          <w:i/>
          <w:iCs/>
          <w:sz w:val="21"/>
          <w:szCs w:val="21"/>
        </w:rPr>
        <w:t xml:space="preserve">C. </w:t>
      </w:r>
      <w:proofErr w:type="spellStart"/>
      <w:r w:rsidR="00045136" w:rsidRPr="00C04F6B">
        <w:rPr>
          <w:rFonts w:ascii="Arial" w:hAnsi="Arial" w:cs="Arial"/>
          <w:i/>
          <w:iCs/>
          <w:sz w:val="21"/>
          <w:szCs w:val="21"/>
        </w:rPr>
        <w:t>hircus</w:t>
      </w:r>
      <w:proofErr w:type="spellEnd"/>
      <w:r w:rsidR="00045136" w:rsidRPr="00C04F6B">
        <w:rPr>
          <w:rFonts w:ascii="Arial" w:hAnsi="Arial" w:cs="Arial"/>
          <w:sz w:val="21"/>
          <w:szCs w:val="21"/>
        </w:rPr>
        <w:t xml:space="preserve"> (Sheet 8), </w:t>
      </w:r>
      <w:r w:rsidR="00045136" w:rsidRPr="00C04F6B">
        <w:rPr>
          <w:rFonts w:ascii="Arial" w:hAnsi="Arial" w:cs="Arial"/>
          <w:i/>
          <w:iCs/>
          <w:sz w:val="21"/>
          <w:szCs w:val="21"/>
        </w:rPr>
        <w:t xml:space="preserve">O. </w:t>
      </w:r>
      <w:proofErr w:type="spellStart"/>
      <w:r w:rsidR="00045136" w:rsidRPr="00C04F6B">
        <w:rPr>
          <w:rFonts w:ascii="Arial" w:hAnsi="Arial" w:cs="Arial"/>
          <w:i/>
          <w:iCs/>
          <w:sz w:val="21"/>
          <w:szCs w:val="21"/>
        </w:rPr>
        <w:t>aries</w:t>
      </w:r>
      <w:proofErr w:type="spellEnd"/>
      <w:r w:rsidR="00045136" w:rsidRPr="00C04F6B">
        <w:rPr>
          <w:rFonts w:ascii="Arial" w:hAnsi="Arial" w:cs="Arial"/>
          <w:sz w:val="21"/>
          <w:szCs w:val="21"/>
        </w:rPr>
        <w:t xml:space="preserve"> (Sheet 9), </w:t>
      </w:r>
      <w:r w:rsidR="00045136" w:rsidRPr="00C04F6B">
        <w:rPr>
          <w:rFonts w:ascii="Arial" w:hAnsi="Arial" w:cs="Arial"/>
          <w:i/>
          <w:iCs/>
          <w:sz w:val="21"/>
          <w:szCs w:val="21"/>
        </w:rPr>
        <w:t>T. aestivum</w:t>
      </w:r>
      <w:r w:rsidR="00045136" w:rsidRPr="00C04F6B">
        <w:rPr>
          <w:rFonts w:ascii="Arial" w:hAnsi="Arial" w:cs="Arial"/>
          <w:sz w:val="21"/>
          <w:szCs w:val="21"/>
        </w:rPr>
        <w:t xml:space="preserve"> (Sheet 10), </w:t>
      </w:r>
      <w:r w:rsidR="00045136" w:rsidRPr="00C04F6B">
        <w:rPr>
          <w:rFonts w:ascii="Arial" w:hAnsi="Arial" w:cs="Arial"/>
          <w:i/>
          <w:iCs/>
          <w:sz w:val="21"/>
          <w:szCs w:val="21"/>
        </w:rPr>
        <w:t>Z. mays</w:t>
      </w:r>
      <w:r w:rsidR="00045136" w:rsidRPr="00C04F6B">
        <w:rPr>
          <w:rFonts w:ascii="Arial" w:hAnsi="Arial" w:cs="Arial"/>
          <w:sz w:val="21"/>
          <w:szCs w:val="21"/>
        </w:rPr>
        <w:t xml:space="preserve"> (Sheet 11), </w:t>
      </w:r>
      <w:r w:rsidR="00045136" w:rsidRPr="00C04F6B">
        <w:rPr>
          <w:rFonts w:ascii="Arial" w:hAnsi="Arial" w:cs="Arial"/>
          <w:i/>
          <w:iCs/>
          <w:sz w:val="21"/>
          <w:szCs w:val="21"/>
        </w:rPr>
        <w:t>N. tabacum</w:t>
      </w:r>
      <w:r w:rsidR="00045136" w:rsidRPr="00C04F6B">
        <w:rPr>
          <w:rFonts w:ascii="Arial" w:hAnsi="Arial" w:cs="Arial"/>
          <w:sz w:val="21"/>
          <w:szCs w:val="21"/>
        </w:rPr>
        <w:t xml:space="preserve"> (Sheet 12), </w:t>
      </w:r>
      <w:r w:rsidR="00045136" w:rsidRPr="00C04F6B">
        <w:rPr>
          <w:rFonts w:ascii="Arial" w:hAnsi="Arial" w:cs="Arial"/>
          <w:i/>
          <w:iCs/>
          <w:sz w:val="21"/>
          <w:szCs w:val="21"/>
        </w:rPr>
        <w:t>O. sativa</w:t>
      </w:r>
      <w:r w:rsidR="00045136" w:rsidRPr="00C04F6B">
        <w:rPr>
          <w:rFonts w:ascii="Arial" w:hAnsi="Arial" w:cs="Arial"/>
          <w:sz w:val="21"/>
          <w:szCs w:val="21"/>
        </w:rPr>
        <w:t xml:space="preserve"> (Sheet 13), </w:t>
      </w:r>
      <w:r w:rsidR="00045136" w:rsidRPr="00C04F6B">
        <w:rPr>
          <w:rFonts w:ascii="Arial" w:hAnsi="Arial" w:cs="Arial"/>
          <w:i/>
          <w:iCs/>
          <w:sz w:val="21"/>
          <w:szCs w:val="21"/>
        </w:rPr>
        <w:t>A. thaliana</w:t>
      </w:r>
      <w:r w:rsidR="00045136" w:rsidRPr="00C04F6B">
        <w:rPr>
          <w:rFonts w:ascii="Arial" w:hAnsi="Arial" w:cs="Arial"/>
          <w:sz w:val="21"/>
          <w:szCs w:val="21"/>
        </w:rPr>
        <w:t xml:space="preserve"> (Sheet 14), </w:t>
      </w:r>
      <w:r w:rsidR="00045136" w:rsidRPr="00C04F6B">
        <w:rPr>
          <w:rFonts w:ascii="Arial" w:hAnsi="Arial" w:cs="Arial"/>
          <w:i/>
          <w:iCs/>
          <w:sz w:val="21"/>
          <w:szCs w:val="21"/>
        </w:rPr>
        <w:t>M. tuberculosis</w:t>
      </w:r>
      <w:r w:rsidR="00045136" w:rsidRPr="00C04F6B">
        <w:rPr>
          <w:rFonts w:ascii="Arial" w:hAnsi="Arial" w:cs="Arial"/>
          <w:sz w:val="21"/>
          <w:szCs w:val="21"/>
        </w:rPr>
        <w:t xml:space="preserve"> (Sheet 15), </w:t>
      </w:r>
      <w:r w:rsidR="00045136" w:rsidRPr="00C04F6B">
        <w:rPr>
          <w:rFonts w:ascii="Arial" w:hAnsi="Arial" w:cs="Arial"/>
          <w:i/>
          <w:iCs/>
          <w:sz w:val="21"/>
          <w:szCs w:val="21"/>
        </w:rPr>
        <w:t>M. bovis</w:t>
      </w:r>
      <w:r w:rsidR="00045136" w:rsidRPr="00C04F6B">
        <w:rPr>
          <w:rFonts w:ascii="Arial" w:hAnsi="Arial" w:cs="Arial"/>
          <w:sz w:val="21"/>
          <w:szCs w:val="21"/>
        </w:rPr>
        <w:t xml:space="preserve"> (Sheet 16), </w:t>
      </w:r>
      <w:r w:rsidR="00045136" w:rsidRPr="00C04F6B">
        <w:rPr>
          <w:rFonts w:ascii="Arial" w:hAnsi="Arial" w:cs="Arial"/>
          <w:i/>
          <w:iCs/>
          <w:sz w:val="21"/>
          <w:szCs w:val="21"/>
        </w:rPr>
        <w:t>S. aureus</w:t>
      </w:r>
      <w:r w:rsidR="00045136" w:rsidRPr="00C04F6B">
        <w:rPr>
          <w:rFonts w:ascii="Arial" w:hAnsi="Arial" w:cs="Arial"/>
          <w:sz w:val="21"/>
          <w:szCs w:val="21"/>
        </w:rPr>
        <w:t xml:space="preserve"> (Sheet 17), </w:t>
      </w:r>
      <w:r w:rsidR="00045136" w:rsidRPr="00C04F6B">
        <w:rPr>
          <w:rFonts w:ascii="Arial" w:hAnsi="Arial" w:cs="Arial"/>
          <w:i/>
          <w:iCs/>
          <w:sz w:val="21"/>
          <w:szCs w:val="21"/>
        </w:rPr>
        <w:t>K. pneumoniae</w:t>
      </w:r>
      <w:r w:rsidR="00045136" w:rsidRPr="00C04F6B">
        <w:rPr>
          <w:rFonts w:ascii="Arial" w:hAnsi="Arial" w:cs="Arial"/>
          <w:sz w:val="21"/>
          <w:szCs w:val="21"/>
        </w:rPr>
        <w:t xml:space="preserve"> (Sheet 18) and </w:t>
      </w:r>
      <w:r w:rsidR="00045136" w:rsidRPr="00C04F6B">
        <w:rPr>
          <w:rFonts w:ascii="Arial" w:hAnsi="Arial" w:cs="Arial"/>
          <w:i/>
          <w:iCs/>
          <w:sz w:val="21"/>
          <w:szCs w:val="21"/>
        </w:rPr>
        <w:t>P. aeruginosa</w:t>
      </w:r>
      <w:r w:rsidR="00045136" w:rsidRPr="00C04F6B">
        <w:rPr>
          <w:rFonts w:ascii="Arial" w:hAnsi="Arial" w:cs="Arial"/>
          <w:sz w:val="21"/>
          <w:szCs w:val="21"/>
        </w:rPr>
        <w:t xml:space="preserve"> (Sheet 19).</w:t>
      </w:r>
    </w:p>
    <w:p w14:paraId="42015F0E" w14:textId="5A0C7C52" w:rsidR="005157EF" w:rsidRPr="002332F1" w:rsidRDefault="005157EF" w:rsidP="002332F1">
      <w:pPr>
        <w:rPr>
          <w:rFonts w:ascii="Arial" w:hAnsi="Arial" w:cs="Arial"/>
        </w:rPr>
      </w:pPr>
    </w:p>
    <w:sectPr w:rsidR="005157EF" w:rsidRPr="002332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636A3"/>
    <w:multiLevelType w:val="hybridMultilevel"/>
    <w:tmpl w:val="2B362A7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5CDF1BD1"/>
    <w:multiLevelType w:val="hybridMultilevel"/>
    <w:tmpl w:val="4B42860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3E3AB4C4">
      <w:numFmt w:val="bullet"/>
      <w:lvlText w:val=""/>
      <w:lvlJc w:val="left"/>
      <w:pPr>
        <w:ind w:left="2160" w:hanging="360"/>
      </w:pPr>
      <w:rPr>
        <w:rFonts w:ascii="Wingdings" w:eastAsiaTheme="minorHAnsi" w:hAnsi="Wingdings"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D579F4"/>
    <w:multiLevelType w:val="hybridMultilevel"/>
    <w:tmpl w:val="9AAE7030"/>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num w:numId="1" w16cid:durableId="558441859">
    <w:abstractNumId w:val="1"/>
  </w:num>
  <w:num w:numId="2" w16cid:durableId="2010132412">
    <w:abstractNumId w:val="2"/>
  </w:num>
  <w:num w:numId="3" w16cid:durableId="124394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2F1"/>
    <w:rsid w:val="00045136"/>
    <w:rsid w:val="00094D95"/>
    <w:rsid w:val="001F14BE"/>
    <w:rsid w:val="002332F1"/>
    <w:rsid w:val="004955F2"/>
    <w:rsid w:val="005157EF"/>
    <w:rsid w:val="005C1A92"/>
    <w:rsid w:val="00787D5F"/>
    <w:rsid w:val="00797E4F"/>
    <w:rsid w:val="00801FE8"/>
    <w:rsid w:val="00835704"/>
    <w:rsid w:val="008610CF"/>
    <w:rsid w:val="00C04F6B"/>
    <w:rsid w:val="00CF549D"/>
    <w:rsid w:val="00D54EC6"/>
    <w:rsid w:val="00D91AC4"/>
    <w:rsid w:val="00F60F46"/>
    <w:rsid w:val="00FB454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4B55B"/>
  <w15:chartTrackingRefBased/>
  <w15:docId w15:val="{C9244542-5A1E-7745-B7FC-6369D575B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P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D5F"/>
    <w:rPr>
      <w:lang w:val="en-GB"/>
    </w:rPr>
  </w:style>
  <w:style w:type="paragraph" w:styleId="Heading1">
    <w:name w:val="heading 1"/>
    <w:basedOn w:val="Normal"/>
    <w:next w:val="Normal"/>
    <w:link w:val="Heading1Char"/>
    <w:uiPriority w:val="9"/>
    <w:qFormat/>
    <w:rsid w:val="002332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32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32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32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32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32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32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32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32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32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32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32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32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32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32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32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32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32F1"/>
    <w:rPr>
      <w:rFonts w:eastAsiaTheme="majorEastAsia" w:cstheme="majorBidi"/>
      <w:color w:val="272727" w:themeColor="text1" w:themeTint="D8"/>
    </w:rPr>
  </w:style>
  <w:style w:type="paragraph" w:styleId="Title">
    <w:name w:val="Title"/>
    <w:basedOn w:val="Normal"/>
    <w:next w:val="Normal"/>
    <w:link w:val="TitleChar"/>
    <w:uiPriority w:val="10"/>
    <w:qFormat/>
    <w:rsid w:val="002332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32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32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32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32F1"/>
    <w:pPr>
      <w:spacing w:before="160"/>
      <w:jc w:val="center"/>
    </w:pPr>
    <w:rPr>
      <w:i/>
      <w:iCs/>
      <w:color w:val="404040" w:themeColor="text1" w:themeTint="BF"/>
    </w:rPr>
  </w:style>
  <w:style w:type="character" w:customStyle="1" w:styleId="QuoteChar">
    <w:name w:val="Quote Char"/>
    <w:basedOn w:val="DefaultParagraphFont"/>
    <w:link w:val="Quote"/>
    <w:uiPriority w:val="29"/>
    <w:rsid w:val="002332F1"/>
    <w:rPr>
      <w:i/>
      <w:iCs/>
      <w:color w:val="404040" w:themeColor="text1" w:themeTint="BF"/>
    </w:rPr>
  </w:style>
  <w:style w:type="paragraph" w:styleId="ListParagraph">
    <w:name w:val="List Paragraph"/>
    <w:basedOn w:val="Normal"/>
    <w:uiPriority w:val="34"/>
    <w:qFormat/>
    <w:rsid w:val="002332F1"/>
    <w:pPr>
      <w:ind w:left="720"/>
      <w:contextualSpacing/>
    </w:pPr>
  </w:style>
  <w:style w:type="character" w:styleId="IntenseEmphasis">
    <w:name w:val="Intense Emphasis"/>
    <w:basedOn w:val="DefaultParagraphFont"/>
    <w:uiPriority w:val="21"/>
    <w:qFormat/>
    <w:rsid w:val="002332F1"/>
    <w:rPr>
      <w:i/>
      <w:iCs/>
      <w:color w:val="0F4761" w:themeColor="accent1" w:themeShade="BF"/>
    </w:rPr>
  </w:style>
  <w:style w:type="paragraph" w:styleId="IntenseQuote">
    <w:name w:val="Intense Quote"/>
    <w:basedOn w:val="Normal"/>
    <w:next w:val="Normal"/>
    <w:link w:val="IntenseQuoteChar"/>
    <w:uiPriority w:val="30"/>
    <w:qFormat/>
    <w:rsid w:val="002332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32F1"/>
    <w:rPr>
      <w:i/>
      <w:iCs/>
      <w:color w:val="0F4761" w:themeColor="accent1" w:themeShade="BF"/>
    </w:rPr>
  </w:style>
  <w:style w:type="character" w:styleId="IntenseReference">
    <w:name w:val="Intense Reference"/>
    <w:basedOn w:val="DefaultParagraphFont"/>
    <w:uiPriority w:val="32"/>
    <w:qFormat/>
    <w:rsid w:val="002332F1"/>
    <w:rPr>
      <w:b/>
      <w:bCs/>
      <w:smallCaps/>
      <w:color w:val="0F4761" w:themeColor="accent1" w:themeShade="BF"/>
      <w:spacing w:val="5"/>
    </w:rPr>
  </w:style>
  <w:style w:type="paragraph" w:styleId="NormalWeb">
    <w:name w:val="Normal (Web)"/>
    <w:basedOn w:val="Normal"/>
    <w:uiPriority w:val="99"/>
    <w:semiHidden/>
    <w:unhideWhenUsed/>
    <w:rsid w:val="00D91AC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Filipe Quelhas Figueiredo</dc:creator>
  <cp:keywords/>
  <dc:description/>
  <cp:lastModifiedBy>Hugo Miguel Santos</cp:lastModifiedBy>
  <cp:revision>6</cp:revision>
  <dcterms:created xsi:type="dcterms:W3CDTF">2025-10-15T16:38:00Z</dcterms:created>
  <dcterms:modified xsi:type="dcterms:W3CDTF">2025-12-22T15:33:00Z</dcterms:modified>
</cp:coreProperties>
</file>