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C8D42" w14:textId="77777777" w:rsidR="00CD5E2A" w:rsidRPr="00CD5E2A" w:rsidRDefault="00CD5E2A" w:rsidP="00CD5E2A">
      <w:pPr>
        <w:spacing w:line="240" w:lineRule="auto"/>
        <w:jc w:val="right"/>
        <w:rPr>
          <w:rFonts w:asciiTheme="minorBidi" w:hAnsiTheme="minorBidi"/>
          <w:b/>
          <w:bCs/>
          <w:sz w:val="24"/>
          <w:szCs w:val="24"/>
        </w:rPr>
      </w:pPr>
      <w:r w:rsidRPr="00CD5E2A">
        <w:rPr>
          <w:rFonts w:asciiTheme="minorBidi" w:hAnsiTheme="minorBidi"/>
          <w:b/>
          <w:bCs/>
          <w:sz w:val="24"/>
          <w:szCs w:val="24"/>
        </w:rPr>
        <w:t xml:space="preserve">Supplementary Table 1. Prevalence rate (%, 95% CI) for 22 DGBI among the Italian and European population </w:t>
      </w:r>
    </w:p>
    <w:tbl>
      <w:tblPr>
        <w:tblStyle w:val="Grigliatabella"/>
        <w:tblW w:w="4368" w:type="pct"/>
        <w:tblLook w:val="04A0" w:firstRow="1" w:lastRow="0" w:firstColumn="1" w:lastColumn="0" w:noHBand="0" w:noVBand="1"/>
      </w:tblPr>
      <w:tblGrid>
        <w:gridCol w:w="5948"/>
        <w:gridCol w:w="2552"/>
        <w:gridCol w:w="2410"/>
        <w:gridCol w:w="1275"/>
      </w:tblGrid>
      <w:tr w:rsidR="00CD5E2A" w:rsidRPr="00CD5E2A" w14:paraId="79731896" w14:textId="77777777" w:rsidTr="00CD5E2A">
        <w:tc>
          <w:tcPr>
            <w:tcW w:w="2441" w:type="pct"/>
          </w:tcPr>
          <w:p w14:paraId="0B8427F9" w14:textId="77777777" w:rsidR="00CD5E2A" w:rsidRPr="00CD5E2A" w:rsidRDefault="00CD5E2A" w:rsidP="00CD5E2A">
            <w:pPr>
              <w:ind w:left="360"/>
              <w:jc w:val="right"/>
              <w:rPr>
                <w:rFonts w:asciiTheme="minorBidi" w:hAnsiTheme="minorBidi"/>
                <w:sz w:val="24"/>
                <w:szCs w:val="24"/>
              </w:rPr>
            </w:pPr>
          </w:p>
        </w:tc>
        <w:tc>
          <w:tcPr>
            <w:tcW w:w="1047" w:type="pct"/>
          </w:tcPr>
          <w:p w14:paraId="67FE2CD5" w14:textId="77777777" w:rsidR="00CD5E2A" w:rsidRPr="00CD5E2A" w:rsidRDefault="00CD5E2A" w:rsidP="00CD5E2A">
            <w:pPr>
              <w:jc w:val="right"/>
              <w:rPr>
                <w:rFonts w:asciiTheme="minorBidi" w:hAnsiTheme="minorBidi"/>
                <w:sz w:val="24"/>
                <w:szCs w:val="24"/>
                <w:rtl/>
              </w:rPr>
            </w:pPr>
            <w:proofErr w:type="spellStart"/>
            <w:r w:rsidRPr="00CD5E2A">
              <w:rPr>
                <w:rFonts w:asciiTheme="minorBidi" w:hAnsiTheme="minorBidi"/>
                <w:sz w:val="24"/>
                <w:szCs w:val="24"/>
              </w:rPr>
              <w:t>Itatly</w:t>
            </w:r>
            <w:proofErr w:type="spellEnd"/>
            <w:r w:rsidRPr="00CD5E2A">
              <w:rPr>
                <w:rFonts w:asciiTheme="minorBidi" w:hAnsiTheme="minorBidi"/>
                <w:sz w:val="24"/>
                <w:szCs w:val="24"/>
              </w:rPr>
              <w:t xml:space="preserve"> (n=2,063)</w:t>
            </w:r>
          </w:p>
        </w:tc>
        <w:tc>
          <w:tcPr>
            <w:tcW w:w="989" w:type="pct"/>
          </w:tcPr>
          <w:p w14:paraId="1D0ADC1F"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Europe (excluding Italy) (n=18,357)</w:t>
            </w:r>
          </w:p>
        </w:tc>
        <w:tc>
          <w:tcPr>
            <w:tcW w:w="523" w:type="pct"/>
          </w:tcPr>
          <w:p w14:paraId="44AB4496"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P-value</w:t>
            </w:r>
          </w:p>
        </w:tc>
      </w:tr>
      <w:tr w:rsidR="00CD5E2A" w:rsidRPr="00CD5E2A" w14:paraId="67BA1E98" w14:textId="77777777" w:rsidTr="00CD5E2A">
        <w:tc>
          <w:tcPr>
            <w:tcW w:w="2441" w:type="pct"/>
            <w:vAlign w:val="center"/>
          </w:tcPr>
          <w:p w14:paraId="4F833A7D"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Any DGBI</w:t>
            </w:r>
          </w:p>
        </w:tc>
        <w:tc>
          <w:tcPr>
            <w:tcW w:w="1047" w:type="pct"/>
            <w:vAlign w:val="center"/>
          </w:tcPr>
          <w:p w14:paraId="78679AF5" w14:textId="012056C2"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44.2 (42.1–46.4)</w:t>
            </w:r>
            <w:r>
              <w:rPr>
                <w:rFonts w:asciiTheme="minorBidi" w:hAnsiTheme="minorBidi"/>
                <w:sz w:val="24"/>
                <w:szCs w:val="24"/>
              </w:rPr>
              <w:t xml:space="preserve">   </w:t>
            </w:r>
          </w:p>
        </w:tc>
        <w:tc>
          <w:tcPr>
            <w:tcW w:w="989" w:type="pct"/>
            <w:vAlign w:val="center"/>
          </w:tcPr>
          <w:p w14:paraId="39B0A922" w14:textId="68E948A9"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39.5 (38.8–40.2)</w:t>
            </w:r>
            <w:r>
              <w:rPr>
                <w:rFonts w:asciiTheme="minorBidi" w:hAnsiTheme="minorBidi"/>
                <w:sz w:val="24"/>
                <w:szCs w:val="24"/>
              </w:rPr>
              <w:t xml:space="preserve">   </w:t>
            </w:r>
          </w:p>
        </w:tc>
        <w:tc>
          <w:tcPr>
            <w:tcW w:w="523" w:type="pct"/>
            <w:vAlign w:val="center"/>
          </w:tcPr>
          <w:p w14:paraId="4955480E"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6615CB37" w14:textId="77777777" w:rsidTr="00CD5E2A">
        <w:tc>
          <w:tcPr>
            <w:tcW w:w="2441" w:type="pct"/>
            <w:vAlign w:val="center"/>
          </w:tcPr>
          <w:p w14:paraId="6A34A16E"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Any esophageal DGBI</w:t>
            </w:r>
          </w:p>
        </w:tc>
        <w:tc>
          <w:tcPr>
            <w:tcW w:w="1047" w:type="pct"/>
            <w:vAlign w:val="center"/>
          </w:tcPr>
          <w:p w14:paraId="0021EE9A" w14:textId="12EEC1AB"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8.4 (7.3–9.7)</w:t>
            </w:r>
            <w:r>
              <w:rPr>
                <w:rFonts w:asciiTheme="minorBidi" w:hAnsiTheme="minorBidi"/>
                <w:sz w:val="24"/>
                <w:szCs w:val="24"/>
              </w:rPr>
              <w:t xml:space="preserve">   </w:t>
            </w:r>
          </w:p>
        </w:tc>
        <w:tc>
          <w:tcPr>
            <w:tcW w:w="989" w:type="pct"/>
            <w:vAlign w:val="center"/>
          </w:tcPr>
          <w:p w14:paraId="30CB442A" w14:textId="324D165E"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6.0 (5.6–6.3)</w:t>
            </w:r>
            <w:r>
              <w:rPr>
                <w:rFonts w:asciiTheme="minorBidi" w:hAnsiTheme="minorBidi"/>
                <w:sz w:val="24"/>
                <w:szCs w:val="24"/>
              </w:rPr>
              <w:t xml:space="preserve">   </w:t>
            </w:r>
          </w:p>
        </w:tc>
        <w:tc>
          <w:tcPr>
            <w:tcW w:w="523" w:type="pct"/>
            <w:vAlign w:val="center"/>
          </w:tcPr>
          <w:p w14:paraId="0102DE46"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3D617368" w14:textId="77777777" w:rsidTr="00CD5E2A">
        <w:tc>
          <w:tcPr>
            <w:tcW w:w="2441" w:type="pct"/>
            <w:vAlign w:val="center"/>
          </w:tcPr>
          <w:p w14:paraId="6D21E820"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Functional chest pain</w:t>
            </w:r>
          </w:p>
        </w:tc>
        <w:tc>
          <w:tcPr>
            <w:tcW w:w="1047" w:type="pct"/>
            <w:vAlign w:val="center"/>
          </w:tcPr>
          <w:p w14:paraId="48D3158D"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1.6 (1.2–2.3)</w:t>
            </w:r>
          </w:p>
        </w:tc>
        <w:tc>
          <w:tcPr>
            <w:tcW w:w="989" w:type="pct"/>
            <w:vAlign w:val="center"/>
          </w:tcPr>
          <w:p w14:paraId="64EE9AB6"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1.7 (1.5–1.9)</w:t>
            </w:r>
          </w:p>
        </w:tc>
        <w:tc>
          <w:tcPr>
            <w:tcW w:w="523" w:type="pct"/>
            <w:vAlign w:val="center"/>
          </w:tcPr>
          <w:p w14:paraId="30B225D0"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0.964</w:t>
            </w:r>
          </w:p>
        </w:tc>
      </w:tr>
      <w:tr w:rsidR="00CD5E2A" w:rsidRPr="00CD5E2A" w14:paraId="1491C21B" w14:textId="77777777" w:rsidTr="00CD5E2A">
        <w:tc>
          <w:tcPr>
            <w:tcW w:w="2441" w:type="pct"/>
            <w:vAlign w:val="center"/>
          </w:tcPr>
          <w:p w14:paraId="5E952443"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Functional heartburn</w:t>
            </w:r>
          </w:p>
        </w:tc>
        <w:tc>
          <w:tcPr>
            <w:tcW w:w="1047" w:type="pct"/>
            <w:vAlign w:val="center"/>
          </w:tcPr>
          <w:p w14:paraId="1A9D031F" w14:textId="2A000912"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2.0 (1.5–2.7)</w:t>
            </w:r>
            <w:r>
              <w:rPr>
                <w:rFonts w:asciiTheme="minorBidi" w:hAnsiTheme="minorBidi"/>
                <w:sz w:val="24"/>
                <w:szCs w:val="24"/>
              </w:rPr>
              <w:t xml:space="preserve">   </w:t>
            </w:r>
          </w:p>
        </w:tc>
        <w:tc>
          <w:tcPr>
            <w:tcW w:w="989" w:type="pct"/>
            <w:vAlign w:val="center"/>
          </w:tcPr>
          <w:p w14:paraId="148D7B81" w14:textId="718B4C91"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1.1 (1.0–1.3)</w:t>
            </w:r>
            <w:r>
              <w:rPr>
                <w:rFonts w:asciiTheme="minorBidi" w:hAnsiTheme="minorBidi"/>
                <w:sz w:val="24"/>
                <w:szCs w:val="24"/>
              </w:rPr>
              <w:t xml:space="preserve">   </w:t>
            </w:r>
          </w:p>
        </w:tc>
        <w:tc>
          <w:tcPr>
            <w:tcW w:w="523" w:type="pct"/>
            <w:vAlign w:val="center"/>
          </w:tcPr>
          <w:p w14:paraId="12C7C308"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5B2597B5" w14:textId="77777777" w:rsidTr="00CD5E2A">
        <w:tc>
          <w:tcPr>
            <w:tcW w:w="2441" w:type="pct"/>
            <w:vAlign w:val="center"/>
          </w:tcPr>
          <w:p w14:paraId="36D04220"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Reflux hypersensitivity</w:t>
            </w:r>
          </w:p>
        </w:tc>
        <w:tc>
          <w:tcPr>
            <w:tcW w:w="1047" w:type="pct"/>
            <w:vAlign w:val="center"/>
          </w:tcPr>
          <w:p w14:paraId="6E85A7EE" w14:textId="1046AB1C"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1.7 (1.2–2.4)</w:t>
            </w:r>
            <w:r>
              <w:rPr>
                <w:rFonts w:asciiTheme="minorBidi" w:hAnsiTheme="minorBidi"/>
                <w:sz w:val="24"/>
                <w:szCs w:val="24"/>
              </w:rPr>
              <w:t xml:space="preserve">   </w:t>
            </w:r>
          </w:p>
        </w:tc>
        <w:tc>
          <w:tcPr>
            <w:tcW w:w="989" w:type="pct"/>
            <w:vAlign w:val="center"/>
          </w:tcPr>
          <w:p w14:paraId="18883B4B" w14:textId="4F942E2B"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0.9 (0.8–1.0)</w:t>
            </w:r>
            <w:r>
              <w:rPr>
                <w:rFonts w:asciiTheme="minorBidi" w:hAnsiTheme="minorBidi"/>
                <w:sz w:val="24"/>
                <w:szCs w:val="24"/>
              </w:rPr>
              <w:t xml:space="preserve">   </w:t>
            </w:r>
          </w:p>
        </w:tc>
        <w:tc>
          <w:tcPr>
            <w:tcW w:w="523" w:type="pct"/>
            <w:vAlign w:val="center"/>
          </w:tcPr>
          <w:p w14:paraId="3D575A07"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4415A593" w14:textId="77777777" w:rsidTr="00CD5E2A">
        <w:tc>
          <w:tcPr>
            <w:tcW w:w="2441" w:type="pct"/>
            <w:vAlign w:val="center"/>
          </w:tcPr>
          <w:p w14:paraId="4C39DA70"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Globus</w:t>
            </w:r>
          </w:p>
        </w:tc>
        <w:tc>
          <w:tcPr>
            <w:tcW w:w="1047" w:type="pct"/>
            <w:vAlign w:val="center"/>
          </w:tcPr>
          <w:p w14:paraId="627DD2CD" w14:textId="6412717F"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1.7 (1.2–2.4)</w:t>
            </w:r>
            <w:r>
              <w:rPr>
                <w:rFonts w:asciiTheme="minorBidi" w:hAnsiTheme="minorBidi"/>
                <w:sz w:val="24"/>
                <w:szCs w:val="24"/>
              </w:rPr>
              <w:t xml:space="preserve">   </w:t>
            </w:r>
          </w:p>
        </w:tc>
        <w:tc>
          <w:tcPr>
            <w:tcW w:w="989" w:type="pct"/>
            <w:vAlign w:val="center"/>
          </w:tcPr>
          <w:p w14:paraId="100CF3B1" w14:textId="487F1D83"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0.8 (0.7–1.0)</w:t>
            </w:r>
            <w:r>
              <w:rPr>
                <w:rFonts w:asciiTheme="minorBidi" w:hAnsiTheme="minorBidi"/>
                <w:sz w:val="24"/>
                <w:szCs w:val="24"/>
              </w:rPr>
              <w:t xml:space="preserve">   </w:t>
            </w:r>
          </w:p>
        </w:tc>
        <w:tc>
          <w:tcPr>
            <w:tcW w:w="523" w:type="pct"/>
            <w:vAlign w:val="center"/>
          </w:tcPr>
          <w:p w14:paraId="5BED9262"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1615B00E" w14:textId="77777777" w:rsidTr="00CD5E2A">
        <w:tc>
          <w:tcPr>
            <w:tcW w:w="2441" w:type="pct"/>
            <w:vAlign w:val="center"/>
          </w:tcPr>
          <w:p w14:paraId="0D7DC86E"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Functional dysphagia</w:t>
            </w:r>
          </w:p>
        </w:tc>
        <w:tc>
          <w:tcPr>
            <w:tcW w:w="1047" w:type="pct"/>
            <w:vAlign w:val="center"/>
          </w:tcPr>
          <w:p w14:paraId="2D7ED723" w14:textId="24CAF261"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4.8 (4.0–5.8)</w:t>
            </w:r>
            <w:r>
              <w:rPr>
                <w:rFonts w:asciiTheme="minorBidi" w:hAnsiTheme="minorBidi"/>
                <w:sz w:val="24"/>
                <w:szCs w:val="24"/>
              </w:rPr>
              <w:t xml:space="preserve">  </w:t>
            </w:r>
          </w:p>
        </w:tc>
        <w:tc>
          <w:tcPr>
            <w:tcW w:w="989" w:type="pct"/>
            <w:vAlign w:val="center"/>
          </w:tcPr>
          <w:p w14:paraId="761035E0" w14:textId="671FE01F"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3.5 (3.2–3.7)</w:t>
            </w:r>
            <w:r>
              <w:rPr>
                <w:rFonts w:asciiTheme="minorBidi" w:hAnsiTheme="minorBidi"/>
                <w:sz w:val="24"/>
                <w:szCs w:val="24"/>
              </w:rPr>
              <w:t xml:space="preserve">  </w:t>
            </w:r>
          </w:p>
        </w:tc>
        <w:tc>
          <w:tcPr>
            <w:tcW w:w="523" w:type="pct"/>
            <w:vAlign w:val="center"/>
          </w:tcPr>
          <w:p w14:paraId="66EFBC3F"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0.002</w:t>
            </w:r>
          </w:p>
        </w:tc>
      </w:tr>
      <w:tr w:rsidR="00CD5E2A" w:rsidRPr="00CD5E2A" w14:paraId="6D796DA6" w14:textId="77777777" w:rsidTr="00CD5E2A">
        <w:tc>
          <w:tcPr>
            <w:tcW w:w="2441" w:type="pct"/>
            <w:vAlign w:val="center"/>
          </w:tcPr>
          <w:p w14:paraId="590FC387"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Any gastroduodenal DGBI</w:t>
            </w:r>
          </w:p>
        </w:tc>
        <w:tc>
          <w:tcPr>
            <w:tcW w:w="1047" w:type="pct"/>
            <w:vAlign w:val="center"/>
          </w:tcPr>
          <w:p w14:paraId="4CCD05F5" w14:textId="75E505C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12.7 (11.4–14.3)</w:t>
            </w:r>
            <w:r>
              <w:rPr>
                <w:rFonts w:asciiTheme="minorBidi" w:hAnsiTheme="minorBidi"/>
                <w:sz w:val="24"/>
                <w:szCs w:val="24"/>
              </w:rPr>
              <w:t xml:space="preserve">   </w:t>
            </w:r>
          </w:p>
        </w:tc>
        <w:tc>
          <w:tcPr>
            <w:tcW w:w="989" w:type="pct"/>
            <w:vAlign w:val="center"/>
          </w:tcPr>
          <w:p w14:paraId="706A61C4" w14:textId="4C3CD83D"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9.9 (9.5–10.4)</w:t>
            </w:r>
            <w:r>
              <w:rPr>
                <w:rFonts w:asciiTheme="minorBidi" w:hAnsiTheme="minorBidi"/>
                <w:sz w:val="24"/>
                <w:szCs w:val="24"/>
              </w:rPr>
              <w:t xml:space="preserve">   </w:t>
            </w:r>
          </w:p>
        </w:tc>
        <w:tc>
          <w:tcPr>
            <w:tcW w:w="523" w:type="pct"/>
            <w:vAlign w:val="center"/>
          </w:tcPr>
          <w:p w14:paraId="3C358D45"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6832891C" w14:textId="77777777" w:rsidTr="00CD5E2A">
        <w:tc>
          <w:tcPr>
            <w:tcW w:w="2441" w:type="pct"/>
            <w:vAlign w:val="center"/>
          </w:tcPr>
          <w:p w14:paraId="6670747C"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Functional dyspepsia</w:t>
            </w:r>
          </w:p>
        </w:tc>
        <w:tc>
          <w:tcPr>
            <w:tcW w:w="1047" w:type="pct"/>
            <w:vAlign w:val="center"/>
          </w:tcPr>
          <w:p w14:paraId="0331AA91" w14:textId="2C879B03"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10.0 (8.8–11.4)</w:t>
            </w:r>
            <w:r>
              <w:rPr>
                <w:rFonts w:asciiTheme="minorBidi" w:hAnsiTheme="minorBidi"/>
                <w:sz w:val="24"/>
                <w:szCs w:val="24"/>
              </w:rPr>
              <w:t xml:space="preserve">   </w:t>
            </w:r>
          </w:p>
        </w:tc>
        <w:tc>
          <w:tcPr>
            <w:tcW w:w="989" w:type="pct"/>
            <w:vAlign w:val="center"/>
          </w:tcPr>
          <w:p w14:paraId="23693746" w14:textId="6DE8ECAF"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7.9 (7.5–8.3)</w:t>
            </w:r>
            <w:r>
              <w:rPr>
                <w:rFonts w:asciiTheme="minorBidi" w:hAnsiTheme="minorBidi"/>
                <w:sz w:val="24"/>
                <w:szCs w:val="24"/>
              </w:rPr>
              <w:t xml:space="preserve">   </w:t>
            </w:r>
          </w:p>
        </w:tc>
        <w:tc>
          <w:tcPr>
            <w:tcW w:w="523" w:type="pct"/>
            <w:vAlign w:val="center"/>
          </w:tcPr>
          <w:p w14:paraId="167A2D8F"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25A6FB78" w14:textId="77777777" w:rsidTr="00CD5E2A">
        <w:tc>
          <w:tcPr>
            <w:tcW w:w="2441" w:type="pct"/>
            <w:vAlign w:val="center"/>
          </w:tcPr>
          <w:p w14:paraId="75C2DFEB"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 xml:space="preserve">   PDS</w:t>
            </w:r>
          </w:p>
        </w:tc>
        <w:tc>
          <w:tcPr>
            <w:tcW w:w="1047" w:type="pct"/>
            <w:vAlign w:val="center"/>
          </w:tcPr>
          <w:p w14:paraId="50153806" w14:textId="79CA1FF8"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8.8 (7.6–10.1)</w:t>
            </w:r>
            <w:r>
              <w:rPr>
                <w:rFonts w:asciiTheme="minorBidi" w:hAnsiTheme="minorBidi"/>
                <w:sz w:val="24"/>
                <w:szCs w:val="24"/>
              </w:rPr>
              <w:t xml:space="preserve">   </w:t>
            </w:r>
          </w:p>
        </w:tc>
        <w:tc>
          <w:tcPr>
            <w:tcW w:w="989" w:type="pct"/>
            <w:vAlign w:val="center"/>
          </w:tcPr>
          <w:p w14:paraId="59132F8C" w14:textId="7308BE03"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6.5 (6.1–6.8)</w:t>
            </w:r>
            <w:r>
              <w:rPr>
                <w:rFonts w:asciiTheme="minorBidi" w:hAnsiTheme="minorBidi"/>
                <w:sz w:val="24"/>
                <w:szCs w:val="24"/>
              </w:rPr>
              <w:t xml:space="preserve">   </w:t>
            </w:r>
          </w:p>
        </w:tc>
        <w:tc>
          <w:tcPr>
            <w:tcW w:w="523" w:type="pct"/>
            <w:vAlign w:val="center"/>
          </w:tcPr>
          <w:p w14:paraId="5013E0E1"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6DA4CAAB" w14:textId="77777777" w:rsidTr="00CD5E2A">
        <w:tc>
          <w:tcPr>
            <w:tcW w:w="2441" w:type="pct"/>
            <w:vAlign w:val="center"/>
          </w:tcPr>
          <w:p w14:paraId="1209FB5F"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 xml:space="preserve">   EPS</w:t>
            </w:r>
          </w:p>
        </w:tc>
        <w:tc>
          <w:tcPr>
            <w:tcW w:w="1047" w:type="pct"/>
            <w:vAlign w:val="center"/>
          </w:tcPr>
          <w:p w14:paraId="23FD17A6" w14:textId="09AC10DF"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4.0 (3.2–4.9)</w:t>
            </w:r>
            <w:r>
              <w:rPr>
                <w:rFonts w:asciiTheme="minorBidi" w:hAnsiTheme="minorBidi"/>
                <w:sz w:val="24"/>
                <w:szCs w:val="24"/>
              </w:rPr>
              <w:t xml:space="preserve">  </w:t>
            </w:r>
          </w:p>
        </w:tc>
        <w:tc>
          <w:tcPr>
            <w:tcW w:w="989" w:type="pct"/>
            <w:vAlign w:val="center"/>
          </w:tcPr>
          <w:p w14:paraId="3F80EE42" w14:textId="0F6694F3"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2.9 (2.7–3.2)</w:t>
            </w:r>
            <w:r>
              <w:rPr>
                <w:rFonts w:asciiTheme="minorBidi" w:hAnsiTheme="minorBidi"/>
                <w:sz w:val="24"/>
                <w:szCs w:val="24"/>
              </w:rPr>
              <w:t xml:space="preserve">  </w:t>
            </w:r>
          </w:p>
        </w:tc>
        <w:tc>
          <w:tcPr>
            <w:tcW w:w="523" w:type="pct"/>
            <w:vAlign w:val="center"/>
          </w:tcPr>
          <w:p w14:paraId="5041213C"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0.008</w:t>
            </w:r>
          </w:p>
        </w:tc>
      </w:tr>
      <w:tr w:rsidR="00CD5E2A" w:rsidRPr="00CD5E2A" w14:paraId="3B1211A1" w14:textId="77777777" w:rsidTr="00CD5E2A">
        <w:tc>
          <w:tcPr>
            <w:tcW w:w="2441" w:type="pct"/>
            <w:vAlign w:val="center"/>
          </w:tcPr>
          <w:p w14:paraId="65FFF416"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Belching disorder</w:t>
            </w:r>
          </w:p>
        </w:tc>
        <w:tc>
          <w:tcPr>
            <w:tcW w:w="1047" w:type="pct"/>
            <w:vAlign w:val="center"/>
          </w:tcPr>
          <w:p w14:paraId="2743D479" w14:textId="043A6501"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1.4 (0.9–2.0)</w:t>
            </w:r>
            <w:r>
              <w:rPr>
                <w:rFonts w:asciiTheme="minorBidi" w:hAnsiTheme="minorBidi"/>
                <w:sz w:val="24"/>
                <w:szCs w:val="24"/>
              </w:rPr>
              <w:t xml:space="preserve"> </w:t>
            </w:r>
          </w:p>
        </w:tc>
        <w:tc>
          <w:tcPr>
            <w:tcW w:w="989" w:type="pct"/>
            <w:vAlign w:val="center"/>
          </w:tcPr>
          <w:p w14:paraId="703AEFAF" w14:textId="23358C39"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0.9 (0.8–1.1)</w:t>
            </w:r>
            <w:r>
              <w:rPr>
                <w:rFonts w:asciiTheme="minorBidi" w:hAnsiTheme="minorBidi"/>
                <w:sz w:val="24"/>
                <w:szCs w:val="24"/>
              </w:rPr>
              <w:t xml:space="preserve"> </w:t>
            </w:r>
          </w:p>
        </w:tc>
        <w:tc>
          <w:tcPr>
            <w:tcW w:w="523" w:type="pct"/>
            <w:vAlign w:val="center"/>
          </w:tcPr>
          <w:p w14:paraId="200A0297"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0.048</w:t>
            </w:r>
          </w:p>
        </w:tc>
      </w:tr>
      <w:tr w:rsidR="00CD5E2A" w:rsidRPr="00CD5E2A" w14:paraId="13F325A8" w14:textId="77777777" w:rsidTr="00CD5E2A">
        <w:tc>
          <w:tcPr>
            <w:tcW w:w="2441" w:type="pct"/>
            <w:vAlign w:val="center"/>
          </w:tcPr>
          <w:p w14:paraId="3F3B1EDC"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Rumination syndrome</w:t>
            </w:r>
          </w:p>
        </w:tc>
        <w:tc>
          <w:tcPr>
            <w:tcW w:w="1047" w:type="pct"/>
            <w:vAlign w:val="center"/>
          </w:tcPr>
          <w:p w14:paraId="5A1BC1CD" w14:textId="7999BB4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4.1 (3.3–5.1)</w:t>
            </w:r>
            <w:r>
              <w:rPr>
                <w:rFonts w:asciiTheme="minorBidi" w:hAnsiTheme="minorBidi"/>
                <w:sz w:val="24"/>
                <w:szCs w:val="24"/>
              </w:rPr>
              <w:t xml:space="preserve">   </w:t>
            </w:r>
          </w:p>
        </w:tc>
        <w:tc>
          <w:tcPr>
            <w:tcW w:w="989" w:type="pct"/>
            <w:vAlign w:val="center"/>
          </w:tcPr>
          <w:p w14:paraId="75E6B42E" w14:textId="0C48ECCA"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2.6 (2.4–2.9)</w:t>
            </w:r>
            <w:r>
              <w:rPr>
                <w:rFonts w:asciiTheme="minorBidi" w:hAnsiTheme="minorBidi"/>
                <w:sz w:val="24"/>
                <w:szCs w:val="24"/>
              </w:rPr>
              <w:t xml:space="preserve">   </w:t>
            </w:r>
          </w:p>
        </w:tc>
        <w:tc>
          <w:tcPr>
            <w:tcW w:w="523" w:type="pct"/>
            <w:vAlign w:val="center"/>
          </w:tcPr>
          <w:p w14:paraId="2E9B3954"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739DD3C4" w14:textId="77777777" w:rsidTr="00CD5E2A">
        <w:tc>
          <w:tcPr>
            <w:tcW w:w="2441" w:type="pct"/>
            <w:vAlign w:val="center"/>
          </w:tcPr>
          <w:p w14:paraId="71F86536"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Chronic nausea/vomiting</w:t>
            </w:r>
          </w:p>
        </w:tc>
        <w:tc>
          <w:tcPr>
            <w:tcW w:w="1047" w:type="pct"/>
            <w:vAlign w:val="center"/>
          </w:tcPr>
          <w:p w14:paraId="614FB7E2"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1.1 (0.7–1.7)</w:t>
            </w:r>
          </w:p>
        </w:tc>
        <w:tc>
          <w:tcPr>
            <w:tcW w:w="989" w:type="pct"/>
            <w:vAlign w:val="center"/>
          </w:tcPr>
          <w:p w14:paraId="4A4E4F43"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1.1 (1.0–1.3)</w:t>
            </w:r>
          </w:p>
        </w:tc>
        <w:tc>
          <w:tcPr>
            <w:tcW w:w="523" w:type="pct"/>
            <w:vAlign w:val="center"/>
          </w:tcPr>
          <w:p w14:paraId="3943A857"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0.889</w:t>
            </w:r>
          </w:p>
        </w:tc>
      </w:tr>
      <w:tr w:rsidR="00CD5E2A" w:rsidRPr="00CD5E2A" w14:paraId="7AB80F1B" w14:textId="77777777" w:rsidTr="00CD5E2A">
        <w:tc>
          <w:tcPr>
            <w:tcW w:w="2441" w:type="pct"/>
            <w:vAlign w:val="center"/>
          </w:tcPr>
          <w:p w14:paraId="08D1EEF5"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Cyclic vomiting syndrome</w:t>
            </w:r>
          </w:p>
        </w:tc>
        <w:tc>
          <w:tcPr>
            <w:tcW w:w="1047" w:type="pct"/>
            <w:vAlign w:val="center"/>
          </w:tcPr>
          <w:p w14:paraId="78C8DDEE" w14:textId="2AE12608"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2.2 (1.7–3.0)</w:t>
            </w:r>
            <w:r>
              <w:rPr>
                <w:rFonts w:asciiTheme="minorBidi" w:hAnsiTheme="minorBidi"/>
                <w:sz w:val="24"/>
                <w:szCs w:val="24"/>
              </w:rPr>
              <w:t xml:space="preserve">   </w:t>
            </w:r>
          </w:p>
        </w:tc>
        <w:tc>
          <w:tcPr>
            <w:tcW w:w="989" w:type="pct"/>
            <w:vAlign w:val="center"/>
          </w:tcPr>
          <w:p w14:paraId="4CF6E4C1" w14:textId="2DDCAE86"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1.1 (1.0–1.3)</w:t>
            </w:r>
            <w:r>
              <w:rPr>
                <w:rFonts w:asciiTheme="minorBidi" w:hAnsiTheme="minorBidi"/>
                <w:sz w:val="24"/>
                <w:szCs w:val="24"/>
              </w:rPr>
              <w:t xml:space="preserve">   </w:t>
            </w:r>
          </w:p>
        </w:tc>
        <w:tc>
          <w:tcPr>
            <w:tcW w:w="523" w:type="pct"/>
            <w:vAlign w:val="center"/>
          </w:tcPr>
          <w:p w14:paraId="36B28C2B"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1BF2FD28" w14:textId="77777777" w:rsidTr="00CD5E2A">
        <w:tc>
          <w:tcPr>
            <w:tcW w:w="2441" w:type="pct"/>
            <w:vAlign w:val="center"/>
          </w:tcPr>
          <w:p w14:paraId="02287593"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Cannabinoid hyperemesis</w:t>
            </w:r>
          </w:p>
        </w:tc>
        <w:tc>
          <w:tcPr>
            <w:tcW w:w="1047" w:type="pct"/>
            <w:vAlign w:val="center"/>
          </w:tcPr>
          <w:p w14:paraId="65333821"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 (0.0–0.2)</w:t>
            </w:r>
          </w:p>
        </w:tc>
        <w:tc>
          <w:tcPr>
            <w:tcW w:w="989" w:type="pct"/>
            <w:vAlign w:val="center"/>
          </w:tcPr>
          <w:p w14:paraId="78FD3EE0"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 (0.0–0.1)</w:t>
            </w:r>
          </w:p>
        </w:tc>
        <w:tc>
          <w:tcPr>
            <w:tcW w:w="523" w:type="pct"/>
            <w:vAlign w:val="center"/>
          </w:tcPr>
          <w:p w14:paraId="26621601"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0.612</w:t>
            </w:r>
          </w:p>
        </w:tc>
      </w:tr>
      <w:tr w:rsidR="00CD5E2A" w:rsidRPr="00CD5E2A" w14:paraId="35BFD288" w14:textId="77777777" w:rsidTr="00CD5E2A">
        <w:tc>
          <w:tcPr>
            <w:tcW w:w="2441" w:type="pct"/>
            <w:vAlign w:val="center"/>
          </w:tcPr>
          <w:p w14:paraId="53E6A45F"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Any bowel DGBI</w:t>
            </w:r>
          </w:p>
        </w:tc>
        <w:tc>
          <w:tcPr>
            <w:tcW w:w="1047" w:type="pct"/>
            <w:vAlign w:val="center"/>
          </w:tcPr>
          <w:p w14:paraId="523CBD3B" w14:textId="14B496CB"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37.2 (35.1–39.3)</w:t>
            </w:r>
            <w:r>
              <w:rPr>
                <w:rFonts w:asciiTheme="minorBidi" w:hAnsiTheme="minorBidi"/>
                <w:sz w:val="24"/>
                <w:szCs w:val="24"/>
              </w:rPr>
              <w:t xml:space="preserve">   </w:t>
            </w:r>
          </w:p>
        </w:tc>
        <w:tc>
          <w:tcPr>
            <w:tcW w:w="989" w:type="pct"/>
            <w:vAlign w:val="center"/>
          </w:tcPr>
          <w:p w14:paraId="7F346FC6" w14:textId="29F7084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32.9 (32.2–33.6)</w:t>
            </w:r>
            <w:r>
              <w:rPr>
                <w:rFonts w:asciiTheme="minorBidi" w:hAnsiTheme="minorBidi"/>
                <w:sz w:val="24"/>
                <w:szCs w:val="24"/>
              </w:rPr>
              <w:t xml:space="preserve">   </w:t>
            </w:r>
          </w:p>
        </w:tc>
        <w:tc>
          <w:tcPr>
            <w:tcW w:w="523" w:type="pct"/>
            <w:vAlign w:val="center"/>
          </w:tcPr>
          <w:p w14:paraId="19B0FBFD"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39104EFC" w14:textId="77777777" w:rsidTr="00CD5E2A">
        <w:tc>
          <w:tcPr>
            <w:tcW w:w="2441" w:type="pct"/>
            <w:vAlign w:val="center"/>
          </w:tcPr>
          <w:p w14:paraId="1AFC7909"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Rome IV IBS</w:t>
            </w:r>
          </w:p>
        </w:tc>
        <w:tc>
          <w:tcPr>
            <w:tcW w:w="1047" w:type="pct"/>
            <w:vAlign w:val="center"/>
          </w:tcPr>
          <w:p w14:paraId="62BC08A3" w14:textId="3A86301F"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5.9 (5.0–7.0)</w:t>
            </w:r>
            <w:r>
              <w:rPr>
                <w:rFonts w:asciiTheme="minorBidi" w:hAnsiTheme="minorBidi"/>
                <w:sz w:val="24"/>
                <w:szCs w:val="24"/>
              </w:rPr>
              <w:t xml:space="preserve"> </w:t>
            </w:r>
          </w:p>
        </w:tc>
        <w:tc>
          <w:tcPr>
            <w:tcW w:w="989" w:type="pct"/>
            <w:vAlign w:val="center"/>
          </w:tcPr>
          <w:p w14:paraId="62A44229" w14:textId="5B00CD6C"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4.6 (4.3–5.0)</w:t>
            </w:r>
            <w:r>
              <w:rPr>
                <w:rFonts w:asciiTheme="minorBidi" w:hAnsiTheme="minorBidi"/>
                <w:sz w:val="24"/>
                <w:szCs w:val="24"/>
              </w:rPr>
              <w:t xml:space="preserve"> </w:t>
            </w:r>
          </w:p>
        </w:tc>
        <w:tc>
          <w:tcPr>
            <w:tcW w:w="523" w:type="pct"/>
            <w:vAlign w:val="center"/>
          </w:tcPr>
          <w:p w14:paraId="528AFCC7"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0.010</w:t>
            </w:r>
          </w:p>
        </w:tc>
      </w:tr>
      <w:tr w:rsidR="00CD5E2A" w:rsidRPr="00CD5E2A" w14:paraId="258A9AF3" w14:textId="77777777" w:rsidTr="00CD5E2A">
        <w:tc>
          <w:tcPr>
            <w:tcW w:w="2441" w:type="pct"/>
            <w:vAlign w:val="center"/>
          </w:tcPr>
          <w:p w14:paraId="41B2FA94"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 xml:space="preserve">   IBS-C</w:t>
            </w:r>
          </w:p>
        </w:tc>
        <w:tc>
          <w:tcPr>
            <w:tcW w:w="1047" w:type="pct"/>
            <w:vAlign w:val="center"/>
          </w:tcPr>
          <w:p w14:paraId="0A43E23A"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1.5 (1.0–2.1)</w:t>
            </w:r>
          </w:p>
        </w:tc>
        <w:tc>
          <w:tcPr>
            <w:tcW w:w="989" w:type="pct"/>
            <w:vAlign w:val="center"/>
          </w:tcPr>
          <w:p w14:paraId="694A721B"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1.2 (1.0–1.4)</w:t>
            </w:r>
          </w:p>
        </w:tc>
        <w:tc>
          <w:tcPr>
            <w:tcW w:w="523" w:type="pct"/>
            <w:vAlign w:val="center"/>
          </w:tcPr>
          <w:p w14:paraId="680867FF"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0.305</w:t>
            </w:r>
          </w:p>
        </w:tc>
      </w:tr>
      <w:tr w:rsidR="00CD5E2A" w:rsidRPr="00CD5E2A" w14:paraId="7FEFA1A7" w14:textId="77777777" w:rsidTr="00CD5E2A">
        <w:tc>
          <w:tcPr>
            <w:tcW w:w="2441" w:type="pct"/>
            <w:vAlign w:val="center"/>
          </w:tcPr>
          <w:p w14:paraId="516712AD"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 xml:space="preserve">   IBS-D</w:t>
            </w:r>
          </w:p>
        </w:tc>
        <w:tc>
          <w:tcPr>
            <w:tcW w:w="1047" w:type="pct"/>
            <w:vAlign w:val="center"/>
          </w:tcPr>
          <w:p w14:paraId="7A444BBD" w14:textId="5AC8486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2.2 (1.6–2.9)</w:t>
            </w:r>
            <w:r>
              <w:rPr>
                <w:rFonts w:asciiTheme="minorBidi" w:hAnsiTheme="minorBidi"/>
                <w:sz w:val="24"/>
                <w:szCs w:val="24"/>
              </w:rPr>
              <w:t xml:space="preserve">   </w:t>
            </w:r>
          </w:p>
        </w:tc>
        <w:tc>
          <w:tcPr>
            <w:tcW w:w="989" w:type="pct"/>
            <w:vAlign w:val="center"/>
          </w:tcPr>
          <w:p w14:paraId="291A8A26" w14:textId="3FED6266"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1.2 (1.0–1.3)</w:t>
            </w:r>
            <w:r>
              <w:rPr>
                <w:rFonts w:asciiTheme="minorBidi" w:hAnsiTheme="minorBidi"/>
                <w:sz w:val="24"/>
                <w:szCs w:val="24"/>
              </w:rPr>
              <w:t xml:space="preserve">   </w:t>
            </w:r>
          </w:p>
        </w:tc>
        <w:tc>
          <w:tcPr>
            <w:tcW w:w="523" w:type="pct"/>
            <w:vAlign w:val="center"/>
          </w:tcPr>
          <w:p w14:paraId="7A328A46"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0F9F14A9" w14:textId="77777777" w:rsidTr="00CD5E2A">
        <w:tc>
          <w:tcPr>
            <w:tcW w:w="2441" w:type="pct"/>
            <w:vAlign w:val="center"/>
          </w:tcPr>
          <w:p w14:paraId="27197809"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 xml:space="preserve">   IBS-M</w:t>
            </w:r>
          </w:p>
        </w:tc>
        <w:tc>
          <w:tcPr>
            <w:tcW w:w="1047" w:type="pct"/>
            <w:vAlign w:val="center"/>
          </w:tcPr>
          <w:p w14:paraId="171EA832"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1.2 (0.8–1.8)</w:t>
            </w:r>
          </w:p>
        </w:tc>
        <w:tc>
          <w:tcPr>
            <w:tcW w:w="989" w:type="pct"/>
            <w:vAlign w:val="center"/>
          </w:tcPr>
          <w:p w14:paraId="0E273F1D"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1.3 (1.1–1.5)</w:t>
            </w:r>
          </w:p>
        </w:tc>
        <w:tc>
          <w:tcPr>
            <w:tcW w:w="523" w:type="pct"/>
            <w:vAlign w:val="center"/>
          </w:tcPr>
          <w:p w14:paraId="12ACF0D0"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0.762</w:t>
            </w:r>
          </w:p>
        </w:tc>
      </w:tr>
      <w:tr w:rsidR="00CD5E2A" w:rsidRPr="00CD5E2A" w14:paraId="1B69D340" w14:textId="77777777" w:rsidTr="00CD5E2A">
        <w:tc>
          <w:tcPr>
            <w:tcW w:w="2441" w:type="pct"/>
            <w:vAlign w:val="center"/>
          </w:tcPr>
          <w:p w14:paraId="64E85A9A"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 xml:space="preserve">   IBS-U</w:t>
            </w:r>
          </w:p>
        </w:tc>
        <w:tc>
          <w:tcPr>
            <w:tcW w:w="1047" w:type="pct"/>
            <w:vAlign w:val="center"/>
          </w:tcPr>
          <w:p w14:paraId="40E8C387"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0.1 (0.0–0.4)</w:t>
            </w:r>
          </w:p>
        </w:tc>
        <w:tc>
          <w:tcPr>
            <w:tcW w:w="989" w:type="pct"/>
            <w:vAlign w:val="center"/>
          </w:tcPr>
          <w:p w14:paraId="3CA1D601"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0.2 (0.2–0.3)</w:t>
            </w:r>
          </w:p>
        </w:tc>
        <w:tc>
          <w:tcPr>
            <w:tcW w:w="523" w:type="pct"/>
            <w:vAlign w:val="center"/>
          </w:tcPr>
          <w:p w14:paraId="279BB48A"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0.621</w:t>
            </w:r>
          </w:p>
        </w:tc>
      </w:tr>
      <w:tr w:rsidR="00CD5E2A" w:rsidRPr="00CD5E2A" w14:paraId="50220766" w14:textId="77777777" w:rsidTr="00CD5E2A">
        <w:tc>
          <w:tcPr>
            <w:tcW w:w="2441" w:type="pct"/>
            <w:vAlign w:val="center"/>
          </w:tcPr>
          <w:p w14:paraId="45D9EBCE"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Functional constipation</w:t>
            </w:r>
          </w:p>
        </w:tc>
        <w:tc>
          <w:tcPr>
            <w:tcW w:w="1047" w:type="pct"/>
            <w:vAlign w:val="center"/>
          </w:tcPr>
          <w:p w14:paraId="54382875" w14:textId="43632D21"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14.9 (13.5–16.5)</w:t>
            </w:r>
            <w:r>
              <w:rPr>
                <w:rFonts w:asciiTheme="minorBidi" w:hAnsiTheme="minorBidi"/>
                <w:sz w:val="24"/>
                <w:szCs w:val="24"/>
              </w:rPr>
              <w:t xml:space="preserve">   </w:t>
            </w:r>
          </w:p>
        </w:tc>
        <w:tc>
          <w:tcPr>
            <w:tcW w:w="989" w:type="pct"/>
            <w:vAlign w:val="center"/>
          </w:tcPr>
          <w:p w14:paraId="0974FC8E" w14:textId="5197EE63"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12.0 (11.6–12.5)</w:t>
            </w:r>
            <w:r>
              <w:rPr>
                <w:rFonts w:asciiTheme="minorBidi" w:hAnsiTheme="minorBidi"/>
                <w:sz w:val="24"/>
                <w:szCs w:val="24"/>
              </w:rPr>
              <w:t xml:space="preserve">   </w:t>
            </w:r>
          </w:p>
        </w:tc>
        <w:tc>
          <w:tcPr>
            <w:tcW w:w="523" w:type="pct"/>
            <w:vAlign w:val="center"/>
          </w:tcPr>
          <w:p w14:paraId="68098436"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38B9B2F1" w14:textId="77777777" w:rsidTr="00CD5E2A">
        <w:tc>
          <w:tcPr>
            <w:tcW w:w="2441" w:type="pct"/>
            <w:vAlign w:val="center"/>
          </w:tcPr>
          <w:p w14:paraId="4482B097"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Opioid-induced constipation</w:t>
            </w:r>
          </w:p>
        </w:tc>
        <w:tc>
          <w:tcPr>
            <w:tcW w:w="1047" w:type="pct"/>
            <w:vAlign w:val="center"/>
          </w:tcPr>
          <w:p w14:paraId="64BD7735"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1.3 (0.9–1.8)</w:t>
            </w:r>
          </w:p>
        </w:tc>
        <w:tc>
          <w:tcPr>
            <w:tcW w:w="989" w:type="pct"/>
            <w:vAlign w:val="center"/>
          </w:tcPr>
          <w:p w14:paraId="53930ABD"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1.5 (1.4–1.7)</w:t>
            </w:r>
          </w:p>
        </w:tc>
        <w:tc>
          <w:tcPr>
            <w:tcW w:w="523" w:type="pct"/>
            <w:vAlign w:val="center"/>
          </w:tcPr>
          <w:p w14:paraId="4B0FD05F"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0.321</w:t>
            </w:r>
          </w:p>
        </w:tc>
      </w:tr>
      <w:tr w:rsidR="00CD5E2A" w:rsidRPr="00CD5E2A" w14:paraId="25ACF6AF" w14:textId="77777777" w:rsidTr="00CD5E2A">
        <w:tc>
          <w:tcPr>
            <w:tcW w:w="2441" w:type="pct"/>
            <w:vAlign w:val="center"/>
          </w:tcPr>
          <w:p w14:paraId="471286A4"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Functional diarrhea</w:t>
            </w:r>
          </w:p>
        </w:tc>
        <w:tc>
          <w:tcPr>
            <w:tcW w:w="1047" w:type="pct"/>
            <w:vAlign w:val="center"/>
          </w:tcPr>
          <w:p w14:paraId="2CC4192C" w14:textId="5D04B948"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3.6 (2.9–4.5)</w:t>
            </w:r>
            <w:r>
              <w:rPr>
                <w:rFonts w:asciiTheme="minorBidi" w:hAnsiTheme="minorBidi"/>
                <w:sz w:val="24"/>
                <w:szCs w:val="24"/>
              </w:rPr>
              <w:t xml:space="preserve">   </w:t>
            </w:r>
          </w:p>
        </w:tc>
        <w:tc>
          <w:tcPr>
            <w:tcW w:w="989" w:type="pct"/>
            <w:vAlign w:val="center"/>
          </w:tcPr>
          <w:p w14:paraId="7A066D6B" w14:textId="37BE73EB"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5.0 (4.7–5.3)</w:t>
            </w:r>
            <w:r>
              <w:rPr>
                <w:rFonts w:asciiTheme="minorBidi" w:hAnsiTheme="minorBidi"/>
                <w:sz w:val="24"/>
                <w:szCs w:val="24"/>
              </w:rPr>
              <w:t xml:space="preserve">  </w:t>
            </w:r>
          </w:p>
        </w:tc>
        <w:tc>
          <w:tcPr>
            <w:tcW w:w="523" w:type="pct"/>
            <w:vAlign w:val="center"/>
          </w:tcPr>
          <w:p w14:paraId="63A0AA2A"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0.005</w:t>
            </w:r>
          </w:p>
        </w:tc>
      </w:tr>
      <w:tr w:rsidR="00CD5E2A" w:rsidRPr="00CD5E2A" w14:paraId="657F0994" w14:textId="77777777" w:rsidTr="00CD5E2A">
        <w:tc>
          <w:tcPr>
            <w:tcW w:w="2441" w:type="pct"/>
            <w:vAlign w:val="center"/>
          </w:tcPr>
          <w:p w14:paraId="778060DA"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Functional abdominal bloating/distention</w:t>
            </w:r>
          </w:p>
        </w:tc>
        <w:tc>
          <w:tcPr>
            <w:tcW w:w="1047" w:type="pct"/>
            <w:vAlign w:val="center"/>
          </w:tcPr>
          <w:p w14:paraId="13107DC4"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4.6 (3.7–5.5)</w:t>
            </w:r>
          </w:p>
        </w:tc>
        <w:tc>
          <w:tcPr>
            <w:tcW w:w="989" w:type="pct"/>
            <w:vAlign w:val="center"/>
          </w:tcPr>
          <w:p w14:paraId="7AB57156"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4.1 (3.8–4.4)</w:t>
            </w:r>
          </w:p>
        </w:tc>
        <w:tc>
          <w:tcPr>
            <w:tcW w:w="523" w:type="pct"/>
            <w:vAlign w:val="center"/>
          </w:tcPr>
          <w:p w14:paraId="1DC9E5BB"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0.332</w:t>
            </w:r>
          </w:p>
        </w:tc>
      </w:tr>
      <w:tr w:rsidR="00CD5E2A" w:rsidRPr="00CD5E2A" w14:paraId="2A8ACD5E" w14:textId="77777777" w:rsidTr="00CD5E2A">
        <w:tc>
          <w:tcPr>
            <w:tcW w:w="2441" w:type="pct"/>
            <w:vAlign w:val="center"/>
          </w:tcPr>
          <w:p w14:paraId="559F5A04"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Unspecified functional bowel disorder</w:t>
            </w:r>
          </w:p>
        </w:tc>
        <w:tc>
          <w:tcPr>
            <w:tcW w:w="1047" w:type="pct"/>
            <w:vAlign w:val="center"/>
          </w:tcPr>
          <w:p w14:paraId="5D4D30D4" w14:textId="49F6677F"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10.8 (9.5–12.2)</w:t>
            </w:r>
            <w:r>
              <w:rPr>
                <w:rFonts w:asciiTheme="minorBidi" w:hAnsiTheme="minorBidi"/>
                <w:sz w:val="24"/>
                <w:szCs w:val="24"/>
              </w:rPr>
              <w:t xml:space="preserve"> </w:t>
            </w:r>
          </w:p>
        </w:tc>
        <w:tc>
          <w:tcPr>
            <w:tcW w:w="989" w:type="pct"/>
            <w:vAlign w:val="center"/>
          </w:tcPr>
          <w:p w14:paraId="75572C00" w14:textId="07839AED"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9.4 (8.9–9.8)</w:t>
            </w:r>
            <w:r>
              <w:rPr>
                <w:rFonts w:asciiTheme="minorBidi" w:hAnsiTheme="minorBidi"/>
                <w:sz w:val="24"/>
                <w:szCs w:val="24"/>
              </w:rPr>
              <w:t xml:space="preserve"> </w:t>
            </w:r>
          </w:p>
        </w:tc>
        <w:tc>
          <w:tcPr>
            <w:tcW w:w="523" w:type="pct"/>
            <w:vAlign w:val="center"/>
          </w:tcPr>
          <w:p w14:paraId="2C3FE6ED"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0.039</w:t>
            </w:r>
          </w:p>
        </w:tc>
      </w:tr>
      <w:tr w:rsidR="00CD5E2A" w:rsidRPr="00CD5E2A" w14:paraId="2F62005E" w14:textId="77777777" w:rsidTr="00CD5E2A">
        <w:tc>
          <w:tcPr>
            <w:tcW w:w="2441" w:type="pct"/>
            <w:vAlign w:val="center"/>
          </w:tcPr>
          <w:p w14:paraId="29F55CA0"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Centrally mediated abdominal pain syndrome</w:t>
            </w:r>
          </w:p>
        </w:tc>
        <w:tc>
          <w:tcPr>
            <w:tcW w:w="1047" w:type="pct"/>
            <w:vAlign w:val="center"/>
          </w:tcPr>
          <w:p w14:paraId="44EF38EC"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 (0.0–0.3)</w:t>
            </w:r>
          </w:p>
        </w:tc>
        <w:tc>
          <w:tcPr>
            <w:tcW w:w="989" w:type="pct"/>
            <w:vAlign w:val="center"/>
          </w:tcPr>
          <w:p w14:paraId="28678490"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 (0.0–0.1)</w:t>
            </w:r>
          </w:p>
        </w:tc>
        <w:tc>
          <w:tcPr>
            <w:tcW w:w="523" w:type="pct"/>
            <w:vAlign w:val="center"/>
          </w:tcPr>
          <w:p w14:paraId="26553F16"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0.413</w:t>
            </w:r>
          </w:p>
        </w:tc>
      </w:tr>
      <w:tr w:rsidR="00CD5E2A" w:rsidRPr="00CD5E2A" w14:paraId="5A3FE5A3" w14:textId="77777777" w:rsidTr="00CD5E2A">
        <w:tc>
          <w:tcPr>
            <w:tcW w:w="2441" w:type="pct"/>
            <w:vAlign w:val="center"/>
          </w:tcPr>
          <w:p w14:paraId="5DB4D3AA"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Functional biliary pain</w:t>
            </w:r>
          </w:p>
        </w:tc>
        <w:tc>
          <w:tcPr>
            <w:tcW w:w="1047" w:type="pct"/>
            <w:vAlign w:val="center"/>
          </w:tcPr>
          <w:p w14:paraId="7D28FF77"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0.1 (0.0–0.4)</w:t>
            </w:r>
          </w:p>
        </w:tc>
        <w:tc>
          <w:tcPr>
            <w:tcW w:w="989" w:type="pct"/>
            <w:vAlign w:val="center"/>
          </w:tcPr>
          <w:p w14:paraId="28DD68D9"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0.1 (0.1–0.2)</w:t>
            </w:r>
          </w:p>
        </w:tc>
        <w:tc>
          <w:tcPr>
            <w:tcW w:w="523" w:type="pct"/>
            <w:vAlign w:val="center"/>
          </w:tcPr>
          <w:p w14:paraId="510C26F8"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&gt;0.999</w:t>
            </w:r>
          </w:p>
        </w:tc>
      </w:tr>
      <w:tr w:rsidR="00CD5E2A" w:rsidRPr="00CD5E2A" w14:paraId="091D8FAA" w14:textId="77777777" w:rsidTr="00CD5E2A">
        <w:tc>
          <w:tcPr>
            <w:tcW w:w="2441" w:type="pct"/>
            <w:vAlign w:val="center"/>
          </w:tcPr>
          <w:p w14:paraId="60598D7B"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lastRenderedPageBreak/>
              <w:t>Any anorectal DGBI</w:t>
            </w:r>
          </w:p>
        </w:tc>
        <w:tc>
          <w:tcPr>
            <w:tcW w:w="1047" w:type="pct"/>
            <w:vAlign w:val="center"/>
          </w:tcPr>
          <w:p w14:paraId="66959DC5" w14:textId="5DB0A039"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10.4 (9.2–11.8)</w:t>
            </w:r>
            <w:r>
              <w:rPr>
                <w:rFonts w:asciiTheme="minorBidi" w:hAnsiTheme="minorBidi"/>
                <w:sz w:val="24"/>
                <w:szCs w:val="24"/>
              </w:rPr>
              <w:t xml:space="preserve">   </w:t>
            </w:r>
          </w:p>
        </w:tc>
        <w:tc>
          <w:tcPr>
            <w:tcW w:w="989" w:type="pct"/>
            <w:vAlign w:val="center"/>
          </w:tcPr>
          <w:p w14:paraId="14D27299" w14:textId="707052D5"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7.3 (6.9–7.7)</w:t>
            </w:r>
            <w:r>
              <w:rPr>
                <w:rFonts w:asciiTheme="minorBidi" w:hAnsiTheme="minorBidi"/>
                <w:sz w:val="24"/>
                <w:szCs w:val="24"/>
              </w:rPr>
              <w:t xml:space="preserve">   </w:t>
            </w:r>
          </w:p>
        </w:tc>
        <w:tc>
          <w:tcPr>
            <w:tcW w:w="523" w:type="pct"/>
            <w:vAlign w:val="center"/>
          </w:tcPr>
          <w:p w14:paraId="68831DDD"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39BEB38E" w14:textId="77777777" w:rsidTr="00CD5E2A">
        <w:tc>
          <w:tcPr>
            <w:tcW w:w="2441" w:type="pct"/>
            <w:vAlign w:val="center"/>
          </w:tcPr>
          <w:p w14:paraId="4E1D2135"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Fecal incontinence</w:t>
            </w:r>
          </w:p>
        </w:tc>
        <w:tc>
          <w:tcPr>
            <w:tcW w:w="1047" w:type="pct"/>
            <w:vAlign w:val="center"/>
          </w:tcPr>
          <w:p w14:paraId="4E8FCDC9"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1.3 (0.9–1.8)</w:t>
            </w:r>
          </w:p>
        </w:tc>
        <w:tc>
          <w:tcPr>
            <w:tcW w:w="989" w:type="pct"/>
            <w:vAlign w:val="center"/>
          </w:tcPr>
          <w:p w14:paraId="7DD6888F" w14:textId="03737BF5"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1.9 (1.7–2.1)</w:t>
            </w:r>
            <w:r>
              <w:rPr>
                <w:rFonts w:asciiTheme="minorBidi" w:hAnsiTheme="minorBidi"/>
                <w:sz w:val="24"/>
                <w:szCs w:val="24"/>
              </w:rPr>
              <w:t xml:space="preserve"> </w:t>
            </w:r>
          </w:p>
        </w:tc>
        <w:tc>
          <w:tcPr>
            <w:tcW w:w="523" w:type="pct"/>
            <w:vAlign w:val="center"/>
          </w:tcPr>
          <w:p w14:paraId="2A41CF69"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0.037</w:t>
            </w:r>
          </w:p>
        </w:tc>
      </w:tr>
      <w:tr w:rsidR="00CD5E2A" w:rsidRPr="00CD5E2A" w14:paraId="239E5710" w14:textId="77777777" w:rsidTr="00CD5E2A">
        <w:tc>
          <w:tcPr>
            <w:tcW w:w="2441" w:type="pct"/>
            <w:vAlign w:val="center"/>
          </w:tcPr>
          <w:p w14:paraId="63FB2234"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Levator ani syndrome</w:t>
            </w:r>
          </w:p>
        </w:tc>
        <w:tc>
          <w:tcPr>
            <w:tcW w:w="1047" w:type="pct"/>
            <w:vAlign w:val="center"/>
          </w:tcPr>
          <w:p w14:paraId="345C1A01"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1.8 (1.3–2.5)</w:t>
            </w:r>
          </w:p>
        </w:tc>
        <w:tc>
          <w:tcPr>
            <w:tcW w:w="989" w:type="pct"/>
            <w:vAlign w:val="center"/>
          </w:tcPr>
          <w:p w14:paraId="4C5E6E88"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1.3 (1.1–1.5)</w:t>
            </w:r>
          </w:p>
        </w:tc>
        <w:tc>
          <w:tcPr>
            <w:tcW w:w="523" w:type="pct"/>
            <w:vAlign w:val="center"/>
          </w:tcPr>
          <w:p w14:paraId="5DC32CE6"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0.067</w:t>
            </w:r>
          </w:p>
        </w:tc>
      </w:tr>
      <w:tr w:rsidR="00CD5E2A" w:rsidRPr="00CD5E2A" w14:paraId="52F05E4F" w14:textId="77777777" w:rsidTr="00CD5E2A">
        <w:tc>
          <w:tcPr>
            <w:tcW w:w="2441" w:type="pct"/>
            <w:vAlign w:val="center"/>
          </w:tcPr>
          <w:p w14:paraId="0C7EBCAF"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Proctalgia fugax</w:t>
            </w:r>
          </w:p>
        </w:tc>
        <w:tc>
          <w:tcPr>
            <w:tcW w:w="1047" w:type="pct"/>
            <w:vAlign w:val="center"/>
          </w:tcPr>
          <w:p w14:paraId="75193E11" w14:textId="2DB9F6BD"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9.2 (8.0–10.5)</w:t>
            </w:r>
            <w:r>
              <w:rPr>
                <w:rFonts w:asciiTheme="minorBidi" w:hAnsiTheme="minorBidi"/>
                <w:sz w:val="24"/>
                <w:szCs w:val="24"/>
              </w:rPr>
              <w:t xml:space="preserve">   </w:t>
            </w:r>
          </w:p>
        </w:tc>
        <w:tc>
          <w:tcPr>
            <w:tcW w:w="989" w:type="pct"/>
            <w:vAlign w:val="center"/>
          </w:tcPr>
          <w:p w14:paraId="646F10BA" w14:textId="31004B9F"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5.9 (5.5–6.2)</w:t>
            </w:r>
            <w:r>
              <w:rPr>
                <w:rFonts w:asciiTheme="minorBidi" w:hAnsiTheme="minorBidi"/>
                <w:sz w:val="24"/>
                <w:szCs w:val="24"/>
              </w:rPr>
              <w:t xml:space="preserve">   </w:t>
            </w:r>
          </w:p>
        </w:tc>
        <w:tc>
          <w:tcPr>
            <w:tcW w:w="523" w:type="pct"/>
            <w:vAlign w:val="center"/>
          </w:tcPr>
          <w:p w14:paraId="13E1A7D5"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1EF48236" w14:textId="77777777" w:rsidTr="00CD5E2A">
        <w:tc>
          <w:tcPr>
            <w:tcW w:w="2441" w:type="pct"/>
            <w:vAlign w:val="center"/>
          </w:tcPr>
          <w:p w14:paraId="6A5EE4EC"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Number of DGBI/person</w:t>
            </w:r>
          </w:p>
        </w:tc>
        <w:tc>
          <w:tcPr>
            <w:tcW w:w="1047" w:type="pct"/>
            <w:vAlign w:val="center"/>
          </w:tcPr>
          <w:p w14:paraId="558124F9" w14:textId="5BA03B75"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0.76 (0.71–0.81)</w:t>
            </w:r>
            <w:r>
              <w:rPr>
                <w:rFonts w:asciiTheme="minorBidi" w:hAnsiTheme="minorBidi"/>
                <w:sz w:val="24"/>
                <w:szCs w:val="24"/>
              </w:rPr>
              <w:t xml:space="preserve">   </w:t>
            </w:r>
          </w:p>
        </w:tc>
        <w:tc>
          <w:tcPr>
            <w:tcW w:w="989" w:type="pct"/>
            <w:vAlign w:val="center"/>
          </w:tcPr>
          <w:p w14:paraId="56744C3B" w14:textId="564B93E4"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0.61 (0.59–0.62)</w:t>
            </w:r>
            <w:r>
              <w:rPr>
                <w:rFonts w:asciiTheme="minorBidi" w:hAnsiTheme="minorBidi"/>
                <w:sz w:val="24"/>
                <w:szCs w:val="24"/>
              </w:rPr>
              <w:t xml:space="preserve">   </w:t>
            </w:r>
          </w:p>
        </w:tc>
        <w:tc>
          <w:tcPr>
            <w:tcW w:w="523" w:type="pct"/>
            <w:vAlign w:val="center"/>
          </w:tcPr>
          <w:p w14:paraId="469D633A"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71A11F9E" w14:textId="77777777" w:rsidTr="00CD5E2A">
        <w:tc>
          <w:tcPr>
            <w:tcW w:w="2441" w:type="pct"/>
            <w:vAlign w:val="center"/>
          </w:tcPr>
          <w:p w14:paraId="5AA83960" w14:textId="4D34F4B5" w:rsidR="00CD5E2A" w:rsidRPr="00A91F51" w:rsidRDefault="00CD5E2A" w:rsidP="00A91F51">
            <w:pPr>
              <w:jc w:val="right"/>
              <w:rPr>
                <w:rFonts w:asciiTheme="minorBidi" w:hAnsiTheme="minorBidi"/>
                <w:sz w:val="24"/>
                <w:szCs w:val="24"/>
              </w:rPr>
            </w:pPr>
            <w:r w:rsidRPr="00CD5E2A">
              <w:rPr>
                <w:rFonts w:asciiTheme="minorBidi" w:hAnsiTheme="minorBidi"/>
                <w:sz w:val="24"/>
                <w:szCs w:val="24"/>
              </w:rPr>
              <w:t>Number of GI anatomic regions with DGBI, mean (95% CI)</w:t>
            </w:r>
          </w:p>
        </w:tc>
        <w:tc>
          <w:tcPr>
            <w:tcW w:w="1047" w:type="pct"/>
            <w:vAlign w:val="center"/>
          </w:tcPr>
          <w:p w14:paraId="02AE0DF7" w14:textId="03155308"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0.69 (0.65–0.73)</w:t>
            </w:r>
            <w:r>
              <w:rPr>
                <w:rFonts w:asciiTheme="minorBidi" w:hAnsiTheme="minorBidi"/>
                <w:sz w:val="24"/>
                <w:szCs w:val="24"/>
              </w:rPr>
              <w:t xml:space="preserve">   </w:t>
            </w:r>
          </w:p>
        </w:tc>
        <w:tc>
          <w:tcPr>
            <w:tcW w:w="989" w:type="pct"/>
            <w:vAlign w:val="center"/>
          </w:tcPr>
          <w:p w14:paraId="6A5A7A65" w14:textId="43072D5E"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0.56 (0.55–0.57)</w:t>
            </w:r>
            <w:r>
              <w:rPr>
                <w:rFonts w:asciiTheme="minorBidi" w:hAnsiTheme="minorBidi"/>
                <w:sz w:val="24"/>
                <w:szCs w:val="24"/>
              </w:rPr>
              <w:t xml:space="preserve">   </w:t>
            </w:r>
          </w:p>
        </w:tc>
        <w:tc>
          <w:tcPr>
            <w:tcW w:w="523" w:type="pct"/>
            <w:vAlign w:val="center"/>
          </w:tcPr>
          <w:p w14:paraId="2C166157"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1EE2690D" w14:textId="77777777" w:rsidTr="00CD5E2A">
        <w:tc>
          <w:tcPr>
            <w:tcW w:w="2441" w:type="pct"/>
            <w:vAlign w:val="center"/>
          </w:tcPr>
          <w:p w14:paraId="3452A3A9" w14:textId="737C74EA" w:rsidR="00CD5E2A" w:rsidRPr="00A91F51" w:rsidRDefault="00CD5E2A" w:rsidP="00A91F51">
            <w:pPr>
              <w:jc w:val="right"/>
              <w:rPr>
                <w:rFonts w:asciiTheme="minorBidi" w:hAnsiTheme="minorBidi"/>
                <w:sz w:val="24"/>
                <w:szCs w:val="24"/>
              </w:rPr>
            </w:pPr>
            <w:r w:rsidRPr="00CD5E2A">
              <w:rPr>
                <w:rFonts w:asciiTheme="minorBidi" w:hAnsiTheme="minorBidi"/>
                <w:sz w:val="24"/>
                <w:szCs w:val="24"/>
              </w:rPr>
              <w:t>Number of GI anatomic regions with DGBI</w:t>
            </w:r>
          </w:p>
        </w:tc>
        <w:tc>
          <w:tcPr>
            <w:tcW w:w="1047" w:type="pct"/>
          </w:tcPr>
          <w:p w14:paraId="615D5B77" w14:textId="77777777" w:rsidR="00CD5E2A" w:rsidRPr="00CD5E2A" w:rsidRDefault="00CD5E2A" w:rsidP="00CD5E2A">
            <w:pPr>
              <w:jc w:val="right"/>
              <w:rPr>
                <w:rFonts w:asciiTheme="minorBidi" w:hAnsiTheme="minorBidi"/>
                <w:sz w:val="24"/>
                <w:szCs w:val="24"/>
              </w:rPr>
            </w:pPr>
          </w:p>
        </w:tc>
        <w:tc>
          <w:tcPr>
            <w:tcW w:w="989" w:type="pct"/>
          </w:tcPr>
          <w:p w14:paraId="558AD299" w14:textId="77777777" w:rsidR="00CD5E2A" w:rsidRPr="00CD5E2A" w:rsidRDefault="00CD5E2A" w:rsidP="00CD5E2A">
            <w:pPr>
              <w:jc w:val="right"/>
              <w:rPr>
                <w:rFonts w:asciiTheme="minorBidi" w:hAnsiTheme="minorBidi"/>
                <w:sz w:val="24"/>
                <w:szCs w:val="24"/>
              </w:rPr>
            </w:pPr>
          </w:p>
        </w:tc>
        <w:tc>
          <w:tcPr>
            <w:tcW w:w="523" w:type="pct"/>
          </w:tcPr>
          <w:p w14:paraId="49BE26C6" w14:textId="77777777" w:rsidR="00CD5E2A" w:rsidRPr="00CD5E2A" w:rsidRDefault="00CD5E2A" w:rsidP="00CD5E2A">
            <w:pPr>
              <w:jc w:val="right"/>
              <w:rPr>
                <w:rFonts w:asciiTheme="minorBidi" w:hAnsiTheme="minorBidi"/>
                <w:sz w:val="24"/>
                <w:szCs w:val="24"/>
              </w:rPr>
            </w:pPr>
          </w:p>
        </w:tc>
      </w:tr>
      <w:tr w:rsidR="00CD5E2A" w:rsidRPr="00CD5E2A" w14:paraId="23A7C28E" w14:textId="77777777" w:rsidTr="00CD5E2A">
        <w:tc>
          <w:tcPr>
            <w:tcW w:w="2441" w:type="pct"/>
            <w:vAlign w:val="center"/>
          </w:tcPr>
          <w:p w14:paraId="5C793C7F" w14:textId="66FC7C73" w:rsidR="00CD5E2A" w:rsidRPr="00A91F51" w:rsidRDefault="00CD5E2A" w:rsidP="00A91F51">
            <w:pPr>
              <w:rPr>
                <w:rFonts w:asciiTheme="minorBidi" w:hAnsiTheme="minorBidi"/>
                <w:sz w:val="24"/>
                <w:szCs w:val="24"/>
              </w:rPr>
            </w:pPr>
            <w:r w:rsidRPr="00CD5E2A">
              <w:rPr>
                <w:rFonts w:asciiTheme="minorBidi" w:hAnsiTheme="minorBidi"/>
                <w:sz w:val="24"/>
                <w:szCs w:val="24"/>
              </w:rPr>
              <w:t>One GI anatomic regions with D</w:t>
            </w:r>
            <w:r w:rsidR="00A91F51">
              <w:rPr>
                <w:rFonts w:asciiTheme="minorBidi" w:hAnsiTheme="minorBidi"/>
                <w:sz w:val="24"/>
                <w:szCs w:val="24"/>
              </w:rPr>
              <w:t>GBI</w:t>
            </w:r>
          </w:p>
        </w:tc>
        <w:tc>
          <w:tcPr>
            <w:tcW w:w="1047" w:type="pct"/>
            <w:vAlign w:val="center"/>
          </w:tcPr>
          <w:p w14:paraId="3212C01C"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27.0 (25.1–29.0)</w:t>
            </w:r>
          </w:p>
        </w:tc>
        <w:tc>
          <w:tcPr>
            <w:tcW w:w="989" w:type="pct"/>
            <w:vAlign w:val="center"/>
          </w:tcPr>
          <w:p w14:paraId="1460C233"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27.2 (26.6–27.9)</w:t>
            </w:r>
          </w:p>
        </w:tc>
        <w:tc>
          <w:tcPr>
            <w:tcW w:w="523" w:type="pct"/>
            <w:vAlign w:val="center"/>
          </w:tcPr>
          <w:p w14:paraId="5F06D1B4"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0.814</w:t>
            </w:r>
          </w:p>
        </w:tc>
      </w:tr>
      <w:tr w:rsidR="00CD5E2A" w:rsidRPr="00CD5E2A" w14:paraId="3D8F02CC" w14:textId="77777777" w:rsidTr="00CD5E2A">
        <w:tc>
          <w:tcPr>
            <w:tcW w:w="2441" w:type="pct"/>
            <w:vAlign w:val="center"/>
          </w:tcPr>
          <w:p w14:paraId="1B01DCD0" w14:textId="562D7424" w:rsidR="00CD5E2A" w:rsidRPr="00CD5E2A" w:rsidRDefault="00CD5E2A" w:rsidP="00CD5E2A">
            <w:pPr>
              <w:rPr>
                <w:rFonts w:asciiTheme="minorBidi" w:hAnsiTheme="minorBidi"/>
                <w:sz w:val="24"/>
                <w:szCs w:val="24"/>
              </w:rPr>
            </w:pPr>
            <w:r w:rsidRPr="00CD5E2A">
              <w:rPr>
                <w:rFonts w:asciiTheme="minorBidi" w:hAnsiTheme="minorBidi"/>
                <w:sz w:val="24"/>
                <w:szCs w:val="24"/>
              </w:rPr>
              <w:t>Two GI anatomic regions with DGBI</w:t>
            </w:r>
          </w:p>
        </w:tc>
        <w:tc>
          <w:tcPr>
            <w:tcW w:w="1047" w:type="pct"/>
            <w:vAlign w:val="center"/>
          </w:tcPr>
          <w:p w14:paraId="3180CB0A" w14:textId="73CB0D5F"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11.4 (10.1–12.8)</w:t>
            </w:r>
            <w:r>
              <w:rPr>
                <w:rFonts w:asciiTheme="minorBidi" w:hAnsiTheme="minorBidi"/>
                <w:sz w:val="24"/>
                <w:szCs w:val="24"/>
              </w:rPr>
              <w:t xml:space="preserve">   </w:t>
            </w:r>
          </w:p>
        </w:tc>
        <w:tc>
          <w:tcPr>
            <w:tcW w:w="989" w:type="pct"/>
            <w:vAlign w:val="center"/>
          </w:tcPr>
          <w:p w14:paraId="34FA104E" w14:textId="22DD394B"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8.9 (8.5–9.3)</w:t>
            </w:r>
            <w:r>
              <w:rPr>
                <w:rFonts w:asciiTheme="minorBidi" w:hAnsiTheme="minorBidi"/>
                <w:sz w:val="24"/>
                <w:szCs w:val="24"/>
              </w:rPr>
              <w:t xml:space="preserve">   </w:t>
            </w:r>
          </w:p>
        </w:tc>
        <w:tc>
          <w:tcPr>
            <w:tcW w:w="523" w:type="pct"/>
            <w:vAlign w:val="center"/>
          </w:tcPr>
          <w:p w14:paraId="785059B9"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0D7D6890" w14:textId="77777777" w:rsidTr="00CD5E2A">
        <w:tc>
          <w:tcPr>
            <w:tcW w:w="2441" w:type="pct"/>
            <w:vAlign w:val="center"/>
          </w:tcPr>
          <w:p w14:paraId="517F4543" w14:textId="4D2B970F" w:rsidR="00CD5E2A" w:rsidRPr="00CD5E2A" w:rsidRDefault="00CD5E2A" w:rsidP="00CD5E2A">
            <w:pPr>
              <w:rPr>
                <w:rFonts w:asciiTheme="minorBidi" w:hAnsiTheme="minorBidi"/>
                <w:sz w:val="24"/>
                <w:szCs w:val="24"/>
              </w:rPr>
            </w:pPr>
            <w:r w:rsidRPr="00CD5E2A">
              <w:rPr>
                <w:rFonts w:asciiTheme="minorBidi" w:hAnsiTheme="minorBidi"/>
                <w:sz w:val="24"/>
                <w:szCs w:val="24"/>
              </w:rPr>
              <w:t>Three GI anatomic regions with DG</w:t>
            </w:r>
            <w:r>
              <w:rPr>
                <w:rFonts w:asciiTheme="minorBidi" w:hAnsiTheme="minorBidi"/>
                <w:sz w:val="24"/>
                <w:szCs w:val="24"/>
              </w:rPr>
              <w:t>BI</w:t>
            </w:r>
          </w:p>
        </w:tc>
        <w:tc>
          <w:tcPr>
            <w:tcW w:w="1047" w:type="pct"/>
            <w:vAlign w:val="center"/>
          </w:tcPr>
          <w:p w14:paraId="1A90FC3A" w14:textId="507179C9"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4.3 (3.5–5.3)</w:t>
            </w:r>
            <w:r>
              <w:rPr>
                <w:rFonts w:asciiTheme="minorBidi" w:hAnsiTheme="minorBidi"/>
                <w:sz w:val="24"/>
                <w:szCs w:val="24"/>
              </w:rPr>
              <w:t xml:space="preserve">   </w:t>
            </w:r>
          </w:p>
        </w:tc>
        <w:tc>
          <w:tcPr>
            <w:tcW w:w="989" w:type="pct"/>
            <w:vAlign w:val="center"/>
          </w:tcPr>
          <w:p w14:paraId="4728EB3A" w14:textId="2DA84293"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2.5 (2.3–2.8)</w:t>
            </w:r>
            <w:r>
              <w:rPr>
                <w:rFonts w:asciiTheme="minorBidi" w:hAnsiTheme="minorBidi"/>
                <w:sz w:val="24"/>
                <w:szCs w:val="24"/>
              </w:rPr>
              <w:t xml:space="preserve">   </w:t>
            </w:r>
          </w:p>
        </w:tc>
        <w:tc>
          <w:tcPr>
            <w:tcW w:w="523" w:type="pct"/>
            <w:vAlign w:val="center"/>
          </w:tcPr>
          <w:p w14:paraId="07D4E5B8"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&lt;0.001</w:t>
            </w:r>
          </w:p>
        </w:tc>
      </w:tr>
      <w:tr w:rsidR="00CD5E2A" w:rsidRPr="00CD5E2A" w14:paraId="0CA870D4" w14:textId="77777777" w:rsidTr="00CD5E2A">
        <w:tc>
          <w:tcPr>
            <w:tcW w:w="2441" w:type="pct"/>
            <w:vAlign w:val="center"/>
          </w:tcPr>
          <w:p w14:paraId="526D49CC" w14:textId="6DCD27B3" w:rsidR="00CD5E2A" w:rsidRPr="00A91F51" w:rsidRDefault="00CD5E2A" w:rsidP="00A91F51">
            <w:pPr>
              <w:rPr>
                <w:rFonts w:asciiTheme="minorBidi" w:hAnsiTheme="minorBidi"/>
                <w:sz w:val="24"/>
                <w:szCs w:val="24"/>
              </w:rPr>
            </w:pPr>
            <w:r w:rsidRPr="00CD5E2A">
              <w:rPr>
                <w:rFonts w:asciiTheme="minorBidi" w:hAnsiTheme="minorBidi"/>
                <w:sz w:val="24"/>
                <w:szCs w:val="24"/>
              </w:rPr>
              <w:t>Four GI anatomic regions with DGBI</w:t>
            </w:r>
          </w:p>
        </w:tc>
        <w:tc>
          <w:tcPr>
            <w:tcW w:w="1047" w:type="pct"/>
            <w:vAlign w:val="center"/>
          </w:tcPr>
          <w:p w14:paraId="45B4E842" w14:textId="7622F578"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1.5 (1.1–2.1)</w:t>
            </w:r>
            <w:r>
              <w:rPr>
                <w:rFonts w:asciiTheme="minorBidi" w:hAnsiTheme="minorBidi"/>
                <w:sz w:val="24"/>
                <w:szCs w:val="24"/>
              </w:rPr>
              <w:t xml:space="preserve">  </w:t>
            </w:r>
          </w:p>
        </w:tc>
        <w:tc>
          <w:tcPr>
            <w:tcW w:w="989" w:type="pct"/>
            <w:vAlign w:val="center"/>
          </w:tcPr>
          <w:p w14:paraId="483EFAF3" w14:textId="1041D066"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0.9 (0.8–1.0)</w:t>
            </w:r>
            <w:r>
              <w:rPr>
                <w:rFonts w:asciiTheme="minorBidi" w:hAnsiTheme="minorBidi"/>
                <w:sz w:val="24"/>
                <w:szCs w:val="24"/>
              </w:rPr>
              <w:t xml:space="preserve">  </w:t>
            </w:r>
          </w:p>
        </w:tc>
        <w:tc>
          <w:tcPr>
            <w:tcW w:w="523" w:type="pct"/>
            <w:vAlign w:val="center"/>
          </w:tcPr>
          <w:p w14:paraId="332E275A" w14:textId="77777777" w:rsidR="00CD5E2A" w:rsidRPr="00CD5E2A" w:rsidRDefault="00CD5E2A" w:rsidP="00CD5E2A">
            <w:pPr>
              <w:jc w:val="right"/>
              <w:rPr>
                <w:rFonts w:asciiTheme="minorBidi" w:hAnsiTheme="minorBidi"/>
                <w:sz w:val="24"/>
                <w:szCs w:val="24"/>
              </w:rPr>
            </w:pPr>
            <w:r w:rsidRPr="00CD5E2A">
              <w:rPr>
                <w:rFonts w:asciiTheme="minorBidi" w:hAnsiTheme="minorBidi"/>
                <w:sz w:val="24"/>
                <w:szCs w:val="24"/>
              </w:rPr>
              <w:t>0.005</w:t>
            </w:r>
          </w:p>
        </w:tc>
      </w:tr>
    </w:tbl>
    <w:p w14:paraId="34FD3348" w14:textId="77777777" w:rsidR="00CD5E2A" w:rsidRPr="00CD5E2A" w:rsidRDefault="00CD5E2A" w:rsidP="00CD5E2A">
      <w:pPr>
        <w:spacing w:line="240" w:lineRule="auto"/>
        <w:jc w:val="right"/>
        <w:rPr>
          <w:rFonts w:asciiTheme="minorBidi" w:eastAsia="Times New Roman" w:hAnsiTheme="minorBidi"/>
          <w:sz w:val="24"/>
          <w:szCs w:val="24"/>
        </w:rPr>
      </w:pPr>
      <w:proofErr w:type="spellStart"/>
      <w:r w:rsidRPr="00CD5E2A">
        <w:rPr>
          <w:rFonts w:asciiTheme="minorBidi" w:eastAsia="Times New Roman" w:hAnsiTheme="minorBidi"/>
          <w:sz w:val="24"/>
          <w:szCs w:val="24"/>
        </w:rPr>
        <w:t>Eropean</w:t>
      </w:r>
      <w:proofErr w:type="spellEnd"/>
      <w:r w:rsidRPr="00CD5E2A">
        <w:rPr>
          <w:rFonts w:asciiTheme="minorBidi" w:eastAsia="Times New Roman" w:hAnsiTheme="minorBidi"/>
          <w:sz w:val="24"/>
          <w:szCs w:val="24"/>
        </w:rPr>
        <w:t xml:space="preserve"> countries </w:t>
      </w:r>
      <w:proofErr w:type="gramStart"/>
      <w:r w:rsidRPr="00CD5E2A">
        <w:rPr>
          <w:rFonts w:asciiTheme="minorBidi" w:eastAsia="Times New Roman" w:hAnsiTheme="minorBidi"/>
          <w:sz w:val="24"/>
          <w:szCs w:val="24"/>
        </w:rPr>
        <w:t>include:</w:t>
      </w:r>
      <w:proofErr w:type="gramEnd"/>
      <w:r w:rsidRPr="00CD5E2A">
        <w:rPr>
          <w:rFonts w:asciiTheme="minorBidi" w:eastAsia="Times New Roman" w:hAnsiTheme="minorBidi"/>
          <w:sz w:val="24"/>
          <w:szCs w:val="24"/>
        </w:rPr>
        <w:t xml:space="preserve"> Belgium, France, Germany, Holland, Poland, Romanian, Sweden, United Kingdom, and Spain</w:t>
      </w:r>
    </w:p>
    <w:p w14:paraId="49889356" w14:textId="79AA00CF" w:rsidR="00CD5E2A" w:rsidRPr="00CD5E2A" w:rsidRDefault="00CD5E2A" w:rsidP="00CD5E2A">
      <w:pPr>
        <w:spacing w:line="240" w:lineRule="auto"/>
        <w:jc w:val="right"/>
        <w:rPr>
          <w:rFonts w:asciiTheme="minorBidi" w:eastAsia="Times New Roman" w:hAnsiTheme="minorBidi"/>
          <w:sz w:val="24"/>
          <w:szCs w:val="24"/>
        </w:rPr>
      </w:pPr>
      <w:r w:rsidRPr="00CD5E2A">
        <w:rPr>
          <w:rFonts w:asciiTheme="minorBidi" w:eastAsia="Times New Roman" w:hAnsiTheme="minorBidi"/>
          <w:sz w:val="24"/>
          <w:szCs w:val="24"/>
        </w:rPr>
        <w:t xml:space="preserve">Abbreviations: DGBI, Disorder of the brain-gut interaction; EPS, Epigastric pain syndrome; IBS-C, Constipation predominant irritable bowel syndrome; IBS-D, Diarrhea predominant irritable bowel syndrome; IBS-M, Mixed irritable bowel syndrome; IBS-U, Unspecified irritable bowel </w:t>
      </w:r>
      <w:proofErr w:type="gramStart"/>
      <w:r w:rsidRPr="00CD5E2A">
        <w:rPr>
          <w:rFonts w:asciiTheme="minorBidi" w:eastAsia="Times New Roman" w:hAnsiTheme="minorBidi"/>
          <w:sz w:val="24"/>
          <w:szCs w:val="24"/>
        </w:rPr>
        <w:t>syndrome;;</w:t>
      </w:r>
      <w:proofErr w:type="gramEnd"/>
      <w:r w:rsidRPr="00CD5E2A">
        <w:rPr>
          <w:rFonts w:asciiTheme="minorBidi" w:eastAsia="Times New Roman" w:hAnsiTheme="minorBidi"/>
          <w:sz w:val="24"/>
          <w:szCs w:val="24"/>
        </w:rPr>
        <w:t xml:space="preserve"> PDS, Postprandial distress syndrome</w:t>
      </w:r>
      <w:r>
        <w:rPr>
          <w:rFonts w:asciiTheme="minorBidi" w:hAnsiTheme="minorBidi"/>
          <w:b/>
          <w:bCs/>
          <w:sz w:val="24"/>
          <w:szCs w:val="24"/>
        </w:rPr>
        <w:br w:type="page"/>
      </w:r>
    </w:p>
    <w:p w14:paraId="11D6B846" w14:textId="2C6A0E8A" w:rsidR="00BA5477" w:rsidRPr="00BA5477" w:rsidRDefault="00BA5477" w:rsidP="00BA5477">
      <w:pPr>
        <w:bidi w:val="0"/>
        <w:spacing w:line="360" w:lineRule="auto"/>
        <w:rPr>
          <w:rFonts w:asciiTheme="minorBidi" w:hAnsiTheme="minorBidi"/>
          <w:b/>
          <w:bCs/>
          <w:sz w:val="24"/>
          <w:szCs w:val="24"/>
        </w:rPr>
      </w:pPr>
      <w:r w:rsidRPr="00BA5477">
        <w:rPr>
          <w:rFonts w:asciiTheme="minorBidi" w:hAnsiTheme="minorBidi"/>
          <w:b/>
          <w:bCs/>
          <w:sz w:val="24"/>
          <w:szCs w:val="24"/>
        </w:rPr>
        <w:lastRenderedPageBreak/>
        <w:t xml:space="preserve">Supplemental Table </w:t>
      </w:r>
      <w:r w:rsidR="00CD5E2A">
        <w:rPr>
          <w:rFonts w:asciiTheme="minorBidi" w:hAnsiTheme="minorBidi"/>
          <w:b/>
          <w:bCs/>
          <w:sz w:val="24"/>
          <w:szCs w:val="24"/>
        </w:rPr>
        <w:t>2</w:t>
      </w:r>
      <w:r w:rsidRPr="00BA5477">
        <w:rPr>
          <w:rFonts w:asciiTheme="minorBidi" w:hAnsiTheme="minorBidi"/>
          <w:b/>
          <w:bCs/>
          <w:sz w:val="24"/>
          <w:szCs w:val="24"/>
        </w:rPr>
        <w:t>. Risk factors for DGBI among Italian and European population</w:t>
      </w:r>
    </w:p>
    <w:tbl>
      <w:tblPr>
        <w:tblStyle w:val="Grigliatabella"/>
        <w:tblW w:w="16444" w:type="dxa"/>
        <w:tblInd w:w="-1281" w:type="dxa"/>
        <w:tblLayout w:type="fixed"/>
        <w:tblLook w:val="04A0" w:firstRow="1" w:lastRow="0" w:firstColumn="1" w:lastColumn="0" w:noHBand="0" w:noVBand="1"/>
      </w:tblPr>
      <w:tblGrid>
        <w:gridCol w:w="3403"/>
        <w:gridCol w:w="2126"/>
        <w:gridCol w:w="2126"/>
        <w:gridCol w:w="1559"/>
        <w:gridCol w:w="993"/>
        <w:gridCol w:w="1984"/>
        <w:gridCol w:w="1559"/>
        <w:gridCol w:w="1701"/>
        <w:gridCol w:w="993"/>
      </w:tblGrid>
      <w:tr w:rsidR="00EA7DD3" w:rsidRPr="00BA5477" w14:paraId="1D22A1BC" w14:textId="72A39C34" w:rsidTr="00DF4AD8">
        <w:tc>
          <w:tcPr>
            <w:tcW w:w="3403" w:type="dxa"/>
          </w:tcPr>
          <w:p w14:paraId="756805C1" w14:textId="77777777" w:rsidR="00EA7DD3" w:rsidRPr="00BA5477" w:rsidRDefault="00EA7DD3" w:rsidP="00CD5E2A">
            <w:pPr>
              <w:bidi w:val="0"/>
              <w:rPr>
                <w:rFonts w:asciiTheme="minorBidi" w:hAnsiTheme="minorBidi"/>
                <w:sz w:val="24"/>
                <w:szCs w:val="24"/>
              </w:rPr>
            </w:pPr>
          </w:p>
        </w:tc>
        <w:tc>
          <w:tcPr>
            <w:tcW w:w="2126" w:type="dxa"/>
          </w:tcPr>
          <w:p w14:paraId="32B1C363" w14:textId="77777777" w:rsidR="00EA7DD3" w:rsidRPr="00BA5477" w:rsidRDefault="00EA7DD3" w:rsidP="00CD5E2A">
            <w:pPr>
              <w:bidi w:val="0"/>
              <w:rPr>
                <w:rFonts w:asciiTheme="minorBidi" w:hAnsiTheme="minorBidi"/>
                <w:sz w:val="24"/>
                <w:szCs w:val="24"/>
                <w:rtl/>
              </w:rPr>
            </w:pPr>
            <w:r w:rsidRPr="00BA5477">
              <w:rPr>
                <w:rFonts w:asciiTheme="minorBidi" w:hAnsiTheme="minorBidi"/>
                <w:sz w:val="24"/>
                <w:szCs w:val="24"/>
              </w:rPr>
              <w:t>Italian population without DGBI (n=1151)</w:t>
            </w:r>
          </w:p>
        </w:tc>
        <w:tc>
          <w:tcPr>
            <w:tcW w:w="2126" w:type="dxa"/>
          </w:tcPr>
          <w:p w14:paraId="68A1739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Italian population with at least 1 DGBI (n=912)</w:t>
            </w:r>
          </w:p>
        </w:tc>
        <w:tc>
          <w:tcPr>
            <w:tcW w:w="1559" w:type="dxa"/>
          </w:tcPr>
          <w:p w14:paraId="14DD7F9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Unadjusted OR (95% CI)</w:t>
            </w:r>
          </w:p>
        </w:tc>
        <w:tc>
          <w:tcPr>
            <w:tcW w:w="993" w:type="dxa"/>
          </w:tcPr>
          <w:p w14:paraId="1075969C" w14:textId="77777777" w:rsidR="00EA7DD3" w:rsidRPr="00BA5477" w:rsidRDefault="00EA7DD3" w:rsidP="00CD5E2A">
            <w:pPr>
              <w:bidi w:val="0"/>
              <w:rPr>
                <w:rFonts w:asciiTheme="minorBidi" w:hAnsiTheme="minorBidi"/>
                <w:sz w:val="24"/>
                <w:szCs w:val="24"/>
                <w:vertAlign w:val="superscript"/>
              </w:rPr>
            </w:pPr>
            <w:r w:rsidRPr="00BA5477">
              <w:rPr>
                <w:rFonts w:asciiTheme="minorBidi" w:hAnsiTheme="minorBidi"/>
                <w:sz w:val="24"/>
                <w:szCs w:val="24"/>
              </w:rPr>
              <w:t>P-value</w:t>
            </w:r>
          </w:p>
        </w:tc>
        <w:tc>
          <w:tcPr>
            <w:tcW w:w="1984" w:type="dxa"/>
          </w:tcPr>
          <w:p w14:paraId="0A1F99B8" w14:textId="3AC1D184"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European </w:t>
            </w:r>
            <w:proofErr w:type="gramStart"/>
            <w:r w:rsidRPr="00BA5477">
              <w:rPr>
                <w:rFonts w:asciiTheme="minorBidi" w:hAnsiTheme="minorBidi"/>
                <w:sz w:val="24"/>
                <w:szCs w:val="24"/>
              </w:rPr>
              <w:t>population</w:t>
            </w:r>
            <w:r w:rsidR="00CD5E2A">
              <w:rPr>
                <w:rFonts w:asciiTheme="minorBidi" w:hAnsiTheme="minorBidi"/>
                <w:sz w:val="24"/>
                <w:szCs w:val="24"/>
              </w:rPr>
              <w:t xml:space="preserve"> </w:t>
            </w:r>
            <w:r w:rsidRPr="00BA5477">
              <w:rPr>
                <w:rFonts w:asciiTheme="minorBidi" w:hAnsiTheme="minorBidi"/>
                <w:sz w:val="24"/>
                <w:szCs w:val="24"/>
              </w:rPr>
              <w:t xml:space="preserve"> without</w:t>
            </w:r>
            <w:proofErr w:type="gramEnd"/>
            <w:r w:rsidRPr="00BA5477">
              <w:rPr>
                <w:rFonts w:asciiTheme="minorBidi" w:hAnsiTheme="minorBidi"/>
                <w:sz w:val="24"/>
                <w:szCs w:val="24"/>
              </w:rPr>
              <w:t xml:space="preserve"> DGBI (n=12250)</w:t>
            </w:r>
          </w:p>
        </w:tc>
        <w:tc>
          <w:tcPr>
            <w:tcW w:w="1559" w:type="dxa"/>
          </w:tcPr>
          <w:p w14:paraId="7958E069" w14:textId="7606F7AF"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 xml:space="preserve">European </w:t>
            </w:r>
            <w:proofErr w:type="gramStart"/>
            <w:r w:rsidRPr="00CD5E2A">
              <w:rPr>
                <w:rFonts w:asciiTheme="minorBidi" w:hAnsiTheme="minorBidi"/>
                <w:sz w:val="24"/>
                <w:szCs w:val="24"/>
              </w:rPr>
              <w:t>population</w:t>
            </w:r>
            <w:r w:rsidR="00CD5E2A" w:rsidRPr="00CD5E2A">
              <w:rPr>
                <w:rFonts w:asciiTheme="minorBidi" w:hAnsiTheme="minorBidi"/>
                <w:sz w:val="24"/>
                <w:szCs w:val="24"/>
              </w:rPr>
              <w:t xml:space="preserve"> </w:t>
            </w:r>
            <w:r w:rsidRPr="00CD5E2A">
              <w:rPr>
                <w:rFonts w:asciiTheme="minorBidi" w:hAnsiTheme="minorBidi"/>
                <w:sz w:val="24"/>
                <w:szCs w:val="24"/>
              </w:rPr>
              <w:t xml:space="preserve"> with</w:t>
            </w:r>
            <w:proofErr w:type="gramEnd"/>
            <w:r w:rsidRPr="00CD5E2A">
              <w:rPr>
                <w:rFonts w:asciiTheme="minorBidi" w:hAnsiTheme="minorBidi"/>
                <w:sz w:val="24"/>
                <w:szCs w:val="24"/>
              </w:rPr>
              <w:t xml:space="preserve"> at least 1 DGBI (n=8170)</w:t>
            </w:r>
          </w:p>
        </w:tc>
        <w:tc>
          <w:tcPr>
            <w:tcW w:w="1701" w:type="dxa"/>
          </w:tcPr>
          <w:p w14:paraId="61A621AA"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Unadjusted OR (95% CI)</w:t>
            </w:r>
          </w:p>
        </w:tc>
        <w:tc>
          <w:tcPr>
            <w:tcW w:w="993" w:type="dxa"/>
          </w:tcPr>
          <w:p w14:paraId="09AC75AC" w14:textId="7D867BFC"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P-value</w:t>
            </w:r>
          </w:p>
        </w:tc>
      </w:tr>
      <w:tr w:rsidR="00EA7DD3" w:rsidRPr="00BA5477" w14:paraId="31895DE8" w14:textId="4DB45B37" w:rsidTr="00DF4AD8">
        <w:tc>
          <w:tcPr>
            <w:tcW w:w="3403" w:type="dxa"/>
          </w:tcPr>
          <w:p w14:paraId="54A36384" w14:textId="77777777" w:rsidR="00EA7DD3" w:rsidRPr="00BA5477" w:rsidRDefault="00EA7DD3" w:rsidP="00CD5E2A">
            <w:pPr>
              <w:bidi w:val="0"/>
              <w:rPr>
                <w:rFonts w:asciiTheme="minorBidi" w:hAnsiTheme="minorBidi"/>
                <w:b/>
                <w:bCs/>
                <w:sz w:val="24"/>
                <w:szCs w:val="24"/>
              </w:rPr>
            </w:pPr>
            <w:r w:rsidRPr="00BA5477">
              <w:rPr>
                <w:rFonts w:asciiTheme="minorBidi" w:hAnsiTheme="minorBidi"/>
                <w:b/>
                <w:bCs/>
                <w:sz w:val="24"/>
                <w:szCs w:val="24"/>
              </w:rPr>
              <w:t>Sociodemographic information</w:t>
            </w:r>
          </w:p>
        </w:tc>
        <w:tc>
          <w:tcPr>
            <w:tcW w:w="2126" w:type="dxa"/>
          </w:tcPr>
          <w:p w14:paraId="1B2D9DF7" w14:textId="77777777" w:rsidR="00EA7DD3" w:rsidRPr="00BA5477" w:rsidRDefault="00EA7DD3" w:rsidP="00CD5E2A">
            <w:pPr>
              <w:bidi w:val="0"/>
              <w:rPr>
                <w:rFonts w:asciiTheme="minorBidi" w:hAnsiTheme="minorBidi"/>
                <w:sz w:val="24"/>
                <w:szCs w:val="24"/>
              </w:rPr>
            </w:pPr>
          </w:p>
        </w:tc>
        <w:tc>
          <w:tcPr>
            <w:tcW w:w="2126" w:type="dxa"/>
          </w:tcPr>
          <w:p w14:paraId="4011CC7F" w14:textId="77777777" w:rsidR="00EA7DD3" w:rsidRPr="00BA5477" w:rsidRDefault="00EA7DD3" w:rsidP="00CD5E2A">
            <w:pPr>
              <w:bidi w:val="0"/>
              <w:rPr>
                <w:rFonts w:asciiTheme="minorBidi" w:hAnsiTheme="minorBidi"/>
                <w:sz w:val="24"/>
                <w:szCs w:val="24"/>
              </w:rPr>
            </w:pPr>
          </w:p>
        </w:tc>
        <w:tc>
          <w:tcPr>
            <w:tcW w:w="1559" w:type="dxa"/>
          </w:tcPr>
          <w:p w14:paraId="05DEEDB8" w14:textId="77777777" w:rsidR="00EA7DD3" w:rsidRPr="00BA5477" w:rsidRDefault="00EA7DD3" w:rsidP="00CD5E2A">
            <w:pPr>
              <w:bidi w:val="0"/>
              <w:rPr>
                <w:rFonts w:asciiTheme="minorBidi" w:hAnsiTheme="minorBidi"/>
                <w:sz w:val="24"/>
                <w:szCs w:val="24"/>
              </w:rPr>
            </w:pPr>
          </w:p>
        </w:tc>
        <w:tc>
          <w:tcPr>
            <w:tcW w:w="993" w:type="dxa"/>
          </w:tcPr>
          <w:p w14:paraId="54526D8E" w14:textId="77777777" w:rsidR="00EA7DD3" w:rsidRPr="00BA5477" w:rsidRDefault="00EA7DD3" w:rsidP="00CD5E2A">
            <w:pPr>
              <w:bidi w:val="0"/>
              <w:rPr>
                <w:rFonts w:asciiTheme="minorBidi" w:hAnsiTheme="minorBidi"/>
                <w:sz w:val="24"/>
                <w:szCs w:val="24"/>
              </w:rPr>
            </w:pPr>
          </w:p>
        </w:tc>
        <w:tc>
          <w:tcPr>
            <w:tcW w:w="1984" w:type="dxa"/>
          </w:tcPr>
          <w:p w14:paraId="7941C5E3" w14:textId="77777777" w:rsidR="00EA7DD3" w:rsidRPr="00BA5477" w:rsidRDefault="00EA7DD3" w:rsidP="00CD5E2A">
            <w:pPr>
              <w:bidi w:val="0"/>
              <w:rPr>
                <w:rFonts w:asciiTheme="minorBidi" w:hAnsiTheme="minorBidi"/>
                <w:sz w:val="24"/>
                <w:szCs w:val="24"/>
              </w:rPr>
            </w:pPr>
          </w:p>
        </w:tc>
        <w:tc>
          <w:tcPr>
            <w:tcW w:w="1559" w:type="dxa"/>
          </w:tcPr>
          <w:p w14:paraId="6B51857B" w14:textId="77777777" w:rsidR="00EA7DD3" w:rsidRPr="00CD5E2A" w:rsidRDefault="00EA7DD3" w:rsidP="00CD5E2A">
            <w:pPr>
              <w:bidi w:val="0"/>
              <w:rPr>
                <w:rFonts w:asciiTheme="minorBidi" w:hAnsiTheme="minorBidi"/>
                <w:sz w:val="24"/>
                <w:szCs w:val="24"/>
              </w:rPr>
            </w:pPr>
          </w:p>
        </w:tc>
        <w:tc>
          <w:tcPr>
            <w:tcW w:w="1701" w:type="dxa"/>
          </w:tcPr>
          <w:p w14:paraId="317AAECE" w14:textId="77777777" w:rsidR="00EA7DD3" w:rsidRPr="00CD5E2A" w:rsidRDefault="00EA7DD3" w:rsidP="00CD5E2A">
            <w:pPr>
              <w:bidi w:val="0"/>
              <w:rPr>
                <w:rFonts w:asciiTheme="minorBidi" w:hAnsiTheme="minorBidi"/>
                <w:sz w:val="24"/>
                <w:szCs w:val="24"/>
              </w:rPr>
            </w:pPr>
          </w:p>
        </w:tc>
        <w:tc>
          <w:tcPr>
            <w:tcW w:w="993" w:type="dxa"/>
          </w:tcPr>
          <w:p w14:paraId="1B1C3549" w14:textId="77777777" w:rsidR="00EA7DD3" w:rsidRPr="00CD5E2A" w:rsidRDefault="00EA7DD3" w:rsidP="00CD5E2A">
            <w:pPr>
              <w:bidi w:val="0"/>
              <w:rPr>
                <w:rFonts w:asciiTheme="minorBidi" w:hAnsiTheme="minorBidi"/>
                <w:sz w:val="24"/>
                <w:szCs w:val="24"/>
              </w:rPr>
            </w:pPr>
          </w:p>
        </w:tc>
      </w:tr>
      <w:tr w:rsidR="00EA7DD3" w:rsidRPr="00BA5477" w14:paraId="5DFDF0E1" w14:textId="2FAC84D6" w:rsidTr="00DF4AD8">
        <w:tc>
          <w:tcPr>
            <w:tcW w:w="3403" w:type="dxa"/>
          </w:tcPr>
          <w:p w14:paraId="7DE44EB1" w14:textId="22B78D3F"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Female</w:t>
            </w:r>
            <w:r>
              <w:rPr>
                <w:rFonts w:asciiTheme="minorBidi" w:hAnsiTheme="minorBidi"/>
                <w:sz w:val="24"/>
                <w:szCs w:val="24"/>
              </w:rPr>
              <w:t>, %</w:t>
            </w:r>
            <w:r w:rsidRPr="00BA5477">
              <w:rPr>
                <w:rFonts w:asciiTheme="minorBidi" w:hAnsiTheme="minorBidi"/>
                <w:sz w:val="24"/>
                <w:szCs w:val="24"/>
              </w:rPr>
              <w:t xml:space="preserve"> (</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3AABCC18" w14:textId="06451E8C"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41.3 (38.4-44.2)</w:t>
            </w:r>
            <w:r w:rsidR="00CD5E2A">
              <w:rPr>
                <w:rFonts w:asciiTheme="minorBidi" w:hAnsiTheme="minorBidi"/>
                <w:sz w:val="24"/>
                <w:szCs w:val="24"/>
              </w:rPr>
              <w:t xml:space="preserve">   </w:t>
            </w:r>
          </w:p>
        </w:tc>
        <w:tc>
          <w:tcPr>
            <w:tcW w:w="2126" w:type="dxa"/>
          </w:tcPr>
          <w:p w14:paraId="6BC18EDB" w14:textId="03428E46"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60.6 (57.4-63.8)</w:t>
            </w:r>
            <w:r w:rsidR="00CD5E2A">
              <w:rPr>
                <w:rFonts w:asciiTheme="minorBidi" w:hAnsiTheme="minorBidi"/>
                <w:sz w:val="24"/>
                <w:szCs w:val="24"/>
              </w:rPr>
              <w:t xml:space="preserve">   </w:t>
            </w:r>
          </w:p>
        </w:tc>
        <w:tc>
          <w:tcPr>
            <w:tcW w:w="1559" w:type="dxa"/>
          </w:tcPr>
          <w:p w14:paraId="7B92551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2.19 (1.83-2.62)</w:t>
            </w:r>
          </w:p>
        </w:tc>
        <w:tc>
          <w:tcPr>
            <w:tcW w:w="993" w:type="dxa"/>
          </w:tcPr>
          <w:p w14:paraId="37D7B5D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6968BD05" w14:textId="10713F68"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44.0 (43.1-44.9)</w:t>
            </w:r>
            <w:r w:rsidR="00CD5E2A">
              <w:rPr>
                <w:rFonts w:asciiTheme="minorBidi" w:hAnsiTheme="minorBidi"/>
                <w:sz w:val="24"/>
                <w:szCs w:val="24"/>
              </w:rPr>
              <w:t xml:space="preserve">   </w:t>
            </w:r>
          </w:p>
        </w:tc>
        <w:tc>
          <w:tcPr>
            <w:tcW w:w="1559" w:type="dxa"/>
          </w:tcPr>
          <w:p w14:paraId="72284B92" w14:textId="7C621168"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58.5 (57.4-59.6)</w:t>
            </w:r>
            <w:r w:rsidR="00CD5E2A" w:rsidRPr="00CD5E2A">
              <w:rPr>
                <w:rFonts w:asciiTheme="minorBidi" w:hAnsiTheme="minorBidi"/>
                <w:sz w:val="24"/>
                <w:szCs w:val="24"/>
              </w:rPr>
              <w:t xml:space="preserve">   </w:t>
            </w:r>
          </w:p>
        </w:tc>
        <w:tc>
          <w:tcPr>
            <w:tcW w:w="1701" w:type="dxa"/>
          </w:tcPr>
          <w:p w14:paraId="0EE80951"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1.79 (1.69-1.89)</w:t>
            </w:r>
          </w:p>
        </w:tc>
        <w:tc>
          <w:tcPr>
            <w:tcW w:w="993" w:type="dxa"/>
          </w:tcPr>
          <w:p w14:paraId="0870DC5D" w14:textId="395BBD30" w:rsidR="00EA7DD3" w:rsidRPr="00CD5E2A" w:rsidRDefault="00DF4AD8"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5135D5F4" w14:textId="650B88F0" w:rsidTr="00DF4AD8">
        <w:tc>
          <w:tcPr>
            <w:tcW w:w="3403" w:type="dxa"/>
          </w:tcPr>
          <w:p w14:paraId="720ED8A7" w14:textId="06174102"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Age (years)</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3E9A749B" w14:textId="1D5ED36C"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47.7 (46.7-48.6) </w:t>
            </w:r>
            <w:r w:rsidR="00CD5E2A">
              <w:rPr>
                <w:rFonts w:asciiTheme="minorBidi" w:hAnsiTheme="minorBidi"/>
                <w:sz w:val="24"/>
                <w:szCs w:val="24"/>
              </w:rPr>
              <w:t xml:space="preserve">   </w:t>
            </w:r>
          </w:p>
        </w:tc>
        <w:tc>
          <w:tcPr>
            <w:tcW w:w="2126" w:type="dxa"/>
          </w:tcPr>
          <w:p w14:paraId="4678348D" w14:textId="47EC1456"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42.9 (41.9-43.9) </w:t>
            </w:r>
            <w:r w:rsidR="00CD5E2A">
              <w:rPr>
                <w:rFonts w:asciiTheme="minorBidi" w:hAnsiTheme="minorBidi"/>
                <w:sz w:val="24"/>
                <w:szCs w:val="24"/>
              </w:rPr>
              <w:t xml:space="preserve">   </w:t>
            </w:r>
          </w:p>
        </w:tc>
        <w:tc>
          <w:tcPr>
            <w:tcW w:w="1559" w:type="dxa"/>
          </w:tcPr>
          <w:p w14:paraId="0C84E1B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0.98 (0.97-0.98)</w:t>
            </w:r>
          </w:p>
        </w:tc>
        <w:tc>
          <w:tcPr>
            <w:tcW w:w="993" w:type="dxa"/>
          </w:tcPr>
          <w:p w14:paraId="60D2D5F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1366FA9D" w14:textId="53E18475"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47.3 (47.01-47.6)</w:t>
            </w:r>
            <w:r w:rsidR="00CD5E2A">
              <w:rPr>
                <w:rFonts w:asciiTheme="minorBidi" w:hAnsiTheme="minorBidi"/>
                <w:sz w:val="24"/>
                <w:szCs w:val="24"/>
              </w:rPr>
              <w:t xml:space="preserve">   </w:t>
            </w:r>
          </w:p>
        </w:tc>
        <w:tc>
          <w:tcPr>
            <w:tcW w:w="1559" w:type="dxa"/>
          </w:tcPr>
          <w:p w14:paraId="70A90E02" w14:textId="15A484B6"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43.8 (43.4-44.1)</w:t>
            </w:r>
            <w:r w:rsidR="00CD5E2A" w:rsidRPr="00CD5E2A">
              <w:rPr>
                <w:rFonts w:asciiTheme="minorBidi" w:hAnsiTheme="minorBidi"/>
                <w:sz w:val="24"/>
                <w:szCs w:val="24"/>
              </w:rPr>
              <w:t xml:space="preserve">   </w:t>
            </w:r>
          </w:p>
        </w:tc>
        <w:tc>
          <w:tcPr>
            <w:tcW w:w="1701" w:type="dxa"/>
          </w:tcPr>
          <w:p w14:paraId="208B4CAD"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0.98 (0.98-0.98)</w:t>
            </w:r>
          </w:p>
        </w:tc>
        <w:tc>
          <w:tcPr>
            <w:tcW w:w="993" w:type="dxa"/>
          </w:tcPr>
          <w:p w14:paraId="06915D4C" w14:textId="20DD0B41" w:rsidR="00EA7DD3" w:rsidRPr="00CD5E2A" w:rsidRDefault="00CA52F8"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0A438C13" w14:textId="7C9D72DF" w:rsidTr="00DF4AD8">
        <w:tc>
          <w:tcPr>
            <w:tcW w:w="10207" w:type="dxa"/>
            <w:gridSpan w:val="5"/>
          </w:tcPr>
          <w:p w14:paraId="195DE1D0" w14:textId="03E64C29"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Age groups</w:t>
            </w:r>
            <w:r>
              <w:rPr>
                <w:rFonts w:asciiTheme="minorBidi" w:hAnsiTheme="minorBidi"/>
                <w:sz w:val="24"/>
                <w:szCs w:val="24"/>
              </w:rPr>
              <w:t>,</w:t>
            </w:r>
            <w:r w:rsidRPr="00BA5477">
              <w:rPr>
                <w:rFonts w:asciiTheme="minorBidi" w:hAnsiTheme="minorBidi"/>
                <w:sz w:val="24"/>
                <w:szCs w:val="24"/>
              </w:rPr>
              <w:t xml:space="preserve"> %</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1984" w:type="dxa"/>
          </w:tcPr>
          <w:p w14:paraId="41AC98D1" w14:textId="77777777" w:rsidR="00EA7DD3" w:rsidRPr="00BA5477" w:rsidRDefault="00EA7DD3" w:rsidP="00CD5E2A">
            <w:pPr>
              <w:bidi w:val="0"/>
              <w:rPr>
                <w:rFonts w:asciiTheme="minorBidi" w:hAnsiTheme="minorBidi"/>
                <w:sz w:val="24"/>
                <w:szCs w:val="24"/>
                <w:highlight w:val="yellow"/>
              </w:rPr>
            </w:pPr>
          </w:p>
        </w:tc>
        <w:tc>
          <w:tcPr>
            <w:tcW w:w="1559" w:type="dxa"/>
          </w:tcPr>
          <w:p w14:paraId="156F62DE" w14:textId="77777777" w:rsidR="00EA7DD3" w:rsidRPr="00CD5E2A" w:rsidRDefault="00EA7DD3" w:rsidP="00CD5E2A">
            <w:pPr>
              <w:bidi w:val="0"/>
              <w:rPr>
                <w:rFonts w:asciiTheme="minorBidi" w:hAnsiTheme="minorBidi"/>
                <w:sz w:val="24"/>
                <w:szCs w:val="24"/>
              </w:rPr>
            </w:pPr>
          </w:p>
        </w:tc>
        <w:tc>
          <w:tcPr>
            <w:tcW w:w="1701" w:type="dxa"/>
          </w:tcPr>
          <w:p w14:paraId="6D30A96D" w14:textId="77777777" w:rsidR="00EA7DD3" w:rsidRPr="00CD5E2A" w:rsidRDefault="00EA7DD3" w:rsidP="00CD5E2A">
            <w:pPr>
              <w:bidi w:val="0"/>
              <w:rPr>
                <w:rFonts w:asciiTheme="minorBidi" w:hAnsiTheme="minorBidi"/>
                <w:sz w:val="24"/>
                <w:szCs w:val="24"/>
              </w:rPr>
            </w:pPr>
          </w:p>
        </w:tc>
        <w:tc>
          <w:tcPr>
            <w:tcW w:w="993" w:type="dxa"/>
          </w:tcPr>
          <w:p w14:paraId="3F4CDD02" w14:textId="77777777" w:rsidR="00EA7DD3" w:rsidRPr="00CD5E2A" w:rsidRDefault="00EA7DD3" w:rsidP="00CD5E2A">
            <w:pPr>
              <w:bidi w:val="0"/>
              <w:rPr>
                <w:rFonts w:asciiTheme="minorBidi" w:hAnsiTheme="minorBidi"/>
                <w:sz w:val="24"/>
                <w:szCs w:val="24"/>
              </w:rPr>
            </w:pPr>
          </w:p>
        </w:tc>
      </w:tr>
      <w:tr w:rsidR="00EA7DD3" w:rsidRPr="00BA5477" w14:paraId="32E87E5E" w14:textId="2EDC5CA8" w:rsidTr="00DF4AD8">
        <w:tc>
          <w:tcPr>
            <w:tcW w:w="3403" w:type="dxa"/>
          </w:tcPr>
          <w:p w14:paraId="5C61653B"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18-39 years</w:t>
            </w:r>
          </w:p>
        </w:tc>
        <w:tc>
          <w:tcPr>
            <w:tcW w:w="2126" w:type="dxa"/>
          </w:tcPr>
          <w:p w14:paraId="1F756858" w14:textId="0F1F622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34.8 (32.0-37.6) </w:t>
            </w:r>
            <w:r w:rsidR="00CD5E2A">
              <w:rPr>
                <w:rFonts w:asciiTheme="minorBidi" w:hAnsiTheme="minorBidi"/>
                <w:sz w:val="24"/>
                <w:szCs w:val="24"/>
              </w:rPr>
              <w:t xml:space="preserve">   </w:t>
            </w:r>
          </w:p>
        </w:tc>
        <w:tc>
          <w:tcPr>
            <w:tcW w:w="2126" w:type="dxa"/>
          </w:tcPr>
          <w:p w14:paraId="7630BEA0" w14:textId="26D205E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46.7 (43.4-50.0) </w:t>
            </w:r>
            <w:r w:rsidR="00CD5E2A">
              <w:rPr>
                <w:rFonts w:asciiTheme="minorBidi" w:hAnsiTheme="minorBidi"/>
                <w:sz w:val="24"/>
                <w:szCs w:val="24"/>
              </w:rPr>
              <w:t xml:space="preserve">   </w:t>
            </w:r>
          </w:p>
        </w:tc>
        <w:tc>
          <w:tcPr>
            <w:tcW w:w="1559" w:type="dxa"/>
          </w:tcPr>
          <w:p w14:paraId="470DE4F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1.65 (1.38-1.97)</w:t>
            </w:r>
          </w:p>
        </w:tc>
        <w:tc>
          <w:tcPr>
            <w:tcW w:w="993" w:type="dxa"/>
          </w:tcPr>
          <w:p w14:paraId="7B16378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1E5D987B" w14:textId="502E604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37.0 (36.1-37.8)</w:t>
            </w:r>
            <w:r w:rsidR="00CD5E2A">
              <w:rPr>
                <w:rFonts w:asciiTheme="minorBidi" w:hAnsiTheme="minorBidi"/>
                <w:sz w:val="24"/>
                <w:szCs w:val="24"/>
              </w:rPr>
              <w:t xml:space="preserve">   </w:t>
            </w:r>
          </w:p>
        </w:tc>
        <w:tc>
          <w:tcPr>
            <w:tcW w:w="1559" w:type="dxa"/>
          </w:tcPr>
          <w:p w14:paraId="07AF572A" w14:textId="07339E9C"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44.6 (43.5-45.7)</w:t>
            </w:r>
            <w:r w:rsidR="00CD5E2A" w:rsidRPr="00CD5E2A">
              <w:rPr>
                <w:rFonts w:asciiTheme="minorBidi" w:hAnsiTheme="minorBidi"/>
                <w:sz w:val="24"/>
                <w:szCs w:val="24"/>
              </w:rPr>
              <w:t xml:space="preserve">   </w:t>
            </w:r>
          </w:p>
        </w:tc>
        <w:tc>
          <w:tcPr>
            <w:tcW w:w="1701" w:type="dxa"/>
          </w:tcPr>
          <w:p w14:paraId="6CAFADBD"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1.37 (1.29-1.45)</w:t>
            </w:r>
          </w:p>
        </w:tc>
        <w:tc>
          <w:tcPr>
            <w:tcW w:w="993" w:type="dxa"/>
          </w:tcPr>
          <w:p w14:paraId="56DB672E" w14:textId="3F6F8E0F" w:rsidR="00EA7DD3" w:rsidRPr="00CD5E2A" w:rsidRDefault="00DF4AD8"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34C62634" w14:textId="1980D254" w:rsidTr="00DF4AD8">
        <w:tc>
          <w:tcPr>
            <w:tcW w:w="3403" w:type="dxa"/>
          </w:tcPr>
          <w:p w14:paraId="1C44A249"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40-64 years</w:t>
            </w:r>
          </w:p>
        </w:tc>
        <w:tc>
          <w:tcPr>
            <w:tcW w:w="2126" w:type="dxa"/>
          </w:tcPr>
          <w:p w14:paraId="10127E99"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40.8 (38.0-43.7)</w:t>
            </w:r>
          </w:p>
        </w:tc>
        <w:tc>
          <w:tcPr>
            <w:tcW w:w="2126" w:type="dxa"/>
          </w:tcPr>
          <w:p w14:paraId="308F704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39.3 (36.1-42.5)</w:t>
            </w:r>
          </w:p>
        </w:tc>
        <w:tc>
          <w:tcPr>
            <w:tcW w:w="1559" w:type="dxa"/>
          </w:tcPr>
          <w:p w14:paraId="09D30C3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0.94 (0.78-1.12)</w:t>
            </w:r>
          </w:p>
        </w:tc>
        <w:tc>
          <w:tcPr>
            <w:tcW w:w="993" w:type="dxa"/>
          </w:tcPr>
          <w:p w14:paraId="00886B3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0.467</w:t>
            </w:r>
          </w:p>
        </w:tc>
        <w:tc>
          <w:tcPr>
            <w:tcW w:w="1984" w:type="dxa"/>
          </w:tcPr>
          <w:p w14:paraId="0C857FD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41.9 (41.0-2.7)</w:t>
            </w:r>
          </w:p>
        </w:tc>
        <w:tc>
          <w:tcPr>
            <w:tcW w:w="1559" w:type="dxa"/>
          </w:tcPr>
          <w:p w14:paraId="7885F554"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41.5 (40.4-42.6)</w:t>
            </w:r>
          </w:p>
        </w:tc>
        <w:tc>
          <w:tcPr>
            <w:tcW w:w="1701" w:type="dxa"/>
          </w:tcPr>
          <w:p w14:paraId="462192E3"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0.98 (0.93-1.04)</w:t>
            </w:r>
          </w:p>
        </w:tc>
        <w:tc>
          <w:tcPr>
            <w:tcW w:w="993" w:type="dxa"/>
          </w:tcPr>
          <w:p w14:paraId="7E119231" w14:textId="167918DF" w:rsidR="00EA7DD3" w:rsidRPr="00CD5E2A" w:rsidRDefault="00DF4AD8" w:rsidP="00CD5E2A">
            <w:pPr>
              <w:bidi w:val="0"/>
              <w:rPr>
                <w:rFonts w:asciiTheme="minorBidi" w:hAnsiTheme="minorBidi"/>
                <w:sz w:val="24"/>
                <w:szCs w:val="24"/>
              </w:rPr>
            </w:pPr>
            <w:r w:rsidRPr="00CD5E2A">
              <w:rPr>
                <w:rFonts w:asciiTheme="minorBidi" w:hAnsiTheme="minorBidi"/>
                <w:sz w:val="24"/>
                <w:szCs w:val="24"/>
              </w:rPr>
              <w:t>0.612</w:t>
            </w:r>
          </w:p>
        </w:tc>
      </w:tr>
      <w:tr w:rsidR="00EA7DD3" w:rsidRPr="00BA5477" w14:paraId="10E606D1" w14:textId="1B5BCA71" w:rsidTr="00DF4AD8">
        <w:tc>
          <w:tcPr>
            <w:tcW w:w="3403" w:type="dxa"/>
          </w:tcPr>
          <w:p w14:paraId="30B45BF4"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65+ years</w:t>
            </w:r>
          </w:p>
        </w:tc>
        <w:tc>
          <w:tcPr>
            <w:tcW w:w="2126" w:type="dxa"/>
          </w:tcPr>
          <w:p w14:paraId="123868EC" w14:textId="2815E9E0"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24.4 (22.0-27.0) </w:t>
            </w:r>
            <w:r w:rsidR="00CD5E2A">
              <w:rPr>
                <w:rFonts w:asciiTheme="minorBidi" w:hAnsiTheme="minorBidi"/>
                <w:sz w:val="24"/>
                <w:szCs w:val="24"/>
              </w:rPr>
              <w:t xml:space="preserve">   </w:t>
            </w:r>
          </w:p>
        </w:tc>
        <w:tc>
          <w:tcPr>
            <w:tcW w:w="2126" w:type="dxa"/>
          </w:tcPr>
          <w:p w14:paraId="191DF1F0" w14:textId="61891E3C"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14.0 (11.8-16.5) </w:t>
            </w:r>
            <w:r w:rsidR="00CD5E2A">
              <w:rPr>
                <w:rFonts w:asciiTheme="minorBidi" w:hAnsiTheme="minorBidi"/>
                <w:sz w:val="24"/>
                <w:szCs w:val="24"/>
              </w:rPr>
              <w:t xml:space="preserve">   </w:t>
            </w:r>
          </w:p>
        </w:tc>
        <w:tc>
          <w:tcPr>
            <w:tcW w:w="1559" w:type="dxa"/>
          </w:tcPr>
          <w:p w14:paraId="2CD7539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0.51 (0.40-0.64)</w:t>
            </w:r>
          </w:p>
        </w:tc>
        <w:tc>
          <w:tcPr>
            <w:tcW w:w="993" w:type="dxa"/>
          </w:tcPr>
          <w:p w14:paraId="5BAF763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75560C91" w14:textId="79E26768"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21.2 (20.5-21.9)</w:t>
            </w:r>
            <w:r w:rsidR="00CD5E2A">
              <w:rPr>
                <w:rFonts w:asciiTheme="minorBidi" w:hAnsiTheme="minorBidi"/>
                <w:sz w:val="24"/>
                <w:szCs w:val="24"/>
              </w:rPr>
              <w:t xml:space="preserve">   </w:t>
            </w:r>
          </w:p>
        </w:tc>
        <w:tc>
          <w:tcPr>
            <w:tcW w:w="1559" w:type="dxa"/>
          </w:tcPr>
          <w:p w14:paraId="012CFD8E" w14:textId="32C8618F"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13.9 (13.2-14.7)</w:t>
            </w:r>
            <w:r w:rsidR="00CD5E2A" w:rsidRPr="00CD5E2A">
              <w:rPr>
                <w:rFonts w:asciiTheme="minorBidi" w:hAnsiTheme="minorBidi"/>
                <w:sz w:val="24"/>
                <w:szCs w:val="24"/>
              </w:rPr>
              <w:t xml:space="preserve">   </w:t>
            </w:r>
          </w:p>
        </w:tc>
        <w:tc>
          <w:tcPr>
            <w:tcW w:w="1701" w:type="dxa"/>
          </w:tcPr>
          <w:p w14:paraId="3607F333"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0.60 (0.55-0.65)</w:t>
            </w:r>
          </w:p>
        </w:tc>
        <w:tc>
          <w:tcPr>
            <w:tcW w:w="993" w:type="dxa"/>
          </w:tcPr>
          <w:p w14:paraId="2B720CFF" w14:textId="3EBBD105" w:rsidR="00EA7DD3" w:rsidRPr="00CD5E2A" w:rsidRDefault="00DF4AD8"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322A162B" w14:textId="46E53126" w:rsidTr="00DF4AD8">
        <w:tc>
          <w:tcPr>
            <w:tcW w:w="3403" w:type="dxa"/>
          </w:tcPr>
          <w:p w14:paraId="63A04515" w14:textId="3E94A6CF"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Education (years)</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1687299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14.7 (14.4-14.9)</w:t>
            </w:r>
          </w:p>
        </w:tc>
        <w:tc>
          <w:tcPr>
            <w:tcW w:w="2126" w:type="dxa"/>
          </w:tcPr>
          <w:p w14:paraId="5A5291F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14.9 (14.-15.2)</w:t>
            </w:r>
          </w:p>
        </w:tc>
        <w:tc>
          <w:tcPr>
            <w:tcW w:w="1559" w:type="dxa"/>
          </w:tcPr>
          <w:p w14:paraId="2CB5A477" w14:textId="77777777" w:rsidR="00EA7DD3" w:rsidRPr="00BA5477" w:rsidRDefault="00EA7DD3" w:rsidP="00CD5E2A">
            <w:pPr>
              <w:bidi w:val="0"/>
              <w:rPr>
                <w:rFonts w:asciiTheme="minorBidi" w:hAnsiTheme="minorBidi"/>
                <w:sz w:val="24"/>
                <w:szCs w:val="24"/>
                <w:rtl/>
              </w:rPr>
            </w:pPr>
            <w:r w:rsidRPr="00BA5477">
              <w:rPr>
                <w:rFonts w:asciiTheme="minorBidi" w:hAnsiTheme="minorBidi"/>
                <w:sz w:val="24"/>
                <w:szCs w:val="24"/>
              </w:rPr>
              <w:t>1.02 (0.99-1.04)</w:t>
            </w:r>
          </w:p>
        </w:tc>
        <w:tc>
          <w:tcPr>
            <w:tcW w:w="993" w:type="dxa"/>
          </w:tcPr>
          <w:p w14:paraId="4F7341D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0.129</w:t>
            </w:r>
          </w:p>
        </w:tc>
        <w:tc>
          <w:tcPr>
            <w:tcW w:w="1984" w:type="dxa"/>
          </w:tcPr>
          <w:p w14:paraId="13B2DD4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13.3 (13.2-13.4)</w:t>
            </w:r>
          </w:p>
        </w:tc>
        <w:tc>
          <w:tcPr>
            <w:tcW w:w="1559" w:type="dxa"/>
          </w:tcPr>
          <w:p w14:paraId="4FDFE1C1"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13.3 (13.2-13.)</w:t>
            </w:r>
          </w:p>
        </w:tc>
        <w:tc>
          <w:tcPr>
            <w:tcW w:w="1701" w:type="dxa"/>
          </w:tcPr>
          <w:p w14:paraId="5AE497B5"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1.00 (0.99-1.00)</w:t>
            </w:r>
          </w:p>
        </w:tc>
        <w:tc>
          <w:tcPr>
            <w:tcW w:w="993" w:type="dxa"/>
          </w:tcPr>
          <w:p w14:paraId="619B629C" w14:textId="7739348C" w:rsidR="00EA7DD3" w:rsidRPr="00CD5E2A" w:rsidRDefault="00CA52F8" w:rsidP="00CD5E2A">
            <w:pPr>
              <w:bidi w:val="0"/>
              <w:rPr>
                <w:rFonts w:asciiTheme="minorBidi" w:hAnsiTheme="minorBidi"/>
                <w:sz w:val="24"/>
                <w:szCs w:val="24"/>
              </w:rPr>
            </w:pPr>
            <w:r w:rsidRPr="00CD5E2A">
              <w:rPr>
                <w:rFonts w:asciiTheme="minorBidi" w:hAnsiTheme="minorBidi"/>
                <w:sz w:val="24"/>
                <w:szCs w:val="24"/>
              </w:rPr>
              <w:t>0.163</w:t>
            </w:r>
          </w:p>
        </w:tc>
      </w:tr>
      <w:tr w:rsidR="00EA7DD3" w:rsidRPr="00BA5477" w14:paraId="3154D9D2" w14:textId="1E1B89CB" w:rsidTr="00DF4AD8">
        <w:tc>
          <w:tcPr>
            <w:tcW w:w="3403" w:type="dxa"/>
          </w:tcPr>
          <w:p w14:paraId="13A13289" w14:textId="22F6A7AD"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BMI (kg/m</w:t>
            </w:r>
            <w:r w:rsidRPr="00BA5477">
              <w:rPr>
                <w:rFonts w:asciiTheme="minorBidi" w:hAnsiTheme="minorBidi"/>
                <w:sz w:val="24"/>
                <w:szCs w:val="24"/>
                <w:vertAlign w:val="superscript"/>
              </w:rPr>
              <w:t>2</w:t>
            </w:r>
            <w:r w:rsidRPr="00BA5477">
              <w:rPr>
                <w:rFonts w:asciiTheme="minorBidi" w:hAnsiTheme="minorBidi"/>
                <w:sz w:val="24"/>
                <w:szCs w:val="24"/>
              </w:rPr>
              <w:t>)</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2A1C6D1D" w14:textId="5A8EA1E3"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25.2 (24.9-25.4)</w:t>
            </w:r>
            <w:r w:rsidR="00CD5E2A">
              <w:rPr>
                <w:rFonts w:asciiTheme="minorBidi" w:hAnsiTheme="minorBidi"/>
                <w:sz w:val="24"/>
                <w:szCs w:val="24"/>
              </w:rPr>
              <w:t xml:space="preserve">  </w:t>
            </w:r>
          </w:p>
        </w:tc>
        <w:tc>
          <w:tcPr>
            <w:tcW w:w="2126" w:type="dxa"/>
          </w:tcPr>
          <w:p w14:paraId="1F92C5FB" w14:textId="759A46D0"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24.6 (24.3-24.9)</w:t>
            </w:r>
            <w:r w:rsidR="00CD5E2A">
              <w:rPr>
                <w:rFonts w:asciiTheme="minorBidi" w:hAnsiTheme="minorBidi"/>
                <w:sz w:val="24"/>
                <w:szCs w:val="24"/>
              </w:rPr>
              <w:t xml:space="preserve">  </w:t>
            </w:r>
          </w:p>
        </w:tc>
        <w:tc>
          <w:tcPr>
            <w:tcW w:w="1559" w:type="dxa"/>
          </w:tcPr>
          <w:p w14:paraId="5CC1FCDB"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0.97 (0.95-0.99)</w:t>
            </w:r>
          </w:p>
        </w:tc>
        <w:tc>
          <w:tcPr>
            <w:tcW w:w="993" w:type="dxa"/>
          </w:tcPr>
          <w:p w14:paraId="190E532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0.004</w:t>
            </w:r>
          </w:p>
        </w:tc>
        <w:tc>
          <w:tcPr>
            <w:tcW w:w="1984" w:type="dxa"/>
          </w:tcPr>
          <w:p w14:paraId="5597A5E0" w14:textId="43FEFC5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25.8 (25.7-25.9)</w:t>
            </w:r>
          </w:p>
        </w:tc>
        <w:tc>
          <w:tcPr>
            <w:tcW w:w="1559" w:type="dxa"/>
          </w:tcPr>
          <w:p w14:paraId="35C36582" w14:textId="76660C9E"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25.8 (257-25.9)</w:t>
            </w:r>
          </w:p>
        </w:tc>
        <w:tc>
          <w:tcPr>
            <w:tcW w:w="1701" w:type="dxa"/>
          </w:tcPr>
          <w:p w14:paraId="2419EB9E"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1.00 (0.99-1.00)</w:t>
            </w:r>
          </w:p>
        </w:tc>
        <w:tc>
          <w:tcPr>
            <w:tcW w:w="993" w:type="dxa"/>
          </w:tcPr>
          <w:p w14:paraId="2181F47C" w14:textId="706651E1" w:rsidR="00EA7DD3" w:rsidRPr="00CD5E2A" w:rsidRDefault="00CA52F8" w:rsidP="00CD5E2A">
            <w:pPr>
              <w:bidi w:val="0"/>
              <w:rPr>
                <w:rFonts w:asciiTheme="minorBidi" w:hAnsiTheme="minorBidi"/>
                <w:sz w:val="24"/>
                <w:szCs w:val="24"/>
              </w:rPr>
            </w:pPr>
            <w:r w:rsidRPr="00CD5E2A">
              <w:rPr>
                <w:rFonts w:asciiTheme="minorBidi" w:hAnsiTheme="minorBidi"/>
                <w:sz w:val="24"/>
                <w:szCs w:val="24"/>
              </w:rPr>
              <w:t>0.0</w:t>
            </w:r>
            <w:r w:rsidR="00A70188" w:rsidRPr="00CD5E2A">
              <w:rPr>
                <w:rFonts w:asciiTheme="minorBidi" w:hAnsiTheme="minorBidi"/>
                <w:sz w:val="24"/>
                <w:szCs w:val="24"/>
              </w:rPr>
              <w:t>5</w:t>
            </w:r>
            <w:r w:rsidRPr="00CD5E2A">
              <w:rPr>
                <w:rFonts w:asciiTheme="minorBidi" w:hAnsiTheme="minorBidi"/>
                <w:sz w:val="24"/>
                <w:szCs w:val="24"/>
              </w:rPr>
              <w:t>2</w:t>
            </w:r>
          </w:p>
        </w:tc>
      </w:tr>
      <w:tr w:rsidR="00EA7DD3" w:rsidRPr="00BA5477" w14:paraId="06E708B1" w14:textId="0AAE34B8" w:rsidTr="00DF4AD8">
        <w:tc>
          <w:tcPr>
            <w:tcW w:w="3403" w:type="dxa"/>
          </w:tcPr>
          <w:p w14:paraId="1F350A5C" w14:textId="21415FB3"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BMI levels</w:t>
            </w:r>
            <w:r w:rsidRPr="00BA5477">
              <w:rPr>
                <w:rFonts w:asciiTheme="minorBidi" w:hAnsiTheme="minorBidi"/>
                <w:sz w:val="24"/>
                <w:szCs w:val="24"/>
                <w:vertAlign w:val="superscript"/>
              </w:rPr>
              <w:t>1</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50DB2052" w14:textId="77777777" w:rsidR="00EA7DD3" w:rsidRPr="00BA5477" w:rsidRDefault="00EA7DD3" w:rsidP="00CD5E2A">
            <w:pPr>
              <w:bidi w:val="0"/>
              <w:rPr>
                <w:rFonts w:asciiTheme="minorBidi" w:hAnsiTheme="minorBidi"/>
                <w:sz w:val="24"/>
                <w:szCs w:val="24"/>
              </w:rPr>
            </w:pPr>
          </w:p>
        </w:tc>
        <w:tc>
          <w:tcPr>
            <w:tcW w:w="2126" w:type="dxa"/>
          </w:tcPr>
          <w:p w14:paraId="0173CCC6" w14:textId="77777777" w:rsidR="00EA7DD3" w:rsidRPr="00BA5477" w:rsidRDefault="00EA7DD3" w:rsidP="00CD5E2A">
            <w:pPr>
              <w:bidi w:val="0"/>
              <w:rPr>
                <w:rFonts w:asciiTheme="minorBidi" w:hAnsiTheme="minorBidi"/>
                <w:sz w:val="24"/>
                <w:szCs w:val="24"/>
              </w:rPr>
            </w:pPr>
          </w:p>
        </w:tc>
        <w:tc>
          <w:tcPr>
            <w:tcW w:w="1559" w:type="dxa"/>
          </w:tcPr>
          <w:p w14:paraId="52837962" w14:textId="77777777" w:rsidR="00EA7DD3" w:rsidRPr="00BA5477" w:rsidRDefault="00EA7DD3" w:rsidP="00CD5E2A">
            <w:pPr>
              <w:bidi w:val="0"/>
              <w:rPr>
                <w:rFonts w:asciiTheme="minorBidi" w:hAnsiTheme="minorBidi"/>
                <w:sz w:val="24"/>
                <w:szCs w:val="24"/>
              </w:rPr>
            </w:pPr>
          </w:p>
        </w:tc>
        <w:tc>
          <w:tcPr>
            <w:tcW w:w="993" w:type="dxa"/>
          </w:tcPr>
          <w:p w14:paraId="18D479F3" w14:textId="77777777" w:rsidR="00EA7DD3" w:rsidRPr="00BA5477" w:rsidRDefault="00EA7DD3" w:rsidP="00CD5E2A">
            <w:pPr>
              <w:bidi w:val="0"/>
              <w:rPr>
                <w:rFonts w:asciiTheme="minorBidi" w:hAnsiTheme="minorBidi"/>
                <w:sz w:val="24"/>
                <w:szCs w:val="24"/>
              </w:rPr>
            </w:pPr>
          </w:p>
        </w:tc>
        <w:tc>
          <w:tcPr>
            <w:tcW w:w="1984" w:type="dxa"/>
          </w:tcPr>
          <w:p w14:paraId="2A5719F3" w14:textId="77777777" w:rsidR="00EA7DD3" w:rsidRPr="00BA5477" w:rsidRDefault="00EA7DD3" w:rsidP="00CD5E2A">
            <w:pPr>
              <w:bidi w:val="0"/>
              <w:rPr>
                <w:rFonts w:asciiTheme="minorBidi" w:hAnsiTheme="minorBidi"/>
                <w:sz w:val="24"/>
                <w:szCs w:val="24"/>
              </w:rPr>
            </w:pPr>
          </w:p>
        </w:tc>
        <w:tc>
          <w:tcPr>
            <w:tcW w:w="1559" w:type="dxa"/>
          </w:tcPr>
          <w:p w14:paraId="6A8B3B5E" w14:textId="77777777" w:rsidR="00EA7DD3" w:rsidRPr="00CD5E2A" w:rsidRDefault="00EA7DD3" w:rsidP="00CD5E2A">
            <w:pPr>
              <w:bidi w:val="0"/>
              <w:rPr>
                <w:rFonts w:asciiTheme="minorBidi" w:hAnsiTheme="minorBidi"/>
                <w:sz w:val="24"/>
                <w:szCs w:val="24"/>
              </w:rPr>
            </w:pPr>
          </w:p>
        </w:tc>
        <w:tc>
          <w:tcPr>
            <w:tcW w:w="1701" w:type="dxa"/>
          </w:tcPr>
          <w:p w14:paraId="7A7178E9" w14:textId="77777777" w:rsidR="00EA7DD3" w:rsidRPr="00CD5E2A" w:rsidRDefault="00EA7DD3" w:rsidP="00CD5E2A">
            <w:pPr>
              <w:bidi w:val="0"/>
              <w:rPr>
                <w:rFonts w:asciiTheme="minorBidi" w:hAnsiTheme="minorBidi"/>
                <w:sz w:val="24"/>
                <w:szCs w:val="24"/>
              </w:rPr>
            </w:pPr>
          </w:p>
        </w:tc>
        <w:tc>
          <w:tcPr>
            <w:tcW w:w="993" w:type="dxa"/>
          </w:tcPr>
          <w:p w14:paraId="58291F4E" w14:textId="77777777" w:rsidR="00EA7DD3" w:rsidRPr="00CD5E2A" w:rsidRDefault="00EA7DD3" w:rsidP="00CD5E2A">
            <w:pPr>
              <w:bidi w:val="0"/>
              <w:rPr>
                <w:rFonts w:asciiTheme="minorBidi" w:hAnsiTheme="minorBidi"/>
                <w:sz w:val="24"/>
                <w:szCs w:val="24"/>
              </w:rPr>
            </w:pPr>
          </w:p>
        </w:tc>
      </w:tr>
      <w:tr w:rsidR="00EA7DD3" w:rsidRPr="00BA5477" w14:paraId="445957C0" w14:textId="0CCF1166" w:rsidTr="00DF4AD8">
        <w:tc>
          <w:tcPr>
            <w:tcW w:w="3403" w:type="dxa"/>
          </w:tcPr>
          <w:p w14:paraId="684524C6"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Underweight</w:t>
            </w:r>
          </w:p>
        </w:tc>
        <w:tc>
          <w:tcPr>
            <w:tcW w:w="2126" w:type="dxa"/>
          </w:tcPr>
          <w:p w14:paraId="3FA09BCB" w14:textId="2183FF40"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2.7 (1.8-3.9)</w:t>
            </w:r>
            <w:r w:rsidR="00CD5E2A">
              <w:rPr>
                <w:rFonts w:asciiTheme="minorBidi" w:hAnsiTheme="minorBidi"/>
                <w:sz w:val="24"/>
                <w:szCs w:val="24"/>
              </w:rPr>
              <w:t xml:space="preserve">  </w:t>
            </w:r>
          </w:p>
        </w:tc>
        <w:tc>
          <w:tcPr>
            <w:tcW w:w="2126" w:type="dxa"/>
          </w:tcPr>
          <w:p w14:paraId="0F8588C0" w14:textId="642C5E7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5.2 (3.8-6.9)</w:t>
            </w:r>
            <w:r w:rsidR="00CD5E2A">
              <w:rPr>
                <w:rFonts w:asciiTheme="minorBidi" w:hAnsiTheme="minorBidi"/>
                <w:sz w:val="24"/>
                <w:szCs w:val="24"/>
              </w:rPr>
              <w:t xml:space="preserve">  </w:t>
            </w:r>
          </w:p>
        </w:tc>
        <w:tc>
          <w:tcPr>
            <w:tcW w:w="1559" w:type="dxa"/>
          </w:tcPr>
          <w:p w14:paraId="10DBE49A" w14:textId="77777777" w:rsidR="00EA7DD3" w:rsidRPr="00BA5477" w:rsidRDefault="00EA7DD3" w:rsidP="00CD5E2A">
            <w:pPr>
              <w:bidi w:val="0"/>
              <w:rPr>
                <w:rFonts w:asciiTheme="minorBidi" w:hAnsiTheme="minorBidi"/>
                <w:sz w:val="24"/>
                <w:szCs w:val="24"/>
                <w:rtl/>
              </w:rPr>
            </w:pPr>
            <w:r w:rsidRPr="00BA5477">
              <w:rPr>
                <w:rFonts w:asciiTheme="minorBidi" w:hAnsiTheme="minorBidi"/>
                <w:sz w:val="24"/>
                <w:szCs w:val="24"/>
              </w:rPr>
              <w:t>1.96 (1.22-3.15)</w:t>
            </w:r>
          </w:p>
        </w:tc>
        <w:tc>
          <w:tcPr>
            <w:tcW w:w="993" w:type="dxa"/>
          </w:tcPr>
          <w:p w14:paraId="5EDD99EC"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0.006</w:t>
            </w:r>
          </w:p>
        </w:tc>
        <w:tc>
          <w:tcPr>
            <w:tcW w:w="1984" w:type="dxa"/>
          </w:tcPr>
          <w:p w14:paraId="7666D27D" w14:textId="42A40E73"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2.8 (2.5-3.2)</w:t>
            </w:r>
            <w:r w:rsidR="00CD5E2A">
              <w:rPr>
                <w:rFonts w:asciiTheme="minorBidi" w:hAnsiTheme="minorBidi"/>
                <w:sz w:val="24"/>
                <w:szCs w:val="24"/>
              </w:rPr>
              <w:t xml:space="preserve">   </w:t>
            </w:r>
          </w:p>
        </w:tc>
        <w:tc>
          <w:tcPr>
            <w:tcW w:w="1559" w:type="dxa"/>
          </w:tcPr>
          <w:p w14:paraId="61A60ADB" w14:textId="756BC1E9"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4.5 (4.0-5.0)</w:t>
            </w:r>
            <w:r w:rsidR="00CD5E2A" w:rsidRPr="00CD5E2A">
              <w:rPr>
                <w:rFonts w:asciiTheme="minorBidi" w:hAnsiTheme="minorBidi"/>
                <w:sz w:val="24"/>
                <w:szCs w:val="24"/>
              </w:rPr>
              <w:t xml:space="preserve">   </w:t>
            </w:r>
          </w:p>
        </w:tc>
        <w:tc>
          <w:tcPr>
            <w:tcW w:w="1701" w:type="dxa"/>
          </w:tcPr>
          <w:p w14:paraId="39FB60BB"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1.61 (1.37-1.88)</w:t>
            </w:r>
          </w:p>
        </w:tc>
        <w:tc>
          <w:tcPr>
            <w:tcW w:w="993" w:type="dxa"/>
          </w:tcPr>
          <w:p w14:paraId="7EDB2E66" w14:textId="210EBDB3" w:rsidR="00EA7DD3" w:rsidRPr="00CD5E2A" w:rsidRDefault="00F27B5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02530DA8" w14:textId="7A62884E" w:rsidTr="00DF4AD8">
        <w:tc>
          <w:tcPr>
            <w:tcW w:w="3403" w:type="dxa"/>
          </w:tcPr>
          <w:p w14:paraId="328842FB"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Normal weight</w:t>
            </w:r>
          </w:p>
        </w:tc>
        <w:tc>
          <w:tcPr>
            <w:tcW w:w="2126" w:type="dxa"/>
          </w:tcPr>
          <w:p w14:paraId="307E760B"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50.6 (47.5-53.6)</w:t>
            </w:r>
          </w:p>
        </w:tc>
        <w:tc>
          <w:tcPr>
            <w:tcW w:w="2126" w:type="dxa"/>
          </w:tcPr>
          <w:p w14:paraId="7E835C2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54.1 (50.8-57.5)</w:t>
            </w:r>
          </w:p>
        </w:tc>
        <w:tc>
          <w:tcPr>
            <w:tcW w:w="1559" w:type="dxa"/>
          </w:tcPr>
          <w:p w14:paraId="10746F4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1.16 (0.96-1.38)</w:t>
            </w:r>
          </w:p>
        </w:tc>
        <w:tc>
          <w:tcPr>
            <w:tcW w:w="993" w:type="dxa"/>
          </w:tcPr>
          <w:p w14:paraId="5DDD1E4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0.116</w:t>
            </w:r>
          </w:p>
        </w:tc>
        <w:tc>
          <w:tcPr>
            <w:tcW w:w="1984" w:type="dxa"/>
          </w:tcPr>
          <w:p w14:paraId="06E05C5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45.5 (44.5-46.4)</w:t>
            </w:r>
          </w:p>
        </w:tc>
        <w:tc>
          <w:tcPr>
            <w:tcW w:w="1559" w:type="dxa"/>
          </w:tcPr>
          <w:p w14:paraId="6842824A"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45.9 (44.8-47.0)</w:t>
            </w:r>
          </w:p>
        </w:tc>
        <w:tc>
          <w:tcPr>
            <w:tcW w:w="1701" w:type="dxa"/>
          </w:tcPr>
          <w:p w14:paraId="5A8D3C2E"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1.02 (0.96-1.08)</w:t>
            </w:r>
          </w:p>
        </w:tc>
        <w:tc>
          <w:tcPr>
            <w:tcW w:w="993" w:type="dxa"/>
          </w:tcPr>
          <w:p w14:paraId="3114079B" w14:textId="30E0E8EF" w:rsidR="00EA7DD3" w:rsidRPr="00CD5E2A" w:rsidRDefault="00F27B51" w:rsidP="00CD5E2A">
            <w:pPr>
              <w:bidi w:val="0"/>
              <w:rPr>
                <w:rFonts w:asciiTheme="minorBidi" w:hAnsiTheme="minorBidi"/>
                <w:sz w:val="24"/>
                <w:szCs w:val="24"/>
              </w:rPr>
            </w:pPr>
            <w:r w:rsidRPr="00CD5E2A">
              <w:rPr>
                <w:rFonts w:asciiTheme="minorBidi" w:hAnsiTheme="minorBidi"/>
                <w:sz w:val="24"/>
                <w:szCs w:val="24"/>
              </w:rPr>
              <w:t>0.576</w:t>
            </w:r>
          </w:p>
        </w:tc>
      </w:tr>
      <w:tr w:rsidR="00EA7DD3" w:rsidRPr="00BA5477" w14:paraId="2E78FCEF" w14:textId="3563225D" w:rsidTr="00DF4AD8">
        <w:tc>
          <w:tcPr>
            <w:tcW w:w="3403" w:type="dxa"/>
          </w:tcPr>
          <w:p w14:paraId="473F989C"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Overweight</w:t>
            </w:r>
          </w:p>
        </w:tc>
        <w:tc>
          <w:tcPr>
            <w:tcW w:w="2126" w:type="dxa"/>
          </w:tcPr>
          <w:p w14:paraId="6DCE637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32.9 (30.1-35.8)</w:t>
            </w:r>
          </w:p>
        </w:tc>
        <w:tc>
          <w:tcPr>
            <w:tcW w:w="2126" w:type="dxa"/>
          </w:tcPr>
          <w:p w14:paraId="21CA2E4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29.7 (26.7-32.9)</w:t>
            </w:r>
          </w:p>
        </w:tc>
        <w:tc>
          <w:tcPr>
            <w:tcW w:w="1559" w:type="dxa"/>
          </w:tcPr>
          <w:p w14:paraId="645D810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0.86 (0.71-1.05)</w:t>
            </w:r>
          </w:p>
        </w:tc>
        <w:tc>
          <w:tcPr>
            <w:tcW w:w="993" w:type="dxa"/>
          </w:tcPr>
          <w:p w14:paraId="722AD3D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0.139</w:t>
            </w:r>
          </w:p>
        </w:tc>
        <w:tc>
          <w:tcPr>
            <w:tcW w:w="1984" w:type="dxa"/>
          </w:tcPr>
          <w:p w14:paraId="700D95BA" w14:textId="79B5297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34.6 (33.8-35.6)</w:t>
            </w:r>
            <w:r w:rsidR="00CD5E2A">
              <w:rPr>
                <w:rFonts w:asciiTheme="minorBidi" w:hAnsiTheme="minorBidi"/>
                <w:sz w:val="24"/>
                <w:szCs w:val="24"/>
              </w:rPr>
              <w:t xml:space="preserve">   </w:t>
            </w:r>
          </w:p>
        </w:tc>
        <w:tc>
          <w:tcPr>
            <w:tcW w:w="1559" w:type="dxa"/>
          </w:tcPr>
          <w:p w14:paraId="5435EA71" w14:textId="17139A4A"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30.5 (29.5-31.6)</w:t>
            </w:r>
            <w:r w:rsidR="00CD5E2A" w:rsidRPr="00CD5E2A">
              <w:rPr>
                <w:rFonts w:asciiTheme="minorBidi" w:hAnsiTheme="minorBidi"/>
                <w:sz w:val="24"/>
                <w:szCs w:val="24"/>
              </w:rPr>
              <w:t xml:space="preserve">   </w:t>
            </w:r>
          </w:p>
        </w:tc>
        <w:tc>
          <w:tcPr>
            <w:tcW w:w="1701" w:type="dxa"/>
          </w:tcPr>
          <w:p w14:paraId="336FE437"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0.83 (0.77-0.88)</w:t>
            </w:r>
          </w:p>
        </w:tc>
        <w:tc>
          <w:tcPr>
            <w:tcW w:w="993" w:type="dxa"/>
          </w:tcPr>
          <w:p w14:paraId="372A0C2C" w14:textId="3F54F4B0" w:rsidR="00EA7DD3" w:rsidRPr="00CD5E2A" w:rsidRDefault="00F27B5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25524006" w14:textId="2A66DE43" w:rsidTr="00DF4AD8">
        <w:tc>
          <w:tcPr>
            <w:tcW w:w="3403" w:type="dxa"/>
          </w:tcPr>
          <w:p w14:paraId="728C3696"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Obesity</w:t>
            </w:r>
          </w:p>
        </w:tc>
        <w:tc>
          <w:tcPr>
            <w:tcW w:w="2126" w:type="dxa"/>
          </w:tcPr>
          <w:p w14:paraId="0817099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13.9 (11.8-16.1)</w:t>
            </w:r>
          </w:p>
        </w:tc>
        <w:tc>
          <w:tcPr>
            <w:tcW w:w="2126" w:type="dxa"/>
          </w:tcPr>
          <w:p w14:paraId="76D6908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10.9 (8.9-13.2)</w:t>
            </w:r>
          </w:p>
        </w:tc>
        <w:tc>
          <w:tcPr>
            <w:tcW w:w="1559" w:type="dxa"/>
          </w:tcPr>
          <w:p w14:paraId="2073AC97"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0.76 (0.58-1.01)</w:t>
            </w:r>
          </w:p>
        </w:tc>
        <w:tc>
          <w:tcPr>
            <w:tcW w:w="993" w:type="dxa"/>
          </w:tcPr>
          <w:p w14:paraId="10B0E80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0.055</w:t>
            </w:r>
          </w:p>
        </w:tc>
        <w:tc>
          <w:tcPr>
            <w:tcW w:w="1984" w:type="dxa"/>
          </w:tcPr>
          <w:p w14:paraId="6DC175AE" w14:textId="2458F4A7" w:rsidR="00EA7DD3" w:rsidRPr="00BA5477" w:rsidRDefault="00EA7DD3" w:rsidP="00CD5E2A">
            <w:pPr>
              <w:bidi w:val="0"/>
              <w:rPr>
                <w:rFonts w:asciiTheme="minorBidi" w:hAnsiTheme="minorBidi"/>
                <w:sz w:val="24"/>
                <w:szCs w:val="24"/>
                <w:rtl/>
              </w:rPr>
            </w:pPr>
            <w:r w:rsidRPr="00BA5477">
              <w:rPr>
                <w:rFonts w:asciiTheme="minorBidi" w:hAnsiTheme="minorBidi"/>
                <w:sz w:val="24"/>
                <w:szCs w:val="24"/>
              </w:rPr>
              <w:t>17.1 (16.4-17.8)</w:t>
            </w:r>
            <w:r w:rsidR="00CD5E2A">
              <w:rPr>
                <w:rFonts w:asciiTheme="minorBidi" w:hAnsiTheme="minorBidi"/>
                <w:sz w:val="24"/>
                <w:szCs w:val="24"/>
              </w:rPr>
              <w:t xml:space="preserve">   </w:t>
            </w:r>
          </w:p>
        </w:tc>
        <w:tc>
          <w:tcPr>
            <w:tcW w:w="1559" w:type="dxa"/>
          </w:tcPr>
          <w:p w14:paraId="31CC9610" w14:textId="63BB7436"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19.1 (18.2-20.0)</w:t>
            </w:r>
            <w:r w:rsidR="00CD5E2A" w:rsidRPr="00CD5E2A">
              <w:rPr>
                <w:rFonts w:asciiTheme="minorBidi" w:hAnsiTheme="minorBidi"/>
                <w:sz w:val="24"/>
                <w:szCs w:val="24"/>
              </w:rPr>
              <w:t xml:space="preserve">   </w:t>
            </w:r>
          </w:p>
        </w:tc>
        <w:tc>
          <w:tcPr>
            <w:tcW w:w="1701" w:type="dxa"/>
          </w:tcPr>
          <w:p w14:paraId="10A5B56A"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1.15 (1.06-1.24)</w:t>
            </w:r>
          </w:p>
        </w:tc>
        <w:tc>
          <w:tcPr>
            <w:tcW w:w="993" w:type="dxa"/>
          </w:tcPr>
          <w:p w14:paraId="476971D4" w14:textId="5B9E99DA" w:rsidR="00EA7DD3" w:rsidRPr="00CD5E2A" w:rsidRDefault="00914E37"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6E7034B0" w14:textId="0B390C9A" w:rsidTr="00DF4AD8">
        <w:tc>
          <w:tcPr>
            <w:tcW w:w="10207" w:type="dxa"/>
            <w:gridSpan w:val="5"/>
          </w:tcPr>
          <w:p w14:paraId="5F6EF18E" w14:textId="3F164C2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Family status</w:t>
            </w:r>
            <w:r>
              <w:rPr>
                <w:rFonts w:asciiTheme="minorBidi" w:hAnsiTheme="minorBidi"/>
                <w:sz w:val="24"/>
                <w:szCs w:val="24"/>
              </w:rPr>
              <w:t>,</w:t>
            </w:r>
            <w:r w:rsidRPr="00BA5477">
              <w:rPr>
                <w:rFonts w:asciiTheme="minorBidi" w:hAnsiTheme="minorBidi"/>
                <w:sz w:val="24"/>
                <w:szCs w:val="24"/>
              </w:rPr>
              <w:t xml:space="preserve"> %</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1984" w:type="dxa"/>
          </w:tcPr>
          <w:p w14:paraId="3E35CA73" w14:textId="77777777" w:rsidR="00EA7DD3" w:rsidRPr="00BA5477" w:rsidRDefault="00EA7DD3" w:rsidP="00CD5E2A">
            <w:pPr>
              <w:bidi w:val="0"/>
              <w:rPr>
                <w:rFonts w:asciiTheme="minorBidi" w:hAnsiTheme="minorBidi"/>
                <w:sz w:val="24"/>
                <w:szCs w:val="24"/>
                <w:highlight w:val="yellow"/>
              </w:rPr>
            </w:pPr>
          </w:p>
        </w:tc>
        <w:tc>
          <w:tcPr>
            <w:tcW w:w="1559" w:type="dxa"/>
          </w:tcPr>
          <w:p w14:paraId="30A46CE7" w14:textId="77777777" w:rsidR="00EA7DD3" w:rsidRPr="00CD5E2A" w:rsidRDefault="00EA7DD3" w:rsidP="00CD5E2A">
            <w:pPr>
              <w:bidi w:val="0"/>
              <w:rPr>
                <w:rFonts w:asciiTheme="minorBidi" w:hAnsiTheme="minorBidi"/>
                <w:sz w:val="24"/>
                <w:szCs w:val="24"/>
              </w:rPr>
            </w:pPr>
          </w:p>
        </w:tc>
        <w:tc>
          <w:tcPr>
            <w:tcW w:w="1701" w:type="dxa"/>
          </w:tcPr>
          <w:p w14:paraId="2EF2AC91" w14:textId="77777777" w:rsidR="00EA7DD3" w:rsidRPr="00CD5E2A" w:rsidRDefault="00EA7DD3" w:rsidP="00CD5E2A">
            <w:pPr>
              <w:bidi w:val="0"/>
              <w:rPr>
                <w:rFonts w:asciiTheme="minorBidi" w:hAnsiTheme="minorBidi"/>
                <w:sz w:val="24"/>
                <w:szCs w:val="24"/>
              </w:rPr>
            </w:pPr>
          </w:p>
        </w:tc>
        <w:tc>
          <w:tcPr>
            <w:tcW w:w="993" w:type="dxa"/>
          </w:tcPr>
          <w:p w14:paraId="26A53555" w14:textId="77777777" w:rsidR="00EA7DD3" w:rsidRPr="00CD5E2A" w:rsidRDefault="00EA7DD3" w:rsidP="00CD5E2A">
            <w:pPr>
              <w:bidi w:val="0"/>
              <w:rPr>
                <w:rFonts w:asciiTheme="minorBidi" w:hAnsiTheme="minorBidi"/>
                <w:sz w:val="24"/>
                <w:szCs w:val="24"/>
              </w:rPr>
            </w:pPr>
          </w:p>
        </w:tc>
      </w:tr>
      <w:tr w:rsidR="00EA7DD3" w:rsidRPr="00BA5477" w14:paraId="04C29BA7" w14:textId="71562D2B" w:rsidTr="00DF4AD8">
        <w:tc>
          <w:tcPr>
            <w:tcW w:w="3403" w:type="dxa"/>
          </w:tcPr>
          <w:p w14:paraId="61A23AEC"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lastRenderedPageBreak/>
              <w:t>Single</w:t>
            </w:r>
          </w:p>
        </w:tc>
        <w:tc>
          <w:tcPr>
            <w:tcW w:w="2126" w:type="dxa"/>
          </w:tcPr>
          <w:p w14:paraId="27BB5AA9"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29.1 (26.5-31.8)</w:t>
            </w:r>
          </w:p>
        </w:tc>
        <w:tc>
          <w:tcPr>
            <w:tcW w:w="2126" w:type="dxa"/>
          </w:tcPr>
          <w:p w14:paraId="5991C09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30.0 (27.1-33.1)</w:t>
            </w:r>
          </w:p>
        </w:tc>
        <w:tc>
          <w:tcPr>
            <w:tcW w:w="1559" w:type="dxa"/>
          </w:tcPr>
          <w:p w14:paraId="4796275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1.05 (0.87-1.27)</w:t>
            </w:r>
          </w:p>
        </w:tc>
        <w:tc>
          <w:tcPr>
            <w:tcW w:w="993" w:type="dxa"/>
          </w:tcPr>
          <w:p w14:paraId="6670F1B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0.642</w:t>
            </w:r>
          </w:p>
        </w:tc>
        <w:tc>
          <w:tcPr>
            <w:tcW w:w="1984" w:type="dxa"/>
          </w:tcPr>
          <w:p w14:paraId="15F554D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26.0 (25.3-26.8)</w:t>
            </w:r>
          </w:p>
        </w:tc>
        <w:tc>
          <w:tcPr>
            <w:tcW w:w="1559" w:type="dxa"/>
          </w:tcPr>
          <w:p w14:paraId="7FC49CC2"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26.8 (25.8-27.8)</w:t>
            </w:r>
          </w:p>
        </w:tc>
        <w:tc>
          <w:tcPr>
            <w:tcW w:w="1701" w:type="dxa"/>
          </w:tcPr>
          <w:p w14:paraId="34BECAD1"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1.04 (0.97-1.11)</w:t>
            </w:r>
          </w:p>
        </w:tc>
        <w:tc>
          <w:tcPr>
            <w:tcW w:w="993" w:type="dxa"/>
          </w:tcPr>
          <w:p w14:paraId="120FBF10" w14:textId="794B0E4B" w:rsidR="00EA7DD3" w:rsidRPr="00CD5E2A" w:rsidRDefault="00914E37" w:rsidP="00CD5E2A">
            <w:pPr>
              <w:bidi w:val="0"/>
              <w:rPr>
                <w:rFonts w:asciiTheme="minorBidi" w:hAnsiTheme="minorBidi"/>
                <w:sz w:val="24"/>
                <w:szCs w:val="24"/>
              </w:rPr>
            </w:pPr>
            <w:r w:rsidRPr="00CD5E2A">
              <w:rPr>
                <w:rFonts w:asciiTheme="minorBidi" w:hAnsiTheme="minorBidi"/>
                <w:sz w:val="24"/>
                <w:szCs w:val="24"/>
              </w:rPr>
              <w:t>0.237</w:t>
            </w:r>
          </w:p>
        </w:tc>
      </w:tr>
      <w:tr w:rsidR="00EA7DD3" w:rsidRPr="00BA5477" w14:paraId="36E80D94" w14:textId="6D99ADAB" w:rsidTr="00DF4AD8">
        <w:tc>
          <w:tcPr>
            <w:tcW w:w="3403" w:type="dxa"/>
          </w:tcPr>
          <w:p w14:paraId="38DA0FBD"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Married</w:t>
            </w:r>
          </w:p>
        </w:tc>
        <w:tc>
          <w:tcPr>
            <w:tcW w:w="2126" w:type="dxa"/>
          </w:tcPr>
          <w:p w14:paraId="209A96BC"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47.8 (44.9-50.7)</w:t>
            </w:r>
          </w:p>
        </w:tc>
        <w:tc>
          <w:tcPr>
            <w:tcW w:w="2126" w:type="dxa"/>
          </w:tcPr>
          <w:p w14:paraId="6595724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45.6 (42.3-48.9)</w:t>
            </w:r>
          </w:p>
        </w:tc>
        <w:tc>
          <w:tcPr>
            <w:tcW w:w="1559" w:type="dxa"/>
          </w:tcPr>
          <w:p w14:paraId="314EE32B"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0.92 (0.77-1.09)</w:t>
            </w:r>
          </w:p>
        </w:tc>
        <w:tc>
          <w:tcPr>
            <w:tcW w:w="993" w:type="dxa"/>
          </w:tcPr>
          <w:p w14:paraId="3A6DB16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0.327</w:t>
            </w:r>
          </w:p>
        </w:tc>
        <w:tc>
          <w:tcPr>
            <w:tcW w:w="1984" w:type="dxa"/>
          </w:tcPr>
          <w:p w14:paraId="1D3A9807" w14:textId="00F1C03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47.8 (47.0-48.7)</w:t>
            </w:r>
            <w:r w:rsidR="00CD5E2A">
              <w:rPr>
                <w:rFonts w:asciiTheme="minorBidi" w:hAnsiTheme="minorBidi"/>
                <w:sz w:val="24"/>
                <w:szCs w:val="24"/>
              </w:rPr>
              <w:t xml:space="preserve">   </w:t>
            </w:r>
          </w:p>
        </w:tc>
        <w:tc>
          <w:tcPr>
            <w:tcW w:w="1559" w:type="dxa"/>
          </w:tcPr>
          <w:p w14:paraId="6BE70A73" w14:textId="38021943"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44.8 (43.8-45.9)</w:t>
            </w:r>
            <w:r w:rsidR="00CD5E2A" w:rsidRPr="00CD5E2A">
              <w:rPr>
                <w:rFonts w:asciiTheme="minorBidi" w:hAnsiTheme="minorBidi"/>
                <w:sz w:val="24"/>
                <w:szCs w:val="24"/>
              </w:rPr>
              <w:t xml:space="preserve">   </w:t>
            </w:r>
          </w:p>
        </w:tc>
        <w:tc>
          <w:tcPr>
            <w:tcW w:w="1701" w:type="dxa"/>
          </w:tcPr>
          <w:p w14:paraId="1988C9AD"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0.89 (0.84-0.94)</w:t>
            </w:r>
          </w:p>
        </w:tc>
        <w:tc>
          <w:tcPr>
            <w:tcW w:w="993" w:type="dxa"/>
          </w:tcPr>
          <w:p w14:paraId="3BA8610C" w14:textId="4F70504D" w:rsidR="00EA7DD3" w:rsidRPr="00CD5E2A" w:rsidRDefault="00914E37"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02EA89E8" w14:textId="445A5A6A" w:rsidTr="00DF4AD8">
        <w:tc>
          <w:tcPr>
            <w:tcW w:w="3403" w:type="dxa"/>
          </w:tcPr>
          <w:p w14:paraId="7F5DC28D"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Divorced</w:t>
            </w:r>
          </w:p>
        </w:tc>
        <w:tc>
          <w:tcPr>
            <w:tcW w:w="2126" w:type="dxa"/>
          </w:tcPr>
          <w:p w14:paraId="4AFD889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7.0 (5.5-8.6)</w:t>
            </w:r>
          </w:p>
        </w:tc>
        <w:tc>
          <w:tcPr>
            <w:tcW w:w="2126" w:type="dxa"/>
          </w:tcPr>
          <w:p w14:paraId="7B6EF6B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6.1 (4.7-7.9)</w:t>
            </w:r>
          </w:p>
        </w:tc>
        <w:tc>
          <w:tcPr>
            <w:tcW w:w="1559" w:type="dxa"/>
          </w:tcPr>
          <w:p w14:paraId="6AFC3BE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0.88 (0.62-1.25)</w:t>
            </w:r>
          </w:p>
        </w:tc>
        <w:tc>
          <w:tcPr>
            <w:tcW w:w="993" w:type="dxa"/>
          </w:tcPr>
          <w:p w14:paraId="6992C9FB"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0.462</w:t>
            </w:r>
          </w:p>
        </w:tc>
        <w:tc>
          <w:tcPr>
            <w:tcW w:w="1984" w:type="dxa"/>
          </w:tcPr>
          <w:p w14:paraId="3F5BA3E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7.6 (7.1-8.0)</w:t>
            </w:r>
          </w:p>
        </w:tc>
        <w:tc>
          <w:tcPr>
            <w:tcW w:w="1559" w:type="dxa"/>
          </w:tcPr>
          <w:p w14:paraId="39AAFF0D"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8.1 (7.5-8.7)</w:t>
            </w:r>
          </w:p>
        </w:tc>
        <w:tc>
          <w:tcPr>
            <w:tcW w:w="1701" w:type="dxa"/>
          </w:tcPr>
          <w:p w14:paraId="7007696A"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1.08 (0.97-1.19)</w:t>
            </w:r>
          </w:p>
        </w:tc>
        <w:tc>
          <w:tcPr>
            <w:tcW w:w="993" w:type="dxa"/>
          </w:tcPr>
          <w:p w14:paraId="594B7D1B" w14:textId="054861A2" w:rsidR="00EA7DD3" w:rsidRPr="00CD5E2A" w:rsidRDefault="00914E37" w:rsidP="00CD5E2A">
            <w:pPr>
              <w:bidi w:val="0"/>
              <w:rPr>
                <w:rFonts w:asciiTheme="minorBidi" w:hAnsiTheme="minorBidi"/>
                <w:sz w:val="24"/>
                <w:szCs w:val="24"/>
              </w:rPr>
            </w:pPr>
            <w:r w:rsidRPr="00CD5E2A">
              <w:rPr>
                <w:rFonts w:asciiTheme="minorBidi" w:hAnsiTheme="minorBidi"/>
                <w:sz w:val="24"/>
                <w:szCs w:val="24"/>
              </w:rPr>
              <w:t>0.165</w:t>
            </w:r>
          </w:p>
        </w:tc>
      </w:tr>
      <w:tr w:rsidR="00EA7DD3" w:rsidRPr="00BA5477" w14:paraId="146610F8" w14:textId="2BF0A349" w:rsidTr="00DF4AD8">
        <w:tc>
          <w:tcPr>
            <w:tcW w:w="3403" w:type="dxa"/>
          </w:tcPr>
          <w:p w14:paraId="7AB938C8"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Widowed</w:t>
            </w:r>
          </w:p>
        </w:tc>
        <w:tc>
          <w:tcPr>
            <w:tcW w:w="2126" w:type="dxa"/>
          </w:tcPr>
          <w:p w14:paraId="2EC4570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2.3 (1.6-3.4)</w:t>
            </w:r>
          </w:p>
        </w:tc>
        <w:tc>
          <w:tcPr>
            <w:tcW w:w="2126" w:type="dxa"/>
          </w:tcPr>
          <w:p w14:paraId="3D4AA5F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2.9 (1.9-4.1)</w:t>
            </w:r>
          </w:p>
        </w:tc>
        <w:tc>
          <w:tcPr>
            <w:tcW w:w="1559" w:type="dxa"/>
          </w:tcPr>
          <w:p w14:paraId="73CED8F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1.22 (0.71-2.11)</w:t>
            </w:r>
          </w:p>
        </w:tc>
        <w:tc>
          <w:tcPr>
            <w:tcW w:w="993" w:type="dxa"/>
          </w:tcPr>
          <w:p w14:paraId="61655CF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0.472</w:t>
            </w:r>
          </w:p>
        </w:tc>
        <w:tc>
          <w:tcPr>
            <w:tcW w:w="1984" w:type="dxa"/>
          </w:tcPr>
          <w:p w14:paraId="08AC00E5" w14:textId="2B7B1158"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3.2 (2.9-3.5)</w:t>
            </w:r>
            <w:r w:rsidR="00CD5E2A">
              <w:rPr>
                <w:rFonts w:asciiTheme="minorBidi" w:hAnsiTheme="minorBidi"/>
                <w:sz w:val="24"/>
                <w:szCs w:val="24"/>
              </w:rPr>
              <w:t xml:space="preserve">   </w:t>
            </w:r>
          </w:p>
        </w:tc>
        <w:tc>
          <w:tcPr>
            <w:tcW w:w="1559" w:type="dxa"/>
          </w:tcPr>
          <w:p w14:paraId="49AAF528" w14:textId="5F2CE6DE"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2.4 (2.1-2.7)</w:t>
            </w:r>
            <w:r w:rsidR="00CD5E2A" w:rsidRPr="00CD5E2A">
              <w:rPr>
                <w:rFonts w:asciiTheme="minorBidi" w:hAnsiTheme="minorBidi"/>
                <w:sz w:val="24"/>
                <w:szCs w:val="24"/>
              </w:rPr>
              <w:t xml:space="preserve">   </w:t>
            </w:r>
          </w:p>
        </w:tc>
        <w:tc>
          <w:tcPr>
            <w:tcW w:w="1701" w:type="dxa"/>
          </w:tcPr>
          <w:p w14:paraId="3E8BE090"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0.74 (0.62-0.88)</w:t>
            </w:r>
          </w:p>
        </w:tc>
        <w:tc>
          <w:tcPr>
            <w:tcW w:w="993" w:type="dxa"/>
          </w:tcPr>
          <w:p w14:paraId="49B4F00D" w14:textId="10460E10" w:rsidR="00EA7DD3" w:rsidRPr="00CD5E2A" w:rsidRDefault="00AC707C"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4190086C" w14:textId="24BDC38F" w:rsidTr="00DF4AD8">
        <w:tc>
          <w:tcPr>
            <w:tcW w:w="3403" w:type="dxa"/>
          </w:tcPr>
          <w:p w14:paraId="2AA5C5EC"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Co-habiting</w:t>
            </w:r>
          </w:p>
        </w:tc>
        <w:tc>
          <w:tcPr>
            <w:tcW w:w="2126" w:type="dxa"/>
          </w:tcPr>
          <w:p w14:paraId="34A6C1A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13.8 (11.9-15.9)</w:t>
            </w:r>
          </w:p>
        </w:tc>
        <w:tc>
          <w:tcPr>
            <w:tcW w:w="2126" w:type="dxa"/>
          </w:tcPr>
          <w:p w14:paraId="7C610CF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15.4 (13.1-17.9)</w:t>
            </w:r>
          </w:p>
        </w:tc>
        <w:tc>
          <w:tcPr>
            <w:tcW w:w="1559" w:type="dxa"/>
          </w:tcPr>
          <w:p w14:paraId="323B815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1.13 (0.88-1.45)</w:t>
            </w:r>
          </w:p>
        </w:tc>
        <w:tc>
          <w:tcPr>
            <w:tcW w:w="993" w:type="dxa"/>
          </w:tcPr>
          <w:p w14:paraId="2FDE2BE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0.325</w:t>
            </w:r>
          </w:p>
        </w:tc>
        <w:tc>
          <w:tcPr>
            <w:tcW w:w="1984" w:type="dxa"/>
          </w:tcPr>
          <w:p w14:paraId="7946ADA1" w14:textId="5717CFE2"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15.4 (14.7-16.0)</w:t>
            </w:r>
            <w:r w:rsidR="00CD5E2A">
              <w:rPr>
                <w:rFonts w:asciiTheme="minorBidi" w:hAnsiTheme="minorBidi"/>
                <w:sz w:val="24"/>
                <w:szCs w:val="24"/>
              </w:rPr>
              <w:t xml:space="preserve">   </w:t>
            </w:r>
          </w:p>
        </w:tc>
        <w:tc>
          <w:tcPr>
            <w:tcW w:w="1559" w:type="dxa"/>
          </w:tcPr>
          <w:p w14:paraId="277FF798" w14:textId="7B8288E6"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17.9 (17.1-18.8)</w:t>
            </w:r>
            <w:r w:rsidR="00CD5E2A" w:rsidRPr="00CD5E2A">
              <w:rPr>
                <w:rFonts w:asciiTheme="minorBidi" w:hAnsiTheme="minorBidi"/>
                <w:sz w:val="24"/>
                <w:szCs w:val="24"/>
              </w:rPr>
              <w:t xml:space="preserve">   </w:t>
            </w:r>
          </w:p>
        </w:tc>
        <w:tc>
          <w:tcPr>
            <w:tcW w:w="1701" w:type="dxa"/>
          </w:tcPr>
          <w:p w14:paraId="734A50AA"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1.20 (1.11-1.29)</w:t>
            </w:r>
          </w:p>
        </w:tc>
        <w:tc>
          <w:tcPr>
            <w:tcW w:w="993" w:type="dxa"/>
          </w:tcPr>
          <w:p w14:paraId="1F041892" w14:textId="395428F8" w:rsidR="00EA7DD3" w:rsidRPr="00CD5E2A" w:rsidRDefault="00AC707C"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0C1AFFCB" w14:textId="700FA4DD" w:rsidTr="00DF4AD8">
        <w:tc>
          <w:tcPr>
            <w:tcW w:w="3403" w:type="dxa"/>
          </w:tcPr>
          <w:p w14:paraId="4D9FE0D0" w14:textId="742FF07D"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Rural living area</w:t>
            </w:r>
            <w:r>
              <w:rPr>
                <w:rFonts w:asciiTheme="minorBidi" w:hAnsiTheme="minorBidi"/>
                <w:sz w:val="24"/>
                <w:szCs w:val="24"/>
              </w:rPr>
              <w:t>,</w:t>
            </w:r>
            <w:r w:rsidRPr="00BA5477">
              <w:rPr>
                <w:rFonts w:asciiTheme="minorBidi" w:hAnsiTheme="minorBidi"/>
                <w:sz w:val="24"/>
                <w:szCs w:val="24"/>
              </w:rPr>
              <w:t xml:space="preserve"> %</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098073A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10.3 (8.6-12.2)</w:t>
            </w:r>
          </w:p>
        </w:tc>
        <w:tc>
          <w:tcPr>
            <w:tcW w:w="2126" w:type="dxa"/>
          </w:tcPr>
          <w:p w14:paraId="1FE1198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8.3 (6.6-10.3)</w:t>
            </w:r>
          </w:p>
        </w:tc>
        <w:tc>
          <w:tcPr>
            <w:tcW w:w="1559" w:type="dxa"/>
          </w:tcPr>
          <w:p w14:paraId="199CCCF9"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0.78 (0.58-1.06)</w:t>
            </w:r>
          </w:p>
        </w:tc>
        <w:tc>
          <w:tcPr>
            <w:tcW w:w="993" w:type="dxa"/>
          </w:tcPr>
          <w:p w14:paraId="2F70352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0.123</w:t>
            </w:r>
          </w:p>
        </w:tc>
        <w:tc>
          <w:tcPr>
            <w:tcW w:w="1984" w:type="dxa"/>
          </w:tcPr>
          <w:p w14:paraId="7EB360E5" w14:textId="2B56E4E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18.1 (17.4-18.8)</w:t>
            </w:r>
            <w:r w:rsidR="00CD5E2A">
              <w:rPr>
                <w:rFonts w:asciiTheme="minorBidi" w:hAnsiTheme="minorBidi"/>
                <w:sz w:val="24"/>
                <w:szCs w:val="24"/>
              </w:rPr>
              <w:t xml:space="preserve">   </w:t>
            </w:r>
          </w:p>
        </w:tc>
        <w:tc>
          <w:tcPr>
            <w:tcW w:w="1559" w:type="dxa"/>
          </w:tcPr>
          <w:p w14:paraId="42992196" w14:textId="14F29AAF"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16.0 (15.2-16.8)</w:t>
            </w:r>
            <w:r w:rsidR="00CD5E2A" w:rsidRPr="00CD5E2A">
              <w:rPr>
                <w:rFonts w:asciiTheme="minorBidi" w:hAnsiTheme="minorBidi"/>
                <w:sz w:val="24"/>
                <w:szCs w:val="24"/>
              </w:rPr>
              <w:t xml:space="preserve">   </w:t>
            </w:r>
          </w:p>
        </w:tc>
        <w:tc>
          <w:tcPr>
            <w:tcW w:w="1701" w:type="dxa"/>
          </w:tcPr>
          <w:p w14:paraId="07AA3CA8"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0.86 (0.80-0.93)</w:t>
            </w:r>
          </w:p>
        </w:tc>
        <w:tc>
          <w:tcPr>
            <w:tcW w:w="993" w:type="dxa"/>
          </w:tcPr>
          <w:p w14:paraId="2334A3BB" w14:textId="2ED44237" w:rsidR="00EA7DD3" w:rsidRPr="00CD5E2A" w:rsidRDefault="00AC707C"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009DDF1E" w14:textId="7D807BE0" w:rsidTr="00DF4AD8">
        <w:tc>
          <w:tcPr>
            <w:tcW w:w="10207" w:type="dxa"/>
            <w:gridSpan w:val="5"/>
          </w:tcPr>
          <w:p w14:paraId="02D3C24D" w14:textId="0155DA1F"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Size of local community</w:t>
            </w:r>
            <w:r w:rsidRPr="00BA5477">
              <w:rPr>
                <w:rFonts w:asciiTheme="minorBidi" w:hAnsiTheme="minorBidi"/>
                <w:sz w:val="24"/>
                <w:szCs w:val="24"/>
                <w:vertAlign w:val="superscript"/>
              </w:rPr>
              <w:t>2</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1984" w:type="dxa"/>
          </w:tcPr>
          <w:p w14:paraId="10D1B641" w14:textId="77777777" w:rsidR="00EA7DD3" w:rsidRPr="00BA5477" w:rsidRDefault="00EA7DD3" w:rsidP="00CD5E2A">
            <w:pPr>
              <w:bidi w:val="0"/>
              <w:rPr>
                <w:rFonts w:asciiTheme="minorBidi" w:hAnsiTheme="minorBidi"/>
                <w:sz w:val="24"/>
                <w:szCs w:val="24"/>
              </w:rPr>
            </w:pPr>
          </w:p>
        </w:tc>
        <w:tc>
          <w:tcPr>
            <w:tcW w:w="1559" w:type="dxa"/>
          </w:tcPr>
          <w:p w14:paraId="58498A85" w14:textId="77777777" w:rsidR="00EA7DD3" w:rsidRPr="00CD5E2A" w:rsidRDefault="00EA7DD3" w:rsidP="00CD5E2A">
            <w:pPr>
              <w:bidi w:val="0"/>
              <w:rPr>
                <w:rFonts w:asciiTheme="minorBidi" w:hAnsiTheme="minorBidi"/>
                <w:sz w:val="24"/>
                <w:szCs w:val="24"/>
              </w:rPr>
            </w:pPr>
          </w:p>
        </w:tc>
        <w:tc>
          <w:tcPr>
            <w:tcW w:w="1701" w:type="dxa"/>
          </w:tcPr>
          <w:p w14:paraId="1853F5EC" w14:textId="77777777" w:rsidR="00EA7DD3" w:rsidRPr="00CD5E2A" w:rsidRDefault="00EA7DD3" w:rsidP="00CD5E2A">
            <w:pPr>
              <w:bidi w:val="0"/>
              <w:rPr>
                <w:rFonts w:asciiTheme="minorBidi" w:hAnsiTheme="minorBidi"/>
                <w:sz w:val="24"/>
                <w:szCs w:val="24"/>
              </w:rPr>
            </w:pPr>
          </w:p>
        </w:tc>
        <w:tc>
          <w:tcPr>
            <w:tcW w:w="993" w:type="dxa"/>
          </w:tcPr>
          <w:p w14:paraId="451D3676" w14:textId="77777777" w:rsidR="00EA7DD3" w:rsidRPr="00CD5E2A" w:rsidRDefault="00EA7DD3" w:rsidP="00CD5E2A">
            <w:pPr>
              <w:bidi w:val="0"/>
              <w:rPr>
                <w:rFonts w:asciiTheme="minorBidi" w:hAnsiTheme="minorBidi"/>
                <w:sz w:val="24"/>
                <w:szCs w:val="24"/>
              </w:rPr>
            </w:pPr>
          </w:p>
        </w:tc>
      </w:tr>
      <w:tr w:rsidR="00EA7DD3" w:rsidRPr="00BA5477" w14:paraId="54ABDDD4" w14:textId="76F0D31D" w:rsidTr="00DF4AD8">
        <w:tc>
          <w:tcPr>
            <w:tcW w:w="3403" w:type="dxa"/>
          </w:tcPr>
          <w:p w14:paraId="43853E37"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City</w:t>
            </w:r>
          </w:p>
        </w:tc>
        <w:tc>
          <w:tcPr>
            <w:tcW w:w="2126" w:type="dxa"/>
          </w:tcPr>
          <w:p w14:paraId="69B0A649"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48.7 (45.8-51.7)</w:t>
            </w:r>
          </w:p>
        </w:tc>
        <w:tc>
          <w:tcPr>
            <w:tcW w:w="2126" w:type="dxa"/>
          </w:tcPr>
          <w:p w14:paraId="38E82FD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49.0 (45.7-52.3)</w:t>
            </w:r>
          </w:p>
        </w:tc>
        <w:tc>
          <w:tcPr>
            <w:tcW w:w="1559" w:type="dxa"/>
          </w:tcPr>
          <w:p w14:paraId="3E7F0A9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1.01 (0.85-1.20)</w:t>
            </w:r>
          </w:p>
        </w:tc>
        <w:tc>
          <w:tcPr>
            <w:tcW w:w="993" w:type="dxa"/>
          </w:tcPr>
          <w:p w14:paraId="2AC710E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0.902</w:t>
            </w:r>
          </w:p>
        </w:tc>
        <w:tc>
          <w:tcPr>
            <w:tcW w:w="1984" w:type="dxa"/>
          </w:tcPr>
          <w:p w14:paraId="31DFA4DD" w14:textId="67D7A56A"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46.5 (45.6-47.4)</w:t>
            </w:r>
            <w:r w:rsidR="00CD5E2A">
              <w:rPr>
                <w:rFonts w:asciiTheme="minorBidi" w:hAnsiTheme="minorBidi"/>
                <w:sz w:val="24"/>
                <w:szCs w:val="24"/>
              </w:rPr>
              <w:t xml:space="preserve">   </w:t>
            </w:r>
          </w:p>
        </w:tc>
        <w:tc>
          <w:tcPr>
            <w:tcW w:w="1559" w:type="dxa"/>
          </w:tcPr>
          <w:p w14:paraId="6BC4884D" w14:textId="2F00033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49.2 (48.2-50.3)</w:t>
            </w:r>
            <w:r w:rsidR="00CD5E2A" w:rsidRPr="00CD5E2A">
              <w:rPr>
                <w:rFonts w:asciiTheme="minorBidi" w:hAnsiTheme="minorBidi"/>
                <w:sz w:val="24"/>
                <w:szCs w:val="24"/>
              </w:rPr>
              <w:t xml:space="preserve">   </w:t>
            </w:r>
          </w:p>
        </w:tc>
        <w:tc>
          <w:tcPr>
            <w:tcW w:w="1701" w:type="dxa"/>
          </w:tcPr>
          <w:p w14:paraId="6DADDFE4"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1.12 (1.06-1.18)</w:t>
            </w:r>
          </w:p>
        </w:tc>
        <w:tc>
          <w:tcPr>
            <w:tcW w:w="993" w:type="dxa"/>
          </w:tcPr>
          <w:p w14:paraId="0FE000B7" w14:textId="3CD7C9DB" w:rsidR="00EA7DD3" w:rsidRPr="00CD5E2A" w:rsidRDefault="00AC707C"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21038538" w14:textId="74FFF4ED" w:rsidTr="00DF4AD8">
        <w:tc>
          <w:tcPr>
            <w:tcW w:w="3403" w:type="dxa"/>
          </w:tcPr>
          <w:p w14:paraId="6069F6C4"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Town</w:t>
            </w:r>
          </w:p>
        </w:tc>
        <w:tc>
          <w:tcPr>
            <w:tcW w:w="2126" w:type="dxa"/>
          </w:tcPr>
          <w:p w14:paraId="5C2C947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40.9 (38.1-43.8)</w:t>
            </w:r>
          </w:p>
        </w:tc>
        <w:tc>
          <w:tcPr>
            <w:tcW w:w="2126" w:type="dxa"/>
          </w:tcPr>
          <w:p w14:paraId="3549971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42.7 (39.4-45.9)</w:t>
            </w:r>
          </w:p>
        </w:tc>
        <w:tc>
          <w:tcPr>
            <w:tcW w:w="1559" w:type="dxa"/>
          </w:tcPr>
          <w:p w14:paraId="6335333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1.07 (0.90-1.28)</w:t>
            </w:r>
          </w:p>
        </w:tc>
        <w:tc>
          <w:tcPr>
            <w:tcW w:w="993" w:type="dxa"/>
          </w:tcPr>
          <w:p w14:paraId="0AFB1FE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0.428</w:t>
            </w:r>
          </w:p>
        </w:tc>
        <w:tc>
          <w:tcPr>
            <w:tcW w:w="1984" w:type="dxa"/>
          </w:tcPr>
          <w:p w14:paraId="5F04712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35.5 (34.6-36.6)</w:t>
            </w:r>
          </w:p>
        </w:tc>
        <w:tc>
          <w:tcPr>
            <w:tcW w:w="1559" w:type="dxa"/>
          </w:tcPr>
          <w:p w14:paraId="4874FB5E"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34.8 (33.7-35.8)</w:t>
            </w:r>
          </w:p>
        </w:tc>
        <w:tc>
          <w:tcPr>
            <w:tcW w:w="1701" w:type="dxa"/>
          </w:tcPr>
          <w:p w14:paraId="4ADC3311"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0.97 (0.91-1.03)</w:t>
            </w:r>
          </w:p>
        </w:tc>
        <w:tc>
          <w:tcPr>
            <w:tcW w:w="993" w:type="dxa"/>
          </w:tcPr>
          <w:p w14:paraId="1A6412CC" w14:textId="27CA63A5" w:rsidR="00EA7DD3" w:rsidRPr="00CD5E2A" w:rsidRDefault="00AC707C" w:rsidP="00CD5E2A">
            <w:pPr>
              <w:bidi w:val="0"/>
              <w:rPr>
                <w:rFonts w:asciiTheme="minorBidi" w:hAnsiTheme="minorBidi"/>
                <w:sz w:val="24"/>
                <w:szCs w:val="24"/>
              </w:rPr>
            </w:pPr>
            <w:r w:rsidRPr="00CD5E2A">
              <w:rPr>
                <w:rFonts w:asciiTheme="minorBidi" w:hAnsiTheme="minorBidi"/>
                <w:sz w:val="24"/>
                <w:szCs w:val="24"/>
              </w:rPr>
              <w:t>0.316</w:t>
            </w:r>
          </w:p>
        </w:tc>
      </w:tr>
      <w:tr w:rsidR="00EA7DD3" w:rsidRPr="00BA5477" w14:paraId="0C240220" w14:textId="3A8742E9" w:rsidTr="00DF4AD8">
        <w:tc>
          <w:tcPr>
            <w:tcW w:w="3403" w:type="dxa"/>
          </w:tcPr>
          <w:p w14:paraId="1F1A74F6"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Village</w:t>
            </w:r>
          </w:p>
        </w:tc>
        <w:tc>
          <w:tcPr>
            <w:tcW w:w="2126" w:type="dxa"/>
          </w:tcPr>
          <w:p w14:paraId="5505BD0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8.8 (7.2-10.6)</w:t>
            </w:r>
          </w:p>
        </w:tc>
        <w:tc>
          <w:tcPr>
            <w:tcW w:w="2126" w:type="dxa"/>
          </w:tcPr>
          <w:p w14:paraId="5830E60B"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7.8 (6.1-9.7)</w:t>
            </w:r>
          </w:p>
        </w:tc>
        <w:tc>
          <w:tcPr>
            <w:tcW w:w="1559" w:type="dxa"/>
          </w:tcPr>
          <w:p w14:paraId="66F6188C"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0.88 (0.64-1.21)</w:t>
            </w:r>
          </w:p>
        </w:tc>
        <w:tc>
          <w:tcPr>
            <w:tcW w:w="993" w:type="dxa"/>
          </w:tcPr>
          <w:p w14:paraId="0A18A9E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0.420</w:t>
            </w:r>
          </w:p>
        </w:tc>
        <w:tc>
          <w:tcPr>
            <w:tcW w:w="1984" w:type="dxa"/>
          </w:tcPr>
          <w:p w14:paraId="6F3B8E42" w14:textId="6199FBD0"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14.4 (13.8-15.1)</w:t>
            </w:r>
            <w:r w:rsidR="00CD5E2A">
              <w:rPr>
                <w:rFonts w:asciiTheme="minorBidi" w:hAnsiTheme="minorBidi"/>
                <w:sz w:val="24"/>
                <w:szCs w:val="24"/>
              </w:rPr>
              <w:t xml:space="preserve">  </w:t>
            </w:r>
          </w:p>
        </w:tc>
        <w:tc>
          <w:tcPr>
            <w:tcW w:w="1559" w:type="dxa"/>
          </w:tcPr>
          <w:p w14:paraId="5ACD7DC6" w14:textId="6BDE9795"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13.1 (12.4-13.9)</w:t>
            </w:r>
            <w:r w:rsidR="00CD5E2A" w:rsidRPr="00CD5E2A">
              <w:rPr>
                <w:rFonts w:asciiTheme="minorBidi" w:hAnsiTheme="minorBidi"/>
                <w:sz w:val="24"/>
                <w:szCs w:val="24"/>
              </w:rPr>
              <w:t xml:space="preserve">  </w:t>
            </w:r>
          </w:p>
        </w:tc>
        <w:tc>
          <w:tcPr>
            <w:tcW w:w="1701" w:type="dxa"/>
          </w:tcPr>
          <w:p w14:paraId="185F0241"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0.89 (0.82-0.97)</w:t>
            </w:r>
          </w:p>
        </w:tc>
        <w:tc>
          <w:tcPr>
            <w:tcW w:w="993" w:type="dxa"/>
          </w:tcPr>
          <w:p w14:paraId="721EBDBB" w14:textId="570A6CB0" w:rsidR="00EA7DD3" w:rsidRPr="00CD5E2A" w:rsidRDefault="00292198" w:rsidP="00CD5E2A">
            <w:pPr>
              <w:bidi w:val="0"/>
              <w:rPr>
                <w:rFonts w:asciiTheme="minorBidi" w:hAnsiTheme="minorBidi"/>
                <w:sz w:val="24"/>
                <w:szCs w:val="24"/>
              </w:rPr>
            </w:pPr>
            <w:r w:rsidRPr="00CD5E2A">
              <w:rPr>
                <w:rFonts w:asciiTheme="minorBidi" w:hAnsiTheme="minorBidi"/>
                <w:sz w:val="24"/>
                <w:szCs w:val="24"/>
              </w:rPr>
              <w:t>0.008</w:t>
            </w:r>
          </w:p>
        </w:tc>
      </w:tr>
      <w:tr w:rsidR="00EA7DD3" w:rsidRPr="00BA5477" w14:paraId="5EFCD890" w14:textId="44D0B1FF" w:rsidTr="00DF4AD8">
        <w:tc>
          <w:tcPr>
            <w:tcW w:w="3403" w:type="dxa"/>
          </w:tcPr>
          <w:p w14:paraId="5C72422A"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Place in the countryside that is not part of any city, town or village</w:t>
            </w:r>
          </w:p>
        </w:tc>
        <w:tc>
          <w:tcPr>
            <w:tcW w:w="2126" w:type="dxa"/>
          </w:tcPr>
          <w:p w14:paraId="26613C78" w14:textId="63117F5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1.6 (0.9-2.5)</w:t>
            </w:r>
            <w:r w:rsidR="00CD5E2A">
              <w:rPr>
                <w:rFonts w:asciiTheme="minorBidi" w:hAnsiTheme="minorBidi"/>
                <w:sz w:val="24"/>
                <w:szCs w:val="24"/>
              </w:rPr>
              <w:t xml:space="preserve"> </w:t>
            </w:r>
          </w:p>
        </w:tc>
        <w:tc>
          <w:tcPr>
            <w:tcW w:w="2126" w:type="dxa"/>
          </w:tcPr>
          <w:p w14:paraId="7B59A10E" w14:textId="6CFFEB83"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0.5 (0.2-1.3)</w:t>
            </w:r>
            <w:r w:rsidR="00CD5E2A">
              <w:rPr>
                <w:rFonts w:asciiTheme="minorBidi" w:hAnsiTheme="minorBidi"/>
                <w:sz w:val="24"/>
                <w:szCs w:val="24"/>
              </w:rPr>
              <w:t xml:space="preserve"> </w:t>
            </w:r>
          </w:p>
        </w:tc>
        <w:tc>
          <w:tcPr>
            <w:tcW w:w="1559" w:type="dxa"/>
          </w:tcPr>
          <w:p w14:paraId="388491A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0.35 (0.13-0.94)</w:t>
            </w:r>
          </w:p>
        </w:tc>
        <w:tc>
          <w:tcPr>
            <w:tcW w:w="993" w:type="dxa"/>
          </w:tcPr>
          <w:p w14:paraId="50D42EA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0.037</w:t>
            </w:r>
          </w:p>
        </w:tc>
        <w:tc>
          <w:tcPr>
            <w:tcW w:w="1984" w:type="dxa"/>
          </w:tcPr>
          <w:p w14:paraId="770E699F" w14:textId="72C0AE3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3.7 (3.3-4.0)</w:t>
            </w:r>
            <w:r w:rsidR="00CD5E2A">
              <w:rPr>
                <w:rFonts w:asciiTheme="minorBidi" w:hAnsiTheme="minorBidi"/>
                <w:sz w:val="24"/>
                <w:szCs w:val="24"/>
              </w:rPr>
              <w:t xml:space="preserve">  </w:t>
            </w:r>
          </w:p>
        </w:tc>
        <w:tc>
          <w:tcPr>
            <w:tcW w:w="1559" w:type="dxa"/>
          </w:tcPr>
          <w:p w14:paraId="7EF6F85C" w14:textId="159E73AC"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2.9 (2.5-3.3)</w:t>
            </w:r>
            <w:r w:rsidR="00CD5E2A" w:rsidRPr="00CD5E2A">
              <w:rPr>
                <w:rFonts w:asciiTheme="minorBidi" w:hAnsiTheme="minorBidi"/>
                <w:sz w:val="24"/>
                <w:szCs w:val="24"/>
              </w:rPr>
              <w:t xml:space="preserve">  </w:t>
            </w:r>
          </w:p>
        </w:tc>
        <w:tc>
          <w:tcPr>
            <w:tcW w:w="1701" w:type="dxa"/>
          </w:tcPr>
          <w:p w14:paraId="63A2EE83"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0.78 (0.66-0.92)</w:t>
            </w:r>
          </w:p>
        </w:tc>
        <w:tc>
          <w:tcPr>
            <w:tcW w:w="993" w:type="dxa"/>
          </w:tcPr>
          <w:p w14:paraId="15494C3F" w14:textId="1672E4A4" w:rsidR="00EA7DD3" w:rsidRPr="00CD5E2A" w:rsidRDefault="00292198" w:rsidP="00CD5E2A">
            <w:pPr>
              <w:bidi w:val="0"/>
              <w:rPr>
                <w:rFonts w:asciiTheme="minorBidi" w:hAnsiTheme="minorBidi"/>
                <w:sz w:val="24"/>
                <w:szCs w:val="24"/>
              </w:rPr>
            </w:pPr>
            <w:r w:rsidRPr="00CD5E2A">
              <w:rPr>
                <w:rFonts w:asciiTheme="minorBidi" w:hAnsiTheme="minorBidi"/>
                <w:sz w:val="24"/>
                <w:szCs w:val="24"/>
              </w:rPr>
              <w:t>0.003</w:t>
            </w:r>
          </w:p>
        </w:tc>
      </w:tr>
      <w:tr w:rsidR="00EA7DD3" w:rsidRPr="00BA5477" w14:paraId="45A0CE36" w14:textId="5EA15058" w:rsidTr="00DF4AD8">
        <w:tc>
          <w:tcPr>
            <w:tcW w:w="3403" w:type="dxa"/>
          </w:tcPr>
          <w:p w14:paraId="74F55D42" w14:textId="1E8E8A23" w:rsidR="00EA7DD3" w:rsidRPr="00CD0C32" w:rsidRDefault="00EA7DD3" w:rsidP="00CD5E2A">
            <w:pPr>
              <w:bidi w:val="0"/>
              <w:rPr>
                <w:rFonts w:asciiTheme="minorBidi" w:hAnsiTheme="minorBidi"/>
                <w:sz w:val="24"/>
                <w:szCs w:val="24"/>
              </w:rPr>
            </w:pPr>
            <w:r w:rsidRPr="00DB062A">
              <w:rPr>
                <w:rFonts w:asciiTheme="minorBidi" w:hAnsiTheme="minorBidi"/>
                <w:sz w:val="24"/>
                <w:szCs w:val="24"/>
              </w:rPr>
              <w:t>Italian geographical region</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0407A7DE" w14:textId="77777777" w:rsidR="00EA7DD3" w:rsidRPr="00BA5477" w:rsidRDefault="00EA7DD3" w:rsidP="00CD5E2A">
            <w:pPr>
              <w:bidi w:val="0"/>
              <w:rPr>
                <w:rFonts w:asciiTheme="minorBidi" w:hAnsiTheme="minorBidi"/>
                <w:sz w:val="24"/>
                <w:szCs w:val="24"/>
              </w:rPr>
            </w:pPr>
          </w:p>
        </w:tc>
        <w:tc>
          <w:tcPr>
            <w:tcW w:w="2126" w:type="dxa"/>
          </w:tcPr>
          <w:p w14:paraId="34BF8FA5" w14:textId="77777777" w:rsidR="00EA7DD3" w:rsidRPr="00BA5477" w:rsidRDefault="00EA7DD3" w:rsidP="00CD5E2A">
            <w:pPr>
              <w:bidi w:val="0"/>
              <w:rPr>
                <w:rFonts w:asciiTheme="minorBidi" w:hAnsiTheme="minorBidi"/>
                <w:sz w:val="24"/>
                <w:szCs w:val="24"/>
              </w:rPr>
            </w:pPr>
          </w:p>
        </w:tc>
        <w:tc>
          <w:tcPr>
            <w:tcW w:w="1559" w:type="dxa"/>
          </w:tcPr>
          <w:p w14:paraId="33F675EC" w14:textId="77777777" w:rsidR="00EA7DD3" w:rsidRPr="00BA5477" w:rsidRDefault="00EA7DD3" w:rsidP="00CD5E2A">
            <w:pPr>
              <w:bidi w:val="0"/>
              <w:rPr>
                <w:rFonts w:asciiTheme="minorBidi" w:hAnsiTheme="minorBidi"/>
                <w:sz w:val="24"/>
                <w:szCs w:val="24"/>
              </w:rPr>
            </w:pPr>
          </w:p>
        </w:tc>
        <w:tc>
          <w:tcPr>
            <w:tcW w:w="993" w:type="dxa"/>
          </w:tcPr>
          <w:p w14:paraId="1116B56E" w14:textId="77777777" w:rsidR="00EA7DD3" w:rsidRPr="00BA5477" w:rsidRDefault="00EA7DD3" w:rsidP="00CD5E2A">
            <w:pPr>
              <w:bidi w:val="0"/>
              <w:rPr>
                <w:rFonts w:asciiTheme="minorBidi" w:hAnsiTheme="minorBidi"/>
                <w:sz w:val="24"/>
                <w:szCs w:val="24"/>
              </w:rPr>
            </w:pPr>
          </w:p>
        </w:tc>
        <w:tc>
          <w:tcPr>
            <w:tcW w:w="1984" w:type="dxa"/>
          </w:tcPr>
          <w:p w14:paraId="2F3AF682" w14:textId="4B893A7A" w:rsidR="00EA7DD3" w:rsidRPr="00BA5477" w:rsidRDefault="00EA7DD3" w:rsidP="00CD5E2A">
            <w:pPr>
              <w:bidi w:val="0"/>
              <w:rPr>
                <w:rFonts w:asciiTheme="minorBidi" w:hAnsiTheme="minorBidi"/>
                <w:sz w:val="24"/>
                <w:szCs w:val="24"/>
              </w:rPr>
            </w:pPr>
          </w:p>
        </w:tc>
        <w:tc>
          <w:tcPr>
            <w:tcW w:w="1559" w:type="dxa"/>
          </w:tcPr>
          <w:p w14:paraId="040F9FE3" w14:textId="7979AA5A" w:rsidR="00EA7DD3" w:rsidRPr="00CD5E2A" w:rsidRDefault="00EA7DD3" w:rsidP="00CD5E2A">
            <w:pPr>
              <w:bidi w:val="0"/>
              <w:rPr>
                <w:rFonts w:asciiTheme="minorBidi" w:hAnsiTheme="minorBidi"/>
                <w:sz w:val="24"/>
                <w:szCs w:val="24"/>
              </w:rPr>
            </w:pPr>
          </w:p>
        </w:tc>
        <w:tc>
          <w:tcPr>
            <w:tcW w:w="1701" w:type="dxa"/>
          </w:tcPr>
          <w:p w14:paraId="667585F4" w14:textId="3C5A9101" w:rsidR="00EA7DD3" w:rsidRPr="00CD5E2A" w:rsidRDefault="00EA7DD3" w:rsidP="00CD5E2A">
            <w:pPr>
              <w:bidi w:val="0"/>
              <w:rPr>
                <w:rFonts w:asciiTheme="minorBidi" w:hAnsiTheme="minorBidi"/>
                <w:sz w:val="24"/>
                <w:szCs w:val="24"/>
              </w:rPr>
            </w:pPr>
          </w:p>
        </w:tc>
        <w:tc>
          <w:tcPr>
            <w:tcW w:w="993" w:type="dxa"/>
          </w:tcPr>
          <w:p w14:paraId="6D94366E" w14:textId="77777777" w:rsidR="00EA7DD3" w:rsidRPr="00CD5E2A" w:rsidRDefault="00EA7DD3" w:rsidP="00CD5E2A">
            <w:pPr>
              <w:bidi w:val="0"/>
              <w:rPr>
                <w:rFonts w:asciiTheme="minorBidi" w:hAnsiTheme="minorBidi"/>
                <w:sz w:val="24"/>
                <w:szCs w:val="24"/>
              </w:rPr>
            </w:pPr>
          </w:p>
        </w:tc>
      </w:tr>
      <w:tr w:rsidR="0022522D" w:rsidRPr="00BA5477" w14:paraId="5FB41149" w14:textId="13B8221A" w:rsidTr="00DF4AD8">
        <w:tc>
          <w:tcPr>
            <w:tcW w:w="3403" w:type="dxa"/>
          </w:tcPr>
          <w:p w14:paraId="077C9A5F" w14:textId="547C838C" w:rsidR="0022522D" w:rsidRPr="00DB062A" w:rsidRDefault="0022522D" w:rsidP="00CD5E2A">
            <w:pPr>
              <w:pStyle w:val="Paragrafoelenco"/>
              <w:numPr>
                <w:ilvl w:val="1"/>
                <w:numId w:val="8"/>
              </w:numPr>
              <w:bidi w:val="0"/>
              <w:rPr>
                <w:rFonts w:asciiTheme="minorBidi" w:hAnsiTheme="minorBidi"/>
                <w:sz w:val="24"/>
                <w:szCs w:val="24"/>
              </w:rPr>
            </w:pPr>
            <w:r w:rsidRPr="002C6992">
              <w:rPr>
                <w:rFonts w:asciiTheme="minorBidi" w:hAnsiTheme="minorBidi"/>
                <w:sz w:val="24"/>
                <w:szCs w:val="24"/>
              </w:rPr>
              <w:t>North-West</w:t>
            </w:r>
          </w:p>
        </w:tc>
        <w:tc>
          <w:tcPr>
            <w:tcW w:w="2126" w:type="dxa"/>
          </w:tcPr>
          <w:p w14:paraId="523AE67B" w14:textId="0E0B7C14" w:rsidR="0022522D" w:rsidRPr="00BA5477" w:rsidRDefault="0022522D" w:rsidP="00CD5E2A">
            <w:pPr>
              <w:bidi w:val="0"/>
              <w:rPr>
                <w:rFonts w:asciiTheme="minorBidi" w:hAnsiTheme="minorBidi"/>
                <w:sz w:val="24"/>
                <w:szCs w:val="24"/>
              </w:rPr>
            </w:pPr>
            <w:r>
              <w:rPr>
                <w:rFonts w:asciiTheme="minorBidi" w:hAnsiTheme="minorBidi"/>
                <w:sz w:val="24"/>
                <w:szCs w:val="24"/>
              </w:rPr>
              <w:t>31.5 (28.8-34.2)</w:t>
            </w:r>
          </w:p>
        </w:tc>
        <w:tc>
          <w:tcPr>
            <w:tcW w:w="2126" w:type="dxa"/>
          </w:tcPr>
          <w:p w14:paraId="38A8F0D3" w14:textId="2AD44209" w:rsidR="0022522D" w:rsidRPr="00BA5477" w:rsidRDefault="0022522D" w:rsidP="00CD5E2A">
            <w:pPr>
              <w:bidi w:val="0"/>
              <w:rPr>
                <w:rFonts w:asciiTheme="minorBidi" w:hAnsiTheme="minorBidi"/>
                <w:sz w:val="24"/>
                <w:szCs w:val="24"/>
              </w:rPr>
            </w:pPr>
            <w:r>
              <w:rPr>
                <w:rFonts w:asciiTheme="minorBidi" w:hAnsiTheme="minorBidi"/>
                <w:sz w:val="24"/>
                <w:szCs w:val="24"/>
              </w:rPr>
              <w:t>30.0 (27.1-33.1)</w:t>
            </w:r>
          </w:p>
        </w:tc>
        <w:tc>
          <w:tcPr>
            <w:tcW w:w="1559" w:type="dxa"/>
          </w:tcPr>
          <w:p w14:paraId="442B96F5" w14:textId="1DBCC58B" w:rsidR="0022522D" w:rsidRPr="00BA5477" w:rsidRDefault="0022522D" w:rsidP="00CD5E2A">
            <w:pPr>
              <w:bidi w:val="0"/>
              <w:rPr>
                <w:rFonts w:asciiTheme="minorBidi" w:hAnsiTheme="minorBidi"/>
                <w:sz w:val="24"/>
                <w:szCs w:val="24"/>
              </w:rPr>
            </w:pPr>
            <w:r>
              <w:rPr>
                <w:rFonts w:asciiTheme="minorBidi" w:hAnsiTheme="minorBidi"/>
                <w:sz w:val="24"/>
                <w:szCs w:val="24"/>
              </w:rPr>
              <w:t>0.94 (0.77-1.13)</w:t>
            </w:r>
          </w:p>
        </w:tc>
        <w:tc>
          <w:tcPr>
            <w:tcW w:w="993" w:type="dxa"/>
          </w:tcPr>
          <w:p w14:paraId="574B19B5" w14:textId="7A3DC440" w:rsidR="0022522D" w:rsidRPr="00BA5477" w:rsidRDefault="0022522D" w:rsidP="00CD5E2A">
            <w:pPr>
              <w:bidi w:val="0"/>
              <w:rPr>
                <w:rFonts w:asciiTheme="minorBidi" w:hAnsiTheme="minorBidi"/>
                <w:sz w:val="24"/>
                <w:szCs w:val="24"/>
              </w:rPr>
            </w:pPr>
            <w:r>
              <w:rPr>
                <w:rFonts w:asciiTheme="minorBidi" w:hAnsiTheme="minorBidi"/>
                <w:sz w:val="24"/>
                <w:szCs w:val="24"/>
              </w:rPr>
              <w:t>0.492</w:t>
            </w:r>
          </w:p>
        </w:tc>
        <w:tc>
          <w:tcPr>
            <w:tcW w:w="1984" w:type="dxa"/>
          </w:tcPr>
          <w:p w14:paraId="77261363" w14:textId="6EC7C854" w:rsidR="0022522D" w:rsidRPr="00BA5477" w:rsidRDefault="0022522D"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0AC2A69E" w14:textId="015D33C8"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687EB35E" w14:textId="6F983D78"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1A0108A7" w14:textId="0B9B63D8"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r>
      <w:tr w:rsidR="0022522D" w:rsidRPr="00BA5477" w14:paraId="07A5F7FB" w14:textId="1AF13504" w:rsidTr="00DF4AD8">
        <w:tc>
          <w:tcPr>
            <w:tcW w:w="3403" w:type="dxa"/>
          </w:tcPr>
          <w:p w14:paraId="1F5E0D09" w14:textId="51D547C0" w:rsidR="0022522D" w:rsidRPr="00DB062A" w:rsidRDefault="0022522D" w:rsidP="00CD5E2A">
            <w:pPr>
              <w:pStyle w:val="Paragrafoelenco"/>
              <w:numPr>
                <w:ilvl w:val="1"/>
                <w:numId w:val="8"/>
              </w:numPr>
              <w:bidi w:val="0"/>
              <w:rPr>
                <w:rFonts w:asciiTheme="minorBidi" w:hAnsiTheme="minorBidi"/>
                <w:sz w:val="24"/>
                <w:szCs w:val="24"/>
              </w:rPr>
            </w:pPr>
            <w:r w:rsidRPr="002C6992">
              <w:rPr>
                <w:rFonts w:asciiTheme="minorBidi" w:hAnsiTheme="minorBidi"/>
                <w:sz w:val="24"/>
                <w:szCs w:val="24"/>
              </w:rPr>
              <w:t>North-East</w:t>
            </w:r>
          </w:p>
        </w:tc>
        <w:tc>
          <w:tcPr>
            <w:tcW w:w="2126" w:type="dxa"/>
          </w:tcPr>
          <w:p w14:paraId="7626E5D0" w14:textId="3C5E6404" w:rsidR="0022522D" w:rsidRPr="00BA5477" w:rsidRDefault="0022522D" w:rsidP="00CD5E2A">
            <w:pPr>
              <w:bidi w:val="0"/>
              <w:rPr>
                <w:rFonts w:asciiTheme="minorBidi" w:hAnsiTheme="minorBidi"/>
                <w:sz w:val="24"/>
                <w:szCs w:val="24"/>
              </w:rPr>
            </w:pPr>
            <w:r>
              <w:rPr>
                <w:rFonts w:asciiTheme="minorBidi" w:hAnsiTheme="minorBidi"/>
                <w:sz w:val="24"/>
                <w:szCs w:val="24"/>
              </w:rPr>
              <w:t>18.9 (16.6-21.2)</w:t>
            </w:r>
          </w:p>
        </w:tc>
        <w:tc>
          <w:tcPr>
            <w:tcW w:w="2126" w:type="dxa"/>
          </w:tcPr>
          <w:p w14:paraId="4D4B4AB5" w14:textId="38DC2F70" w:rsidR="0022522D" w:rsidRPr="00BA5477" w:rsidRDefault="0022522D" w:rsidP="00CD5E2A">
            <w:pPr>
              <w:bidi w:val="0"/>
              <w:rPr>
                <w:rFonts w:asciiTheme="minorBidi" w:hAnsiTheme="minorBidi"/>
                <w:sz w:val="24"/>
                <w:szCs w:val="24"/>
              </w:rPr>
            </w:pPr>
            <w:r>
              <w:rPr>
                <w:rFonts w:asciiTheme="minorBidi" w:hAnsiTheme="minorBidi"/>
                <w:sz w:val="24"/>
                <w:szCs w:val="24"/>
              </w:rPr>
              <w:t>15.7 (13.4-18.2)</w:t>
            </w:r>
          </w:p>
        </w:tc>
        <w:tc>
          <w:tcPr>
            <w:tcW w:w="1559" w:type="dxa"/>
          </w:tcPr>
          <w:p w14:paraId="5C7DDC31" w14:textId="4BFD270C" w:rsidR="0022522D" w:rsidRPr="00BA5477" w:rsidRDefault="0022522D" w:rsidP="00CD5E2A">
            <w:pPr>
              <w:bidi w:val="0"/>
              <w:rPr>
                <w:rFonts w:asciiTheme="minorBidi" w:hAnsiTheme="minorBidi"/>
                <w:sz w:val="24"/>
                <w:szCs w:val="24"/>
              </w:rPr>
            </w:pPr>
            <w:r>
              <w:rPr>
                <w:rFonts w:asciiTheme="minorBidi" w:hAnsiTheme="minorBidi"/>
                <w:sz w:val="24"/>
                <w:szCs w:val="24"/>
              </w:rPr>
              <w:t>0.80 (0.63-1.01)</w:t>
            </w:r>
          </w:p>
        </w:tc>
        <w:tc>
          <w:tcPr>
            <w:tcW w:w="993" w:type="dxa"/>
          </w:tcPr>
          <w:p w14:paraId="637526DB" w14:textId="41A3DF5E" w:rsidR="0022522D" w:rsidRPr="00BA5477" w:rsidRDefault="0022522D" w:rsidP="00CD5E2A">
            <w:pPr>
              <w:bidi w:val="0"/>
              <w:rPr>
                <w:rFonts w:asciiTheme="minorBidi" w:hAnsiTheme="minorBidi"/>
                <w:sz w:val="24"/>
                <w:szCs w:val="24"/>
              </w:rPr>
            </w:pPr>
            <w:r>
              <w:rPr>
                <w:rFonts w:asciiTheme="minorBidi" w:hAnsiTheme="minorBidi"/>
                <w:sz w:val="24"/>
                <w:szCs w:val="24"/>
              </w:rPr>
              <w:t>0.060</w:t>
            </w:r>
          </w:p>
        </w:tc>
        <w:tc>
          <w:tcPr>
            <w:tcW w:w="1984" w:type="dxa"/>
          </w:tcPr>
          <w:p w14:paraId="20607E58" w14:textId="3E7B1F2E" w:rsidR="0022522D" w:rsidRPr="00BA5477" w:rsidRDefault="0022522D"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30DBC731" w14:textId="1467ED06"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7A7578BE" w14:textId="71FCB354"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328B8E61" w14:textId="63520160"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r>
      <w:tr w:rsidR="0022522D" w:rsidRPr="00BA5477" w14:paraId="61793562" w14:textId="10BCD278" w:rsidTr="00DF4AD8">
        <w:tc>
          <w:tcPr>
            <w:tcW w:w="3403" w:type="dxa"/>
          </w:tcPr>
          <w:p w14:paraId="13CECD62" w14:textId="3825E0BD" w:rsidR="0022522D" w:rsidRPr="00DB062A" w:rsidRDefault="0022522D" w:rsidP="00CD5E2A">
            <w:pPr>
              <w:pStyle w:val="Paragrafoelenco"/>
              <w:numPr>
                <w:ilvl w:val="1"/>
                <w:numId w:val="8"/>
              </w:numPr>
              <w:bidi w:val="0"/>
              <w:rPr>
                <w:rFonts w:asciiTheme="minorBidi" w:hAnsiTheme="minorBidi"/>
                <w:sz w:val="24"/>
                <w:szCs w:val="24"/>
              </w:rPr>
            </w:pPr>
            <w:r w:rsidRPr="002C6992">
              <w:rPr>
                <w:rFonts w:asciiTheme="minorBidi" w:hAnsiTheme="minorBidi"/>
                <w:sz w:val="24"/>
                <w:szCs w:val="24"/>
              </w:rPr>
              <w:t>Center</w:t>
            </w:r>
          </w:p>
        </w:tc>
        <w:tc>
          <w:tcPr>
            <w:tcW w:w="2126" w:type="dxa"/>
          </w:tcPr>
          <w:p w14:paraId="7FA9D781" w14:textId="2FA8D6D7" w:rsidR="0022522D" w:rsidRPr="00BA5477" w:rsidRDefault="0022522D" w:rsidP="00CD5E2A">
            <w:pPr>
              <w:bidi w:val="0"/>
              <w:rPr>
                <w:rFonts w:asciiTheme="minorBidi" w:hAnsiTheme="minorBidi"/>
                <w:sz w:val="24"/>
                <w:szCs w:val="24"/>
              </w:rPr>
            </w:pPr>
            <w:r>
              <w:rPr>
                <w:rFonts w:asciiTheme="minorBidi" w:hAnsiTheme="minorBidi"/>
                <w:sz w:val="24"/>
                <w:szCs w:val="24"/>
              </w:rPr>
              <w:t>19.4 (17.1-21.8)</w:t>
            </w:r>
          </w:p>
        </w:tc>
        <w:tc>
          <w:tcPr>
            <w:tcW w:w="2126" w:type="dxa"/>
          </w:tcPr>
          <w:p w14:paraId="31BD64D4" w14:textId="3A3DFB40" w:rsidR="0022522D" w:rsidRPr="00BA5477" w:rsidRDefault="0022522D" w:rsidP="00CD5E2A">
            <w:pPr>
              <w:bidi w:val="0"/>
              <w:rPr>
                <w:rFonts w:asciiTheme="minorBidi" w:hAnsiTheme="minorBidi"/>
                <w:sz w:val="24"/>
                <w:szCs w:val="24"/>
              </w:rPr>
            </w:pPr>
            <w:r>
              <w:rPr>
                <w:rFonts w:asciiTheme="minorBidi" w:hAnsiTheme="minorBidi"/>
                <w:sz w:val="24"/>
                <w:szCs w:val="24"/>
              </w:rPr>
              <w:t>19.8 (17.3-22.6)</w:t>
            </w:r>
          </w:p>
        </w:tc>
        <w:tc>
          <w:tcPr>
            <w:tcW w:w="1559" w:type="dxa"/>
          </w:tcPr>
          <w:p w14:paraId="49D1E152" w14:textId="4DE890FF" w:rsidR="0022522D" w:rsidRPr="00BA5477" w:rsidRDefault="0022522D" w:rsidP="00CD5E2A">
            <w:pPr>
              <w:bidi w:val="0"/>
              <w:rPr>
                <w:rFonts w:asciiTheme="minorBidi" w:hAnsiTheme="minorBidi"/>
                <w:sz w:val="24"/>
                <w:szCs w:val="24"/>
              </w:rPr>
            </w:pPr>
            <w:r>
              <w:rPr>
                <w:rFonts w:asciiTheme="minorBidi" w:hAnsiTheme="minorBidi"/>
                <w:sz w:val="24"/>
                <w:szCs w:val="24"/>
              </w:rPr>
              <w:t>1.03 (0.83-1.28)</w:t>
            </w:r>
          </w:p>
        </w:tc>
        <w:tc>
          <w:tcPr>
            <w:tcW w:w="993" w:type="dxa"/>
          </w:tcPr>
          <w:p w14:paraId="13BDEB7F" w14:textId="7D6AC193" w:rsidR="0022522D" w:rsidRPr="00BA5477" w:rsidRDefault="0022522D" w:rsidP="00CD5E2A">
            <w:pPr>
              <w:bidi w:val="0"/>
              <w:rPr>
                <w:rFonts w:asciiTheme="minorBidi" w:hAnsiTheme="minorBidi"/>
                <w:sz w:val="24"/>
                <w:szCs w:val="24"/>
              </w:rPr>
            </w:pPr>
            <w:r>
              <w:rPr>
                <w:rFonts w:asciiTheme="minorBidi" w:hAnsiTheme="minorBidi"/>
                <w:sz w:val="24"/>
                <w:szCs w:val="24"/>
              </w:rPr>
              <w:t>0.788</w:t>
            </w:r>
          </w:p>
        </w:tc>
        <w:tc>
          <w:tcPr>
            <w:tcW w:w="1984" w:type="dxa"/>
          </w:tcPr>
          <w:p w14:paraId="78001F68" w14:textId="0678878B" w:rsidR="0022522D" w:rsidRPr="00BA5477" w:rsidRDefault="0022522D"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37C1C26E" w14:textId="58F493DF"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1F4CD44C" w14:textId="39D9AA94"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36E2FC38" w14:textId="5C0BAAA5"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r>
      <w:tr w:rsidR="0022522D" w:rsidRPr="00BA5477" w14:paraId="011272EF" w14:textId="678D5177" w:rsidTr="00DF4AD8">
        <w:tc>
          <w:tcPr>
            <w:tcW w:w="3403" w:type="dxa"/>
          </w:tcPr>
          <w:p w14:paraId="4A3831FF" w14:textId="30217EDD" w:rsidR="0022522D" w:rsidRPr="00DB062A" w:rsidRDefault="0022522D" w:rsidP="00CD5E2A">
            <w:pPr>
              <w:pStyle w:val="Paragrafoelenco"/>
              <w:numPr>
                <w:ilvl w:val="1"/>
                <w:numId w:val="8"/>
              </w:numPr>
              <w:bidi w:val="0"/>
              <w:rPr>
                <w:rFonts w:asciiTheme="minorBidi" w:hAnsiTheme="minorBidi"/>
                <w:sz w:val="24"/>
                <w:szCs w:val="24"/>
              </w:rPr>
            </w:pPr>
            <w:r w:rsidRPr="002C6992">
              <w:rPr>
                <w:rFonts w:asciiTheme="minorBidi" w:hAnsiTheme="minorBidi"/>
                <w:sz w:val="24"/>
                <w:szCs w:val="24"/>
              </w:rPr>
              <w:t>South and Islands</w:t>
            </w:r>
          </w:p>
        </w:tc>
        <w:tc>
          <w:tcPr>
            <w:tcW w:w="2126" w:type="dxa"/>
          </w:tcPr>
          <w:p w14:paraId="68E2EFAE" w14:textId="244B2653" w:rsidR="0022522D" w:rsidRPr="00BA5477" w:rsidRDefault="0022522D" w:rsidP="00CD5E2A">
            <w:pPr>
              <w:bidi w:val="0"/>
              <w:rPr>
                <w:rFonts w:asciiTheme="minorBidi" w:hAnsiTheme="minorBidi"/>
                <w:sz w:val="24"/>
                <w:szCs w:val="24"/>
              </w:rPr>
            </w:pPr>
            <w:r>
              <w:rPr>
                <w:rFonts w:asciiTheme="minorBidi" w:hAnsiTheme="minorBidi"/>
                <w:sz w:val="24"/>
                <w:szCs w:val="24"/>
              </w:rPr>
              <w:t>30.3 (27.7-33.1)</w:t>
            </w:r>
          </w:p>
        </w:tc>
        <w:tc>
          <w:tcPr>
            <w:tcW w:w="2126" w:type="dxa"/>
          </w:tcPr>
          <w:p w14:paraId="6511E390" w14:textId="04D75B1D" w:rsidR="0022522D" w:rsidRPr="00BA5477" w:rsidRDefault="0022522D" w:rsidP="00CD5E2A">
            <w:pPr>
              <w:bidi w:val="0"/>
              <w:rPr>
                <w:rFonts w:asciiTheme="minorBidi" w:hAnsiTheme="minorBidi"/>
                <w:sz w:val="24"/>
                <w:szCs w:val="24"/>
              </w:rPr>
            </w:pPr>
            <w:r>
              <w:rPr>
                <w:rFonts w:asciiTheme="minorBidi" w:hAnsiTheme="minorBidi"/>
                <w:sz w:val="24"/>
                <w:szCs w:val="24"/>
              </w:rPr>
              <w:t>34.4 (31.3-37.6)</w:t>
            </w:r>
          </w:p>
        </w:tc>
        <w:tc>
          <w:tcPr>
            <w:tcW w:w="1559" w:type="dxa"/>
          </w:tcPr>
          <w:p w14:paraId="7A540717" w14:textId="1A91EB83" w:rsidR="0022522D" w:rsidRPr="00BA5477" w:rsidRDefault="0022522D" w:rsidP="00CD5E2A">
            <w:pPr>
              <w:bidi w:val="0"/>
              <w:rPr>
                <w:rFonts w:asciiTheme="minorBidi" w:hAnsiTheme="minorBidi"/>
                <w:sz w:val="24"/>
                <w:szCs w:val="24"/>
              </w:rPr>
            </w:pPr>
            <w:r>
              <w:rPr>
                <w:rFonts w:asciiTheme="minorBidi" w:hAnsiTheme="minorBidi"/>
                <w:sz w:val="24"/>
                <w:szCs w:val="24"/>
              </w:rPr>
              <w:t>1.21 (1.00-1.45)</w:t>
            </w:r>
          </w:p>
        </w:tc>
        <w:tc>
          <w:tcPr>
            <w:tcW w:w="993" w:type="dxa"/>
          </w:tcPr>
          <w:p w14:paraId="04A10042" w14:textId="71CCF3A7" w:rsidR="0022522D" w:rsidRPr="00BA5477" w:rsidRDefault="0022522D" w:rsidP="00CD5E2A">
            <w:pPr>
              <w:bidi w:val="0"/>
              <w:rPr>
                <w:rFonts w:asciiTheme="minorBidi" w:hAnsiTheme="minorBidi"/>
                <w:sz w:val="24"/>
                <w:szCs w:val="24"/>
              </w:rPr>
            </w:pPr>
            <w:r>
              <w:rPr>
                <w:rFonts w:asciiTheme="minorBidi" w:hAnsiTheme="minorBidi"/>
                <w:sz w:val="24"/>
                <w:szCs w:val="24"/>
              </w:rPr>
              <w:t>0.047</w:t>
            </w:r>
          </w:p>
        </w:tc>
        <w:tc>
          <w:tcPr>
            <w:tcW w:w="1984" w:type="dxa"/>
          </w:tcPr>
          <w:p w14:paraId="2F93A40B" w14:textId="6E71BE10" w:rsidR="0022522D" w:rsidRPr="00BA5477" w:rsidRDefault="0022522D"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4E08F916" w14:textId="1C9564E6"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49489895" w14:textId="2A4C936A"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337B39E4" w14:textId="0825CE14"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r>
      <w:tr w:rsidR="0022522D" w:rsidRPr="00BA5477" w14:paraId="11D44437" w14:textId="20FD88A8" w:rsidTr="00DF4AD8">
        <w:tc>
          <w:tcPr>
            <w:tcW w:w="3403" w:type="dxa"/>
          </w:tcPr>
          <w:p w14:paraId="250CF0A5" w14:textId="77777777" w:rsidR="0022522D" w:rsidRPr="00BA5477" w:rsidRDefault="0022522D" w:rsidP="00CD5E2A">
            <w:pPr>
              <w:bidi w:val="0"/>
              <w:rPr>
                <w:rFonts w:asciiTheme="minorBidi" w:hAnsiTheme="minorBidi"/>
                <w:sz w:val="24"/>
                <w:szCs w:val="24"/>
              </w:rPr>
            </w:pPr>
            <w:r w:rsidRPr="00BA5477">
              <w:rPr>
                <w:rFonts w:asciiTheme="minorBidi" w:hAnsiTheme="minorBidi"/>
                <w:b/>
                <w:bCs/>
                <w:sz w:val="24"/>
                <w:szCs w:val="24"/>
              </w:rPr>
              <w:lastRenderedPageBreak/>
              <w:t>General assessments</w:t>
            </w:r>
          </w:p>
        </w:tc>
        <w:tc>
          <w:tcPr>
            <w:tcW w:w="2126" w:type="dxa"/>
          </w:tcPr>
          <w:p w14:paraId="7C78A5BB" w14:textId="77777777" w:rsidR="0022522D" w:rsidRPr="00BA5477" w:rsidRDefault="0022522D" w:rsidP="00CD5E2A">
            <w:pPr>
              <w:bidi w:val="0"/>
              <w:rPr>
                <w:rFonts w:asciiTheme="minorBidi" w:hAnsiTheme="minorBidi"/>
                <w:sz w:val="24"/>
                <w:szCs w:val="24"/>
              </w:rPr>
            </w:pPr>
          </w:p>
        </w:tc>
        <w:tc>
          <w:tcPr>
            <w:tcW w:w="2126" w:type="dxa"/>
          </w:tcPr>
          <w:p w14:paraId="3B7AF530" w14:textId="77777777" w:rsidR="0022522D" w:rsidRPr="00BA5477" w:rsidRDefault="0022522D" w:rsidP="00CD5E2A">
            <w:pPr>
              <w:bidi w:val="0"/>
              <w:rPr>
                <w:rFonts w:asciiTheme="minorBidi" w:hAnsiTheme="minorBidi"/>
                <w:sz w:val="24"/>
                <w:szCs w:val="24"/>
              </w:rPr>
            </w:pPr>
          </w:p>
        </w:tc>
        <w:tc>
          <w:tcPr>
            <w:tcW w:w="1559" w:type="dxa"/>
          </w:tcPr>
          <w:p w14:paraId="771D0ED2" w14:textId="77777777" w:rsidR="0022522D" w:rsidRPr="00BA5477" w:rsidRDefault="0022522D" w:rsidP="00CD5E2A">
            <w:pPr>
              <w:bidi w:val="0"/>
              <w:rPr>
                <w:rFonts w:asciiTheme="minorBidi" w:hAnsiTheme="minorBidi"/>
                <w:sz w:val="24"/>
                <w:szCs w:val="24"/>
              </w:rPr>
            </w:pPr>
          </w:p>
        </w:tc>
        <w:tc>
          <w:tcPr>
            <w:tcW w:w="993" w:type="dxa"/>
          </w:tcPr>
          <w:p w14:paraId="30CE8D12" w14:textId="77777777" w:rsidR="0022522D" w:rsidRPr="00BA5477" w:rsidRDefault="0022522D" w:rsidP="00CD5E2A">
            <w:pPr>
              <w:bidi w:val="0"/>
              <w:rPr>
                <w:rFonts w:asciiTheme="minorBidi" w:hAnsiTheme="minorBidi"/>
                <w:sz w:val="24"/>
                <w:szCs w:val="24"/>
              </w:rPr>
            </w:pPr>
          </w:p>
        </w:tc>
        <w:tc>
          <w:tcPr>
            <w:tcW w:w="1984" w:type="dxa"/>
          </w:tcPr>
          <w:p w14:paraId="7F06ABE6" w14:textId="56C00466" w:rsidR="0022522D" w:rsidRPr="00BA5477" w:rsidRDefault="0022522D"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3DFD97E2" w14:textId="1F75B46B"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44B8805C" w14:textId="01972DEA"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39704C41" w14:textId="2D5F7E1A" w:rsidR="0022522D" w:rsidRPr="00CD5E2A" w:rsidRDefault="0022522D" w:rsidP="00CD5E2A">
            <w:pPr>
              <w:bidi w:val="0"/>
              <w:rPr>
                <w:rFonts w:asciiTheme="minorBidi" w:hAnsiTheme="minorBidi"/>
                <w:sz w:val="24"/>
                <w:szCs w:val="24"/>
              </w:rPr>
            </w:pPr>
            <w:r w:rsidRPr="00CD5E2A">
              <w:rPr>
                <w:rFonts w:asciiTheme="minorBidi" w:hAnsiTheme="minorBidi"/>
                <w:sz w:val="24"/>
                <w:szCs w:val="24"/>
              </w:rPr>
              <w:t>N.A.</w:t>
            </w:r>
          </w:p>
        </w:tc>
      </w:tr>
      <w:tr w:rsidR="00EA7DD3" w:rsidRPr="00BA5477" w14:paraId="3121FF00" w14:textId="2E11E047" w:rsidTr="00DF4AD8">
        <w:tc>
          <w:tcPr>
            <w:tcW w:w="3403" w:type="dxa"/>
          </w:tcPr>
          <w:p w14:paraId="1749B019" w14:textId="568F82D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Global physical health (PROMIS Global-10)</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00F578D1" w14:textId="7BC59291"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15.2 (15.1-15.4) </w:t>
            </w:r>
            <w:r w:rsidR="00CD5E2A">
              <w:rPr>
                <w:rFonts w:asciiTheme="minorBidi" w:hAnsiTheme="minorBidi"/>
                <w:sz w:val="24"/>
                <w:szCs w:val="24"/>
              </w:rPr>
              <w:t xml:space="preserve">   </w:t>
            </w:r>
          </w:p>
        </w:tc>
        <w:tc>
          <w:tcPr>
            <w:tcW w:w="2126" w:type="dxa"/>
          </w:tcPr>
          <w:p w14:paraId="64289336" w14:textId="323E49E3"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13.7 (13.6-13.9) </w:t>
            </w:r>
            <w:r w:rsidR="00CD5E2A">
              <w:rPr>
                <w:rFonts w:asciiTheme="minorBidi" w:hAnsiTheme="minorBidi"/>
                <w:sz w:val="24"/>
                <w:szCs w:val="24"/>
              </w:rPr>
              <w:t xml:space="preserve">   </w:t>
            </w:r>
          </w:p>
        </w:tc>
        <w:tc>
          <w:tcPr>
            <w:tcW w:w="1559" w:type="dxa"/>
          </w:tcPr>
          <w:p w14:paraId="03A45BA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0.79 (0.77-0.82)</w:t>
            </w:r>
          </w:p>
        </w:tc>
        <w:tc>
          <w:tcPr>
            <w:tcW w:w="993" w:type="dxa"/>
          </w:tcPr>
          <w:p w14:paraId="535DF81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5702F73F" w14:textId="5D07332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15.2 (15.1-15.2)</w:t>
            </w:r>
            <w:r w:rsidR="00CD5E2A">
              <w:rPr>
                <w:rFonts w:asciiTheme="minorBidi" w:hAnsiTheme="minorBidi"/>
                <w:sz w:val="24"/>
                <w:szCs w:val="24"/>
              </w:rPr>
              <w:t xml:space="preserve">   </w:t>
            </w:r>
          </w:p>
        </w:tc>
        <w:tc>
          <w:tcPr>
            <w:tcW w:w="1559" w:type="dxa"/>
          </w:tcPr>
          <w:p w14:paraId="27D41FE1" w14:textId="7B2780F9"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13.4 (13.3-13.5)</w:t>
            </w:r>
            <w:r w:rsidR="00CD5E2A" w:rsidRPr="00CD5E2A">
              <w:rPr>
                <w:rFonts w:asciiTheme="minorBidi" w:hAnsiTheme="minorBidi"/>
                <w:sz w:val="24"/>
                <w:szCs w:val="24"/>
              </w:rPr>
              <w:t xml:space="preserve">   </w:t>
            </w:r>
          </w:p>
        </w:tc>
        <w:tc>
          <w:tcPr>
            <w:tcW w:w="1701" w:type="dxa"/>
          </w:tcPr>
          <w:p w14:paraId="0FD7B51C"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0.78 (0.77-0.79)</w:t>
            </w:r>
          </w:p>
        </w:tc>
        <w:tc>
          <w:tcPr>
            <w:tcW w:w="993" w:type="dxa"/>
          </w:tcPr>
          <w:p w14:paraId="7ED5DF47" w14:textId="619CAF7E" w:rsidR="00EA7DD3" w:rsidRPr="00CD5E2A" w:rsidRDefault="0022522D"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460DB8E7" w14:textId="11CFF275" w:rsidTr="00DF4AD8">
        <w:tc>
          <w:tcPr>
            <w:tcW w:w="3403" w:type="dxa"/>
          </w:tcPr>
          <w:p w14:paraId="00406D55" w14:textId="6D9801C9"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Global mental health (PROMIS Global-10),</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42AF108C" w14:textId="55DAA01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13.8 (13.6-14.0) </w:t>
            </w:r>
            <w:r w:rsidR="00CD5E2A">
              <w:rPr>
                <w:rFonts w:asciiTheme="minorBidi" w:hAnsiTheme="minorBidi"/>
                <w:sz w:val="24"/>
                <w:szCs w:val="24"/>
              </w:rPr>
              <w:t xml:space="preserve">   </w:t>
            </w:r>
          </w:p>
        </w:tc>
        <w:tc>
          <w:tcPr>
            <w:tcW w:w="2126" w:type="dxa"/>
          </w:tcPr>
          <w:p w14:paraId="511AAD51" w14:textId="488C82E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12.3 (12.1-12.6) </w:t>
            </w:r>
            <w:r w:rsidR="00CD5E2A">
              <w:rPr>
                <w:rFonts w:asciiTheme="minorBidi" w:hAnsiTheme="minorBidi"/>
                <w:sz w:val="24"/>
                <w:szCs w:val="24"/>
              </w:rPr>
              <w:t xml:space="preserve">   </w:t>
            </w:r>
          </w:p>
        </w:tc>
        <w:tc>
          <w:tcPr>
            <w:tcW w:w="1559" w:type="dxa"/>
          </w:tcPr>
          <w:p w14:paraId="0777D837" w14:textId="77777777" w:rsidR="00EA7DD3" w:rsidRPr="00BA5477" w:rsidRDefault="00EA7DD3" w:rsidP="00CD5E2A">
            <w:pPr>
              <w:bidi w:val="0"/>
              <w:rPr>
                <w:rFonts w:asciiTheme="minorBidi" w:hAnsiTheme="minorBidi"/>
                <w:sz w:val="24"/>
                <w:szCs w:val="24"/>
                <w:rtl/>
              </w:rPr>
            </w:pPr>
            <w:r w:rsidRPr="00BA5477">
              <w:rPr>
                <w:rFonts w:asciiTheme="minorBidi" w:hAnsiTheme="minorBidi"/>
                <w:sz w:val="24"/>
                <w:szCs w:val="24"/>
              </w:rPr>
              <w:t>0.85 (0.83-0.88)</w:t>
            </w:r>
          </w:p>
        </w:tc>
        <w:tc>
          <w:tcPr>
            <w:tcW w:w="993" w:type="dxa"/>
          </w:tcPr>
          <w:p w14:paraId="1BAE7D04" w14:textId="77777777" w:rsidR="00EA7DD3" w:rsidRPr="00BA5477" w:rsidRDefault="00EA7DD3" w:rsidP="00CD5E2A">
            <w:pPr>
              <w:bidi w:val="0"/>
              <w:rPr>
                <w:rFonts w:asciiTheme="minorBidi" w:hAnsiTheme="minorBidi"/>
                <w:sz w:val="24"/>
                <w:szCs w:val="24"/>
                <w:rtl/>
              </w:rPr>
            </w:pPr>
            <w:r w:rsidRPr="00BA5477">
              <w:rPr>
                <w:rFonts w:asciiTheme="minorBidi" w:hAnsiTheme="minorBidi"/>
                <w:sz w:val="24"/>
                <w:szCs w:val="24"/>
              </w:rPr>
              <w:t>&lt;0.001</w:t>
            </w:r>
          </w:p>
        </w:tc>
        <w:tc>
          <w:tcPr>
            <w:tcW w:w="1984" w:type="dxa"/>
          </w:tcPr>
          <w:p w14:paraId="0FFEBD6D" w14:textId="3F0407F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14.4 (14.3-14.5)</w:t>
            </w:r>
            <w:r w:rsidR="00CD5E2A">
              <w:rPr>
                <w:rFonts w:asciiTheme="minorBidi" w:hAnsiTheme="minorBidi"/>
                <w:sz w:val="24"/>
                <w:szCs w:val="24"/>
              </w:rPr>
              <w:t xml:space="preserve">   </w:t>
            </w:r>
          </w:p>
        </w:tc>
        <w:tc>
          <w:tcPr>
            <w:tcW w:w="1559" w:type="dxa"/>
          </w:tcPr>
          <w:p w14:paraId="3AB5B033" w14:textId="7AFC3F2C"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12.7 (12.6-12.8)</w:t>
            </w:r>
            <w:r w:rsidR="00CD5E2A" w:rsidRPr="00CD5E2A">
              <w:rPr>
                <w:rFonts w:asciiTheme="minorBidi" w:hAnsiTheme="minorBidi"/>
                <w:sz w:val="24"/>
                <w:szCs w:val="24"/>
              </w:rPr>
              <w:t xml:space="preserve">   </w:t>
            </w:r>
          </w:p>
        </w:tc>
        <w:tc>
          <w:tcPr>
            <w:tcW w:w="1701" w:type="dxa"/>
          </w:tcPr>
          <w:p w14:paraId="673577CE"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0.85 (0.84-0.85)</w:t>
            </w:r>
          </w:p>
        </w:tc>
        <w:tc>
          <w:tcPr>
            <w:tcW w:w="993" w:type="dxa"/>
          </w:tcPr>
          <w:p w14:paraId="71951C03" w14:textId="499601FD" w:rsidR="00EA7DD3" w:rsidRPr="00CD5E2A" w:rsidRDefault="0022522D"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2F4EE7C1" w14:textId="6F014667" w:rsidTr="00DF4AD8">
        <w:tc>
          <w:tcPr>
            <w:tcW w:w="3403" w:type="dxa"/>
          </w:tcPr>
          <w:p w14:paraId="177B4CFD" w14:textId="129FE63F"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Somatic symptoms scale score</w:t>
            </w:r>
            <w:r w:rsidRPr="00BA5477">
              <w:rPr>
                <w:rFonts w:asciiTheme="minorBidi" w:hAnsiTheme="minorBidi"/>
                <w:sz w:val="24"/>
                <w:szCs w:val="24"/>
                <w:vertAlign w:val="superscript"/>
              </w:rPr>
              <w:t>3</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70453BEE" w14:textId="3AA1124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4.1 (3.9-4.3) </w:t>
            </w:r>
            <w:r w:rsidR="00CD5E2A">
              <w:rPr>
                <w:rFonts w:asciiTheme="minorBidi" w:hAnsiTheme="minorBidi"/>
                <w:sz w:val="24"/>
                <w:szCs w:val="24"/>
              </w:rPr>
              <w:t xml:space="preserve">   </w:t>
            </w:r>
          </w:p>
        </w:tc>
        <w:tc>
          <w:tcPr>
            <w:tcW w:w="2126" w:type="dxa"/>
          </w:tcPr>
          <w:p w14:paraId="2B19183E" w14:textId="72520CB2"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6.3 (6.1-6.5) </w:t>
            </w:r>
            <w:r w:rsidR="00CD5E2A">
              <w:rPr>
                <w:rFonts w:asciiTheme="minorBidi" w:hAnsiTheme="minorBidi"/>
                <w:sz w:val="24"/>
                <w:szCs w:val="24"/>
              </w:rPr>
              <w:t xml:space="preserve">   </w:t>
            </w:r>
          </w:p>
        </w:tc>
        <w:tc>
          <w:tcPr>
            <w:tcW w:w="1559" w:type="dxa"/>
          </w:tcPr>
          <w:p w14:paraId="7CC3C2E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1.23 (1.19-1.27)</w:t>
            </w:r>
          </w:p>
        </w:tc>
        <w:tc>
          <w:tcPr>
            <w:tcW w:w="993" w:type="dxa"/>
          </w:tcPr>
          <w:p w14:paraId="7D18596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2A2B9838" w14:textId="787FB93F"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5.1 (5.0-5.2)</w:t>
            </w:r>
            <w:r w:rsidR="00CD5E2A">
              <w:rPr>
                <w:rFonts w:asciiTheme="minorBidi" w:hAnsiTheme="minorBidi"/>
                <w:sz w:val="24"/>
                <w:szCs w:val="24"/>
              </w:rPr>
              <w:t xml:space="preserve">   </w:t>
            </w:r>
          </w:p>
        </w:tc>
        <w:tc>
          <w:tcPr>
            <w:tcW w:w="1559" w:type="dxa"/>
          </w:tcPr>
          <w:p w14:paraId="657B6C4A" w14:textId="415CA5E5"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8.8 (8.6-8.8)</w:t>
            </w:r>
            <w:r w:rsidR="00CD5E2A" w:rsidRPr="00CD5E2A">
              <w:rPr>
                <w:rFonts w:asciiTheme="minorBidi" w:hAnsiTheme="minorBidi"/>
                <w:sz w:val="24"/>
                <w:szCs w:val="24"/>
              </w:rPr>
              <w:t xml:space="preserve">   </w:t>
            </w:r>
          </w:p>
        </w:tc>
        <w:tc>
          <w:tcPr>
            <w:tcW w:w="1701" w:type="dxa"/>
          </w:tcPr>
          <w:p w14:paraId="4AF64BD1"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1.24 (1.23-1.25)</w:t>
            </w:r>
          </w:p>
        </w:tc>
        <w:tc>
          <w:tcPr>
            <w:tcW w:w="993" w:type="dxa"/>
          </w:tcPr>
          <w:p w14:paraId="1EF6E1CD" w14:textId="73940BDA" w:rsidR="00EA7DD3" w:rsidRPr="00CD5E2A" w:rsidRDefault="0022522D"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21AB3699" w14:textId="1FA0D97C" w:rsidTr="00DF4AD8">
        <w:tc>
          <w:tcPr>
            <w:tcW w:w="3403" w:type="dxa"/>
          </w:tcPr>
          <w:p w14:paraId="011DA75E" w14:textId="0EE50CA1"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Fibromyalgia syndrome</w:t>
            </w:r>
            <w:r w:rsidRPr="00BA5477">
              <w:rPr>
                <w:rFonts w:asciiTheme="minorBidi" w:hAnsiTheme="minorBidi"/>
                <w:sz w:val="24"/>
                <w:szCs w:val="24"/>
                <w:vertAlign w:val="superscript"/>
              </w:rPr>
              <w:t>4</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69AA62D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1.4 (1.3-1.6)</w:t>
            </w:r>
          </w:p>
        </w:tc>
        <w:tc>
          <w:tcPr>
            <w:tcW w:w="2126" w:type="dxa"/>
          </w:tcPr>
          <w:p w14:paraId="489FAE7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2.3 (1.4-3.5)</w:t>
            </w:r>
          </w:p>
        </w:tc>
        <w:tc>
          <w:tcPr>
            <w:tcW w:w="1559" w:type="dxa"/>
          </w:tcPr>
          <w:p w14:paraId="30F441E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1.67 (0.87-3.22)</w:t>
            </w:r>
          </w:p>
        </w:tc>
        <w:tc>
          <w:tcPr>
            <w:tcW w:w="993" w:type="dxa"/>
          </w:tcPr>
          <w:p w14:paraId="25900EE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0.125</w:t>
            </w:r>
          </w:p>
        </w:tc>
        <w:tc>
          <w:tcPr>
            <w:tcW w:w="1984" w:type="dxa"/>
          </w:tcPr>
          <w:p w14:paraId="2297CC2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1.4 (1.2-1.6)</w:t>
            </w:r>
          </w:p>
        </w:tc>
        <w:tc>
          <w:tcPr>
            <w:tcW w:w="1559" w:type="dxa"/>
          </w:tcPr>
          <w:p w14:paraId="347F6B54"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3.1 (2.7-3.5)</w:t>
            </w:r>
          </w:p>
        </w:tc>
        <w:tc>
          <w:tcPr>
            <w:tcW w:w="1701" w:type="dxa"/>
          </w:tcPr>
          <w:p w14:paraId="17453EB9"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2.27 (1.83-2.71)</w:t>
            </w:r>
          </w:p>
        </w:tc>
        <w:tc>
          <w:tcPr>
            <w:tcW w:w="993" w:type="dxa"/>
          </w:tcPr>
          <w:p w14:paraId="78C43FC3" w14:textId="4377E087"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7D327BD5" w14:textId="69C28BC0" w:rsidTr="00DF4AD8">
        <w:tc>
          <w:tcPr>
            <w:tcW w:w="3403" w:type="dxa"/>
          </w:tcPr>
          <w:p w14:paraId="405A535D" w14:textId="77777777" w:rsidR="00EA7DD3" w:rsidRPr="00BA5477" w:rsidRDefault="00EA7DD3" w:rsidP="00CD5E2A">
            <w:pPr>
              <w:bidi w:val="0"/>
              <w:rPr>
                <w:rFonts w:asciiTheme="minorBidi" w:hAnsiTheme="minorBidi"/>
                <w:sz w:val="24"/>
                <w:szCs w:val="24"/>
              </w:rPr>
            </w:pPr>
            <w:r w:rsidRPr="00BA5477">
              <w:rPr>
                <w:rFonts w:asciiTheme="minorBidi" w:hAnsiTheme="minorBidi"/>
                <w:b/>
                <w:bCs/>
                <w:sz w:val="24"/>
                <w:szCs w:val="24"/>
              </w:rPr>
              <w:t>Psychological variables</w:t>
            </w:r>
          </w:p>
        </w:tc>
        <w:tc>
          <w:tcPr>
            <w:tcW w:w="2126" w:type="dxa"/>
          </w:tcPr>
          <w:p w14:paraId="643CF112" w14:textId="77777777" w:rsidR="00EA7DD3" w:rsidRPr="00BA5477" w:rsidRDefault="00EA7DD3" w:rsidP="00CD5E2A">
            <w:pPr>
              <w:bidi w:val="0"/>
              <w:rPr>
                <w:rFonts w:asciiTheme="minorBidi" w:hAnsiTheme="minorBidi"/>
                <w:sz w:val="24"/>
                <w:szCs w:val="24"/>
              </w:rPr>
            </w:pPr>
          </w:p>
        </w:tc>
        <w:tc>
          <w:tcPr>
            <w:tcW w:w="2126" w:type="dxa"/>
          </w:tcPr>
          <w:p w14:paraId="10F93B06" w14:textId="77777777" w:rsidR="00EA7DD3" w:rsidRPr="00BA5477" w:rsidRDefault="00EA7DD3" w:rsidP="00CD5E2A">
            <w:pPr>
              <w:bidi w:val="0"/>
              <w:rPr>
                <w:rFonts w:asciiTheme="minorBidi" w:hAnsiTheme="minorBidi"/>
                <w:sz w:val="24"/>
                <w:szCs w:val="24"/>
              </w:rPr>
            </w:pPr>
          </w:p>
        </w:tc>
        <w:tc>
          <w:tcPr>
            <w:tcW w:w="1559" w:type="dxa"/>
          </w:tcPr>
          <w:p w14:paraId="445A15D8" w14:textId="77777777" w:rsidR="00EA7DD3" w:rsidRPr="00BA5477" w:rsidRDefault="00EA7DD3" w:rsidP="00CD5E2A">
            <w:pPr>
              <w:bidi w:val="0"/>
              <w:rPr>
                <w:rFonts w:asciiTheme="minorBidi" w:hAnsiTheme="minorBidi"/>
                <w:sz w:val="24"/>
                <w:szCs w:val="24"/>
              </w:rPr>
            </w:pPr>
          </w:p>
        </w:tc>
        <w:tc>
          <w:tcPr>
            <w:tcW w:w="993" w:type="dxa"/>
          </w:tcPr>
          <w:p w14:paraId="4F04CFF1" w14:textId="77777777" w:rsidR="00EA7DD3" w:rsidRPr="00BA5477" w:rsidRDefault="00EA7DD3" w:rsidP="00CD5E2A">
            <w:pPr>
              <w:bidi w:val="0"/>
              <w:rPr>
                <w:rFonts w:asciiTheme="minorBidi" w:hAnsiTheme="minorBidi"/>
                <w:sz w:val="24"/>
                <w:szCs w:val="24"/>
              </w:rPr>
            </w:pPr>
          </w:p>
        </w:tc>
        <w:tc>
          <w:tcPr>
            <w:tcW w:w="1984" w:type="dxa"/>
          </w:tcPr>
          <w:p w14:paraId="06AA2D8A" w14:textId="77777777" w:rsidR="00EA7DD3" w:rsidRPr="00BA5477" w:rsidRDefault="00EA7DD3" w:rsidP="00CD5E2A">
            <w:pPr>
              <w:bidi w:val="0"/>
              <w:rPr>
                <w:rFonts w:asciiTheme="minorBidi" w:hAnsiTheme="minorBidi"/>
                <w:sz w:val="24"/>
                <w:szCs w:val="24"/>
              </w:rPr>
            </w:pPr>
          </w:p>
        </w:tc>
        <w:tc>
          <w:tcPr>
            <w:tcW w:w="1559" w:type="dxa"/>
          </w:tcPr>
          <w:p w14:paraId="49A1CA91" w14:textId="77777777" w:rsidR="00EA7DD3" w:rsidRPr="00CD5E2A" w:rsidRDefault="00EA7DD3" w:rsidP="00CD5E2A">
            <w:pPr>
              <w:bidi w:val="0"/>
              <w:rPr>
                <w:rFonts w:asciiTheme="minorBidi" w:hAnsiTheme="minorBidi"/>
                <w:sz w:val="24"/>
                <w:szCs w:val="24"/>
              </w:rPr>
            </w:pPr>
          </w:p>
        </w:tc>
        <w:tc>
          <w:tcPr>
            <w:tcW w:w="1701" w:type="dxa"/>
          </w:tcPr>
          <w:p w14:paraId="5EE508CC" w14:textId="77777777" w:rsidR="00EA7DD3" w:rsidRPr="00CD5E2A" w:rsidRDefault="00EA7DD3" w:rsidP="00CD5E2A">
            <w:pPr>
              <w:bidi w:val="0"/>
              <w:rPr>
                <w:rFonts w:asciiTheme="minorBidi" w:hAnsiTheme="minorBidi"/>
                <w:sz w:val="24"/>
                <w:szCs w:val="24"/>
              </w:rPr>
            </w:pPr>
          </w:p>
        </w:tc>
        <w:tc>
          <w:tcPr>
            <w:tcW w:w="993" w:type="dxa"/>
          </w:tcPr>
          <w:p w14:paraId="677834C4" w14:textId="77777777" w:rsidR="00EA7DD3" w:rsidRPr="00CD5E2A" w:rsidRDefault="00EA7DD3" w:rsidP="00CD5E2A">
            <w:pPr>
              <w:bidi w:val="0"/>
              <w:rPr>
                <w:rFonts w:asciiTheme="minorBidi" w:hAnsiTheme="minorBidi"/>
                <w:sz w:val="24"/>
                <w:szCs w:val="24"/>
              </w:rPr>
            </w:pPr>
          </w:p>
        </w:tc>
      </w:tr>
      <w:tr w:rsidR="00EA7DD3" w:rsidRPr="00BA5477" w14:paraId="644DCA23" w14:textId="296D9A34" w:rsidTr="00DF4AD8">
        <w:tc>
          <w:tcPr>
            <w:tcW w:w="3403" w:type="dxa"/>
          </w:tcPr>
          <w:p w14:paraId="14C59DA8" w14:textId="084F7D93"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Presence of anxiety and depression</w:t>
            </w:r>
            <w:r w:rsidRPr="00BA5477">
              <w:rPr>
                <w:rFonts w:asciiTheme="minorBidi" w:hAnsiTheme="minorBidi"/>
                <w:sz w:val="24"/>
                <w:szCs w:val="24"/>
                <w:vertAlign w:val="superscript"/>
              </w:rPr>
              <w:t>5</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7C3DF27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46.5 (43.6-49.4)</w:t>
            </w:r>
          </w:p>
        </w:tc>
        <w:tc>
          <w:tcPr>
            <w:tcW w:w="2126" w:type="dxa"/>
          </w:tcPr>
          <w:p w14:paraId="6F8CE26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73.9 (70.9-76.7)</w:t>
            </w:r>
          </w:p>
        </w:tc>
        <w:tc>
          <w:tcPr>
            <w:tcW w:w="1559" w:type="dxa"/>
          </w:tcPr>
          <w:p w14:paraId="0AD580F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3.26 (2.70-3.93)</w:t>
            </w:r>
          </w:p>
        </w:tc>
        <w:tc>
          <w:tcPr>
            <w:tcW w:w="993" w:type="dxa"/>
          </w:tcPr>
          <w:p w14:paraId="3BC1B34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1107E7C4" w14:textId="5A49349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31.3 (30.5-32.1)</w:t>
            </w:r>
            <w:r w:rsidR="00CD5E2A">
              <w:rPr>
                <w:rFonts w:asciiTheme="minorBidi" w:hAnsiTheme="minorBidi"/>
                <w:sz w:val="24"/>
                <w:szCs w:val="24"/>
              </w:rPr>
              <w:t xml:space="preserve">   </w:t>
            </w:r>
          </w:p>
        </w:tc>
        <w:tc>
          <w:tcPr>
            <w:tcW w:w="1559" w:type="dxa"/>
          </w:tcPr>
          <w:p w14:paraId="7753016C" w14:textId="1D3EA5EF"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58.5 (57.7-59.8)</w:t>
            </w:r>
            <w:r w:rsidR="00CD5E2A" w:rsidRPr="00CD5E2A">
              <w:rPr>
                <w:rFonts w:asciiTheme="minorBidi" w:hAnsiTheme="minorBidi"/>
                <w:sz w:val="24"/>
                <w:szCs w:val="24"/>
              </w:rPr>
              <w:t xml:space="preserve">   </w:t>
            </w:r>
          </w:p>
        </w:tc>
        <w:tc>
          <w:tcPr>
            <w:tcW w:w="1701" w:type="dxa"/>
          </w:tcPr>
          <w:p w14:paraId="466A876B"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3.12 (2.95-3.31)</w:t>
            </w:r>
          </w:p>
        </w:tc>
        <w:tc>
          <w:tcPr>
            <w:tcW w:w="993" w:type="dxa"/>
          </w:tcPr>
          <w:p w14:paraId="6CC17AB4" w14:textId="027CA1CB"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0263A76D" w14:textId="625B196B" w:rsidTr="00DF4AD8">
        <w:tc>
          <w:tcPr>
            <w:tcW w:w="3403" w:type="dxa"/>
          </w:tcPr>
          <w:p w14:paraId="17507C5B" w14:textId="527C9282"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Anxiety and depression score</w:t>
            </w:r>
            <w:r w:rsidRPr="00BA5477">
              <w:rPr>
                <w:rFonts w:asciiTheme="minorBidi" w:hAnsiTheme="minorBidi"/>
                <w:sz w:val="24"/>
                <w:szCs w:val="24"/>
                <w:vertAlign w:val="superscript"/>
              </w:rPr>
              <w:t>5</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05BF6828" w14:textId="02E86E3F"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2.8 (2.6-2.9) </w:t>
            </w:r>
            <w:r w:rsidR="00CD5E2A">
              <w:rPr>
                <w:rFonts w:asciiTheme="minorBidi" w:hAnsiTheme="minorBidi"/>
                <w:sz w:val="24"/>
                <w:szCs w:val="24"/>
              </w:rPr>
              <w:t xml:space="preserve">   </w:t>
            </w:r>
          </w:p>
        </w:tc>
        <w:tc>
          <w:tcPr>
            <w:tcW w:w="2126" w:type="dxa"/>
          </w:tcPr>
          <w:p w14:paraId="1B0B89BF" w14:textId="17E75428"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4.5 (4.3-4.7) </w:t>
            </w:r>
            <w:r w:rsidR="00CD5E2A">
              <w:rPr>
                <w:rFonts w:asciiTheme="minorBidi" w:hAnsiTheme="minorBidi"/>
                <w:sz w:val="24"/>
                <w:szCs w:val="24"/>
              </w:rPr>
              <w:t xml:space="preserve">   </w:t>
            </w:r>
          </w:p>
        </w:tc>
        <w:tc>
          <w:tcPr>
            <w:tcW w:w="1559" w:type="dxa"/>
          </w:tcPr>
          <w:p w14:paraId="24B0153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1.25 (1.21-1.29)</w:t>
            </w:r>
          </w:p>
        </w:tc>
        <w:tc>
          <w:tcPr>
            <w:tcW w:w="993" w:type="dxa"/>
          </w:tcPr>
          <w:p w14:paraId="122BAF7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30F7F839" w14:textId="762D393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1.94 (1.89-1.98)</w:t>
            </w:r>
            <w:r w:rsidR="00CD5E2A">
              <w:rPr>
                <w:rFonts w:asciiTheme="minorBidi" w:hAnsiTheme="minorBidi"/>
                <w:sz w:val="24"/>
                <w:szCs w:val="24"/>
              </w:rPr>
              <w:t xml:space="preserve">   </w:t>
            </w:r>
          </w:p>
        </w:tc>
        <w:tc>
          <w:tcPr>
            <w:tcW w:w="1559" w:type="dxa"/>
          </w:tcPr>
          <w:p w14:paraId="33FA63D2" w14:textId="7438DBBF"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3.76 (3.69-3.83)</w:t>
            </w:r>
            <w:r w:rsidR="00CD5E2A" w:rsidRPr="00CD5E2A">
              <w:rPr>
                <w:rFonts w:asciiTheme="minorBidi" w:hAnsiTheme="minorBidi"/>
                <w:sz w:val="24"/>
                <w:szCs w:val="24"/>
              </w:rPr>
              <w:t xml:space="preserve">   </w:t>
            </w:r>
          </w:p>
        </w:tc>
        <w:tc>
          <w:tcPr>
            <w:tcW w:w="1701" w:type="dxa"/>
          </w:tcPr>
          <w:p w14:paraId="27D44336"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1.25 (1.23-1.26)</w:t>
            </w:r>
          </w:p>
        </w:tc>
        <w:tc>
          <w:tcPr>
            <w:tcW w:w="993" w:type="dxa"/>
          </w:tcPr>
          <w:p w14:paraId="5BEAF65C" w14:textId="6D5A287B" w:rsidR="00EA7DD3" w:rsidRPr="00CD5E2A" w:rsidRDefault="0022522D"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5DDD6336" w14:textId="2AEE9E82" w:rsidTr="00DF4AD8">
        <w:tc>
          <w:tcPr>
            <w:tcW w:w="3403" w:type="dxa"/>
          </w:tcPr>
          <w:p w14:paraId="441AB13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Concerns and embarrassment regarding bowel functioning</w:t>
            </w:r>
          </w:p>
        </w:tc>
        <w:tc>
          <w:tcPr>
            <w:tcW w:w="2126" w:type="dxa"/>
          </w:tcPr>
          <w:p w14:paraId="4F0DD37E" w14:textId="77777777" w:rsidR="00EA7DD3" w:rsidRPr="00BA5477" w:rsidRDefault="00EA7DD3" w:rsidP="00CD5E2A">
            <w:pPr>
              <w:bidi w:val="0"/>
              <w:rPr>
                <w:rFonts w:asciiTheme="minorBidi" w:hAnsiTheme="minorBidi"/>
                <w:sz w:val="24"/>
                <w:szCs w:val="24"/>
              </w:rPr>
            </w:pPr>
          </w:p>
        </w:tc>
        <w:tc>
          <w:tcPr>
            <w:tcW w:w="2126" w:type="dxa"/>
          </w:tcPr>
          <w:p w14:paraId="607755F3" w14:textId="77777777" w:rsidR="00EA7DD3" w:rsidRPr="00BA5477" w:rsidRDefault="00EA7DD3" w:rsidP="00CD5E2A">
            <w:pPr>
              <w:bidi w:val="0"/>
              <w:rPr>
                <w:rFonts w:asciiTheme="minorBidi" w:hAnsiTheme="minorBidi"/>
                <w:sz w:val="24"/>
                <w:szCs w:val="24"/>
              </w:rPr>
            </w:pPr>
          </w:p>
        </w:tc>
        <w:tc>
          <w:tcPr>
            <w:tcW w:w="1559" w:type="dxa"/>
          </w:tcPr>
          <w:p w14:paraId="5D292890" w14:textId="77777777" w:rsidR="00EA7DD3" w:rsidRPr="00BA5477" w:rsidRDefault="00EA7DD3" w:rsidP="00CD5E2A">
            <w:pPr>
              <w:bidi w:val="0"/>
              <w:rPr>
                <w:rFonts w:asciiTheme="minorBidi" w:hAnsiTheme="minorBidi"/>
                <w:sz w:val="24"/>
                <w:szCs w:val="24"/>
              </w:rPr>
            </w:pPr>
          </w:p>
        </w:tc>
        <w:tc>
          <w:tcPr>
            <w:tcW w:w="993" w:type="dxa"/>
          </w:tcPr>
          <w:p w14:paraId="0F05FBA0" w14:textId="77777777" w:rsidR="00EA7DD3" w:rsidRPr="00BA5477" w:rsidRDefault="00EA7DD3" w:rsidP="00CD5E2A">
            <w:pPr>
              <w:bidi w:val="0"/>
              <w:rPr>
                <w:rFonts w:asciiTheme="minorBidi" w:hAnsiTheme="minorBidi"/>
                <w:sz w:val="24"/>
                <w:szCs w:val="24"/>
              </w:rPr>
            </w:pPr>
          </w:p>
        </w:tc>
        <w:tc>
          <w:tcPr>
            <w:tcW w:w="1984" w:type="dxa"/>
          </w:tcPr>
          <w:p w14:paraId="7392DE65" w14:textId="77777777" w:rsidR="00EA7DD3" w:rsidRPr="00BA5477" w:rsidRDefault="00EA7DD3" w:rsidP="00CD5E2A">
            <w:pPr>
              <w:bidi w:val="0"/>
              <w:rPr>
                <w:rFonts w:asciiTheme="minorBidi" w:hAnsiTheme="minorBidi"/>
                <w:sz w:val="24"/>
                <w:szCs w:val="24"/>
              </w:rPr>
            </w:pPr>
          </w:p>
        </w:tc>
        <w:tc>
          <w:tcPr>
            <w:tcW w:w="1559" w:type="dxa"/>
          </w:tcPr>
          <w:p w14:paraId="646ACE83" w14:textId="77777777" w:rsidR="00EA7DD3" w:rsidRPr="00CD5E2A" w:rsidRDefault="00EA7DD3" w:rsidP="00CD5E2A">
            <w:pPr>
              <w:bidi w:val="0"/>
              <w:rPr>
                <w:rFonts w:asciiTheme="minorBidi" w:hAnsiTheme="minorBidi"/>
                <w:sz w:val="24"/>
                <w:szCs w:val="24"/>
              </w:rPr>
            </w:pPr>
          </w:p>
        </w:tc>
        <w:tc>
          <w:tcPr>
            <w:tcW w:w="1701" w:type="dxa"/>
          </w:tcPr>
          <w:p w14:paraId="70816150" w14:textId="77777777" w:rsidR="00EA7DD3" w:rsidRPr="00CD5E2A" w:rsidRDefault="00EA7DD3" w:rsidP="00CD5E2A">
            <w:pPr>
              <w:bidi w:val="0"/>
              <w:rPr>
                <w:rFonts w:asciiTheme="minorBidi" w:hAnsiTheme="minorBidi"/>
                <w:sz w:val="24"/>
                <w:szCs w:val="24"/>
              </w:rPr>
            </w:pPr>
          </w:p>
        </w:tc>
        <w:tc>
          <w:tcPr>
            <w:tcW w:w="993" w:type="dxa"/>
          </w:tcPr>
          <w:p w14:paraId="1F439FA5" w14:textId="77777777" w:rsidR="00EA7DD3" w:rsidRPr="00CD5E2A" w:rsidRDefault="00EA7DD3" w:rsidP="00CD5E2A">
            <w:pPr>
              <w:bidi w:val="0"/>
              <w:rPr>
                <w:rFonts w:asciiTheme="minorBidi" w:hAnsiTheme="minorBidi"/>
                <w:sz w:val="24"/>
                <w:szCs w:val="24"/>
              </w:rPr>
            </w:pPr>
          </w:p>
        </w:tc>
      </w:tr>
      <w:tr w:rsidR="00EA7DD3" w:rsidRPr="00BA5477" w14:paraId="2AC9D1A9" w14:textId="208D80B9" w:rsidTr="00DF4AD8">
        <w:tc>
          <w:tcPr>
            <w:tcW w:w="3403" w:type="dxa"/>
          </w:tcPr>
          <w:p w14:paraId="1133ED7B" w14:textId="72369AFE"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Concern regarding bowel functioning (somewhat/very concerned)</w:t>
            </w:r>
            <w:r>
              <w:rPr>
                <w:rFonts w:asciiTheme="minorBidi" w:hAnsiTheme="minorBidi"/>
                <w:sz w:val="24"/>
                <w:szCs w:val="24"/>
              </w:rPr>
              <w:t>,</w:t>
            </w:r>
            <w:r w:rsidRPr="00BA5477">
              <w:rPr>
                <w:rFonts w:asciiTheme="minorBidi" w:hAnsiTheme="minorBidi"/>
                <w:sz w:val="24"/>
                <w:szCs w:val="24"/>
              </w:rPr>
              <w:t xml:space="preserve"> %</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102A3984" w14:textId="442F5AA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30.1 (27.5-32.9) </w:t>
            </w:r>
            <w:r w:rsidR="00CD5E2A">
              <w:rPr>
                <w:rFonts w:asciiTheme="minorBidi" w:hAnsiTheme="minorBidi"/>
                <w:sz w:val="24"/>
                <w:szCs w:val="24"/>
              </w:rPr>
              <w:t xml:space="preserve">   </w:t>
            </w:r>
          </w:p>
        </w:tc>
        <w:tc>
          <w:tcPr>
            <w:tcW w:w="2126" w:type="dxa"/>
          </w:tcPr>
          <w:p w14:paraId="3EED2869" w14:textId="5BA48CA0"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56.7 (53.4-59.9) </w:t>
            </w:r>
            <w:r w:rsidR="00CD5E2A">
              <w:rPr>
                <w:rFonts w:asciiTheme="minorBidi" w:hAnsiTheme="minorBidi"/>
                <w:sz w:val="24"/>
                <w:szCs w:val="24"/>
              </w:rPr>
              <w:t xml:space="preserve">   </w:t>
            </w:r>
          </w:p>
        </w:tc>
        <w:tc>
          <w:tcPr>
            <w:tcW w:w="1559" w:type="dxa"/>
          </w:tcPr>
          <w:p w14:paraId="2B342B79"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3.03 (2.53-3.63)</w:t>
            </w:r>
          </w:p>
        </w:tc>
        <w:tc>
          <w:tcPr>
            <w:tcW w:w="993" w:type="dxa"/>
          </w:tcPr>
          <w:p w14:paraId="0B7486F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1069980E" w14:textId="79D77DE1"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31.4 (30.6-32.2)</w:t>
            </w:r>
            <w:r w:rsidR="00CD5E2A">
              <w:rPr>
                <w:rFonts w:asciiTheme="minorBidi" w:hAnsiTheme="minorBidi"/>
                <w:sz w:val="24"/>
                <w:szCs w:val="24"/>
              </w:rPr>
              <w:t xml:space="preserve">   </w:t>
            </w:r>
          </w:p>
        </w:tc>
        <w:tc>
          <w:tcPr>
            <w:tcW w:w="1559" w:type="dxa"/>
          </w:tcPr>
          <w:p w14:paraId="3DFB1605" w14:textId="7F4E9BC5"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62.0 (60.9-63.0)</w:t>
            </w:r>
            <w:r w:rsidR="00CD5E2A" w:rsidRPr="00CD5E2A">
              <w:rPr>
                <w:rFonts w:asciiTheme="minorBidi" w:hAnsiTheme="minorBidi"/>
                <w:sz w:val="24"/>
                <w:szCs w:val="24"/>
              </w:rPr>
              <w:t xml:space="preserve">   </w:t>
            </w:r>
          </w:p>
        </w:tc>
        <w:tc>
          <w:tcPr>
            <w:tcW w:w="1701" w:type="dxa"/>
          </w:tcPr>
          <w:p w14:paraId="64889BD9"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3.56 (3.35-3.77)</w:t>
            </w:r>
          </w:p>
        </w:tc>
        <w:tc>
          <w:tcPr>
            <w:tcW w:w="993" w:type="dxa"/>
          </w:tcPr>
          <w:p w14:paraId="6F9003E8" w14:textId="02DAC499"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5615A7FD" w14:textId="3B8BB1E1" w:rsidTr="00DF4AD8">
        <w:tc>
          <w:tcPr>
            <w:tcW w:w="3403" w:type="dxa"/>
          </w:tcPr>
          <w:p w14:paraId="1B7CFD3D" w14:textId="053B39C2"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Embarrassment discussing bowel function with family or friends</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250BD385" w14:textId="69258A3C"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26.2 (23.6-28.8) </w:t>
            </w:r>
            <w:r w:rsidR="00CD5E2A">
              <w:rPr>
                <w:rFonts w:asciiTheme="minorBidi" w:hAnsiTheme="minorBidi"/>
                <w:sz w:val="24"/>
                <w:szCs w:val="24"/>
              </w:rPr>
              <w:t xml:space="preserve">   </w:t>
            </w:r>
          </w:p>
        </w:tc>
        <w:tc>
          <w:tcPr>
            <w:tcW w:w="2126" w:type="dxa"/>
          </w:tcPr>
          <w:p w14:paraId="51BE5E4C" w14:textId="14E9D273"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45.1 (41.8-48.4) </w:t>
            </w:r>
            <w:r w:rsidR="00CD5E2A">
              <w:rPr>
                <w:rFonts w:asciiTheme="minorBidi" w:hAnsiTheme="minorBidi"/>
                <w:sz w:val="24"/>
                <w:szCs w:val="24"/>
              </w:rPr>
              <w:t xml:space="preserve">   </w:t>
            </w:r>
          </w:p>
        </w:tc>
        <w:tc>
          <w:tcPr>
            <w:tcW w:w="1559" w:type="dxa"/>
          </w:tcPr>
          <w:p w14:paraId="0F34604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2.32 (1.92-2.78)</w:t>
            </w:r>
          </w:p>
        </w:tc>
        <w:tc>
          <w:tcPr>
            <w:tcW w:w="993" w:type="dxa"/>
          </w:tcPr>
          <w:p w14:paraId="675F49E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4DA229C2" w14:textId="076BF428"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30.7 (29.9-31.5)</w:t>
            </w:r>
            <w:r w:rsidR="00CD5E2A">
              <w:rPr>
                <w:rFonts w:asciiTheme="minorBidi" w:hAnsiTheme="minorBidi"/>
                <w:sz w:val="24"/>
                <w:szCs w:val="24"/>
              </w:rPr>
              <w:t xml:space="preserve">   </w:t>
            </w:r>
          </w:p>
        </w:tc>
        <w:tc>
          <w:tcPr>
            <w:tcW w:w="1559" w:type="dxa"/>
          </w:tcPr>
          <w:p w14:paraId="6128DC54" w14:textId="29701D9D"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47.1 (46.0-48.2)</w:t>
            </w:r>
            <w:r w:rsidR="00CD5E2A" w:rsidRPr="00CD5E2A">
              <w:rPr>
                <w:rFonts w:asciiTheme="minorBidi" w:hAnsiTheme="minorBidi"/>
                <w:sz w:val="24"/>
                <w:szCs w:val="24"/>
              </w:rPr>
              <w:t xml:space="preserve">   </w:t>
            </w:r>
          </w:p>
        </w:tc>
        <w:tc>
          <w:tcPr>
            <w:tcW w:w="1701" w:type="dxa"/>
          </w:tcPr>
          <w:p w14:paraId="77996F15"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2.00 (1.89-2.12)</w:t>
            </w:r>
          </w:p>
        </w:tc>
        <w:tc>
          <w:tcPr>
            <w:tcW w:w="993" w:type="dxa"/>
          </w:tcPr>
          <w:p w14:paraId="7933D5F5" w14:textId="76663100"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09BE1E2F" w14:textId="22CB0D0C" w:rsidTr="00DF4AD8">
        <w:tc>
          <w:tcPr>
            <w:tcW w:w="3403" w:type="dxa"/>
          </w:tcPr>
          <w:p w14:paraId="17DA7412" w14:textId="08D4D69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Stress, pressure or tension affecting bowel functioning, %</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32A3A43E" w14:textId="7ADBFFC6"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49.3 (46.3-52.2) </w:t>
            </w:r>
            <w:r w:rsidR="00CD5E2A">
              <w:rPr>
                <w:rFonts w:asciiTheme="minorBidi" w:hAnsiTheme="minorBidi"/>
                <w:sz w:val="24"/>
                <w:szCs w:val="24"/>
              </w:rPr>
              <w:t xml:space="preserve">   </w:t>
            </w:r>
          </w:p>
        </w:tc>
        <w:tc>
          <w:tcPr>
            <w:tcW w:w="2126" w:type="dxa"/>
          </w:tcPr>
          <w:p w14:paraId="4AE09FDC" w14:textId="7D6958ED"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80.7 (78.0-83.2) </w:t>
            </w:r>
            <w:r w:rsidR="00CD5E2A">
              <w:rPr>
                <w:rFonts w:asciiTheme="minorBidi" w:hAnsiTheme="minorBidi"/>
                <w:sz w:val="24"/>
                <w:szCs w:val="24"/>
              </w:rPr>
              <w:t xml:space="preserve">   </w:t>
            </w:r>
          </w:p>
        </w:tc>
        <w:tc>
          <w:tcPr>
            <w:tcW w:w="1559" w:type="dxa"/>
          </w:tcPr>
          <w:p w14:paraId="2661A3C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4.31 (3.52-5.27)</w:t>
            </w:r>
          </w:p>
        </w:tc>
        <w:tc>
          <w:tcPr>
            <w:tcW w:w="993" w:type="dxa"/>
          </w:tcPr>
          <w:p w14:paraId="0AD3B4A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76C60B1C" w14:textId="03B90B6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46.1 (45.2-47.0)</w:t>
            </w:r>
            <w:r w:rsidR="00CD5E2A">
              <w:rPr>
                <w:rFonts w:asciiTheme="minorBidi" w:hAnsiTheme="minorBidi"/>
                <w:sz w:val="24"/>
                <w:szCs w:val="24"/>
              </w:rPr>
              <w:t xml:space="preserve">   </w:t>
            </w:r>
          </w:p>
        </w:tc>
        <w:tc>
          <w:tcPr>
            <w:tcW w:w="1559" w:type="dxa"/>
          </w:tcPr>
          <w:p w14:paraId="26A523F7" w14:textId="0CEDB0C0"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75.2 (74.2-76.1)</w:t>
            </w:r>
            <w:r w:rsidR="00CD5E2A" w:rsidRPr="00CD5E2A">
              <w:rPr>
                <w:rFonts w:asciiTheme="minorBidi" w:hAnsiTheme="minorBidi"/>
                <w:sz w:val="24"/>
                <w:szCs w:val="24"/>
              </w:rPr>
              <w:t xml:space="preserve">   </w:t>
            </w:r>
          </w:p>
        </w:tc>
        <w:tc>
          <w:tcPr>
            <w:tcW w:w="1701" w:type="dxa"/>
          </w:tcPr>
          <w:p w14:paraId="286178B3"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3.54 (3.32-3.76)</w:t>
            </w:r>
          </w:p>
        </w:tc>
        <w:tc>
          <w:tcPr>
            <w:tcW w:w="993" w:type="dxa"/>
          </w:tcPr>
          <w:p w14:paraId="62C03BFB" w14:textId="0F75F673"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037EC137" w14:textId="5B3CB04B" w:rsidTr="00DF4AD8">
        <w:tc>
          <w:tcPr>
            <w:tcW w:w="3403" w:type="dxa"/>
          </w:tcPr>
          <w:p w14:paraId="5D98A705" w14:textId="77777777" w:rsidR="00EA7DD3" w:rsidRPr="00BA5477" w:rsidRDefault="00EA7DD3" w:rsidP="00CD5E2A">
            <w:pPr>
              <w:bidi w:val="0"/>
              <w:rPr>
                <w:rFonts w:asciiTheme="minorBidi" w:hAnsiTheme="minorBidi"/>
                <w:sz w:val="24"/>
                <w:szCs w:val="24"/>
              </w:rPr>
            </w:pPr>
            <w:r w:rsidRPr="00BA5477">
              <w:rPr>
                <w:rFonts w:asciiTheme="minorBidi" w:hAnsiTheme="minorBidi"/>
                <w:b/>
                <w:bCs/>
                <w:sz w:val="24"/>
                <w:szCs w:val="24"/>
              </w:rPr>
              <w:t>General and bowel related healthcare usage</w:t>
            </w:r>
          </w:p>
        </w:tc>
        <w:tc>
          <w:tcPr>
            <w:tcW w:w="2126" w:type="dxa"/>
          </w:tcPr>
          <w:p w14:paraId="444C62A0" w14:textId="77777777" w:rsidR="00EA7DD3" w:rsidRPr="00BA5477" w:rsidRDefault="00EA7DD3" w:rsidP="00CD5E2A">
            <w:pPr>
              <w:bidi w:val="0"/>
              <w:rPr>
                <w:rFonts w:asciiTheme="minorBidi" w:hAnsiTheme="minorBidi"/>
                <w:sz w:val="24"/>
                <w:szCs w:val="24"/>
              </w:rPr>
            </w:pPr>
          </w:p>
        </w:tc>
        <w:tc>
          <w:tcPr>
            <w:tcW w:w="2126" w:type="dxa"/>
          </w:tcPr>
          <w:p w14:paraId="41707EF9" w14:textId="77777777" w:rsidR="00EA7DD3" w:rsidRPr="00BA5477" w:rsidRDefault="00EA7DD3" w:rsidP="00CD5E2A">
            <w:pPr>
              <w:bidi w:val="0"/>
              <w:rPr>
                <w:rFonts w:asciiTheme="minorBidi" w:hAnsiTheme="minorBidi"/>
                <w:sz w:val="24"/>
                <w:szCs w:val="24"/>
              </w:rPr>
            </w:pPr>
          </w:p>
        </w:tc>
        <w:tc>
          <w:tcPr>
            <w:tcW w:w="1559" w:type="dxa"/>
          </w:tcPr>
          <w:p w14:paraId="13C3F10C" w14:textId="77777777" w:rsidR="00EA7DD3" w:rsidRPr="00BA5477" w:rsidRDefault="00EA7DD3" w:rsidP="00CD5E2A">
            <w:pPr>
              <w:bidi w:val="0"/>
              <w:rPr>
                <w:rFonts w:asciiTheme="minorBidi" w:hAnsiTheme="minorBidi"/>
                <w:sz w:val="24"/>
                <w:szCs w:val="24"/>
              </w:rPr>
            </w:pPr>
          </w:p>
        </w:tc>
        <w:tc>
          <w:tcPr>
            <w:tcW w:w="993" w:type="dxa"/>
          </w:tcPr>
          <w:p w14:paraId="5F0323FD" w14:textId="77777777" w:rsidR="00EA7DD3" w:rsidRPr="00BA5477" w:rsidRDefault="00EA7DD3" w:rsidP="00CD5E2A">
            <w:pPr>
              <w:bidi w:val="0"/>
              <w:rPr>
                <w:rFonts w:asciiTheme="minorBidi" w:hAnsiTheme="minorBidi"/>
                <w:sz w:val="24"/>
                <w:szCs w:val="24"/>
              </w:rPr>
            </w:pPr>
          </w:p>
        </w:tc>
        <w:tc>
          <w:tcPr>
            <w:tcW w:w="1984" w:type="dxa"/>
          </w:tcPr>
          <w:p w14:paraId="16887775" w14:textId="77777777" w:rsidR="00EA7DD3" w:rsidRPr="00BA5477" w:rsidRDefault="00EA7DD3" w:rsidP="00CD5E2A">
            <w:pPr>
              <w:bidi w:val="0"/>
              <w:rPr>
                <w:rFonts w:asciiTheme="minorBidi" w:hAnsiTheme="minorBidi"/>
                <w:sz w:val="24"/>
                <w:szCs w:val="24"/>
              </w:rPr>
            </w:pPr>
          </w:p>
        </w:tc>
        <w:tc>
          <w:tcPr>
            <w:tcW w:w="1559" w:type="dxa"/>
          </w:tcPr>
          <w:p w14:paraId="0C5B6F1E" w14:textId="77777777" w:rsidR="00EA7DD3" w:rsidRPr="00CD5E2A" w:rsidRDefault="00EA7DD3" w:rsidP="00CD5E2A">
            <w:pPr>
              <w:bidi w:val="0"/>
              <w:rPr>
                <w:rFonts w:asciiTheme="minorBidi" w:hAnsiTheme="minorBidi"/>
                <w:sz w:val="24"/>
                <w:szCs w:val="24"/>
              </w:rPr>
            </w:pPr>
          </w:p>
        </w:tc>
        <w:tc>
          <w:tcPr>
            <w:tcW w:w="1701" w:type="dxa"/>
          </w:tcPr>
          <w:p w14:paraId="2AC27A70" w14:textId="77777777" w:rsidR="00EA7DD3" w:rsidRPr="00CD5E2A" w:rsidRDefault="00EA7DD3" w:rsidP="00CD5E2A">
            <w:pPr>
              <w:bidi w:val="0"/>
              <w:rPr>
                <w:rFonts w:asciiTheme="minorBidi" w:hAnsiTheme="minorBidi"/>
                <w:sz w:val="24"/>
                <w:szCs w:val="24"/>
              </w:rPr>
            </w:pPr>
          </w:p>
        </w:tc>
        <w:tc>
          <w:tcPr>
            <w:tcW w:w="993" w:type="dxa"/>
          </w:tcPr>
          <w:p w14:paraId="4244250E" w14:textId="77777777" w:rsidR="00EA7DD3" w:rsidRPr="00CD5E2A" w:rsidRDefault="00EA7DD3" w:rsidP="00CD5E2A">
            <w:pPr>
              <w:bidi w:val="0"/>
              <w:rPr>
                <w:rFonts w:asciiTheme="minorBidi" w:hAnsiTheme="minorBidi"/>
                <w:sz w:val="24"/>
                <w:szCs w:val="24"/>
              </w:rPr>
            </w:pPr>
          </w:p>
        </w:tc>
      </w:tr>
      <w:tr w:rsidR="00EA7DD3" w:rsidRPr="00BA5477" w14:paraId="7C386EB5" w14:textId="4D69E023" w:rsidTr="00DF4AD8">
        <w:tc>
          <w:tcPr>
            <w:tcW w:w="3403" w:type="dxa"/>
          </w:tcPr>
          <w:p w14:paraId="30C718E0" w14:textId="1FE69CE2"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lastRenderedPageBreak/>
              <w:t>Doctor visits for bowel problem, %</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61121531" w14:textId="5581899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34.6 (31.8-37.4) </w:t>
            </w:r>
            <w:r w:rsidR="00CD5E2A">
              <w:rPr>
                <w:rFonts w:asciiTheme="minorBidi" w:hAnsiTheme="minorBidi"/>
                <w:sz w:val="24"/>
                <w:szCs w:val="24"/>
              </w:rPr>
              <w:t xml:space="preserve">   </w:t>
            </w:r>
          </w:p>
        </w:tc>
        <w:tc>
          <w:tcPr>
            <w:tcW w:w="2126" w:type="dxa"/>
          </w:tcPr>
          <w:p w14:paraId="0DC3E2DD" w14:textId="226136CD"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53.7 (50.4-57.0) </w:t>
            </w:r>
            <w:r w:rsidR="00CD5E2A">
              <w:rPr>
                <w:rFonts w:asciiTheme="minorBidi" w:hAnsiTheme="minorBidi"/>
                <w:sz w:val="24"/>
                <w:szCs w:val="24"/>
              </w:rPr>
              <w:t xml:space="preserve">   </w:t>
            </w:r>
          </w:p>
        </w:tc>
        <w:tc>
          <w:tcPr>
            <w:tcW w:w="1559" w:type="dxa"/>
          </w:tcPr>
          <w:p w14:paraId="2EE30337"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2.19 (1.84-2.62)</w:t>
            </w:r>
          </w:p>
        </w:tc>
        <w:tc>
          <w:tcPr>
            <w:tcW w:w="993" w:type="dxa"/>
          </w:tcPr>
          <w:p w14:paraId="55FF210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37A317C2" w14:textId="119202B3"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26.2 (25.2-26.8)</w:t>
            </w:r>
            <w:r w:rsidR="00CD5E2A">
              <w:rPr>
                <w:rFonts w:asciiTheme="minorBidi" w:hAnsiTheme="minorBidi"/>
                <w:sz w:val="24"/>
                <w:szCs w:val="24"/>
              </w:rPr>
              <w:t xml:space="preserve">   </w:t>
            </w:r>
          </w:p>
        </w:tc>
        <w:tc>
          <w:tcPr>
            <w:tcW w:w="1559" w:type="dxa"/>
          </w:tcPr>
          <w:p w14:paraId="06D33DE1" w14:textId="6DF0CD83"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45.0 (44.0-46.1)</w:t>
            </w:r>
            <w:r w:rsidR="00CD5E2A" w:rsidRPr="00CD5E2A">
              <w:rPr>
                <w:rFonts w:asciiTheme="minorBidi" w:hAnsiTheme="minorBidi"/>
                <w:sz w:val="24"/>
                <w:szCs w:val="24"/>
              </w:rPr>
              <w:t xml:space="preserve">   </w:t>
            </w:r>
          </w:p>
        </w:tc>
        <w:tc>
          <w:tcPr>
            <w:tcW w:w="1701" w:type="dxa"/>
          </w:tcPr>
          <w:p w14:paraId="70F99064"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2.33 (2.19-2.47)</w:t>
            </w:r>
          </w:p>
        </w:tc>
        <w:tc>
          <w:tcPr>
            <w:tcW w:w="993" w:type="dxa"/>
          </w:tcPr>
          <w:p w14:paraId="71C87541" w14:textId="5F8E9AAC"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219FF1FB" w14:textId="21387D32" w:rsidTr="00DF4AD8">
        <w:tc>
          <w:tcPr>
            <w:tcW w:w="3403" w:type="dxa"/>
          </w:tcPr>
          <w:p w14:paraId="1BFBFE35" w14:textId="1E55FCA2"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Frequency of doctor visits, %</w:t>
            </w:r>
            <w:r>
              <w:rPr>
                <w:rFonts w:asciiTheme="minorBidi" w:hAnsiTheme="minorBidi"/>
                <w:sz w:val="24"/>
                <w:szCs w:val="24"/>
              </w:rPr>
              <w:t xml:space="preserve">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2D53F2D3" w14:textId="77777777" w:rsidR="00EA7DD3" w:rsidRPr="00BA5477" w:rsidRDefault="00EA7DD3" w:rsidP="00CD5E2A">
            <w:pPr>
              <w:bidi w:val="0"/>
              <w:rPr>
                <w:rFonts w:asciiTheme="minorBidi" w:hAnsiTheme="minorBidi"/>
                <w:sz w:val="24"/>
                <w:szCs w:val="24"/>
              </w:rPr>
            </w:pPr>
          </w:p>
        </w:tc>
        <w:tc>
          <w:tcPr>
            <w:tcW w:w="2126" w:type="dxa"/>
          </w:tcPr>
          <w:p w14:paraId="08974BA4" w14:textId="77777777" w:rsidR="00EA7DD3" w:rsidRPr="00BA5477" w:rsidRDefault="00EA7DD3" w:rsidP="00CD5E2A">
            <w:pPr>
              <w:bidi w:val="0"/>
              <w:rPr>
                <w:rFonts w:asciiTheme="minorBidi" w:hAnsiTheme="minorBidi"/>
                <w:sz w:val="24"/>
                <w:szCs w:val="24"/>
              </w:rPr>
            </w:pPr>
          </w:p>
        </w:tc>
        <w:tc>
          <w:tcPr>
            <w:tcW w:w="1559" w:type="dxa"/>
          </w:tcPr>
          <w:p w14:paraId="2F3D94E4" w14:textId="77777777" w:rsidR="00EA7DD3" w:rsidRPr="00BA5477" w:rsidRDefault="00EA7DD3" w:rsidP="00CD5E2A">
            <w:pPr>
              <w:bidi w:val="0"/>
              <w:rPr>
                <w:rFonts w:asciiTheme="minorBidi" w:hAnsiTheme="minorBidi"/>
                <w:sz w:val="24"/>
                <w:szCs w:val="24"/>
              </w:rPr>
            </w:pPr>
          </w:p>
        </w:tc>
        <w:tc>
          <w:tcPr>
            <w:tcW w:w="993" w:type="dxa"/>
          </w:tcPr>
          <w:p w14:paraId="6885BF26" w14:textId="77777777" w:rsidR="00EA7DD3" w:rsidRPr="00BA5477" w:rsidRDefault="00EA7DD3" w:rsidP="00CD5E2A">
            <w:pPr>
              <w:bidi w:val="0"/>
              <w:rPr>
                <w:rFonts w:asciiTheme="minorBidi" w:hAnsiTheme="minorBidi"/>
                <w:sz w:val="24"/>
                <w:szCs w:val="24"/>
              </w:rPr>
            </w:pPr>
          </w:p>
        </w:tc>
        <w:tc>
          <w:tcPr>
            <w:tcW w:w="1984" w:type="dxa"/>
          </w:tcPr>
          <w:p w14:paraId="6E030A37" w14:textId="77777777" w:rsidR="00EA7DD3" w:rsidRPr="00BA5477" w:rsidRDefault="00EA7DD3" w:rsidP="00CD5E2A">
            <w:pPr>
              <w:bidi w:val="0"/>
              <w:rPr>
                <w:rFonts w:asciiTheme="minorBidi" w:hAnsiTheme="minorBidi"/>
                <w:sz w:val="24"/>
                <w:szCs w:val="24"/>
              </w:rPr>
            </w:pPr>
          </w:p>
        </w:tc>
        <w:tc>
          <w:tcPr>
            <w:tcW w:w="1559" w:type="dxa"/>
          </w:tcPr>
          <w:p w14:paraId="05ABD206" w14:textId="77777777" w:rsidR="00EA7DD3" w:rsidRPr="00CD5E2A" w:rsidRDefault="00EA7DD3" w:rsidP="00CD5E2A">
            <w:pPr>
              <w:bidi w:val="0"/>
              <w:rPr>
                <w:rFonts w:asciiTheme="minorBidi" w:hAnsiTheme="minorBidi"/>
                <w:sz w:val="24"/>
                <w:szCs w:val="24"/>
              </w:rPr>
            </w:pPr>
          </w:p>
        </w:tc>
        <w:tc>
          <w:tcPr>
            <w:tcW w:w="1701" w:type="dxa"/>
          </w:tcPr>
          <w:p w14:paraId="2BA4F557" w14:textId="77777777" w:rsidR="00EA7DD3" w:rsidRPr="00CD5E2A" w:rsidRDefault="00EA7DD3" w:rsidP="00CD5E2A">
            <w:pPr>
              <w:bidi w:val="0"/>
              <w:rPr>
                <w:rFonts w:asciiTheme="minorBidi" w:hAnsiTheme="minorBidi"/>
                <w:sz w:val="24"/>
                <w:szCs w:val="24"/>
              </w:rPr>
            </w:pPr>
          </w:p>
        </w:tc>
        <w:tc>
          <w:tcPr>
            <w:tcW w:w="993" w:type="dxa"/>
          </w:tcPr>
          <w:p w14:paraId="0F27AC54" w14:textId="77777777" w:rsidR="00EA7DD3" w:rsidRPr="00CD5E2A" w:rsidRDefault="00EA7DD3" w:rsidP="00CD5E2A">
            <w:pPr>
              <w:bidi w:val="0"/>
              <w:rPr>
                <w:rFonts w:asciiTheme="minorBidi" w:hAnsiTheme="minorBidi"/>
                <w:sz w:val="24"/>
                <w:szCs w:val="24"/>
              </w:rPr>
            </w:pPr>
          </w:p>
        </w:tc>
      </w:tr>
      <w:tr w:rsidR="00EA7DD3" w:rsidRPr="00BA5477" w14:paraId="797806F5" w14:textId="424950A8" w:rsidTr="00DF4AD8">
        <w:tc>
          <w:tcPr>
            <w:tcW w:w="3403" w:type="dxa"/>
          </w:tcPr>
          <w:p w14:paraId="1012DDD0"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Never</w:t>
            </w:r>
          </w:p>
        </w:tc>
        <w:tc>
          <w:tcPr>
            <w:tcW w:w="2126" w:type="dxa"/>
          </w:tcPr>
          <w:p w14:paraId="3ED42DC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1.9 (1.2-2.9)</w:t>
            </w:r>
          </w:p>
        </w:tc>
        <w:tc>
          <w:tcPr>
            <w:tcW w:w="2126" w:type="dxa"/>
          </w:tcPr>
          <w:p w14:paraId="6CEE2F5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1.3 (0.7-2.3)</w:t>
            </w:r>
          </w:p>
        </w:tc>
        <w:tc>
          <w:tcPr>
            <w:tcW w:w="1559" w:type="dxa"/>
          </w:tcPr>
          <w:p w14:paraId="089B384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0.68 (0.34-1.39)</w:t>
            </w:r>
          </w:p>
        </w:tc>
        <w:tc>
          <w:tcPr>
            <w:tcW w:w="993" w:type="dxa"/>
          </w:tcPr>
          <w:p w14:paraId="45CBF38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0.294</w:t>
            </w:r>
          </w:p>
        </w:tc>
        <w:tc>
          <w:tcPr>
            <w:tcW w:w="1984" w:type="dxa"/>
          </w:tcPr>
          <w:p w14:paraId="3C4B8C04" w14:textId="34EEC5C0"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2.8 (2.6-3.2)</w:t>
            </w:r>
            <w:r w:rsidR="00CD5E2A">
              <w:rPr>
                <w:rFonts w:asciiTheme="minorBidi" w:hAnsiTheme="minorBidi"/>
                <w:sz w:val="24"/>
                <w:szCs w:val="24"/>
              </w:rPr>
              <w:t xml:space="preserve">   </w:t>
            </w:r>
          </w:p>
        </w:tc>
        <w:tc>
          <w:tcPr>
            <w:tcW w:w="1559" w:type="dxa"/>
          </w:tcPr>
          <w:p w14:paraId="394751D7" w14:textId="7DA2963A"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1.8 (1.5-2.1)</w:t>
            </w:r>
            <w:r w:rsidR="00CD5E2A" w:rsidRPr="00CD5E2A">
              <w:rPr>
                <w:rFonts w:asciiTheme="minorBidi" w:hAnsiTheme="minorBidi"/>
                <w:sz w:val="24"/>
                <w:szCs w:val="24"/>
              </w:rPr>
              <w:t xml:space="preserve">   </w:t>
            </w:r>
          </w:p>
        </w:tc>
        <w:tc>
          <w:tcPr>
            <w:tcW w:w="1701" w:type="dxa"/>
          </w:tcPr>
          <w:p w14:paraId="001B7D86"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0.62 (0.51-0.76)</w:t>
            </w:r>
          </w:p>
        </w:tc>
        <w:tc>
          <w:tcPr>
            <w:tcW w:w="993" w:type="dxa"/>
          </w:tcPr>
          <w:p w14:paraId="11A82350" w14:textId="48E93758"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59FC99FB" w14:textId="719CE7B0" w:rsidTr="00DF4AD8">
        <w:tc>
          <w:tcPr>
            <w:tcW w:w="3403" w:type="dxa"/>
          </w:tcPr>
          <w:p w14:paraId="0CAFE0DD"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Less than once a year</w:t>
            </w:r>
          </w:p>
        </w:tc>
        <w:tc>
          <w:tcPr>
            <w:tcW w:w="2126" w:type="dxa"/>
          </w:tcPr>
          <w:p w14:paraId="52523B80" w14:textId="585EFE11"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14.8 (12.8-17.0) </w:t>
            </w:r>
            <w:r w:rsidR="00CD5E2A">
              <w:rPr>
                <w:rFonts w:asciiTheme="minorBidi" w:hAnsiTheme="minorBidi"/>
                <w:sz w:val="24"/>
                <w:szCs w:val="24"/>
              </w:rPr>
              <w:t xml:space="preserve">  </w:t>
            </w:r>
          </w:p>
        </w:tc>
        <w:tc>
          <w:tcPr>
            <w:tcW w:w="2126" w:type="dxa"/>
          </w:tcPr>
          <w:p w14:paraId="37C186B3" w14:textId="6AE948C4"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10.0 (8.1-12.1) </w:t>
            </w:r>
            <w:r w:rsidR="00CD5E2A">
              <w:rPr>
                <w:rFonts w:asciiTheme="minorBidi" w:hAnsiTheme="minorBidi"/>
                <w:sz w:val="24"/>
                <w:szCs w:val="24"/>
              </w:rPr>
              <w:t xml:space="preserve">  </w:t>
            </w:r>
          </w:p>
        </w:tc>
        <w:tc>
          <w:tcPr>
            <w:tcW w:w="1559" w:type="dxa"/>
          </w:tcPr>
          <w:p w14:paraId="16595BC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0.64 (0.48-0.84)</w:t>
            </w:r>
          </w:p>
        </w:tc>
        <w:tc>
          <w:tcPr>
            <w:tcW w:w="993" w:type="dxa"/>
          </w:tcPr>
          <w:p w14:paraId="7D2246C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0.001</w:t>
            </w:r>
          </w:p>
        </w:tc>
        <w:tc>
          <w:tcPr>
            <w:tcW w:w="1984" w:type="dxa"/>
          </w:tcPr>
          <w:p w14:paraId="2701C1DE" w14:textId="030D173D"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22.2 (21.5-23.0)</w:t>
            </w:r>
            <w:r w:rsidR="00CD5E2A">
              <w:rPr>
                <w:rFonts w:asciiTheme="minorBidi" w:hAnsiTheme="minorBidi"/>
                <w:sz w:val="24"/>
                <w:szCs w:val="24"/>
              </w:rPr>
              <w:t xml:space="preserve">   </w:t>
            </w:r>
          </w:p>
        </w:tc>
        <w:tc>
          <w:tcPr>
            <w:tcW w:w="1559" w:type="dxa"/>
          </w:tcPr>
          <w:p w14:paraId="09773473" w14:textId="21846929"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15.4 (14.7-16.2)</w:t>
            </w:r>
            <w:r w:rsidR="00CD5E2A" w:rsidRPr="00CD5E2A">
              <w:rPr>
                <w:rFonts w:asciiTheme="minorBidi" w:hAnsiTheme="minorBidi"/>
                <w:sz w:val="24"/>
                <w:szCs w:val="24"/>
              </w:rPr>
              <w:t xml:space="preserve">   </w:t>
            </w:r>
          </w:p>
        </w:tc>
        <w:tc>
          <w:tcPr>
            <w:tcW w:w="1701" w:type="dxa"/>
          </w:tcPr>
          <w:p w14:paraId="3D23C83D"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0.64 (0.59-0.69)</w:t>
            </w:r>
          </w:p>
        </w:tc>
        <w:tc>
          <w:tcPr>
            <w:tcW w:w="993" w:type="dxa"/>
          </w:tcPr>
          <w:p w14:paraId="2B713AE2" w14:textId="07E2E8D4"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5D593533" w14:textId="61A0AB15" w:rsidTr="00DF4AD8">
        <w:tc>
          <w:tcPr>
            <w:tcW w:w="3403" w:type="dxa"/>
          </w:tcPr>
          <w:p w14:paraId="4AAC1610"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Once a year</w:t>
            </w:r>
          </w:p>
        </w:tc>
        <w:tc>
          <w:tcPr>
            <w:tcW w:w="2126" w:type="dxa"/>
          </w:tcPr>
          <w:p w14:paraId="46D7428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10.9 (9.1-12.8)</w:t>
            </w:r>
          </w:p>
        </w:tc>
        <w:tc>
          <w:tcPr>
            <w:tcW w:w="2126" w:type="dxa"/>
          </w:tcPr>
          <w:p w14:paraId="4B1FD8E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8.9 (7.1-10.9)</w:t>
            </w:r>
          </w:p>
        </w:tc>
        <w:tc>
          <w:tcPr>
            <w:tcW w:w="1559" w:type="dxa"/>
          </w:tcPr>
          <w:p w14:paraId="1FD222E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0.80 (0.59-1.07)</w:t>
            </w:r>
          </w:p>
        </w:tc>
        <w:tc>
          <w:tcPr>
            <w:tcW w:w="993" w:type="dxa"/>
          </w:tcPr>
          <w:p w14:paraId="5B91450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0.137</w:t>
            </w:r>
          </w:p>
        </w:tc>
        <w:tc>
          <w:tcPr>
            <w:tcW w:w="1984" w:type="dxa"/>
          </w:tcPr>
          <w:p w14:paraId="6F128405" w14:textId="446B5530"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18.3 (17.6-19.0)</w:t>
            </w:r>
            <w:r w:rsidR="00CD5E2A">
              <w:rPr>
                <w:rFonts w:asciiTheme="minorBidi" w:hAnsiTheme="minorBidi"/>
                <w:sz w:val="24"/>
                <w:szCs w:val="24"/>
              </w:rPr>
              <w:t xml:space="preserve">   </w:t>
            </w:r>
          </w:p>
        </w:tc>
        <w:tc>
          <w:tcPr>
            <w:tcW w:w="1559" w:type="dxa"/>
          </w:tcPr>
          <w:p w14:paraId="345FA988" w14:textId="3C915C3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13.7 (13.0-14.5)</w:t>
            </w:r>
            <w:r w:rsidR="00CD5E2A" w:rsidRPr="00CD5E2A">
              <w:rPr>
                <w:rFonts w:asciiTheme="minorBidi" w:hAnsiTheme="minorBidi"/>
                <w:sz w:val="24"/>
                <w:szCs w:val="24"/>
              </w:rPr>
              <w:t xml:space="preserve">   </w:t>
            </w:r>
          </w:p>
        </w:tc>
        <w:tc>
          <w:tcPr>
            <w:tcW w:w="1701" w:type="dxa"/>
          </w:tcPr>
          <w:p w14:paraId="54F787AB"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0.71 (0.66-0.77)</w:t>
            </w:r>
          </w:p>
        </w:tc>
        <w:tc>
          <w:tcPr>
            <w:tcW w:w="993" w:type="dxa"/>
          </w:tcPr>
          <w:p w14:paraId="6BD0346B" w14:textId="12F94EBE"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705D7DA2" w14:textId="0C4E3F3B" w:rsidTr="00DF4AD8">
        <w:tc>
          <w:tcPr>
            <w:tcW w:w="3403" w:type="dxa"/>
          </w:tcPr>
          <w:p w14:paraId="425AD253"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A few times a year</w:t>
            </w:r>
          </w:p>
        </w:tc>
        <w:tc>
          <w:tcPr>
            <w:tcW w:w="2126" w:type="dxa"/>
          </w:tcPr>
          <w:p w14:paraId="31438A1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54.0 (51.0-56.9)</w:t>
            </w:r>
          </w:p>
        </w:tc>
        <w:tc>
          <w:tcPr>
            <w:tcW w:w="2126" w:type="dxa"/>
          </w:tcPr>
          <w:p w14:paraId="0715DA0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58.1 (54.8-61.3)</w:t>
            </w:r>
          </w:p>
        </w:tc>
        <w:tc>
          <w:tcPr>
            <w:tcW w:w="1559" w:type="dxa"/>
          </w:tcPr>
          <w:p w14:paraId="6C59ABBC"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1.18 (0.99-1.41)</w:t>
            </w:r>
          </w:p>
        </w:tc>
        <w:tc>
          <w:tcPr>
            <w:tcW w:w="993" w:type="dxa"/>
          </w:tcPr>
          <w:p w14:paraId="471E34CC"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0.059</w:t>
            </w:r>
          </w:p>
        </w:tc>
        <w:tc>
          <w:tcPr>
            <w:tcW w:w="1984" w:type="dxa"/>
          </w:tcPr>
          <w:p w14:paraId="6CDC465B" w14:textId="237A539A"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47.9 (47.0-48.8)</w:t>
            </w:r>
            <w:r w:rsidR="00CD5E2A">
              <w:rPr>
                <w:rFonts w:asciiTheme="minorBidi" w:hAnsiTheme="minorBidi"/>
                <w:sz w:val="24"/>
                <w:szCs w:val="24"/>
              </w:rPr>
              <w:t xml:space="preserve">   </w:t>
            </w:r>
          </w:p>
        </w:tc>
        <w:tc>
          <w:tcPr>
            <w:tcW w:w="1559" w:type="dxa"/>
          </w:tcPr>
          <w:p w14:paraId="5983FF80" w14:textId="7FC709E9"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53.7 (52.7-54.8)</w:t>
            </w:r>
            <w:r w:rsidR="00CD5E2A" w:rsidRPr="00CD5E2A">
              <w:rPr>
                <w:rFonts w:asciiTheme="minorBidi" w:hAnsiTheme="minorBidi"/>
                <w:sz w:val="24"/>
                <w:szCs w:val="24"/>
              </w:rPr>
              <w:t xml:space="preserve">   </w:t>
            </w:r>
          </w:p>
        </w:tc>
        <w:tc>
          <w:tcPr>
            <w:tcW w:w="1701" w:type="dxa"/>
          </w:tcPr>
          <w:p w14:paraId="37EDC7D0"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1.26 (1.20-1.33)</w:t>
            </w:r>
          </w:p>
        </w:tc>
        <w:tc>
          <w:tcPr>
            <w:tcW w:w="993" w:type="dxa"/>
          </w:tcPr>
          <w:p w14:paraId="30DC5FD3" w14:textId="19D86912"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189E17C6" w14:textId="17598309" w:rsidTr="00DF4AD8">
        <w:tc>
          <w:tcPr>
            <w:tcW w:w="3403" w:type="dxa"/>
          </w:tcPr>
          <w:p w14:paraId="4DA9995A"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Once a month or more</w:t>
            </w:r>
          </w:p>
        </w:tc>
        <w:tc>
          <w:tcPr>
            <w:tcW w:w="2126" w:type="dxa"/>
          </w:tcPr>
          <w:p w14:paraId="7E6CE1F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18.5 (16.3-20.9)</w:t>
            </w:r>
          </w:p>
        </w:tc>
        <w:tc>
          <w:tcPr>
            <w:tcW w:w="2126" w:type="dxa"/>
          </w:tcPr>
          <w:p w14:paraId="3224C8F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21.7 (19.1-24.5)</w:t>
            </w:r>
          </w:p>
        </w:tc>
        <w:tc>
          <w:tcPr>
            <w:tcW w:w="1559" w:type="dxa"/>
          </w:tcPr>
          <w:p w14:paraId="483FAE9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1.22 (0.98-1.52)</w:t>
            </w:r>
          </w:p>
        </w:tc>
        <w:tc>
          <w:tcPr>
            <w:tcW w:w="993" w:type="dxa"/>
          </w:tcPr>
          <w:p w14:paraId="4E19831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0.071</w:t>
            </w:r>
          </w:p>
        </w:tc>
        <w:tc>
          <w:tcPr>
            <w:tcW w:w="1984" w:type="dxa"/>
          </w:tcPr>
          <w:p w14:paraId="43C5DD18" w14:textId="5E2E855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8.8 (8.3-9.3)</w:t>
            </w:r>
            <w:r w:rsidR="00CD5E2A">
              <w:rPr>
                <w:rFonts w:asciiTheme="minorBidi" w:hAnsiTheme="minorBidi"/>
                <w:sz w:val="24"/>
                <w:szCs w:val="24"/>
              </w:rPr>
              <w:t xml:space="preserve">   </w:t>
            </w:r>
          </w:p>
        </w:tc>
        <w:tc>
          <w:tcPr>
            <w:tcW w:w="1559" w:type="dxa"/>
          </w:tcPr>
          <w:p w14:paraId="18BFCB38" w14:textId="013AF782"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15.3 (14.5-16.1)</w:t>
            </w:r>
            <w:r w:rsidR="00CD5E2A" w:rsidRPr="00CD5E2A">
              <w:rPr>
                <w:rFonts w:asciiTheme="minorBidi" w:hAnsiTheme="minorBidi"/>
                <w:sz w:val="24"/>
                <w:szCs w:val="24"/>
              </w:rPr>
              <w:t xml:space="preserve">   </w:t>
            </w:r>
          </w:p>
        </w:tc>
        <w:tc>
          <w:tcPr>
            <w:tcW w:w="1701" w:type="dxa"/>
          </w:tcPr>
          <w:p w14:paraId="10E3F398"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1.88 (1.72-2.05)</w:t>
            </w:r>
          </w:p>
        </w:tc>
        <w:tc>
          <w:tcPr>
            <w:tcW w:w="993" w:type="dxa"/>
          </w:tcPr>
          <w:p w14:paraId="60049F8D" w14:textId="2903CCB7" w:rsidR="00EA7DD3" w:rsidRPr="00CD5E2A" w:rsidRDefault="00B779C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4F7D94A5" w14:textId="465E1769" w:rsidTr="00DF4AD8">
        <w:tc>
          <w:tcPr>
            <w:tcW w:w="10207" w:type="dxa"/>
            <w:gridSpan w:val="5"/>
          </w:tcPr>
          <w:p w14:paraId="0402CB9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Type of medical care that would be sought if needed, % (95% CI)</w:t>
            </w:r>
          </w:p>
        </w:tc>
        <w:tc>
          <w:tcPr>
            <w:tcW w:w="1984" w:type="dxa"/>
          </w:tcPr>
          <w:p w14:paraId="7A483BD6" w14:textId="77777777" w:rsidR="00EA7DD3" w:rsidRPr="00BA5477" w:rsidRDefault="00EA7DD3" w:rsidP="00CD5E2A">
            <w:pPr>
              <w:bidi w:val="0"/>
              <w:rPr>
                <w:rFonts w:asciiTheme="minorBidi" w:hAnsiTheme="minorBidi"/>
                <w:sz w:val="24"/>
                <w:szCs w:val="24"/>
              </w:rPr>
            </w:pPr>
          </w:p>
        </w:tc>
        <w:tc>
          <w:tcPr>
            <w:tcW w:w="1559" w:type="dxa"/>
          </w:tcPr>
          <w:p w14:paraId="402C697E" w14:textId="77777777" w:rsidR="00EA7DD3" w:rsidRPr="00CD5E2A" w:rsidRDefault="00EA7DD3" w:rsidP="00CD5E2A">
            <w:pPr>
              <w:bidi w:val="0"/>
              <w:rPr>
                <w:rFonts w:asciiTheme="minorBidi" w:hAnsiTheme="minorBidi"/>
                <w:sz w:val="24"/>
                <w:szCs w:val="24"/>
              </w:rPr>
            </w:pPr>
          </w:p>
        </w:tc>
        <w:tc>
          <w:tcPr>
            <w:tcW w:w="1701" w:type="dxa"/>
          </w:tcPr>
          <w:p w14:paraId="02D7DE38" w14:textId="77777777" w:rsidR="00EA7DD3" w:rsidRPr="00CD5E2A" w:rsidRDefault="00EA7DD3" w:rsidP="00CD5E2A">
            <w:pPr>
              <w:bidi w:val="0"/>
              <w:rPr>
                <w:rFonts w:asciiTheme="minorBidi" w:hAnsiTheme="minorBidi"/>
                <w:sz w:val="24"/>
                <w:szCs w:val="24"/>
              </w:rPr>
            </w:pPr>
          </w:p>
        </w:tc>
        <w:tc>
          <w:tcPr>
            <w:tcW w:w="993" w:type="dxa"/>
          </w:tcPr>
          <w:p w14:paraId="22B4E84B" w14:textId="77777777" w:rsidR="00EA7DD3" w:rsidRPr="00CD5E2A" w:rsidRDefault="00EA7DD3" w:rsidP="00CD5E2A">
            <w:pPr>
              <w:bidi w:val="0"/>
              <w:rPr>
                <w:rFonts w:asciiTheme="minorBidi" w:hAnsiTheme="minorBidi"/>
                <w:sz w:val="24"/>
                <w:szCs w:val="24"/>
              </w:rPr>
            </w:pPr>
          </w:p>
        </w:tc>
      </w:tr>
      <w:tr w:rsidR="00EA7DD3" w:rsidRPr="00BA5477" w14:paraId="05ED8D88" w14:textId="511A7900" w:rsidTr="00DF4AD8">
        <w:tc>
          <w:tcPr>
            <w:tcW w:w="3403" w:type="dxa"/>
          </w:tcPr>
          <w:p w14:paraId="1FBC572F"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Western style medicine</w:t>
            </w:r>
            <w:r w:rsidRPr="00BA5477">
              <w:rPr>
                <w:rFonts w:asciiTheme="minorBidi" w:hAnsiTheme="minorBidi"/>
                <w:sz w:val="24"/>
                <w:szCs w:val="24"/>
                <w:vertAlign w:val="superscript"/>
              </w:rPr>
              <w:t>6</w:t>
            </w:r>
          </w:p>
        </w:tc>
        <w:tc>
          <w:tcPr>
            <w:tcW w:w="2126" w:type="dxa"/>
          </w:tcPr>
          <w:p w14:paraId="1769665E" w14:textId="51810A1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34.6 (31.8-37.4) </w:t>
            </w:r>
            <w:r w:rsidR="00CD5E2A">
              <w:rPr>
                <w:rFonts w:asciiTheme="minorBidi" w:hAnsiTheme="minorBidi"/>
                <w:sz w:val="24"/>
                <w:szCs w:val="24"/>
              </w:rPr>
              <w:t xml:space="preserve">   </w:t>
            </w:r>
          </w:p>
        </w:tc>
        <w:tc>
          <w:tcPr>
            <w:tcW w:w="2126" w:type="dxa"/>
          </w:tcPr>
          <w:p w14:paraId="4188D1C8" w14:textId="711D9622"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53.6 (50.3-56.9) </w:t>
            </w:r>
            <w:r w:rsidR="00CD5E2A">
              <w:rPr>
                <w:rFonts w:asciiTheme="minorBidi" w:hAnsiTheme="minorBidi"/>
                <w:sz w:val="24"/>
                <w:szCs w:val="24"/>
              </w:rPr>
              <w:t xml:space="preserve">   </w:t>
            </w:r>
          </w:p>
        </w:tc>
        <w:tc>
          <w:tcPr>
            <w:tcW w:w="1559" w:type="dxa"/>
          </w:tcPr>
          <w:p w14:paraId="38E4B0E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2.18 (1.83-2.61)</w:t>
            </w:r>
          </w:p>
        </w:tc>
        <w:tc>
          <w:tcPr>
            <w:tcW w:w="993" w:type="dxa"/>
          </w:tcPr>
          <w:p w14:paraId="3862B607"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3DEE01E9" w14:textId="038D3375"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25.8 (25.0-26.6)</w:t>
            </w:r>
            <w:r w:rsidR="00CD5E2A">
              <w:rPr>
                <w:rFonts w:asciiTheme="minorBidi" w:hAnsiTheme="minorBidi"/>
                <w:sz w:val="24"/>
                <w:szCs w:val="24"/>
              </w:rPr>
              <w:t xml:space="preserve">   </w:t>
            </w:r>
          </w:p>
        </w:tc>
        <w:tc>
          <w:tcPr>
            <w:tcW w:w="1559" w:type="dxa"/>
          </w:tcPr>
          <w:p w14:paraId="6ECC198A" w14:textId="621B1D39"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44.8 (43.7-45.9)</w:t>
            </w:r>
            <w:r w:rsidR="00CD5E2A" w:rsidRPr="00CD5E2A">
              <w:rPr>
                <w:rFonts w:asciiTheme="minorBidi" w:hAnsiTheme="minorBidi"/>
                <w:sz w:val="24"/>
                <w:szCs w:val="24"/>
              </w:rPr>
              <w:t xml:space="preserve">   </w:t>
            </w:r>
          </w:p>
        </w:tc>
        <w:tc>
          <w:tcPr>
            <w:tcW w:w="1701" w:type="dxa"/>
          </w:tcPr>
          <w:p w14:paraId="26FCB16E"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2.33 (2.20-2.47)</w:t>
            </w:r>
          </w:p>
        </w:tc>
        <w:tc>
          <w:tcPr>
            <w:tcW w:w="993" w:type="dxa"/>
          </w:tcPr>
          <w:p w14:paraId="7FA0D9A0" w14:textId="0EEDA670" w:rsidR="00EA7DD3" w:rsidRPr="00CD5E2A" w:rsidRDefault="0055146B"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2A7AF3D3" w14:textId="60111ABD" w:rsidTr="00DF4AD8">
        <w:tc>
          <w:tcPr>
            <w:tcW w:w="3403" w:type="dxa"/>
          </w:tcPr>
          <w:p w14:paraId="055B5BD3"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Traditional / folk healer</w:t>
            </w:r>
            <w:r w:rsidRPr="00BA5477">
              <w:rPr>
                <w:rFonts w:asciiTheme="minorBidi" w:hAnsiTheme="minorBidi"/>
                <w:sz w:val="24"/>
                <w:szCs w:val="24"/>
                <w:vertAlign w:val="superscript"/>
              </w:rPr>
              <w:t>7</w:t>
            </w:r>
          </w:p>
        </w:tc>
        <w:tc>
          <w:tcPr>
            <w:tcW w:w="2126" w:type="dxa"/>
          </w:tcPr>
          <w:p w14:paraId="1CDE50B9"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 (0.4-1.6)</w:t>
            </w:r>
          </w:p>
        </w:tc>
        <w:tc>
          <w:tcPr>
            <w:tcW w:w="2126" w:type="dxa"/>
          </w:tcPr>
          <w:p w14:paraId="17CB7CFC"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1.8 (1.0-2.8)</w:t>
            </w:r>
          </w:p>
        </w:tc>
        <w:tc>
          <w:tcPr>
            <w:tcW w:w="1559" w:type="dxa"/>
          </w:tcPr>
          <w:p w14:paraId="748696B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2.04 (0.92-4.51)</w:t>
            </w:r>
          </w:p>
        </w:tc>
        <w:tc>
          <w:tcPr>
            <w:tcW w:w="993" w:type="dxa"/>
          </w:tcPr>
          <w:p w14:paraId="6A514CD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0.079</w:t>
            </w:r>
          </w:p>
        </w:tc>
        <w:tc>
          <w:tcPr>
            <w:tcW w:w="1984" w:type="dxa"/>
          </w:tcPr>
          <w:p w14:paraId="4BFDA3E7" w14:textId="7D94EFA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0.8 (0.6-1.0)</w:t>
            </w:r>
            <w:r w:rsidR="00CD5E2A">
              <w:rPr>
                <w:rFonts w:asciiTheme="minorBidi" w:hAnsiTheme="minorBidi"/>
                <w:sz w:val="24"/>
                <w:szCs w:val="24"/>
              </w:rPr>
              <w:t xml:space="preserve">   </w:t>
            </w:r>
          </w:p>
        </w:tc>
        <w:tc>
          <w:tcPr>
            <w:tcW w:w="1559" w:type="dxa"/>
          </w:tcPr>
          <w:p w14:paraId="5C85BFEA" w14:textId="370026FA"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0.2 (1.7-2.4)</w:t>
            </w:r>
            <w:r w:rsidR="00CD5E2A" w:rsidRPr="00CD5E2A">
              <w:rPr>
                <w:rFonts w:asciiTheme="minorBidi" w:hAnsiTheme="minorBidi"/>
                <w:sz w:val="24"/>
                <w:szCs w:val="24"/>
              </w:rPr>
              <w:t xml:space="preserve">   </w:t>
            </w:r>
          </w:p>
        </w:tc>
        <w:tc>
          <w:tcPr>
            <w:tcW w:w="1701" w:type="dxa"/>
          </w:tcPr>
          <w:p w14:paraId="12205C89"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2.59 (2.01-3.33)</w:t>
            </w:r>
          </w:p>
        </w:tc>
        <w:tc>
          <w:tcPr>
            <w:tcW w:w="993" w:type="dxa"/>
          </w:tcPr>
          <w:p w14:paraId="0B3BA625" w14:textId="25CDB4AE" w:rsidR="00EA7DD3" w:rsidRPr="00CD5E2A" w:rsidRDefault="0055146B"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1FC18F6D" w14:textId="161348C9" w:rsidTr="00DF4AD8">
        <w:tc>
          <w:tcPr>
            <w:tcW w:w="3403" w:type="dxa"/>
          </w:tcPr>
          <w:p w14:paraId="49E8B0A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Medications taken regularly (at least once a week), % (95% CI)</w:t>
            </w:r>
          </w:p>
        </w:tc>
        <w:tc>
          <w:tcPr>
            <w:tcW w:w="2126" w:type="dxa"/>
          </w:tcPr>
          <w:p w14:paraId="7ECDF00C" w14:textId="77777777" w:rsidR="00EA7DD3" w:rsidRPr="00BA5477" w:rsidRDefault="00EA7DD3" w:rsidP="00CD5E2A">
            <w:pPr>
              <w:bidi w:val="0"/>
              <w:rPr>
                <w:rFonts w:asciiTheme="minorBidi" w:hAnsiTheme="minorBidi"/>
                <w:sz w:val="24"/>
                <w:szCs w:val="24"/>
              </w:rPr>
            </w:pPr>
          </w:p>
        </w:tc>
        <w:tc>
          <w:tcPr>
            <w:tcW w:w="2126" w:type="dxa"/>
          </w:tcPr>
          <w:p w14:paraId="3D7F0674" w14:textId="77777777" w:rsidR="00EA7DD3" w:rsidRPr="00BA5477" w:rsidRDefault="00EA7DD3" w:rsidP="00CD5E2A">
            <w:pPr>
              <w:bidi w:val="0"/>
              <w:rPr>
                <w:rFonts w:asciiTheme="minorBidi" w:hAnsiTheme="minorBidi"/>
                <w:sz w:val="24"/>
                <w:szCs w:val="24"/>
              </w:rPr>
            </w:pPr>
          </w:p>
        </w:tc>
        <w:tc>
          <w:tcPr>
            <w:tcW w:w="1559" w:type="dxa"/>
          </w:tcPr>
          <w:p w14:paraId="4D2760FD" w14:textId="77777777" w:rsidR="00EA7DD3" w:rsidRPr="00BA5477" w:rsidRDefault="00EA7DD3" w:rsidP="00CD5E2A">
            <w:pPr>
              <w:bidi w:val="0"/>
              <w:rPr>
                <w:rFonts w:asciiTheme="minorBidi" w:hAnsiTheme="minorBidi"/>
                <w:sz w:val="24"/>
                <w:szCs w:val="24"/>
              </w:rPr>
            </w:pPr>
          </w:p>
        </w:tc>
        <w:tc>
          <w:tcPr>
            <w:tcW w:w="993" w:type="dxa"/>
          </w:tcPr>
          <w:p w14:paraId="7AC0A35F" w14:textId="77777777" w:rsidR="00EA7DD3" w:rsidRPr="00BA5477" w:rsidRDefault="00EA7DD3" w:rsidP="00CD5E2A">
            <w:pPr>
              <w:bidi w:val="0"/>
              <w:rPr>
                <w:rFonts w:asciiTheme="minorBidi" w:hAnsiTheme="minorBidi"/>
                <w:sz w:val="24"/>
                <w:szCs w:val="24"/>
              </w:rPr>
            </w:pPr>
          </w:p>
        </w:tc>
        <w:tc>
          <w:tcPr>
            <w:tcW w:w="1984" w:type="dxa"/>
          </w:tcPr>
          <w:p w14:paraId="4B486F11" w14:textId="77777777" w:rsidR="00EA7DD3" w:rsidRPr="00BA5477" w:rsidRDefault="00EA7DD3" w:rsidP="00CD5E2A">
            <w:pPr>
              <w:bidi w:val="0"/>
              <w:rPr>
                <w:rFonts w:asciiTheme="minorBidi" w:hAnsiTheme="minorBidi"/>
                <w:sz w:val="24"/>
                <w:szCs w:val="24"/>
              </w:rPr>
            </w:pPr>
          </w:p>
        </w:tc>
        <w:tc>
          <w:tcPr>
            <w:tcW w:w="1559" w:type="dxa"/>
          </w:tcPr>
          <w:p w14:paraId="34D9CD3F" w14:textId="77777777" w:rsidR="00EA7DD3" w:rsidRPr="00CD5E2A" w:rsidRDefault="00EA7DD3" w:rsidP="00CD5E2A">
            <w:pPr>
              <w:bidi w:val="0"/>
              <w:rPr>
                <w:rFonts w:asciiTheme="minorBidi" w:hAnsiTheme="minorBidi"/>
                <w:sz w:val="24"/>
                <w:szCs w:val="24"/>
              </w:rPr>
            </w:pPr>
          </w:p>
        </w:tc>
        <w:tc>
          <w:tcPr>
            <w:tcW w:w="1701" w:type="dxa"/>
          </w:tcPr>
          <w:p w14:paraId="22A3BD36" w14:textId="77777777" w:rsidR="00EA7DD3" w:rsidRPr="00CD5E2A" w:rsidRDefault="00EA7DD3" w:rsidP="00CD5E2A">
            <w:pPr>
              <w:bidi w:val="0"/>
              <w:rPr>
                <w:rFonts w:asciiTheme="minorBidi" w:hAnsiTheme="minorBidi"/>
                <w:sz w:val="24"/>
                <w:szCs w:val="24"/>
              </w:rPr>
            </w:pPr>
          </w:p>
        </w:tc>
        <w:tc>
          <w:tcPr>
            <w:tcW w:w="993" w:type="dxa"/>
          </w:tcPr>
          <w:p w14:paraId="7CDC04D5" w14:textId="77777777" w:rsidR="00EA7DD3" w:rsidRPr="00CD5E2A" w:rsidRDefault="00EA7DD3" w:rsidP="00CD5E2A">
            <w:pPr>
              <w:bidi w:val="0"/>
              <w:rPr>
                <w:rFonts w:asciiTheme="minorBidi" w:hAnsiTheme="minorBidi"/>
                <w:sz w:val="24"/>
                <w:szCs w:val="24"/>
              </w:rPr>
            </w:pPr>
          </w:p>
        </w:tc>
      </w:tr>
      <w:tr w:rsidR="00EA7DD3" w:rsidRPr="00BA5477" w14:paraId="57D191B6" w14:textId="53FC9410" w:rsidTr="00DF4AD8">
        <w:tc>
          <w:tcPr>
            <w:tcW w:w="3403" w:type="dxa"/>
          </w:tcPr>
          <w:p w14:paraId="5FA81CBE"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Medications for constipation</w:t>
            </w:r>
          </w:p>
        </w:tc>
        <w:tc>
          <w:tcPr>
            <w:tcW w:w="2126" w:type="dxa"/>
          </w:tcPr>
          <w:p w14:paraId="4F637E30" w14:textId="4F4D9A1F"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3.9 (2.9-5.2) </w:t>
            </w:r>
            <w:r w:rsidR="00CD5E2A">
              <w:rPr>
                <w:rFonts w:asciiTheme="minorBidi" w:hAnsiTheme="minorBidi"/>
                <w:sz w:val="24"/>
                <w:szCs w:val="24"/>
              </w:rPr>
              <w:t xml:space="preserve">   </w:t>
            </w:r>
          </w:p>
        </w:tc>
        <w:tc>
          <w:tcPr>
            <w:tcW w:w="2126" w:type="dxa"/>
          </w:tcPr>
          <w:p w14:paraId="36ECD71F" w14:textId="13A0F801"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11.1 (9.1-13.3) </w:t>
            </w:r>
            <w:r w:rsidR="00CD5E2A">
              <w:rPr>
                <w:rFonts w:asciiTheme="minorBidi" w:hAnsiTheme="minorBidi"/>
                <w:sz w:val="24"/>
                <w:szCs w:val="24"/>
              </w:rPr>
              <w:t xml:space="preserve">   </w:t>
            </w:r>
          </w:p>
        </w:tc>
        <w:tc>
          <w:tcPr>
            <w:tcW w:w="1559" w:type="dxa"/>
          </w:tcPr>
          <w:p w14:paraId="3705986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3.06 (2.13-4.39)</w:t>
            </w:r>
          </w:p>
        </w:tc>
        <w:tc>
          <w:tcPr>
            <w:tcW w:w="993" w:type="dxa"/>
          </w:tcPr>
          <w:p w14:paraId="6CB38C17"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3F1239CE" w14:textId="18D51A44"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2.9 (2.6-3.2)</w:t>
            </w:r>
            <w:r w:rsidR="00CD5E2A">
              <w:rPr>
                <w:rFonts w:asciiTheme="minorBidi" w:hAnsiTheme="minorBidi"/>
                <w:sz w:val="24"/>
                <w:szCs w:val="24"/>
              </w:rPr>
              <w:t xml:space="preserve">   </w:t>
            </w:r>
          </w:p>
        </w:tc>
        <w:tc>
          <w:tcPr>
            <w:tcW w:w="1559" w:type="dxa"/>
          </w:tcPr>
          <w:p w14:paraId="39405998" w14:textId="1F86B13F"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11.4 (10.7-12.1)</w:t>
            </w:r>
            <w:r w:rsidR="00CD5E2A" w:rsidRPr="00CD5E2A">
              <w:rPr>
                <w:rFonts w:asciiTheme="minorBidi" w:hAnsiTheme="minorBidi"/>
                <w:sz w:val="24"/>
                <w:szCs w:val="24"/>
              </w:rPr>
              <w:t xml:space="preserve">   </w:t>
            </w:r>
          </w:p>
        </w:tc>
        <w:tc>
          <w:tcPr>
            <w:tcW w:w="1701" w:type="dxa"/>
          </w:tcPr>
          <w:p w14:paraId="74B9FA2D"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4.30 (3.79-4.88)</w:t>
            </w:r>
          </w:p>
        </w:tc>
        <w:tc>
          <w:tcPr>
            <w:tcW w:w="993" w:type="dxa"/>
          </w:tcPr>
          <w:p w14:paraId="1BC9024E" w14:textId="7F8B7F89" w:rsidR="00EA7DD3" w:rsidRPr="00CD5E2A" w:rsidRDefault="0055146B"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076F0192" w14:textId="073C2237" w:rsidTr="00DF4AD8">
        <w:tc>
          <w:tcPr>
            <w:tcW w:w="3403" w:type="dxa"/>
          </w:tcPr>
          <w:p w14:paraId="1DCFDCEB"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Medications for diarrhea</w:t>
            </w:r>
          </w:p>
        </w:tc>
        <w:tc>
          <w:tcPr>
            <w:tcW w:w="2126" w:type="dxa"/>
          </w:tcPr>
          <w:p w14:paraId="4A5AE921" w14:textId="669FA4FD"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3.3 (2.3-4.5) </w:t>
            </w:r>
            <w:r w:rsidR="00CD5E2A">
              <w:rPr>
                <w:rFonts w:asciiTheme="minorBidi" w:hAnsiTheme="minorBidi"/>
                <w:sz w:val="24"/>
                <w:szCs w:val="24"/>
              </w:rPr>
              <w:t xml:space="preserve">   </w:t>
            </w:r>
          </w:p>
        </w:tc>
        <w:tc>
          <w:tcPr>
            <w:tcW w:w="2126" w:type="dxa"/>
          </w:tcPr>
          <w:p w14:paraId="1CAE74F3" w14:textId="60A14DC5"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7.1 (5.5-9.0) </w:t>
            </w:r>
            <w:r w:rsidR="00CD5E2A">
              <w:rPr>
                <w:rFonts w:asciiTheme="minorBidi" w:hAnsiTheme="minorBidi"/>
                <w:sz w:val="24"/>
                <w:szCs w:val="24"/>
              </w:rPr>
              <w:t xml:space="preserve">   </w:t>
            </w:r>
          </w:p>
        </w:tc>
        <w:tc>
          <w:tcPr>
            <w:tcW w:w="1559" w:type="dxa"/>
          </w:tcPr>
          <w:p w14:paraId="6BC95F9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2.25 (1.49-3.39)</w:t>
            </w:r>
          </w:p>
        </w:tc>
        <w:tc>
          <w:tcPr>
            <w:tcW w:w="993" w:type="dxa"/>
          </w:tcPr>
          <w:p w14:paraId="2764675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51DC4AE4" w14:textId="034038F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2.9 (2.6-3.2)</w:t>
            </w:r>
            <w:r w:rsidR="00CD5E2A">
              <w:rPr>
                <w:rFonts w:asciiTheme="minorBidi" w:hAnsiTheme="minorBidi"/>
                <w:sz w:val="24"/>
                <w:szCs w:val="24"/>
              </w:rPr>
              <w:t xml:space="preserve">   </w:t>
            </w:r>
          </w:p>
        </w:tc>
        <w:tc>
          <w:tcPr>
            <w:tcW w:w="1559" w:type="dxa"/>
          </w:tcPr>
          <w:p w14:paraId="0B31FD13" w14:textId="09050622"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7.0 (6.4-7.6)</w:t>
            </w:r>
            <w:r w:rsidR="00CD5E2A" w:rsidRPr="00CD5E2A">
              <w:rPr>
                <w:rFonts w:asciiTheme="minorBidi" w:hAnsiTheme="minorBidi"/>
                <w:sz w:val="24"/>
                <w:szCs w:val="24"/>
              </w:rPr>
              <w:t xml:space="preserve">   </w:t>
            </w:r>
          </w:p>
        </w:tc>
        <w:tc>
          <w:tcPr>
            <w:tcW w:w="1701" w:type="dxa"/>
          </w:tcPr>
          <w:p w14:paraId="17C67921"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2.53 (2.21-2.90)</w:t>
            </w:r>
          </w:p>
        </w:tc>
        <w:tc>
          <w:tcPr>
            <w:tcW w:w="993" w:type="dxa"/>
          </w:tcPr>
          <w:p w14:paraId="28F95666" w14:textId="53962421" w:rsidR="00EA7DD3" w:rsidRPr="00CD5E2A" w:rsidRDefault="005E36AA"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7332D37E" w14:textId="74F3DA7D" w:rsidTr="00DF4AD8">
        <w:tc>
          <w:tcPr>
            <w:tcW w:w="3403" w:type="dxa"/>
          </w:tcPr>
          <w:p w14:paraId="489BF8A2"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Medications for nausea</w:t>
            </w:r>
          </w:p>
        </w:tc>
        <w:tc>
          <w:tcPr>
            <w:tcW w:w="2126" w:type="dxa"/>
          </w:tcPr>
          <w:p w14:paraId="229E3A57" w14:textId="015633B2"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2.0 (1.3-3.0) </w:t>
            </w:r>
            <w:r w:rsidR="00CD5E2A">
              <w:rPr>
                <w:rFonts w:asciiTheme="minorBidi" w:hAnsiTheme="minorBidi"/>
                <w:sz w:val="24"/>
                <w:szCs w:val="24"/>
              </w:rPr>
              <w:t xml:space="preserve">   </w:t>
            </w:r>
          </w:p>
        </w:tc>
        <w:tc>
          <w:tcPr>
            <w:tcW w:w="2126" w:type="dxa"/>
          </w:tcPr>
          <w:p w14:paraId="2B30ED21" w14:textId="2BF25BFC"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7.0 (5.4-8.9) </w:t>
            </w:r>
            <w:r w:rsidR="00CD5E2A">
              <w:rPr>
                <w:rFonts w:asciiTheme="minorBidi" w:hAnsiTheme="minorBidi"/>
                <w:sz w:val="24"/>
                <w:szCs w:val="24"/>
              </w:rPr>
              <w:t xml:space="preserve">   </w:t>
            </w:r>
          </w:p>
        </w:tc>
        <w:tc>
          <w:tcPr>
            <w:tcW w:w="1559" w:type="dxa"/>
          </w:tcPr>
          <w:p w14:paraId="0F05D67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3.70 (2.28-6.01)</w:t>
            </w:r>
          </w:p>
        </w:tc>
        <w:tc>
          <w:tcPr>
            <w:tcW w:w="993" w:type="dxa"/>
          </w:tcPr>
          <w:p w14:paraId="6E00838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24C25052" w14:textId="5E7A218F"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2.2 (2.0-2.5)</w:t>
            </w:r>
            <w:r w:rsidR="00CD5E2A">
              <w:rPr>
                <w:rFonts w:asciiTheme="minorBidi" w:hAnsiTheme="minorBidi"/>
                <w:sz w:val="24"/>
                <w:szCs w:val="24"/>
              </w:rPr>
              <w:t xml:space="preserve">   </w:t>
            </w:r>
          </w:p>
        </w:tc>
        <w:tc>
          <w:tcPr>
            <w:tcW w:w="1559" w:type="dxa"/>
          </w:tcPr>
          <w:p w14:paraId="4D902CE2" w14:textId="0CE76C7A"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5.7 (5.2-6.2)</w:t>
            </w:r>
            <w:r w:rsidR="00CD5E2A" w:rsidRPr="00CD5E2A">
              <w:rPr>
                <w:rFonts w:asciiTheme="minorBidi" w:hAnsiTheme="minorBidi"/>
                <w:sz w:val="24"/>
                <w:szCs w:val="24"/>
              </w:rPr>
              <w:t xml:space="preserve">   </w:t>
            </w:r>
          </w:p>
        </w:tc>
        <w:tc>
          <w:tcPr>
            <w:tcW w:w="1701" w:type="dxa"/>
          </w:tcPr>
          <w:p w14:paraId="2F16C4CD"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2.62 (2.25-3.04)</w:t>
            </w:r>
          </w:p>
        </w:tc>
        <w:tc>
          <w:tcPr>
            <w:tcW w:w="993" w:type="dxa"/>
          </w:tcPr>
          <w:p w14:paraId="4A11DB98" w14:textId="42DE5159" w:rsidR="00EA7DD3" w:rsidRPr="00CD5E2A" w:rsidRDefault="005E36AA"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4F4B17CB" w14:textId="4AC8CDBD" w:rsidTr="00DF4AD8">
        <w:tc>
          <w:tcPr>
            <w:tcW w:w="3403" w:type="dxa"/>
          </w:tcPr>
          <w:p w14:paraId="7FE884ED"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Medications for heartburn or to reduce stomach acid</w:t>
            </w:r>
          </w:p>
        </w:tc>
        <w:tc>
          <w:tcPr>
            <w:tcW w:w="2126" w:type="dxa"/>
          </w:tcPr>
          <w:p w14:paraId="1640778E" w14:textId="39AF8994"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16.2 (14.1-18.4) </w:t>
            </w:r>
            <w:r w:rsidR="00CD5E2A">
              <w:rPr>
                <w:rFonts w:asciiTheme="minorBidi" w:hAnsiTheme="minorBidi"/>
                <w:sz w:val="24"/>
                <w:szCs w:val="24"/>
              </w:rPr>
              <w:t xml:space="preserve">   </w:t>
            </w:r>
          </w:p>
        </w:tc>
        <w:tc>
          <w:tcPr>
            <w:tcW w:w="2126" w:type="dxa"/>
          </w:tcPr>
          <w:p w14:paraId="42373503" w14:textId="2325E2E4"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35.0 (31.9-38.2) </w:t>
            </w:r>
            <w:r w:rsidR="00CD5E2A">
              <w:rPr>
                <w:rFonts w:asciiTheme="minorBidi" w:hAnsiTheme="minorBidi"/>
                <w:sz w:val="24"/>
                <w:szCs w:val="24"/>
              </w:rPr>
              <w:t xml:space="preserve">   </w:t>
            </w:r>
          </w:p>
        </w:tc>
        <w:tc>
          <w:tcPr>
            <w:tcW w:w="1559" w:type="dxa"/>
          </w:tcPr>
          <w:p w14:paraId="5AF9974B"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2.79 (2.27-3.43)</w:t>
            </w:r>
          </w:p>
        </w:tc>
        <w:tc>
          <w:tcPr>
            <w:tcW w:w="993" w:type="dxa"/>
          </w:tcPr>
          <w:p w14:paraId="342E04F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64816712" w14:textId="618345CA"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13.7 (13.1-14.3)</w:t>
            </w:r>
            <w:r w:rsidR="00CD5E2A">
              <w:rPr>
                <w:rFonts w:asciiTheme="minorBidi" w:hAnsiTheme="minorBidi"/>
                <w:sz w:val="24"/>
                <w:szCs w:val="24"/>
              </w:rPr>
              <w:t xml:space="preserve">   </w:t>
            </w:r>
          </w:p>
        </w:tc>
        <w:tc>
          <w:tcPr>
            <w:tcW w:w="1559" w:type="dxa"/>
          </w:tcPr>
          <w:p w14:paraId="535C1A98" w14:textId="2B078D0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27.8 (26.8-28.7)</w:t>
            </w:r>
            <w:r w:rsidR="00CD5E2A" w:rsidRPr="00CD5E2A">
              <w:rPr>
                <w:rFonts w:asciiTheme="minorBidi" w:hAnsiTheme="minorBidi"/>
                <w:sz w:val="24"/>
                <w:szCs w:val="24"/>
              </w:rPr>
              <w:t xml:space="preserve">   </w:t>
            </w:r>
          </w:p>
        </w:tc>
        <w:tc>
          <w:tcPr>
            <w:tcW w:w="1701" w:type="dxa"/>
          </w:tcPr>
          <w:p w14:paraId="0F751921"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2.42 (2.25-2.59)</w:t>
            </w:r>
          </w:p>
        </w:tc>
        <w:tc>
          <w:tcPr>
            <w:tcW w:w="993" w:type="dxa"/>
          </w:tcPr>
          <w:p w14:paraId="14899B03" w14:textId="729C61F3" w:rsidR="00EA7DD3" w:rsidRPr="00CD5E2A" w:rsidRDefault="005E36AA"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30C97CC6" w14:textId="60ED9AC9" w:rsidTr="00DF4AD8">
        <w:tc>
          <w:tcPr>
            <w:tcW w:w="3403" w:type="dxa"/>
          </w:tcPr>
          <w:p w14:paraId="0EDCB352"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Medications for gas or bloating</w:t>
            </w:r>
          </w:p>
        </w:tc>
        <w:tc>
          <w:tcPr>
            <w:tcW w:w="2126" w:type="dxa"/>
          </w:tcPr>
          <w:p w14:paraId="43D80BD5" w14:textId="073E0122"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6.3 (5.0-7.9) </w:t>
            </w:r>
            <w:r w:rsidR="00CD5E2A">
              <w:rPr>
                <w:rFonts w:asciiTheme="minorBidi" w:hAnsiTheme="minorBidi"/>
                <w:sz w:val="24"/>
                <w:szCs w:val="24"/>
              </w:rPr>
              <w:t xml:space="preserve">   </w:t>
            </w:r>
          </w:p>
        </w:tc>
        <w:tc>
          <w:tcPr>
            <w:tcW w:w="2126" w:type="dxa"/>
          </w:tcPr>
          <w:p w14:paraId="524AC950" w14:textId="3935C35A"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13.3 (11.1-15.6) </w:t>
            </w:r>
            <w:r w:rsidR="00CD5E2A">
              <w:rPr>
                <w:rFonts w:asciiTheme="minorBidi" w:hAnsiTheme="minorBidi"/>
                <w:sz w:val="24"/>
                <w:szCs w:val="24"/>
              </w:rPr>
              <w:t xml:space="preserve">   </w:t>
            </w:r>
          </w:p>
        </w:tc>
        <w:tc>
          <w:tcPr>
            <w:tcW w:w="1559" w:type="dxa"/>
          </w:tcPr>
          <w:p w14:paraId="1A19E139"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2.25 (1.66-3.06)</w:t>
            </w:r>
          </w:p>
        </w:tc>
        <w:tc>
          <w:tcPr>
            <w:tcW w:w="993" w:type="dxa"/>
          </w:tcPr>
          <w:p w14:paraId="6DE2156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155C1E7C" w14:textId="32DDA902"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4.6 (4.3-5.0)</w:t>
            </w:r>
            <w:r w:rsidR="00CD5E2A">
              <w:rPr>
                <w:rFonts w:asciiTheme="minorBidi" w:hAnsiTheme="minorBidi"/>
                <w:sz w:val="24"/>
                <w:szCs w:val="24"/>
              </w:rPr>
              <w:t xml:space="preserve">   </w:t>
            </w:r>
          </w:p>
        </w:tc>
        <w:tc>
          <w:tcPr>
            <w:tcW w:w="1559" w:type="dxa"/>
          </w:tcPr>
          <w:p w14:paraId="0A0A3D83" w14:textId="23C073F3"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12.4 (11.7-13.2)</w:t>
            </w:r>
            <w:r w:rsidR="00CD5E2A" w:rsidRPr="00CD5E2A">
              <w:rPr>
                <w:rFonts w:asciiTheme="minorBidi" w:hAnsiTheme="minorBidi"/>
                <w:sz w:val="24"/>
                <w:szCs w:val="24"/>
              </w:rPr>
              <w:t xml:space="preserve">   </w:t>
            </w:r>
          </w:p>
        </w:tc>
        <w:tc>
          <w:tcPr>
            <w:tcW w:w="1701" w:type="dxa"/>
          </w:tcPr>
          <w:p w14:paraId="45E6827C"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2.92 (2.62-3.25)</w:t>
            </w:r>
          </w:p>
        </w:tc>
        <w:tc>
          <w:tcPr>
            <w:tcW w:w="993" w:type="dxa"/>
          </w:tcPr>
          <w:p w14:paraId="16580469" w14:textId="43AB72B9" w:rsidR="00EA7DD3" w:rsidRPr="00CD5E2A" w:rsidRDefault="005E36AA"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69785903" w14:textId="3D5B870A" w:rsidTr="00DF4AD8">
        <w:tc>
          <w:tcPr>
            <w:tcW w:w="3403" w:type="dxa"/>
          </w:tcPr>
          <w:p w14:paraId="3CC475E5" w14:textId="77777777"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lastRenderedPageBreak/>
              <w:t>Medications for depression</w:t>
            </w:r>
          </w:p>
        </w:tc>
        <w:tc>
          <w:tcPr>
            <w:tcW w:w="2126" w:type="dxa"/>
          </w:tcPr>
          <w:p w14:paraId="57EBB459" w14:textId="3B25829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3.4 (2.4-4.6) </w:t>
            </w:r>
            <w:r w:rsidR="00CD5E2A">
              <w:rPr>
                <w:rFonts w:asciiTheme="minorBidi" w:hAnsiTheme="minorBidi"/>
                <w:sz w:val="24"/>
                <w:szCs w:val="24"/>
              </w:rPr>
              <w:t xml:space="preserve">   </w:t>
            </w:r>
          </w:p>
        </w:tc>
        <w:tc>
          <w:tcPr>
            <w:tcW w:w="2126" w:type="dxa"/>
          </w:tcPr>
          <w:p w14:paraId="0872923A" w14:textId="1412B12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9.0 (7.2-11.0) </w:t>
            </w:r>
            <w:r w:rsidR="00CD5E2A">
              <w:rPr>
                <w:rFonts w:asciiTheme="minorBidi" w:hAnsiTheme="minorBidi"/>
                <w:sz w:val="24"/>
                <w:szCs w:val="24"/>
              </w:rPr>
              <w:t xml:space="preserve">   </w:t>
            </w:r>
          </w:p>
        </w:tc>
        <w:tc>
          <w:tcPr>
            <w:tcW w:w="1559" w:type="dxa"/>
          </w:tcPr>
          <w:p w14:paraId="2E60710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2.82 (1.90-4.17)</w:t>
            </w:r>
          </w:p>
        </w:tc>
        <w:tc>
          <w:tcPr>
            <w:tcW w:w="993" w:type="dxa"/>
          </w:tcPr>
          <w:p w14:paraId="44DC9E4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5EB05B30" w14:textId="41F9CC6D"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6.2 (5.8-6.7)</w:t>
            </w:r>
            <w:r w:rsidR="00CD5E2A">
              <w:rPr>
                <w:rFonts w:asciiTheme="minorBidi" w:hAnsiTheme="minorBidi"/>
                <w:sz w:val="24"/>
                <w:szCs w:val="24"/>
              </w:rPr>
              <w:t xml:space="preserve">   </w:t>
            </w:r>
          </w:p>
        </w:tc>
        <w:tc>
          <w:tcPr>
            <w:tcW w:w="1559" w:type="dxa"/>
          </w:tcPr>
          <w:p w14:paraId="2EA71B07" w14:textId="640A9DCE"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14.2 (13.5-15.0)</w:t>
            </w:r>
            <w:r w:rsidR="00CD5E2A" w:rsidRPr="00CD5E2A">
              <w:rPr>
                <w:rFonts w:asciiTheme="minorBidi" w:hAnsiTheme="minorBidi"/>
                <w:sz w:val="24"/>
                <w:szCs w:val="24"/>
              </w:rPr>
              <w:t xml:space="preserve">   </w:t>
            </w:r>
          </w:p>
        </w:tc>
        <w:tc>
          <w:tcPr>
            <w:tcW w:w="1701" w:type="dxa"/>
          </w:tcPr>
          <w:p w14:paraId="5BC4A62C"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2.50 (2.27-2.76)</w:t>
            </w:r>
          </w:p>
        </w:tc>
        <w:tc>
          <w:tcPr>
            <w:tcW w:w="993" w:type="dxa"/>
          </w:tcPr>
          <w:p w14:paraId="7B587122" w14:textId="683A4F81" w:rsidR="00EA7DD3" w:rsidRPr="00CD5E2A" w:rsidRDefault="005E36AA"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617B1C3E" w14:textId="76848C19" w:rsidTr="00DF4AD8">
        <w:tc>
          <w:tcPr>
            <w:tcW w:w="3403" w:type="dxa"/>
          </w:tcPr>
          <w:p w14:paraId="48FBBD5A" w14:textId="77777777" w:rsidR="00EA7DD3" w:rsidRPr="00A91F51" w:rsidRDefault="00EA7DD3" w:rsidP="00A91F51">
            <w:pPr>
              <w:bidi w:val="0"/>
              <w:rPr>
                <w:rFonts w:asciiTheme="minorBidi" w:hAnsiTheme="minorBidi"/>
                <w:b/>
                <w:bCs/>
                <w:sz w:val="24"/>
                <w:szCs w:val="24"/>
              </w:rPr>
            </w:pPr>
            <w:r w:rsidRPr="00A91F51">
              <w:rPr>
                <w:rFonts w:asciiTheme="minorBidi" w:hAnsiTheme="minorBidi"/>
                <w:b/>
                <w:bCs/>
                <w:sz w:val="24"/>
                <w:szCs w:val="24"/>
              </w:rPr>
              <w:t>Work productivity and activity impairment</w:t>
            </w:r>
            <w:r w:rsidRPr="00A91F51">
              <w:rPr>
                <w:rFonts w:asciiTheme="minorBidi" w:hAnsiTheme="minorBidi"/>
                <w:b/>
                <w:bCs/>
                <w:sz w:val="24"/>
                <w:szCs w:val="24"/>
                <w:vertAlign w:val="superscript"/>
              </w:rPr>
              <w:t>8</w:t>
            </w:r>
          </w:p>
        </w:tc>
        <w:tc>
          <w:tcPr>
            <w:tcW w:w="2126" w:type="dxa"/>
          </w:tcPr>
          <w:p w14:paraId="7C9C09CC" w14:textId="77777777" w:rsidR="00EA7DD3" w:rsidRPr="00BA5477" w:rsidRDefault="00EA7DD3" w:rsidP="00CD5E2A">
            <w:pPr>
              <w:bidi w:val="0"/>
              <w:rPr>
                <w:rFonts w:asciiTheme="minorBidi" w:hAnsiTheme="minorBidi"/>
                <w:sz w:val="24"/>
                <w:szCs w:val="24"/>
              </w:rPr>
            </w:pPr>
          </w:p>
        </w:tc>
        <w:tc>
          <w:tcPr>
            <w:tcW w:w="2126" w:type="dxa"/>
          </w:tcPr>
          <w:p w14:paraId="0930CABA" w14:textId="77777777" w:rsidR="00EA7DD3" w:rsidRPr="00BA5477" w:rsidRDefault="00EA7DD3" w:rsidP="00CD5E2A">
            <w:pPr>
              <w:bidi w:val="0"/>
              <w:rPr>
                <w:rFonts w:asciiTheme="minorBidi" w:hAnsiTheme="minorBidi"/>
                <w:sz w:val="24"/>
                <w:szCs w:val="24"/>
              </w:rPr>
            </w:pPr>
          </w:p>
        </w:tc>
        <w:tc>
          <w:tcPr>
            <w:tcW w:w="1559" w:type="dxa"/>
          </w:tcPr>
          <w:p w14:paraId="2FDDFF8A" w14:textId="77777777" w:rsidR="00EA7DD3" w:rsidRPr="00BA5477" w:rsidRDefault="00EA7DD3" w:rsidP="00CD5E2A">
            <w:pPr>
              <w:bidi w:val="0"/>
              <w:rPr>
                <w:rFonts w:asciiTheme="minorBidi" w:hAnsiTheme="minorBidi"/>
                <w:sz w:val="24"/>
                <w:szCs w:val="24"/>
              </w:rPr>
            </w:pPr>
          </w:p>
        </w:tc>
        <w:tc>
          <w:tcPr>
            <w:tcW w:w="993" w:type="dxa"/>
          </w:tcPr>
          <w:p w14:paraId="72A10CEC" w14:textId="77777777" w:rsidR="00EA7DD3" w:rsidRPr="00BA5477" w:rsidRDefault="00EA7DD3" w:rsidP="00CD5E2A">
            <w:pPr>
              <w:bidi w:val="0"/>
              <w:rPr>
                <w:rFonts w:asciiTheme="minorBidi" w:hAnsiTheme="minorBidi"/>
                <w:sz w:val="24"/>
                <w:szCs w:val="24"/>
              </w:rPr>
            </w:pPr>
          </w:p>
        </w:tc>
        <w:tc>
          <w:tcPr>
            <w:tcW w:w="1984" w:type="dxa"/>
          </w:tcPr>
          <w:p w14:paraId="2779B7FE" w14:textId="77777777" w:rsidR="00EA7DD3" w:rsidRPr="00BA5477" w:rsidRDefault="00EA7DD3" w:rsidP="00CD5E2A">
            <w:pPr>
              <w:bidi w:val="0"/>
              <w:rPr>
                <w:rFonts w:asciiTheme="minorBidi" w:hAnsiTheme="minorBidi"/>
                <w:sz w:val="24"/>
                <w:szCs w:val="24"/>
              </w:rPr>
            </w:pPr>
          </w:p>
        </w:tc>
        <w:tc>
          <w:tcPr>
            <w:tcW w:w="1559" w:type="dxa"/>
          </w:tcPr>
          <w:p w14:paraId="0394414D" w14:textId="77777777" w:rsidR="00EA7DD3" w:rsidRPr="00CD5E2A" w:rsidRDefault="00EA7DD3" w:rsidP="00CD5E2A">
            <w:pPr>
              <w:bidi w:val="0"/>
              <w:rPr>
                <w:rFonts w:asciiTheme="minorBidi" w:hAnsiTheme="minorBidi"/>
                <w:sz w:val="24"/>
                <w:szCs w:val="24"/>
              </w:rPr>
            </w:pPr>
          </w:p>
        </w:tc>
        <w:tc>
          <w:tcPr>
            <w:tcW w:w="1701" w:type="dxa"/>
          </w:tcPr>
          <w:p w14:paraId="6999D906" w14:textId="77777777" w:rsidR="00EA7DD3" w:rsidRPr="00CD5E2A" w:rsidRDefault="00EA7DD3" w:rsidP="00CD5E2A">
            <w:pPr>
              <w:bidi w:val="0"/>
              <w:rPr>
                <w:rFonts w:asciiTheme="minorBidi" w:hAnsiTheme="minorBidi"/>
                <w:sz w:val="24"/>
                <w:szCs w:val="24"/>
              </w:rPr>
            </w:pPr>
          </w:p>
        </w:tc>
        <w:tc>
          <w:tcPr>
            <w:tcW w:w="993" w:type="dxa"/>
          </w:tcPr>
          <w:p w14:paraId="55FF9BBC" w14:textId="77777777" w:rsidR="00EA7DD3" w:rsidRPr="00CD5E2A" w:rsidRDefault="00EA7DD3" w:rsidP="00CD5E2A">
            <w:pPr>
              <w:bidi w:val="0"/>
              <w:rPr>
                <w:rFonts w:asciiTheme="minorBidi" w:hAnsiTheme="minorBidi"/>
                <w:sz w:val="24"/>
                <w:szCs w:val="24"/>
              </w:rPr>
            </w:pPr>
          </w:p>
        </w:tc>
      </w:tr>
      <w:tr w:rsidR="00EA7DD3" w:rsidRPr="00BA5477" w14:paraId="6CB062E1" w14:textId="20B79723" w:rsidTr="00DF4AD8">
        <w:tc>
          <w:tcPr>
            <w:tcW w:w="3403" w:type="dxa"/>
          </w:tcPr>
          <w:p w14:paraId="4AF763FE" w14:textId="1F127719"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 Work time missed due to health</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0FC3EF94" w14:textId="7D4BF35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2.2 (1.4-3.1)</w:t>
            </w:r>
            <w:r w:rsidR="00CD5E2A">
              <w:rPr>
                <w:rFonts w:asciiTheme="minorBidi" w:hAnsiTheme="minorBidi"/>
                <w:sz w:val="24"/>
                <w:szCs w:val="24"/>
              </w:rPr>
              <w:t xml:space="preserve"> </w:t>
            </w:r>
          </w:p>
        </w:tc>
        <w:tc>
          <w:tcPr>
            <w:tcW w:w="2126" w:type="dxa"/>
          </w:tcPr>
          <w:p w14:paraId="6ACAAE3F" w14:textId="3A82E8C1"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4.1 (3.0-5.2)</w:t>
            </w:r>
            <w:r w:rsidR="00CD5E2A">
              <w:rPr>
                <w:rFonts w:asciiTheme="minorBidi" w:hAnsiTheme="minorBidi"/>
                <w:sz w:val="24"/>
                <w:szCs w:val="24"/>
              </w:rPr>
              <w:t xml:space="preserve"> </w:t>
            </w:r>
          </w:p>
        </w:tc>
        <w:tc>
          <w:tcPr>
            <w:tcW w:w="1559" w:type="dxa"/>
          </w:tcPr>
          <w:p w14:paraId="7C8B8A8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1.00 (1.00-1.01)</w:t>
            </w:r>
          </w:p>
        </w:tc>
        <w:tc>
          <w:tcPr>
            <w:tcW w:w="993" w:type="dxa"/>
          </w:tcPr>
          <w:p w14:paraId="104EC07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0.048</w:t>
            </w:r>
          </w:p>
        </w:tc>
        <w:tc>
          <w:tcPr>
            <w:tcW w:w="1984" w:type="dxa"/>
          </w:tcPr>
          <w:p w14:paraId="3839E068" w14:textId="04C8CFF9"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4.7 (4.2-5.2)</w:t>
            </w:r>
            <w:r w:rsidR="00CD5E2A">
              <w:rPr>
                <w:rFonts w:asciiTheme="minorBidi" w:hAnsiTheme="minorBidi"/>
                <w:sz w:val="24"/>
                <w:szCs w:val="24"/>
              </w:rPr>
              <w:t xml:space="preserve">   </w:t>
            </w:r>
          </w:p>
          <w:p w14:paraId="1F62CD73" w14:textId="77777777" w:rsidR="00EA7DD3" w:rsidRPr="00BA5477" w:rsidRDefault="00EA7DD3" w:rsidP="00CD5E2A">
            <w:pPr>
              <w:bidi w:val="0"/>
              <w:rPr>
                <w:rFonts w:asciiTheme="minorBidi" w:hAnsiTheme="minorBidi"/>
                <w:sz w:val="24"/>
                <w:szCs w:val="24"/>
              </w:rPr>
            </w:pPr>
          </w:p>
        </w:tc>
        <w:tc>
          <w:tcPr>
            <w:tcW w:w="1559" w:type="dxa"/>
          </w:tcPr>
          <w:p w14:paraId="2C707C2F" w14:textId="1C81AB1D"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7.3 (6.5-8.1)</w:t>
            </w:r>
            <w:r w:rsidR="00CD5E2A" w:rsidRPr="00CD5E2A">
              <w:rPr>
                <w:rFonts w:asciiTheme="minorBidi" w:hAnsiTheme="minorBidi"/>
                <w:sz w:val="24"/>
                <w:szCs w:val="24"/>
              </w:rPr>
              <w:t xml:space="preserve">   </w:t>
            </w:r>
          </w:p>
        </w:tc>
        <w:tc>
          <w:tcPr>
            <w:tcW w:w="1701" w:type="dxa"/>
          </w:tcPr>
          <w:p w14:paraId="7258F4E2"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1.01 (1.01-1.01)</w:t>
            </w:r>
          </w:p>
        </w:tc>
        <w:tc>
          <w:tcPr>
            <w:tcW w:w="993" w:type="dxa"/>
          </w:tcPr>
          <w:p w14:paraId="3E2DD0CA" w14:textId="199A00C3" w:rsidR="00EA7DD3" w:rsidRPr="00CD5E2A" w:rsidRDefault="008C6AF5"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5356BC3F" w14:textId="5F128F5D" w:rsidTr="00DF4AD8">
        <w:tc>
          <w:tcPr>
            <w:tcW w:w="3403" w:type="dxa"/>
          </w:tcPr>
          <w:p w14:paraId="45CE3ACA" w14:textId="7DB687EF"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 Impairment while working due to health</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13B22456" w14:textId="6BC6864A"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7.5 (6.0-8.9) </w:t>
            </w:r>
            <w:r w:rsidR="00CD5E2A">
              <w:rPr>
                <w:rFonts w:asciiTheme="minorBidi" w:hAnsiTheme="minorBidi"/>
                <w:sz w:val="24"/>
                <w:szCs w:val="24"/>
              </w:rPr>
              <w:t xml:space="preserve">   </w:t>
            </w:r>
          </w:p>
        </w:tc>
        <w:tc>
          <w:tcPr>
            <w:tcW w:w="2126" w:type="dxa"/>
          </w:tcPr>
          <w:p w14:paraId="3428BFA0" w14:textId="71CD0A40"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15.2 (13.3-17.0) </w:t>
            </w:r>
            <w:r w:rsidR="00CD5E2A">
              <w:rPr>
                <w:rFonts w:asciiTheme="minorBidi" w:hAnsiTheme="minorBidi"/>
                <w:sz w:val="24"/>
                <w:szCs w:val="24"/>
              </w:rPr>
              <w:t xml:space="preserve">   </w:t>
            </w:r>
          </w:p>
        </w:tc>
        <w:tc>
          <w:tcPr>
            <w:tcW w:w="1559" w:type="dxa"/>
          </w:tcPr>
          <w:p w14:paraId="1A4C227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1.02 (1.02-1.03)</w:t>
            </w:r>
          </w:p>
        </w:tc>
        <w:tc>
          <w:tcPr>
            <w:tcW w:w="993" w:type="dxa"/>
          </w:tcPr>
          <w:p w14:paraId="75D1D6D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0E2BB9C5" w14:textId="3265100D"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7.2 (6.7-7.7)</w:t>
            </w:r>
            <w:r w:rsidR="00CD5E2A">
              <w:rPr>
                <w:rFonts w:asciiTheme="minorBidi" w:hAnsiTheme="minorBidi"/>
                <w:sz w:val="24"/>
                <w:szCs w:val="24"/>
              </w:rPr>
              <w:t xml:space="preserve">   </w:t>
            </w:r>
          </w:p>
        </w:tc>
        <w:tc>
          <w:tcPr>
            <w:tcW w:w="1559" w:type="dxa"/>
          </w:tcPr>
          <w:p w14:paraId="3E826EF1" w14:textId="70B57DF9"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15.3 (14.5-16.2)</w:t>
            </w:r>
            <w:r w:rsidR="00CD5E2A" w:rsidRPr="00CD5E2A">
              <w:rPr>
                <w:rFonts w:asciiTheme="minorBidi" w:hAnsiTheme="minorBidi"/>
                <w:sz w:val="24"/>
                <w:szCs w:val="24"/>
              </w:rPr>
              <w:t xml:space="preserve">   </w:t>
            </w:r>
          </w:p>
        </w:tc>
        <w:tc>
          <w:tcPr>
            <w:tcW w:w="1701" w:type="dxa"/>
          </w:tcPr>
          <w:p w14:paraId="2CE6EC1E"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1.02 (1.02-1.03)</w:t>
            </w:r>
          </w:p>
        </w:tc>
        <w:tc>
          <w:tcPr>
            <w:tcW w:w="993" w:type="dxa"/>
          </w:tcPr>
          <w:p w14:paraId="6612CC48" w14:textId="30035957" w:rsidR="00EA7DD3" w:rsidRPr="00CD5E2A" w:rsidRDefault="008C6AF5"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591FCCD8" w14:textId="21156541" w:rsidTr="00DF4AD8">
        <w:tc>
          <w:tcPr>
            <w:tcW w:w="3403" w:type="dxa"/>
          </w:tcPr>
          <w:p w14:paraId="4180AB1B" w14:textId="5BE5D801" w:rsidR="00EA7DD3" w:rsidRPr="00BA5477" w:rsidRDefault="00EA7DD3" w:rsidP="00A91F51">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 Activity impairment due to health</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00310C12" w14:textId="17706B6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8.1 (6.6-9.5) </w:t>
            </w:r>
            <w:r w:rsidR="00CD5E2A">
              <w:rPr>
                <w:rFonts w:asciiTheme="minorBidi" w:hAnsiTheme="minorBidi"/>
                <w:sz w:val="24"/>
                <w:szCs w:val="24"/>
              </w:rPr>
              <w:t xml:space="preserve">   </w:t>
            </w:r>
          </w:p>
        </w:tc>
        <w:tc>
          <w:tcPr>
            <w:tcW w:w="2126" w:type="dxa"/>
          </w:tcPr>
          <w:p w14:paraId="74A8B92C" w14:textId="04FC1809"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17.0 (15.0-19.0) </w:t>
            </w:r>
            <w:r w:rsidR="00CD5E2A">
              <w:rPr>
                <w:rFonts w:asciiTheme="minorBidi" w:hAnsiTheme="minorBidi"/>
                <w:sz w:val="24"/>
                <w:szCs w:val="24"/>
              </w:rPr>
              <w:t xml:space="preserve">   </w:t>
            </w:r>
          </w:p>
        </w:tc>
        <w:tc>
          <w:tcPr>
            <w:tcW w:w="1559" w:type="dxa"/>
          </w:tcPr>
          <w:p w14:paraId="07D4B46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1.02 (1.02-1.03)</w:t>
            </w:r>
          </w:p>
        </w:tc>
        <w:tc>
          <w:tcPr>
            <w:tcW w:w="993" w:type="dxa"/>
          </w:tcPr>
          <w:p w14:paraId="0619154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0B5314ED" w14:textId="74CC91B4"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12.3 (11.8-12.7)</w:t>
            </w:r>
            <w:r w:rsidR="00CD5E2A">
              <w:rPr>
                <w:rFonts w:asciiTheme="minorBidi" w:hAnsiTheme="minorBidi"/>
                <w:sz w:val="24"/>
                <w:szCs w:val="24"/>
              </w:rPr>
              <w:t xml:space="preserve">   </w:t>
            </w:r>
          </w:p>
        </w:tc>
        <w:tc>
          <w:tcPr>
            <w:tcW w:w="1559" w:type="dxa"/>
          </w:tcPr>
          <w:p w14:paraId="0D56756F" w14:textId="30F989EA"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24.9 (24.1-25.6)</w:t>
            </w:r>
            <w:r w:rsidR="00CD5E2A" w:rsidRPr="00CD5E2A">
              <w:rPr>
                <w:rFonts w:asciiTheme="minorBidi" w:hAnsiTheme="minorBidi"/>
                <w:sz w:val="24"/>
                <w:szCs w:val="24"/>
              </w:rPr>
              <w:t xml:space="preserve">   </w:t>
            </w:r>
          </w:p>
        </w:tc>
        <w:tc>
          <w:tcPr>
            <w:tcW w:w="1701" w:type="dxa"/>
          </w:tcPr>
          <w:p w14:paraId="48E3D2AE"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1.02 (1.02-1.03)</w:t>
            </w:r>
          </w:p>
        </w:tc>
        <w:tc>
          <w:tcPr>
            <w:tcW w:w="993" w:type="dxa"/>
          </w:tcPr>
          <w:p w14:paraId="4CDA412F" w14:textId="0BEAC40D" w:rsidR="00EA7DD3" w:rsidRPr="00CD5E2A" w:rsidRDefault="008C6AF5"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69FDBD9A" w14:textId="46BCE233" w:rsidTr="00DF4AD8">
        <w:tc>
          <w:tcPr>
            <w:tcW w:w="3403" w:type="dxa"/>
          </w:tcPr>
          <w:p w14:paraId="34025A74" w14:textId="77777777" w:rsidR="00EA7DD3" w:rsidRPr="00BA5477" w:rsidRDefault="00EA7DD3" w:rsidP="00CD5E2A">
            <w:pPr>
              <w:pStyle w:val="Paragrafoelenco"/>
              <w:numPr>
                <w:ilvl w:val="0"/>
                <w:numId w:val="8"/>
              </w:numPr>
              <w:bidi w:val="0"/>
              <w:rPr>
                <w:rFonts w:asciiTheme="minorBidi" w:hAnsiTheme="minorBidi"/>
                <w:b/>
                <w:bCs/>
                <w:sz w:val="24"/>
                <w:szCs w:val="24"/>
              </w:rPr>
            </w:pPr>
            <w:r w:rsidRPr="00BA5477">
              <w:rPr>
                <w:rFonts w:asciiTheme="minorBidi" w:hAnsiTheme="minorBidi"/>
                <w:b/>
                <w:bCs/>
                <w:sz w:val="24"/>
                <w:szCs w:val="24"/>
              </w:rPr>
              <w:t>Diet habits</w:t>
            </w:r>
          </w:p>
        </w:tc>
        <w:tc>
          <w:tcPr>
            <w:tcW w:w="2126" w:type="dxa"/>
          </w:tcPr>
          <w:p w14:paraId="5954E1C4" w14:textId="77777777" w:rsidR="00EA7DD3" w:rsidRPr="00BA5477" w:rsidRDefault="00EA7DD3" w:rsidP="00CD5E2A">
            <w:pPr>
              <w:bidi w:val="0"/>
              <w:rPr>
                <w:rFonts w:asciiTheme="minorBidi" w:hAnsiTheme="minorBidi"/>
                <w:sz w:val="24"/>
                <w:szCs w:val="24"/>
              </w:rPr>
            </w:pPr>
          </w:p>
        </w:tc>
        <w:tc>
          <w:tcPr>
            <w:tcW w:w="2126" w:type="dxa"/>
          </w:tcPr>
          <w:p w14:paraId="2865FCF0" w14:textId="77777777" w:rsidR="00EA7DD3" w:rsidRPr="00BA5477" w:rsidRDefault="00EA7DD3" w:rsidP="00CD5E2A">
            <w:pPr>
              <w:bidi w:val="0"/>
              <w:rPr>
                <w:rFonts w:asciiTheme="minorBidi" w:hAnsiTheme="minorBidi"/>
                <w:sz w:val="24"/>
                <w:szCs w:val="24"/>
              </w:rPr>
            </w:pPr>
          </w:p>
        </w:tc>
        <w:tc>
          <w:tcPr>
            <w:tcW w:w="1559" w:type="dxa"/>
          </w:tcPr>
          <w:p w14:paraId="6BA549C5" w14:textId="77777777" w:rsidR="00EA7DD3" w:rsidRPr="00BA5477" w:rsidRDefault="00EA7DD3" w:rsidP="00CD5E2A">
            <w:pPr>
              <w:bidi w:val="0"/>
              <w:rPr>
                <w:rFonts w:asciiTheme="minorBidi" w:hAnsiTheme="minorBidi"/>
                <w:sz w:val="24"/>
                <w:szCs w:val="24"/>
              </w:rPr>
            </w:pPr>
          </w:p>
        </w:tc>
        <w:tc>
          <w:tcPr>
            <w:tcW w:w="993" w:type="dxa"/>
          </w:tcPr>
          <w:p w14:paraId="3F0BE874" w14:textId="77777777" w:rsidR="00EA7DD3" w:rsidRPr="00BA5477" w:rsidRDefault="00EA7DD3" w:rsidP="00CD5E2A">
            <w:pPr>
              <w:bidi w:val="0"/>
              <w:rPr>
                <w:rFonts w:asciiTheme="minorBidi" w:hAnsiTheme="minorBidi"/>
                <w:sz w:val="24"/>
                <w:szCs w:val="24"/>
              </w:rPr>
            </w:pPr>
          </w:p>
        </w:tc>
        <w:tc>
          <w:tcPr>
            <w:tcW w:w="1984" w:type="dxa"/>
          </w:tcPr>
          <w:p w14:paraId="46E1748B" w14:textId="77777777" w:rsidR="00EA7DD3" w:rsidRPr="00BA5477" w:rsidRDefault="00EA7DD3" w:rsidP="00CD5E2A">
            <w:pPr>
              <w:bidi w:val="0"/>
              <w:rPr>
                <w:rFonts w:asciiTheme="minorBidi" w:hAnsiTheme="minorBidi"/>
                <w:sz w:val="24"/>
                <w:szCs w:val="24"/>
              </w:rPr>
            </w:pPr>
          </w:p>
        </w:tc>
        <w:tc>
          <w:tcPr>
            <w:tcW w:w="1559" w:type="dxa"/>
          </w:tcPr>
          <w:p w14:paraId="5240E07F" w14:textId="77777777" w:rsidR="00EA7DD3" w:rsidRPr="00CD5E2A" w:rsidRDefault="00EA7DD3" w:rsidP="00CD5E2A">
            <w:pPr>
              <w:bidi w:val="0"/>
              <w:rPr>
                <w:rFonts w:asciiTheme="minorBidi" w:hAnsiTheme="minorBidi"/>
                <w:sz w:val="24"/>
                <w:szCs w:val="24"/>
              </w:rPr>
            </w:pPr>
          </w:p>
        </w:tc>
        <w:tc>
          <w:tcPr>
            <w:tcW w:w="1701" w:type="dxa"/>
          </w:tcPr>
          <w:p w14:paraId="1DF14679" w14:textId="77777777" w:rsidR="00EA7DD3" w:rsidRPr="00CD5E2A" w:rsidRDefault="00EA7DD3" w:rsidP="00CD5E2A">
            <w:pPr>
              <w:bidi w:val="0"/>
              <w:rPr>
                <w:rFonts w:asciiTheme="minorBidi" w:hAnsiTheme="minorBidi"/>
                <w:sz w:val="24"/>
                <w:szCs w:val="24"/>
              </w:rPr>
            </w:pPr>
          </w:p>
        </w:tc>
        <w:tc>
          <w:tcPr>
            <w:tcW w:w="993" w:type="dxa"/>
          </w:tcPr>
          <w:p w14:paraId="573E869B" w14:textId="77777777" w:rsidR="00EA7DD3" w:rsidRPr="00CD5E2A" w:rsidRDefault="00EA7DD3" w:rsidP="00CD5E2A">
            <w:pPr>
              <w:bidi w:val="0"/>
              <w:rPr>
                <w:rFonts w:asciiTheme="minorBidi" w:hAnsiTheme="minorBidi"/>
                <w:sz w:val="24"/>
                <w:szCs w:val="24"/>
              </w:rPr>
            </w:pPr>
          </w:p>
        </w:tc>
      </w:tr>
      <w:tr w:rsidR="00EA7DD3" w:rsidRPr="00BA5477" w14:paraId="6E36FD9F" w14:textId="61436561" w:rsidTr="00DF4AD8">
        <w:tc>
          <w:tcPr>
            <w:tcW w:w="3403" w:type="dxa"/>
          </w:tcPr>
          <w:p w14:paraId="465FA1A6" w14:textId="76539B46" w:rsidR="00EA7DD3" w:rsidRPr="00BA5477" w:rsidRDefault="00EA7DD3" w:rsidP="00CD5E2A">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Food consumption (days/week)</w:t>
            </w:r>
            <w:r w:rsidRPr="00BA5477">
              <w:rPr>
                <w:rFonts w:asciiTheme="minorBidi" w:hAnsiTheme="minorBidi"/>
                <w:sz w:val="24"/>
                <w:szCs w:val="24"/>
                <w:vertAlign w:val="superscript"/>
              </w:rPr>
              <w:t>9</w:t>
            </w:r>
            <w:r>
              <w:rPr>
                <w:rFonts w:asciiTheme="minorBidi" w:hAnsiTheme="minorBidi"/>
                <w:sz w:val="24"/>
                <w:szCs w:val="24"/>
              </w:rPr>
              <w:t xml:space="preserve">, mean </w:t>
            </w:r>
            <w:r w:rsidRPr="00BA5477">
              <w:rPr>
                <w:rFonts w:asciiTheme="minorBidi" w:hAnsiTheme="minorBidi"/>
                <w:sz w:val="24"/>
                <w:szCs w:val="24"/>
              </w:rPr>
              <w:t>(</w:t>
            </w:r>
            <w:r>
              <w:rPr>
                <w:rFonts w:asciiTheme="minorBidi" w:hAnsiTheme="minorBidi"/>
                <w:sz w:val="24"/>
                <w:szCs w:val="24"/>
              </w:rPr>
              <w:t>95</w:t>
            </w:r>
            <w:r w:rsidRPr="00BA5477">
              <w:rPr>
                <w:rFonts w:asciiTheme="minorBidi" w:hAnsiTheme="minorBidi"/>
                <w:sz w:val="24"/>
                <w:szCs w:val="24"/>
              </w:rPr>
              <w:t>%</w:t>
            </w:r>
            <w:r>
              <w:rPr>
                <w:rFonts w:asciiTheme="minorBidi" w:hAnsiTheme="minorBidi"/>
                <w:sz w:val="24"/>
                <w:szCs w:val="24"/>
              </w:rPr>
              <w:t xml:space="preserve"> CI</w:t>
            </w:r>
            <w:r w:rsidRPr="00BA5477">
              <w:rPr>
                <w:rFonts w:asciiTheme="minorBidi" w:hAnsiTheme="minorBidi"/>
                <w:sz w:val="24"/>
                <w:szCs w:val="24"/>
              </w:rPr>
              <w:t>)</w:t>
            </w:r>
          </w:p>
        </w:tc>
        <w:tc>
          <w:tcPr>
            <w:tcW w:w="2126" w:type="dxa"/>
          </w:tcPr>
          <w:p w14:paraId="5DC93BF0" w14:textId="77777777" w:rsidR="00EA7DD3" w:rsidRPr="00BA5477" w:rsidRDefault="00EA7DD3" w:rsidP="00CD5E2A">
            <w:pPr>
              <w:bidi w:val="0"/>
              <w:rPr>
                <w:rFonts w:asciiTheme="minorBidi" w:hAnsiTheme="minorBidi"/>
                <w:sz w:val="24"/>
                <w:szCs w:val="24"/>
              </w:rPr>
            </w:pPr>
          </w:p>
        </w:tc>
        <w:tc>
          <w:tcPr>
            <w:tcW w:w="2126" w:type="dxa"/>
          </w:tcPr>
          <w:p w14:paraId="0C0D4FD7" w14:textId="77777777" w:rsidR="00EA7DD3" w:rsidRPr="00BA5477" w:rsidRDefault="00EA7DD3" w:rsidP="00CD5E2A">
            <w:pPr>
              <w:bidi w:val="0"/>
              <w:rPr>
                <w:rFonts w:asciiTheme="minorBidi" w:hAnsiTheme="minorBidi"/>
                <w:sz w:val="24"/>
                <w:szCs w:val="24"/>
              </w:rPr>
            </w:pPr>
          </w:p>
        </w:tc>
        <w:tc>
          <w:tcPr>
            <w:tcW w:w="1559" w:type="dxa"/>
          </w:tcPr>
          <w:p w14:paraId="75BCA2ED" w14:textId="77777777" w:rsidR="00EA7DD3" w:rsidRPr="00BA5477" w:rsidRDefault="00EA7DD3" w:rsidP="00CD5E2A">
            <w:pPr>
              <w:bidi w:val="0"/>
              <w:rPr>
                <w:rFonts w:asciiTheme="minorBidi" w:hAnsiTheme="minorBidi"/>
                <w:sz w:val="24"/>
                <w:szCs w:val="24"/>
              </w:rPr>
            </w:pPr>
          </w:p>
        </w:tc>
        <w:tc>
          <w:tcPr>
            <w:tcW w:w="993" w:type="dxa"/>
          </w:tcPr>
          <w:p w14:paraId="60C3444C" w14:textId="77777777" w:rsidR="00EA7DD3" w:rsidRPr="00BA5477" w:rsidRDefault="00EA7DD3" w:rsidP="00CD5E2A">
            <w:pPr>
              <w:bidi w:val="0"/>
              <w:rPr>
                <w:rFonts w:asciiTheme="minorBidi" w:hAnsiTheme="minorBidi"/>
                <w:sz w:val="24"/>
                <w:szCs w:val="24"/>
              </w:rPr>
            </w:pPr>
          </w:p>
        </w:tc>
        <w:tc>
          <w:tcPr>
            <w:tcW w:w="1984" w:type="dxa"/>
          </w:tcPr>
          <w:p w14:paraId="3E200E85" w14:textId="77777777" w:rsidR="00EA7DD3" w:rsidRPr="00BA5477" w:rsidRDefault="00EA7DD3" w:rsidP="00CD5E2A">
            <w:pPr>
              <w:bidi w:val="0"/>
              <w:rPr>
                <w:rFonts w:asciiTheme="minorBidi" w:hAnsiTheme="minorBidi"/>
                <w:sz w:val="24"/>
                <w:szCs w:val="24"/>
              </w:rPr>
            </w:pPr>
          </w:p>
        </w:tc>
        <w:tc>
          <w:tcPr>
            <w:tcW w:w="1559" w:type="dxa"/>
          </w:tcPr>
          <w:p w14:paraId="6ED9E845" w14:textId="77777777" w:rsidR="00EA7DD3" w:rsidRPr="00CD5E2A" w:rsidRDefault="00EA7DD3" w:rsidP="00CD5E2A">
            <w:pPr>
              <w:bidi w:val="0"/>
              <w:rPr>
                <w:rFonts w:asciiTheme="minorBidi" w:hAnsiTheme="minorBidi"/>
                <w:sz w:val="24"/>
                <w:szCs w:val="24"/>
              </w:rPr>
            </w:pPr>
          </w:p>
        </w:tc>
        <w:tc>
          <w:tcPr>
            <w:tcW w:w="1701" w:type="dxa"/>
          </w:tcPr>
          <w:p w14:paraId="38B084BF" w14:textId="77777777" w:rsidR="00EA7DD3" w:rsidRPr="00CD5E2A" w:rsidRDefault="00EA7DD3" w:rsidP="00CD5E2A">
            <w:pPr>
              <w:bidi w:val="0"/>
              <w:rPr>
                <w:rFonts w:asciiTheme="minorBidi" w:hAnsiTheme="minorBidi"/>
                <w:sz w:val="24"/>
                <w:szCs w:val="24"/>
              </w:rPr>
            </w:pPr>
          </w:p>
        </w:tc>
        <w:tc>
          <w:tcPr>
            <w:tcW w:w="993" w:type="dxa"/>
          </w:tcPr>
          <w:p w14:paraId="7195230F" w14:textId="77777777" w:rsidR="00EA7DD3" w:rsidRPr="00CD5E2A" w:rsidRDefault="00EA7DD3" w:rsidP="00CD5E2A">
            <w:pPr>
              <w:bidi w:val="0"/>
              <w:rPr>
                <w:rFonts w:asciiTheme="minorBidi" w:hAnsiTheme="minorBidi"/>
                <w:sz w:val="24"/>
                <w:szCs w:val="24"/>
              </w:rPr>
            </w:pPr>
          </w:p>
        </w:tc>
      </w:tr>
      <w:tr w:rsidR="00EA7DD3" w:rsidRPr="00BA5477" w14:paraId="7AD24B2F" w14:textId="15E6A84A" w:rsidTr="00DF4AD8">
        <w:tc>
          <w:tcPr>
            <w:tcW w:w="3403" w:type="dxa"/>
          </w:tcPr>
          <w:p w14:paraId="4EACC20F" w14:textId="07012AF3"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Milk products (milk, yogurt, or cheese)</w:t>
            </w:r>
          </w:p>
        </w:tc>
        <w:tc>
          <w:tcPr>
            <w:tcW w:w="2126" w:type="dxa"/>
          </w:tcPr>
          <w:p w14:paraId="549D98A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4.2 (4.0-4.3)</w:t>
            </w:r>
          </w:p>
        </w:tc>
        <w:tc>
          <w:tcPr>
            <w:tcW w:w="2126" w:type="dxa"/>
          </w:tcPr>
          <w:p w14:paraId="3CF7463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4.3 (4.2-4.5)</w:t>
            </w:r>
          </w:p>
        </w:tc>
        <w:tc>
          <w:tcPr>
            <w:tcW w:w="1559" w:type="dxa"/>
          </w:tcPr>
          <w:p w14:paraId="754E9C1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1.02 (0.98-1.06)</w:t>
            </w:r>
          </w:p>
        </w:tc>
        <w:tc>
          <w:tcPr>
            <w:tcW w:w="993" w:type="dxa"/>
          </w:tcPr>
          <w:p w14:paraId="63C77AA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0.191</w:t>
            </w:r>
          </w:p>
        </w:tc>
        <w:tc>
          <w:tcPr>
            <w:tcW w:w="1984" w:type="dxa"/>
          </w:tcPr>
          <w:p w14:paraId="76B8E6AD" w14:textId="773A01E8"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5.0 (4.9-5.0)</w:t>
            </w:r>
            <w:r w:rsidR="00CD5E2A">
              <w:rPr>
                <w:rFonts w:asciiTheme="minorBidi" w:hAnsiTheme="minorBidi"/>
                <w:sz w:val="24"/>
                <w:szCs w:val="24"/>
              </w:rPr>
              <w:t xml:space="preserve">   </w:t>
            </w:r>
          </w:p>
        </w:tc>
        <w:tc>
          <w:tcPr>
            <w:tcW w:w="1559" w:type="dxa"/>
          </w:tcPr>
          <w:p w14:paraId="2E7679C7" w14:textId="24DBBC33"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4.9 (4.8-4.9)</w:t>
            </w:r>
            <w:r w:rsidR="00CD5E2A" w:rsidRPr="00CD5E2A">
              <w:rPr>
                <w:rFonts w:asciiTheme="minorBidi" w:hAnsiTheme="minorBidi"/>
                <w:sz w:val="24"/>
                <w:szCs w:val="24"/>
              </w:rPr>
              <w:t xml:space="preserve">   </w:t>
            </w:r>
          </w:p>
        </w:tc>
        <w:tc>
          <w:tcPr>
            <w:tcW w:w="1701" w:type="dxa"/>
          </w:tcPr>
          <w:p w14:paraId="122A95BF"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0.98 (0.96-0.98)</w:t>
            </w:r>
          </w:p>
        </w:tc>
        <w:tc>
          <w:tcPr>
            <w:tcW w:w="993" w:type="dxa"/>
          </w:tcPr>
          <w:p w14:paraId="4CD2E01C" w14:textId="5BDFB2C2" w:rsidR="00EA7DD3" w:rsidRPr="00CD5E2A" w:rsidRDefault="008C6AF5"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2673D642" w14:textId="59A944AB" w:rsidTr="00DF4AD8">
        <w:tc>
          <w:tcPr>
            <w:tcW w:w="3403" w:type="dxa"/>
          </w:tcPr>
          <w:p w14:paraId="709B5271"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Meat from animals</w:t>
            </w:r>
          </w:p>
        </w:tc>
        <w:tc>
          <w:tcPr>
            <w:tcW w:w="2126" w:type="dxa"/>
          </w:tcPr>
          <w:p w14:paraId="11B6A95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2.8 (2.7-2.9)</w:t>
            </w:r>
          </w:p>
        </w:tc>
        <w:tc>
          <w:tcPr>
            <w:tcW w:w="2126" w:type="dxa"/>
          </w:tcPr>
          <w:p w14:paraId="278C5FC7"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2.9 (2.8-3.1)</w:t>
            </w:r>
          </w:p>
        </w:tc>
        <w:tc>
          <w:tcPr>
            <w:tcW w:w="1559" w:type="dxa"/>
          </w:tcPr>
          <w:p w14:paraId="4F432CF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1.05 (0.99-1.11)</w:t>
            </w:r>
          </w:p>
        </w:tc>
        <w:tc>
          <w:tcPr>
            <w:tcW w:w="993" w:type="dxa"/>
          </w:tcPr>
          <w:p w14:paraId="5F20A0C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0.056</w:t>
            </w:r>
          </w:p>
        </w:tc>
        <w:tc>
          <w:tcPr>
            <w:tcW w:w="1984" w:type="dxa"/>
          </w:tcPr>
          <w:p w14:paraId="01C4A9B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3.9 (3.9-4.0)</w:t>
            </w:r>
          </w:p>
        </w:tc>
        <w:tc>
          <w:tcPr>
            <w:tcW w:w="1559" w:type="dxa"/>
          </w:tcPr>
          <w:p w14:paraId="70B0A162"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4.0 (3.9-4.0)</w:t>
            </w:r>
          </w:p>
        </w:tc>
        <w:tc>
          <w:tcPr>
            <w:tcW w:w="1701" w:type="dxa"/>
          </w:tcPr>
          <w:p w14:paraId="432C11C2"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1.01 (0.99-1.02)</w:t>
            </w:r>
          </w:p>
        </w:tc>
        <w:tc>
          <w:tcPr>
            <w:tcW w:w="993" w:type="dxa"/>
          </w:tcPr>
          <w:p w14:paraId="4DBC3B12" w14:textId="09966DB7" w:rsidR="00EA7DD3" w:rsidRPr="00CD5E2A" w:rsidRDefault="00704319" w:rsidP="00CD5E2A">
            <w:pPr>
              <w:bidi w:val="0"/>
              <w:rPr>
                <w:rFonts w:asciiTheme="minorBidi" w:hAnsiTheme="minorBidi"/>
                <w:sz w:val="24"/>
                <w:szCs w:val="24"/>
              </w:rPr>
            </w:pPr>
            <w:r w:rsidRPr="00CD5E2A">
              <w:rPr>
                <w:rFonts w:asciiTheme="minorBidi" w:hAnsiTheme="minorBidi"/>
                <w:sz w:val="24"/>
                <w:szCs w:val="24"/>
              </w:rPr>
              <w:t>0.281</w:t>
            </w:r>
          </w:p>
        </w:tc>
      </w:tr>
      <w:tr w:rsidR="00EA7DD3" w:rsidRPr="00BA5477" w14:paraId="20C17D21" w14:textId="09AF24E5" w:rsidTr="00DF4AD8">
        <w:tc>
          <w:tcPr>
            <w:tcW w:w="3403" w:type="dxa"/>
          </w:tcPr>
          <w:p w14:paraId="44EF58C0"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Fish</w:t>
            </w:r>
          </w:p>
        </w:tc>
        <w:tc>
          <w:tcPr>
            <w:tcW w:w="2126" w:type="dxa"/>
          </w:tcPr>
          <w:p w14:paraId="2D2C8F20" w14:textId="33D1C3E1"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1.8 (1.7-1.9)</w:t>
            </w:r>
            <w:r w:rsidR="00CD5E2A">
              <w:rPr>
                <w:rFonts w:asciiTheme="minorBidi" w:hAnsiTheme="minorBidi"/>
                <w:sz w:val="24"/>
                <w:szCs w:val="24"/>
              </w:rPr>
              <w:t xml:space="preserve">  </w:t>
            </w:r>
          </w:p>
        </w:tc>
        <w:tc>
          <w:tcPr>
            <w:tcW w:w="2126" w:type="dxa"/>
          </w:tcPr>
          <w:p w14:paraId="217B7C25" w14:textId="5CF14880"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1.7 (1.6-1.8)</w:t>
            </w:r>
            <w:r w:rsidR="00CD5E2A">
              <w:rPr>
                <w:rFonts w:asciiTheme="minorBidi" w:hAnsiTheme="minorBidi"/>
                <w:sz w:val="24"/>
                <w:szCs w:val="24"/>
              </w:rPr>
              <w:t xml:space="preserve">  </w:t>
            </w:r>
          </w:p>
        </w:tc>
        <w:tc>
          <w:tcPr>
            <w:tcW w:w="1559" w:type="dxa"/>
          </w:tcPr>
          <w:p w14:paraId="19564FC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0.91 (0.84-0.97)</w:t>
            </w:r>
          </w:p>
        </w:tc>
        <w:tc>
          <w:tcPr>
            <w:tcW w:w="993" w:type="dxa"/>
          </w:tcPr>
          <w:p w14:paraId="1F3FC2A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0.009</w:t>
            </w:r>
          </w:p>
        </w:tc>
        <w:tc>
          <w:tcPr>
            <w:tcW w:w="1984" w:type="dxa"/>
          </w:tcPr>
          <w:p w14:paraId="6C1AC147" w14:textId="41F16B0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1.6 (1.5-1.6)</w:t>
            </w:r>
            <w:r w:rsidR="00CD5E2A">
              <w:rPr>
                <w:rFonts w:asciiTheme="minorBidi" w:hAnsiTheme="minorBidi"/>
                <w:sz w:val="24"/>
                <w:szCs w:val="24"/>
              </w:rPr>
              <w:t xml:space="preserve">   </w:t>
            </w:r>
          </w:p>
        </w:tc>
        <w:tc>
          <w:tcPr>
            <w:tcW w:w="1559" w:type="dxa"/>
          </w:tcPr>
          <w:p w14:paraId="5975A75E" w14:textId="283129BE"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1.6 (1.5-1.6)</w:t>
            </w:r>
            <w:r w:rsidR="00CD5E2A" w:rsidRPr="00CD5E2A">
              <w:rPr>
                <w:rFonts w:asciiTheme="minorBidi" w:hAnsiTheme="minorBidi"/>
                <w:sz w:val="24"/>
                <w:szCs w:val="24"/>
              </w:rPr>
              <w:t xml:space="preserve">   </w:t>
            </w:r>
          </w:p>
        </w:tc>
        <w:tc>
          <w:tcPr>
            <w:tcW w:w="1701" w:type="dxa"/>
          </w:tcPr>
          <w:p w14:paraId="11A2B49E"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0.95 (0.93-0.97)</w:t>
            </w:r>
          </w:p>
        </w:tc>
        <w:tc>
          <w:tcPr>
            <w:tcW w:w="993" w:type="dxa"/>
          </w:tcPr>
          <w:p w14:paraId="1F27081C" w14:textId="6AFBC05F" w:rsidR="00EA7DD3" w:rsidRPr="00CD5E2A" w:rsidRDefault="00704319"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0EAE19B0" w14:textId="7D461220" w:rsidTr="00DF4AD8">
        <w:tc>
          <w:tcPr>
            <w:tcW w:w="3403" w:type="dxa"/>
          </w:tcPr>
          <w:p w14:paraId="39EA0FE3"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Eggs</w:t>
            </w:r>
          </w:p>
        </w:tc>
        <w:tc>
          <w:tcPr>
            <w:tcW w:w="2126" w:type="dxa"/>
          </w:tcPr>
          <w:p w14:paraId="63705A7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1.6 (1.5-1.7)</w:t>
            </w:r>
          </w:p>
        </w:tc>
        <w:tc>
          <w:tcPr>
            <w:tcW w:w="2126" w:type="dxa"/>
          </w:tcPr>
          <w:p w14:paraId="684A9F3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1.6 (1.5-1.7)</w:t>
            </w:r>
          </w:p>
        </w:tc>
        <w:tc>
          <w:tcPr>
            <w:tcW w:w="1559" w:type="dxa"/>
          </w:tcPr>
          <w:p w14:paraId="11CB6FC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0.95 (0.88-1.03)</w:t>
            </w:r>
          </w:p>
        </w:tc>
        <w:tc>
          <w:tcPr>
            <w:tcW w:w="993" w:type="dxa"/>
          </w:tcPr>
          <w:p w14:paraId="448BFADC"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0.216</w:t>
            </w:r>
          </w:p>
        </w:tc>
        <w:tc>
          <w:tcPr>
            <w:tcW w:w="1984" w:type="dxa"/>
          </w:tcPr>
          <w:p w14:paraId="4923B465" w14:textId="7122D0D9"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2.1 (2.1-2.2)</w:t>
            </w:r>
          </w:p>
        </w:tc>
        <w:tc>
          <w:tcPr>
            <w:tcW w:w="1559" w:type="dxa"/>
          </w:tcPr>
          <w:p w14:paraId="79CC64CC" w14:textId="7D196A93"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2.2 (2.1-2.2)</w:t>
            </w:r>
          </w:p>
        </w:tc>
        <w:tc>
          <w:tcPr>
            <w:tcW w:w="1701" w:type="dxa"/>
          </w:tcPr>
          <w:p w14:paraId="3143EBB5"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1.00 (0.98-1.02)</w:t>
            </w:r>
          </w:p>
        </w:tc>
        <w:tc>
          <w:tcPr>
            <w:tcW w:w="993" w:type="dxa"/>
          </w:tcPr>
          <w:p w14:paraId="043252C2" w14:textId="5BABA5A2" w:rsidR="00EA7DD3" w:rsidRPr="00CD5E2A" w:rsidRDefault="00704319" w:rsidP="00CD5E2A">
            <w:pPr>
              <w:bidi w:val="0"/>
              <w:rPr>
                <w:rFonts w:asciiTheme="minorBidi" w:hAnsiTheme="minorBidi"/>
                <w:sz w:val="24"/>
                <w:szCs w:val="24"/>
              </w:rPr>
            </w:pPr>
            <w:r w:rsidRPr="00CD5E2A">
              <w:rPr>
                <w:rFonts w:asciiTheme="minorBidi" w:hAnsiTheme="minorBidi"/>
                <w:sz w:val="24"/>
                <w:szCs w:val="24"/>
              </w:rPr>
              <w:t>0.966</w:t>
            </w:r>
          </w:p>
        </w:tc>
      </w:tr>
      <w:tr w:rsidR="00EA7DD3" w:rsidRPr="00BA5477" w14:paraId="4D0B3EA4" w14:textId="41468435" w:rsidTr="00DF4AD8">
        <w:tc>
          <w:tcPr>
            <w:tcW w:w="3403" w:type="dxa"/>
          </w:tcPr>
          <w:p w14:paraId="481C33A7"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Vegetables and legumes</w:t>
            </w:r>
          </w:p>
        </w:tc>
        <w:tc>
          <w:tcPr>
            <w:tcW w:w="2126" w:type="dxa"/>
          </w:tcPr>
          <w:p w14:paraId="7CF668C7" w14:textId="175508C3"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4.6 (4.5-4.8)</w:t>
            </w:r>
            <w:r w:rsidR="00CD5E2A">
              <w:rPr>
                <w:rFonts w:asciiTheme="minorBidi" w:hAnsiTheme="minorBidi"/>
                <w:sz w:val="24"/>
                <w:szCs w:val="24"/>
              </w:rPr>
              <w:t xml:space="preserve">  </w:t>
            </w:r>
          </w:p>
        </w:tc>
        <w:tc>
          <w:tcPr>
            <w:tcW w:w="2126" w:type="dxa"/>
          </w:tcPr>
          <w:p w14:paraId="141E95B4" w14:textId="198C8B3B"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4.4 (4.2-4.5)</w:t>
            </w:r>
            <w:r w:rsidR="00CD5E2A">
              <w:rPr>
                <w:rFonts w:asciiTheme="minorBidi" w:hAnsiTheme="minorBidi"/>
                <w:sz w:val="24"/>
                <w:szCs w:val="24"/>
              </w:rPr>
              <w:t xml:space="preserve">  </w:t>
            </w:r>
          </w:p>
        </w:tc>
        <w:tc>
          <w:tcPr>
            <w:tcW w:w="1559" w:type="dxa"/>
          </w:tcPr>
          <w:p w14:paraId="7461D42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0.93 (0.89-0.97)</w:t>
            </w:r>
          </w:p>
        </w:tc>
        <w:tc>
          <w:tcPr>
            <w:tcW w:w="993" w:type="dxa"/>
          </w:tcPr>
          <w:p w14:paraId="6815047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0.002</w:t>
            </w:r>
          </w:p>
        </w:tc>
        <w:tc>
          <w:tcPr>
            <w:tcW w:w="1984" w:type="dxa"/>
          </w:tcPr>
          <w:p w14:paraId="0958D52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4.8 (4.8-4.9)</w:t>
            </w:r>
          </w:p>
        </w:tc>
        <w:tc>
          <w:tcPr>
            <w:tcW w:w="1559" w:type="dxa"/>
          </w:tcPr>
          <w:p w14:paraId="2FF5C1B6"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4.6 (4.6-4.7)</w:t>
            </w:r>
          </w:p>
        </w:tc>
        <w:tc>
          <w:tcPr>
            <w:tcW w:w="1701" w:type="dxa"/>
          </w:tcPr>
          <w:p w14:paraId="021531B9"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0.95 (0.94-0.96)</w:t>
            </w:r>
          </w:p>
        </w:tc>
        <w:tc>
          <w:tcPr>
            <w:tcW w:w="993" w:type="dxa"/>
          </w:tcPr>
          <w:p w14:paraId="494ACF0D" w14:textId="35C9E505" w:rsidR="00EA7DD3" w:rsidRPr="00CD5E2A" w:rsidRDefault="00F9041B"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5A05DF2B" w14:textId="09347243" w:rsidTr="00DF4AD8">
        <w:tc>
          <w:tcPr>
            <w:tcW w:w="3403" w:type="dxa"/>
          </w:tcPr>
          <w:p w14:paraId="436EECF8"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Fruits</w:t>
            </w:r>
          </w:p>
        </w:tc>
        <w:tc>
          <w:tcPr>
            <w:tcW w:w="2126" w:type="dxa"/>
          </w:tcPr>
          <w:p w14:paraId="1185BEAA" w14:textId="43042E8A"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5.2 (5.1-5.4) </w:t>
            </w:r>
            <w:r w:rsidR="00CD5E2A">
              <w:rPr>
                <w:rFonts w:asciiTheme="minorBidi" w:hAnsiTheme="minorBidi"/>
                <w:sz w:val="24"/>
                <w:szCs w:val="24"/>
              </w:rPr>
              <w:t xml:space="preserve">   </w:t>
            </w:r>
          </w:p>
        </w:tc>
        <w:tc>
          <w:tcPr>
            <w:tcW w:w="2126" w:type="dxa"/>
          </w:tcPr>
          <w:p w14:paraId="52F027B2" w14:textId="3C598538"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 xml:space="preserve">4.8 (4.6-4.9) </w:t>
            </w:r>
            <w:r w:rsidR="00CD5E2A">
              <w:rPr>
                <w:rFonts w:asciiTheme="minorBidi" w:hAnsiTheme="minorBidi"/>
                <w:sz w:val="24"/>
                <w:szCs w:val="24"/>
              </w:rPr>
              <w:t xml:space="preserve">   </w:t>
            </w:r>
          </w:p>
        </w:tc>
        <w:tc>
          <w:tcPr>
            <w:tcW w:w="1559" w:type="dxa"/>
          </w:tcPr>
          <w:p w14:paraId="622FAA6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0.92 (0.88-0.95)</w:t>
            </w:r>
          </w:p>
        </w:tc>
        <w:tc>
          <w:tcPr>
            <w:tcW w:w="993" w:type="dxa"/>
          </w:tcPr>
          <w:p w14:paraId="59A85FD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2B70DC8C" w14:textId="0ED49E8E"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4.7 (4.6-4.8)</w:t>
            </w:r>
            <w:r w:rsidR="00CD5E2A">
              <w:rPr>
                <w:rFonts w:asciiTheme="minorBidi" w:hAnsiTheme="minorBidi"/>
                <w:sz w:val="24"/>
                <w:szCs w:val="24"/>
              </w:rPr>
              <w:t xml:space="preserve">   </w:t>
            </w:r>
          </w:p>
        </w:tc>
        <w:tc>
          <w:tcPr>
            <w:tcW w:w="1559" w:type="dxa"/>
          </w:tcPr>
          <w:p w14:paraId="23C9B7DC" w14:textId="41A17D60"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4.5 (4.4-4.5)</w:t>
            </w:r>
            <w:r w:rsidR="00CD5E2A" w:rsidRPr="00CD5E2A">
              <w:rPr>
                <w:rFonts w:asciiTheme="minorBidi" w:hAnsiTheme="minorBidi"/>
                <w:sz w:val="24"/>
                <w:szCs w:val="24"/>
              </w:rPr>
              <w:t xml:space="preserve">   </w:t>
            </w:r>
          </w:p>
        </w:tc>
        <w:tc>
          <w:tcPr>
            <w:tcW w:w="1701" w:type="dxa"/>
          </w:tcPr>
          <w:p w14:paraId="0C9F33F7"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0.95 (0.94-0.96)</w:t>
            </w:r>
          </w:p>
        </w:tc>
        <w:tc>
          <w:tcPr>
            <w:tcW w:w="993" w:type="dxa"/>
          </w:tcPr>
          <w:p w14:paraId="3C102AE3" w14:textId="324C7624" w:rsidR="00EA7DD3" w:rsidRPr="00CD5E2A" w:rsidRDefault="00F9041B"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3BF8A4F6" w14:textId="461522FF" w:rsidTr="00DF4AD8">
        <w:tc>
          <w:tcPr>
            <w:tcW w:w="3403" w:type="dxa"/>
          </w:tcPr>
          <w:p w14:paraId="2E4F604B"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Bread (including pizza, pita and tortillas)</w:t>
            </w:r>
          </w:p>
        </w:tc>
        <w:tc>
          <w:tcPr>
            <w:tcW w:w="2126" w:type="dxa"/>
          </w:tcPr>
          <w:p w14:paraId="362DF7C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5.2 (5.1-5.3)</w:t>
            </w:r>
          </w:p>
        </w:tc>
        <w:tc>
          <w:tcPr>
            <w:tcW w:w="2126" w:type="dxa"/>
          </w:tcPr>
          <w:p w14:paraId="1C86B78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5.2 (5.0-5.3)</w:t>
            </w:r>
          </w:p>
        </w:tc>
        <w:tc>
          <w:tcPr>
            <w:tcW w:w="1559" w:type="dxa"/>
          </w:tcPr>
          <w:p w14:paraId="773A8429"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0.99 (0.95-1.03)</w:t>
            </w:r>
          </w:p>
        </w:tc>
        <w:tc>
          <w:tcPr>
            <w:tcW w:w="993" w:type="dxa"/>
          </w:tcPr>
          <w:p w14:paraId="1AED10DB"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0.597</w:t>
            </w:r>
          </w:p>
        </w:tc>
        <w:tc>
          <w:tcPr>
            <w:tcW w:w="1984" w:type="dxa"/>
          </w:tcPr>
          <w:p w14:paraId="13AC740F" w14:textId="31119736"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5.3 (5.2-5.4)</w:t>
            </w:r>
            <w:r w:rsidR="00CD5E2A">
              <w:rPr>
                <w:rFonts w:asciiTheme="minorBidi" w:hAnsiTheme="minorBidi"/>
                <w:sz w:val="24"/>
                <w:szCs w:val="24"/>
              </w:rPr>
              <w:t xml:space="preserve">   </w:t>
            </w:r>
          </w:p>
        </w:tc>
        <w:tc>
          <w:tcPr>
            <w:tcW w:w="1559" w:type="dxa"/>
          </w:tcPr>
          <w:p w14:paraId="59ED1666" w14:textId="24DF184F"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5.2 (5.2-5.3)</w:t>
            </w:r>
            <w:r w:rsidR="00CD5E2A" w:rsidRPr="00CD5E2A">
              <w:rPr>
                <w:rFonts w:asciiTheme="minorBidi" w:hAnsiTheme="minorBidi"/>
                <w:sz w:val="24"/>
                <w:szCs w:val="24"/>
              </w:rPr>
              <w:t xml:space="preserve">   </w:t>
            </w:r>
          </w:p>
        </w:tc>
        <w:tc>
          <w:tcPr>
            <w:tcW w:w="1701" w:type="dxa"/>
          </w:tcPr>
          <w:p w14:paraId="778134AC"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0.98 (0.97-0.99)</w:t>
            </w:r>
          </w:p>
        </w:tc>
        <w:tc>
          <w:tcPr>
            <w:tcW w:w="993" w:type="dxa"/>
          </w:tcPr>
          <w:p w14:paraId="33EC6575" w14:textId="2CE27292" w:rsidR="00EA7DD3" w:rsidRPr="00CD5E2A" w:rsidRDefault="00F9041B"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2103C19B" w14:textId="2A8FA266" w:rsidTr="00DF4AD8">
        <w:tc>
          <w:tcPr>
            <w:tcW w:w="3403" w:type="dxa"/>
          </w:tcPr>
          <w:p w14:paraId="4CDD3D58"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lastRenderedPageBreak/>
              <w:t>Pasta</w:t>
            </w:r>
          </w:p>
        </w:tc>
        <w:tc>
          <w:tcPr>
            <w:tcW w:w="2126" w:type="dxa"/>
          </w:tcPr>
          <w:p w14:paraId="5E8739D9"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4.5 (4.4-4.6)</w:t>
            </w:r>
          </w:p>
        </w:tc>
        <w:tc>
          <w:tcPr>
            <w:tcW w:w="2126" w:type="dxa"/>
          </w:tcPr>
          <w:p w14:paraId="04C334B8"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4.6 (4.5-4.7)</w:t>
            </w:r>
          </w:p>
        </w:tc>
        <w:tc>
          <w:tcPr>
            <w:tcW w:w="1559" w:type="dxa"/>
          </w:tcPr>
          <w:p w14:paraId="4FCA261F"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1.02 (0.97-1.06)</w:t>
            </w:r>
          </w:p>
        </w:tc>
        <w:tc>
          <w:tcPr>
            <w:tcW w:w="993" w:type="dxa"/>
          </w:tcPr>
          <w:p w14:paraId="192564B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0.445</w:t>
            </w:r>
          </w:p>
        </w:tc>
        <w:tc>
          <w:tcPr>
            <w:tcW w:w="1984" w:type="dxa"/>
          </w:tcPr>
          <w:p w14:paraId="4A952761" w14:textId="360C6C8A"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2.4 (2.4-2.5)</w:t>
            </w:r>
            <w:r w:rsidR="00CD5E2A">
              <w:rPr>
                <w:rFonts w:asciiTheme="minorBidi" w:hAnsiTheme="minorBidi"/>
                <w:sz w:val="24"/>
                <w:szCs w:val="24"/>
              </w:rPr>
              <w:t xml:space="preserve">   </w:t>
            </w:r>
          </w:p>
        </w:tc>
        <w:tc>
          <w:tcPr>
            <w:tcW w:w="1559" w:type="dxa"/>
          </w:tcPr>
          <w:p w14:paraId="571493D8" w14:textId="2749B304"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2.6 (2.5-2.6)</w:t>
            </w:r>
            <w:r w:rsidR="00CD5E2A" w:rsidRPr="00CD5E2A">
              <w:rPr>
                <w:rFonts w:asciiTheme="minorBidi" w:hAnsiTheme="minorBidi"/>
                <w:sz w:val="24"/>
                <w:szCs w:val="24"/>
              </w:rPr>
              <w:t xml:space="preserve">   </w:t>
            </w:r>
          </w:p>
        </w:tc>
        <w:tc>
          <w:tcPr>
            <w:tcW w:w="1701" w:type="dxa"/>
          </w:tcPr>
          <w:p w14:paraId="4B78BCFB"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1.05 (1.03-1.07)</w:t>
            </w:r>
          </w:p>
        </w:tc>
        <w:tc>
          <w:tcPr>
            <w:tcW w:w="993" w:type="dxa"/>
          </w:tcPr>
          <w:p w14:paraId="6355F493" w14:textId="7AB8ADFD" w:rsidR="00EA7DD3" w:rsidRPr="00CD5E2A" w:rsidRDefault="007529D1" w:rsidP="00CD5E2A">
            <w:pPr>
              <w:bidi w:val="0"/>
              <w:rPr>
                <w:rFonts w:asciiTheme="minorBidi" w:hAnsiTheme="minorBidi"/>
                <w:sz w:val="24"/>
                <w:szCs w:val="24"/>
              </w:rPr>
            </w:pPr>
            <w:r w:rsidRPr="00CD5E2A">
              <w:rPr>
                <w:rFonts w:asciiTheme="minorBidi" w:hAnsiTheme="minorBidi"/>
                <w:sz w:val="24"/>
                <w:szCs w:val="24"/>
              </w:rPr>
              <w:t>&lt;0.001</w:t>
            </w:r>
          </w:p>
        </w:tc>
      </w:tr>
      <w:tr w:rsidR="00EA7DD3" w:rsidRPr="00BA5477" w14:paraId="6E1B7E8B" w14:textId="33164DB7" w:rsidTr="00DF4AD8">
        <w:tc>
          <w:tcPr>
            <w:tcW w:w="3403" w:type="dxa"/>
          </w:tcPr>
          <w:p w14:paraId="28272084"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Rice</w:t>
            </w:r>
          </w:p>
        </w:tc>
        <w:tc>
          <w:tcPr>
            <w:tcW w:w="2126" w:type="dxa"/>
          </w:tcPr>
          <w:p w14:paraId="00172D31"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2.0 (1.9-2.1)</w:t>
            </w:r>
          </w:p>
        </w:tc>
        <w:tc>
          <w:tcPr>
            <w:tcW w:w="2126" w:type="dxa"/>
          </w:tcPr>
          <w:p w14:paraId="142D5DFC"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1.9 (1.8-2.0)</w:t>
            </w:r>
          </w:p>
        </w:tc>
        <w:tc>
          <w:tcPr>
            <w:tcW w:w="1559" w:type="dxa"/>
          </w:tcPr>
          <w:p w14:paraId="2B7B545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0.97 (0.91-1.03)</w:t>
            </w:r>
          </w:p>
        </w:tc>
        <w:tc>
          <w:tcPr>
            <w:tcW w:w="993" w:type="dxa"/>
          </w:tcPr>
          <w:p w14:paraId="355F027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0.266</w:t>
            </w:r>
          </w:p>
        </w:tc>
        <w:tc>
          <w:tcPr>
            <w:tcW w:w="1984" w:type="dxa"/>
          </w:tcPr>
          <w:p w14:paraId="18EE385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1.8 (1.7-1.8)</w:t>
            </w:r>
          </w:p>
        </w:tc>
        <w:tc>
          <w:tcPr>
            <w:tcW w:w="1559" w:type="dxa"/>
          </w:tcPr>
          <w:p w14:paraId="05F53D47"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1.8 (1.7-1.8)</w:t>
            </w:r>
          </w:p>
        </w:tc>
        <w:tc>
          <w:tcPr>
            <w:tcW w:w="1701" w:type="dxa"/>
          </w:tcPr>
          <w:p w14:paraId="2C3C7914"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1.02 (0.99-1.04)</w:t>
            </w:r>
          </w:p>
        </w:tc>
        <w:tc>
          <w:tcPr>
            <w:tcW w:w="993" w:type="dxa"/>
          </w:tcPr>
          <w:p w14:paraId="79B0466F" w14:textId="27038591" w:rsidR="00EA7DD3" w:rsidRPr="00CD5E2A" w:rsidRDefault="007529D1" w:rsidP="00CD5E2A">
            <w:pPr>
              <w:bidi w:val="0"/>
              <w:rPr>
                <w:rFonts w:asciiTheme="minorBidi" w:hAnsiTheme="minorBidi"/>
                <w:sz w:val="24"/>
                <w:szCs w:val="24"/>
              </w:rPr>
            </w:pPr>
            <w:r w:rsidRPr="00CD5E2A">
              <w:rPr>
                <w:rFonts w:asciiTheme="minorBidi" w:hAnsiTheme="minorBidi"/>
                <w:sz w:val="24"/>
                <w:szCs w:val="24"/>
              </w:rPr>
              <w:t>0.278</w:t>
            </w:r>
          </w:p>
        </w:tc>
      </w:tr>
      <w:tr w:rsidR="00EA7DD3" w:rsidRPr="00BA5477" w14:paraId="6023E79A" w14:textId="2A012B69" w:rsidTr="00DF4AD8">
        <w:tc>
          <w:tcPr>
            <w:tcW w:w="3403" w:type="dxa"/>
          </w:tcPr>
          <w:p w14:paraId="2FD2917C"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Tofu</w:t>
            </w:r>
          </w:p>
        </w:tc>
        <w:tc>
          <w:tcPr>
            <w:tcW w:w="2126" w:type="dxa"/>
          </w:tcPr>
          <w:p w14:paraId="3C24069B"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0.2 (0.1-0.2)</w:t>
            </w:r>
          </w:p>
        </w:tc>
        <w:tc>
          <w:tcPr>
            <w:tcW w:w="2126" w:type="dxa"/>
          </w:tcPr>
          <w:p w14:paraId="4D1E49DD"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0.2 (0.1-0.2)</w:t>
            </w:r>
          </w:p>
        </w:tc>
        <w:tc>
          <w:tcPr>
            <w:tcW w:w="1559" w:type="dxa"/>
          </w:tcPr>
          <w:p w14:paraId="1E049029"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0.99 (0.88-1.11)</w:t>
            </w:r>
          </w:p>
        </w:tc>
        <w:tc>
          <w:tcPr>
            <w:tcW w:w="993" w:type="dxa"/>
          </w:tcPr>
          <w:p w14:paraId="301B2573"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0.870</w:t>
            </w:r>
          </w:p>
        </w:tc>
        <w:tc>
          <w:tcPr>
            <w:tcW w:w="1984" w:type="dxa"/>
          </w:tcPr>
          <w:p w14:paraId="1C787B3B"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0.2 (0.2-0.3)</w:t>
            </w:r>
          </w:p>
        </w:tc>
        <w:tc>
          <w:tcPr>
            <w:tcW w:w="1559" w:type="dxa"/>
          </w:tcPr>
          <w:p w14:paraId="551C40BA"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0.2 (0.2-0.3)</w:t>
            </w:r>
          </w:p>
        </w:tc>
        <w:tc>
          <w:tcPr>
            <w:tcW w:w="1701" w:type="dxa"/>
          </w:tcPr>
          <w:p w14:paraId="37EC058C"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1.01 (0.98-1.05)</w:t>
            </w:r>
          </w:p>
        </w:tc>
        <w:tc>
          <w:tcPr>
            <w:tcW w:w="993" w:type="dxa"/>
          </w:tcPr>
          <w:p w14:paraId="09EB3476" w14:textId="276FE6CC" w:rsidR="00EA7DD3" w:rsidRPr="00CD5E2A" w:rsidRDefault="007529D1" w:rsidP="00CD5E2A">
            <w:pPr>
              <w:bidi w:val="0"/>
              <w:rPr>
                <w:rFonts w:asciiTheme="minorBidi" w:hAnsiTheme="minorBidi"/>
                <w:sz w:val="24"/>
                <w:szCs w:val="24"/>
              </w:rPr>
            </w:pPr>
            <w:r w:rsidRPr="00CD5E2A">
              <w:rPr>
                <w:rFonts w:asciiTheme="minorBidi" w:hAnsiTheme="minorBidi"/>
                <w:sz w:val="24"/>
                <w:szCs w:val="24"/>
              </w:rPr>
              <w:t>0.130</w:t>
            </w:r>
          </w:p>
        </w:tc>
      </w:tr>
      <w:tr w:rsidR="00EA7DD3" w:rsidRPr="00BA5477" w14:paraId="5E649966" w14:textId="2DC7F31B" w:rsidTr="00DF4AD8">
        <w:tc>
          <w:tcPr>
            <w:tcW w:w="3403" w:type="dxa"/>
          </w:tcPr>
          <w:p w14:paraId="5C78E393" w14:textId="77777777" w:rsidR="00EA7DD3" w:rsidRPr="00BA5477" w:rsidRDefault="00EA7DD3" w:rsidP="00CD5E2A">
            <w:pPr>
              <w:pStyle w:val="Paragrafoelenco"/>
              <w:numPr>
                <w:ilvl w:val="0"/>
                <w:numId w:val="20"/>
              </w:numPr>
              <w:bidi w:val="0"/>
              <w:rPr>
                <w:rFonts w:asciiTheme="minorBidi" w:hAnsiTheme="minorBidi"/>
                <w:sz w:val="24"/>
                <w:szCs w:val="24"/>
              </w:rPr>
            </w:pPr>
            <w:r w:rsidRPr="00BA5477">
              <w:rPr>
                <w:rFonts w:asciiTheme="minorBidi" w:hAnsiTheme="minorBidi"/>
                <w:sz w:val="24"/>
                <w:szCs w:val="24"/>
              </w:rPr>
              <w:t>Food avoidance</w:t>
            </w:r>
            <w:r w:rsidRPr="00BA5477">
              <w:rPr>
                <w:rFonts w:asciiTheme="minorBidi" w:hAnsiTheme="minorBidi"/>
                <w:sz w:val="24"/>
                <w:szCs w:val="24"/>
                <w:vertAlign w:val="superscript"/>
              </w:rPr>
              <w:t>10</w:t>
            </w:r>
            <w:r w:rsidRPr="00BA5477">
              <w:rPr>
                <w:rFonts w:asciiTheme="minorBidi" w:hAnsiTheme="minorBidi"/>
                <w:sz w:val="24"/>
                <w:szCs w:val="24"/>
              </w:rPr>
              <w:t>, % (95% CI)</w:t>
            </w:r>
          </w:p>
        </w:tc>
        <w:tc>
          <w:tcPr>
            <w:tcW w:w="2126" w:type="dxa"/>
          </w:tcPr>
          <w:p w14:paraId="24BF561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22.3 (19.9-24.8)</w:t>
            </w:r>
          </w:p>
        </w:tc>
        <w:tc>
          <w:tcPr>
            <w:tcW w:w="2126" w:type="dxa"/>
          </w:tcPr>
          <w:p w14:paraId="5B55B7F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29.7 (26.7-32.8)</w:t>
            </w:r>
          </w:p>
        </w:tc>
        <w:tc>
          <w:tcPr>
            <w:tcW w:w="1559" w:type="dxa"/>
          </w:tcPr>
          <w:p w14:paraId="027E9CBA"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1.47 (1.21-1.80)</w:t>
            </w:r>
          </w:p>
        </w:tc>
        <w:tc>
          <w:tcPr>
            <w:tcW w:w="993" w:type="dxa"/>
          </w:tcPr>
          <w:p w14:paraId="4E4F4EE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&lt;0.001</w:t>
            </w:r>
          </w:p>
        </w:tc>
        <w:tc>
          <w:tcPr>
            <w:tcW w:w="1984" w:type="dxa"/>
          </w:tcPr>
          <w:p w14:paraId="5393E59E"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6BDCB11E"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0C83BA1F"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6AC610D9" w14:textId="662AC409" w:rsidR="00EA7DD3"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EA7DD3" w:rsidRPr="00BA5477" w14:paraId="7AD6BB64" w14:textId="0C2A6F7D" w:rsidTr="00DF4AD8">
        <w:tc>
          <w:tcPr>
            <w:tcW w:w="3403" w:type="dxa"/>
          </w:tcPr>
          <w:p w14:paraId="545DC155" w14:textId="77777777" w:rsidR="00EA7DD3" w:rsidRPr="00BA5477" w:rsidRDefault="00EA7DD3" w:rsidP="00CD5E2A">
            <w:pPr>
              <w:pStyle w:val="Paragrafoelenco"/>
              <w:numPr>
                <w:ilvl w:val="0"/>
                <w:numId w:val="8"/>
              </w:numPr>
              <w:bidi w:val="0"/>
              <w:rPr>
                <w:rFonts w:asciiTheme="minorBidi" w:hAnsiTheme="minorBidi"/>
                <w:sz w:val="24"/>
                <w:szCs w:val="24"/>
              </w:rPr>
            </w:pPr>
            <w:r w:rsidRPr="00BA5477">
              <w:rPr>
                <w:rFonts w:asciiTheme="minorBidi" w:hAnsiTheme="minorBidi"/>
                <w:sz w:val="24"/>
                <w:szCs w:val="24"/>
              </w:rPr>
              <w:t>Specific food avoidances, % (95% CI):</w:t>
            </w:r>
          </w:p>
        </w:tc>
        <w:tc>
          <w:tcPr>
            <w:tcW w:w="2126" w:type="dxa"/>
          </w:tcPr>
          <w:p w14:paraId="2BCECD92" w14:textId="77777777" w:rsidR="00EA7DD3" w:rsidRPr="00BA5477" w:rsidRDefault="00EA7DD3" w:rsidP="00CD5E2A">
            <w:pPr>
              <w:bidi w:val="0"/>
              <w:rPr>
                <w:rFonts w:asciiTheme="minorBidi" w:hAnsiTheme="minorBidi"/>
                <w:sz w:val="24"/>
                <w:szCs w:val="24"/>
              </w:rPr>
            </w:pPr>
          </w:p>
        </w:tc>
        <w:tc>
          <w:tcPr>
            <w:tcW w:w="2126" w:type="dxa"/>
          </w:tcPr>
          <w:p w14:paraId="37B11EE6" w14:textId="77777777" w:rsidR="00EA7DD3" w:rsidRPr="00BA5477" w:rsidRDefault="00EA7DD3" w:rsidP="00CD5E2A">
            <w:pPr>
              <w:bidi w:val="0"/>
              <w:rPr>
                <w:rFonts w:asciiTheme="minorBidi" w:hAnsiTheme="minorBidi"/>
                <w:sz w:val="24"/>
                <w:szCs w:val="24"/>
              </w:rPr>
            </w:pPr>
          </w:p>
        </w:tc>
        <w:tc>
          <w:tcPr>
            <w:tcW w:w="1559" w:type="dxa"/>
          </w:tcPr>
          <w:p w14:paraId="20FB34A0" w14:textId="77777777" w:rsidR="00EA7DD3" w:rsidRPr="00BA5477" w:rsidRDefault="00EA7DD3" w:rsidP="00CD5E2A">
            <w:pPr>
              <w:bidi w:val="0"/>
              <w:rPr>
                <w:rFonts w:asciiTheme="minorBidi" w:hAnsiTheme="minorBidi"/>
                <w:sz w:val="24"/>
                <w:szCs w:val="24"/>
              </w:rPr>
            </w:pPr>
          </w:p>
        </w:tc>
        <w:tc>
          <w:tcPr>
            <w:tcW w:w="993" w:type="dxa"/>
          </w:tcPr>
          <w:p w14:paraId="601E9426" w14:textId="77777777" w:rsidR="00EA7DD3" w:rsidRPr="00BA5477" w:rsidRDefault="00EA7DD3" w:rsidP="00CD5E2A">
            <w:pPr>
              <w:bidi w:val="0"/>
              <w:rPr>
                <w:rFonts w:asciiTheme="minorBidi" w:hAnsiTheme="minorBidi"/>
                <w:sz w:val="24"/>
                <w:szCs w:val="24"/>
              </w:rPr>
            </w:pPr>
          </w:p>
        </w:tc>
        <w:tc>
          <w:tcPr>
            <w:tcW w:w="1984" w:type="dxa"/>
          </w:tcPr>
          <w:p w14:paraId="10264E39" w14:textId="77777777" w:rsidR="00EA7DD3" w:rsidRPr="00BA5477" w:rsidRDefault="00EA7DD3" w:rsidP="00CD5E2A">
            <w:pPr>
              <w:bidi w:val="0"/>
              <w:rPr>
                <w:rFonts w:asciiTheme="minorBidi" w:hAnsiTheme="minorBidi"/>
                <w:sz w:val="24"/>
                <w:szCs w:val="24"/>
              </w:rPr>
            </w:pPr>
          </w:p>
        </w:tc>
        <w:tc>
          <w:tcPr>
            <w:tcW w:w="1559" w:type="dxa"/>
          </w:tcPr>
          <w:p w14:paraId="2893A112" w14:textId="77777777" w:rsidR="00EA7DD3" w:rsidRPr="00CD5E2A" w:rsidRDefault="00EA7DD3" w:rsidP="00CD5E2A">
            <w:pPr>
              <w:bidi w:val="0"/>
              <w:rPr>
                <w:rFonts w:asciiTheme="minorBidi" w:hAnsiTheme="minorBidi"/>
                <w:sz w:val="24"/>
                <w:szCs w:val="24"/>
              </w:rPr>
            </w:pPr>
          </w:p>
        </w:tc>
        <w:tc>
          <w:tcPr>
            <w:tcW w:w="1701" w:type="dxa"/>
          </w:tcPr>
          <w:p w14:paraId="42970A81" w14:textId="77777777" w:rsidR="00EA7DD3" w:rsidRPr="00CD5E2A" w:rsidRDefault="00EA7DD3" w:rsidP="00CD5E2A">
            <w:pPr>
              <w:bidi w:val="0"/>
              <w:rPr>
                <w:rFonts w:asciiTheme="minorBidi" w:hAnsiTheme="minorBidi"/>
                <w:sz w:val="24"/>
                <w:szCs w:val="24"/>
              </w:rPr>
            </w:pPr>
          </w:p>
        </w:tc>
        <w:tc>
          <w:tcPr>
            <w:tcW w:w="993" w:type="dxa"/>
          </w:tcPr>
          <w:p w14:paraId="5303D837" w14:textId="77777777" w:rsidR="00EA7DD3" w:rsidRPr="00CD5E2A" w:rsidRDefault="00EA7DD3" w:rsidP="00CD5E2A">
            <w:pPr>
              <w:bidi w:val="0"/>
              <w:rPr>
                <w:rFonts w:asciiTheme="minorBidi" w:hAnsiTheme="minorBidi"/>
                <w:sz w:val="24"/>
                <w:szCs w:val="24"/>
              </w:rPr>
            </w:pPr>
          </w:p>
        </w:tc>
      </w:tr>
      <w:tr w:rsidR="007529D1" w:rsidRPr="00BA5477" w14:paraId="31D215D9" w14:textId="2DA7B976" w:rsidTr="00DF4AD8">
        <w:tc>
          <w:tcPr>
            <w:tcW w:w="3403" w:type="dxa"/>
          </w:tcPr>
          <w:p w14:paraId="1ADFE58A"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Milk products (milk, yogurt, or cheese)</w:t>
            </w:r>
          </w:p>
        </w:tc>
        <w:tc>
          <w:tcPr>
            <w:tcW w:w="2126" w:type="dxa"/>
          </w:tcPr>
          <w:p w14:paraId="1A759C80"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8.6 (7.1-10.4)</w:t>
            </w:r>
          </w:p>
        </w:tc>
        <w:tc>
          <w:tcPr>
            <w:tcW w:w="2126" w:type="dxa"/>
          </w:tcPr>
          <w:p w14:paraId="2D01AB46"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9.5 (7.7-11.6)</w:t>
            </w:r>
          </w:p>
        </w:tc>
        <w:tc>
          <w:tcPr>
            <w:tcW w:w="1559" w:type="dxa"/>
          </w:tcPr>
          <w:p w14:paraId="34146EED"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1.11 (0.82-1.50)</w:t>
            </w:r>
          </w:p>
        </w:tc>
        <w:tc>
          <w:tcPr>
            <w:tcW w:w="993" w:type="dxa"/>
          </w:tcPr>
          <w:p w14:paraId="0EF0536A"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0.503</w:t>
            </w:r>
          </w:p>
        </w:tc>
        <w:tc>
          <w:tcPr>
            <w:tcW w:w="1984" w:type="dxa"/>
          </w:tcPr>
          <w:p w14:paraId="34BCD0C4"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4AA1BF14"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3A2C2DDE"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1682A1FC" w14:textId="33B99425"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7529D1" w:rsidRPr="00BA5477" w14:paraId="2C00533F" w14:textId="7ED36D1C" w:rsidTr="00DF4AD8">
        <w:tc>
          <w:tcPr>
            <w:tcW w:w="3403" w:type="dxa"/>
          </w:tcPr>
          <w:p w14:paraId="639CF99A"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Meat from animals</w:t>
            </w:r>
          </w:p>
        </w:tc>
        <w:tc>
          <w:tcPr>
            <w:tcW w:w="2126" w:type="dxa"/>
          </w:tcPr>
          <w:p w14:paraId="182065A2"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3.9 (2.9-5.2)</w:t>
            </w:r>
          </w:p>
        </w:tc>
        <w:tc>
          <w:tcPr>
            <w:tcW w:w="2126" w:type="dxa"/>
          </w:tcPr>
          <w:p w14:paraId="2DE7C5C7"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4.1 (2.9-5.6)</w:t>
            </w:r>
          </w:p>
        </w:tc>
        <w:tc>
          <w:tcPr>
            <w:tcW w:w="1559" w:type="dxa"/>
          </w:tcPr>
          <w:p w14:paraId="2F9B3989"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1.04 (0.67-1.62)</w:t>
            </w:r>
          </w:p>
        </w:tc>
        <w:tc>
          <w:tcPr>
            <w:tcW w:w="993" w:type="dxa"/>
          </w:tcPr>
          <w:p w14:paraId="70FB193A"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0.857</w:t>
            </w:r>
          </w:p>
        </w:tc>
        <w:tc>
          <w:tcPr>
            <w:tcW w:w="1984" w:type="dxa"/>
          </w:tcPr>
          <w:p w14:paraId="6C03CBD1"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68AEF39B"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1AC463B1"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100DBBF1" w14:textId="71750E74"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7529D1" w:rsidRPr="00BA5477" w14:paraId="7B705F02" w14:textId="54531498" w:rsidTr="00DF4AD8">
        <w:tc>
          <w:tcPr>
            <w:tcW w:w="3403" w:type="dxa"/>
          </w:tcPr>
          <w:p w14:paraId="23866A89"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Fish and sea foods</w:t>
            </w:r>
          </w:p>
        </w:tc>
        <w:tc>
          <w:tcPr>
            <w:tcW w:w="2126" w:type="dxa"/>
          </w:tcPr>
          <w:p w14:paraId="76B1CAA8"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0.2 (0.0-0.6)</w:t>
            </w:r>
          </w:p>
        </w:tc>
        <w:tc>
          <w:tcPr>
            <w:tcW w:w="2126" w:type="dxa"/>
          </w:tcPr>
          <w:p w14:paraId="1DB87469"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0.6 (0.2-1.3)</w:t>
            </w:r>
          </w:p>
        </w:tc>
        <w:tc>
          <w:tcPr>
            <w:tcW w:w="1559" w:type="dxa"/>
          </w:tcPr>
          <w:p w14:paraId="4856B0D8"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3.17 (0.61-16.39)</w:t>
            </w:r>
          </w:p>
        </w:tc>
        <w:tc>
          <w:tcPr>
            <w:tcW w:w="993" w:type="dxa"/>
          </w:tcPr>
          <w:p w14:paraId="40CB19FF"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0.168</w:t>
            </w:r>
          </w:p>
        </w:tc>
        <w:tc>
          <w:tcPr>
            <w:tcW w:w="1984" w:type="dxa"/>
          </w:tcPr>
          <w:p w14:paraId="4AB12912"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098184CA"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48CFE66A"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1249FA57" w14:textId="32B86F21"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7529D1" w:rsidRPr="00BA5477" w14:paraId="4639D25D" w14:textId="1498667B" w:rsidTr="00DF4AD8">
        <w:tc>
          <w:tcPr>
            <w:tcW w:w="3403" w:type="dxa"/>
          </w:tcPr>
          <w:p w14:paraId="20F9CA89"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Eggs</w:t>
            </w:r>
          </w:p>
        </w:tc>
        <w:tc>
          <w:tcPr>
            <w:tcW w:w="2126" w:type="dxa"/>
          </w:tcPr>
          <w:p w14:paraId="29DBB885"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0.7 (0.3-1.4)</w:t>
            </w:r>
          </w:p>
        </w:tc>
        <w:tc>
          <w:tcPr>
            <w:tcW w:w="2126" w:type="dxa"/>
          </w:tcPr>
          <w:p w14:paraId="6D429C7B"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1.2 (0.6-2.2)</w:t>
            </w:r>
          </w:p>
        </w:tc>
        <w:tc>
          <w:tcPr>
            <w:tcW w:w="1559" w:type="dxa"/>
          </w:tcPr>
          <w:p w14:paraId="2F7A168B"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1.75 (0.70-4.37)</w:t>
            </w:r>
          </w:p>
        </w:tc>
        <w:tc>
          <w:tcPr>
            <w:tcW w:w="993" w:type="dxa"/>
          </w:tcPr>
          <w:p w14:paraId="79BF8FB6"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0.231</w:t>
            </w:r>
          </w:p>
        </w:tc>
        <w:tc>
          <w:tcPr>
            <w:tcW w:w="1984" w:type="dxa"/>
          </w:tcPr>
          <w:p w14:paraId="44F92251"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24A6582A"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1C911BD3"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35A045BD" w14:textId="688C098C"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7529D1" w:rsidRPr="00BA5477" w14:paraId="10DBF7DC" w14:textId="5B936ECC" w:rsidTr="00DF4AD8">
        <w:tc>
          <w:tcPr>
            <w:tcW w:w="3403" w:type="dxa"/>
          </w:tcPr>
          <w:p w14:paraId="334801A4"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Vegetables and legumes</w:t>
            </w:r>
          </w:p>
        </w:tc>
        <w:tc>
          <w:tcPr>
            <w:tcW w:w="2126" w:type="dxa"/>
          </w:tcPr>
          <w:p w14:paraId="6C73D1D5" w14:textId="7612866F"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4.1 (3.0-5.4)</w:t>
            </w:r>
            <w:r w:rsidR="00CD5E2A">
              <w:rPr>
                <w:rFonts w:asciiTheme="minorBidi" w:hAnsiTheme="minorBidi"/>
                <w:sz w:val="24"/>
                <w:szCs w:val="24"/>
              </w:rPr>
              <w:t xml:space="preserve">  </w:t>
            </w:r>
          </w:p>
        </w:tc>
        <w:tc>
          <w:tcPr>
            <w:tcW w:w="2126" w:type="dxa"/>
          </w:tcPr>
          <w:p w14:paraId="3245CFBE" w14:textId="63C160C1"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7.0 (5.4-8.8)</w:t>
            </w:r>
            <w:r w:rsidR="00CD5E2A">
              <w:rPr>
                <w:rFonts w:asciiTheme="minorBidi" w:hAnsiTheme="minorBidi"/>
                <w:sz w:val="24"/>
                <w:szCs w:val="24"/>
              </w:rPr>
              <w:t xml:space="preserve">  </w:t>
            </w:r>
          </w:p>
        </w:tc>
        <w:tc>
          <w:tcPr>
            <w:tcW w:w="1559" w:type="dxa"/>
          </w:tcPr>
          <w:p w14:paraId="3B3F6D23"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1.75 (1.18-2.58)</w:t>
            </w:r>
          </w:p>
        </w:tc>
        <w:tc>
          <w:tcPr>
            <w:tcW w:w="993" w:type="dxa"/>
          </w:tcPr>
          <w:p w14:paraId="0B4AABA3"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0.005</w:t>
            </w:r>
          </w:p>
        </w:tc>
        <w:tc>
          <w:tcPr>
            <w:tcW w:w="1984" w:type="dxa"/>
          </w:tcPr>
          <w:p w14:paraId="4AA75079"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0FC71E02"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64D6E35A"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420E6971" w14:textId="5F57216A"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7529D1" w:rsidRPr="00BA5477" w14:paraId="3B878AC8" w14:textId="4613519F" w:rsidTr="00DF4AD8">
        <w:tc>
          <w:tcPr>
            <w:tcW w:w="3403" w:type="dxa"/>
          </w:tcPr>
          <w:p w14:paraId="61C072E9"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Fruits</w:t>
            </w:r>
          </w:p>
        </w:tc>
        <w:tc>
          <w:tcPr>
            <w:tcW w:w="2126" w:type="dxa"/>
          </w:tcPr>
          <w:p w14:paraId="2F053321"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0.9 (0.4-1.6)</w:t>
            </w:r>
          </w:p>
        </w:tc>
        <w:tc>
          <w:tcPr>
            <w:tcW w:w="2126" w:type="dxa"/>
          </w:tcPr>
          <w:p w14:paraId="758754B3"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1.5 (0.8-2.6)</w:t>
            </w:r>
          </w:p>
        </w:tc>
        <w:tc>
          <w:tcPr>
            <w:tcW w:w="1559" w:type="dxa"/>
          </w:tcPr>
          <w:p w14:paraId="63C93D74"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1.78 (0.78-4.03)</w:t>
            </w:r>
          </w:p>
        </w:tc>
        <w:tc>
          <w:tcPr>
            <w:tcW w:w="993" w:type="dxa"/>
          </w:tcPr>
          <w:p w14:paraId="3A4770AB"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0.165</w:t>
            </w:r>
          </w:p>
        </w:tc>
        <w:tc>
          <w:tcPr>
            <w:tcW w:w="1984" w:type="dxa"/>
          </w:tcPr>
          <w:p w14:paraId="61BA2EAE"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3E9DABE4"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41D82C22"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6E2F2BFB" w14:textId="2CA9CC61"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7529D1" w:rsidRPr="00BA5477" w14:paraId="49B9A632" w14:textId="6BFD7F64" w:rsidTr="00DF4AD8">
        <w:tc>
          <w:tcPr>
            <w:tcW w:w="3403" w:type="dxa"/>
          </w:tcPr>
          <w:p w14:paraId="59E3ECDA"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Wheat-based grains (bread, pasta)</w:t>
            </w:r>
          </w:p>
        </w:tc>
        <w:tc>
          <w:tcPr>
            <w:tcW w:w="2126" w:type="dxa"/>
          </w:tcPr>
          <w:p w14:paraId="18024B01" w14:textId="1D22E589"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3.1 (2.2-4.3)</w:t>
            </w:r>
            <w:r w:rsidR="00CD5E2A">
              <w:rPr>
                <w:rFonts w:asciiTheme="minorBidi" w:hAnsiTheme="minorBidi"/>
                <w:sz w:val="24"/>
                <w:szCs w:val="24"/>
              </w:rPr>
              <w:t xml:space="preserve">  </w:t>
            </w:r>
          </w:p>
        </w:tc>
        <w:tc>
          <w:tcPr>
            <w:tcW w:w="2126" w:type="dxa"/>
          </w:tcPr>
          <w:p w14:paraId="2B0416BE" w14:textId="63BD9DCE"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5.8 (4.4-7.6)</w:t>
            </w:r>
            <w:r w:rsidR="00CD5E2A">
              <w:rPr>
                <w:rFonts w:asciiTheme="minorBidi" w:hAnsiTheme="minorBidi"/>
                <w:sz w:val="24"/>
                <w:szCs w:val="24"/>
              </w:rPr>
              <w:t xml:space="preserve">  </w:t>
            </w:r>
          </w:p>
        </w:tc>
        <w:tc>
          <w:tcPr>
            <w:tcW w:w="1559" w:type="dxa"/>
          </w:tcPr>
          <w:p w14:paraId="56E94566"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1.92 (1.24-2.95)</w:t>
            </w:r>
          </w:p>
        </w:tc>
        <w:tc>
          <w:tcPr>
            <w:tcW w:w="993" w:type="dxa"/>
          </w:tcPr>
          <w:p w14:paraId="4E1833BE"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0.003</w:t>
            </w:r>
          </w:p>
        </w:tc>
        <w:tc>
          <w:tcPr>
            <w:tcW w:w="1984" w:type="dxa"/>
          </w:tcPr>
          <w:p w14:paraId="1185EA20"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597388E4"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405786AB"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770CFDCF" w14:textId="09127C29"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7529D1" w:rsidRPr="00BA5477" w14:paraId="42B679EE" w14:textId="694D67C5" w:rsidTr="00DF4AD8">
        <w:tc>
          <w:tcPr>
            <w:tcW w:w="3403" w:type="dxa"/>
          </w:tcPr>
          <w:p w14:paraId="7229A94C"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Rice</w:t>
            </w:r>
          </w:p>
        </w:tc>
        <w:tc>
          <w:tcPr>
            <w:tcW w:w="2126" w:type="dxa"/>
          </w:tcPr>
          <w:p w14:paraId="4350C058"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0.2 (0.0-0.6)</w:t>
            </w:r>
          </w:p>
        </w:tc>
        <w:tc>
          <w:tcPr>
            <w:tcW w:w="2126" w:type="dxa"/>
          </w:tcPr>
          <w:p w14:paraId="0BEFD400"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0.3 (0.1-1.0)</w:t>
            </w:r>
          </w:p>
        </w:tc>
        <w:tc>
          <w:tcPr>
            <w:tcW w:w="1559" w:type="dxa"/>
          </w:tcPr>
          <w:p w14:paraId="0AA4CA49"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1.90 (0.32-11.39)</w:t>
            </w:r>
          </w:p>
        </w:tc>
        <w:tc>
          <w:tcPr>
            <w:tcW w:w="993" w:type="dxa"/>
          </w:tcPr>
          <w:p w14:paraId="6EF11487"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0.482</w:t>
            </w:r>
          </w:p>
        </w:tc>
        <w:tc>
          <w:tcPr>
            <w:tcW w:w="1984" w:type="dxa"/>
          </w:tcPr>
          <w:p w14:paraId="31AD8038"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681CC3E0"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329358EB"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5992EAC6" w14:textId="2531D8FC"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7529D1" w:rsidRPr="00BA5477" w14:paraId="3AED9343" w14:textId="08ABC74E" w:rsidTr="00DF4AD8">
        <w:tc>
          <w:tcPr>
            <w:tcW w:w="3403" w:type="dxa"/>
          </w:tcPr>
          <w:p w14:paraId="6D706C1C"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Coffee or tea</w:t>
            </w:r>
          </w:p>
        </w:tc>
        <w:tc>
          <w:tcPr>
            <w:tcW w:w="2126" w:type="dxa"/>
          </w:tcPr>
          <w:p w14:paraId="0CF06769"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1.0 (0.5-1.7)</w:t>
            </w:r>
          </w:p>
        </w:tc>
        <w:tc>
          <w:tcPr>
            <w:tcW w:w="2126" w:type="dxa"/>
          </w:tcPr>
          <w:p w14:paraId="7DBBD6B8"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1.7 (0.9-2.7)</w:t>
            </w:r>
          </w:p>
        </w:tc>
        <w:tc>
          <w:tcPr>
            <w:tcW w:w="1559" w:type="dxa"/>
          </w:tcPr>
          <w:p w14:paraId="2A295E29"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1.74 (0.79-3.80)</w:t>
            </w:r>
          </w:p>
        </w:tc>
        <w:tc>
          <w:tcPr>
            <w:tcW w:w="993" w:type="dxa"/>
          </w:tcPr>
          <w:p w14:paraId="100E148D"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0.167</w:t>
            </w:r>
          </w:p>
        </w:tc>
        <w:tc>
          <w:tcPr>
            <w:tcW w:w="1984" w:type="dxa"/>
          </w:tcPr>
          <w:p w14:paraId="07372DE8"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6AE8D819"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01B7277B"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4109B4E2" w14:textId="045DF5D8"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7529D1" w:rsidRPr="00BA5477" w14:paraId="1A710F9C" w14:textId="0C858617" w:rsidTr="00DF4AD8">
        <w:tc>
          <w:tcPr>
            <w:tcW w:w="3403" w:type="dxa"/>
          </w:tcPr>
          <w:p w14:paraId="4737543F"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 xml:space="preserve">High fat foods (fried foods, </w:t>
            </w:r>
            <w:r w:rsidRPr="00BA5477">
              <w:rPr>
                <w:rFonts w:asciiTheme="minorBidi" w:hAnsiTheme="minorBidi"/>
                <w:sz w:val="24"/>
                <w:szCs w:val="24"/>
              </w:rPr>
              <w:lastRenderedPageBreak/>
              <w:t>sauces, fatty foods, creams)</w:t>
            </w:r>
          </w:p>
        </w:tc>
        <w:tc>
          <w:tcPr>
            <w:tcW w:w="2126" w:type="dxa"/>
          </w:tcPr>
          <w:p w14:paraId="30A7C5BC"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lastRenderedPageBreak/>
              <w:t>2.4 (1.6-3.5)</w:t>
            </w:r>
          </w:p>
        </w:tc>
        <w:tc>
          <w:tcPr>
            <w:tcW w:w="2126" w:type="dxa"/>
          </w:tcPr>
          <w:p w14:paraId="2F5996C3"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3.9 (2.7-5.3)</w:t>
            </w:r>
          </w:p>
        </w:tc>
        <w:tc>
          <w:tcPr>
            <w:tcW w:w="1559" w:type="dxa"/>
          </w:tcPr>
          <w:p w14:paraId="1AF98C09"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1.60 (0.97-2.66)</w:t>
            </w:r>
          </w:p>
        </w:tc>
        <w:tc>
          <w:tcPr>
            <w:tcW w:w="993" w:type="dxa"/>
          </w:tcPr>
          <w:p w14:paraId="727DFCE6"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0.066</w:t>
            </w:r>
          </w:p>
        </w:tc>
        <w:tc>
          <w:tcPr>
            <w:tcW w:w="1984" w:type="dxa"/>
          </w:tcPr>
          <w:p w14:paraId="665BF645"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71039280"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311825BF"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7975DB79" w14:textId="23AD1F16"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7529D1" w:rsidRPr="00BA5477" w14:paraId="3A388474" w14:textId="27EFBB72" w:rsidTr="00DF4AD8">
        <w:tc>
          <w:tcPr>
            <w:tcW w:w="3403" w:type="dxa"/>
          </w:tcPr>
          <w:p w14:paraId="7E708798" w14:textId="77777777" w:rsidR="007529D1" w:rsidRPr="00BA5477" w:rsidRDefault="007529D1"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Hot spices</w:t>
            </w:r>
          </w:p>
        </w:tc>
        <w:tc>
          <w:tcPr>
            <w:tcW w:w="2126" w:type="dxa"/>
          </w:tcPr>
          <w:p w14:paraId="3E0ECDB3"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2.0 (1.3-3.0)</w:t>
            </w:r>
          </w:p>
        </w:tc>
        <w:tc>
          <w:tcPr>
            <w:tcW w:w="2126" w:type="dxa"/>
          </w:tcPr>
          <w:p w14:paraId="58F6330D"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2.2 (1.4-3.4)</w:t>
            </w:r>
          </w:p>
        </w:tc>
        <w:tc>
          <w:tcPr>
            <w:tcW w:w="1559" w:type="dxa"/>
          </w:tcPr>
          <w:p w14:paraId="7811708E"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1.10 (0.60-2.02)</w:t>
            </w:r>
          </w:p>
        </w:tc>
        <w:tc>
          <w:tcPr>
            <w:tcW w:w="993" w:type="dxa"/>
          </w:tcPr>
          <w:p w14:paraId="5017FAEF"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0.753</w:t>
            </w:r>
          </w:p>
        </w:tc>
        <w:tc>
          <w:tcPr>
            <w:tcW w:w="1984" w:type="dxa"/>
          </w:tcPr>
          <w:p w14:paraId="43028CB3" w14:textId="77777777" w:rsidR="007529D1" w:rsidRPr="00BA5477" w:rsidRDefault="007529D1"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53DC7BC1"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4C8474F4" w14:textId="77777777"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32F6C23B" w14:textId="438E4AA3" w:rsidR="007529D1" w:rsidRPr="00CD5E2A" w:rsidRDefault="007529D1" w:rsidP="00CD5E2A">
            <w:pPr>
              <w:bidi w:val="0"/>
              <w:rPr>
                <w:rFonts w:asciiTheme="minorBidi" w:hAnsiTheme="minorBidi"/>
                <w:sz w:val="24"/>
                <w:szCs w:val="24"/>
              </w:rPr>
            </w:pPr>
            <w:r w:rsidRPr="00CD5E2A">
              <w:rPr>
                <w:rFonts w:asciiTheme="minorBidi" w:hAnsiTheme="minorBidi"/>
                <w:sz w:val="24"/>
                <w:szCs w:val="24"/>
              </w:rPr>
              <w:t>N.A.</w:t>
            </w:r>
          </w:p>
        </w:tc>
      </w:tr>
      <w:tr w:rsidR="00EA7DD3" w:rsidRPr="00BA5477" w14:paraId="51F416D2" w14:textId="1CB82F0A" w:rsidTr="00DF4AD8">
        <w:tc>
          <w:tcPr>
            <w:tcW w:w="3403" w:type="dxa"/>
          </w:tcPr>
          <w:p w14:paraId="253E245E" w14:textId="77777777" w:rsidR="00EA7DD3" w:rsidRPr="00BA5477" w:rsidRDefault="00EA7DD3" w:rsidP="00CD5E2A">
            <w:pPr>
              <w:pStyle w:val="Paragrafoelenco"/>
              <w:numPr>
                <w:ilvl w:val="1"/>
                <w:numId w:val="8"/>
              </w:numPr>
              <w:bidi w:val="0"/>
              <w:rPr>
                <w:rFonts w:asciiTheme="minorBidi" w:hAnsiTheme="minorBidi"/>
                <w:sz w:val="24"/>
                <w:szCs w:val="24"/>
              </w:rPr>
            </w:pPr>
            <w:r w:rsidRPr="00BA5477">
              <w:rPr>
                <w:rFonts w:asciiTheme="minorBidi" w:hAnsiTheme="minorBidi"/>
                <w:sz w:val="24"/>
                <w:szCs w:val="24"/>
              </w:rPr>
              <w:t>Ultra processed foods</w:t>
            </w:r>
            <w:r w:rsidRPr="00BA5477">
              <w:rPr>
                <w:rFonts w:asciiTheme="minorBidi" w:hAnsiTheme="minorBidi"/>
                <w:sz w:val="24"/>
                <w:szCs w:val="24"/>
                <w:vertAlign w:val="superscript"/>
              </w:rPr>
              <w:t>11</w:t>
            </w:r>
          </w:p>
        </w:tc>
        <w:tc>
          <w:tcPr>
            <w:tcW w:w="2126" w:type="dxa"/>
          </w:tcPr>
          <w:p w14:paraId="5C05F5E6"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6.3 (4.9-7.8)</w:t>
            </w:r>
          </w:p>
        </w:tc>
        <w:tc>
          <w:tcPr>
            <w:tcW w:w="2126" w:type="dxa"/>
          </w:tcPr>
          <w:p w14:paraId="6BB76AE5"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6.8 (5.3-8.7)</w:t>
            </w:r>
          </w:p>
        </w:tc>
        <w:tc>
          <w:tcPr>
            <w:tcW w:w="1559" w:type="dxa"/>
          </w:tcPr>
          <w:p w14:paraId="768CB412"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1.10 (0.77-1.56)</w:t>
            </w:r>
          </w:p>
        </w:tc>
        <w:tc>
          <w:tcPr>
            <w:tcW w:w="993" w:type="dxa"/>
          </w:tcPr>
          <w:p w14:paraId="0EE51180"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0.610</w:t>
            </w:r>
          </w:p>
        </w:tc>
        <w:tc>
          <w:tcPr>
            <w:tcW w:w="1984" w:type="dxa"/>
          </w:tcPr>
          <w:p w14:paraId="04DD11D4" w14:textId="77777777" w:rsidR="00EA7DD3" w:rsidRPr="00BA5477" w:rsidRDefault="00EA7DD3" w:rsidP="00CD5E2A">
            <w:pPr>
              <w:bidi w:val="0"/>
              <w:rPr>
                <w:rFonts w:asciiTheme="minorBidi" w:hAnsiTheme="minorBidi"/>
                <w:sz w:val="24"/>
                <w:szCs w:val="24"/>
              </w:rPr>
            </w:pPr>
            <w:r w:rsidRPr="00BA5477">
              <w:rPr>
                <w:rFonts w:asciiTheme="minorBidi" w:hAnsiTheme="minorBidi"/>
                <w:sz w:val="24"/>
                <w:szCs w:val="24"/>
              </w:rPr>
              <w:t>N.A.</w:t>
            </w:r>
          </w:p>
        </w:tc>
        <w:tc>
          <w:tcPr>
            <w:tcW w:w="1559" w:type="dxa"/>
          </w:tcPr>
          <w:p w14:paraId="30019994"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N.A.</w:t>
            </w:r>
          </w:p>
        </w:tc>
        <w:tc>
          <w:tcPr>
            <w:tcW w:w="1701" w:type="dxa"/>
          </w:tcPr>
          <w:p w14:paraId="486D9902" w14:textId="77777777" w:rsidR="00EA7DD3" w:rsidRPr="00CD5E2A" w:rsidRDefault="00EA7DD3" w:rsidP="00CD5E2A">
            <w:pPr>
              <w:bidi w:val="0"/>
              <w:rPr>
                <w:rFonts w:asciiTheme="minorBidi" w:hAnsiTheme="minorBidi"/>
                <w:sz w:val="24"/>
                <w:szCs w:val="24"/>
              </w:rPr>
            </w:pPr>
            <w:r w:rsidRPr="00CD5E2A">
              <w:rPr>
                <w:rFonts w:asciiTheme="minorBidi" w:hAnsiTheme="minorBidi"/>
                <w:sz w:val="24"/>
                <w:szCs w:val="24"/>
              </w:rPr>
              <w:t>N.A.</w:t>
            </w:r>
          </w:p>
        </w:tc>
        <w:tc>
          <w:tcPr>
            <w:tcW w:w="993" w:type="dxa"/>
          </w:tcPr>
          <w:p w14:paraId="60F144C2" w14:textId="77777777" w:rsidR="00EA7DD3" w:rsidRPr="00CD5E2A" w:rsidRDefault="00EA7DD3" w:rsidP="00CD5E2A">
            <w:pPr>
              <w:bidi w:val="0"/>
              <w:rPr>
                <w:rFonts w:asciiTheme="minorBidi" w:hAnsiTheme="minorBidi"/>
                <w:sz w:val="24"/>
                <w:szCs w:val="24"/>
              </w:rPr>
            </w:pPr>
          </w:p>
        </w:tc>
      </w:tr>
    </w:tbl>
    <w:p w14:paraId="1C1C58E6" w14:textId="77777777" w:rsidR="00BA5477" w:rsidRPr="00BA5477" w:rsidRDefault="00BA5477" w:rsidP="00CD5E2A">
      <w:pPr>
        <w:bidi w:val="0"/>
        <w:spacing w:after="0" w:line="240" w:lineRule="auto"/>
        <w:rPr>
          <w:rFonts w:asciiTheme="minorBidi" w:hAnsiTheme="minorBidi"/>
          <w:sz w:val="24"/>
          <w:szCs w:val="24"/>
        </w:rPr>
      </w:pPr>
      <w:r w:rsidRPr="00BA5477">
        <w:rPr>
          <w:rFonts w:asciiTheme="minorBidi" w:hAnsiTheme="minorBidi"/>
          <w:sz w:val="24"/>
          <w:szCs w:val="24"/>
        </w:rPr>
        <w:t>N.A., Not available</w:t>
      </w:r>
    </w:p>
    <w:p w14:paraId="068B2488" w14:textId="6B7D2957" w:rsidR="00BA5477" w:rsidRPr="00BA5477" w:rsidRDefault="00CD5E2A" w:rsidP="00CD5E2A">
      <w:pPr>
        <w:bidi w:val="0"/>
        <w:spacing w:after="0" w:line="240" w:lineRule="auto"/>
        <w:rPr>
          <w:rFonts w:asciiTheme="minorBidi" w:hAnsiTheme="minorBidi"/>
          <w:sz w:val="24"/>
          <w:szCs w:val="24"/>
        </w:rPr>
      </w:pPr>
      <w:r>
        <w:rPr>
          <w:rFonts w:asciiTheme="minorBidi" w:hAnsiTheme="minorBidi"/>
          <w:sz w:val="24"/>
          <w:szCs w:val="24"/>
          <w:vertAlign w:val="superscript"/>
        </w:rPr>
        <w:t xml:space="preserve"> </w:t>
      </w:r>
      <w:r w:rsidR="00BA5477" w:rsidRPr="00BA5477">
        <w:rPr>
          <w:rFonts w:asciiTheme="minorBidi" w:hAnsiTheme="minorBidi"/>
          <w:sz w:val="24"/>
          <w:szCs w:val="24"/>
        </w:rPr>
        <w:t>European population includes the following countries: Italy, Spain, Sweden, Romania, Belgium, France, Germany, Netherlands, Poland and United Kingdom</w:t>
      </w:r>
    </w:p>
    <w:p w14:paraId="230538FE" w14:textId="77777777" w:rsidR="00BA5477" w:rsidRPr="00BA5477" w:rsidRDefault="00BA5477" w:rsidP="00CD5E2A">
      <w:pPr>
        <w:bidi w:val="0"/>
        <w:spacing w:after="0" w:line="240" w:lineRule="auto"/>
        <w:rPr>
          <w:rFonts w:asciiTheme="minorBidi" w:hAnsiTheme="minorBidi"/>
          <w:sz w:val="24"/>
          <w:szCs w:val="24"/>
          <w:vertAlign w:val="superscript"/>
        </w:rPr>
      </w:pPr>
      <w:r w:rsidRPr="00BA5477">
        <w:rPr>
          <w:rFonts w:asciiTheme="minorBidi" w:hAnsiTheme="minorBidi"/>
          <w:sz w:val="24"/>
          <w:szCs w:val="24"/>
          <w:vertAlign w:val="superscript"/>
        </w:rPr>
        <w:t>1</w:t>
      </w:r>
      <w:r w:rsidRPr="00BA5477">
        <w:rPr>
          <w:rFonts w:asciiTheme="minorBidi" w:hAnsiTheme="minorBidi"/>
          <w:sz w:val="24"/>
          <w:szCs w:val="24"/>
        </w:rPr>
        <w:t>BMI levels: Underweight: &lt;18.5 kg/m</w:t>
      </w:r>
      <w:r w:rsidRPr="00BA5477">
        <w:rPr>
          <w:rFonts w:asciiTheme="minorBidi" w:hAnsiTheme="minorBidi"/>
          <w:sz w:val="24"/>
          <w:szCs w:val="24"/>
          <w:vertAlign w:val="superscript"/>
        </w:rPr>
        <w:t>2</w:t>
      </w:r>
      <w:r w:rsidRPr="00BA5477">
        <w:rPr>
          <w:rFonts w:asciiTheme="minorBidi" w:hAnsiTheme="minorBidi"/>
          <w:sz w:val="24"/>
          <w:szCs w:val="24"/>
        </w:rPr>
        <w:t>; Normal weight: 18.5-24.9 kg/m</w:t>
      </w:r>
      <w:r w:rsidRPr="00BA5477">
        <w:rPr>
          <w:rFonts w:asciiTheme="minorBidi" w:hAnsiTheme="minorBidi"/>
          <w:sz w:val="24"/>
          <w:szCs w:val="24"/>
          <w:vertAlign w:val="superscript"/>
        </w:rPr>
        <w:t>2</w:t>
      </w:r>
      <w:r w:rsidRPr="00BA5477">
        <w:rPr>
          <w:rFonts w:asciiTheme="minorBidi" w:hAnsiTheme="minorBidi"/>
          <w:sz w:val="24"/>
          <w:szCs w:val="24"/>
        </w:rPr>
        <w:t>; Overweight: 25-29.9 kg/m</w:t>
      </w:r>
      <w:r w:rsidRPr="00BA5477">
        <w:rPr>
          <w:rFonts w:asciiTheme="minorBidi" w:hAnsiTheme="minorBidi"/>
          <w:sz w:val="24"/>
          <w:szCs w:val="24"/>
          <w:vertAlign w:val="superscript"/>
        </w:rPr>
        <w:t>2</w:t>
      </w:r>
      <w:r w:rsidRPr="00BA5477">
        <w:rPr>
          <w:rFonts w:asciiTheme="minorBidi" w:hAnsiTheme="minorBidi"/>
          <w:sz w:val="24"/>
          <w:szCs w:val="24"/>
        </w:rPr>
        <w:t>; Obesity: ≥30 kg/m</w:t>
      </w:r>
      <w:r w:rsidRPr="00BA5477">
        <w:rPr>
          <w:rFonts w:asciiTheme="minorBidi" w:hAnsiTheme="minorBidi"/>
          <w:sz w:val="24"/>
          <w:szCs w:val="24"/>
          <w:vertAlign w:val="superscript"/>
        </w:rPr>
        <w:t>2</w:t>
      </w:r>
    </w:p>
    <w:p w14:paraId="1A683BF9" w14:textId="77777777" w:rsidR="00BA5477" w:rsidRPr="00BA5477" w:rsidRDefault="00BA5477" w:rsidP="00CD5E2A">
      <w:pPr>
        <w:bidi w:val="0"/>
        <w:spacing w:after="0" w:line="240" w:lineRule="auto"/>
        <w:rPr>
          <w:rFonts w:asciiTheme="minorBidi" w:eastAsia="Times New Roman" w:hAnsiTheme="minorBidi"/>
          <w:sz w:val="24"/>
          <w:szCs w:val="24"/>
        </w:rPr>
      </w:pPr>
      <w:r w:rsidRPr="00BA5477">
        <w:rPr>
          <w:rFonts w:asciiTheme="minorBidi" w:hAnsiTheme="minorBidi"/>
          <w:sz w:val="24"/>
          <w:szCs w:val="24"/>
          <w:vertAlign w:val="superscript"/>
        </w:rPr>
        <w:t>2</w:t>
      </w:r>
      <w:r w:rsidRPr="00BA5477">
        <w:rPr>
          <w:rFonts w:asciiTheme="minorBidi" w:hAnsiTheme="minorBidi"/>
          <w:sz w:val="24"/>
          <w:szCs w:val="24"/>
        </w:rPr>
        <w:t xml:space="preserve">City - more than 50,000 inhabitants; Town - 2,500 to 50,000 inhabitants; </w:t>
      </w:r>
      <w:r w:rsidRPr="00BA5477">
        <w:rPr>
          <w:rFonts w:asciiTheme="minorBidi" w:eastAsia="Times New Roman" w:hAnsiTheme="minorBidi"/>
          <w:sz w:val="24"/>
          <w:szCs w:val="24"/>
        </w:rPr>
        <w:t>Village or small town - less than 2,500 inhabitants.</w:t>
      </w:r>
    </w:p>
    <w:p w14:paraId="2BD16ED0" w14:textId="77777777" w:rsidR="00BA5477" w:rsidRPr="00BA5477" w:rsidRDefault="00BA5477" w:rsidP="00CD5E2A">
      <w:pPr>
        <w:bidi w:val="0"/>
        <w:spacing w:after="0" w:line="240" w:lineRule="auto"/>
        <w:rPr>
          <w:rFonts w:asciiTheme="minorBidi" w:eastAsia="Times New Roman" w:hAnsiTheme="minorBidi"/>
          <w:sz w:val="24"/>
          <w:szCs w:val="24"/>
        </w:rPr>
      </w:pPr>
      <w:r w:rsidRPr="00BA5477">
        <w:rPr>
          <w:rFonts w:asciiTheme="minorBidi" w:hAnsiTheme="minorBidi"/>
          <w:sz w:val="24"/>
          <w:szCs w:val="24"/>
          <w:vertAlign w:val="superscript"/>
        </w:rPr>
        <w:t>3</w:t>
      </w:r>
      <w:r w:rsidRPr="00BA5477">
        <w:rPr>
          <w:rFonts w:asciiTheme="minorBidi" w:hAnsiTheme="minorBidi"/>
          <w:sz w:val="24"/>
          <w:szCs w:val="24"/>
        </w:rPr>
        <w:t>Somatic symptoms were evaluated by PHQ12 without menstrual item.</w:t>
      </w:r>
    </w:p>
    <w:p w14:paraId="1C94F39D" w14:textId="77777777" w:rsidR="00BA5477" w:rsidRPr="00BA5477" w:rsidRDefault="00BA5477" w:rsidP="00CD5E2A">
      <w:pPr>
        <w:bidi w:val="0"/>
        <w:spacing w:after="0" w:line="240" w:lineRule="auto"/>
        <w:rPr>
          <w:rFonts w:asciiTheme="minorBidi" w:eastAsia="Times New Roman" w:hAnsiTheme="minorBidi"/>
          <w:sz w:val="24"/>
          <w:szCs w:val="24"/>
        </w:rPr>
      </w:pPr>
      <w:r w:rsidRPr="00BA5477">
        <w:rPr>
          <w:rFonts w:asciiTheme="minorBidi" w:hAnsiTheme="minorBidi"/>
          <w:sz w:val="24"/>
          <w:szCs w:val="24"/>
          <w:vertAlign w:val="superscript"/>
        </w:rPr>
        <w:t>4</w:t>
      </w:r>
      <w:r w:rsidRPr="00BA5477">
        <w:rPr>
          <w:rFonts w:asciiTheme="minorBidi" w:hAnsiTheme="minorBidi"/>
          <w:sz w:val="24"/>
          <w:szCs w:val="24"/>
        </w:rPr>
        <w:t>Fibromyalgia syndrome was assessed by the question:  "Have you ever been diagnosed by a doctor as having Fibromyalgia?"</w:t>
      </w:r>
    </w:p>
    <w:p w14:paraId="19527D8B" w14:textId="77777777" w:rsidR="00BA5477" w:rsidRPr="00BA5477" w:rsidRDefault="00BA5477" w:rsidP="00CD5E2A">
      <w:pPr>
        <w:bidi w:val="0"/>
        <w:spacing w:after="0" w:line="240" w:lineRule="auto"/>
        <w:rPr>
          <w:rFonts w:asciiTheme="minorBidi" w:eastAsia="Times New Roman" w:hAnsiTheme="minorBidi"/>
          <w:sz w:val="24"/>
          <w:szCs w:val="24"/>
        </w:rPr>
      </w:pPr>
      <w:r w:rsidRPr="00BA5477">
        <w:rPr>
          <w:rFonts w:asciiTheme="minorBidi" w:eastAsia="Times New Roman" w:hAnsiTheme="minorBidi"/>
          <w:sz w:val="24"/>
          <w:szCs w:val="24"/>
          <w:vertAlign w:val="superscript"/>
        </w:rPr>
        <w:t>5</w:t>
      </w:r>
      <w:r w:rsidRPr="00BA5477">
        <w:rPr>
          <w:rFonts w:asciiTheme="minorBidi" w:hAnsiTheme="minorBidi"/>
          <w:sz w:val="24"/>
          <w:szCs w:val="24"/>
        </w:rPr>
        <w:t>Anxiety and depression</w:t>
      </w:r>
      <w:r w:rsidRPr="00BA5477">
        <w:rPr>
          <w:rFonts w:asciiTheme="minorBidi" w:eastAsia="Times New Roman" w:hAnsiTheme="minorBidi"/>
          <w:sz w:val="24"/>
          <w:szCs w:val="24"/>
        </w:rPr>
        <w:t xml:space="preserve"> were evaluated by PHQ-4; presence of anxiety and depression was defined as any level of these disorders (i.e. mild, moderate and severe), as 0-2 score relates to </w:t>
      </w:r>
      <w:proofErr w:type="gramStart"/>
      <w:r w:rsidRPr="00BA5477">
        <w:rPr>
          <w:rFonts w:asciiTheme="minorBidi" w:eastAsia="Times New Roman" w:hAnsiTheme="minorBidi"/>
          <w:sz w:val="24"/>
          <w:szCs w:val="24"/>
        </w:rPr>
        <w:t>none psychological</w:t>
      </w:r>
      <w:proofErr w:type="gramEnd"/>
      <w:r w:rsidRPr="00BA5477">
        <w:rPr>
          <w:rFonts w:asciiTheme="minorBidi" w:eastAsia="Times New Roman" w:hAnsiTheme="minorBidi"/>
          <w:sz w:val="24"/>
          <w:szCs w:val="24"/>
        </w:rPr>
        <w:t xml:space="preserve"> distress, 3-5 score = mild psychological distress, 6-8 score = moderate psychological distress, and 9-12 score = severe psychological distress.</w:t>
      </w:r>
    </w:p>
    <w:p w14:paraId="0CA6F71F" w14:textId="77777777" w:rsidR="00BA5477" w:rsidRPr="00BA5477" w:rsidRDefault="00BA5477" w:rsidP="00CD5E2A">
      <w:pPr>
        <w:bidi w:val="0"/>
        <w:spacing w:after="0" w:line="240" w:lineRule="auto"/>
        <w:rPr>
          <w:rFonts w:asciiTheme="minorBidi" w:eastAsia="Times New Roman" w:hAnsiTheme="minorBidi"/>
          <w:sz w:val="24"/>
          <w:szCs w:val="24"/>
        </w:rPr>
      </w:pPr>
      <w:r w:rsidRPr="00BA5477">
        <w:rPr>
          <w:rFonts w:asciiTheme="minorBidi" w:hAnsiTheme="minorBidi"/>
          <w:sz w:val="24"/>
          <w:szCs w:val="24"/>
          <w:vertAlign w:val="superscript"/>
        </w:rPr>
        <w:t>6</w:t>
      </w:r>
      <w:r w:rsidRPr="00BA5477">
        <w:rPr>
          <w:rFonts w:asciiTheme="minorBidi" w:hAnsiTheme="minorBidi"/>
          <w:sz w:val="24"/>
          <w:szCs w:val="24"/>
        </w:rPr>
        <w:t>Western style medicine</w:t>
      </w:r>
      <w:r w:rsidRPr="00BA5477">
        <w:rPr>
          <w:rFonts w:asciiTheme="minorBidi" w:eastAsia="Times New Roman" w:hAnsiTheme="minorBidi"/>
          <w:sz w:val="24"/>
          <w:szCs w:val="24"/>
        </w:rPr>
        <w:t xml:space="preserve"> includes general practitioners or family doctors, gastroenterologist, gynecologist, and surgeon.</w:t>
      </w:r>
    </w:p>
    <w:p w14:paraId="7C630785" w14:textId="77777777" w:rsidR="00BA5477" w:rsidRPr="00BA5477" w:rsidRDefault="00BA5477" w:rsidP="00CD5E2A">
      <w:pPr>
        <w:bidi w:val="0"/>
        <w:spacing w:after="0" w:line="240" w:lineRule="auto"/>
        <w:rPr>
          <w:rFonts w:asciiTheme="minorBidi" w:eastAsia="Times New Roman" w:hAnsiTheme="minorBidi"/>
          <w:sz w:val="24"/>
          <w:szCs w:val="24"/>
        </w:rPr>
      </w:pPr>
      <w:r w:rsidRPr="00BA5477">
        <w:rPr>
          <w:rFonts w:asciiTheme="minorBidi" w:hAnsiTheme="minorBidi"/>
          <w:sz w:val="24"/>
          <w:szCs w:val="24"/>
          <w:vertAlign w:val="superscript"/>
        </w:rPr>
        <w:t>7</w:t>
      </w:r>
      <w:r w:rsidRPr="00BA5477">
        <w:rPr>
          <w:rFonts w:asciiTheme="minorBidi" w:hAnsiTheme="minorBidi"/>
          <w:sz w:val="24"/>
          <w:szCs w:val="24"/>
        </w:rPr>
        <w:t xml:space="preserve"> Traditional / folk healer</w:t>
      </w:r>
      <w:r w:rsidRPr="00BA5477">
        <w:rPr>
          <w:rFonts w:asciiTheme="minorBidi" w:hAnsiTheme="minorBidi"/>
          <w:sz w:val="24"/>
          <w:szCs w:val="24"/>
          <w:vertAlign w:val="superscript"/>
        </w:rPr>
        <w:t xml:space="preserve"> </w:t>
      </w:r>
      <w:r w:rsidRPr="00BA5477">
        <w:rPr>
          <w:rFonts w:asciiTheme="minorBidi" w:eastAsia="Times New Roman" w:hAnsiTheme="minorBidi"/>
          <w:sz w:val="24"/>
          <w:szCs w:val="24"/>
        </w:rPr>
        <w:t>includes folk healer or traditional healer, homeopathic doctor, ayurvedic doctor, traditional Chinese medicine doctor, and chiropractor.</w:t>
      </w:r>
    </w:p>
    <w:p w14:paraId="7E248069" w14:textId="77777777" w:rsidR="00BA5477" w:rsidRPr="00BA5477" w:rsidRDefault="00BA5477" w:rsidP="00CD5E2A">
      <w:pPr>
        <w:bidi w:val="0"/>
        <w:spacing w:after="0" w:line="240" w:lineRule="auto"/>
        <w:ind w:left="720" w:hanging="720"/>
        <w:rPr>
          <w:rFonts w:asciiTheme="minorBidi" w:hAnsiTheme="minorBidi"/>
          <w:sz w:val="24"/>
          <w:szCs w:val="24"/>
        </w:rPr>
      </w:pPr>
      <w:r w:rsidRPr="00BA5477">
        <w:rPr>
          <w:rFonts w:asciiTheme="minorBidi" w:hAnsiTheme="minorBidi"/>
          <w:sz w:val="24"/>
          <w:szCs w:val="24"/>
          <w:vertAlign w:val="superscript"/>
        </w:rPr>
        <w:t>8</w:t>
      </w:r>
      <w:r w:rsidRPr="00BA5477">
        <w:rPr>
          <w:rFonts w:asciiTheme="minorBidi" w:hAnsiTheme="minorBidi"/>
          <w:sz w:val="24"/>
          <w:szCs w:val="24"/>
        </w:rPr>
        <w:t>Work productivity and activity impairment was assessed by WPAI Scoring:</w:t>
      </w:r>
    </w:p>
    <w:p w14:paraId="595F292A" w14:textId="77777777" w:rsidR="00BA5477" w:rsidRPr="00BA5477" w:rsidRDefault="00BA5477" w:rsidP="00CD5E2A">
      <w:pPr>
        <w:pStyle w:val="Paragrafoelenco"/>
        <w:numPr>
          <w:ilvl w:val="0"/>
          <w:numId w:val="8"/>
        </w:numPr>
        <w:bidi w:val="0"/>
        <w:spacing w:after="0" w:line="240" w:lineRule="auto"/>
        <w:rPr>
          <w:rFonts w:asciiTheme="minorBidi" w:hAnsiTheme="minorBidi"/>
          <w:sz w:val="24"/>
          <w:szCs w:val="24"/>
        </w:rPr>
      </w:pPr>
      <w:r w:rsidRPr="00BA5477">
        <w:rPr>
          <w:rFonts w:asciiTheme="minorBidi" w:hAnsiTheme="minorBidi"/>
          <w:sz w:val="24"/>
          <w:szCs w:val="24"/>
        </w:rPr>
        <w:t>Percent work time missed due to health: Q2/(Q2+Q4)</w:t>
      </w:r>
    </w:p>
    <w:p w14:paraId="32BB1530" w14:textId="77777777" w:rsidR="00BA5477" w:rsidRPr="00BA5477" w:rsidRDefault="00BA5477" w:rsidP="00CD5E2A">
      <w:pPr>
        <w:pStyle w:val="Paragrafoelenco"/>
        <w:numPr>
          <w:ilvl w:val="0"/>
          <w:numId w:val="8"/>
        </w:numPr>
        <w:bidi w:val="0"/>
        <w:spacing w:after="0" w:line="240" w:lineRule="auto"/>
        <w:rPr>
          <w:rFonts w:asciiTheme="minorBidi" w:hAnsiTheme="minorBidi"/>
          <w:sz w:val="24"/>
          <w:szCs w:val="24"/>
        </w:rPr>
      </w:pPr>
      <w:r w:rsidRPr="00BA5477">
        <w:rPr>
          <w:rFonts w:asciiTheme="minorBidi" w:hAnsiTheme="minorBidi"/>
          <w:sz w:val="24"/>
          <w:szCs w:val="24"/>
        </w:rPr>
        <w:t>Percent impairment while working due to health: Q5/10</w:t>
      </w:r>
    </w:p>
    <w:p w14:paraId="4E289F9D" w14:textId="77777777" w:rsidR="00BA5477" w:rsidRPr="00BA5477" w:rsidRDefault="00BA5477" w:rsidP="00CD5E2A">
      <w:pPr>
        <w:pStyle w:val="Paragrafoelenco"/>
        <w:numPr>
          <w:ilvl w:val="0"/>
          <w:numId w:val="8"/>
        </w:numPr>
        <w:bidi w:val="0"/>
        <w:spacing w:after="0" w:line="240" w:lineRule="auto"/>
        <w:rPr>
          <w:rFonts w:asciiTheme="minorBidi" w:hAnsiTheme="minorBidi"/>
          <w:sz w:val="24"/>
          <w:szCs w:val="24"/>
        </w:rPr>
      </w:pPr>
      <w:r w:rsidRPr="00BA5477">
        <w:rPr>
          <w:rFonts w:asciiTheme="minorBidi" w:hAnsiTheme="minorBidi"/>
          <w:sz w:val="24"/>
          <w:szCs w:val="24"/>
        </w:rPr>
        <w:t>Percent activity impairment due to health: Q6/10</w:t>
      </w:r>
    </w:p>
    <w:p w14:paraId="07802753" w14:textId="77777777" w:rsidR="00BA5477" w:rsidRPr="00BA5477" w:rsidRDefault="00BA5477" w:rsidP="00CD5E2A">
      <w:pPr>
        <w:bidi w:val="0"/>
        <w:spacing w:after="0" w:line="240" w:lineRule="auto"/>
        <w:rPr>
          <w:rFonts w:asciiTheme="minorBidi" w:hAnsiTheme="minorBidi"/>
          <w:sz w:val="24"/>
          <w:szCs w:val="24"/>
        </w:rPr>
      </w:pPr>
      <w:r w:rsidRPr="00BA5477">
        <w:rPr>
          <w:rFonts w:asciiTheme="minorBidi" w:hAnsiTheme="minorBidi"/>
          <w:sz w:val="24"/>
          <w:szCs w:val="24"/>
        </w:rPr>
        <w:t>Q2: "In the last seven days, how many hours were you away from work because of your health problems?"</w:t>
      </w:r>
    </w:p>
    <w:p w14:paraId="5A715419" w14:textId="77777777" w:rsidR="00BA5477" w:rsidRPr="00BA5477" w:rsidRDefault="00BA5477" w:rsidP="00CD5E2A">
      <w:pPr>
        <w:bidi w:val="0"/>
        <w:spacing w:after="0" w:line="240" w:lineRule="auto"/>
        <w:rPr>
          <w:rFonts w:asciiTheme="minorBidi" w:hAnsiTheme="minorBidi"/>
          <w:sz w:val="24"/>
          <w:szCs w:val="24"/>
        </w:rPr>
      </w:pPr>
      <w:r w:rsidRPr="00BA5477">
        <w:rPr>
          <w:rFonts w:asciiTheme="minorBidi" w:hAnsiTheme="minorBidi"/>
          <w:sz w:val="24"/>
          <w:szCs w:val="24"/>
        </w:rPr>
        <w:t>Q4: "In the past seven days, how many hours did you work?"</w:t>
      </w:r>
    </w:p>
    <w:p w14:paraId="48B41EB8" w14:textId="77777777" w:rsidR="00BA5477" w:rsidRPr="00BA5477" w:rsidRDefault="00BA5477" w:rsidP="00CD5E2A">
      <w:pPr>
        <w:bidi w:val="0"/>
        <w:spacing w:after="0" w:line="240" w:lineRule="auto"/>
        <w:rPr>
          <w:rFonts w:asciiTheme="minorBidi" w:hAnsiTheme="minorBidi"/>
          <w:sz w:val="24"/>
          <w:szCs w:val="24"/>
        </w:rPr>
      </w:pPr>
      <w:r w:rsidRPr="00BA5477">
        <w:rPr>
          <w:rFonts w:asciiTheme="minorBidi" w:hAnsiTheme="minorBidi"/>
          <w:sz w:val="24"/>
          <w:szCs w:val="24"/>
        </w:rPr>
        <w:t>Q5: "During the past seven days, to what extent did your health problems affect your productivity while you were working?"</w:t>
      </w:r>
    </w:p>
    <w:p w14:paraId="6B476B8B" w14:textId="5D6588C9" w:rsidR="00BA5477" w:rsidRPr="00CD5E2A" w:rsidRDefault="00BA5477" w:rsidP="00CD5E2A">
      <w:pPr>
        <w:bidi w:val="0"/>
        <w:spacing w:after="0" w:line="240" w:lineRule="auto"/>
        <w:rPr>
          <w:rFonts w:asciiTheme="minorBidi" w:hAnsiTheme="minorBidi"/>
          <w:sz w:val="24"/>
          <w:szCs w:val="24"/>
        </w:rPr>
      </w:pPr>
      <w:r w:rsidRPr="00BA5477">
        <w:rPr>
          <w:rFonts w:asciiTheme="minorBidi" w:hAnsiTheme="minorBidi"/>
          <w:sz w:val="24"/>
          <w:szCs w:val="24"/>
        </w:rPr>
        <w:t>Q6: "During the past seven days, to what extent did your health problems affect your ability to carry out your everyday activities other than work?"</w:t>
      </w:r>
    </w:p>
    <w:p w14:paraId="2DF5B114" w14:textId="77777777" w:rsidR="00BA5477" w:rsidRPr="00BA5477" w:rsidRDefault="00BA5477" w:rsidP="00CD5E2A">
      <w:pPr>
        <w:bidi w:val="0"/>
        <w:spacing w:after="0" w:line="240" w:lineRule="auto"/>
        <w:rPr>
          <w:rFonts w:asciiTheme="minorBidi" w:eastAsia="Times New Roman" w:hAnsiTheme="minorBidi"/>
          <w:sz w:val="24"/>
          <w:szCs w:val="24"/>
        </w:rPr>
      </w:pPr>
      <w:r w:rsidRPr="00BA5477">
        <w:rPr>
          <w:rFonts w:asciiTheme="minorBidi" w:eastAsia="Times New Roman" w:hAnsiTheme="minorBidi"/>
          <w:sz w:val="24"/>
          <w:szCs w:val="24"/>
          <w:vertAlign w:val="superscript"/>
        </w:rPr>
        <w:t>9</w:t>
      </w:r>
      <w:r w:rsidRPr="00BA5477">
        <w:rPr>
          <w:rFonts w:asciiTheme="minorBidi" w:eastAsia="Times New Roman" w:hAnsiTheme="minorBidi"/>
          <w:sz w:val="24"/>
          <w:szCs w:val="24"/>
        </w:rPr>
        <w:t xml:space="preserve"> Food items consumption was assessed using the Food Frequency Questionnaire (FFQ)</w:t>
      </w:r>
    </w:p>
    <w:p w14:paraId="4597103A" w14:textId="77777777" w:rsidR="00BA5477" w:rsidRPr="00BA5477" w:rsidRDefault="00BA5477" w:rsidP="00CD5E2A">
      <w:pPr>
        <w:bidi w:val="0"/>
        <w:spacing w:after="0" w:line="240" w:lineRule="auto"/>
        <w:rPr>
          <w:rFonts w:asciiTheme="minorBidi" w:eastAsia="Times New Roman" w:hAnsiTheme="minorBidi"/>
          <w:sz w:val="24"/>
          <w:szCs w:val="24"/>
        </w:rPr>
      </w:pPr>
      <w:r w:rsidRPr="00BA5477">
        <w:rPr>
          <w:rFonts w:asciiTheme="minorBidi" w:eastAsia="Times New Roman" w:hAnsiTheme="minorBidi"/>
          <w:sz w:val="24"/>
          <w:szCs w:val="24"/>
          <w:vertAlign w:val="superscript"/>
        </w:rPr>
        <w:t>10</w:t>
      </w:r>
      <w:r w:rsidRPr="00BA5477">
        <w:rPr>
          <w:rFonts w:asciiTheme="minorBidi" w:eastAsia="Times New Roman" w:hAnsiTheme="minorBidi"/>
          <w:sz w:val="24"/>
          <w:szCs w:val="24"/>
        </w:rPr>
        <w:t xml:space="preserve"> Food avoidance was assessed only in Italy via the following question: "In your experience, have you eliminated particular foods from your diet that you believe are responsible for your gastrointestinal disorders?"</w:t>
      </w:r>
    </w:p>
    <w:p w14:paraId="4F56513E" w14:textId="77777777" w:rsidR="00BA5477" w:rsidRPr="00BA5477" w:rsidRDefault="00BA5477" w:rsidP="00CD5E2A">
      <w:pPr>
        <w:bidi w:val="0"/>
        <w:spacing w:after="0" w:line="240" w:lineRule="auto"/>
        <w:rPr>
          <w:rFonts w:asciiTheme="minorBidi" w:eastAsia="Times New Roman" w:hAnsiTheme="minorBidi"/>
          <w:sz w:val="24"/>
          <w:szCs w:val="24"/>
        </w:rPr>
      </w:pPr>
      <w:r w:rsidRPr="00BA5477">
        <w:rPr>
          <w:rFonts w:asciiTheme="minorBidi" w:eastAsia="Times New Roman" w:hAnsiTheme="minorBidi"/>
          <w:sz w:val="24"/>
          <w:szCs w:val="24"/>
          <w:vertAlign w:val="superscript"/>
        </w:rPr>
        <w:t>11</w:t>
      </w:r>
      <w:r w:rsidRPr="00BA5477">
        <w:rPr>
          <w:rFonts w:asciiTheme="minorBidi" w:eastAsia="Times New Roman" w:hAnsiTheme="minorBidi"/>
          <w:sz w:val="24"/>
          <w:szCs w:val="24"/>
        </w:rPr>
        <w:t>Ultra processed foods, include</w:t>
      </w:r>
      <w:r w:rsidRPr="00BA5477">
        <w:rPr>
          <w:rFonts w:asciiTheme="minorBidi" w:hAnsiTheme="minorBidi"/>
          <w:sz w:val="24"/>
          <w:szCs w:val="24"/>
        </w:rPr>
        <w:t xml:space="preserve"> </w:t>
      </w:r>
      <w:r w:rsidRPr="00BA5477">
        <w:rPr>
          <w:rFonts w:asciiTheme="minorBidi" w:eastAsia="Times New Roman" w:hAnsiTheme="minorBidi"/>
          <w:sz w:val="24"/>
          <w:szCs w:val="24"/>
        </w:rPr>
        <w:t>carbonated/fruit/alcoholic drinks, sausages, biscuits, packaged snacks, candies, chocolate, desserts, fast foods, and instant soups</w:t>
      </w:r>
    </w:p>
    <w:p w14:paraId="30962B33" w14:textId="679DB04D" w:rsidR="00CD5E2A" w:rsidRDefault="00BA5477" w:rsidP="00A91F51">
      <w:pPr>
        <w:bidi w:val="0"/>
        <w:spacing w:after="0" w:line="240" w:lineRule="auto"/>
        <w:rPr>
          <w:rFonts w:asciiTheme="minorBidi" w:eastAsia="Times New Roman" w:hAnsiTheme="minorBidi"/>
          <w:sz w:val="24"/>
          <w:szCs w:val="24"/>
        </w:rPr>
      </w:pPr>
      <w:r w:rsidRPr="00BA5477">
        <w:rPr>
          <w:rFonts w:asciiTheme="minorBidi" w:eastAsia="Times New Roman" w:hAnsiTheme="minorBidi"/>
          <w:sz w:val="24"/>
          <w:szCs w:val="24"/>
        </w:rPr>
        <w:t>All reported findings are based on univariate analyses</w:t>
      </w:r>
      <w:r w:rsidR="00CD5E2A">
        <w:rPr>
          <w:rFonts w:asciiTheme="minorBidi" w:eastAsia="Times New Roman" w:hAnsiTheme="minorBidi"/>
          <w:sz w:val="24"/>
          <w:szCs w:val="24"/>
        </w:rPr>
        <w:t>.</w:t>
      </w:r>
    </w:p>
    <w:p w14:paraId="40569298" w14:textId="77777777" w:rsidR="00C63756" w:rsidRPr="004905BB" w:rsidRDefault="00C63756" w:rsidP="00C63756">
      <w:pPr>
        <w:bidi w:val="0"/>
        <w:spacing w:line="360" w:lineRule="auto"/>
        <w:rPr>
          <w:rFonts w:asciiTheme="minorBidi" w:eastAsia="Times New Roman" w:hAnsiTheme="minorBidi"/>
          <w:b/>
          <w:bCs/>
          <w:sz w:val="24"/>
          <w:szCs w:val="24"/>
        </w:rPr>
      </w:pPr>
      <w:r w:rsidRPr="004905BB">
        <w:rPr>
          <w:rFonts w:asciiTheme="minorBidi" w:eastAsia="Times New Roman" w:hAnsiTheme="minorBidi"/>
          <w:b/>
          <w:bCs/>
          <w:sz w:val="24"/>
          <w:szCs w:val="24"/>
        </w:rPr>
        <w:lastRenderedPageBreak/>
        <w:t xml:space="preserve">Specific details of administered Questionnaires and classification </w:t>
      </w:r>
      <w:r>
        <w:rPr>
          <w:rFonts w:asciiTheme="minorBidi" w:eastAsia="Times New Roman" w:hAnsiTheme="minorBidi"/>
          <w:b/>
          <w:bCs/>
          <w:sz w:val="24"/>
          <w:szCs w:val="24"/>
        </w:rPr>
        <w:t>used in the text</w:t>
      </w:r>
      <w:r w:rsidRPr="004905BB">
        <w:rPr>
          <w:rFonts w:asciiTheme="minorBidi" w:eastAsia="Times New Roman" w:hAnsiTheme="minorBidi"/>
          <w:b/>
          <w:bCs/>
          <w:sz w:val="24"/>
          <w:szCs w:val="24"/>
        </w:rPr>
        <w:t xml:space="preserve"> </w:t>
      </w:r>
    </w:p>
    <w:p w14:paraId="277D012E" w14:textId="77777777" w:rsidR="00C63756" w:rsidRPr="00C63756" w:rsidRDefault="00C63756" w:rsidP="00C63756">
      <w:pPr>
        <w:bidi w:val="0"/>
        <w:spacing w:after="0" w:line="240" w:lineRule="auto"/>
        <w:rPr>
          <w:rFonts w:asciiTheme="minorBidi" w:eastAsia="Times New Roman" w:hAnsiTheme="minorBidi"/>
          <w:sz w:val="24"/>
          <w:szCs w:val="24"/>
          <w:lang w:val="en-CA"/>
        </w:rPr>
      </w:pPr>
    </w:p>
    <w:p w14:paraId="2E1FEAFB" w14:textId="44252463" w:rsidR="00C63756" w:rsidRPr="00C63756" w:rsidRDefault="00C63756" w:rsidP="00C63756">
      <w:pPr>
        <w:spacing w:after="240" w:line="360" w:lineRule="auto"/>
        <w:jc w:val="right"/>
        <w:rPr>
          <w:rFonts w:asciiTheme="minorBidi" w:hAnsiTheme="minorBidi"/>
          <w:sz w:val="24"/>
          <w:szCs w:val="24"/>
          <w:lang w:val="en-CA"/>
        </w:rPr>
      </w:pPr>
      <w:r w:rsidRPr="00C63756">
        <w:rPr>
          <w:rFonts w:asciiTheme="minorBidi" w:hAnsiTheme="minorBidi"/>
          <w:sz w:val="24"/>
          <w:szCs w:val="24"/>
          <w:lang w:val="en-CA"/>
        </w:rPr>
        <w:t>Psychological distress was evaluated using the Patient Health Questionnaire-4 (PHQ-4), a validated tool designed to measure symptoms of anxiety and depression over the past two weeks. The PHQ-4 consists of four questions scored on a four-point Likert scale, ranging from 0 ("not at all") to 3 ("nearly every day"). The total score, ranging from 0 to 12, reflects levels of anxiety, depression, and overall psychological distress, with higher scores indicating greater severity of distress. We also used a dichotomous variable to distinguish between participants with any level of psychological distress [mild (score: 3-5), moderate</w:t>
      </w:r>
      <w:r w:rsidRPr="00C63756">
        <w:rPr>
          <w:rFonts w:asciiTheme="minorBidi" w:hAnsiTheme="minorBidi"/>
          <w:sz w:val="24"/>
          <w:szCs w:val="24"/>
          <w:lang w:val="en-CA"/>
        </w:rPr>
        <w:t xml:space="preserve"> </w:t>
      </w:r>
      <w:r w:rsidRPr="00C63756">
        <w:rPr>
          <w:rFonts w:asciiTheme="minorBidi" w:hAnsiTheme="minorBidi"/>
          <w:sz w:val="24"/>
          <w:szCs w:val="24"/>
          <w:lang w:val="en-CA"/>
        </w:rPr>
        <w:t>(score: 6-8), or severe (score: 9-12)] and those with a normal status (score: 0-2) according to validated cutoff points.</w:t>
      </w:r>
    </w:p>
    <w:p w14:paraId="19867607" w14:textId="77777777" w:rsidR="00C63756" w:rsidRPr="00C63756" w:rsidRDefault="00C63756" w:rsidP="00C63756">
      <w:pPr>
        <w:spacing w:after="120" w:line="360" w:lineRule="auto"/>
        <w:jc w:val="right"/>
        <w:rPr>
          <w:rFonts w:asciiTheme="minorBidi" w:hAnsiTheme="minorBidi"/>
          <w:sz w:val="24"/>
          <w:szCs w:val="24"/>
          <w:lang w:val="en-CA"/>
        </w:rPr>
      </w:pPr>
      <w:r w:rsidRPr="00C63756">
        <w:rPr>
          <w:rFonts w:asciiTheme="minorBidi" w:hAnsiTheme="minorBidi"/>
          <w:sz w:val="24"/>
          <w:szCs w:val="24"/>
          <w:lang w:val="en-CA"/>
        </w:rPr>
        <w:t xml:space="preserve">Somatic symptoms were evaluated using the Patient Health Questionnaire-12 (PHQ-12), a modified version of the PHQ-15 that excludes gastrointestinal-related items (i.e. stomach pain, constipation, loose bowels or diarrhea, and nausea, gas, or indigestion).  This questionnaire consists of a list of 12 common somatic symptoms that constitute </w:t>
      </w:r>
      <w:proofErr w:type="gramStart"/>
      <w:r w:rsidRPr="00C63756">
        <w:rPr>
          <w:rFonts w:asciiTheme="minorBidi" w:hAnsiTheme="minorBidi"/>
          <w:sz w:val="24"/>
          <w:szCs w:val="24"/>
          <w:lang w:val="en-CA"/>
        </w:rPr>
        <w:t>the majority of</w:t>
      </w:r>
      <w:proofErr w:type="gramEnd"/>
      <w:r w:rsidRPr="00C63756">
        <w:rPr>
          <w:rFonts w:asciiTheme="minorBidi" w:hAnsiTheme="minorBidi"/>
          <w:sz w:val="24"/>
          <w:szCs w:val="24"/>
          <w:lang w:val="en-CA"/>
        </w:rPr>
        <w:t xml:space="preserve"> physical complaints in primary care, including one item that assessed menstrual cramps or other period-related problems. To ensure comparability between men and women, this item was excluded from the total PHQ-12 score and analyzed independently. In addition, fibromyalgia was also assessed using a single question: "Have you ever been diagnosed by a doctor as having Fibromyalgia?".</w:t>
      </w:r>
    </w:p>
    <w:p w14:paraId="566AB206" w14:textId="77777777" w:rsidR="00C63756" w:rsidRPr="00C63756" w:rsidRDefault="00C63756" w:rsidP="00C63756">
      <w:pPr>
        <w:spacing w:line="360" w:lineRule="auto"/>
        <w:jc w:val="right"/>
        <w:rPr>
          <w:rFonts w:asciiTheme="minorBidi" w:hAnsiTheme="minorBidi"/>
          <w:sz w:val="24"/>
          <w:szCs w:val="24"/>
          <w:lang w:val="en-CA"/>
        </w:rPr>
      </w:pPr>
      <w:r w:rsidRPr="00C63756">
        <w:rPr>
          <w:rFonts w:asciiTheme="minorBidi" w:hAnsiTheme="minorBidi"/>
          <w:sz w:val="24"/>
          <w:szCs w:val="24"/>
          <w:lang w:val="en-CA"/>
        </w:rPr>
        <w:t>PROMIS Global-</w:t>
      </w:r>
      <w:proofErr w:type="gramStart"/>
      <w:r w:rsidRPr="00C63756">
        <w:rPr>
          <w:rFonts w:asciiTheme="minorBidi" w:hAnsiTheme="minorBidi"/>
          <w:sz w:val="24"/>
          <w:szCs w:val="24"/>
          <w:lang w:val="en-CA"/>
        </w:rPr>
        <w:t>10  was</w:t>
      </w:r>
      <w:proofErr w:type="gramEnd"/>
      <w:r w:rsidRPr="00C63756">
        <w:rPr>
          <w:rFonts w:asciiTheme="minorBidi" w:hAnsiTheme="minorBidi"/>
          <w:sz w:val="24"/>
          <w:szCs w:val="24"/>
          <w:lang w:val="en-CA"/>
        </w:rPr>
        <w:t xml:space="preserve"> used to assess both physical and mental health-related quality of life, providing validated summary scores for each domain. Higher scores reflect better self-reported health status.</w:t>
      </w:r>
    </w:p>
    <w:p w14:paraId="563C74F5" w14:textId="77777777" w:rsidR="00C63756" w:rsidRPr="00C63756" w:rsidRDefault="00C63756" w:rsidP="00C63756">
      <w:pPr>
        <w:spacing w:line="360" w:lineRule="auto"/>
        <w:jc w:val="right"/>
        <w:rPr>
          <w:rFonts w:asciiTheme="minorBidi" w:hAnsiTheme="minorBidi"/>
          <w:sz w:val="24"/>
          <w:szCs w:val="24"/>
          <w:lang w:val="en-CA"/>
        </w:rPr>
      </w:pPr>
      <w:r w:rsidRPr="00C63756">
        <w:rPr>
          <w:rFonts w:asciiTheme="minorBidi" w:hAnsiTheme="minorBidi"/>
          <w:sz w:val="24"/>
          <w:szCs w:val="24"/>
          <w:lang w:val="en-CA"/>
        </w:rPr>
        <w:t>The Work Productivity and Activity Impairment: General Health (WPAI: GH) questionnaire consists of six questions, with a recall period of the previous seven days.</w:t>
      </w:r>
      <w:r w:rsidRPr="00C63756">
        <w:rPr>
          <w:rFonts w:asciiTheme="minorBidi" w:hAnsiTheme="minorBidi"/>
          <w:color w:val="000000"/>
          <w:sz w:val="24"/>
          <w:szCs w:val="24"/>
          <w:vertAlign w:val="superscript"/>
          <w:lang w:val="en-CA"/>
        </w:rPr>
        <w:t xml:space="preserve"> </w:t>
      </w:r>
      <w:r w:rsidRPr="00C63756">
        <w:rPr>
          <w:rFonts w:asciiTheme="minorBidi" w:hAnsiTheme="minorBidi"/>
          <w:sz w:val="24"/>
          <w:szCs w:val="24"/>
          <w:lang w:val="en-CA"/>
        </w:rPr>
        <w:t>Scores for each domain range from 0% to 100%, with higher scores indicating greater impairment and lower productivity. Questions about work-related impairment (domains 1–3) were answered only by currently employed participants, while all respondents completed the question on activity impairment.</w:t>
      </w:r>
    </w:p>
    <w:p w14:paraId="685FC09B" w14:textId="77777777" w:rsidR="00C63756" w:rsidRPr="00C63756" w:rsidRDefault="00C63756" w:rsidP="00C63756">
      <w:pPr>
        <w:spacing w:line="360" w:lineRule="auto"/>
        <w:jc w:val="right"/>
        <w:rPr>
          <w:rFonts w:asciiTheme="minorBidi" w:hAnsiTheme="minorBidi"/>
          <w:sz w:val="24"/>
          <w:szCs w:val="24"/>
          <w:lang w:val="en-CA"/>
        </w:rPr>
      </w:pPr>
      <w:r w:rsidRPr="00C63756">
        <w:rPr>
          <w:rFonts w:asciiTheme="minorBidi" w:hAnsiTheme="minorBidi"/>
          <w:sz w:val="24"/>
          <w:szCs w:val="24"/>
          <w:lang w:val="en-CA"/>
        </w:rPr>
        <w:lastRenderedPageBreak/>
        <w:t>Concern and embarrassment regarding bowel functioning were assessed using the following two questions: "Are you concerned about your bowel functioning?", and "Are you embarrassed to discuss your bowel functioning with others?".</w:t>
      </w:r>
    </w:p>
    <w:p w14:paraId="3C6CDFD6" w14:textId="77777777" w:rsidR="00C63756" w:rsidRPr="00C63756" w:rsidRDefault="00C63756" w:rsidP="00C63756">
      <w:pPr>
        <w:spacing w:line="360" w:lineRule="auto"/>
        <w:jc w:val="right"/>
        <w:rPr>
          <w:rFonts w:asciiTheme="minorBidi" w:hAnsiTheme="minorBidi"/>
          <w:sz w:val="24"/>
          <w:szCs w:val="24"/>
          <w:lang w:val="en-CA"/>
        </w:rPr>
      </w:pPr>
      <w:r w:rsidRPr="00C63756">
        <w:rPr>
          <w:rFonts w:asciiTheme="minorBidi" w:hAnsiTheme="minorBidi"/>
          <w:sz w:val="24"/>
          <w:szCs w:val="24"/>
          <w:lang w:val="en-CA"/>
        </w:rPr>
        <w:t>A Food Frequency Questionnaire (FFQ) was utilized to evaluate the weekly consumption frequency of various food groups, including milk products, animal-based meats, fish, eggs, vegetables and legumes, fruits, bread (including pizza, pita, and tortillas), pasta, rice, and tofu. Participants reported the number of days per week (0–7) they consumed each food group.</w:t>
      </w:r>
    </w:p>
    <w:p w14:paraId="37D3F34D" w14:textId="77777777" w:rsidR="00C63756" w:rsidRPr="00C63756" w:rsidRDefault="00C63756" w:rsidP="00C63756">
      <w:pPr>
        <w:spacing w:line="360" w:lineRule="auto"/>
        <w:jc w:val="right"/>
        <w:rPr>
          <w:rFonts w:asciiTheme="minorBidi" w:hAnsiTheme="minorBidi"/>
          <w:sz w:val="24"/>
          <w:szCs w:val="24"/>
          <w:lang w:val="en-CA"/>
        </w:rPr>
      </w:pPr>
      <w:r w:rsidRPr="00C63756">
        <w:rPr>
          <w:rFonts w:asciiTheme="minorBidi" w:hAnsiTheme="minorBidi"/>
          <w:sz w:val="24"/>
          <w:szCs w:val="24"/>
          <w:lang w:val="en-CA"/>
        </w:rPr>
        <w:t>Food avoidance was assessed only in the Italian subsample, using a question that inquired whether participants had intentionally eliminated specific foods from their diet due to perceived gastrointestinal intolerance. Those who answered affirmatively were subsequently asked to specify the types of foods avoided. The long list of avoided food items was categorized into major food groups by a clinical dietitian (KH, RD, PhD). This information was not collected in any of the other participating countries.</w:t>
      </w:r>
    </w:p>
    <w:p w14:paraId="5929B3A7" w14:textId="77777777" w:rsidR="00C63756" w:rsidRPr="00C63756" w:rsidRDefault="00C63756" w:rsidP="00C63756">
      <w:pPr>
        <w:spacing w:line="360" w:lineRule="auto"/>
        <w:jc w:val="right"/>
        <w:rPr>
          <w:rFonts w:asciiTheme="minorBidi" w:hAnsiTheme="minorBidi"/>
          <w:sz w:val="24"/>
          <w:szCs w:val="24"/>
          <w:lang w:val="en-CA"/>
        </w:rPr>
      </w:pPr>
      <w:r w:rsidRPr="00C63756">
        <w:rPr>
          <w:rFonts w:asciiTheme="minorBidi" w:hAnsiTheme="minorBidi"/>
          <w:sz w:val="24"/>
          <w:szCs w:val="24"/>
          <w:lang w:val="en-CA"/>
        </w:rPr>
        <w:t>The classification of residential area was based on two separate items: (1) self-reported living environment (urban vs. rural), and (2) the size of the local community, categorized as city (&gt;50,000 inhabitants), town (2,500–50,000 inhabitants), and village/small town (&lt;2,500 inhabitants).</w:t>
      </w:r>
    </w:p>
    <w:p w14:paraId="2FDDEFFA" w14:textId="77777777" w:rsidR="00C63756" w:rsidRPr="00C63756" w:rsidRDefault="00C63756" w:rsidP="00C63756">
      <w:pPr>
        <w:spacing w:line="360" w:lineRule="auto"/>
        <w:jc w:val="right"/>
        <w:rPr>
          <w:rFonts w:asciiTheme="minorBidi" w:hAnsiTheme="minorBidi"/>
          <w:sz w:val="24"/>
          <w:szCs w:val="24"/>
          <w:lang w:val="en-CA"/>
        </w:rPr>
      </w:pPr>
      <w:r w:rsidRPr="00C63756">
        <w:rPr>
          <w:rFonts w:asciiTheme="minorBidi" w:hAnsiTheme="minorBidi"/>
          <w:sz w:val="24"/>
          <w:szCs w:val="24"/>
          <w:lang w:val="en-CA"/>
        </w:rPr>
        <w:t>Healthcare utilization was further assessed by capturing the self-reported frequency of physician visits, both in general and specifically for gastrointestinal complaints. In addition, participants were asked to report their use of medications for symptoms commonly associated with gastrointestinal disorders, including constipation, diarrhea, nausea, gastric acidity, bloating, and excessive gas. To gain deeper insight into different patterns of healthcare-seeking behaviors, participants were also asked to report the frequency with which they used Western-style medicine, which included general practitioners or family doctors, gastroenterologists, gynecologists, and surgeons; and traditional or folk medicine, which encompassed visits to folk or traditional healers, homeopathic doctors, ayurvedic doctors, traditional Chinese medicine practitioners, and chiropractors.</w:t>
      </w:r>
    </w:p>
    <w:p w14:paraId="6DFD6BDD" w14:textId="77777777" w:rsidR="00C63756" w:rsidRPr="00C63756" w:rsidRDefault="00C63756" w:rsidP="00C63756">
      <w:pPr>
        <w:bidi w:val="0"/>
        <w:spacing w:after="0" w:line="240" w:lineRule="auto"/>
        <w:jc w:val="both"/>
        <w:rPr>
          <w:rFonts w:asciiTheme="minorBidi" w:eastAsia="Times New Roman" w:hAnsiTheme="minorBidi"/>
          <w:sz w:val="24"/>
          <w:szCs w:val="24"/>
          <w:lang w:val="en-CA"/>
        </w:rPr>
      </w:pPr>
    </w:p>
    <w:sectPr w:rsidR="00C63756" w:rsidRPr="00C63756" w:rsidSect="00864C33">
      <w:footerReference w:type="default" r:id="rId8"/>
      <w:pgSz w:w="16838" w:h="11906" w:orient="landscape"/>
      <w:pgMar w:top="1077" w:right="1440" w:bottom="1077"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DE4EE" w14:textId="77777777" w:rsidR="00D826CE" w:rsidRDefault="00D826CE" w:rsidP="00194190">
      <w:pPr>
        <w:spacing w:after="0" w:line="240" w:lineRule="auto"/>
      </w:pPr>
      <w:r>
        <w:separator/>
      </w:r>
    </w:p>
  </w:endnote>
  <w:endnote w:type="continuationSeparator" w:id="0">
    <w:p w14:paraId="4BFCA8C4" w14:textId="77777777" w:rsidR="00D826CE" w:rsidRDefault="00D826CE" w:rsidP="00194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5612542"/>
      <w:docPartObj>
        <w:docPartGallery w:val="Page Numbers (Bottom of Page)"/>
        <w:docPartUnique/>
      </w:docPartObj>
    </w:sdtPr>
    <w:sdtContent>
      <w:p w14:paraId="0BFDE96B" w14:textId="2E850A86" w:rsidR="00826FD4" w:rsidRDefault="00826FD4">
        <w:pPr>
          <w:pStyle w:val="Pidipagina"/>
          <w:jc w:val="center"/>
        </w:pPr>
        <w:r>
          <w:fldChar w:fldCharType="begin"/>
        </w:r>
        <w:r>
          <w:instrText xml:space="preserve"> PAGE   \* MERGEFORMAT </w:instrText>
        </w:r>
        <w:r>
          <w:fldChar w:fldCharType="separate"/>
        </w:r>
        <w:r>
          <w:rPr>
            <w:noProof/>
          </w:rPr>
          <w:t>2</w:t>
        </w:r>
        <w:r>
          <w:rPr>
            <w:noProof/>
          </w:rPr>
          <w:fldChar w:fldCharType="end"/>
        </w:r>
      </w:p>
    </w:sdtContent>
  </w:sdt>
  <w:p w14:paraId="36C8F7B0" w14:textId="77777777" w:rsidR="00826FD4" w:rsidRDefault="00826FD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25F71" w14:textId="77777777" w:rsidR="00D826CE" w:rsidRDefault="00D826CE" w:rsidP="00194190">
      <w:pPr>
        <w:spacing w:after="0" w:line="240" w:lineRule="auto"/>
      </w:pPr>
      <w:r>
        <w:separator/>
      </w:r>
    </w:p>
  </w:footnote>
  <w:footnote w:type="continuationSeparator" w:id="0">
    <w:p w14:paraId="4E131F9F" w14:textId="77777777" w:rsidR="00D826CE" w:rsidRDefault="00D826CE" w:rsidP="001941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CDD"/>
    <w:multiLevelType w:val="hybridMultilevel"/>
    <w:tmpl w:val="78E2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B6A8A"/>
    <w:multiLevelType w:val="hybridMultilevel"/>
    <w:tmpl w:val="4428FF5A"/>
    <w:lvl w:ilvl="0" w:tplc="DB609A76">
      <w:start w:val="1"/>
      <w:numFmt w:val="bullet"/>
      <w:lvlText w:val="-"/>
      <w:lvlJc w:val="left"/>
      <w:pPr>
        <w:ind w:left="720" w:hanging="360"/>
      </w:pPr>
      <w:rPr>
        <w:rFonts w:ascii="Arial" w:eastAsiaTheme="minorHAnsi"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6049CC"/>
    <w:multiLevelType w:val="hybridMultilevel"/>
    <w:tmpl w:val="C388AB78"/>
    <w:lvl w:ilvl="0" w:tplc="88C44CB4">
      <w:start w:val="1"/>
      <w:numFmt w:val="decimal"/>
      <w:lvlText w:val="%1."/>
      <w:lvlJc w:val="left"/>
      <w:pPr>
        <w:ind w:left="72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3945DD"/>
    <w:multiLevelType w:val="hybridMultilevel"/>
    <w:tmpl w:val="4F7819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68063E"/>
    <w:multiLevelType w:val="hybridMultilevel"/>
    <w:tmpl w:val="A67209F4"/>
    <w:lvl w:ilvl="0" w:tplc="489ACF9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7C04"/>
    <w:multiLevelType w:val="multilevel"/>
    <w:tmpl w:val="D248A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F5F13"/>
    <w:multiLevelType w:val="hybridMultilevel"/>
    <w:tmpl w:val="31F60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252E4"/>
    <w:multiLevelType w:val="hybridMultilevel"/>
    <w:tmpl w:val="C388AB7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64251D"/>
    <w:multiLevelType w:val="hybridMultilevel"/>
    <w:tmpl w:val="AE988C9E"/>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1A40ED3"/>
    <w:multiLevelType w:val="hybridMultilevel"/>
    <w:tmpl w:val="5D2CEF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FB780A"/>
    <w:multiLevelType w:val="hybridMultilevel"/>
    <w:tmpl w:val="3B9AE55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BD0D3D"/>
    <w:multiLevelType w:val="hybridMultilevel"/>
    <w:tmpl w:val="A3C8B5F2"/>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5539CB"/>
    <w:multiLevelType w:val="hybridMultilevel"/>
    <w:tmpl w:val="B0681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B424F"/>
    <w:multiLevelType w:val="hybridMultilevel"/>
    <w:tmpl w:val="2E689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371A3F"/>
    <w:multiLevelType w:val="hybridMultilevel"/>
    <w:tmpl w:val="BFEAF3AA"/>
    <w:lvl w:ilvl="0" w:tplc="D42E88C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625BAE"/>
    <w:multiLevelType w:val="multilevel"/>
    <w:tmpl w:val="F64A2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1C3362"/>
    <w:multiLevelType w:val="multilevel"/>
    <w:tmpl w:val="CCCEA1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2F2DD7"/>
    <w:multiLevelType w:val="hybridMultilevel"/>
    <w:tmpl w:val="5D2CEF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5A3947"/>
    <w:multiLevelType w:val="multilevel"/>
    <w:tmpl w:val="3DD46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C6251C"/>
    <w:multiLevelType w:val="hybridMultilevel"/>
    <w:tmpl w:val="A67209F4"/>
    <w:lvl w:ilvl="0" w:tplc="489ACF9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21162D"/>
    <w:multiLevelType w:val="hybridMultilevel"/>
    <w:tmpl w:val="C87A7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5E037C"/>
    <w:multiLevelType w:val="hybridMultilevel"/>
    <w:tmpl w:val="92A08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1D05F7"/>
    <w:multiLevelType w:val="hybridMultilevel"/>
    <w:tmpl w:val="EE54B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0385893">
    <w:abstractNumId w:val="9"/>
  </w:num>
  <w:num w:numId="2" w16cid:durableId="1205560343">
    <w:abstractNumId w:val="4"/>
  </w:num>
  <w:num w:numId="3" w16cid:durableId="1556235359">
    <w:abstractNumId w:val="19"/>
  </w:num>
  <w:num w:numId="4" w16cid:durableId="1994136821">
    <w:abstractNumId w:val="17"/>
  </w:num>
  <w:num w:numId="5" w16cid:durableId="135297048">
    <w:abstractNumId w:val="5"/>
  </w:num>
  <w:num w:numId="6" w16cid:durableId="442773185">
    <w:abstractNumId w:val="18"/>
  </w:num>
  <w:num w:numId="7" w16cid:durableId="2085450973">
    <w:abstractNumId w:val="15"/>
  </w:num>
  <w:num w:numId="8" w16cid:durableId="188684492">
    <w:abstractNumId w:val="22"/>
  </w:num>
  <w:num w:numId="9" w16cid:durableId="2001499221">
    <w:abstractNumId w:val="3"/>
  </w:num>
  <w:num w:numId="10" w16cid:durableId="1975719587">
    <w:abstractNumId w:val="10"/>
  </w:num>
  <w:num w:numId="11" w16cid:durableId="1541479951">
    <w:abstractNumId w:val="20"/>
  </w:num>
  <w:num w:numId="12" w16cid:durableId="1018385702">
    <w:abstractNumId w:val="2"/>
  </w:num>
  <w:num w:numId="13" w16cid:durableId="795483869">
    <w:abstractNumId w:val="7"/>
  </w:num>
  <w:num w:numId="14" w16cid:durableId="139005499">
    <w:abstractNumId w:val="6"/>
  </w:num>
  <w:num w:numId="15" w16cid:durableId="435904668">
    <w:abstractNumId w:val="21"/>
  </w:num>
  <w:num w:numId="16" w16cid:durableId="1417674780">
    <w:abstractNumId w:val="14"/>
  </w:num>
  <w:num w:numId="17" w16cid:durableId="1854686891">
    <w:abstractNumId w:val="13"/>
  </w:num>
  <w:num w:numId="18" w16cid:durableId="2059620623">
    <w:abstractNumId w:val="0"/>
  </w:num>
  <w:num w:numId="19" w16cid:durableId="2054227563">
    <w:abstractNumId w:val="8"/>
  </w:num>
  <w:num w:numId="20" w16cid:durableId="1637103670">
    <w:abstractNumId w:val="12"/>
  </w:num>
  <w:num w:numId="21" w16cid:durableId="339158914">
    <w:abstractNumId w:val="16"/>
  </w:num>
  <w:num w:numId="22" w16cid:durableId="343678790">
    <w:abstractNumId w:val="1"/>
  </w:num>
  <w:num w:numId="23" w16cid:durableId="1970361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twtxztzw0sef7ees9bvrwf2txptxzzfxzxx&quot;&gt;IBS related symptoms&lt;record-ids&gt;&lt;item&gt;584&lt;/item&gt;&lt;item&gt;586&lt;/item&gt;&lt;item&gt;587&lt;/item&gt;&lt;item&gt;588&lt;/item&gt;&lt;item&gt;591&lt;/item&gt;&lt;item&gt;592&lt;/item&gt;&lt;item&gt;593&lt;/item&gt;&lt;item&gt;594&lt;/item&gt;&lt;item&gt;595&lt;/item&gt;&lt;item&gt;596&lt;/item&gt;&lt;/record-ids&gt;&lt;/item&gt;&lt;/Libraries&gt;"/>
  </w:docVars>
  <w:rsids>
    <w:rsidRoot w:val="00771BCB"/>
    <w:rsid w:val="00000965"/>
    <w:rsid w:val="00002C49"/>
    <w:rsid w:val="00003ECA"/>
    <w:rsid w:val="00005283"/>
    <w:rsid w:val="00006E3B"/>
    <w:rsid w:val="00010906"/>
    <w:rsid w:val="000132C8"/>
    <w:rsid w:val="00013348"/>
    <w:rsid w:val="0001357E"/>
    <w:rsid w:val="00013DB0"/>
    <w:rsid w:val="000143CA"/>
    <w:rsid w:val="00020BCC"/>
    <w:rsid w:val="00020EE6"/>
    <w:rsid w:val="000214C1"/>
    <w:rsid w:val="00024644"/>
    <w:rsid w:val="0002493E"/>
    <w:rsid w:val="0002655E"/>
    <w:rsid w:val="000277A7"/>
    <w:rsid w:val="00031DB1"/>
    <w:rsid w:val="00031FDC"/>
    <w:rsid w:val="0003216B"/>
    <w:rsid w:val="0003218C"/>
    <w:rsid w:val="000324B0"/>
    <w:rsid w:val="000341CC"/>
    <w:rsid w:val="0004038C"/>
    <w:rsid w:val="000406CF"/>
    <w:rsid w:val="000417D2"/>
    <w:rsid w:val="0004418D"/>
    <w:rsid w:val="00045ED2"/>
    <w:rsid w:val="00047571"/>
    <w:rsid w:val="00047A80"/>
    <w:rsid w:val="00050287"/>
    <w:rsid w:val="00052E1F"/>
    <w:rsid w:val="00053826"/>
    <w:rsid w:val="000555BC"/>
    <w:rsid w:val="0005650A"/>
    <w:rsid w:val="000578D7"/>
    <w:rsid w:val="000604E0"/>
    <w:rsid w:val="0006070B"/>
    <w:rsid w:val="00061423"/>
    <w:rsid w:val="00061986"/>
    <w:rsid w:val="00062DC2"/>
    <w:rsid w:val="00063549"/>
    <w:rsid w:val="000661A8"/>
    <w:rsid w:val="0006653F"/>
    <w:rsid w:val="00067669"/>
    <w:rsid w:val="0006794F"/>
    <w:rsid w:val="000707A1"/>
    <w:rsid w:val="00070F9E"/>
    <w:rsid w:val="0007165B"/>
    <w:rsid w:val="00075155"/>
    <w:rsid w:val="00075991"/>
    <w:rsid w:val="00081830"/>
    <w:rsid w:val="0008372C"/>
    <w:rsid w:val="000848D1"/>
    <w:rsid w:val="00084ABC"/>
    <w:rsid w:val="0008743E"/>
    <w:rsid w:val="00090B75"/>
    <w:rsid w:val="00090CAC"/>
    <w:rsid w:val="00093425"/>
    <w:rsid w:val="00093AE0"/>
    <w:rsid w:val="000973DF"/>
    <w:rsid w:val="000A1DBD"/>
    <w:rsid w:val="000A20AB"/>
    <w:rsid w:val="000A2619"/>
    <w:rsid w:val="000A2D50"/>
    <w:rsid w:val="000A3758"/>
    <w:rsid w:val="000A37F1"/>
    <w:rsid w:val="000A393A"/>
    <w:rsid w:val="000A3D18"/>
    <w:rsid w:val="000A40F2"/>
    <w:rsid w:val="000B1E7B"/>
    <w:rsid w:val="000B286D"/>
    <w:rsid w:val="000B352C"/>
    <w:rsid w:val="000B3BD2"/>
    <w:rsid w:val="000B54D6"/>
    <w:rsid w:val="000B588A"/>
    <w:rsid w:val="000C712A"/>
    <w:rsid w:val="000D0C8E"/>
    <w:rsid w:val="000D1809"/>
    <w:rsid w:val="000D2913"/>
    <w:rsid w:val="000E14F6"/>
    <w:rsid w:val="000E1665"/>
    <w:rsid w:val="000E2BCF"/>
    <w:rsid w:val="000E2D36"/>
    <w:rsid w:val="000E3390"/>
    <w:rsid w:val="000E3752"/>
    <w:rsid w:val="000E4692"/>
    <w:rsid w:val="000E5192"/>
    <w:rsid w:val="000F050F"/>
    <w:rsid w:val="000F5D4C"/>
    <w:rsid w:val="000F68C3"/>
    <w:rsid w:val="000F69A7"/>
    <w:rsid w:val="000F7C84"/>
    <w:rsid w:val="001039E8"/>
    <w:rsid w:val="001042D8"/>
    <w:rsid w:val="001043B0"/>
    <w:rsid w:val="001053AA"/>
    <w:rsid w:val="00106F6D"/>
    <w:rsid w:val="00110019"/>
    <w:rsid w:val="00111413"/>
    <w:rsid w:val="00112209"/>
    <w:rsid w:val="0011220D"/>
    <w:rsid w:val="00113A44"/>
    <w:rsid w:val="001142B4"/>
    <w:rsid w:val="00117E19"/>
    <w:rsid w:val="001202A3"/>
    <w:rsid w:val="0012169B"/>
    <w:rsid w:val="00124E0B"/>
    <w:rsid w:val="00126DB4"/>
    <w:rsid w:val="001273D3"/>
    <w:rsid w:val="00130085"/>
    <w:rsid w:val="00131065"/>
    <w:rsid w:val="00134C7D"/>
    <w:rsid w:val="0013696A"/>
    <w:rsid w:val="0013709E"/>
    <w:rsid w:val="00141347"/>
    <w:rsid w:val="00141702"/>
    <w:rsid w:val="00141DCB"/>
    <w:rsid w:val="00142023"/>
    <w:rsid w:val="001435C0"/>
    <w:rsid w:val="001470C3"/>
    <w:rsid w:val="001511BE"/>
    <w:rsid w:val="00152D96"/>
    <w:rsid w:val="00154E44"/>
    <w:rsid w:val="00155533"/>
    <w:rsid w:val="00155720"/>
    <w:rsid w:val="00156025"/>
    <w:rsid w:val="0016195D"/>
    <w:rsid w:val="00161D11"/>
    <w:rsid w:val="00161DC4"/>
    <w:rsid w:val="00164083"/>
    <w:rsid w:val="001662B8"/>
    <w:rsid w:val="00166AD0"/>
    <w:rsid w:val="00167C2C"/>
    <w:rsid w:val="00172237"/>
    <w:rsid w:val="001732CA"/>
    <w:rsid w:val="0017407E"/>
    <w:rsid w:val="001748C7"/>
    <w:rsid w:val="001752F5"/>
    <w:rsid w:val="001767A2"/>
    <w:rsid w:val="001774A9"/>
    <w:rsid w:val="00177DCD"/>
    <w:rsid w:val="0018007B"/>
    <w:rsid w:val="001809B1"/>
    <w:rsid w:val="001822EC"/>
    <w:rsid w:val="0018450D"/>
    <w:rsid w:val="00185384"/>
    <w:rsid w:val="00186C2B"/>
    <w:rsid w:val="0018741D"/>
    <w:rsid w:val="00187F5F"/>
    <w:rsid w:val="001913A3"/>
    <w:rsid w:val="001930CD"/>
    <w:rsid w:val="001939CE"/>
    <w:rsid w:val="00193B6B"/>
    <w:rsid w:val="00194190"/>
    <w:rsid w:val="00194760"/>
    <w:rsid w:val="0019605F"/>
    <w:rsid w:val="001969F1"/>
    <w:rsid w:val="00197A29"/>
    <w:rsid w:val="00197D51"/>
    <w:rsid w:val="001A14E4"/>
    <w:rsid w:val="001A1B77"/>
    <w:rsid w:val="001A24C0"/>
    <w:rsid w:val="001A2D57"/>
    <w:rsid w:val="001B2ED1"/>
    <w:rsid w:val="001B5D87"/>
    <w:rsid w:val="001B6454"/>
    <w:rsid w:val="001B6BD7"/>
    <w:rsid w:val="001B705F"/>
    <w:rsid w:val="001B7122"/>
    <w:rsid w:val="001B714E"/>
    <w:rsid w:val="001C1D27"/>
    <w:rsid w:val="001C2DD8"/>
    <w:rsid w:val="001C40F3"/>
    <w:rsid w:val="001C4365"/>
    <w:rsid w:val="001C4C17"/>
    <w:rsid w:val="001C5E2D"/>
    <w:rsid w:val="001C70B8"/>
    <w:rsid w:val="001D1100"/>
    <w:rsid w:val="001D114C"/>
    <w:rsid w:val="001D215E"/>
    <w:rsid w:val="001D38F1"/>
    <w:rsid w:val="001D7BE9"/>
    <w:rsid w:val="001E02B7"/>
    <w:rsid w:val="001E0A3F"/>
    <w:rsid w:val="001E2953"/>
    <w:rsid w:val="001E2BA5"/>
    <w:rsid w:val="001E2D01"/>
    <w:rsid w:val="001E6F8E"/>
    <w:rsid w:val="001F0D69"/>
    <w:rsid w:val="001F2238"/>
    <w:rsid w:val="001F353D"/>
    <w:rsid w:val="001F43A1"/>
    <w:rsid w:val="001F5AFC"/>
    <w:rsid w:val="00200A03"/>
    <w:rsid w:val="002020D8"/>
    <w:rsid w:val="002029D5"/>
    <w:rsid w:val="00202BFC"/>
    <w:rsid w:val="00203045"/>
    <w:rsid w:val="002045F5"/>
    <w:rsid w:val="002048B9"/>
    <w:rsid w:val="00204925"/>
    <w:rsid w:val="00205326"/>
    <w:rsid w:val="00205959"/>
    <w:rsid w:val="00205BBD"/>
    <w:rsid w:val="00207D98"/>
    <w:rsid w:val="0021059D"/>
    <w:rsid w:val="00211A6B"/>
    <w:rsid w:val="00213542"/>
    <w:rsid w:val="00213548"/>
    <w:rsid w:val="00213D33"/>
    <w:rsid w:val="00213D82"/>
    <w:rsid w:val="00214190"/>
    <w:rsid w:val="00214415"/>
    <w:rsid w:val="002147F7"/>
    <w:rsid w:val="00214E14"/>
    <w:rsid w:val="0021560D"/>
    <w:rsid w:val="0021569A"/>
    <w:rsid w:val="002163E8"/>
    <w:rsid w:val="00216EA6"/>
    <w:rsid w:val="002208FD"/>
    <w:rsid w:val="00222202"/>
    <w:rsid w:val="002243E0"/>
    <w:rsid w:val="00224639"/>
    <w:rsid w:val="00224A47"/>
    <w:rsid w:val="0022522D"/>
    <w:rsid w:val="0022574F"/>
    <w:rsid w:val="00233224"/>
    <w:rsid w:val="002333FC"/>
    <w:rsid w:val="002345EC"/>
    <w:rsid w:val="00240916"/>
    <w:rsid w:val="00241AD3"/>
    <w:rsid w:val="00241C3C"/>
    <w:rsid w:val="0024323E"/>
    <w:rsid w:val="00243A46"/>
    <w:rsid w:val="0024458F"/>
    <w:rsid w:val="00251DD2"/>
    <w:rsid w:val="002521F5"/>
    <w:rsid w:val="002527E4"/>
    <w:rsid w:val="002527EA"/>
    <w:rsid w:val="00253805"/>
    <w:rsid w:val="00255207"/>
    <w:rsid w:val="0025599C"/>
    <w:rsid w:val="00257F40"/>
    <w:rsid w:val="00261830"/>
    <w:rsid w:val="00262EC8"/>
    <w:rsid w:val="002653FB"/>
    <w:rsid w:val="00265603"/>
    <w:rsid w:val="00265AB8"/>
    <w:rsid w:val="0026674E"/>
    <w:rsid w:val="00267AA4"/>
    <w:rsid w:val="00270065"/>
    <w:rsid w:val="0027177D"/>
    <w:rsid w:val="00271905"/>
    <w:rsid w:val="002719FF"/>
    <w:rsid w:val="002760F8"/>
    <w:rsid w:val="002770C9"/>
    <w:rsid w:val="002778D0"/>
    <w:rsid w:val="0028043A"/>
    <w:rsid w:val="00282F1D"/>
    <w:rsid w:val="0028319C"/>
    <w:rsid w:val="00283C1B"/>
    <w:rsid w:val="00283F27"/>
    <w:rsid w:val="00285155"/>
    <w:rsid w:val="00286299"/>
    <w:rsid w:val="00287107"/>
    <w:rsid w:val="00287430"/>
    <w:rsid w:val="00292198"/>
    <w:rsid w:val="00292BAC"/>
    <w:rsid w:val="00292C36"/>
    <w:rsid w:val="00293610"/>
    <w:rsid w:val="00294959"/>
    <w:rsid w:val="00295088"/>
    <w:rsid w:val="00295185"/>
    <w:rsid w:val="002965EC"/>
    <w:rsid w:val="002A13D9"/>
    <w:rsid w:val="002A13F8"/>
    <w:rsid w:val="002A2782"/>
    <w:rsid w:val="002A5960"/>
    <w:rsid w:val="002A6173"/>
    <w:rsid w:val="002A72CA"/>
    <w:rsid w:val="002A7FE1"/>
    <w:rsid w:val="002B2BB4"/>
    <w:rsid w:val="002B3861"/>
    <w:rsid w:val="002B3AD4"/>
    <w:rsid w:val="002B3E3B"/>
    <w:rsid w:val="002B4080"/>
    <w:rsid w:val="002B6322"/>
    <w:rsid w:val="002B6787"/>
    <w:rsid w:val="002C00C5"/>
    <w:rsid w:val="002C035B"/>
    <w:rsid w:val="002C04A1"/>
    <w:rsid w:val="002C195A"/>
    <w:rsid w:val="002C47C3"/>
    <w:rsid w:val="002C6435"/>
    <w:rsid w:val="002C7019"/>
    <w:rsid w:val="002C72A5"/>
    <w:rsid w:val="002D0BBD"/>
    <w:rsid w:val="002D1774"/>
    <w:rsid w:val="002D4290"/>
    <w:rsid w:val="002D457C"/>
    <w:rsid w:val="002D48AA"/>
    <w:rsid w:val="002D4DC3"/>
    <w:rsid w:val="002D5D5A"/>
    <w:rsid w:val="002D6C04"/>
    <w:rsid w:val="002E03C5"/>
    <w:rsid w:val="002E2F81"/>
    <w:rsid w:val="002F0D62"/>
    <w:rsid w:val="002F1E5F"/>
    <w:rsid w:val="002F3314"/>
    <w:rsid w:val="002F3F00"/>
    <w:rsid w:val="002F4CAE"/>
    <w:rsid w:val="002F732E"/>
    <w:rsid w:val="002F7C97"/>
    <w:rsid w:val="003012F4"/>
    <w:rsid w:val="00302650"/>
    <w:rsid w:val="003052BC"/>
    <w:rsid w:val="0030637B"/>
    <w:rsid w:val="003070FE"/>
    <w:rsid w:val="00311B44"/>
    <w:rsid w:val="00311EB5"/>
    <w:rsid w:val="00312201"/>
    <w:rsid w:val="003122A0"/>
    <w:rsid w:val="0031271E"/>
    <w:rsid w:val="00315025"/>
    <w:rsid w:val="00317069"/>
    <w:rsid w:val="00317A0E"/>
    <w:rsid w:val="00320EA8"/>
    <w:rsid w:val="003217F6"/>
    <w:rsid w:val="00321C7A"/>
    <w:rsid w:val="00323477"/>
    <w:rsid w:val="00323D2C"/>
    <w:rsid w:val="003253BE"/>
    <w:rsid w:val="0032623E"/>
    <w:rsid w:val="00326813"/>
    <w:rsid w:val="00326A3C"/>
    <w:rsid w:val="003318D9"/>
    <w:rsid w:val="00332037"/>
    <w:rsid w:val="00332B21"/>
    <w:rsid w:val="00333C07"/>
    <w:rsid w:val="003344F0"/>
    <w:rsid w:val="00334D69"/>
    <w:rsid w:val="0033532F"/>
    <w:rsid w:val="003373E0"/>
    <w:rsid w:val="003425E9"/>
    <w:rsid w:val="003427C0"/>
    <w:rsid w:val="003454C1"/>
    <w:rsid w:val="0034596D"/>
    <w:rsid w:val="003500E1"/>
    <w:rsid w:val="00351782"/>
    <w:rsid w:val="00353883"/>
    <w:rsid w:val="00353DCF"/>
    <w:rsid w:val="00360469"/>
    <w:rsid w:val="00362EDA"/>
    <w:rsid w:val="003655C1"/>
    <w:rsid w:val="00365613"/>
    <w:rsid w:val="00365823"/>
    <w:rsid w:val="0036582A"/>
    <w:rsid w:val="00367DB3"/>
    <w:rsid w:val="003712B3"/>
    <w:rsid w:val="00371B2F"/>
    <w:rsid w:val="00372708"/>
    <w:rsid w:val="00375B99"/>
    <w:rsid w:val="00377210"/>
    <w:rsid w:val="00380AA6"/>
    <w:rsid w:val="00380CE0"/>
    <w:rsid w:val="00382DFB"/>
    <w:rsid w:val="0038671D"/>
    <w:rsid w:val="003867AA"/>
    <w:rsid w:val="00386D73"/>
    <w:rsid w:val="003873CF"/>
    <w:rsid w:val="00387D37"/>
    <w:rsid w:val="0039147C"/>
    <w:rsid w:val="0039207B"/>
    <w:rsid w:val="0039552C"/>
    <w:rsid w:val="00395C6D"/>
    <w:rsid w:val="00395EBE"/>
    <w:rsid w:val="003965E5"/>
    <w:rsid w:val="00397621"/>
    <w:rsid w:val="00397CFE"/>
    <w:rsid w:val="003A09A6"/>
    <w:rsid w:val="003A0DF8"/>
    <w:rsid w:val="003A122B"/>
    <w:rsid w:val="003A25A4"/>
    <w:rsid w:val="003A33A5"/>
    <w:rsid w:val="003A34C1"/>
    <w:rsid w:val="003A379A"/>
    <w:rsid w:val="003A39D1"/>
    <w:rsid w:val="003A42D2"/>
    <w:rsid w:val="003A4913"/>
    <w:rsid w:val="003A6FBD"/>
    <w:rsid w:val="003B2F59"/>
    <w:rsid w:val="003B4F09"/>
    <w:rsid w:val="003C0067"/>
    <w:rsid w:val="003C03CF"/>
    <w:rsid w:val="003C1815"/>
    <w:rsid w:val="003C1D13"/>
    <w:rsid w:val="003C4059"/>
    <w:rsid w:val="003C520B"/>
    <w:rsid w:val="003C738F"/>
    <w:rsid w:val="003C7C01"/>
    <w:rsid w:val="003D1A32"/>
    <w:rsid w:val="003D386F"/>
    <w:rsid w:val="003D5459"/>
    <w:rsid w:val="003D6203"/>
    <w:rsid w:val="003D680A"/>
    <w:rsid w:val="003D7F76"/>
    <w:rsid w:val="003E22E5"/>
    <w:rsid w:val="003E301E"/>
    <w:rsid w:val="003E32C9"/>
    <w:rsid w:val="003E65BA"/>
    <w:rsid w:val="003F02FC"/>
    <w:rsid w:val="003F0980"/>
    <w:rsid w:val="003F0B01"/>
    <w:rsid w:val="003F176C"/>
    <w:rsid w:val="003F1FBF"/>
    <w:rsid w:val="003F2964"/>
    <w:rsid w:val="003F34CF"/>
    <w:rsid w:val="003F434F"/>
    <w:rsid w:val="003F4BF2"/>
    <w:rsid w:val="003F5237"/>
    <w:rsid w:val="003F5788"/>
    <w:rsid w:val="003F5AC1"/>
    <w:rsid w:val="003F68A5"/>
    <w:rsid w:val="003F71BB"/>
    <w:rsid w:val="003F7D99"/>
    <w:rsid w:val="00400C49"/>
    <w:rsid w:val="00400CA9"/>
    <w:rsid w:val="00402470"/>
    <w:rsid w:val="00402BB2"/>
    <w:rsid w:val="004032D8"/>
    <w:rsid w:val="004035D1"/>
    <w:rsid w:val="004060A9"/>
    <w:rsid w:val="00406A25"/>
    <w:rsid w:val="004077F1"/>
    <w:rsid w:val="00412BB1"/>
    <w:rsid w:val="0041462B"/>
    <w:rsid w:val="00415233"/>
    <w:rsid w:val="004154B1"/>
    <w:rsid w:val="00415677"/>
    <w:rsid w:val="004175D2"/>
    <w:rsid w:val="00417943"/>
    <w:rsid w:val="00417DBA"/>
    <w:rsid w:val="0042005B"/>
    <w:rsid w:val="00420B34"/>
    <w:rsid w:val="00421F7F"/>
    <w:rsid w:val="00422295"/>
    <w:rsid w:val="0042272D"/>
    <w:rsid w:val="00422CC2"/>
    <w:rsid w:val="00423BA1"/>
    <w:rsid w:val="00424728"/>
    <w:rsid w:val="00430165"/>
    <w:rsid w:val="00431124"/>
    <w:rsid w:val="00432159"/>
    <w:rsid w:val="00434CAB"/>
    <w:rsid w:val="00435B8F"/>
    <w:rsid w:val="00435E44"/>
    <w:rsid w:val="00441879"/>
    <w:rsid w:val="00442F83"/>
    <w:rsid w:val="004437A1"/>
    <w:rsid w:val="00443A99"/>
    <w:rsid w:val="0044507C"/>
    <w:rsid w:val="0044514F"/>
    <w:rsid w:val="00445718"/>
    <w:rsid w:val="00445F7D"/>
    <w:rsid w:val="00446C19"/>
    <w:rsid w:val="004476D1"/>
    <w:rsid w:val="00451D71"/>
    <w:rsid w:val="004527E7"/>
    <w:rsid w:val="00455D95"/>
    <w:rsid w:val="004561B0"/>
    <w:rsid w:val="004561B7"/>
    <w:rsid w:val="004566DF"/>
    <w:rsid w:val="0045674F"/>
    <w:rsid w:val="0045678B"/>
    <w:rsid w:val="00457464"/>
    <w:rsid w:val="00460B75"/>
    <w:rsid w:val="00460C79"/>
    <w:rsid w:val="00461F62"/>
    <w:rsid w:val="00463885"/>
    <w:rsid w:val="00465CF2"/>
    <w:rsid w:val="00466CE9"/>
    <w:rsid w:val="004677BC"/>
    <w:rsid w:val="00467A69"/>
    <w:rsid w:val="00470385"/>
    <w:rsid w:val="00473658"/>
    <w:rsid w:val="00473ECF"/>
    <w:rsid w:val="004754A2"/>
    <w:rsid w:val="00476200"/>
    <w:rsid w:val="00480378"/>
    <w:rsid w:val="00480726"/>
    <w:rsid w:val="00481D64"/>
    <w:rsid w:val="004836B5"/>
    <w:rsid w:val="0048618B"/>
    <w:rsid w:val="00491DA5"/>
    <w:rsid w:val="0049295A"/>
    <w:rsid w:val="00492EA5"/>
    <w:rsid w:val="00494554"/>
    <w:rsid w:val="00495DAE"/>
    <w:rsid w:val="00496940"/>
    <w:rsid w:val="00497347"/>
    <w:rsid w:val="00497B19"/>
    <w:rsid w:val="00497B52"/>
    <w:rsid w:val="00497E79"/>
    <w:rsid w:val="00497EE1"/>
    <w:rsid w:val="004A0F54"/>
    <w:rsid w:val="004A2B2C"/>
    <w:rsid w:val="004A312D"/>
    <w:rsid w:val="004A33DD"/>
    <w:rsid w:val="004A385D"/>
    <w:rsid w:val="004A58B2"/>
    <w:rsid w:val="004A62B5"/>
    <w:rsid w:val="004B0E4C"/>
    <w:rsid w:val="004B1169"/>
    <w:rsid w:val="004B1765"/>
    <w:rsid w:val="004B3076"/>
    <w:rsid w:val="004B3792"/>
    <w:rsid w:val="004B4DA6"/>
    <w:rsid w:val="004B575D"/>
    <w:rsid w:val="004B637B"/>
    <w:rsid w:val="004B695C"/>
    <w:rsid w:val="004C2920"/>
    <w:rsid w:val="004C2BB3"/>
    <w:rsid w:val="004C30A3"/>
    <w:rsid w:val="004D2190"/>
    <w:rsid w:val="004D22C5"/>
    <w:rsid w:val="004D4CEC"/>
    <w:rsid w:val="004D520A"/>
    <w:rsid w:val="004D64E5"/>
    <w:rsid w:val="004D7ED9"/>
    <w:rsid w:val="004E0EB7"/>
    <w:rsid w:val="004E172C"/>
    <w:rsid w:val="004E2419"/>
    <w:rsid w:val="004E3E8E"/>
    <w:rsid w:val="004E4935"/>
    <w:rsid w:val="004E5125"/>
    <w:rsid w:val="004F0112"/>
    <w:rsid w:val="004F37E2"/>
    <w:rsid w:val="004F4858"/>
    <w:rsid w:val="004F5498"/>
    <w:rsid w:val="004F5BAA"/>
    <w:rsid w:val="00501121"/>
    <w:rsid w:val="00502168"/>
    <w:rsid w:val="00502FD6"/>
    <w:rsid w:val="00503AAC"/>
    <w:rsid w:val="00504BA1"/>
    <w:rsid w:val="00504CCE"/>
    <w:rsid w:val="00505E8A"/>
    <w:rsid w:val="00507732"/>
    <w:rsid w:val="00507B4D"/>
    <w:rsid w:val="00511FBB"/>
    <w:rsid w:val="0051214E"/>
    <w:rsid w:val="005121F2"/>
    <w:rsid w:val="005126F6"/>
    <w:rsid w:val="00517A12"/>
    <w:rsid w:val="00517A2B"/>
    <w:rsid w:val="00517EC1"/>
    <w:rsid w:val="00523BD0"/>
    <w:rsid w:val="00523D6F"/>
    <w:rsid w:val="0052619C"/>
    <w:rsid w:val="0052690A"/>
    <w:rsid w:val="00526CD8"/>
    <w:rsid w:val="00530870"/>
    <w:rsid w:val="0053128D"/>
    <w:rsid w:val="005312E4"/>
    <w:rsid w:val="00532F73"/>
    <w:rsid w:val="00533403"/>
    <w:rsid w:val="005343A1"/>
    <w:rsid w:val="0053499A"/>
    <w:rsid w:val="00537694"/>
    <w:rsid w:val="005414A0"/>
    <w:rsid w:val="005437E4"/>
    <w:rsid w:val="00546C89"/>
    <w:rsid w:val="00547626"/>
    <w:rsid w:val="00547E32"/>
    <w:rsid w:val="0055146B"/>
    <w:rsid w:val="00552EBC"/>
    <w:rsid w:val="00553544"/>
    <w:rsid w:val="00553571"/>
    <w:rsid w:val="00554AC4"/>
    <w:rsid w:val="00555D36"/>
    <w:rsid w:val="00556523"/>
    <w:rsid w:val="0055672E"/>
    <w:rsid w:val="00560BB1"/>
    <w:rsid w:val="00560CEF"/>
    <w:rsid w:val="00561D9F"/>
    <w:rsid w:val="005634DA"/>
    <w:rsid w:val="00563D8D"/>
    <w:rsid w:val="00564637"/>
    <w:rsid w:val="00565E8B"/>
    <w:rsid w:val="005709B7"/>
    <w:rsid w:val="00571742"/>
    <w:rsid w:val="00572723"/>
    <w:rsid w:val="00573026"/>
    <w:rsid w:val="005731B5"/>
    <w:rsid w:val="0057351F"/>
    <w:rsid w:val="00573975"/>
    <w:rsid w:val="0057510B"/>
    <w:rsid w:val="00576D4E"/>
    <w:rsid w:val="005804AC"/>
    <w:rsid w:val="005808BB"/>
    <w:rsid w:val="00582053"/>
    <w:rsid w:val="0058235B"/>
    <w:rsid w:val="0058298E"/>
    <w:rsid w:val="0058460F"/>
    <w:rsid w:val="00590781"/>
    <w:rsid w:val="00590F5C"/>
    <w:rsid w:val="00592ED8"/>
    <w:rsid w:val="0059364C"/>
    <w:rsid w:val="00594DD7"/>
    <w:rsid w:val="005956B6"/>
    <w:rsid w:val="005969AB"/>
    <w:rsid w:val="005A4D6B"/>
    <w:rsid w:val="005A58CB"/>
    <w:rsid w:val="005A62E9"/>
    <w:rsid w:val="005A739D"/>
    <w:rsid w:val="005B12EA"/>
    <w:rsid w:val="005B13F9"/>
    <w:rsid w:val="005B25D9"/>
    <w:rsid w:val="005B77CA"/>
    <w:rsid w:val="005C0047"/>
    <w:rsid w:val="005C0635"/>
    <w:rsid w:val="005C0BCE"/>
    <w:rsid w:val="005C37A0"/>
    <w:rsid w:val="005C55F4"/>
    <w:rsid w:val="005C5FEC"/>
    <w:rsid w:val="005C630B"/>
    <w:rsid w:val="005C65FA"/>
    <w:rsid w:val="005C71CD"/>
    <w:rsid w:val="005D17FD"/>
    <w:rsid w:val="005D6769"/>
    <w:rsid w:val="005D6995"/>
    <w:rsid w:val="005D75BA"/>
    <w:rsid w:val="005D7EF5"/>
    <w:rsid w:val="005E3168"/>
    <w:rsid w:val="005E36AA"/>
    <w:rsid w:val="005E3E52"/>
    <w:rsid w:val="005E5D86"/>
    <w:rsid w:val="005E6BD6"/>
    <w:rsid w:val="005F20DC"/>
    <w:rsid w:val="005F2E7B"/>
    <w:rsid w:val="005F3F56"/>
    <w:rsid w:val="005F5262"/>
    <w:rsid w:val="005F65FE"/>
    <w:rsid w:val="006002A8"/>
    <w:rsid w:val="006007D8"/>
    <w:rsid w:val="00605A68"/>
    <w:rsid w:val="00605CC3"/>
    <w:rsid w:val="0060710E"/>
    <w:rsid w:val="00610266"/>
    <w:rsid w:val="00612004"/>
    <w:rsid w:val="00613783"/>
    <w:rsid w:val="006138D0"/>
    <w:rsid w:val="006155DA"/>
    <w:rsid w:val="0061597F"/>
    <w:rsid w:val="0061647D"/>
    <w:rsid w:val="0062092D"/>
    <w:rsid w:val="00621877"/>
    <w:rsid w:val="0062197A"/>
    <w:rsid w:val="00622D2B"/>
    <w:rsid w:val="0062366D"/>
    <w:rsid w:val="00623C2A"/>
    <w:rsid w:val="006266BE"/>
    <w:rsid w:val="0063053A"/>
    <w:rsid w:val="00630AFD"/>
    <w:rsid w:val="00634ACD"/>
    <w:rsid w:val="00634E4C"/>
    <w:rsid w:val="006355A9"/>
    <w:rsid w:val="00636067"/>
    <w:rsid w:val="00636DC9"/>
    <w:rsid w:val="00636F7C"/>
    <w:rsid w:val="006377CE"/>
    <w:rsid w:val="0064368D"/>
    <w:rsid w:val="0064378E"/>
    <w:rsid w:val="006465E2"/>
    <w:rsid w:val="00646DE9"/>
    <w:rsid w:val="00647C4B"/>
    <w:rsid w:val="00647E52"/>
    <w:rsid w:val="0065138B"/>
    <w:rsid w:val="00652A4B"/>
    <w:rsid w:val="00653D97"/>
    <w:rsid w:val="006557DB"/>
    <w:rsid w:val="0065703A"/>
    <w:rsid w:val="00660AC3"/>
    <w:rsid w:val="00660FD3"/>
    <w:rsid w:val="00664F41"/>
    <w:rsid w:val="00674CEB"/>
    <w:rsid w:val="00676D09"/>
    <w:rsid w:val="00677326"/>
    <w:rsid w:val="00677426"/>
    <w:rsid w:val="00677B1C"/>
    <w:rsid w:val="00677BBB"/>
    <w:rsid w:val="00677E90"/>
    <w:rsid w:val="0068034D"/>
    <w:rsid w:val="00681AA6"/>
    <w:rsid w:val="00681B6F"/>
    <w:rsid w:val="006844AB"/>
    <w:rsid w:val="006858AE"/>
    <w:rsid w:val="006867FE"/>
    <w:rsid w:val="0068791C"/>
    <w:rsid w:val="00687ADB"/>
    <w:rsid w:val="0069002F"/>
    <w:rsid w:val="006915A1"/>
    <w:rsid w:val="006934B7"/>
    <w:rsid w:val="006939B2"/>
    <w:rsid w:val="006946E5"/>
    <w:rsid w:val="00696CDA"/>
    <w:rsid w:val="00696F89"/>
    <w:rsid w:val="0069707D"/>
    <w:rsid w:val="0069708F"/>
    <w:rsid w:val="006A0681"/>
    <w:rsid w:val="006A25C8"/>
    <w:rsid w:val="006A3BE0"/>
    <w:rsid w:val="006A459E"/>
    <w:rsid w:val="006A5243"/>
    <w:rsid w:val="006A5808"/>
    <w:rsid w:val="006A5909"/>
    <w:rsid w:val="006A7D50"/>
    <w:rsid w:val="006B25FF"/>
    <w:rsid w:val="006B32AB"/>
    <w:rsid w:val="006B4A31"/>
    <w:rsid w:val="006B62E9"/>
    <w:rsid w:val="006B648E"/>
    <w:rsid w:val="006B6D5F"/>
    <w:rsid w:val="006C17F6"/>
    <w:rsid w:val="006C42A0"/>
    <w:rsid w:val="006C43E3"/>
    <w:rsid w:val="006C4BCA"/>
    <w:rsid w:val="006C52D6"/>
    <w:rsid w:val="006C757E"/>
    <w:rsid w:val="006C7E02"/>
    <w:rsid w:val="006D09C3"/>
    <w:rsid w:val="006D2E94"/>
    <w:rsid w:val="006D5A40"/>
    <w:rsid w:val="006D6710"/>
    <w:rsid w:val="006D6E9F"/>
    <w:rsid w:val="006D7EAA"/>
    <w:rsid w:val="006E10D5"/>
    <w:rsid w:val="006E2696"/>
    <w:rsid w:val="006E295F"/>
    <w:rsid w:val="006E2A40"/>
    <w:rsid w:val="006E3341"/>
    <w:rsid w:val="006E3C54"/>
    <w:rsid w:val="006E4366"/>
    <w:rsid w:val="006E69B7"/>
    <w:rsid w:val="006F1E4C"/>
    <w:rsid w:val="006F21D0"/>
    <w:rsid w:val="006F2D95"/>
    <w:rsid w:val="006F5AB8"/>
    <w:rsid w:val="006F6754"/>
    <w:rsid w:val="006F6CDB"/>
    <w:rsid w:val="007012C1"/>
    <w:rsid w:val="00701FB5"/>
    <w:rsid w:val="00703088"/>
    <w:rsid w:val="0070409F"/>
    <w:rsid w:val="00704319"/>
    <w:rsid w:val="007045DA"/>
    <w:rsid w:val="00704C70"/>
    <w:rsid w:val="0070735C"/>
    <w:rsid w:val="007074C7"/>
    <w:rsid w:val="00711385"/>
    <w:rsid w:val="007140D4"/>
    <w:rsid w:val="007142F3"/>
    <w:rsid w:val="00714407"/>
    <w:rsid w:val="00720E3E"/>
    <w:rsid w:val="00720E84"/>
    <w:rsid w:val="00721BE7"/>
    <w:rsid w:val="007238D7"/>
    <w:rsid w:val="00723BC5"/>
    <w:rsid w:val="00723FBC"/>
    <w:rsid w:val="00724D5A"/>
    <w:rsid w:val="00725409"/>
    <w:rsid w:val="00726179"/>
    <w:rsid w:val="0072631F"/>
    <w:rsid w:val="00726A9F"/>
    <w:rsid w:val="00726E21"/>
    <w:rsid w:val="00726FD8"/>
    <w:rsid w:val="007276F7"/>
    <w:rsid w:val="007307C8"/>
    <w:rsid w:val="007309B9"/>
    <w:rsid w:val="00731996"/>
    <w:rsid w:val="00732478"/>
    <w:rsid w:val="007330FF"/>
    <w:rsid w:val="00733559"/>
    <w:rsid w:val="0073474A"/>
    <w:rsid w:val="007370C8"/>
    <w:rsid w:val="00737FB6"/>
    <w:rsid w:val="007400B3"/>
    <w:rsid w:val="007415B5"/>
    <w:rsid w:val="007419A7"/>
    <w:rsid w:val="00741BA2"/>
    <w:rsid w:val="00743150"/>
    <w:rsid w:val="00743F06"/>
    <w:rsid w:val="00744270"/>
    <w:rsid w:val="007449A0"/>
    <w:rsid w:val="00746833"/>
    <w:rsid w:val="0074700C"/>
    <w:rsid w:val="00751462"/>
    <w:rsid w:val="007529D1"/>
    <w:rsid w:val="00756190"/>
    <w:rsid w:val="007563AF"/>
    <w:rsid w:val="00757AFD"/>
    <w:rsid w:val="00761A8B"/>
    <w:rsid w:val="00762122"/>
    <w:rsid w:val="00763263"/>
    <w:rsid w:val="00763877"/>
    <w:rsid w:val="007642F2"/>
    <w:rsid w:val="007663E9"/>
    <w:rsid w:val="0076658B"/>
    <w:rsid w:val="007671BC"/>
    <w:rsid w:val="00771BCB"/>
    <w:rsid w:val="00771C64"/>
    <w:rsid w:val="0077244E"/>
    <w:rsid w:val="00772DD0"/>
    <w:rsid w:val="00773B35"/>
    <w:rsid w:val="00775A4B"/>
    <w:rsid w:val="007812FA"/>
    <w:rsid w:val="00782913"/>
    <w:rsid w:val="00783599"/>
    <w:rsid w:val="00783998"/>
    <w:rsid w:val="007853FE"/>
    <w:rsid w:val="00785E9B"/>
    <w:rsid w:val="00786629"/>
    <w:rsid w:val="00791146"/>
    <w:rsid w:val="00791C33"/>
    <w:rsid w:val="00792BDA"/>
    <w:rsid w:val="00793998"/>
    <w:rsid w:val="0079402B"/>
    <w:rsid w:val="00796C73"/>
    <w:rsid w:val="00797E6C"/>
    <w:rsid w:val="007A0632"/>
    <w:rsid w:val="007A2659"/>
    <w:rsid w:val="007A353D"/>
    <w:rsid w:val="007A45A8"/>
    <w:rsid w:val="007A48C4"/>
    <w:rsid w:val="007A5ED3"/>
    <w:rsid w:val="007A6D78"/>
    <w:rsid w:val="007A7479"/>
    <w:rsid w:val="007A7C1C"/>
    <w:rsid w:val="007B06BD"/>
    <w:rsid w:val="007B073C"/>
    <w:rsid w:val="007B0B0F"/>
    <w:rsid w:val="007B1B98"/>
    <w:rsid w:val="007B3D2A"/>
    <w:rsid w:val="007B5CA7"/>
    <w:rsid w:val="007B5E2D"/>
    <w:rsid w:val="007B6853"/>
    <w:rsid w:val="007B70D5"/>
    <w:rsid w:val="007B767F"/>
    <w:rsid w:val="007B794B"/>
    <w:rsid w:val="007C1287"/>
    <w:rsid w:val="007C4CA6"/>
    <w:rsid w:val="007C4E8F"/>
    <w:rsid w:val="007C5C30"/>
    <w:rsid w:val="007C60F2"/>
    <w:rsid w:val="007C6662"/>
    <w:rsid w:val="007D121B"/>
    <w:rsid w:val="007D31AA"/>
    <w:rsid w:val="007D39EB"/>
    <w:rsid w:val="007D4528"/>
    <w:rsid w:val="007D62FD"/>
    <w:rsid w:val="007D73D1"/>
    <w:rsid w:val="007E27D5"/>
    <w:rsid w:val="007E3A0A"/>
    <w:rsid w:val="007E4486"/>
    <w:rsid w:val="007E5F21"/>
    <w:rsid w:val="007F00FC"/>
    <w:rsid w:val="007F02DE"/>
    <w:rsid w:val="007F0A3C"/>
    <w:rsid w:val="007F133B"/>
    <w:rsid w:val="007F1412"/>
    <w:rsid w:val="007F18EB"/>
    <w:rsid w:val="007F1C67"/>
    <w:rsid w:val="007F2978"/>
    <w:rsid w:val="007F3488"/>
    <w:rsid w:val="007F3CD9"/>
    <w:rsid w:val="007F68FC"/>
    <w:rsid w:val="007F7B89"/>
    <w:rsid w:val="00801A16"/>
    <w:rsid w:val="00802D30"/>
    <w:rsid w:val="00803376"/>
    <w:rsid w:val="008063E3"/>
    <w:rsid w:val="008073CA"/>
    <w:rsid w:val="00810148"/>
    <w:rsid w:val="0081215F"/>
    <w:rsid w:val="00812254"/>
    <w:rsid w:val="0081378E"/>
    <w:rsid w:val="008138A1"/>
    <w:rsid w:val="00815904"/>
    <w:rsid w:val="00820406"/>
    <w:rsid w:val="0082050F"/>
    <w:rsid w:val="00821106"/>
    <w:rsid w:val="008224A7"/>
    <w:rsid w:val="00825AC1"/>
    <w:rsid w:val="00826FD4"/>
    <w:rsid w:val="008271C7"/>
    <w:rsid w:val="008275AA"/>
    <w:rsid w:val="0083046B"/>
    <w:rsid w:val="0083060C"/>
    <w:rsid w:val="00830E0C"/>
    <w:rsid w:val="00831009"/>
    <w:rsid w:val="00831237"/>
    <w:rsid w:val="00832F73"/>
    <w:rsid w:val="00833B44"/>
    <w:rsid w:val="00834C84"/>
    <w:rsid w:val="00834E6B"/>
    <w:rsid w:val="0083561F"/>
    <w:rsid w:val="00835D3E"/>
    <w:rsid w:val="00840667"/>
    <w:rsid w:val="00840F4F"/>
    <w:rsid w:val="00842F92"/>
    <w:rsid w:val="00844382"/>
    <w:rsid w:val="00844B9F"/>
    <w:rsid w:val="008452E0"/>
    <w:rsid w:val="00846C46"/>
    <w:rsid w:val="0084708F"/>
    <w:rsid w:val="00847430"/>
    <w:rsid w:val="008474A2"/>
    <w:rsid w:val="00847BF3"/>
    <w:rsid w:val="00847DE3"/>
    <w:rsid w:val="0085064E"/>
    <w:rsid w:val="0085106C"/>
    <w:rsid w:val="00851288"/>
    <w:rsid w:val="00852096"/>
    <w:rsid w:val="0085297A"/>
    <w:rsid w:val="00853B2C"/>
    <w:rsid w:val="008540D5"/>
    <w:rsid w:val="00854E12"/>
    <w:rsid w:val="00855B50"/>
    <w:rsid w:val="00856731"/>
    <w:rsid w:val="00862620"/>
    <w:rsid w:val="00864C33"/>
    <w:rsid w:val="0086696C"/>
    <w:rsid w:val="008670A5"/>
    <w:rsid w:val="00867673"/>
    <w:rsid w:val="008701B5"/>
    <w:rsid w:val="00873322"/>
    <w:rsid w:val="00873D89"/>
    <w:rsid w:val="008764FD"/>
    <w:rsid w:val="00876A3E"/>
    <w:rsid w:val="00880A87"/>
    <w:rsid w:val="00880F7B"/>
    <w:rsid w:val="0088311D"/>
    <w:rsid w:val="008846C1"/>
    <w:rsid w:val="00884E78"/>
    <w:rsid w:val="008860EC"/>
    <w:rsid w:val="0088640F"/>
    <w:rsid w:val="00890F72"/>
    <w:rsid w:val="00892A3E"/>
    <w:rsid w:val="008932CE"/>
    <w:rsid w:val="0089533F"/>
    <w:rsid w:val="0089654A"/>
    <w:rsid w:val="0089728D"/>
    <w:rsid w:val="00897672"/>
    <w:rsid w:val="008A0B1E"/>
    <w:rsid w:val="008A1711"/>
    <w:rsid w:val="008A2AA7"/>
    <w:rsid w:val="008A2EDF"/>
    <w:rsid w:val="008A352D"/>
    <w:rsid w:val="008A4268"/>
    <w:rsid w:val="008A6F45"/>
    <w:rsid w:val="008A7127"/>
    <w:rsid w:val="008A7B19"/>
    <w:rsid w:val="008B086F"/>
    <w:rsid w:val="008B352D"/>
    <w:rsid w:val="008B3892"/>
    <w:rsid w:val="008B511A"/>
    <w:rsid w:val="008B61F3"/>
    <w:rsid w:val="008B666D"/>
    <w:rsid w:val="008B7ED1"/>
    <w:rsid w:val="008C07D6"/>
    <w:rsid w:val="008C140A"/>
    <w:rsid w:val="008C281F"/>
    <w:rsid w:val="008C28B8"/>
    <w:rsid w:val="008C3FC2"/>
    <w:rsid w:val="008C5460"/>
    <w:rsid w:val="008C6AF5"/>
    <w:rsid w:val="008C6F6E"/>
    <w:rsid w:val="008D3564"/>
    <w:rsid w:val="008D49B2"/>
    <w:rsid w:val="008D5899"/>
    <w:rsid w:val="008D770D"/>
    <w:rsid w:val="008D78F8"/>
    <w:rsid w:val="008E15E9"/>
    <w:rsid w:val="008E1A6E"/>
    <w:rsid w:val="008E434D"/>
    <w:rsid w:val="008E4911"/>
    <w:rsid w:val="008E4EE3"/>
    <w:rsid w:val="008E54B7"/>
    <w:rsid w:val="008E60CF"/>
    <w:rsid w:val="008E6877"/>
    <w:rsid w:val="008E68E3"/>
    <w:rsid w:val="008F048C"/>
    <w:rsid w:val="008F0F8B"/>
    <w:rsid w:val="008F1B96"/>
    <w:rsid w:val="008F5244"/>
    <w:rsid w:val="008F68C1"/>
    <w:rsid w:val="008F742E"/>
    <w:rsid w:val="00900873"/>
    <w:rsid w:val="00901AF3"/>
    <w:rsid w:val="00901D97"/>
    <w:rsid w:val="009034E6"/>
    <w:rsid w:val="0090410B"/>
    <w:rsid w:val="00904646"/>
    <w:rsid w:val="00905834"/>
    <w:rsid w:val="009063F5"/>
    <w:rsid w:val="00910F89"/>
    <w:rsid w:val="0091118C"/>
    <w:rsid w:val="00911855"/>
    <w:rsid w:val="009120F0"/>
    <w:rsid w:val="00913130"/>
    <w:rsid w:val="00913B4D"/>
    <w:rsid w:val="00913F55"/>
    <w:rsid w:val="00914E37"/>
    <w:rsid w:val="00916D07"/>
    <w:rsid w:val="009201DC"/>
    <w:rsid w:val="00921311"/>
    <w:rsid w:val="00921FD8"/>
    <w:rsid w:val="00923A0C"/>
    <w:rsid w:val="00924A17"/>
    <w:rsid w:val="009252BB"/>
    <w:rsid w:val="00925767"/>
    <w:rsid w:val="00926AD9"/>
    <w:rsid w:val="00927647"/>
    <w:rsid w:val="00927AD9"/>
    <w:rsid w:val="00935050"/>
    <w:rsid w:val="00935744"/>
    <w:rsid w:val="009357B8"/>
    <w:rsid w:val="00935ED5"/>
    <w:rsid w:val="00936CBF"/>
    <w:rsid w:val="0094124F"/>
    <w:rsid w:val="009412CB"/>
    <w:rsid w:val="00941353"/>
    <w:rsid w:val="00941A53"/>
    <w:rsid w:val="00941E8F"/>
    <w:rsid w:val="00942575"/>
    <w:rsid w:val="009425E6"/>
    <w:rsid w:val="009461A4"/>
    <w:rsid w:val="009461A9"/>
    <w:rsid w:val="00946B2E"/>
    <w:rsid w:val="00950601"/>
    <w:rsid w:val="0095091D"/>
    <w:rsid w:val="009509EA"/>
    <w:rsid w:val="00952D4B"/>
    <w:rsid w:val="009533EA"/>
    <w:rsid w:val="00953AD6"/>
    <w:rsid w:val="00953E25"/>
    <w:rsid w:val="00954E42"/>
    <w:rsid w:val="00955476"/>
    <w:rsid w:val="0096145B"/>
    <w:rsid w:val="0096145F"/>
    <w:rsid w:val="00962A37"/>
    <w:rsid w:val="00962AB2"/>
    <w:rsid w:val="009633A2"/>
    <w:rsid w:val="009638ED"/>
    <w:rsid w:val="00967BCF"/>
    <w:rsid w:val="00970224"/>
    <w:rsid w:val="00970497"/>
    <w:rsid w:val="00971D53"/>
    <w:rsid w:val="00975484"/>
    <w:rsid w:val="0097586E"/>
    <w:rsid w:val="00975B28"/>
    <w:rsid w:val="0097617A"/>
    <w:rsid w:val="009764AE"/>
    <w:rsid w:val="009769E1"/>
    <w:rsid w:val="00977649"/>
    <w:rsid w:val="00982871"/>
    <w:rsid w:val="00982ED9"/>
    <w:rsid w:val="00985125"/>
    <w:rsid w:val="009873B7"/>
    <w:rsid w:val="00987539"/>
    <w:rsid w:val="0099153A"/>
    <w:rsid w:val="009916BF"/>
    <w:rsid w:val="00991ABE"/>
    <w:rsid w:val="00991D1E"/>
    <w:rsid w:val="009922E1"/>
    <w:rsid w:val="00992E8A"/>
    <w:rsid w:val="0099371C"/>
    <w:rsid w:val="00993830"/>
    <w:rsid w:val="009938F0"/>
    <w:rsid w:val="00995095"/>
    <w:rsid w:val="00995B92"/>
    <w:rsid w:val="009962EB"/>
    <w:rsid w:val="00996987"/>
    <w:rsid w:val="00996CF0"/>
    <w:rsid w:val="009A09D9"/>
    <w:rsid w:val="009A1F0B"/>
    <w:rsid w:val="009A2440"/>
    <w:rsid w:val="009A2B0A"/>
    <w:rsid w:val="009A35C8"/>
    <w:rsid w:val="009A42A9"/>
    <w:rsid w:val="009B4BEC"/>
    <w:rsid w:val="009B6CA2"/>
    <w:rsid w:val="009C1A58"/>
    <w:rsid w:val="009C2D3F"/>
    <w:rsid w:val="009C3D6C"/>
    <w:rsid w:val="009C44B0"/>
    <w:rsid w:val="009C45BF"/>
    <w:rsid w:val="009C5DF8"/>
    <w:rsid w:val="009C65B5"/>
    <w:rsid w:val="009C6CB7"/>
    <w:rsid w:val="009D1638"/>
    <w:rsid w:val="009D322A"/>
    <w:rsid w:val="009D340C"/>
    <w:rsid w:val="009D56CE"/>
    <w:rsid w:val="009D5718"/>
    <w:rsid w:val="009D59E1"/>
    <w:rsid w:val="009D7152"/>
    <w:rsid w:val="009E05C0"/>
    <w:rsid w:val="009E094E"/>
    <w:rsid w:val="009E0B51"/>
    <w:rsid w:val="009E146E"/>
    <w:rsid w:val="009E19E5"/>
    <w:rsid w:val="009E2B5E"/>
    <w:rsid w:val="009E30AE"/>
    <w:rsid w:val="009E3561"/>
    <w:rsid w:val="009E3E91"/>
    <w:rsid w:val="009E4AEB"/>
    <w:rsid w:val="009E501C"/>
    <w:rsid w:val="009E5C54"/>
    <w:rsid w:val="009F1591"/>
    <w:rsid w:val="009F198D"/>
    <w:rsid w:val="009F618C"/>
    <w:rsid w:val="009F6C28"/>
    <w:rsid w:val="00A00B01"/>
    <w:rsid w:val="00A00CD9"/>
    <w:rsid w:val="00A068D5"/>
    <w:rsid w:val="00A112FE"/>
    <w:rsid w:val="00A12A46"/>
    <w:rsid w:val="00A1309F"/>
    <w:rsid w:val="00A165DE"/>
    <w:rsid w:val="00A2181B"/>
    <w:rsid w:val="00A22567"/>
    <w:rsid w:val="00A22744"/>
    <w:rsid w:val="00A235CC"/>
    <w:rsid w:val="00A255AD"/>
    <w:rsid w:val="00A25B7B"/>
    <w:rsid w:val="00A261C3"/>
    <w:rsid w:val="00A26702"/>
    <w:rsid w:val="00A26AB8"/>
    <w:rsid w:val="00A26B17"/>
    <w:rsid w:val="00A26CA2"/>
    <w:rsid w:val="00A27C05"/>
    <w:rsid w:val="00A27D2A"/>
    <w:rsid w:val="00A310F6"/>
    <w:rsid w:val="00A31A80"/>
    <w:rsid w:val="00A340AF"/>
    <w:rsid w:val="00A349E3"/>
    <w:rsid w:val="00A35F3F"/>
    <w:rsid w:val="00A372F0"/>
    <w:rsid w:val="00A377DF"/>
    <w:rsid w:val="00A37BB4"/>
    <w:rsid w:val="00A41C17"/>
    <w:rsid w:val="00A41D9D"/>
    <w:rsid w:val="00A42E86"/>
    <w:rsid w:val="00A438FD"/>
    <w:rsid w:val="00A44039"/>
    <w:rsid w:val="00A44162"/>
    <w:rsid w:val="00A46C5F"/>
    <w:rsid w:val="00A477EF"/>
    <w:rsid w:val="00A501C3"/>
    <w:rsid w:val="00A514B1"/>
    <w:rsid w:val="00A515C4"/>
    <w:rsid w:val="00A529F2"/>
    <w:rsid w:val="00A536DF"/>
    <w:rsid w:val="00A53F13"/>
    <w:rsid w:val="00A54B58"/>
    <w:rsid w:val="00A55B84"/>
    <w:rsid w:val="00A56131"/>
    <w:rsid w:val="00A61987"/>
    <w:rsid w:val="00A62254"/>
    <w:rsid w:val="00A6326A"/>
    <w:rsid w:val="00A63C1E"/>
    <w:rsid w:val="00A640C2"/>
    <w:rsid w:val="00A660CF"/>
    <w:rsid w:val="00A670DC"/>
    <w:rsid w:val="00A672B7"/>
    <w:rsid w:val="00A70188"/>
    <w:rsid w:val="00A713C6"/>
    <w:rsid w:val="00A71B23"/>
    <w:rsid w:val="00A73465"/>
    <w:rsid w:val="00A751CE"/>
    <w:rsid w:val="00A75D65"/>
    <w:rsid w:val="00A76D00"/>
    <w:rsid w:val="00A804B7"/>
    <w:rsid w:val="00A80635"/>
    <w:rsid w:val="00A80C5E"/>
    <w:rsid w:val="00A80FFB"/>
    <w:rsid w:val="00A82603"/>
    <w:rsid w:val="00A82EF2"/>
    <w:rsid w:val="00A83724"/>
    <w:rsid w:val="00A840C0"/>
    <w:rsid w:val="00A901AC"/>
    <w:rsid w:val="00A909CF"/>
    <w:rsid w:val="00A91AEC"/>
    <w:rsid w:val="00A91F51"/>
    <w:rsid w:val="00A93125"/>
    <w:rsid w:val="00A94B77"/>
    <w:rsid w:val="00A95D45"/>
    <w:rsid w:val="00A976B1"/>
    <w:rsid w:val="00AA01C3"/>
    <w:rsid w:val="00AA10E6"/>
    <w:rsid w:val="00AA1A58"/>
    <w:rsid w:val="00AA1EF0"/>
    <w:rsid w:val="00AA32CB"/>
    <w:rsid w:val="00AA32D2"/>
    <w:rsid w:val="00AA3437"/>
    <w:rsid w:val="00AB0F79"/>
    <w:rsid w:val="00AB1471"/>
    <w:rsid w:val="00AB1C84"/>
    <w:rsid w:val="00AB1F84"/>
    <w:rsid w:val="00AB4E22"/>
    <w:rsid w:val="00AB5C98"/>
    <w:rsid w:val="00AB661B"/>
    <w:rsid w:val="00AC4739"/>
    <w:rsid w:val="00AC4E81"/>
    <w:rsid w:val="00AC54C1"/>
    <w:rsid w:val="00AC707C"/>
    <w:rsid w:val="00AC7627"/>
    <w:rsid w:val="00AD3A49"/>
    <w:rsid w:val="00AD7752"/>
    <w:rsid w:val="00AE2787"/>
    <w:rsid w:val="00AE2B26"/>
    <w:rsid w:val="00AE3BB9"/>
    <w:rsid w:val="00AE3E2C"/>
    <w:rsid w:val="00AE522A"/>
    <w:rsid w:val="00AE598F"/>
    <w:rsid w:val="00AE6BD9"/>
    <w:rsid w:val="00AF1471"/>
    <w:rsid w:val="00AF1B2A"/>
    <w:rsid w:val="00AF1C50"/>
    <w:rsid w:val="00AF25EF"/>
    <w:rsid w:val="00AF3C78"/>
    <w:rsid w:val="00B01799"/>
    <w:rsid w:val="00B01D9A"/>
    <w:rsid w:val="00B031FF"/>
    <w:rsid w:val="00B034B2"/>
    <w:rsid w:val="00B05DE1"/>
    <w:rsid w:val="00B05F0F"/>
    <w:rsid w:val="00B0694C"/>
    <w:rsid w:val="00B06BA6"/>
    <w:rsid w:val="00B07726"/>
    <w:rsid w:val="00B077A6"/>
    <w:rsid w:val="00B101F3"/>
    <w:rsid w:val="00B11F51"/>
    <w:rsid w:val="00B12AB1"/>
    <w:rsid w:val="00B1307C"/>
    <w:rsid w:val="00B153A0"/>
    <w:rsid w:val="00B164D8"/>
    <w:rsid w:val="00B166F0"/>
    <w:rsid w:val="00B21D74"/>
    <w:rsid w:val="00B21EF6"/>
    <w:rsid w:val="00B247EE"/>
    <w:rsid w:val="00B248CE"/>
    <w:rsid w:val="00B24B74"/>
    <w:rsid w:val="00B25555"/>
    <w:rsid w:val="00B27673"/>
    <w:rsid w:val="00B3347F"/>
    <w:rsid w:val="00B3366C"/>
    <w:rsid w:val="00B342D5"/>
    <w:rsid w:val="00B3434B"/>
    <w:rsid w:val="00B35FD8"/>
    <w:rsid w:val="00B3610B"/>
    <w:rsid w:val="00B37108"/>
    <w:rsid w:val="00B405A4"/>
    <w:rsid w:val="00B4070B"/>
    <w:rsid w:val="00B408EF"/>
    <w:rsid w:val="00B40E2A"/>
    <w:rsid w:val="00B41196"/>
    <w:rsid w:val="00B4139D"/>
    <w:rsid w:val="00B41F3F"/>
    <w:rsid w:val="00B42948"/>
    <w:rsid w:val="00B45351"/>
    <w:rsid w:val="00B454FD"/>
    <w:rsid w:val="00B46A77"/>
    <w:rsid w:val="00B46B58"/>
    <w:rsid w:val="00B474E7"/>
    <w:rsid w:val="00B50700"/>
    <w:rsid w:val="00B51971"/>
    <w:rsid w:val="00B51F7F"/>
    <w:rsid w:val="00B52994"/>
    <w:rsid w:val="00B538C2"/>
    <w:rsid w:val="00B53A8C"/>
    <w:rsid w:val="00B55FF9"/>
    <w:rsid w:val="00B564FE"/>
    <w:rsid w:val="00B61700"/>
    <w:rsid w:val="00B63139"/>
    <w:rsid w:val="00B64447"/>
    <w:rsid w:val="00B65388"/>
    <w:rsid w:val="00B65FC4"/>
    <w:rsid w:val="00B6732B"/>
    <w:rsid w:val="00B70AC3"/>
    <w:rsid w:val="00B70BB8"/>
    <w:rsid w:val="00B712B0"/>
    <w:rsid w:val="00B725D0"/>
    <w:rsid w:val="00B72994"/>
    <w:rsid w:val="00B74DE5"/>
    <w:rsid w:val="00B76CAC"/>
    <w:rsid w:val="00B779C1"/>
    <w:rsid w:val="00B77FF2"/>
    <w:rsid w:val="00B80289"/>
    <w:rsid w:val="00B803DA"/>
    <w:rsid w:val="00B80C62"/>
    <w:rsid w:val="00B821AF"/>
    <w:rsid w:val="00B82A35"/>
    <w:rsid w:val="00B831EA"/>
    <w:rsid w:val="00B83A51"/>
    <w:rsid w:val="00B841EE"/>
    <w:rsid w:val="00B85E30"/>
    <w:rsid w:val="00B860EE"/>
    <w:rsid w:val="00B90241"/>
    <w:rsid w:val="00B90330"/>
    <w:rsid w:val="00B90388"/>
    <w:rsid w:val="00B9145C"/>
    <w:rsid w:val="00B92D30"/>
    <w:rsid w:val="00B92F01"/>
    <w:rsid w:val="00B959C1"/>
    <w:rsid w:val="00B9667A"/>
    <w:rsid w:val="00B97533"/>
    <w:rsid w:val="00BA15B6"/>
    <w:rsid w:val="00BA2531"/>
    <w:rsid w:val="00BA295E"/>
    <w:rsid w:val="00BA4DB2"/>
    <w:rsid w:val="00BA5477"/>
    <w:rsid w:val="00BA6008"/>
    <w:rsid w:val="00BA6650"/>
    <w:rsid w:val="00BA72E3"/>
    <w:rsid w:val="00BB1FF2"/>
    <w:rsid w:val="00BB3315"/>
    <w:rsid w:val="00BB33F1"/>
    <w:rsid w:val="00BB54C3"/>
    <w:rsid w:val="00BB580D"/>
    <w:rsid w:val="00BB5D27"/>
    <w:rsid w:val="00BB62F7"/>
    <w:rsid w:val="00BB7034"/>
    <w:rsid w:val="00BC05D1"/>
    <w:rsid w:val="00BC2054"/>
    <w:rsid w:val="00BC4689"/>
    <w:rsid w:val="00BC5A56"/>
    <w:rsid w:val="00BC76DB"/>
    <w:rsid w:val="00BD0A9A"/>
    <w:rsid w:val="00BD14E8"/>
    <w:rsid w:val="00BD6368"/>
    <w:rsid w:val="00BD7838"/>
    <w:rsid w:val="00BD7F60"/>
    <w:rsid w:val="00BE0908"/>
    <w:rsid w:val="00BE1A88"/>
    <w:rsid w:val="00BE1CD3"/>
    <w:rsid w:val="00BE2CD7"/>
    <w:rsid w:val="00BE334A"/>
    <w:rsid w:val="00BE421B"/>
    <w:rsid w:val="00BE7E6C"/>
    <w:rsid w:val="00BF0166"/>
    <w:rsid w:val="00BF11A9"/>
    <w:rsid w:val="00BF34EF"/>
    <w:rsid w:val="00BF3741"/>
    <w:rsid w:val="00BF4750"/>
    <w:rsid w:val="00BF63AC"/>
    <w:rsid w:val="00BF677B"/>
    <w:rsid w:val="00C01983"/>
    <w:rsid w:val="00C0348B"/>
    <w:rsid w:val="00C0423E"/>
    <w:rsid w:val="00C045A2"/>
    <w:rsid w:val="00C05027"/>
    <w:rsid w:val="00C05EB4"/>
    <w:rsid w:val="00C06233"/>
    <w:rsid w:val="00C10D91"/>
    <w:rsid w:val="00C13830"/>
    <w:rsid w:val="00C1518D"/>
    <w:rsid w:val="00C20ECB"/>
    <w:rsid w:val="00C213F4"/>
    <w:rsid w:val="00C2281F"/>
    <w:rsid w:val="00C2294F"/>
    <w:rsid w:val="00C233E3"/>
    <w:rsid w:val="00C23FD5"/>
    <w:rsid w:val="00C25D69"/>
    <w:rsid w:val="00C2680B"/>
    <w:rsid w:val="00C2685F"/>
    <w:rsid w:val="00C2725E"/>
    <w:rsid w:val="00C2775F"/>
    <w:rsid w:val="00C309F1"/>
    <w:rsid w:val="00C31CAB"/>
    <w:rsid w:val="00C340AA"/>
    <w:rsid w:val="00C34931"/>
    <w:rsid w:val="00C358B2"/>
    <w:rsid w:val="00C36132"/>
    <w:rsid w:val="00C367E1"/>
    <w:rsid w:val="00C36A52"/>
    <w:rsid w:val="00C3783D"/>
    <w:rsid w:val="00C402A6"/>
    <w:rsid w:val="00C41505"/>
    <w:rsid w:val="00C42312"/>
    <w:rsid w:val="00C42547"/>
    <w:rsid w:val="00C43601"/>
    <w:rsid w:val="00C43D2C"/>
    <w:rsid w:val="00C441BD"/>
    <w:rsid w:val="00C44FB1"/>
    <w:rsid w:val="00C45E04"/>
    <w:rsid w:val="00C470E0"/>
    <w:rsid w:val="00C50881"/>
    <w:rsid w:val="00C5390B"/>
    <w:rsid w:val="00C54189"/>
    <w:rsid w:val="00C54596"/>
    <w:rsid w:val="00C56022"/>
    <w:rsid w:val="00C60DB9"/>
    <w:rsid w:val="00C612AC"/>
    <w:rsid w:val="00C61353"/>
    <w:rsid w:val="00C624CE"/>
    <w:rsid w:val="00C63748"/>
    <w:rsid w:val="00C63756"/>
    <w:rsid w:val="00C65A6D"/>
    <w:rsid w:val="00C6742C"/>
    <w:rsid w:val="00C67B6A"/>
    <w:rsid w:val="00C70BF4"/>
    <w:rsid w:val="00C71B43"/>
    <w:rsid w:val="00C7238E"/>
    <w:rsid w:val="00C736D1"/>
    <w:rsid w:val="00C759DF"/>
    <w:rsid w:val="00C764FC"/>
    <w:rsid w:val="00C76933"/>
    <w:rsid w:val="00C7701A"/>
    <w:rsid w:val="00C77471"/>
    <w:rsid w:val="00C80313"/>
    <w:rsid w:val="00C829F1"/>
    <w:rsid w:val="00C836F8"/>
    <w:rsid w:val="00C83762"/>
    <w:rsid w:val="00C84333"/>
    <w:rsid w:val="00C85D25"/>
    <w:rsid w:val="00C86815"/>
    <w:rsid w:val="00C86AFF"/>
    <w:rsid w:val="00C87A6C"/>
    <w:rsid w:val="00C92CC3"/>
    <w:rsid w:val="00C948C4"/>
    <w:rsid w:val="00C94CB7"/>
    <w:rsid w:val="00C94D42"/>
    <w:rsid w:val="00C9649C"/>
    <w:rsid w:val="00C97D66"/>
    <w:rsid w:val="00CA04E2"/>
    <w:rsid w:val="00CA337C"/>
    <w:rsid w:val="00CA359C"/>
    <w:rsid w:val="00CA4AA5"/>
    <w:rsid w:val="00CA52F8"/>
    <w:rsid w:val="00CA5A35"/>
    <w:rsid w:val="00CA7142"/>
    <w:rsid w:val="00CB131D"/>
    <w:rsid w:val="00CB2809"/>
    <w:rsid w:val="00CB51E9"/>
    <w:rsid w:val="00CB51EB"/>
    <w:rsid w:val="00CB5EC3"/>
    <w:rsid w:val="00CC1203"/>
    <w:rsid w:val="00CC2B90"/>
    <w:rsid w:val="00CC2DEB"/>
    <w:rsid w:val="00CC5A89"/>
    <w:rsid w:val="00CC689B"/>
    <w:rsid w:val="00CC6AF5"/>
    <w:rsid w:val="00CC6CA2"/>
    <w:rsid w:val="00CD0A6D"/>
    <w:rsid w:val="00CD0C32"/>
    <w:rsid w:val="00CD1376"/>
    <w:rsid w:val="00CD1D34"/>
    <w:rsid w:val="00CD3667"/>
    <w:rsid w:val="00CD4F39"/>
    <w:rsid w:val="00CD57FB"/>
    <w:rsid w:val="00CD5E2A"/>
    <w:rsid w:val="00CD629C"/>
    <w:rsid w:val="00CD7811"/>
    <w:rsid w:val="00CE0260"/>
    <w:rsid w:val="00CE3578"/>
    <w:rsid w:val="00CE47D6"/>
    <w:rsid w:val="00CE49D4"/>
    <w:rsid w:val="00CE5FB9"/>
    <w:rsid w:val="00CE6194"/>
    <w:rsid w:val="00CE7D4E"/>
    <w:rsid w:val="00CF01E1"/>
    <w:rsid w:val="00CF2464"/>
    <w:rsid w:val="00CF26F9"/>
    <w:rsid w:val="00CF2EB7"/>
    <w:rsid w:val="00CF39C2"/>
    <w:rsid w:val="00CF51D4"/>
    <w:rsid w:val="00CF5AED"/>
    <w:rsid w:val="00CF5E2D"/>
    <w:rsid w:val="00CF6494"/>
    <w:rsid w:val="00CF6568"/>
    <w:rsid w:val="00CF6F3C"/>
    <w:rsid w:val="00CF7E81"/>
    <w:rsid w:val="00D00718"/>
    <w:rsid w:val="00D009F2"/>
    <w:rsid w:val="00D011D5"/>
    <w:rsid w:val="00D02B98"/>
    <w:rsid w:val="00D039A5"/>
    <w:rsid w:val="00D03E44"/>
    <w:rsid w:val="00D03F5F"/>
    <w:rsid w:val="00D04671"/>
    <w:rsid w:val="00D057CA"/>
    <w:rsid w:val="00D0759A"/>
    <w:rsid w:val="00D07D3D"/>
    <w:rsid w:val="00D101B3"/>
    <w:rsid w:val="00D13D29"/>
    <w:rsid w:val="00D161AC"/>
    <w:rsid w:val="00D17B4F"/>
    <w:rsid w:val="00D21523"/>
    <w:rsid w:val="00D24CB5"/>
    <w:rsid w:val="00D2681A"/>
    <w:rsid w:val="00D30D32"/>
    <w:rsid w:val="00D31749"/>
    <w:rsid w:val="00D319F6"/>
    <w:rsid w:val="00D32FCB"/>
    <w:rsid w:val="00D369CE"/>
    <w:rsid w:val="00D37412"/>
    <w:rsid w:val="00D37CB8"/>
    <w:rsid w:val="00D40A38"/>
    <w:rsid w:val="00D41CBE"/>
    <w:rsid w:val="00D42841"/>
    <w:rsid w:val="00D437BA"/>
    <w:rsid w:val="00D43C64"/>
    <w:rsid w:val="00D453C8"/>
    <w:rsid w:val="00D4623F"/>
    <w:rsid w:val="00D46958"/>
    <w:rsid w:val="00D47D05"/>
    <w:rsid w:val="00D52331"/>
    <w:rsid w:val="00D52844"/>
    <w:rsid w:val="00D52F3F"/>
    <w:rsid w:val="00D53861"/>
    <w:rsid w:val="00D5436C"/>
    <w:rsid w:val="00D54887"/>
    <w:rsid w:val="00D5523F"/>
    <w:rsid w:val="00D552C2"/>
    <w:rsid w:val="00D565D5"/>
    <w:rsid w:val="00D57E1C"/>
    <w:rsid w:val="00D60740"/>
    <w:rsid w:val="00D6151C"/>
    <w:rsid w:val="00D62447"/>
    <w:rsid w:val="00D63059"/>
    <w:rsid w:val="00D63C68"/>
    <w:rsid w:val="00D652F4"/>
    <w:rsid w:val="00D65DAE"/>
    <w:rsid w:val="00D66AFC"/>
    <w:rsid w:val="00D70028"/>
    <w:rsid w:val="00D71D8E"/>
    <w:rsid w:val="00D72164"/>
    <w:rsid w:val="00D72800"/>
    <w:rsid w:val="00D72BD5"/>
    <w:rsid w:val="00D76095"/>
    <w:rsid w:val="00D767D9"/>
    <w:rsid w:val="00D76C09"/>
    <w:rsid w:val="00D812BC"/>
    <w:rsid w:val="00D81A0B"/>
    <w:rsid w:val="00D81E5F"/>
    <w:rsid w:val="00D826CE"/>
    <w:rsid w:val="00D83AAC"/>
    <w:rsid w:val="00D901A3"/>
    <w:rsid w:val="00D91D7D"/>
    <w:rsid w:val="00D940E6"/>
    <w:rsid w:val="00D955A2"/>
    <w:rsid w:val="00D95FBB"/>
    <w:rsid w:val="00D96634"/>
    <w:rsid w:val="00D96643"/>
    <w:rsid w:val="00DA0448"/>
    <w:rsid w:val="00DA2762"/>
    <w:rsid w:val="00DA415C"/>
    <w:rsid w:val="00DA4348"/>
    <w:rsid w:val="00DA475C"/>
    <w:rsid w:val="00DA49B0"/>
    <w:rsid w:val="00DA7840"/>
    <w:rsid w:val="00DA7E06"/>
    <w:rsid w:val="00DB062A"/>
    <w:rsid w:val="00DB0747"/>
    <w:rsid w:val="00DB111A"/>
    <w:rsid w:val="00DB2AC1"/>
    <w:rsid w:val="00DB2E31"/>
    <w:rsid w:val="00DB5520"/>
    <w:rsid w:val="00DB6C4B"/>
    <w:rsid w:val="00DC0460"/>
    <w:rsid w:val="00DC0B9F"/>
    <w:rsid w:val="00DC2CFE"/>
    <w:rsid w:val="00DC30BA"/>
    <w:rsid w:val="00DC3849"/>
    <w:rsid w:val="00DC40DC"/>
    <w:rsid w:val="00DC6783"/>
    <w:rsid w:val="00DC7BF1"/>
    <w:rsid w:val="00DC7E54"/>
    <w:rsid w:val="00DD0685"/>
    <w:rsid w:val="00DD15DD"/>
    <w:rsid w:val="00DD43D3"/>
    <w:rsid w:val="00DD5310"/>
    <w:rsid w:val="00DD571C"/>
    <w:rsid w:val="00DD5DA2"/>
    <w:rsid w:val="00DD7113"/>
    <w:rsid w:val="00DE0059"/>
    <w:rsid w:val="00DE32A4"/>
    <w:rsid w:val="00DE3592"/>
    <w:rsid w:val="00DE3F88"/>
    <w:rsid w:val="00DE4F0C"/>
    <w:rsid w:val="00DE5082"/>
    <w:rsid w:val="00DE6B72"/>
    <w:rsid w:val="00DF115C"/>
    <w:rsid w:val="00DF1A8C"/>
    <w:rsid w:val="00DF3952"/>
    <w:rsid w:val="00DF4AD8"/>
    <w:rsid w:val="00DF529F"/>
    <w:rsid w:val="00DF6A4B"/>
    <w:rsid w:val="00E00ADC"/>
    <w:rsid w:val="00E0195E"/>
    <w:rsid w:val="00E02B94"/>
    <w:rsid w:val="00E03B4C"/>
    <w:rsid w:val="00E04B0C"/>
    <w:rsid w:val="00E10C7B"/>
    <w:rsid w:val="00E113F1"/>
    <w:rsid w:val="00E11FEE"/>
    <w:rsid w:val="00E1269C"/>
    <w:rsid w:val="00E13665"/>
    <w:rsid w:val="00E14B82"/>
    <w:rsid w:val="00E1597C"/>
    <w:rsid w:val="00E15E60"/>
    <w:rsid w:val="00E21981"/>
    <w:rsid w:val="00E224E7"/>
    <w:rsid w:val="00E23092"/>
    <w:rsid w:val="00E25935"/>
    <w:rsid w:val="00E26197"/>
    <w:rsid w:val="00E26395"/>
    <w:rsid w:val="00E27A60"/>
    <w:rsid w:val="00E3046D"/>
    <w:rsid w:val="00E30F59"/>
    <w:rsid w:val="00E30FCC"/>
    <w:rsid w:val="00E3160C"/>
    <w:rsid w:val="00E327E7"/>
    <w:rsid w:val="00E33208"/>
    <w:rsid w:val="00E338BC"/>
    <w:rsid w:val="00E350F0"/>
    <w:rsid w:val="00E35E63"/>
    <w:rsid w:val="00E36234"/>
    <w:rsid w:val="00E366DC"/>
    <w:rsid w:val="00E37968"/>
    <w:rsid w:val="00E37C04"/>
    <w:rsid w:val="00E40FAE"/>
    <w:rsid w:val="00E41C70"/>
    <w:rsid w:val="00E476E5"/>
    <w:rsid w:val="00E5150E"/>
    <w:rsid w:val="00E52473"/>
    <w:rsid w:val="00E56027"/>
    <w:rsid w:val="00E574FB"/>
    <w:rsid w:val="00E6017E"/>
    <w:rsid w:val="00E606E6"/>
    <w:rsid w:val="00E62526"/>
    <w:rsid w:val="00E6263D"/>
    <w:rsid w:val="00E6368A"/>
    <w:rsid w:val="00E64954"/>
    <w:rsid w:val="00E6567D"/>
    <w:rsid w:val="00E66690"/>
    <w:rsid w:val="00E67EEF"/>
    <w:rsid w:val="00E67FB4"/>
    <w:rsid w:val="00E72278"/>
    <w:rsid w:val="00E72A2D"/>
    <w:rsid w:val="00E760DE"/>
    <w:rsid w:val="00E772FD"/>
    <w:rsid w:val="00E805D8"/>
    <w:rsid w:val="00E818FC"/>
    <w:rsid w:val="00E81EEE"/>
    <w:rsid w:val="00E821D6"/>
    <w:rsid w:val="00E8418C"/>
    <w:rsid w:val="00E844E5"/>
    <w:rsid w:val="00E84615"/>
    <w:rsid w:val="00E85D0F"/>
    <w:rsid w:val="00E85D59"/>
    <w:rsid w:val="00E8665C"/>
    <w:rsid w:val="00E8686F"/>
    <w:rsid w:val="00E87702"/>
    <w:rsid w:val="00E87C04"/>
    <w:rsid w:val="00E9082D"/>
    <w:rsid w:val="00E91415"/>
    <w:rsid w:val="00E93E1C"/>
    <w:rsid w:val="00E93E64"/>
    <w:rsid w:val="00E94431"/>
    <w:rsid w:val="00E963F7"/>
    <w:rsid w:val="00E977CA"/>
    <w:rsid w:val="00E97B35"/>
    <w:rsid w:val="00EA0A55"/>
    <w:rsid w:val="00EA0C99"/>
    <w:rsid w:val="00EA0CBC"/>
    <w:rsid w:val="00EA45BA"/>
    <w:rsid w:val="00EA4ED2"/>
    <w:rsid w:val="00EA52E9"/>
    <w:rsid w:val="00EA6D7B"/>
    <w:rsid w:val="00EA7131"/>
    <w:rsid w:val="00EA7133"/>
    <w:rsid w:val="00EA7DD3"/>
    <w:rsid w:val="00EB02EF"/>
    <w:rsid w:val="00EB1207"/>
    <w:rsid w:val="00EB25C2"/>
    <w:rsid w:val="00EB3840"/>
    <w:rsid w:val="00EB3C32"/>
    <w:rsid w:val="00EB401B"/>
    <w:rsid w:val="00EB633A"/>
    <w:rsid w:val="00EB6DD0"/>
    <w:rsid w:val="00EB72F3"/>
    <w:rsid w:val="00EB78C4"/>
    <w:rsid w:val="00EC1E7C"/>
    <w:rsid w:val="00EC33B2"/>
    <w:rsid w:val="00EC4D1F"/>
    <w:rsid w:val="00EC665B"/>
    <w:rsid w:val="00EC6671"/>
    <w:rsid w:val="00EC6A32"/>
    <w:rsid w:val="00ED0511"/>
    <w:rsid w:val="00ED141A"/>
    <w:rsid w:val="00ED264B"/>
    <w:rsid w:val="00ED3044"/>
    <w:rsid w:val="00ED3D75"/>
    <w:rsid w:val="00ED3E36"/>
    <w:rsid w:val="00ED450D"/>
    <w:rsid w:val="00ED67AA"/>
    <w:rsid w:val="00ED7440"/>
    <w:rsid w:val="00ED7945"/>
    <w:rsid w:val="00EE0DB1"/>
    <w:rsid w:val="00EE129C"/>
    <w:rsid w:val="00EE2871"/>
    <w:rsid w:val="00EE2B8D"/>
    <w:rsid w:val="00EE5245"/>
    <w:rsid w:val="00EE5DE5"/>
    <w:rsid w:val="00EE608A"/>
    <w:rsid w:val="00EE66C0"/>
    <w:rsid w:val="00EE67EF"/>
    <w:rsid w:val="00EE7817"/>
    <w:rsid w:val="00EF13D8"/>
    <w:rsid w:val="00EF44E7"/>
    <w:rsid w:val="00EF6CA2"/>
    <w:rsid w:val="00F00FA0"/>
    <w:rsid w:val="00F02044"/>
    <w:rsid w:val="00F025E7"/>
    <w:rsid w:val="00F05D4A"/>
    <w:rsid w:val="00F072F4"/>
    <w:rsid w:val="00F076D9"/>
    <w:rsid w:val="00F07D89"/>
    <w:rsid w:val="00F111BE"/>
    <w:rsid w:val="00F154B7"/>
    <w:rsid w:val="00F16519"/>
    <w:rsid w:val="00F200BA"/>
    <w:rsid w:val="00F20B6E"/>
    <w:rsid w:val="00F21A79"/>
    <w:rsid w:val="00F24919"/>
    <w:rsid w:val="00F24A7C"/>
    <w:rsid w:val="00F263DD"/>
    <w:rsid w:val="00F26FED"/>
    <w:rsid w:val="00F27B51"/>
    <w:rsid w:val="00F301F4"/>
    <w:rsid w:val="00F3060A"/>
    <w:rsid w:val="00F30A14"/>
    <w:rsid w:val="00F30BA7"/>
    <w:rsid w:val="00F316BE"/>
    <w:rsid w:val="00F32079"/>
    <w:rsid w:val="00F32852"/>
    <w:rsid w:val="00F3332F"/>
    <w:rsid w:val="00F335FA"/>
    <w:rsid w:val="00F340D2"/>
    <w:rsid w:val="00F348A7"/>
    <w:rsid w:val="00F34CC3"/>
    <w:rsid w:val="00F34E64"/>
    <w:rsid w:val="00F35A10"/>
    <w:rsid w:val="00F36DB1"/>
    <w:rsid w:val="00F37260"/>
    <w:rsid w:val="00F40F53"/>
    <w:rsid w:val="00F4121A"/>
    <w:rsid w:val="00F42C57"/>
    <w:rsid w:val="00F42C58"/>
    <w:rsid w:val="00F45863"/>
    <w:rsid w:val="00F47668"/>
    <w:rsid w:val="00F5011D"/>
    <w:rsid w:val="00F517BB"/>
    <w:rsid w:val="00F529D1"/>
    <w:rsid w:val="00F52A20"/>
    <w:rsid w:val="00F54491"/>
    <w:rsid w:val="00F545A4"/>
    <w:rsid w:val="00F563C5"/>
    <w:rsid w:val="00F56501"/>
    <w:rsid w:val="00F571F3"/>
    <w:rsid w:val="00F5792C"/>
    <w:rsid w:val="00F57B11"/>
    <w:rsid w:val="00F62AC5"/>
    <w:rsid w:val="00F62C21"/>
    <w:rsid w:val="00F650F6"/>
    <w:rsid w:val="00F6532F"/>
    <w:rsid w:val="00F66984"/>
    <w:rsid w:val="00F66F8A"/>
    <w:rsid w:val="00F70487"/>
    <w:rsid w:val="00F72506"/>
    <w:rsid w:val="00F72733"/>
    <w:rsid w:val="00F7475B"/>
    <w:rsid w:val="00F7730C"/>
    <w:rsid w:val="00F77952"/>
    <w:rsid w:val="00F80731"/>
    <w:rsid w:val="00F80D1E"/>
    <w:rsid w:val="00F815FF"/>
    <w:rsid w:val="00F83AB7"/>
    <w:rsid w:val="00F83CAC"/>
    <w:rsid w:val="00F8429E"/>
    <w:rsid w:val="00F850A2"/>
    <w:rsid w:val="00F9041B"/>
    <w:rsid w:val="00F91875"/>
    <w:rsid w:val="00F92592"/>
    <w:rsid w:val="00F936B5"/>
    <w:rsid w:val="00F93850"/>
    <w:rsid w:val="00F939BA"/>
    <w:rsid w:val="00F96A8B"/>
    <w:rsid w:val="00F97C04"/>
    <w:rsid w:val="00FA0431"/>
    <w:rsid w:val="00FA0B62"/>
    <w:rsid w:val="00FA0F28"/>
    <w:rsid w:val="00FA1136"/>
    <w:rsid w:val="00FA1CC2"/>
    <w:rsid w:val="00FA1EB7"/>
    <w:rsid w:val="00FA270C"/>
    <w:rsid w:val="00FA27C4"/>
    <w:rsid w:val="00FA539F"/>
    <w:rsid w:val="00FA547C"/>
    <w:rsid w:val="00FA56F2"/>
    <w:rsid w:val="00FA6FCE"/>
    <w:rsid w:val="00FA72DA"/>
    <w:rsid w:val="00FA7472"/>
    <w:rsid w:val="00FA7C47"/>
    <w:rsid w:val="00FA7F54"/>
    <w:rsid w:val="00FB3D48"/>
    <w:rsid w:val="00FB4881"/>
    <w:rsid w:val="00FB527A"/>
    <w:rsid w:val="00FB6ECE"/>
    <w:rsid w:val="00FC0057"/>
    <w:rsid w:val="00FC046B"/>
    <w:rsid w:val="00FC2515"/>
    <w:rsid w:val="00FC25FF"/>
    <w:rsid w:val="00FC27B3"/>
    <w:rsid w:val="00FC53ED"/>
    <w:rsid w:val="00FC5635"/>
    <w:rsid w:val="00FC5B7C"/>
    <w:rsid w:val="00FC7917"/>
    <w:rsid w:val="00FD100A"/>
    <w:rsid w:val="00FD1C6A"/>
    <w:rsid w:val="00FD25EF"/>
    <w:rsid w:val="00FD2D52"/>
    <w:rsid w:val="00FD2F38"/>
    <w:rsid w:val="00FE1974"/>
    <w:rsid w:val="00FE2052"/>
    <w:rsid w:val="00FE3B40"/>
    <w:rsid w:val="00FE4D1C"/>
    <w:rsid w:val="00FE4FD0"/>
    <w:rsid w:val="00FE584A"/>
    <w:rsid w:val="00FE62FB"/>
    <w:rsid w:val="00FE6F04"/>
    <w:rsid w:val="00FE7B86"/>
    <w:rsid w:val="00FF0279"/>
    <w:rsid w:val="00FF048B"/>
    <w:rsid w:val="00FF1469"/>
    <w:rsid w:val="00FF196B"/>
    <w:rsid w:val="00FF1DA1"/>
    <w:rsid w:val="00FF2795"/>
    <w:rsid w:val="00FF29B1"/>
    <w:rsid w:val="00FF4D92"/>
    <w:rsid w:val="00FF6C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4828"/>
  <w15:docId w15:val="{E7AFAFE5-1F45-4C7C-9EB8-B253AE10F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3E0"/>
    <w:pPr>
      <w:bidi/>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A1F0B"/>
    <w:rPr>
      <w:color w:val="0000FF"/>
      <w:u w:val="single"/>
    </w:rPr>
  </w:style>
  <w:style w:type="character" w:customStyle="1" w:styleId="il">
    <w:name w:val="il"/>
    <w:basedOn w:val="Carpredefinitoparagrafo"/>
    <w:rsid w:val="009A1F0B"/>
  </w:style>
  <w:style w:type="paragraph" w:styleId="Paragrafoelenco">
    <w:name w:val="List Paragraph"/>
    <w:basedOn w:val="Normale"/>
    <w:uiPriority w:val="34"/>
    <w:qFormat/>
    <w:rsid w:val="00D40A38"/>
    <w:pPr>
      <w:ind w:left="720"/>
      <w:contextualSpacing/>
    </w:pPr>
  </w:style>
  <w:style w:type="character" w:styleId="Rimandocommento">
    <w:name w:val="annotation reference"/>
    <w:basedOn w:val="Carpredefinitoparagrafo"/>
    <w:uiPriority w:val="99"/>
    <w:semiHidden/>
    <w:unhideWhenUsed/>
    <w:rsid w:val="00353883"/>
    <w:rPr>
      <w:sz w:val="16"/>
      <w:szCs w:val="16"/>
    </w:rPr>
  </w:style>
  <w:style w:type="paragraph" w:styleId="Testocommento">
    <w:name w:val="annotation text"/>
    <w:basedOn w:val="Normale"/>
    <w:link w:val="TestocommentoCarattere"/>
    <w:uiPriority w:val="99"/>
    <w:unhideWhenUsed/>
    <w:rsid w:val="00353883"/>
    <w:pPr>
      <w:spacing w:line="240" w:lineRule="auto"/>
    </w:pPr>
    <w:rPr>
      <w:sz w:val="20"/>
      <w:szCs w:val="20"/>
    </w:rPr>
  </w:style>
  <w:style w:type="character" w:customStyle="1" w:styleId="TestocommentoCarattere">
    <w:name w:val="Testo commento Carattere"/>
    <w:basedOn w:val="Carpredefinitoparagrafo"/>
    <w:link w:val="Testocommento"/>
    <w:uiPriority w:val="99"/>
    <w:rsid w:val="00353883"/>
    <w:rPr>
      <w:sz w:val="20"/>
      <w:szCs w:val="20"/>
    </w:rPr>
  </w:style>
  <w:style w:type="paragraph" w:styleId="Soggettocommento">
    <w:name w:val="annotation subject"/>
    <w:basedOn w:val="Testocommento"/>
    <w:next w:val="Testocommento"/>
    <w:link w:val="SoggettocommentoCarattere"/>
    <w:uiPriority w:val="99"/>
    <w:semiHidden/>
    <w:unhideWhenUsed/>
    <w:rsid w:val="00353883"/>
    <w:rPr>
      <w:b/>
      <w:bCs/>
    </w:rPr>
  </w:style>
  <w:style w:type="character" w:customStyle="1" w:styleId="SoggettocommentoCarattere">
    <w:name w:val="Soggetto commento Carattere"/>
    <w:basedOn w:val="TestocommentoCarattere"/>
    <w:link w:val="Soggettocommento"/>
    <w:uiPriority w:val="99"/>
    <w:semiHidden/>
    <w:rsid w:val="00353883"/>
    <w:rPr>
      <w:b/>
      <w:bCs/>
      <w:sz w:val="20"/>
      <w:szCs w:val="20"/>
    </w:rPr>
  </w:style>
  <w:style w:type="paragraph" w:styleId="Testofumetto">
    <w:name w:val="Balloon Text"/>
    <w:basedOn w:val="Normale"/>
    <w:link w:val="TestofumettoCarattere"/>
    <w:uiPriority w:val="99"/>
    <w:semiHidden/>
    <w:unhideWhenUsed/>
    <w:rsid w:val="00353883"/>
    <w:pPr>
      <w:spacing w:after="0" w:line="240" w:lineRule="auto"/>
    </w:pPr>
    <w:rPr>
      <w:rFonts w:ascii="Tahoma" w:hAnsi="Tahoma" w:cs="Tahoma"/>
      <w:sz w:val="18"/>
      <w:szCs w:val="18"/>
    </w:rPr>
  </w:style>
  <w:style w:type="character" w:customStyle="1" w:styleId="TestofumettoCarattere">
    <w:name w:val="Testo fumetto Carattere"/>
    <w:basedOn w:val="Carpredefinitoparagrafo"/>
    <w:link w:val="Testofumetto"/>
    <w:uiPriority w:val="99"/>
    <w:semiHidden/>
    <w:rsid w:val="00353883"/>
    <w:rPr>
      <w:rFonts w:ascii="Tahoma" w:hAnsi="Tahoma" w:cs="Tahoma"/>
      <w:sz w:val="18"/>
      <w:szCs w:val="18"/>
    </w:rPr>
  </w:style>
  <w:style w:type="table" w:styleId="Grigliatabella">
    <w:name w:val="Table Grid"/>
    <w:basedOn w:val="Tabellanormale"/>
    <w:uiPriority w:val="39"/>
    <w:rsid w:val="002A7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CE0260"/>
    <w:rPr>
      <w:color w:val="666666"/>
    </w:rPr>
  </w:style>
  <w:style w:type="paragraph" w:styleId="Revisione">
    <w:name w:val="Revision"/>
    <w:hidden/>
    <w:uiPriority w:val="99"/>
    <w:semiHidden/>
    <w:rsid w:val="006A5243"/>
    <w:pPr>
      <w:spacing w:after="0" w:line="240" w:lineRule="auto"/>
    </w:pPr>
  </w:style>
  <w:style w:type="paragraph" w:styleId="Testonotadichiusura">
    <w:name w:val="endnote text"/>
    <w:basedOn w:val="Normale"/>
    <w:link w:val="TestonotadichiusuraCarattere"/>
    <w:uiPriority w:val="99"/>
    <w:semiHidden/>
    <w:unhideWhenUsed/>
    <w:rsid w:val="0019419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194190"/>
    <w:rPr>
      <w:sz w:val="20"/>
      <w:szCs w:val="20"/>
    </w:rPr>
  </w:style>
  <w:style w:type="character" w:styleId="Rimandonotadichiusura">
    <w:name w:val="endnote reference"/>
    <w:basedOn w:val="Carpredefinitoparagrafo"/>
    <w:uiPriority w:val="99"/>
    <w:semiHidden/>
    <w:unhideWhenUsed/>
    <w:rsid w:val="00194190"/>
    <w:rPr>
      <w:vertAlign w:val="superscript"/>
    </w:rPr>
  </w:style>
  <w:style w:type="paragraph" w:customStyle="1" w:styleId="Amistitle">
    <w:name w:val="Ami's title"/>
    <w:autoRedefine/>
    <w:qFormat/>
    <w:rsid w:val="00D52F3F"/>
    <w:pPr>
      <w:spacing w:after="0" w:line="480" w:lineRule="auto"/>
      <w:jc w:val="center"/>
    </w:pPr>
    <w:rPr>
      <w:rFonts w:asciiTheme="majorBidi" w:eastAsiaTheme="minorEastAsia" w:hAnsiTheme="majorBidi"/>
      <w:kern w:val="2"/>
      <w:sz w:val="24"/>
      <w:szCs w:val="24"/>
      <w14:ligatures w14:val="standardContextual"/>
    </w:rPr>
  </w:style>
  <w:style w:type="paragraph" w:customStyle="1" w:styleId="Amibibliograpy">
    <w:name w:val="Ami bibliograpy"/>
    <w:basedOn w:val="Normale"/>
    <w:qFormat/>
    <w:rsid w:val="00D52F3F"/>
    <w:pPr>
      <w:bidi w:val="0"/>
      <w:spacing w:after="0" w:line="480" w:lineRule="auto"/>
      <w:ind w:left="426" w:hanging="426"/>
    </w:pPr>
    <w:rPr>
      <w:rFonts w:asciiTheme="majorBidi" w:eastAsia="Times New Roman" w:hAnsiTheme="majorBidi" w:cstheme="majorBidi"/>
      <w:kern w:val="2"/>
      <w:sz w:val="24"/>
      <w:szCs w:val="24"/>
      <w14:ligatures w14:val="standardContextual"/>
    </w:rPr>
  </w:style>
  <w:style w:type="character" w:styleId="Enfasicorsivo">
    <w:name w:val="Emphasis"/>
    <w:basedOn w:val="Carpredefinitoparagrafo"/>
    <w:uiPriority w:val="20"/>
    <w:qFormat/>
    <w:rsid w:val="002C47C3"/>
    <w:rPr>
      <w:i/>
      <w:iCs/>
    </w:rPr>
  </w:style>
  <w:style w:type="character" w:styleId="Collegamentovisitato">
    <w:name w:val="FollowedHyperlink"/>
    <w:basedOn w:val="Carpredefinitoparagrafo"/>
    <w:uiPriority w:val="99"/>
    <w:semiHidden/>
    <w:unhideWhenUsed/>
    <w:rsid w:val="00CE49D4"/>
    <w:rPr>
      <w:color w:val="954F72" w:themeColor="followedHyperlink"/>
      <w:u w:val="single"/>
    </w:rPr>
  </w:style>
  <w:style w:type="character" w:styleId="Menzionenonrisolta">
    <w:name w:val="Unresolved Mention"/>
    <w:basedOn w:val="Carpredefinitoparagrafo"/>
    <w:uiPriority w:val="99"/>
    <w:semiHidden/>
    <w:unhideWhenUsed/>
    <w:rsid w:val="00CE49D4"/>
    <w:rPr>
      <w:color w:val="605E5C"/>
      <w:shd w:val="clear" w:color="auto" w:fill="E1DFDD"/>
    </w:rPr>
  </w:style>
  <w:style w:type="paragraph" w:styleId="Intestazione">
    <w:name w:val="header"/>
    <w:basedOn w:val="Normale"/>
    <w:link w:val="IntestazioneCarattere"/>
    <w:uiPriority w:val="99"/>
    <w:unhideWhenUsed/>
    <w:rsid w:val="00826FD4"/>
    <w:pPr>
      <w:tabs>
        <w:tab w:val="center" w:pos="4153"/>
        <w:tab w:val="right" w:pos="8306"/>
      </w:tabs>
      <w:spacing w:after="0" w:line="240" w:lineRule="auto"/>
    </w:pPr>
  </w:style>
  <w:style w:type="character" w:customStyle="1" w:styleId="IntestazioneCarattere">
    <w:name w:val="Intestazione Carattere"/>
    <w:basedOn w:val="Carpredefinitoparagrafo"/>
    <w:link w:val="Intestazione"/>
    <w:uiPriority w:val="99"/>
    <w:rsid w:val="00826FD4"/>
  </w:style>
  <w:style w:type="paragraph" w:styleId="Pidipagina">
    <w:name w:val="footer"/>
    <w:basedOn w:val="Normale"/>
    <w:link w:val="PidipaginaCarattere"/>
    <w:uiPriority w:val="99"/>
    <w:unhideWhenUsed/>
    <w:rsid w:val="00826FD4"/>
    <w:pPr>
      <w:tabs>
        <w:tab w:val="center" w:pos="4153"/>
        <w:tab w:val="right" w:pos="8306"/>
      </w:tabs>
      <w:spacing w:after="0" w:line="240" w:lineRule="auto"/>
    </w:pPr>
  </w:style>
  <w:style w:type="character" w:customStyle="1" w:styleId="PidipaginaCarattere">
    <w:name w:val="Piè di pagina Carattere"/>
    <w:basedOn w:val="Carpredefinitoparagrafo"/>
    <w:link w:val="Pidipagina"/>
    <w:uiPriority w:val="99"/>
    <w:rsid w:val="00826FD4"/>
  </w:style>
  <w:style w:type="paragraph" w:styleId="NormaleWeb">
    <w:name w:val="Normal (Web)"/>
    <w:basedOn w:val="Normale"/>
    <w:uiPriority w:val="99"/>
    <w:semiHidden/>
    <w:unhideWhenUsed/>
    <w:rsid w:val="006355A9"/>
    <w:pPr>
      <w:bidi w:val="0"/>
      <w:spacing w:before="100" w:beforeAutospacing="1" w:after="100" w:afterAutospacing="1" w:line="240" w:lineRule="auto"/>
    </w:pPr>
    <w:rPr>
      <w:rFonts w:ascii="Times New Roman" w:eastAsia="Times New Roman" w:hAnsi="Times New Roman" w:cs="Times New Roman"/>
      <w:sz w:val="24"/>
      <w:szCs w:val="24"/>
      <w:lang w:val="it-IT" w:eastAsia="it-IT" w:bidi="ar-SA"/>
    </w:rPr>
  </w:style>
  <w:style w:type="character" w:customStyle="1" w:styleId="ms-1">
    <w:name w:val="ms-1"/>
    <w:basedOn w:val="Carpredefinitoparagrafo"/>
    <w:rsid w:val="006355A9"/>
  </w:style>
  <w:style w:type="character" w:customStyle="1" w:styleId="max-w-full">
    <w:name w:val="max-w-full"/>
    <w:basedOn w:val="Carpredefinitoparagrafo"/>
    <w:rsid w:val="006355A9"/>
  </w:style>
  <w:style w:type="character" w:styleId="Enfasigrassetto">
    <w:name w:val="Strong"/>
    <w:basedOn w:val="Carpredefinitoparagrafo"/>
    <w:uiPriority w:val="22"/>
    <w:qFormat/>
    <w:rsid w:val="006355A9"/>
    <w:rPr>
      <w:b/>
      <w:bCs/>
    </w:rPr>
  </w:style>
  <w:style w:type="paragraph" w:styleId="Nessunaspaziatura">
    <w:name w:val="No Spacing"/>
    <w:uiPriority w:val="1"/>
    <w:qFormat/>
    <w:rsid w:val="006355A9"/>
    <w:pPr>
      <w:bidi/>
      <w:spacing w:after="0" w:line="240" w:lineRule="auto"/>
    </w:pPr>
  </w:style>
  <w:style w:type="paragraph" w:styleId="Citazione">
    <w:name w:val="Quote"/>
    <w:basedOn w:val="Normale"/>
    <w:next w:val="Normale"/>
    <w:link w:val="CitazioneCarattere"/>
    <w:uiPriority w:val="29"/>
    <w:qFormat/>
    <w:rsid w:val="006355A9"/>
    <w:pPr>
      <w:bidi w:val="0"/>
      <w:spacing w:before="200" w:line="240" w:lineRule="auto"/>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6355A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7345">
      <w:bodyDiv w:val="1"/>
      <w:marLeft w:val="0"/>
      <w:marRight w:val="0"/>
      <w:marTop w:val="0"/>
      <w:marBottom w:val="0"/>
      <w:divBdr>
        <w:top w:val="none" w:sz="0" w:space="0" w:color="auto"/>
        <w:left w:val="none" w:sz="0" w:space="0" w:color="auto"/>
        <w:bottom w:val="none" w:sz="0" w:space="0" w:color="auto"/>
        <w:right w:val="none" w:sz="0" w:space="0" w:color="auto"/>
      </w:divBdr>
    </w:div>
    <w:div w:id="110708780">
      <w:bodyDiv w:val="1"/>
      <w:marLeft w:val="0"/>
      <w:marRight w:val="0"/>
      <w:marTop w:val="0"/>
      <w:marBottom w:val="0"/>
      <w:divBdr>
        <w:top w:val="none" w:sz="0" w:space="0" w:color="auto"/>
        <w:left w:val="none" w:sz="0" w:space="0" w:color="auto"/>
        <w:bottom w:val="none" w:sz="0" w:space="0" w:color="auto"/>
        <w:right w:val="none" w:sz="0" w:space="0" w:color="auto"/>
      </w:divBdr>
    </w:div>
    <w:div w:id="156044013">
      <w:bodyDiv w:val="1"/>
      <w:marLeft w:val="0"/>
      <w:marRight w:val="0"/>
      <w:marTop w:val="0"/>
      <w:marBottom w:val="0"/>
      <w:divBdr>
        <w:top w:val="none" w:sz="0" w:space="0" w:color="auto"/>
        <w:left w:val="none" w:sz="0" w:space="0" w:color="auto"/>
        <w:bottom w:val="none" w:sz="0" w:space="0" w:color="auto"/>
        <w:right w:val="none" w:sz="0" w:space="0" w:color="auto"/>
      </w:divBdr>
    </w:div>
    <w:div w:id="195193788">
      <w:bodyDiv w:val="1"/>
      <w:marLeft w:val="0"/>
      <w:marRight w:val="0"/>
      <w:marTop w:val="0"/>
      <w:marBottom w:val="0"/>
      <w:divBdr>
        <w:top w:val="none" w:sz="0" w:space="0" w:color="auto"/>
        <w:left w:val="none" w:sz="0" w:space="0" w:color="auto"/>
        <w:bottom w:val="none" w:sz="0" w:space="0" w:color="auto"/>
        <w:right w:val="none" w:sz="0" w:space="0" w:color="auto"/>
      </w:divBdr>
    </w:div>
    <w:div w:id="225802703">
      <w:bodyDiv w:val="1"/>
      <w:marLeft w:val="0"/>
      <w:marRight w:val="0"/>
      <w:marTop w:val="0"/>
      <w:marBottom w:val="0"/>
      <w:divBdr>
        <w:top w:val="none" w:sz="0" w:space="0" w:color="auto"/>
        <w:left w:val="none" w:sz="0" w:space="0" w:color="auto"/>
        <w:bottom w:val="none" w:sz="0" w:space="0" w:color="auto"/>
        <w:right w:val="none" w:sz="0" w:space="0" w:color="auto"/>
      </w:divBdr>
      <w:divsChild>
        <w:div w:id="450365407">
          <w:marLeft w:val="640"/>
          <w:marRight w:val="0"/>
          <w:marTop w:val="0"/>
          <w:marBottom w:val="0"/>
          <w:divBdr>
            <w:top w:val="none" w:sz="0" w:space="0" w:color="auto"/>
            <w:left w:val="none" w:sz="0" w:space="0" w:color="auto"/>
            <w:bottom w:val="none" w:sz="0" w:space="0" w:color="auto"/>
            <w:right w:val="none" w:sz="0" w:space="0" w:color="auto"/>
          </w:divBdr>
        </w:div>
        <w:div w:id="324237459">
          <w:marLeft w:val="640"/>
          <w:marRight w:val="0"/>
          <w:marTop w:val="0"/>
          <w:marBottom w:val="0"/>
          <w:divBdr>
            <w:top w:val="none" w:sz="0" w:space="0" w:color="auto"/>
            <w:left w:val="none" w:sz="0" w:space="0" w:color="auto"/>
            <w:bottom w:val="none" w:sz="0" w:space="0" w:color="auto"/>
            <w:right w:val="none" w:sz="0" w:space="0" w:color="auto"/>
          </w:divBdr>
        </w:div>
        <w:div w:id="339743095">
          <w:marLeft w:val="640"/>
          <w:marRight w:val="0"/>
          <w:marTop w:val="0"/>
          <w:marBottom w:val="0"/>
          <w:divBdr>
            <w:top w:val="none" w:sz="0" w:space="0" w:color="auto"/>
            <w:left w:val="none" w:sz="0" w:space="0" w:color="auto"/>
            <w:bottom w:val="none" w:sz="0" w:space="0" w:color="auto"/>
            <w:right w:val="none" w:sz="0" w:space="0" w:color="auto"/>
          </w:divBdr>
        </w:div>
        <w:div w:id="307175603">
          <w:marLeft w:val="640"/>
          <w:marRight w:val="0"/>
          <w:marTop w:val="0"/>
          <w:marBottom w:val="0"/>
          <w:divBdr>
            <w:top w:val="none" w:sz="0" w:space="0" w:color="auto"/>
            <w:left w:val="none" w:sz="0" w:space="0" w:color="auto"/>
            <w:bottom w:val="none" w:sz="0" w:space="0" w:color="auto"/>
            <w:right w:val="none" w:sz="0" w:space="0" w:color="auto"/>
          </w:divBdr>
        </w:div>
        <w:div w:id="1313560452">
          <w:marLeft w:val="640"/>
          <w:marRight w:val="0"/>
          <w:marTop w:val="0"/>
          <w:marBottom w:val="0"/>
          <w:divBdr>
            <w:top w:val="none" w:sz="0" w:space="0" w:color="auto"/>
            <w:left w:val="none" w:sz="0" w:space="0" w:color="auto"/>
            <w:bottom w:val="none" w:sz="0" w:space="0" w:color="auto"/>
            <w:right w:val="none" w:sz="0" w:space="0" w:color="auto"/>
          </w:divBdr>
        </w:div>
        <w:div w:id="1878353345">
          <w:marLeft w:val="640"/>
          <w:marRight w:val="0"/>
          <w:marTop w:val="0"/>
          <w:marBottom w:val="0"/>
          <w:divBdr>
            <w:top w:val="none" w:sz="0" w:space="0" w:color="auto"/>
            <w:left w:val="none" w:sz="0" w:space="0" w:color="auto"/>
            <w:bottom w:val="none" w:sz="0" w:space="0" w:color="auto"/>
            <w:right w:val="none" w:sz="0" w:space="0" w:color="auto"/>
          </w:divBdr>
        </w:div>
        <w:div w:id="1722365901">
          <w:marLeft w:val="640"/>
          <w:marRight w:val="0"/>
          <w:marTop w:val="0"/>
          <w:marBottom w:val="0"/>
          <w:divBdr>
            <w:top w:val="none" w:sz="0" w:space="0" w:color="auto"/>
            <w:left w:val="none" w:sz="0" w:space="0" w:color="auto"/>
            <w:bottom w:val="none" w:sz="0" w:space="0" w:color="auto"/>
            <w:right w:val="none" w:sz="0" w:space="0" w:color="auto"/>
          </w:divBdr>
        </w:div>
        <w:div w:id="1571109950">
          <w:marLeft w:val="640"/>
          <w:marRight w:val="0"/>
          <w:marTop w:val="0"/>
          <w:marBottom w:val="0"/>
          <w:divBdr>
            <w:top w:val="none" w:sz="0" w:space="0" w:color="auto"/>
            <w:left w:val="none" w:sz="0" w:space="0" w:color="auto"/>
            <w:bottom w:val="none" w:sz="0" w:space="0" w:color="auto"/>
            <w:right w:val="none" w:sz="0" w:space="0" w:color="auto"/>
          </w:divBdr>
        </w:div>
      </w:divsChild>
    </w:div>
    <w:div w:id="249627575">
      <w:bodyDiv w:val="1"/>
      <w:marLeft w:val="0"/>
      <w:marRight w:val="0"/>
      <w:marTop w:val="0"/>
      <w:marBottom w:val="0"/>
      <w:divBdr>
        <w:top w:val="none" w:sz="0" w:space="0" w:color="auto"/>
        <w:left w:val="none" w:sz="0" w:space="0" w:color="auto"/>
        <w:bottom w:val="none" w:sz="0" w:space="0" w:color="auto"/>
        <w:right w:val="none" w:sz="0" w:space="0" w:color="auto"/>
      </w:divBdr>
    </w:div>
    <w:div w:id="250746127">
      <w:bodyDiv w:val="1"/>
      <w:marLeft w:val="0"/>
      <w:marRight w:val="0"/>
      <w:marTop w:val="0"/>
      <w:marBottom w:val="0"/>
      <w:divBdr>
        <w:top w:val="none" w:sz="0" w:space="0" w:color="auto"/>
        <w:left w:val="none" w:sz="0" w:space="0" w:color="auto"/>
        <w:bottom w:val="none" w:sz="0" w:space="0" w:color="auto"/>
        <w:right w:val="none" w:sz="0" w:space="0" w:color="auto"/>
      </w:divBdr>
    </w:div>
    <w:div w:id="346368685">
      <w:bodyDiv w:val="1"/>
      <w:marLeft w:val="0"/>
      <w:marRight w:val="0"/>
      <w:marTop w:val="0"/>
      <w:marBottom w:val="0"/>
      <w:divBdr>
        <w:top w:val="none" w:sz="0" w:space="0" w:color="auto"/>
        <w:left w:val="none" w:sz="0" w:space="0" w:color="auto"/>
        <w:bottom w:val="none" w:sz="0" w:space="0" w:color="auto"/>
        <w:right w:val="none" w:sz="0" w:space="0" w:color="auto"/>
      </w:divBdr>
    </w:div>
    <w:div w:id="353697936">
      <w:bodyDiv w:val="1"/>
      <w:marLeft w:val="0"/>
      <w:marRight w:val="0"/>
      <w:marTop w:val="0"/>
      <w:marBottom w:val="0"/>
      <w:divBdr>
        <w:top w:val="none" w:sz="0" w:space="0" w:color="auto"/>
        <w:left w:val="none" w:sz="0" w:space="0" w:color="auto"/>
        <w:bottom w:val="none" w:sz="0" w:space="0" w:color="auto"/>
        <w:right w:val="none" w:sz="0" w:space="0" w:color="auto"/>
      </w:divBdr>
    </w:div>
    <w:div w:id="445320362">
      <w:bodyDiv w:val="1"/>
      <w:marLeft w:val="0"/>
      <w:marRight w:val="0"/>
      <w:marTop w:val="0"/>
      <w:marBottom w:val="0"/>
      <w:divBdr>
        <w:top w:val="none" w:sz="0" w:space="0" w:color="auto"/>
        <w:left w:val="none" w:sz="0" w:space="0" w:color="auto"/>
        <w:bottom w:val="none" w:sz="0" w:space="0" w:color="auto"/>
        <w:right w:val="none" w:sz="0" w:space="0" w:color="auto"/>
      </w:divBdr>
    </w:div>
    <w:div w:id="503470841">
      <w:bodyDiv w:val="1"/>
      <w:marLeft w:val="0"/>
      <w:marRight w:val="0"/>
      <w:marTop w:val="0"/>
      <w:marBottom w:val="0"/>
      <w:divBdr>
        <w:top w:val="none" w:sz="0" w:space="0" w:color="auto"/>
        <w:left w:val="none" w:sz="0" w:space="0" w:color="auto"/>
        <w:bottom w:val="none" w:sz="0" w:space="0" w:color="auto"/>
        <w:right w:val="none" w:sz="0" w:space="0" w:color="auto"/>
      </w:divBdr>
    </w:div>
    <w:div w:id="539175321">
      <w:bodyDiv w:val="1"/>
      <w:marLeft w:val="0"/>
      <w:marRight w:val="0"/>
      <w:marTop w:val="0"/>
      <w:marBottom w:val="0"/>
      <w:divBdr>
        <w:top w:val="none" w:sz="0" w:space="0" w:color="auto"/>
        <w:left w:val="none" w:sz="0" w:space="0" w:color="auto"/>
        <w:bottom w:val="none" w:sz="0" w:space="0" w:color="auto"/>
        <w:right w:val="none" w:sz="0" w:space="0" w:color="auto"/>
      </w:divBdr>
    </w:div>
    <w:div w:id="568080156">
      <w:bodyDiv w:val="1"/>
      <w:marLeft w:val="0"/>
      <w:marRight w:val="0"/>
      <w:marTop w:val="0"/>
      <w:marBottom w:val="0"/>
      <w:divBdr>
        <w:top w:val="none" w:sz="0" w:space="0" w:color="auto"/>
        <w:left w:val="none" w:sz="0" w:space="0" w:color="auto"/>
        <w:bottom w:val="none" w:sz="0" w:space="0" w:color="auto"/>
        <w:right w:val="none" w:sz="0" w:space="0" w:color="auto"/>
      </w:divBdr>
    </w:div>
    <w:div w:id="751857831">
      <w:bodyDiv w:val="1"/>
      <w:marLeft w:val="0"/>
      <w:marRight w:val="0"/>
      <w:marTop w:val="0"/>
      <w:marBottom w:val="0"/>
      <w:divBdr>
        <w:top w:val="none" w:sz="0" w:space="0" w:color="auto"/>
        <w:left w:val="none" w:sz="0" w:space="0" w:color="auto"/>
        <w:bottom w:val="none" w:sz="0" w:space="0" w:color="auto"/>
        <w:right w:val="none" w:sz="0" w:space="0" w:color="auto"/>
      </w:divBdr>
    </w:div>
    <w:div w:id="791825288">
      <w:bodyDiv w:val="1"/>
      <w:marLeft w:val="0"/>
      <w:marRight w:val="0"/>
      <w:marTop w:val="0"/>
      <w:marBottom w:val="0"/>
      <w:divBdr>
        <w:top w:val="none" w:sz="0" w:space="0" w:color="auto"/>
        <w:left w:val="none" w:sz="0" w:space="0" w:color="auto"/>
        <w:bottom w:val="none" w:sz="0" w:space="0" w:color="auto"/>
        <w:right w:val="none" w:sz="0" w:space="0" w:color="auto"/>
      </w:divBdr>
    </w:div>
    <w:div w:id="796680328">
      <w:bodyDiv w:val="1"/>
      <w:marLeft w:val="0"/>
      <w:marRight w:val="0"/>
      <w:marTop w:val="0"/>
      <w:marBottom w:val="0"/>
      <w:divBdr>
        <w:top w:val="none" w:sz="0" w:space="0" w:color="auto"/>
        <w:left w:val="none" w:sz="0" w:space="0" w:color="auto"/>
        <w:bottom w:val="none" w:sz="0" w:space="0" w:color="auto"/>
        <w:right w:val="none" w:sz="0" w:space="0" w:color="auto"/>
      </w:divBdr>
    </w:div>
    <w:div w:id="800074503">
      <w:bodyDiv w:val="1"/>
      <w:marLeft w:val="0"/>
      <w:marRight w:val="0"/>
      <w:marTop w:val="0"/>
      <w:marBottom w:val="0"/>
      <w:divBdr>
        <w:top w:val="none" w:sz="0" w:space="0" w:color="auto"/>
        <w:left w:val="none" w:sz="0" w:space="0" w:color="auto"/>
        <w:bottom w:val="none" w:sz="0" w:space="0" w:color="auto"/>
        <w:right w:val="none" w:sz="0" w:space="0" w:color="auto"/>
      </w:divBdr>
      <w:divsChild>
        <w:div w:id="806705369">
          <w:marLeft w:val="0"/>
          <w:marRight w:val="0"/>
          <w:marTop w:val="0"/>
          <w:marBottom w:val="0"/>
          <w:divBdr>
            <w:top w:val="none" w:sz="0" w:space="0" w:color="auto"/>
            <w:left w:val="none" w:sz="0" w:space="0" w:color="auto"/>
            <w:bottom w:val="none" w:sz="0" w:space="0" w:color="auto"/>
            <w:right w:val="none" w:sz="0" w:space="0" w:color="auto"/>
          </w:divBdr>
        </w:div>
      </w:divsChild>
    </w:div>
    <w:div w:id="835535933">
      <w:bodyDiv w:val="1"/>
      <w:marLeft w:val="0"/>
      <w:marRight w:val="0"/>
      <w:marTop w:val="0"/>
      <w:marBottom w:val="0"/>
      <w:divBdr>
        <w:top w:val="none" w:sz="0" w:space="0" w:color="auto"/>
        <w:left w:val="none" w:sz="0" w:space="0" w:color="auto"/>
        <w:bottom w:val="none" w:sz="0" w:space="0" w:color="auto"/>
        <w:right w:val="none" w:sz="0" w:space="0" w:color="auto"/>
      </w:divBdr>
    </w:div>
    <w:div w:id="859394501">
      <w:bodyDiv w:val="1"/>
      <w:marLeft w:val="0"/>
      <w:marRight w:val="0"/>
      <w:marTop w:val="0"/>
      <w:marBottom w:val="0"/>
      <w:divBdr>
        <w:top w:val="none" w:sz="0" w:space="0" w:color="auto"/>
        <w:left w:val="none" w:sz="0" w:space="0" w:color="auto"/>
        <w:bottom w:val="none" w:sz="0" w:space="0" w:color="auto"/>
        <w:right w:val="none" w:sz="0" w:space="0" w:color="auto"/>
      </w:divBdr>
    </w:div>
    <w:div w:id="860239337">
      <w:bodyDiv w:val="1"/>
      <w:marLeft w:val="0"/>
      <w:marRight w:val="0"/>
      <w:marTop w:val="0"/>
      <w:marBottom w:val="0"/>
      <w:divBdr>
        <w:top w:val="none" w:sz="0" w:space="0" w:color="auto"/>
        <w:left w:val="none" w:sz="0" w:space="0" w:color="auto"/>
        <w:bottom w:val="none" w:sz="0" w:space="0" w:color="auto"/>
        <w:right w:val="none" w:sz="0" w:space="0" w:color="auto"/>
      </w:divBdr>
    </w:div>
    <w:div w:id="900288101">
      <w:bodyDiv w:val="1"/>
      <w:marLeft w:val="0"/>
      <w:marRight w:val="0"/>
      <w:marTop w:val="0"/>
      <w:marBottom w:val="0"/>
      <w:divBdr>
        <w:top w:val="none" w:sz="0" w:space="0" w:color="auto"/>
        <w:left w:val="none" w:sz="0" w:space="0" w:color="auto"/>
        <w:bottom w:val="none" w:sz="0" w:space="0" w:color="auto"/>
        <w:right w:val="none" w:sz="0" w:space="0" w:color="auto"/>
      </w:divBdr>
    </w:div>
    <w:div w:id="957177663">
      <w:bodyDiv w:val="1"/>
      <w:marLeft w:val="0"/>
      <w:marRight w:val="0"/>
      <w:marTop w:val="0"/>
      <w:marBottom w:val="0"/>
      <w:divBdr>
        <w:top w:val="none" w:sz="0" w:space="0" w:color="auto"/>
        <w:left w:val="none" w:sz="0" w:space="0" w:color="auto"/>
        <w:bottom w:val="none" w:sz="0" w:space="0" w:color="auto"/>
        <w:right w:val="none" w:sz="0" w:space="0" w:color="auto"/>
      </w:divBdr>
    </w:div>
    <w:div w:id="995917797">
      <w:bodyDiv w:val="1"/>
      <w:marLeft w:val="0"/>
      <w:marRight w:val="0"/>
      <w:marTop w:val="0"/>
      <w:marBottom w:val="0"/>
      <w:divBdr>
        <w:top w:val="none" w:sz="0" w:space="0" w:color="auto"/>
        <w:left w:val="none" w:sz="0" w:space="0" w:color="auto"/>
        <w:bottom w:val="none" w:sz="0" w:space="0" w:color="auto"/>
        <w:right w:val="none" w:sz="0" w:space="0" w:color="auto"/>
      </w:divBdr>
    </w:div>
    <w:div w:id="1010720958">
      <w:bodyDiv w:val="1"/>
      <w:marLeft w:val="0"/>
      <w:marRight w:val="0"/>
      <w:marTop w:val="0"/>
      <w:marBottom w:val="0"/>
      <w:divBdr>
        <w:top w:val="none" w:sz="0" w:space="0" w:color="auto"/>
        <w:left w:val="none" w:sz="0" w:space="0" w:color="auto"/>
        <w:bottom w:val="none" w:sz="0" w:space="0" w:color="auto"/>
        <w:right w:val="none" w:sz="0" w:space="0" w:color="auto"/>
      </w:divBdr>
    </w:div>
    <w:div w:id="1038051133">
      <w:bodyDiv w:val="1"/>
      <w:marLeft w:val="0"/>
      <w:marRight w:val="0"/>
      <w:marTop w:val="0"/>
      <w:marBottom w:val="0"/>
      <w:divBdr>
        <w:top w:val="none" w:sz="0" w:space="0" w:color="auto"/>
        <w:left w:val="none" w:sz="0" w:space="0" w:color="auto"/>
        <w:bottom w:val="none" w:sz="0" w:space="0" w:color="auto"/>
        <w:right w:val="none" w:sz="0" w:space="0" w:color="auto"/>
      </w:divBdr>
      <w:divsChild>
        <w:div w:id="558832723">
          <w:marLeft w:val="640"/>
          <w:marRight w:val="0"/>
          <w:marTop w:val="0"/>
          <w:marBottom w:val="0"/>
          <w:divBdr>
            <w:top w:val="none" w:sz="0" w:space="0" w:color="auto"/>
            <w:left w:val="none" w:sz="0" w:space="0" w:color="auto"/>
            <w:bottom w:val="none" w:sz="0" w:space="0" w:color="auto"/>
            <w:right w:val="none" w:sz="0" w:space="0" w:color="auto"/>
          </w:divBdr>
        </w:div>
        <w:div w:id="574239952">
          <w:marLeft w:val="640"/>
          <w:marRight w:val="0"/>
          <w:marTop w:val="0"/>
          <w:marBottom w:val="0"/>
          <w:divBdr>
            <w:top w:val="none" w:sz="0" w:space="0" w:color="auto"/>
            <w:left w:val="none" w:sz="0" w:space="0" w:color="auto"/>
            <w:bottom w:val="none" w:sz="0" w:space="0" w:color="auto"/>
            <w:right w:val="none" w:sz="0" w:space="0" w:color="auto"/>
          </w:divBdr>
        </w:div>
        <w:div w:id="690179940">
          <w:marLeft w:val="640"/>
          <w:marRight w:val="0"/>
          <w:marTop w:val="0"/>
          <w:marBottom w:val="0"/>
          <w:divBdr>
            <w:top w:val="none" w:sz="0" w:space="0" w:color="auto"/>
            <w:left w:val="none" w:sz="0" w:space="0" w:color="auto"/>
            <w:bottom w:val="none" w:sz="0" w:space="0" w:color="auto"/>
            <w:right w:val="none" w:sz="0" w:space="0" w:color="auto"/>
          </w:divBdr>
        </w:div>
      </w:divsChild>
    </w:div>
    <w:div w:id="1072511429">
      <w:bodyDiv w:val="1"/>
      <w:marLeft w:val="0"/>
      <w:marRight w:val="0"/>
      <w:marTop w:val="0"/>
      <w:marBottom w:val="0"/>
      <w:divBdr>
        <w:top w:val="none" w:sz="0" w:space="0" w:color="auto"/>
        <w:left w:val="none" w:sz="0" w:space="0" w:color="auto"/>
        <w:bottom w:val="none" w:sz="0" w:space="0" w:color="auto"/>
        <w:right w:val="none" w:sz="0" w:space="0" w:color="auto"/>
      </w:divBdr>
    </w:div>
    <w:div w:id="1092704241">
      <w:bodyDiv w:val="1"/>
      <w:marLeft w:val="0"/>
      <w:marRight w:val="0"/>
      <w:marTop w:val="0"/>
      <w:marBottom w:val="0"/>
      <w:divBdr>
        <w:top w:val="none" w:sz="0" w:space="0" w:color="auto"/>
        <w:left w:val="none" w:sz="0" w:space="0" w:color="auto"/>
        <w:bottom w:val="none" w:sz="0" w:space="0" w:color="auto"/>
        <w:right w:val="none" w:sz="0" w:space="0" w:color="auto"/>
      </w:divBdr>
      <w:divsChild>
        <w:div w:id="1727683678">
          <w:marLeft w:val="640"/>
          <w:marRight w:val="0"/>
          <w:marTop w:val="0"/>
          <w:marBottom w:val="0"/>
          <w:divBdr>
            <w:top w:val="none" w:sz="0" w:space="0" w:color="auto"/>
            <w:left w:val="none" w:sz="0" w:space="0" w:color="auto"/>
            <w:bottom w:val="none" w:sz="0" w:space="0" w:color="auto"/>
            <w:right w:val="none" w:sz="0" w:space="0" w:color="auto"/>
          </w:divBdr>
        </w:div>
        <w:div w:id="1460494117">
          <w:marLeft w:val="640"/>
          <w:marRight w:val="0"/>
          <w:marTop w:val="0"/>
          <w:marBottom w:val="0"/>
          <w:divBdr>
            <w:top w:val="none" w:sz="0" w:space="0" w:color="auto"/>
            <w:left w:val="none" w:sz="0" w:space="0" w:color="auto"/>
            <w:bottom w:val="none" w:sz="0" w:space="0" w:color="auto"/>
            <w:right w:val="none" w:sz="0" w:space="0" w:color="auto"/>
          </w:divBdr>
        </w:div>
        <w:div w:id="1524972919">
          <w:marLeft w:val="640"/>
          <w:marRight w:val="0"/>
          <w:marTop w:val="0"/>
          <w:marBottom w:val="0"/>
          <w:divBdr>
            <w:top w:val="none" w:sz="0" w:space="0" w:color="auto"/>
            <w:left w:val="none" w:sz="0" w:space="0" w:color="auto"/>
            <w:bottom w:val="none" w:sz="0" w:space="0" w:color="auto"/>
            <w:right w:val="none" w:sz="0" w:space="0" w:color="auto"/>
          </w:divBdr>
        </w:div>
        <w:div w:id="1392117341">
          <w:marLeft w:val="640"/>
          <w:marRight w:val="0"/>
          <w:marTop w:val="0"/>
          <w:marBottom w:val="0"/>
          <w:divBdr>
            <w:top w:val="none" w:sz="0" w:space="0" w:color="auto"/>
            <w:left w:val="none" w:sz="0" w:space="0" w:color="auto"/>
            <w:bottom w:val="none" w:sz="0" w:space="0" w:color="auto"/>
            <w:right w:val="none" w:sz="0" w:space="0" w:color="auto"/>
          </w:divBdr>
        </w:div>
        <w:div w:id="1673333863">
          <w:marLeft w:val="640"/>
          <w:marRight w:val="0"/>
          <w:marTop w:val="0"/>
          <w:marBottom w:val="0"/>
          <w:divBdr>
            <w:top w:val="none" w:sz="0" w:space="0" w:color="auto"/>
            <w:left w:val="none" w:sz="0" w:space="0" w:color="auto"/>
            <w:bottom w:val="none" w:sz="0" w:space="0" w:color="auto"/>
            <w:right w:val="none" w:sz="0" w:space="0" w:color="auto"/>
          </w:divBdr>
        </w:div>
        <w:div w:id="323552960">
          <w:marLeft w:val="640"/>
          <w:marRight w:val="0"/>
          <w:marTop w:val="0"/>
          <w:marBottom w:val="0"/>
          <w:divBdr>
            <w:top w:val="none" w:sz="0" w:space="0" w:color="auto"/>
            <w:left w:val="none" w:sz="0" w:space="0" w:color="auto"/>
            <w:bottom w:val="none" w:sz="0" w:space="0" w:color="auto"/>
            <w:right w:val="none" w:sz="0" w:space="0" w:color="auto"/>
          </w:divBdr>
        </w:div>
        <w:div w:id="888148001">
          <w:marLeft w:val="640"/>
          <w:marRight w:val="0"/>
          <w:marTop w:val="0"/>
          <w:marBottom w:val="0"/>
          <w:divBdr>
            <w:top w:val="none" w:sz="0" w:space="0" w:color="auto"/>
            <w:left w:val="none" w:sz="0" w:space="0" w:color="auto"/>
            <w:bottom w:val="none" w:sz="0" w:space="0" w:color="auto"/>
            <w:right w:val="none" w:sz="0" w:space="0" w:color="auto"/>
          </w:divBdr>
        </w:div>
        <w:div w:id="581834023">
          <w:marLeft w:val="640"/>
          <w:marRight w:val="0"/>
          <w:marTop w:val="0"/>
          <w:marBottom w:val="0"/>
          <w:divBdr>
            <w:top w:val="none" w:sz="0" w:space="0" w:color="auto"/>
            <w:left w:val="none" w:sz="0" w:space="0" w:color="auto"/>
            <w:bottom w:val="none" w:sz="0" w:space="0" w:color="auto"/>
            <w:right w:val="none" w:sz="0" w:space="0" w:color="auto"/>
          </w:divBdr>
        </w:div>
      </w:divsChild>
    </w:div>
    <w:div w:id="1106651701">
      <w:bodyDiv w:val="1"/>
      <w:marLeft w:val="0"/>
      <w:marRight w:val="0"/>
      <w:marTop w:val="0"/>
      <w:marBottom w:val="0"/>
      <w:divBdr>
        <w:top w:val="none" w:sz="0" w:space="0" w:color="auto"/>
        <w:left w:val="none" w:sz="0" w:space="0" w:color="auto"/>
        <w:bottom w:val="none" w:sz="0" w:space="0" w:color="auto"/>
        <w:right w:val="none" w:sz="0" w:space="0" w:color="auto"/>
      </w:divBdr>
    </w:div>
    <w:div w:id="1110394797">
      <w:bodyDiv w:val="1"/>
      <w:marLeft w:val="0"/>
      <w:marRight w:val="0"/>
      <w:marTop w:val="0"/>
      <w:marBottom w:val="0"/>
      <w:divBdr>
        <w:top w:val="none" w:sz="0" w:space="0" w:color="auto"/>
        <w:left w:val="none" w:sz="0" w:space="0" w:color="auto"/>
        <w:bottom w:val="none" w:sz="0" w:space="0" w:color="auto"/>
        <w:right w:val="none" w:sz="0" w:space="0" w:color="auto"/>
      </w:divBdr>
    </w:div>
    <w:div w:id="1150757043">
      <w:bodyDiv w:val="1"/>
      <w:marLeft w:val="0"/>
      <w:marRight w:val="0"/>
      <w:marTop w:val="0"/>
      <w:marBottom w:val="0"/>
      <w:divBdr>
        <w:top w:val="none" w:sz="0" w:space="0" w:color="auto"/>
        <w:left w:val="none" w:sz="0" w:space="0" w:color="auto"/>
        <w:bottom w:val="none" w:sz="0" w:space="0" w:color="auto"/>
        <w:right w:val="none" w:sz="0" w:space="0" w:color="auto"/>
      </w:divBdr>
    </w:div>
    <w:div w:id="1199974467">
      <w:bodyDiv w:val="1"/>
      <w:marLeft w:val="0"/>
      <w:marRight w:val="0"/>
      <w:marTop w:val="0"/>
      <w:marBottom w:val="0"/>
      <w:divBdr>
        <w:top w:val="none" w:sz="0" w:space="0" w:color="auto"/>
        <w:left w:val="none" w:sz="0" w:space="0" w:color="auto"/>
        <w:bottom w:val="none" w:sz="0" w:space="0" w:color="auto"/>
        <w:right w:val="none" w:sz="0" w:space="0" w:color="auto"/>
      </w:divBdr>
    </w:div>
    <w:div w:id="1218511596">
      <w:bodyDiv w:val="1"/>
      <w:marLeft w:val="0"/>
      <w:marRight w:val="0"/>
      <w:marTop w:val="0"/>
      <w:marBottom w:val="0"/>
      <w:divBdr>
        <w:top w:val="none" w:sz="0" w:space="0" w:color="auto"/>
        <w:left w:val="none" w:sz="0" w:space="0" w:color="auto"/>
        <w:bottom w:val="none" w:sz="0" w:space="0" w:color="auto"/>
        <w:right w:val="none" w:sz="0" w:space="0" w:color="auto"/>
      </w:divBdr>
    </w:div>
    <w:div w:id="1248077650">
      <w:bodyDiv w:val="1"/>
      <w:marLeft w:val="0"/>
      <w:marRight w:val="0"/>
      <w:marTop w:val="0"/>
      <w:marBottom w:val="0"/>
      <w:divBdr>
        <w:top w:val="none" w:sz="0" w:space="0" w:color="auto"/>
        <w:left w:val="none" w:sz="0" w:space="0" w:color="auto"/>
        <w:bottom w:val="none" w:sz="0" w:space="0" w:color="auto"/>
        <w:right w:val="none" w:sz="0" w:space="0" w:color="auto"/>
      </w:divBdr>
    </w:div>
    <w:div w:id="1315183567">
      <w:bodyDiv w:val="1"/>
      <w:marLeft w:val="0"/>
      <w:marRight w:val="0"/>
      <w:marTop w:val="0"/>
      <w:marBottom w:val="0"/>
      <w:divBdr>
        <w:top w:val="none" w:sz="0" w:space="0" w:color="auto"/>
        <w:left w:val="none" w:sz="0" w:space="0" w:color="auto"/>
        <w:bottom w:val="none" w:sz="0" w:space="0" w:color="auto"/>
        <w:right w:val="none" w:sz="0" w:space="0" w:color="auto"/>
      </w:divBdr>
    </w:div>
    <w:div w:id="1339693353">
      <w:bodyDiv w:val="1"/>
      <w:marLeft w:val="0"/>
      <w:marRight w:val="0"/>
      <w:marTop w:val="0"/>
      <w:marBottom w:val="0"/>
      <w:divBdr>
        <w:top w:val="none" w:sz="0" w:space="0" w:color="auto"/>
        <w:left w:val="none" w:sz="0" w:space="0" w:color="auto"/>
        <w:bottom w:val="none" w:sz="0" w:space="0" w:color="auto"/>
        <w:right w:val="none" w:sz="0" w:space="0" w:color="auto"/>
      </w:divBdr>
    </w:div>
    <w:div w:id="1364595317">
      <w:bodyDiv w:val="1"/>
      <w:marLeft w:val="0"/>
      <w:marRight w:val="0"/>
      <w:marTop w:val="0"/>
      <w:marBottom w:val="0"/>
      <w:divBdr>
        <w:top w:val="none" w:sz="0" w:space="0" w:color="auto"/>
        <w:left w:val="none" w:sz="0" w:space="0" w:color="auto"/>
        <w:bottom w:val="none" w:sz="0" w:space="0" w:color="auto"/>
        <w:right w:val="none" w:sz="0" w:space="0" w:color="auto"/>
      </w:divBdr>
    </w:div>
    <w:div w:id="1529567982">
      <w:bodyDiv w:val="1"/>
      <w:marLeft w:val="0"/>
      <w:marRight w:val="0"/>
      <w:marTop w:val="0"/>
      <w:marBottom w:val="0"/>
      <w:divBdr>
        <w:top w:val="none" w:sz="0" w:space="0" w:color="auto"/>
        <w:left w:val="none" w:sz="0" w:space="0" w:color="auto"/>
        <w:bottom w:val="none" w:sz="0" w:space="0" w:color="auto"/>
        <w:right w:val="none" w:sz="0" w:space="0" w:color="auto"/>
      </w:divBdr>
    </w:div>
    <w:div w:id="1577203458">
      <w:bodyDiv w:val="1"/>
      <w:marLeft w:val="0"/>
      <w:marRight w:val="0"/>
      <w:marTop w:val="0"/>
      <w:marBottom w:val="0"/>
      <w:divBdr>
        <w:top w:val="none" w:sz="0" w:space="0" w:color="auto"/>
        <w:left w:val="none" w:sz="0" w:space="0" w:color="auto"/>
        <w:bottom w:val="none" w:sz="0" w:space="0" w:color="auto"/>
        <w:right w:val="none" w:sz="0" w:space="0" w:color="auto"/>
      </w:divBdr>
    </w:div>
    <w:div w:id="1605919167">
      <w:bodyDiv w:val="1"/>
      <w:marLeft w:val="0"/>
      <w:marRight w:val="0"/>
      <w:marTop w:val="0"/>
      <w:marBottom w:val="0"/>
      <w:divBdr>
        <w:top w:val="none" w:sz="0" w:space="0" w:color="auto"/>
        <w:left w:val="none" w:sz="0" w:space="0" w:color="auto"/>
        <w:bottom w:val="none" w:sz="0" w:space="0" w:color="auto"/>
        <w:right w:val="none" w:sz="0" w:space="0" w:color="auto"/>
      </w:divBdr>
      <w:divsChild>
        <w:div w:id="1528057267">
          <w:marLeft w:val="0"/>
          <w:marRight w:val="0"/>
          <w:marTop w:val="0"/>
          <w:marBottom w:val="0"/>
          <w:divBdr>
            <w:top w:val="none" w:sz="0" w:space="0" w:color="auto"/>
            <w:left w:val="none" w:sz="0" w:space="0" w:color="auto"/>
            <w:bottom w:val="none" w:sz="0" w:space="0" w:color="auto"/>
            <w:right w:val="none" w:sz="0" w:space="0" w:color="auto"/>
          </w:divBdr>
          <w:divsChild>
            <w:div w:id="1055004482">
              <w:marLeft w:val="0"/>
              <w:marRight w:val="0"/>
              <w:marTop w:val="0"/>
              <w:marBottom w:val="0"/>
              <w:divBdr>
                <w:top w:val="none" w:sz="0" w:space="0" w:color="auto"/>
                <w:left w:val="none" w:sz="0" w:space="0" w:color="auto"/>
                <w:bottom w:val="none" w:sz="0" w:space="0" w:color="auto"/>
                <w:right w:val="none" w:sz="0" w:space="0" w:color="auto"/>
              </w:divBdr>
            </w:div>
            <w:div w:id="1210341271">
              <w:marLeft w:val="0"/>
              <w:marRight w:val="0"/>
              <w:marTop w:val="0"/>
              <w:marBottom w:val="0"/>
              <w:divBdr>
                <w:top w:val="none" w:sz="0" w:space="0" w:color="auto"/>
                <w:left w:val="none" w:sz="0" w:space="0" w:color="auto"/>
                <w:bottom w:val="none" w:sz="0" w:space="0" w:color="auto"/>
                <w:right w:val="none" w:sz="0" w:space="0" w:color="auto"/>
              </w:divBdr>
            </w:div>
            <w:div w:id="1617059374">
              <w:marLeft w:val="0"/>
              <w:marRight w:val="0"/>
              <w:marTop w:val="0"/>
              <w:marBottom w:val="0"/>
              <w:divBdr>
                <w:top w:val="none" w:sz="0" w:space="0" w:color="auto"/>
                <w:left w:val="none" w:sz="0" w:space="0" w:color="auto"/>
                <w:bottom w:val="none" w:sz="0" w:space="0" w:color="auto"/>
                <w:right w:val="none" w:sz="0" w:space="0" w:color="auto"/>
              </w:divBdr>
            </w:div>
          </w:divsChild>
        </w:div>
        <w:div w:id="1979022480">
          <w:marLeft w:val="0"/>
          <w:marRight w:val="0"/>
          <w:marTop w:val="0"/>
          <w:marBottom w:val="0"/>
          <w:divBdr>
            <w:top w:val="none" w:sz="0" w:space="0" w:color="auto"/>
            <w:left w:val="none" w:sz="0" w:space="0" w:color="auto"/>
            <w:bottom w:val="none" w:sz="0" w:space="0" w:color="auto"/>
            <w:right w:val="none" w:sz="0" w:space="0" w:color="auto"/>
          </w:divBdr>
        </w:div>
      </w:divsChild>
    </w:div>
    <w:div w:id="1616324085">
      <w:bodyDiv w:val="1"/>
      <w:marLeft w:val="0"/>
      <w:marRight w:val="0"/>
      <w:marTop w:val="0"/>
      <w:marBottom w:val="0"/>
      <w:divBdr>
        <w:top w:val="none" w:sz="0" w:space="0" w:color="auto"/>
        <w:left w:val="none" w:sz="0" w:space="0" w:color="auto"/>
        <w:bottom w:val="none" w:sz="0" w:space="0" w:color="auto"/>
        <w:right w:val="none" w:sz="0" w:space="0" w:color="auto"/>
      </w:divBdr>
    </w:div>
    <w:div w:id="1639602672">
      <w:bodyDiv w:val="1"/>
      <w:marLeft w:val="0"/>
      <w:marRight w:val="0"/>
      <w:marTop w:val="0"/>
      <w:marBottom w:val="0"/>
      <w:divBdr>
        <w:top w:val="none" w:sz="0" w:space="0" w:color="auto"/>
        <w:left w:val="none" w:sz="0" w:space="0" w:color="auto"/>
        <w:bottom w:val="none" w:sz="0" w:space="0" w:color="auto"/>
        <w:right w:val="none" w:sz="0" w:space="0" w:color="auto"/>
      </w:divBdr>
    </w:div>
    <w:div w:id="1682581581">
      <w:bodyDiv w:val="1"/>
      <w:marLeft w:val="0"/>
      <w:marRight w:val="0"/>
      <w:marTop w:val="0"/>
      <w:marBottom w:val="0"/>
      <w:divBdr>
        <w:top w:val="none" w:sz="0" w:space="0" w:color="auto"/>
        <w:left w:val="none" w:sz="0" w:space="0" w:color="auto"/>
        <w:bottom w:val="none" w:sz="0" w:space="0" w:color="auto"/>
        <w:right w:val="none" w:sz="0" w:space="0" w:color="auto"/>
      </w:divBdr>
    </w:div>
    <w:div w:id="1705716958">
      <w:bodyDiv w:val="1"/>
      <w:marLeft w:val="0"/>
      <w:marRight w:val="0"/>
      <w:marTop w:val="0"/>
      <w:marBottom w:val="0"/>
      <w:divBdr>
        <w:top w:val="none" w:sz="0" w:space="0" w:color="auto"/>
        <w:left w:val="none" w:sz="0" w:space="0" w:color="auto"/>
        <w:bottom w:val="none" w:sz="0" w:space="0" w:color="auto"/>
        <w:right w:val="none" w:sz="0" w:space="0" w:color="auto"/>
      </w:divBdr>
    </w:div>
    <w:div w:id="1723795675">
      <w:bodyDiv w:val="1"/>
      <w:marLeft w:val="0"/>
      <w:marRight w:val="0"/>
      <w:marTop w:val="0"/>
      <w:marBottom w:val="0"/>
      <w:divBdr>
        <w:top w:val="none" w:sz="0" w:space="0" w:color="auto"/>
        <w:left w:val="none" w:sz="0" w:space="0" w:color="auto"/>
        <w:bottom w:val="none" w:sz="0" w:space="0" w:color="auto"/>
        <w:right w:val="none" w:sz="0" w:space="0" w:color="auto"/>
      </w:divBdr>
    </w:div>
    <w:div w:id="1786844774">
      <w:bodyDiv w:val="1"/>
      <w:marLeft w:val="0"/>
      <w:marRight w:val="0"/>
      <w:marTop w:val="0"/>
      <w:marBottom w:val="0"/>
      <w:divBdr>
        <w:top w:val="none" w:sz="0" w:space="0" w:color="auto"/>
        <w:left w:val="none" w:sz="0" w:space="0" w:color="auto"/>
        <w:bottom w:val="none" w:sz="0" w:space="0" w:color="auto"/>
        <w:right w:val="none" w:sz="0" w:space="0" w:color="auto"/>
      </w:divBdr>
    </w:div>
    <w:div w:id="1788893306">
      <w:bodyDiv w:val="1"/>
      <w:marLeft w:val="0"/>
      <w:marRight w:val="0"/>
      <w:marTop w:val="0"/>
      <w:marBottom w:val="0"/>
      <w:divBdr>
        <w:top w:val="none" w:sz="0" w:space="0" w:color="auto"/>
        <w:left w:val="none" w:sz="0" w:space="0" w:color="auto"/>
        <w:bottom w:val="none" w:sz="0" w:space="0" w:color="auto"/>
        <w:right w:val="none" w:sz="0" w:space="0" w:color="auto"/>
      </w:divBdr>
    </w:div>
    <w:div w:id="1867252861">
      <w:bodyDiv w:val="1"/>
      <w:marLeft w:val="0"/>
      <w:marRight w:val="0"/>
      <w:marTop w:val="0"/>
      <w:marBottom w:val="0"/>
      <w:divBdr>
        <w:top w:val="none" w:sz="0" w:space="0" w:color="auto"/>
        <w:left w:val="none" w:sz="0" w:space="0" w:color="auto"/>
        <w:bottom w:val="none" w:sz="0" w:space="0" w:color="auto"/>
        <w:right w:val="none" w:sz="0" w:space="0" w:color="auto"/>
      </w:divBdr>
    </w:div>
    <w:div w:id="1902404168">
      <w:bodyDiv w:val="1"/>
      <w:marLeft w:val="0"/>
      <w:marRight w:val="0"/>
      <w:marTop w:val="0"/>
      <w:marBottom w:val="0"/>
      <w:divBdr>
        <w:top w:val="none" w:sz="0" w:space="0" w:color="auto"/>
        <w:left w:val="none" w:sz="0" w:space="0" w:color="auto"/>
        <w:bottom w:val="none" w:sz="0" w:space="0" w:color="auto"/>
        <w:right w:val="none" w:sz="0" w:space="0" w:color="auto"/>
      </w:divBdr>
      <w:divsChild>
        <w:div w:id="730274177">
          <w:marLeft w:val="0"/>
          <w:marRight w:val="0"/>
          <w:marTop w:val="0"/>
          <w:marBottom w:val="0"/>
          <w:divBdr>
            <w:top w:val="none" w:sz="0" w:space="0" w:color="auto"/>
            <w:left w:val="none" w:sz="0" w:space="0" w:color="auto"/>
            <w:bottom w:val="none" w:sz="0" w:space="0" w:color="auto"/>
            <w:right w:val="none" w:sz="0" w:space="0" w:color="auto"/>
          </w:divBdr>
        </w:div>
      </w:divsChild>
    </w:div>
    <w:div w:id="1985310752">
      <w:bodyDiv w:val="1"/>
      <w:marLeft w:val="0"/>
      <w:marRight w:val="0"/>
      <w:marTop w:val="0"/>
      <w:marBottom w:val="0"/>
      <w:divBdr>
        <w:top w:val="none" w:sz="0" w:space="0" w:color="auto"/>
        <w:left w:val="none" w:sz="0" w:space="0" w:color="auto"/>
        <w:bottom w:val="none" w:sz="0" w:space="0" w:color="auto"/>
        <w:right w:val="none" w:sz="0" w:space="0" w:color="auto"/>
      </w:divBdr>
    </w:div>
    <w:div w:id="2008090052">
      <w:bodyDiv w:val="1"/>
      <w:marLeft w:val="0"/>
      <w:marRight w:val="0"/>
      <w:marTop w:val="0"/>
      <w:marBottom w:val="0"/>
      <w:divBdr>
        <w:top w:val="none" w:sz="0" w:space="0" w:color="auto"/>
        <w:left w:val="none" w:sz="0" w:space="0" w:color="auto"/>
        <w:bottom w:val="none" w:sz="0" w:space="0" w:color="auto"/>
        <w:right w:val="none" w:sz="0" w:space="0" w:color="auto"/>
      </w:divBdr>
    </w:div>
    <w:div w:id="2008287635">
      <w:bodyDiv w:val="1"/>
      <w:marLeft w:val="0"/>
      <w:marRight w:val="0"/>
      <w:marTop w:val="0"/>
      <w:marBottom w:val="0"/>
      <w:divBdr>
        <w:top w:val="none" w:sz="0" w:space="0" w:color="auto"/>
        <w:left w:val="none" w:sz="0" w:space="0" w:color="auto"/>
        <w:bottom w:val="none" w:sz="0" w:space="0" w:color="auto"/>
        <w:right w:val="none" w:sz="0" w:space="0" w:color="auto"/>
      </w:divBdr>
    </w:div>
    <w:div w:id="2035493637">
      <w:bodyDiv w:val="1"/>
      <w:marLeft w:val="0"/>
      <w:marRight w:val="0"/>
      <w:marTop w:val="0"/>
      <w:marBottom w:val="0"/>
      <w:divBdr>
        <w:top w:val="none" w:sz="0" w:space="0" w:color="auto"/>
        <w:left w:val="none" w:sz="0" w:space="0" w:color="auto"/>
        <w:bottom w:val="none" w:sz="0" w:space="0" w:color="auto"/>
        <w:right w:val="none" w:sz="0" w:space="0" w:color="auto"/>
      </w:divBdr>
    </w:div>
    <w:div w:id="2046443047">
      <w:bodyDiv w:val="1"/>
      <w:marLeft w:val="0"/>
      <w:marRight w:val="0"/>
      <w:marTop w:val="0"/>
      <w:marBottom w:val="0"/>
      <w:divBdr>
        <w:top w:val="none" w:sz="0" w:space="0" w:color="auto"/>
        <w:left w:val="none" w:sz="0" w:space="0" w:color="auto"/>
        <w:bottom w:val="none" w:sz="0" w:space="0" w:color="auto"/>
        <w:right w:val="none" w:sz="0" w:space="0" w:color="auto"/>
      </w:divBdr>
    </w:div>
    <w:div w:id="2058161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35EECA-E4ED-46BD-A953-D7236B1C4FCD}">
  <we:reference id="wa104382081" version="1.55.1.0" store="en-US" storeType="OMEX"/>
  <we:alternateReferences>
    <we:reference id="wa104382081" version="1.55.1.0" store="en-US" storeType="OMEX"/>
  </we:alternateReferences>
  <we:properties>
    <we:property name="MENDELEY_CITATIONS" value="[{&quot;citationID&quot;:&quot;MENDELEY_CITATION_d6e3d3ea-d439-4154-886f-53c766dabfd5&quot;,&quot;properties&quot;:{&quot;noteIndex&quot;:0},&quot;isEdited&quot;:false,&quot;manualOverride&quot;:{&quot;isManuallyOverridden&quot;:false,&quot;citeprocText&quot;:&quot;(1)&quot;,&quot;manualOverrideText&quot;:&quot;&quot;},&quot;citationItems&quot;:[{&quot;id&quot;:&quot;5fe85537-2bd6-37b6-88ac-cb7497e5729a&quot;,&quot;itemData&quot;:{&quot;type&quot;:&quot;article-journal&quot;,&quot;id&quot;:&quot;5fe85537-2bd6-37b6-88ac-cb7497e5729a&quot;,&quot;title&quot;:&quot;Functional Gastrointestinal Disorders: History, Pathophysiology, Clinical Features and Rome IV&quot;,&quot;author&quot;:[{&quot;family&quot;:&quot;Drossman&quot;,&quot;given&quot;:&quot;Douglas A.&quot;,&quot;parse-names&quot;:false,&quot;dropping-particle&quot;:&quot;&quot;,&quot;non-dropping-particle&quot;:&quot;&quot;}],&quot;container-title&quot;:&quot;Gastroenterology&quot;,&quot;container-title-short&quot;:&quot;Gastroenterology&quot;,&quot;accessed&quot;:{&quot;date-parts&quot;:[[2023,3,19]]},&quot;DOI&quot;:&quot;10.1053/J.GASTRO.2016.02.032&quot;,&quot;ISSN&quot;:&quot;1528-0012&quot;,&quot;PMID&quot;:&quot;27144617&quot;,&quot;URL&quot;:&quot;https://pubmed.ncbi.nlm.nih.gov/27144617/&quot;,&quot;issued&quot;:{&quot;date-parts&quot;:[[2016,5,1]]},&quot;page&quot;:&quot;1262-1279.e2&quot;,&quot;abstract&quot;:&quot;Functional gastrointestinal disorders (FGIDs), the most common diagnoses in gastroenterology, are recognized by morphologic and physiological abnormalities that often occur in combination including motility disturbance, visceral hypersensitivity, altered mucosal and immune function, altered gut microbiota, and altered central nervous system processing. Research on these gut-brain interaction disorders is based on using specific diagnostic criteria. The Rome Foundation has played a pivotal role in creating diagnostic criteria, thus operationalizing the dissemination of new knowledge in the field of FGIDs. Rome IV is a compendium of the knowledge accumulated since Rome III was published 10 years ago. It improves upon Rome III by: (1) updating the basic and clinical literature; (2) offering new information on gut microenvironment, gut-brain interactions, pharmacogenomics, biopsychosocial, gender and cross-cultural understandings of FGIDs; (3) reduces the use of imprecise and occasionally stigmatizing terms when possible; (4) uses updated diagnostic algorithms; and (5) incorporates information on the patient illness experience, and physiological subgroups or biomarkers that might lead to more targeted treatment. This introductory article sets the stage for the remaining 17 articles that follow and offers a historical overview of the FGID field, differentiates FGIDs from motility and structural disorders, discusses the changes from Rome III, reviews the Rome committee process, provides a biopsychosocial pathophysiological conceptualization of FGIDs, and offers an approach to patient care.&quot;,&quot;publisher&quot;:&quot;Gastroenterology&quot;,&quot;issue&quot;:&quot;6&quot;,&quot;volume&quot;:&quot;150&quot;},&quot;isTemporary&quot;:false}],&quot;citationTag&quot;:&quot;MENDELEY_CITATION_v3_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&quot;},{&quot;citationID&quot;:&quot;MENDELEY_CITATION_75f4a804-d190-4d9b-bbfb-db4d4621edf8&quot;,&quot;properties&quot;:{&quot;noteIndex&quot;:0},&quot;isEdited&quot;:false,&quot;manualOverride&quot;:{&quot;isManuallyOverridden&quot;:false,&quot;citeprocText&quot;:&quot;(1)&quot;,&quot;manualOverrideText&quot;:&quot;&quot;},&quot;citationItems&quot;:[{&quot;id&quot;:&quot;5fe85537-2bd6-37b6-88ac-cb7497e5729a&quot;,&quot;itemData&quot;:{&quot;type&quot;:&quot;article-journal&quot;,&quot;id&quot;:&quot;5fe85537-2bd6-37b6-88ac-cb7497e5729a&quot;,&quot;title&quot;:&quot;Functional Gastrointestinal Disorders: History, Pathophysiology, Clinical Features and Rome IV&quot;,&quot;author&quot;:[{&quot;family&quot;:&quot;Drossman&quot;,&quot;given&quot;:&quot;Douglas A.&quot;,&quot;parse-names&quot;:false,&quot;dropping-particle&quot;:&quot;&quot;,&quot;non-dropping-particle&quot;:&quot;&quot;}],&quot;container-title&quot;:&quot;Gastroenterology&quot;,&quot;container-title-short&quot;:&quot;Gastroenterology&quot;,&quot;accessed&quot;:{&quot;date-parts&quot;:[[2023,3,19]]},&quot;DOI&quot;:&quot;10.1053/J.GASTRO.2016.02.032&quot;,&quot;ISSN&quot;:&quot;1528-0012&quot;,&quot;PMID&quot;:&quot;27144617&quot;,&quot;URL&quot;:&quot;https://pubmed.ncbi.nlm.nih.gov/27144617/&quot;,&quot;issued&quot;:{&quot;date-parts&quot;:[[2016,5,1]]},&quot;page&quot;:&quot;1262-1279.e2&quot;,&quot;abstract&quot;:&quot;Functional gastrointestinal disorders (FGIDs), the most common diagnoses in gastroenterology, are recognized by morphologic and physiological abnormalities that often occur in combination including motility disturbance, visceral hypersensitivity, altered mucosal and immune function, altered gut microbiota, and altered central nervous system processing. Research on these gut-brain interaction disorders is based on using specific diagnostic criteria. The Rome Foundation has played a pivotal role in creating diagnostic criteria, thus operationalizing the dissemination of new knowledge in the field of FGIDs. Rome IV is a compendium of the knowledge accumulated since Rome III was published 10 years ago. It improves upon Rome III by: (1) updating the basic and clinical literature; (2) offering new information on gut microenvironment, gut-brain interactions, pharmacogenomics, biopsychosocial, gender and cross-cultural understandings of FGIDs; (3) reduces the use of imprecise and occasionally stigmatizing terms when possible; (4) uses updated diagnostic algorithms; and (5) incorporates information on the patient illness experience, and physiological subgroups or biomarkers that might lead to more targeted treatment. This introductory article sets the stage for the remaining 17 articles that follow and offers a historical overview of the FGID field, differentiates FGIDs from motility and structural disorders, discusses the changes from Rome III, reviews the Rome committee process, provides a biopsychosocial pathophysiological conceptualization of FGIDs, and offers an approach to patient care.&quot;,&quot;publisher&quot;:&quot;Gastroenterology&quot;,&quot;issue&quot;:&quot;6&quot;,&quot;volume&quot;:&quot;150&quot;},&quot;isTemporary&quot;:false}],&quot;citationTag&quot;:&quot;MENDELEY_CITATION_v3_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&quot;},{&quot;citationID&quot;:&quot;MENDELEY_CITATION_56aea03b-3641-45f7-b479-f48d43e2c7ff&quot;,&quot;properties&quot;:{&quot;noteIndex&quot;:0},&quot;isEdited&quot;:false,&quot;manualOverride&quot;:{&quot;isManuallyOverridden&quot;:false,&quot;citeprocText&quot;:&quot;(2)&quot;,&quot;manualOverrideText&quot;:&quot;&quot;},&quot;citationTag&quot;:&quot;MENDELEY_CITATION_v3_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&quot;,&quot;citationItems&quot;:[{&quot;id&quot;:&quot;ea88c34f-adae-3106-aaee-ef7c4129e6a8&quot;,&quot;itemData&quot;:{&quot;type&quot;:&quot;article-journal&quot;,&quot;id&quot;:&quot;ea88c34f-adae-3106-aaee-ef7c4129e6a8&quot;,&quot;title&quot;:&quot;Association among Disorders of Gut-Brain Interaction (DGBI) and Fibromyalgia: A Prospective Study&quot;,&quot;author&quot;:[{&quot;family&quot;:&quot;Settembre&quot;,&quot;given&quot;:&quot;Carmela&quot;,&quot;parse-names&quot;:false,&quot;dropping-particle&quot;:&quot;&quot;,&quot;non-dropping-particle&quot;:&quot;&quot;},{&quot;family&quot;:&quot;D’Antonio&quot;,&quot;given&quot;:&quot;Elvira&quot;,&quot;parse-names&quot;:false,&quot;dropping-particle&quot;:&quot;&quot;,&quot;non-dropping-particle&quot;:&quot;&quot;},{&quot;family&quot;:&quot;Moscato&quot;,&quot;given&quot;:&quot;Paolo&quot;,&quot;parse-names&quot;:false,&quot;dropping-particle&quot;:&quot;&quot;,&quot;non-dropping-particle&quot;:&quot;&quot;},{&quot;family&quot;:&quot;Loi&quot;,&quot;given&quot;:&quot;Gabriella&quot;,&quot;parse-names&quot;:false,&quot;dropping-particle&quot;:&quot;&quot;,&quot;non-dropping-particle&quot;:&quot;&quot;},{&quot;family&quot;:&quot;Santonicola&quot;,&quot;given&quot;:&quot;Antonella&quot;,&quot;parse-names&quot;:false,&quot;dropping-particle&quot;:&quot;&quot;,&quot;non-dropping-particle&quot;:&quot;&quot;},{&quot;family&quot;:&quot;Iovino&quot;,&quot;given&quot;:&quot;Paola&quot;,&quot;parse-names&quot;:false,&quot;dropping-particle&quot;:&quot;&quot;,&quot;non-dropping-particle&quot;:&quot;&quot;}],&quot;container-title&quot;:&quot;Journal of Clinical Medicine&quot;,&quot;container-title-short&quot;:&quot;J Clin Med&quot;,&quot;accessed&quot;:{&quot;date-parts&quot;:[[2024,3,29]]},&quot;DOI&quot;:&quot;10.3390/JCM11030809&quot;,&quot;ISSN&quot;:&quot;20770383&quot;,&quot;PMID&quot;:&quot;35160260&quot;,&quot;URL&quot;:&quot;/pmc/articles/PMC8836992/&quot;,&quot;issued&quot;:{&quot;date-parts&quot;:[[2022,2,1]]},&quot;page&quot;:&quot;809&quot;,&quot;abstract&quot;:&quot;The disorders of gut–brain interaction (DGBI) have been associated with Fibromyalgia (FM). However, there are no data about the relationship between FM and DGBI using Rome IV criteria. This study aimed to evaluate the prevalence of FM in patients with Irritable Bowel Syndrome (IBS) and/or Functional Dyspepsia (FD) and the prevalence of IBS and FD in FM patients using Rome IV criteria. DGBI patients and FM patients were recruited from two outpatient clinics devoted to DGBI and FM. All patients underwent a standardized gastrointestinal (GI) symptoms questionnaire. FM symptoms in DGBI patients were assessed through Fibromyalgia Rapid Screening Tool (FiRST) and Fibromyalgia Impact Questionnaire. Thereafter, the rheumatologists evaluated them. 49.0% of FM patients fulfilled the diagnostic criteria for IBS, 81.6% for FD with an overlap for both IBS/FD in 44.9%. IBS-C was the most prevalent IBS-subtype in DGBI patients, whereas IBS-M was the most prevalent in FM patients (p = 0.01). 45.3% of DGBI patients reported pathological FiRST scores. DGBI patients with FM showed the highest score at the standardized GI questionnaire followed by FM patients with DGBI and DGBI without FM. In conclusion DGBI are common in FM patients and vice versa. The presence of FD is extremely frequent in FM patients. A multidisciplinary approach should be routinely used for the management of these patients.&quot;,&quot;publisher&quot;:&quot;Multidisciplinary Digital Publishing Institute  (MDPI)&quot;,&quot;issue&quot;:&quot;3&quot;,&quot;volume&quot;:&quot;11&quot;},&quot;isTemporary&quot;:false}]},{&quot;citationID&quot;:&quot;MENDELEY_CITATION_0062473d-ae40-419b-9ef3-c392db459e90&quot;,&quot;properties&quot;:{&quot;noteIndex&quot;:0},&quot;isEdited&quot;:false,&quot;manualOverride&quot;:{&quot;isManuallyOverridden&quot;:false,&quot;citeprocText&quot;:&quot;(3)&quot;,&quot;manualOverrideText&quot;:&quot;&quot;},&quot;citationTag&quot;:&quot;MENDELEY_CITATION_v3_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&quot;,&quot;citationItems&quot;:[{&quot;id&quot;:&quot;3e992f7b-2f68-37cd-b23c-0800f3ea5f1e&quot;,&quot;itemData&quot;:{&quot;type&quot;:&quot;article-journal&quot;,&quot;id&quot;:&quot;3e992f7b-2f68-37cd-b23c-0800f3ea5f1e&quot;,&quot;title&quot;:&quot;Prevalence of severe irritable bowel syndrome among Italian adults. A meta-analysis&quot;,&quot;author&quot;:[{&quot;family&quot;:&quot;Manzoli&quot;,&quot;given&quot;:&quot;L.&quot;,&quot;parse-names&quot;:false,&quot;dropping-particle&quot;:&quot;&quot;,&quot;non-dropping-particle&quot;:&quot;&quot;},{&quot;family&quot;:&quot;Flacco&quot;,&quot;given&quot;:&quot;M. E.&quot;,&quot;parse-names&quot;:false,&quot;dropping-particle&quot;:&quot;&quot;,&quot;non-dropping-particle&quot;:&quot;&quot;},{&quot;family&quot;:&quot;Marzuillo&quot;,&quot;given&quot;:&quot;C.&quot;,&quot;parse-names&quot;:false,&quot;dropping-particle&quot;:&quot;&quot;,&quot;non-dropping-particle&quot;:&quot;&quot;},{&quot;family&quot;:&quot;Lopetuso&quot;,&quot;given&quot;:&quot;L.&quot;,&quot;parse-names&quot;:false,&quot;dropping-particle&quot;:&quot;&quot;,&quot;non-dropping-particle&quot;:&quot;&quot;}],&quot;container-title&quot;:&quot;European review for medical and pharmacological sciences&quot;,&quot;container-title-short&quot;:&quot;Eur Rev Med Pharmacol Sci&quot;,&quot;accessed&quot;:{&quot;date-parts&quot;:[[2024,3,29]]},&quot;DOI&quot;:&quot;10.26355/EURREV_201712_14022&quot;,&quot;ISSN&quot;:&quot;2284-0729&quot;,&quot;PMID&quot;:&quot;29272012&quot;,&quot;URL&quot;:&quot;https://pubmed.ncbi.nlm.nih.gov/29272012/&quot;,&quot;issued&quot;:{&quot;date-parts&quot;:[[2017]]},&quot;page&quot;:&quot;5751-5764&quot;,&quot;abstract&quot;:&quot;OBJECTIVE: To provide a summary estimate of the prevalence of irritable bowel syndrome (IBS) and IBS with severe symptomatology, stratified by gender and subtype, among Italian adults. MATERIALS AND METHODS: We searched MedLine and Scopus databases to identify surveys on IBS prevalence among Italian samples, and/or severe IBS prevalence among Caucasian populations, up to June 2017. Random-effect proportion meta-analyses were used to obtain summary estimates of IBS prevalence. Raw numbers of adults with IBS or severe IBS were computed multiplying pooled prevalence estimates by the current Italian adult population. For both IBS and severe IBS, several estimates were provided according to different scenarios, using the pooled estimates from meta-analyses, their highest and lowest 95% confidence intervals (CI), and the lowest prevalence among all individual studies. RESULTS: The pooled prevalence of IBS among Italian adults, resulting from a meta-analysis of 5 studies including 40,654 subjects, was 7.7% (95% CI: 6.0%-9.7%). The lowest published estimate was 5.4%. The overall number of Italian adults with IBS may thus range between a minimum of 2,736,700 (1,797,800 females; 65.7%) and 4,915,800. From a meta-analysis of 17 studies including 16,873 subjects, the pooled proportion of severe IBS was 23.5% (95% CI: 18.7%-28.7%), with a lowest published estimate of 8.4%. The overall number of Italian adults with severe IBS may thus range between 229,900 (86,600 with constipation-predominant subtype; 70,600 diarrhea-predominant; 72,600 mixed/alternating) and 1,410,800. In a standard, still conservative scenario, based upon the lowest 95% CIs from meta-analyses, the Italians with severe IBS would be 511,800. CONCLUSIONS: Using an extremely conservative, lowest plausible estimate, no less than 230,000 Italian adults are suffering from severe IBS, requiring appropriate treatment and recognition by healthcare providers. A standardized instrument to measure IBS severity is urgently required to support diagnostic and therapeutic processes, and improve the precision of epidemiological estimates.&quot;,&quot;publisher&quot;:&quot;Eur Rev Med Pharmacol Sci&quot;,&quot;issue&quot;:&quot;24&quot;,&quot;volume&quot;:&quot;21&quot;},&quot;isTemporary&quot;:false}]},{&quot;citationID&quot;:&quot;MENDELEY_CITATION_b95c1b2e-ecc2-46a2-9661-7c33a944d370&quot;,&quot;properties&quot;:{&quot;noteIndex&quot;:0},&quot;isEdited&quot;:false,&quot;manualOverride&quot;:{&quot;isManuallyOverridden&quot;:false,&quot;citeprocText&quot;:&quot;(4)&quot;,&quot;manualOverrideText&quot;:&quot;&quot;},&quot;citationTag&quot;:&quot;MENDELEY_CITATION_v3_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&quot;,&quot;citationItems&quot;:[{&quot;id&quot;:&quot;4c46b648-0b80-3a6f-af17-3948569d9e56&quot;,&quot;itemData&quot;:{&quot;type&quot;:&quot;article-journal&quot;,&quot;id&quot;:&quot;4c46b648-0b80-3a6f-af17-3948569d9e56&quot;,&quot;title&quot;:&quot;Epidemiology of Functional Dyspepsia and Subgroups in the Italian General Population: An Endoscopic Study&quot;,&quot;author&quot;:[{&quot;family&quot;:&quot;Zagari&quot;,&quot;given&quot;:&quot;Rocco Maurizio&quot;,&quot;parse-names&quot;:false,&quot;dropping-particle&quot;:&quot;&quot;,&quot;non-dropping-particle&quot;:&quot;&quot;},{&quot;family&quot;:&quot;Law&quot;,&quot;given&quot;:&quot;Graham Richard&quot;,&quot;parse-names&quot;:false,&quot;dropping-particle&quot;:&quot;&quot;,&quot;non-dropping-particle&quot;:&quot;&quot;},{&quot;family&quot;:&quot;Fuccio&quot;,&quot;given&quot;:&quot;Lorenzo&quot;,&quot;parse-names&quot;:false,&quot;dropping-particle&quot;:&quot;&quot;,&quot;non-dropping-particle&quot;:&quot;&quot;},{&quot;family&quot;:&quot;Cennamo&quot;,&quot;given&quot;:&quot;Vincenzo&quot;,&quot;parse-names&quot;:false,&quot;dropping-particle&quot;:&quot;&quot;,&quot;non-dropping-particle&quot;:&quot;&quot;},{&quot;family&quot;:&quot;Gilthorpe&quot;,&quot;given&quot;:&quot;Mark S.&quot;,&quot;parse-names&quot;:false,&quot;dropping-particle&quot;:&quot;&quot;,&quot;non-dropping-particle&quot;:&quot;&quot;},{&quot;family&quot;:&quot;Forman&quot;,&quot;given&quot;:&quot;David&quot;,&quot;parse-names&quot;:false,&quot;dropping-particle&quot;:&quot;&quot;,&quot;non-dropping-particle&quot;:&quot;&quot;},{&quot;family&quot;:&quot;Bazzoli&quot;,&quot;given&quot;:&quot;Franco&quot;,&quot;parse-names&quot;:false,&quot;dropping-particle&quot;:&quot;&quot;,&quot;non-dropping-particle&quot;:&quot;&quot;}],&quot;container-title&quot;:&quot;Gastroenterology&quot;,&quot;container-title-short&quot;:&quot;Gastroenterology&quot;,&quot;accessed&quot;:{&quot;date-parts&quot;:[[2019,2,28]]},&quot;DOI&quot;:&quot;10.1053/J.GASTRO.2009.12.057&quot;,&quot;ISSN&quot;:&quot;0016-5085&quot;,&quot;URL&quot;:&quot;https://www.sciencedirect.com/science/article/pii/S0016508510000090&quot;,&quot;issued&quot;:{&quot;date-parts&quot;:[[2010,4,1]]},&quot;page&quot;:&quot;1302-1311&quot;,&quot;abstract&quot;:&quot;BACKGROUND &amp; AIMS\nPopulation-based endoscopic studies are needed to assess the epidemiology of functional dyspepsia (FD) and the newly suggested subgroups of meal-related symptoms and epigastric pain. We evaluated the prevalence of, and risk factors for, FD in the Italian general population. \n\nMETHODS\nA total of 1533 inhabitants of 2 villages were invited to undergo symptom evaluation using a validated questionnaire, esophagogastroduodenoscopy, and 13C-urea breath test; 1033 subjects (67.4%) took part. \n\nRESULTS\nOf the 1033 subjects, 156 (15.1%; 95% confidence interval [CI], 12.9–17.3) had dyspepsia, and of these 114 (11%; 95% CI, 9.2–12.9) had FD. Of the 114 subjects with FD, 77 (67.5%) had meal-related symptoms (postprandial fullness and/or early satiation) and 55 (48.2%) had epigastric pain. Only 18 subjects (15.8%) had both meal-related symptoms and epigastric pain; this was fewer than expected by chance alone (P &lt; .001). Unemployment (odds ratio [OR], 5.80; 95% CI, 1.56–21.60), divorce (OR, 2.76; 95% CI, 1.10–6.91), smoking (OR, 1.74; 95% CI, 1.11–2.70), and irritable bowel syndrome (OR, 3.38; 95% CI, 1.85–6.19) were significantly associated with FD. Unemployment, divorce, and irritable bowel syndrome were associated with both meal-related symptoms and epigastric pain, while smoking was associated only with meal-related symptoms. \n\nCONCLUSIONS\nFD is present in 11% of the Italian general population. Unemployment and divorce seem to increase the risk of FD, and smoking seems to be associated with meal-related symptoms. Two distinct subgroups of FD, as suggested by Rome III, seem to exist in the general population.&quot;,&quot;publisher&quot;:&quot;W.B. Saunders&quot;,&quot;issue&quot;:&quot;4&quot;,&quot;volume&quot;:&quot;138&quot;},&quot;isTemporary&quot;:false}]},{&quot;citationID&quot;:&quot;MENDELEY_CITATION_0f92321a-7479-45cb-81c2-0822c91032fc&quot;,&quot;properties&quot;:{&quot;noteIndex&quot;:0},&quot;isEdited&quot;:false,&quot;manualOverride&quot;:{&quot;isManuallyOverridden&quot;:false,&quot;citeprocText&quot;:&quot;(5)&quot;,&quot;manualOverrideText&quot;:&quot;&quot;},&quot;citationItems&quot;:[{&quot;id&quot;:&quot;58d7bd62-a539-3bad-b0e1-58a687b05e4d&quot;,&quot;itemData&quot;:{&quot;type&quot;:&quot;article-journal&quot;,&quot;id&quot;:&quot;58d7bd62-a539-3bad-b0e1-58a687b05e4d&quot;,&quot;title&quot;:&quot;Worldwide Prevalence and Burden of Functional Gastrointestinal Disorders, Results of Rome Foundation Global Study&quot;,&quot;author&quot;:[{&quot;family&quot;:&quot;Sperber&quot;,&quot;given&quot;:&quot;AD&quot;,&quot;parse-names&quot;:false,&quot;dropping-particle&quot;:&quot;&quot;,&quot;non-dropping-particle&quot;:&quot;&quot;},{&quot;family&quot;:&quot;Bangdiwala&quot;,&quot;given&quot;:&quot;SI&quot;,&quot;parse-names&quot;:false,&quot;dropping-particle&quot;:&quot;&quot;,&quot;non-dropping-particle&quot;:&quot;&quot;},{&quot;family&quot;:&quot;Drossman&quot;,&quot;given&quot;:&quot;DA&quot;,&quot;parse-names&quot;:false,&quot;dropping-particle&quot;:&quot;&quot;,&quot;non-dropping-particle&quot;:&quot;&quot;},{&quot;family&quot;:&quot;Ghoshal&quot;,&quot;given&quot;:&quot;UC&quot;,&quot;parse-names&quot;:false,&quot;dropping-particle&quot;:&quot;&quot;,&quot;non-dropping-particle&quot;:&quot;&quot;},{&quot;family&quot;:&quot;Simren&quot;,&quot;given&quot;:&quot;M&quot;,&quot;parse-names&quot;:false,&quot;dropping-particle&quot;:&quot;&quot;,&quot;non-dropping-particle&quot;:&quot;&quot;},{&quot;family&quot;:&quot;Tack&quot;,&quot;given&quot;:&quot;J&quot;,&quot;parse-names&quot;:false,&quot;dropping-particle&quot;:&quot;&quot;,&quot;non-dropping-particle&quot;:&quot;&quot;},{&quot;family&quot;:&quot;WE&quot;,&quot;given&quot;:&quot;Whitehead&quot;,&quot;parse-names&quot;:false,&quot;dropping-particle&quot;:&quot;&quot;,&quot;non-dropping-particle&quot;:&quot;&quot;},{&quot;family&quot;:&quot;DL&quot;,&quot;given&quot;:&quot;Dumitrascu&quot;,&quot;parse-names&quot;:false,&quot;dropping-particle&quot;:&quot;&quot;,&quot;non-dropping-particle&quot;:&quot;&quot;},{&quot;family&quot;:&quot;X&quot;,&quot;given&quot;:&quot;Fang&quot;,&quot;parse-names&quot;:false,&quot;dropping-particle&quot;:&quot;&quot;,&quot;non-dropping-particle&quot;:&quot;&quot;},{&quot;family&quot;:&quot;S&quot;,&quot;given&quot;:&quot;Fukudo&quot;,&quot;parse-names&quot;:false,&quot;dropping-particle&quot;:&quot;&quot;,&quot;non-dropping-particle&quot;:&quot;&quot;},{&quot;family&quot;:&quot;J&quot;,&quot;given&quot;:&quot;Kellow&quot;,&quot;parse-names&quot;:false,&quot;dropping-particle&quot;:&quot;&quot;,&quot;non-dropping-particle&quot;:&quot;&quot;},{&quot;family&quot;:&quot;E&quot;,&quot;given&quot;:&quot;Okeke&quot;,&quot;parse-names&quot;:false,&quot;dropping-particle&quot;:&quot;&quot;,&quot;non-dropping-particle&quot;:&quot;&quot;},{&quot;family&quot;:&quot;EMM&quot;,&quot;given&quot;:&quot;Quigley&quot;,&quot;parse-names&quot;:false,&quot;dropping-particle&quot;:&quot;&quot;,&quot;non-dropping-particle&quot;:&quot;&quot;},{&quot;family&quot;:&quot;M&quot;,&quot;given&quot;:&quot;Schmulson&quot;,&quot;parse-names&quot;:false,&quot;dropping-particle&quot;:&quot;&quot;,&quot;non-dropping-particle&quot;:&quot;&quot;},{&quot;family&quot;:&quot;P&quot;,&quot;given&quot;:&quot;Whorwell&quot;,&quot;parse-names&quot;:false,&quot;dropping-particle&quot;:&quot;&quot;,&quot;non-dropping-particle&quot;:&quot;&quot;},{&quot;family&quot;:&quot;T&quot;,&quot;given&quot;:&quot;Archampong&quot;,&quot;parse-names&quot;:false,&quot;dropping-particle&quot;:&quot;&quot;,&quot;non-dropping-particle&quot;:&quot;&quot;},{&quot;family&quot;:&quot;P&quot;,&quot;given&quot;:&quot;Adibi&quot;,&quot;parse-names&quot;:false,&quot;dropping-particle&quot;:&quot;&quot;,&quot;non-dropping-particle&quot;:&quot;&quot;},{&quot;family&quot;:&quot;V&quot;,&quot;given&quot;:&quot;Andresen&quot;,&quot;parse-names&quot;:false,&quot;dropping-particle&quot;:&quot;&quot;,&quot;non-dropping-particle&quot;:&quot;&quot;},{&quot;family&quot;:&quot;MA&quot;,&quot;given&quot;:&quot;Benninga&quot;,&quot;parse-names&quot;:false,&quot;dropping-particle&quot;:&quot;&quot;,&quot;non-dropping-particle&quot;:&quot;&quot;},{&quot;family&quot;:&quot;B&quot;,&quot;given&quot;:&quot;Bonaz&quot;,&quot;parse-names&quot;:false,&quot;dropping-particle&quot;:&quot;&quot;,&quot;non-dropping-particle&quot;:&quot;&quot;},{&quot;family&quot;:&quot;S&quot;,&quot;given&quot;:&quot;Bor&quot;,&quot;parse-names&quot;:false,&quot;dropping-particle&quot;:&quot;&quot;,&quot;non-dropping-particle&quot;:&quot;&quot;},{&quot;family&quot;:&quot;LB&quot;,&quot;given&quot;:&quot;Fernandez&quot;,&quot;parse-names&quot;:false,&quot;dropping-particle&quot;:&quot;&quot;,&quot;non-dropping-particle&quot;:&quot;&quot;},{&quot;family&quot;:&quot;SC&quot;,&quot;given&quot;:&quot;Choi&quot;,&quot;parse-names&quot;:false,&quot;dropping-particle&quot;:&quot;&quot;,&quot;non-dropping-particle&quot;:&quot;&quot;},{&quot;family&quot;:&quot;ES&quot;,&quot;given&quot;:&quot;Corazziari&quot;,&quot;parse-names&quot;:false,&quot;dropping-particle&quot;:&quot;&quot;,&quot;non-dropping-particle&quot;:&quot;&quot;},{&quot;family&quot;:&quot;C&quot;,&quot;given&quot;:&quot;Francisconi&quot;,&quot;parse-names&quot;:false,&quot;dropping-particle&quot;:&quot;&quot;,&quot;non-dropping-particle&quot;:&quot;&quot;},{&quot;family&quot;:&quot;A&quot;,&quot;given&quot;:&quot;Hani&quot;,&quot;parse-names&quot;:false,&quot;dropping-particle&quot;:&quot;&quot;,&quot;non-dropping-particle&quot;:&quot;&quot;},{&quot;family&quot;:&quot;L&quot;,&quot;given&quot;:&quot;Lazebnik&quot;,&quot;parse-names&quot;:false,&quot;dropping-particle&quot;:&quot;&quot;,&quot;non-dropping-particle&quot;:&quot;&quot;},{&quot;family&quot;:&quot;YY&quot;,&quot;given&quot;:&quot;Lee&quot;,&quot;parse-names&quot;:false,&quot;dropping-particle&quot;:&quot;&quot;,&quot;non-dropping-particle&quot;:&quot;&quot;},{&quot;family&quot;:&quot;A&quot;,&quot;given&quot;:&quot;Mulak&quot;,&quot;parse-names&quot;:false,&quot;dropping-particle&quot;:&quot;&quot;,&quot;non-dropping-particle&quot;:&quot;&quot;},{&quot;family&quot;:&quot;MM&quot;,&quot;given&quot;:&quot;Rahman&quot;,&quot;parse-names&quot;:false,&quot;dropping-particle&quot;:&quot;&quot;,&quot;non-dropping-particle&quot;:&quot;&quot;},{&quot;family&quot;:&quot;J&quot;,&quot;given&quot;:&quot;Santos&quot;,&quot;parse-names&quot;:false,&quot;dropping-particle&quot;:&quot;&quot;,&quot;non-dropping-particle&quot;:&quot;&quot;},{&quot;family&quot;:&quot;M&quot;,&quot;given&quot;:&quot;Setshedi&quot;,&quot;parse-names&quot;:false,&quot;dropping-particle&quot;:&quot;&quot;,&quot;non-dropping-particle&quot;:&quot;&quot;},{&quot;family&quot;:&quot;AF&quot;,&quot;given&quot;:&quot;Syam&quot;,&quot;parse-names&quot;:false,&quot;dropping-particle&quot;:&quot;&quot;,&quot;non-dropping-particle&quot;:&quot;&quot;},{&quot;family&quot;:&quot;S&quot;,&quot;given&quot;:&quot;Vanner&quot;,&quot;parse-names&quot;:false,&quot;dropping-particle&quot;:&quot;&quot;,&quot;non-dropping-particle&quot;:&quot;&quot;},{&quot;family&quot;:&quot;RK&quot;,&quot;given&quot;:&quot;Wong&quot;,&quot;parse-names&quot;:false,&quot;dropping-particle&quot;:&quot;&quot;,&quot;non-dropping-particle&quot;:&quot;&quot;},{&quot;family&quot;:&quot;A&quot;,&quot;given&quot;:&quot;Lopez-Colombo&quot;,&quot;parse-names&quot;:false,&quot;dropping-particle&quot;:&quot;&quot;,&quot;non-dropping-particle&quot;:&quot;&quot;},{&quot;family&quot;:&quot;V&quot;,&quot;given&quot;:&quot;Costa&quot;,&quot;parse-names&quot;:false,&quot;dropping-particle&quot;:&quot;&quot;,&quot;non-dropping-particle&quot;:&quot;&quot;},{&quot;family&quot;:&quot;R&quot;,&quot;given&quot;:&quot;Dickman&quot;,&quot;parse-names&quot;:false,&quot;dropping-particle&quot;:&quot;&quot;,&quot;non-dropping-particle&quot;:&quot;&quot;},{&quot;family&quot;:&quot;M&quot;,&quot;given&quot;:&quot;Kanazawa&quot;,&quot;parse-names&quot;:false,&quot;dropping-particle&quot;:&quot;&quot;,&quot;non-dropping-particle&quot;:&quot;&quot;},{&quot;family&quot;:&quot;AH&quot;,&quot;given&quot;:&quot;Keshteli&quot;,&quot;parse-names&quot;:false,&quot;dropping-particle&quot;:&quot;&quot;,&quot;non-dropping-particle&quot;:&quot;&quot;},{&quot;family&quot;:&quot;R&quot;,&quot;given&quot;:&quot;Khatun&quot;,&quot;parse-names&quot;:false,&quot;dropping-particle&quot;:&quot;&quot;,&quot;non-dropping-particle&quot;:&quot;&quot;},{&quot;family&quot;:&quot;I&quot;,&quot;given&quot;:&quot;Maleki&quot;,&quot;parse-names&quot;:false,&quot;dropping-particle&quot;:&quot;&quot;,&quot;non-dropping-particle&quot;:&quot;&quot;},{&quot;family&quot;:&quot;P&quot;,&quot;given&quot;:&quot;Poitras&quot;,&quot;parse-names&quot;:false,&quot;dropping-particle&quot;:&quot;&quot;,&quot;non-dropping-particle&quot;:&quot;&quot;},{&quot;family&quot;:&quot;N&quot;,&quot;given&quot;:&quot;Pratap&quot;,&quot;parse-names&quot;:false,&quot;dropping-particle&quot;:&quot;&quot;,&quot;non-dropping-particle&quot;:&quot;&quot;},{&quot;family&quot;:&quot;O&quot;,&quot;given&quot;:&quot;Stefanyuk&quot;,&quot;parse-names&quot;:false,&quot;dropping-particle&quot;:&quot;&quot;,&quot;non-dropping-particle&quot;:&quot;&quot;},{&quot;family&quot;:&quot;S&quot;,&quot;given&quot;:&quot;Thomson&quot;,&quot;parse-names&quot;:false,&quot;dropping-particle&quot;:&quot;&quot;,&quot;non-dropping-particle&quot;:&quot;&quot;},{&quot;family&quot;:&quot;J&quot;,&quot;given&quot;:&quot;Zeevenhooven&quot;,&quot;parse-names&quot;:false,&quot;dropping-particle&quot;:&quot;&quot;,&quot;non-dropping-particle&quot;:&quot;&quot;},{&quot;family&quot;:&quot;OS&quot;,&quot;given&quot;:&quot;Palsson&quot;,&quot;parse-names&quot;:false,&quot;dropping-particle&quot;:&quot;&quot;,&quot;non-dropping-particle&quot;:&quot;&quot;}],&quot;container-title&quot;:&quot;Gastroenterology&quot;,&quot;container-title-short&quot;:&quot;Gastroenterology&quot;,&quot;accessed&quot;:{&quot;date-parts&quot;:[[2021,9,6]]},&quot;DOI&quot;:&quot;10.1053/J.GASTRO.2020.04.014&quot;,&quot;ISSN&quot;:&quot;1528-0012&quot;,&quot;PMID&quot;:&quot;32294476&quot;,&quot;URL&quot;:&quot;https://pubmed.ncbi.nlm.nih.gov/32294476/&quot;,&quot;issued&quot;:{&quot;date-parts&quot;:[[2021,1,1]]},&quot;page&quot;:&quot;99-114.e3&quot;,&quot;abstract&quot;:&quot;Background &amp; Aims: Although functional gastrointestinal disorders (FGIDs), now called disorders of gut-brain interaction, have major economic effects on health care systems and adversely affect quality of life, little is known about their global prevalence and distribution. We investigated the prevalence of and factors associated with 22 FGIDs, in 33 countries on 6 continents. Methods: Data were collected via the Internet in 24 countries, personal interviews in 7 countries, and both in 2 countries, using the Rome IV diagnostic questionnaire, Rome III irritable bowel syndrome questions, and 80 items to identify variables associated with FGIDs. Data collection methods differed for Internet and household groups, so data analyses were conducted and reported separately. Results: Among the 73,076 adult respondents (49.5% women), diagnostic criteria were met for at least 1 FGID by 40.3% persons who completed the Internet surveys (95% confidence interval [CI], 39.9–40.7) and 20.7% of persons who completed the household surveys (95% CI, 20.2–21.3). FGIDs were more prevalent among women than men, based on responses to the Internet survey (odds ratio, 1.7; 95% CI, 1.6–1.7) and household survey (odds ratio, 1.3; 95% CI, 1.3–1.4). FGIDs were associated with lower quality of life and more frequent doctor visits. Proportions of subjects with irritable bowel syndrome were lower when the Rome IV criteria were used, compared with the Rome III criteria, in the Internet survey (4.1% vs 10.1%) and household survey (1.5% vs 3.5%). Conclusions: In a large-scale multinational study, we found that more than 40% of persons worldwide have FGIDs, which affect quality of life and health care use. Although the absolute prevalence was higher among Internet respondents, similar trends and relative distributions were found in people who completed Internet vs personal interviews.&quot;,&quot;publisher&quot;:&quot;Gastroenterology&quot;,&quot;issue&quot;:&quot;1&quot;,&quot;volume&quot;:&quot;160&quot;},&quot;isTemporary&quot;:false}],&quot;citationTag&quot;:&quot;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&quot;},{&quot;citationID&quot;:&quot;MENDELEY_CITATION_8234a0ad-a82d-4b9c-810b-2b57488e67c9&quot;,&quot;properties&quot;:{&quot;noteIndex&quot;:0},&quot;isEdited&quot;:false,&quot;manualOverride&quot;:{&quot;isManuallyOverridden&quot;:false,&quot;citeprocText&quot;:&quot;(5)&quot;,&quot;manualOverrideText&quot;:&quot;&quot;},&quot;citationItems&quot;:[{&quot;id&quot;:&quot;58d7bd62-a539-3bad-b0e1-58a687b05e4d&quot;,&quot;itemData&quot;:{&quot;type&quot;:&quot;article-journal&quot;,&quot;id&quot;:&quot;58d7bd62-a539-3bad-b0e1-58a687b05e4d&quot;,&quot;title&quot;:&quot;Worldwide Prevalence and Burden of Functional Gastrointestinal Disorders, Results of Rome Foundation Global Study&quot;,&quot;author&quot;:[{&quot;family&quot;:&quot;Sperber&quot;,&quot;given&quot;:&quot;AD&quot;,&quot;parse-names&quot;:false,&quot;dropping-particle&quot;:&quot;&quot;,&quot;non-dropping-particle&quot;:&quot;&quot;},{&quot;family&quot;:&quot;Bangdiwala&quot;,&quot;given&quot;:&quot;SI&quot;,&quot;parse-names&quot;:false,&quot;dropping-particle&quot;:&quot;&quot;,&quot;non-dropping-particle&quot;:&quot;&quot;},{&quot;family&quot;:&quot;Drossman&quot;,&quot;given&quot;:&quot;DA&quot;,&quot;parse-names&quot;:false,&quot;dropping-particle&quot;:&quot;&quot;,&quot;non-dropping-particle&quot;:&quot;&quot;},{&quot;family&quot;:&quot;Ghoshal&quot;,&quot;given&quot;:&quot;UC&quot;,&quot;parse-names&quot;:false,&quot;dropping-particle&quot;:&quot;&quot;,&quot;non-dropping-particle&quot;:&quot;&quot;},{&quot;family&quot;:&quot;Simren&quot;,&quot;given&quot;:&quot;M&quot;,&quot;parse-names&quot;:false,&quot;dropping-particle&quot;:&quot;&quot;,&quot;non-dropping-particle&quot;:&quot;&quot;},{&quot;family&quot;:&quot;Tack&quot;,&quot;given&quot;:&quot;J&quot;,&quot;parse-names&quot;:false,&quot;dropping-particle&quot;:&quot;&quot;,&quot;non-dropping-particle&quot;:&quot;&quot;},{&quot;family&quot;:&quot;WE&quot;,&quot;given&quot;:&quot;Whitehead&quot;,&quot;parse-names&quot;:false,&quot;dropping-particle&quot;:&quot;&quot;,&quot;non-dropping-particle&quot;:&quot;&quot;},{&quot;family&quot;:&quot;DL&quot;,&quot;given&quot;:&quot;Dumitrascu&quot;,&quot;parse-names&quot;:false,&quot;dropping-particle&quot;:&quot;&quot;,&quot;non-dropping-particle&quot;:&quot;&quot;},{&quot;family&quot;:&quot;X&quot;,&quot;given&quot;:&quot;Fang&quot;,&quot;parse-names&quot;:false,&quot;dropping-particle&quot;:&quot;&quot;,&quot;non-dropping-particle&quot;:&quot;&quot;},{&quot;family&quot;:&quot;S&quot;,&quot;given&quot;:&quot;Fukudo&quot;,&quot;parse-names&quot;:false,&quot;dropping-particle&quot;:&quot;&quot;,&quot;non-dropping-particle&quot;:&quot;&quot;},{&quot;family&quot;:&quot;J&quot;,&quot;given&quot;:&quot;Kellow&quot;,&quot;parse-names&quot;:false,&quot;dropping-particle&quot;:&quot;&quot;,&quot;non-dropping-particle&quot;:&quot;&quot;},{&quot;family&quot;:&quot;E&quot;,&quot;given&quot;:&quot;Okeke&quot;,&quot;parse-names&quot;:false,&quot;dropping-particle&quot;:&quot;&quot;,&quot;non-dropping-particle&quot;:&quot;&quot;},{&quot;family&quot;:&quot;EMM&quot;,&quot;given&quot;:&quot;Quigley&quot;,&quot;parse-names&quot;:false,&quot;dropping-particle&quot;:&quot;&quot;,&quot;non-dropping-particle&quot;:&quot;&quot;},{&quot;family&quot;:&quot;M&quot;,&quot;given&quot;:&quot;Schmulson&quot;,&quot;parse-names&quot;:false,&quot;dropping-particle&quot;:&quot;&quot;,&quot;non-dropping-particle&quot;:&quot;&quot;},{&quot;family&quot;:&quot;P&quot;,&quot;given&quot;:&quot;Whorwell&quot;,&quot;parse-names&quot;:false,&quot;dropping-particle&quot;:&quot;&quot;,&quot;non-dropping-particle&quot;:&quot;&quot;},{&quot;family&quot;:&quot;T&quot;,&quot;given&quot;:&quot;Archampong&quot;,&quot;parse-names&quot;:false,&quot;dropping-particle&quot;:&quot;&quot;,&quot;non-dropping-particle&quot;:&quot;&quot;},{&quot;family&quot;:&quot;P&quot;,&quot;given&quot;:&quot;Adibi&quot;,&quot;parse-names&quot;:false,&quot;dropping-particle&quot;:&quot;&quot;,&quot;non-dropping-particle&quot;:&quot;&quot;},{&quot;family&quot;:&quot;V&quot;,&quot;given&quot;:&quot;Andresen&quot;,&quot;parse-names&quot;:false,&quot;dropping-particle&quot;:&quot;&quot;,&quot;non-dropping-particle&quot;:&quot;&quot;},{&quot;family&quot;:&quot;MA&quot;,&quot;given&quot;:&quot;Benninga&quot;,&quot;parse-names&quot;:false,&quot;dropping-particle&quot;:&quot;&quot;,&quot;non-dropping-particle&quot;:&quot;&quot;},{&quot;family&quot;:&quot;B&quot;,&quot;given&quot;:&quot;Bonaz&quot;,&quot;parse-names&quot;:false,&quot;dropping-particle&quot;:&quot;&quot;,&quot;non-dropping-particle&quot;:&quot;&quot;},{&quot;family&quot;:&quot;S&quot;,&quot;given&quot;:&quot;Bor&quot;,&quot;parse-names&quot;:false,&quot;dropping-particle&quot;:&quot;&quot;,&quot;non-dropping-particle&quot;:&quot;&quot;},{&quot;family&quot;:&quot;LB&quot;,&quot;given&quot;:&quot;Fernandez&quot;,&quot;parse-names&quot;:false,&quot;dropping-particle&quot;:&quot;&quot;,&quot;non-dropping-particle&quot;:&quot;&quot;},{&quot;family&quot;:&quot;SC&quot;,&quot;given&quot;:&quot;Choi&quot;,&quot;parse-names&quot;:false,&quot;dropping-particle&quot;:&quot;&quot;,&quot;non-dropping-particle&quot;:&quot;&quot;},{&quot;family&quot;:&quot;ES&quot;,&quot;given&quot;:&quot;Corazziari&quot;,&quot;parse-names&quot;:false,&quot;dropping-particle&quot;:&quot;&quot;,&quot;non-dropping-particle&quot;:&quot;&quot;},{&quot;family&quot;:&quot;C&quot;,&quot;given&quot;:&quot;Francisconi&quot;,&quot;parse-names&quot;:false,&quot;dropping-particle&quot;:&quot;&quot;,&quot;non-dropping-particle&quot;:&quot;&quot;},{&quot;family&quot;:&quot;A&quot;,&quot;given&quot;:&quot;Hani&quot;,&quot;parse-names&quot;:false,&quot;dropping-particle&quot;:&quot;&quot;,&quot;non-dropping-particle&quot;:&quot;&quot;},{&quot;family&quot;:&quot;L&quot;,&quot;given&quot;:&quot;Lazebnik&quot;,&quot;parse-names&quot;:false,&quot;dropping-particle&quot;:&quot;&quot;,&quot;non-dropping-particle&quot;:&quot;&quot;},{&quot;family&quot;:&quot;YY&quot;,&quot;given&quot;:&quot;Lee&quot;,&quot;parse-names&quot;:false,&quot;dropping-particle&quot;:&quot;&quot;,&quot;non-dropping-particle&quot;:&quot;&quot;},{&quot;family&quot;:&quot;A&quot;,&quot;given&quot;:&quot;Mulak&quot;,&quot;parse-names&quot;:false,&quot;dropping-particle&quot;:&quot;&quot;,&quot;non-dropping-particle&quot;:&quot;&quot;},{&quot;family&quot;:&quot;MM&quot;,&quot;given&quot;:&quot;Rahman&quot;,&quot;parse-names&quot;:false,&quot;dropping-particle&quot;:&quot;&quot;,&quot;non-dropping-particle&quot;:&quot;&quot;},{&quot;family&quot;:&quot;J&quot;,&quot;given&quot;:&quot;Santos&quot;,&quot;parse-names&quot;:false,&quot;dropping-particle&quot;:&quot;&quot;,&quot;non-dropping-particle&quot;:&quot;&quot;},{&quot;family&quot;:&quot;M&quot;,&quot;given&quot;:&quot;Setshedi&quot;,&quot;parse-names&quot;:false,&quot;dropping-particle&quot;:&quot;&quot;,&quot;non-dropping-particle&quot;:&quot;&quot;},{&quot;family&quot;:&quot;AF&quot;,&quot;given&quot;:&quot;Syam&quot;,&quot;parse-names&quot;:false,&quot;dropping-particle&quot;:&quot;&quot;,&quot;non-dropping-particle&quot;:&quot;&quot;},{&quot;family&quot;:&quot;S&quot;,&quot;given&quot;:&quot;Vanner&quot;,&quot;parse-names&quot;:false,&quot;dropping-particle&quot;:&quot;&quot;,&quot;non-dropping-particle&quot;:&quot;&quot;},{&quot;family&quot;:&quot;RK&quot;,&quot;given&quot;:&quot;Wong&quot;,&quot;parse-names&quot;:false,&quot;dropping-particle&quot;:&quot;&quot;,&quot;non-dropping-particle&quot;:&quot;&quot;},{&quot;family&quot;:&quot;A&quot;,&quot;given&quot;:&quot;Lopez-Colombo&quot;,&quot;parse-names&quot;:false,&quot;dropping-particle&quot;:&quot;&quot;,&quot;non-dropping-particle&quot;:&quot;&quot;},{&quot;family&quot;:&quot;V&quot;,&quot;given&quot;:&quot;Costa&quot;,&quot;parse-names&quot;:false,&quot;dropping-particle&quot;:&quot;&quot;,&quot;non-dropping-particle&quot;:&quot;&quot;},{&quot;family&quot;:&quot;R&quot;,&quot;given&quot;:&quot;Dickman&quot;,&quot;parse-names&quot;:false,&quot;dropping-particle&quot;:&quot;&quot;,&quot;non-dropping-particle&quot;:&quot;&quot;},{&quot;family&quot;:&quot;M&quot;,&quot;given&quot;:&quot;Kanazawa&quot;,&quot;parse-names&quot;:false,&quot;dropping-particle&quot;:&quot;&quot;,&quot;non-dropping-particle&quot;:&quot;&quot;},{&quot;family&quot;:&quot;AH&quot;,&quot;given&quot;:&quot;Keshteli&quot;,&quot;parse-names&quot;:false,&quot;dropping-particle&quot;:&quot;&quot;,&quot;non-dropping-particle&quot;:&quot;&quot;},{&quot;family&quot;:&quot;R&quot;,&quot;given&quot;:&quot;Khatun&quot;,&quot;parse-names&quot;:false,&quot;dropping-particle&quot;:&quot;&quot;,&quot;non-dropping-particle&quot;:&quot;&quot;},{&quot;family&quot;:&quot;I&quot;,&quot;given&quot;:&quot;Maleki&quot;,&quot;parse-names&quot;:false,&quot;dropping-particle&quot;:&quot;&quot;,&quot;non-dropping-particle&quot;:&quot;&quot;},{&quot;family&quot;:&quot;P&quot;,&quot;given&quot;:&quot;Poitras&quot;,&quot;parse-names&quot;:false,&quot;dropping-particle&quot;:&quot;&quot;,&quot;non-dropping-particle&quot;:&quot;&quot;},{&quot;family&quot;:&quot;N&quot;,&quot;given&quot;:&quot;Pratap&quot;,&quot;parse-names&quot;:false,&quot;dropping-particle&quot;:&quot;&quot;,&quot;non-dropping-particle&quot;:&quot;&quot;},{&quot;family&quot;:&quot;O&quot;,&quot;given&quot;:&quot;Stefanyuk&quot;,&quot;parse-names&quot;:false,&quot;dropping-particle&quot;:&quot;&quot;,&quot;non-dropping-particle&quot;:&quot;&quot;},{&quot;family&quot;:&quot;S&quot;,&quot;given&quot;:&quot;Thomson&quot;,&quot;parse-names&quot;:false,&quot;dropping-particle&quot;:&quot;&quot;,&quot;non-dropping-particle&quot;:&quot;&quot;},{&quot;family&quot;:&quot;J&quot;,&quot;given&quot;:&quot;Zeevenhooven&quot;,&quot;parse-names&quot;:false,&quot;dropping-particle&quot;:&quot;&quot;,&quot;non-dropping-particle&quot;:&quot;&quot;},{&quot;family&quot;:&quot;OS&quot;,&quot;given&quot;:&quot;Palsson&quot;,&quot;parse-names&quot;:false,&quot;dropping-particle&quot;:&quot;&quot;,&quot;non-dropping-particle&quot;:&quot;&quot;}],&quot;container-title&quot;:&quot;Gastroenterology&quot;,&quot;container-title-short&quot;:&quot;Gastroenterology&quot;,&quot;accessed&quot;:{&quot;date-parts&quot;:[[2021,9,6]]},&quot;DOI&quot;:&quot;10.1053/J.GASTRO.2020.04.014&quot;,&quot;ISSN&quot;:&quot;1528-0012&quot;,&quot;PMID&quot;:&quot;32294476&quot;,&quot;URL&quot;:&quot;https://pubmed.ncbi.nlm.nih.gov/32294476/&quot;,&quot;issued&quot;:{&quot;date-parts&quot;:[[2021,1,1]]},&quot;page&quot;:&quot;99-114.e3&quot;,&quot;abstract&quot;:&quot;Background &amp; Aims: Although functional gastrointestinal disorders (FGIDs), now called disorders of gut-brain interaction, have major economic effects on health care systems and adversely affect quality of life, little is known about their global prevalence and distribution. We investigated the prevalence of and factors associated with 22 FGIDs, in 33 countries on 6 continents. Methods: Data were collected via the Internet in 24 countries, personal interviews in 7 countries, and both in 2 countries, using the Rome IV diagnostic questionnaire, Rome III irritable bowel syndrome questions, and 80 items to identify variables associated with FGIDs. Data collection methods differed for Internet and household groups, so data analyses were conducted and reported separately. Results: Among the 73,076 adult respondents (49.5% women), diagnostic criteria were met for at least 1 FGID by 40.3% persons who completed the Internet surveys (95% confidence interval [CI], 39.9–40.7) and 20.7% of persons who completed the household surveys (95% CI, 20.2–21.3). FGIDs were more prevalent among women than men, based on responses to the Internet survey (odds ratio, 1.7; 95% CI, 1.6–1.7) and household survey (odds ratio, 1.3; 95% CI, 1.3–1.4). FGIDs were associated with lower quality of life and more frequent doctor visits. Proportions of subjects with irritable bowel syndrome were lower when the Rome IV criteria were used, compared with the Rome III criteria, in the Internet survey (4.1% vs 10.1%) and household survey (1.5% vs 3.5%). Conclusions: In a large-scale multinational study, we found that more than 40% of persons worldwide have FGIDs, which affect quality of life and health care use. Although the absolute prevalence was higher among Internet respondents, similar trends and relative distributions were found in people who completed Internet vs personal interviews.&quot;,&quot;publisher&quot;:&quot;Gastroenterology&quot;,&quot;issue&quot;:&quot;1&quot;,&quot;volume&quot;:&quot;160&quot;},&quot;isTemporary&quot;:false}],&quot;citationTag&quot;:&quot;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&quot;},{&quot;citationID&quot;:&quot;MENDELEY_CITATION_ebf73ee3-866a-49b0-81f3-27048f8877af&quot;,&quot;properties&quot;:{&quot;noteIndex&quot;:0},&quot;isEdited&quot;:false,&quot;manualOverride&quot;:{&quot;isManuallyOverridden&quot;:false,&quot;citeprocText&quot;:&quot;(6)&quot;,&quot;manualOverrideText&quot;:&quot;&quot;},&quot;citationTag&quot;:&quot;MENDELEY_CITATION_v3_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&quot;,&quot;citationItems&quot;:[{&quot;id&quot;:&quot;237d3777-af2b-362a-9c32-7c7ff32d59c3&quot;,&quot;itemData&quot;:{&quot;type&quot;:&quot;article-journal&quot;,&quot;id&quot;:&quot;237d3777-af2b-362a-9c32-7c7ff32d59c3&quot;,&quot;title&quot;:&quot;A comparative study of disorders of gut–brain interaction in Western Europe and Asia based on the Rome foundation global epidemiology study&quot;,&quot;author&quot;:[{&quot;family&quot;:&quot;Hreinsson&quot;,&quot;given&quot;:&quot;Johann P.&quot;,&quot;parse-names&quot;:false,&quot;dropping-particle&quot;:&quot;&quot;,&quot;non-dropping-particle&quot;:&quot;&quot;},{&quot;family&quot;:&quot;Wong&quot;,&quot;given&quot;:&quot;Reuben K.M.&quot;,&quot;parse-names&quot;:false,&quot;dropping-particle&quot;:&quot;&quot;,&quot;non-dropping-particle&quot;:&quot;&quot;},{&quot;family&quot;:&quot;Tack&quot;,&quot;given&quot;:&quot;Jan&quot;,&quot;parse-names&quot;:false,&quot;dropping-particle&quot;:&quot;&quot;,&quot;non-dropping-particle&quot;:&quot;&quot;},{&quot;family&quot;:&quot;Whorwell&quot;,&quot;given&quot;:&quot;Peter&quot;,&quot;parse-names&quot;:false,&quot;dropping-particle&quot;:&quot;&quot;,&quot;non-dropping-particle&quot;:&quot;&quot;},{&quot;family&quot;:&quot;Benninga&quot;,&quot;given&quot;:&quot;Marc A.&quot;,&quot;parse-names&quot;:false,&quot;dropping-particle&quot;:&quot;&quot;,&quot;non-dropping-particle&quot;:&quot;&quot;},{&quot;family&quot;:&quot;Andresen&quot;,&quot;given&quot;:&quot;Viola&quot;,&quot;parse-names&quot;:false,&quot;dropping-particle&quot;:&quot;&quot;,&quot;non-dropping-particle&quot;:&quot;&quot;},{&quot;family&quot;:&quot;Bonaz&quot;,&quot;given&quot;:&quot;Bruno&quot;,&quot;parse-names&quot;:false,&quot;dropping-particle&quot;:&quot;&quot;,&quot;non-dropping-particle&quot;:&quot;&quot;},{&quot;family&quot;:&quot;Choi&quot;,&quot;given&quot;:&quot;Suck Chei&quot;,&quot;parse-names&quot;:false,&quot;dropping-particle&quot;:&quot;&quot;,&quot;non-dropping-particle&quot;:&quot;&quot;},{&quot;family&quot;:&quot;Corazziari&quot;,&quot;given&quot;:&quot;Enrico S.&quot;,&quot;parse-names&quot;:false,&quot;dropping-particle&quot;:&quot;&quot;,&quot;non-dropping-particle&quot;:&quot;&quot;},{&quot;family&quot;:&quot;Santos&quot;,&quot;given&quot;:&quot;Javier&quot;,&quot;parse-names&quot;:false,&quot;dropping-particle&quot;:&quot;&quot;,&quot;non-dropping-particle&quot;:&quot;&quot;},{&quot;family&quot;:&quot;Fukudo&quot;,&quot;given&quot;:&quot;Shin&quot;,&quot;parse-names&quot;:false,&quot;dropping-particle&quot;:&quot;&quot;,&quot;non-dropping-particle&quot;:&quot;&quot;},{&quot;family&quot;:&quot;Kanazawa&quot;,&quot;given&quot;:&quot;Motoyori&quot;,&quot;parse-names&quot;:false,&quot;dropping-particle&quot;:&quot;&quot;,&quot;non-dropping-particle&quot;:&quot;&quot;},{&quot;family&quot;:&quot;Fang&quot;,&quot;given&quot;:&quot;Xuicai&quot;,&quot;parse-names&quot;:false,&quot;dropping-particle&quot;:&quot;&quot;,&quot;non-dropping-particle&quot;:&quot;&quot;},{&quot;family&quot;:&quot;Bangdiwala&quot;,&quot;given&quot;:&quot;Shrikant I.&quot;,&quot;parse-names&quot;:false,&quot;dropping-particle&quot;:&quot;&quot;,&quot;non-dropping-particle&quot;:&quot;&quot;},{&quot;family&quot;:&quot;Sperber&quot;,&quot;given&quot;:&quot;Ami D.&quot;,&quot;parse-names&quot;:false,&quot;dropping-particle&quot;:&quot;&quot;,&quot;non-dropping-particle&quot;:&quot;&quot;},{&quot;family&quot;:&quot;Palsson&quot;,&quot;given&quot;:&quot;Olafur S.&quot;,&quot;parse-names&quot;:false,&quot;dropping-particle&quot;:&quot;&quot;,&quot;non-dropping-particle&quot;:&quot;&quot;},{&quot;family&quot;:&quot;Simrén&quot;,&quot;given&quot;:&quot;Magnus&quot;,&quot;parse-names&quot;:false,&quot;dropping-particle&quot;:&quot;&quot;,&quot;non-dropping-particle&quot;:&quot;&quot;}],&quot;container-title&quot;:&quot;Neurogastroenterology &amp; Motility&quot;,&quot;accessed&quot;:{&quot;date-parts&quot;:[[2024,2,14]]},&quot;DOI&quot;:&quot;10.1111/NMO.14566&quot;,&quot;ISSN&quot;:&quot;1365-2982&quot;,&quot;PMID&quot;:&quot;36961016&quot;,&quot;URL&quot;:&quot;https://onlinelibrary.wiley.com/doi/full/10.1111/nmo.14566&quot;,&quot;issued&quot;:{&quot;date-parts&quot;:[[2023,6,1]]},&quot;page&quot;:&quot;e14566&quot;,&quot;abstract&quot;:&quot;Objective: Many studies have been published on disorders of the gut–brain interaction (DGBI) in Asia and Western Europe, but no previous study has directly assessed the difference between the two regions. The aim was to compare the prevalence of DGBI in Asia and Western Europe. Methods: We used data collected in a population-based Internet survey, the Rome Foundation Global Epidemiology Study, from countries in Western Europe (Belgium, France, Germany, Netherlands, Italy, Spain, Sweden, and the United Kingdom) and Asia (China, Japan, South Korea, and Singapore). We assessed DGBI diagnoses (Rome IV Adult Diagnostic Questionnaire), anxiety/depression (Patient Health Questionnaire-4, PHQ-4), non-GI somatic symptoms (PHQ-12), and access to and personal costs of doctor visits. Results: The study included 9487 subjects in Asia and 16,314 in Western Europe. Overall, 38.0% had at least one DGBI; younger age, female sex, and higher scores on PHQ4 and PHQ12 were all associated with DGBI. The prevalence of having at least one DGBI was higher in Western Europe than in Asia (39.1% vs 36.1%, OR 1.14 [95% CI 1.08–1.20]). This difference was also observed for DGBI by anatomical regions, most prominently esophageal DGBI (OR 1.67 [1.48–1.88]). After adjustment, the difference in DGBI prevalence diminished and psychological (PHQ-4) and non-GI somatic symptoms (PHQ-12) had the greatest effect on the odds ratio estimates. Conclusion: The prevalence of DGBI is generally higher in Western Europe compared to Asia. A considerable portion of the observed difference in prevalence rates seems to be explained by more severe psychological and non-GI somatic symptoms in Western Europe.&quot;,&quot;publisher&quot;:&quot;John Wiley &amp; Sons, Ltd&quot;,&quot;issue&quot;:&quot;6&quot;,&quot;volume&quot;:&quot;35&quot;,&quot;container-title-short&quot;:&quot;&quot;},&quot;isTemporary&quot;:false}]},{&quot;citationID&quot;:&quot;MENDELEY_CITATION_3fe3dacb-2a5a-4ed6-b3db-7066b0e2acf4&quot;,&quot;properties&quot;:{&quot;noteIndex&quot;:0},&quot;isEdited&quot;:false,&quot;manualOverride&quot;:{&quot;isManuallyOverridden&quot;:false,&quot;citeprocText&quot;:&quot;(7)&quot;,&quot;manualOverrideText&quot;:&quot;&quot;},&quot;citationTag&quot;:&quot;MENDELEY_CITATION_v3_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&quot;,&quot;citationItems&quot;:[{&quot;id&quot;:&quot;d787ae25-4736-348c-92ea-1fbf563741a7&quot;,&quot;itemData&quot;:{&quot;type&quot;:&quot;article-journal&quot;,&quot;id&quot;:&quot;d787ae25-4736-348c-92ea-1fbf563741a7&quot;,&quot;title&quot;:&quot;Association between Psychological Disorders, Mediterranean Diet, and Chronotype in a Group of Italian Adults&quot;,&quot;author&quot;:[{&quot;family&quot;:&quot;Dinu&quot;,&quot;given&quot;:&quot;Monica&quot;,&quot;parse-names&quot;:false,&quot;dropping-particle&quot;:&quot;&quot;,&quot;non-dropping-particle&quot;:&quot;&quot;},{&quot;family&quot;:&quot;Lotti&quot;,&quot;given&quot;:&quot;Sofia&quot;,&quot;parse-names&quot;:false,&quot;dropping-particle&quot;:&quot;&quot;,&quot;non-dropping-particle&quot;:&quot;&quot;},{&quot;family&quot;:&quot;Napoletano&quot;,&quot;given&quot;:&quot;Antonia&quot;,&quot;parse-names&quot;:false,&quot;dropping-particle&quot;:&quot;&quot;,&quot;non-dropping-particle&quot;:&quot;&quot;},{&quot;family&quot;:&quot;Corrao&quot;,&quot;given&quot;:&quot;Abigail&quot;,&quot;parse-names&quot;:false,&quot;dropping-particle&quot;:&quot;&quot;,&quot;non-dropping-particle&quot;:&quot;&quot;},{&quot;family&quot;:&quot;Pagliai&quot;,&quot;given&quot;:&quot;Giuditta&quot;,&quot;parse-names&quot;:false,&quot;dropping-particle&quot;:&quot;&quot;,&quot;non-dropping-particle&quot;:&quot;&quot;},{&quot;family&quot;:&quot;Tristan Asensi&quot;,&quot;given&quot;:&quot;Marta&quot;,&quot;parse-names&quot;:false,&quot;dropping-particle&quot;:&quot;&quot;,&quot;non-dropping-particle&quot;:&quot;&quot;},{&quot;family&quot;:&quot;Gianfredi&quot;,&quot;given&quot;:&quot;Vincenza&quot;,&quot;parse-names&quot;:false,&quot;dropping-particle&quot;:&quot;&quot;,&quot;non-dropping-particle&quot;:&quot;&quot;},{&quot;family&quot;:&quot;Nucci&quot;,&quot;given&quot;:&quot;Daniele&quot;,&quot;parse-names&quot;:false,&quot;dropping-particle&quot;:&quot;&quot;,&quot;non-dropping-particle&quot;:&quot;&quot;},{&quot;family&quot;:&quot;Colombini&quot;,&quot;given&quot;:&quot;Barbara&quot;,&quot;parse-names&quot;:false,&quot;dropping-particle&quot;:&quot;&quot;,&quot;non-dropping-particle&quot;:&quot;&quot;},{&quot;family&quot;:&quot;Sofi&quot;,&quot;given&quot;:&quot;Francesco&quot;,&quot;parse-names&quot;:false,&quot;dropping-particle&quot;:&quot;&quot;,&quot;non-dropping-particle&quot;:&quot;&quot;}],&quot;container-title&quot;:&quot;International Journal of Environmental Research and Public Health&quot;,&quot;container-title-short&quot;:&quot;Int J Environ Res Public Health&quot;,&quot;accessed&quot;:{&quot;date-parts&quot;:[[2024,3,29]]},&quot;DOI&quot;:&quot;10.3390/IJERPH20010335/S1&quot;,&quot;ISSN&quot;:&quot;16604601&quot;,&quot;PMID&quot;:&quot;36612656&quot;,&quot;URL&quot;:&quot;/pmc/articles/PMC9819730/&quot;,&quot;issued&quot;:{&quot;date-parts&quot;:[[2023,1,1]]},&quot;abstract&quot;:&quot;Mental health conditions are a significant contributor to the global burden of disease. The aim of this study was to explore the association between psychological disorders, Mediterranean diet (MD), and chronotype. A total of 344 participants (74% women) with a mean age of 33.5 ± 13 years were recruited. According to the Depression Anxiety Stress Scale (DASS-21) score, 22% of participants had symptoms of depression, 23% anxiety, and 10% stress. The assessment of MD adherence through the Medi-Lite score revealed that participants with psychological disorders had significantly (p &lt; 0.05) lower MD adherence than those without these conditions. Furthermore, less than 10% of the subjects with at least one symptom reported consuming the optimal amount of fruit and vegetables, while 72% showed excessive consumption of meat and meat products. Regarding chronotype, evening subjects reported the lowest MD adherence and the highest prevalence of all three psychological disorders analyzed. A multivariate analysis showed that female gender, age, being unmarried/single, sedentary lifestyle, and low MD adherence were associated with a significantly higher risk of depression, anxiety, and stress. Future studies are needed to explore the relationship between mental health and risk factors to improve personal and global population health.&quot;,&quot;publisher&quot;:&quot;MDPI&quot;,&quot;issue&quot;:&quot;1&quot;,&quot;volume&quot;:&quot;20&quot;},&quot;isTemporary&quot;:false}]},{&quot;citationID&quot;:&quot;MENDELEY_CITATION_e70320db-3aed-4d1b-a355-e8a4f34ad2ce&quot;,&quot;properties&quot;:{&quot;noteIndex&quot;:0},&quot;isEdited&quot;:false,&quot;manualOverride&quot;:{&quot;isManuallyOverridden&quot;:false,&quot;citeprocText&quot;:&quot;(8)&quot;,&quot;manualOverrideText&quot;:&quot;&quot;},&quot;citationTag&quot;:&quot;MENDELEY_CITATION_v3_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&quot;,&quot;citationItems&quot;:[{&quot;id&quot;:&quot;ed6cdbc7-e703-3696-9a53-e2e91121a254&quot;,&quot;itemData&quot;:{&quot;type&quot;:&quot;article-journal&quot;,&quot;id&quot;:&quot;ed6cdbc7-e703-3696-9a53-e2e91121a254&quot;,&quot;title&quot;:&quot;The Association Between a Mediterranean Diet and Symptoms of Irritable Bowel Syndrome&quot;,&quot;author&quot;:[{&quot;family&quot;:&quot;Chen&quot;,&quot;given&quot;:&quot;Ellie Y.&quot;,&quot;parse-names&quot;:false,&quot;dropping-particle&quot;:&quot;&quot;,&quot;non-dropping-particle&quot;:&quot;&quot;},{&quot;family&quot;:&quot;Mahurkar-Joshi&quot;,&quot;given&quot;:&quot;Swapna&quot;,&quot;parse-names&quot;:false,&quot;dropping-particle&quot;:&quot;&quot;,&quot;non-dropping-particle&quot;:&quot;&quot;},{&quot;family&quot;:&quot;Liu&quot;,&quot;given&quot;:&quot;Cathy&quot;,&quot;parse-names&quot;:false,&quot;dropping-particle&quot;:&quot;&quot;,&quot;non-dropping-particle&quot;:&quot;&quot;},{&quot;family&quot;:&quot;Jaffe&quot;,&quot;given&quot;:&quot;Nancee&quot;,&quot;parse-names&quot;:false,&quot;dropping-particle&quot;:&quot;&quot;,&quot;non-dropping-particle&quot;:&quot;&quot;},{&quot;family&quot;:&quot;Labus&quot;,&quot;given&quot;:&quot;Jennifer S.&quot;,&quot;parse-names&quot;:false,&quot;dropping-particle&quot;:&quot;&quot;,&quot;non-dropping-particle&quot;:&quot;&quot;},{&quot;family&quot;:&quot;Dong&quot;,&quot;given&quot;:&quot;Tien S.&quot;,&quot;parse-names&quot;:false,&quot;dropping-particle&quot;:&quot;&quot;,&quot;non-dropping-particle&quot;:&quot;&quot;},{&quot;family&quot;:&quot;Gupta&quot;,&quot;given&quot;:&quot;Arpana&quot;,&quot;parse-names&quot;:false,&quot;dropping-particle&quot;:&quot;&quot;,&quot;non-dropping-particle&quot;:&quot;&quot;},{&quot;family&quot;:&quot;Patel&quot;,&quot;given&quot;:&quot;Shravya&quot;,&quot;parse-names&quot;:false,&quot;dropping-particle&quot;:&quot;&quot;,&quot;non-dropping-particle&quot;:&quot;&quot;},{&quot;family&quot;:&quot;Mayer&quot;,&quot;given&quot;:&quot;Emeran A.&quot;,&quot;parse-names&quot;:false,&quot;dropping-particle&quot;:&quot;&quot;,&quot;non-dropping-particle&quot;:&quot;&quot;},{&quot;family&quot;:&quot;Chang&quot;,&quot;given&quot;:&quot;Lin&quot;,&quot;parse-names&quot;:false,&quot;dropping-particle&quot;:&quot;&quot;,&quot;non-dropping-particle&quot;:&quot;&quot;}],&quot;container-title&quot;:&quot;Clinical Gastroenterology and Hepatology&quot;,&quot;accessed&quot;:{&quot;date-parts&quot;:[[2024,3,29]]},&quot;DOI&quot;:&quot;10.1016/J.CGH.2023.07.012&quot;,&quot;ISSN&quot;:&quot;1542-3565&quot;,&quot;PMID&quot;:&quot;37517631&quot;,&quot;issued&quot;:{&quot;date-parts&quot;:[[2024,1,1]]},&quot;page&quot;:&quot;164-172.e6&quot;,&quot;abstract&quot;:&quot;Background &amp; Aims: Low adherence to Mediterranean diet (MD) has been shown to be associated with a higher prevalence of irritable bowel syndrome (IBS), but its association with IBS symptoms is not established. We aim to assess the association between MD and IBS symptoms, identify components of MD associated with IBS symptoms, and determine if a symptom-modified MD is associated with changes in the gut microbiome. Methods: One hundred and six Rome +IBS and 108 health control participants completed diet history and gastrointestinal symptom questionnaires. Adherence to MD was measured using Alternate Mediterranean Diet and Mediterranean Diet Adherence Screener. Sparse partial least squares analysis identified MD food items associated with IBS symptoms. Stool samples were collected for 16S ribosomal RNA gene sequencing and microbial composition analysis in IBS subjects. Results: Alternate Mediterranean Diet and Mediterranean Diet Adherence Screener scores were similar between IBS and health control subjects and did not correlate with Irritable Bowel Syndrome Severity Scoring System, abdominal pain, or bloating. Among IBS participants, a higher consumption of fruits, vegetables, sugar, and butter was associated with a greater severity of IBS symptoms. Multivariate analysis identified several MD foods to be associated with increased IBS symptoms. A higher adherence to symptom-modified MD was associated with a lower abundance of potentially harmful Faecalitalea, Streptococcus, and Intestinibacter, and higher abundance of potentially beneficial Holdemanella from the Firmicutes phylum. Conclusions: A standard MD was not associated with IBS symptom severity, although certain MD foods were associated with increased IBS symptoms. Our study suggests that standard MD may not be suitable for all patients with IBS and likely needs to be personalized in those with increased symptoms.&quot;,&quot;publisher&quot;:&quot;W.B. Saunders&quot;,&quot;issue&quot;:&quot;1&quot;,&quot;volume&quot;:&quot;22&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713A1-E351-451D-A5F7-B690A933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3039</Words>
  <Characters>17991</Characters>
  <Application>Microsoft Office Word</Application>
  <DocSecurity>0</DocSecurity>
  <Lines>1799</Lines>
  <Paragraphs>1314</Paragraphs>
  <ScaleCrop>false</ScaleCrop>
  <HeadingPairs>
    <vt:vector size="6" baseType="variant">
      <vt:variant>
        <vt:lpstr>Titolo</vt:lpstr>
      </vt:variant>
      <vt:variant>
        <vt:i4>1</vt:i4>
      </vt:variant>
      <vt:variant>
        <vt:lpstr>שם</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קרן הוד</dc:creator>
  <cp:keywords/>
  <dc:description/>
  <cp:lastModifiedBy>Luigi Colecchia - luigi.colecchia@studio.unibo.it</cp:lastModifiedBy>
  <cp:revision>3</cp:revision>
  <dcterms:created xsi:type="dcterms:W3CDTF">2026-01-28T16:32:00Z</dcterms:created>
  <dcterms:modified xsi:type="dcterms:W3CDTF">2026-02-23T16:18:00Z</dcterms:modified>
</cp:coreProperties>
</file>