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30E9F5" w14:textId="797482E2" w:rsidR="003E7360" w:rsidRPr="000C6DF2" w:rsidRDefault="003E7360" w:rsidP="003E7360">
      <w:pPr>
        <w:tabs>
          <w:tab w:val="left" w:pos="1800"/>
        </w:tabs>
        <w:spacing w:line="240" w:lineRule="auto"/>
        <w:rPr>
          <w:rFonts w:ascii="Times New Roman" w:hAnsi="Times New Roman"/>
          <w:b/>
          <w:bCs/>
          <w:color w:val="FF0000"/>
          <w:sz w:val="24"/>
        </w:rPr>
      </w:pPr>
      <w:r w:rsidRPr="000C6DF2">
        <w:rPr>
          <w:rFonts w:ascii="Times New Roman" w:hAnsi="Times New Roman"/>
          <w:b/>
          <w:bCs/>
          <w:color w:val="FF0000"/>
          <w:sz w:val="24"/>
        </w:rPr>
        <w:t xml:space="preserve">Supplementary </w:t>
      </w:r>
      <w:r w:rsidR="00DA4E4E">
        <w:rPr>
          <w:rFonts w:ascii="Times New Roman" w:hAnsi="Times New Roman"/>
          <w:b/>
          <w:bCs/>
          <w:color w:val="FF0000"/>
          <w:sz w:val="24"/>
        </w:rPr>
        <w:t>T</w:t>
      </w:r>
      <w:r w:rsidRPr="000C6DF2">
        <w:rPr>
          <w:rFonts w:ascii="Times New Roman" w:hAnsi="Times New Roman"/>
          <w:b/>
          <w:bCs/>
          <w:color w:val="FF0000"/>
          <w:sz w:val="24"/>
        </w:rPr>
        <w:t>able 1</w:t>
      </w:r>
    </w:p>
    <w:p w14:paraId="608C249C" w14:textId="77777777" w:rsidR="003E7360" w:rsidRPr="00E53DCF" w:rsidRDefault="003E7360" w:rsidP="003E7360">
      <w:pPr>
        <w:tabs>
          <w:tab w:val="left" w:pos="1800"/>
        </w:tabs>
        <w:spacing w:line="240" w:lineRule="auto"/>
        <w:rPr>
          <w:rFonts w:ascii="Times New Roman" w:hAnsi="Times New Roman"/>
          <w:i/>
          <w:iCs/>
          <w:sz w:val="24"/>
        </w:rPr>
      </w:pPr>
      <w:r>
        <w:rPr>
          <w:rFonts w:ascii="Times New Roman" w:hAnsi="Times New Roman"/>
          <w:i/>
          <w:iCs/>
          <w:sz w:val="24"/>
        </w:rPr>
        <w:t>Sample</w:t>
      </w:r>
      <w:r w:rsidRPr="00E53DCF">
        <w:rPr>
          <w:rFonts w:ascii="Times New Roman" w:hAnsi="Times New Roman"/>
          <w:i/>
          <w:iCs/>
          <w:sz w:val="24"/>
        </w:rPr>
        <w:t xml:space="preserve"> characteristics</w:t>
      </w:r>
      <w:r>
        <w:rPr>
          <w:rFonts w:ascii="Times New Roman" w:hAnsi="Times New Roman"/>
          <w:i/>
          <w:iCs/>
          <w:sz w:val="24"/>
        </w:rPr>
        <w:t xml:space="preserve"> (N= 404)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69"/>
        <w:gridCol w:w="4235"/>
      </w:tblGrid>
      <w:tr w:rsidR="003E7360" w14:paraId="4D72FA42" w14:textId="77777777" w:rsidTr="00990D94">
        <w:tc>
          <w:tcPr>
            <w:tcW w:w="4697" w:type="dxa"/>
            <w:tcBorders>
              <w:top w:val="single" w:sz="4" w:space="0" w:color="auto"/>
              <w:bottom w:val="single" w:sz="4" w:space="0" w:color="auto"/>
            </w:tcBorders>
          </w:tcPr>
          <w:p w14:paraId="7B654EE2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697" w:type="dxa"/>
            <w:tcBorders>
              <w:top w:val="single" w:sz="4" w:space="0" w:color="auto"/>
              <w:bottom w:val="single" w:sz="4" w:space="0" w:color="auto"/>
            </w:tcBorders>
          </w:tcPr>
          <w:p w14:paraId="7890289D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Frequency (%)</w:t>
            </w:r>
          </w:p>
        </w:tc>
      </w:tr>
      <w:tr w:rsidR="003E7360" w14:paraId="7B69E0E8" w14:textId="77777777" w:rsidTr="00990D94">
        <w:tc>
          <w:tcPr>
            <w:tcW w:w="4697" w:type="dxa"/>
            <w:tcBorders>
              <w:top w:val="single" w:sz="4" w:space="0" w:color="auto"/>
            </w:tcBorders>
          </w:tcPr>
          <w:p w14:paraId="4EF78D1E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Gender</w:t>
            </w:r>
          </w:p>
        </w:tc>
        <w:tc>
          <w:tcPr>
            <w:tcW w:w="4697" w:type="dxa"/>
            <w:tcBorders>
              <w:top w:val="single" w:sz="4" w:space="0" w:color="auto"/>
            </w:tcBorders>
          </w:tcPr>
          <w:p w14:paraId="09ED9B42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E7360" w14:paraId="68D62CDC" w14:textId="77777777" w:rsidTr="00990D94">
        <w:tc>
          <w:tcPr>
            <w:tcW w:w="4697" w:type="dxa"/>
          </w:tcPr>
          <w:p w14:paraId="27E60B62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Male</w:t>
            </w:r>
          </w:p>
        </w:tc>
        <w:tc>
          <w:tcPr>
            <w:tcW w:w="4697" w:type="dxa"/>
          </w:tcPr>
          <w:p w14:paraId="3F4F860B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238 (58,9%)</w:t>
            </w:r>
          </w:p>
        </w:tc>
      </w:tr>
      <w:tr w:rsidR="003E7360" w14:paraId="5AAD3E24" w14:textId="77777777" w:rsidTr="00990D94">
        <w:tc>
          <w:tcPr>
            <w:tcW w:w="4697" w:type="dxa"/>
          </w:tcPr>
          <w:p w14:paraId="7B83DE18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Female</w:t>
            </w:r>
          </w:p>
        </w:tc>
        <w:tc>
          <w:tcPr>
            <w:tcW w:w="4697" w:type="dxa"/>
          </w:tcPr>
          <w:p w14:paraId="0CEC2752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166 (41.1%)</w:t>
            </w:r>
          </w:p>
        </w:tc>
      </w:tr>
      <w:tr w:rsidR="003E7360" w14:paraId="061BA024" w14:textId="77777777" w:rsidTr="00990D94">
        <w:tc>
          <w:tcPr>
            <w:tcW w:w="4697" w:type="dxa"/>
          </w:tcPr>
          <w:p w14:paraId="4335E49D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Age (years)</w:t>
            </w:r>
          </w:p>
        </w:tc>
        <w:tc>
          <w:tcPr>
            <w:tcW w:w="4697" w:type="dxa"/>
          </w:tcPr>
          <w:p w14:paraId="05902658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E7360" w14:paraId="36726423" w14:textId="77777777" w:rsidTr="00990D94">
        <w:tc>
          <w:tcPr>
            <w:tcW w:w="4697" w:type="dxa"/>
          </w:tcPr>
          <w:p w14:paraId="6CDB31F5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Mean (SD)</w:t>
            </w:r>
          </w:p>
        </w:tc>
        <w:tc>
          <w:tcPr>
            <w:tcW w:w="4697" w:type="dxa"/>
          </w:tcPr>
          <w:p w14:paraId="30187CA4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12.1 (4.6)</w:t>
            </w:r>
          </w:p>
        </w:tc>
      </w:tr>
      <w:tr w:rsidR="003E7360" w14:paraId="43CD391B" w14:textId="77777777" w:rsidTr="00990D94">
        <w:tc>
          <w:tcPr>
            <w:tcW w:w="4697" w:type="dxa"/>
          </w:tcPr>
          <w:p w14:paraId="5D787445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Range</w:t>
            </w:r>
          </w:p>
        </w:tc>
        <w:tc>
          <w:tcPr>
            <w:tcW w:w="4697" w:type="dxa"/>
          </w:tcPr>
          <w:p w14:paraId="711167EF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4-21</w:t>
            </w:r>
          </w:p>
        </w:tc>
      </w:tr>
      <w:tr w:rsidR="003E7360" w14:paraId="4D39A7D4" w14:textId="77777777" w:rsidTr="00990D94">
        <w:tc>
          <w:tcPr>
            <w:tcW w:w="4697" w:type="dxa"/>
          </w:tcPr>
          <w:p w14:paraId="33148F42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Level of ID</w:t>
            </w:r>
          </w:p>
        </w:tc>
        <w:tc>
          <w:tcPr>
            <w:tcW w:w="4697" w:type="dxa"/>
          </w:tcPr>
          <w:p w14:paraId="36C8B7A3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E7360" w14:paraId="0F1D4EE9" w14:textId="77777777" w:rsidTr="00990D94">
        <w:tc>
          <w:tcPr>
            <w:tcW w:w="4697" w:type="dxa"/>
          </w:tcPr>
          <w:p w14:paraId="37E85206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Mild</w:t>
            </w:r>
          </w:p>
        </w:tc>
        <w:tc>
          <w:tcPr>
            <w:tcW w:w="4697" w:type="dxa"/>
          </w:tcPr>
          <w:p w14:paraId="669F7A22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53 (13.1%)</w:t>
            </w:r>
          </w:p>
        </w:tc>
      </w:tr>
      <w:tr w:rsidR="003E7360" w14:paraId="5709A58D" w14:textId="77777777" w:rsidTr="00990D94">
        <w:tc>
          <w:tcPr>
            <w:tcW w:w="4697" w:type="dxa"/>
          </w:tcPr>
          <w:p w14:paraId="7268EAFA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Moderate</w:t>
            </w:r>
          </w:p>
        </w:tc>
        <w:tc>
          <w:tcPr>
            <w:tcW w:w="4697" w:type="dxa"/>
          </w:tcPr>
          <w:p w14:paraId="3E0B6AB6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265 </w:t>
            </w:r>
            <w:r w:rsidRPr="00CB1D47">
              <w:rPr>
                <w:rFonts w:ascii="Times New Roman" w:eastAsia="Times New Roman" w:hAnsi="Times New Roman" w:cs="Times New Roman"/>
                <w:sz w:val="24"/>
                <w:szCs w:val="24"/>
              </w:rPr>
              <w:t>(65.6%)</w:t>
            </w:r>
          </w:p>
        </w:tc>
      </w:tr>
      <w:tr w:rsidR="003E7360" w14:paraId="2722D71F" w14:textId="77777777" w:rsidTr="00990D94">
        <w:tc>
          <w:tcPr>
            <w:tcW w:w="4697" w:type="dxa"/>
          </w:tcPr>
          <w:p w14:paraId="2820FF78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Severe </w:t>
            </w:r>
          </w:p>
        </w:tc>
        <w:tc>
          <w:tcPr>
            <w:tcW w:w="4697" w:type="dxa"/>
          </w:tcPr>
          <w:p w14:paraId="14F571FE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84 </w:t>
            </w:r>
            <w:r w:rsidRPr="00CB1D47">
              <w:rPr>
                <w:rFonts w:ascii="Times New Roman" w:eastAsia="Times New Roman" w:hAnsi="Times New Roman" w:cs="Times New Roman"/>
                <w:sz w:val="24"/>
                <w:szCs w:val="24"/>
              </w:rPr>
              <w:t>(20.8%)</w:t>
            </w:r>
          </w:p>
        </w:tc>
      </w:tr>
      <w:tr w:rsidR="003E7360" w14:paraId="7387F0BB" w14:textId="77777777" w:rsidTr="00990D94">
        <w:tc>
          <w:tcPr>
            <w:tcW w:w="4697" w:type="dxa"/>
          </w:tcPr>
          <w:p w14:paraId="7EA37C6D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Profound</w:t>
            </w:r>
          </w:p>
        </w:tc>
        <w:tc>
          <w:tcPr>
            <w:tcW w:w="4697" w:type="dxa"/>
          </w:tcPr>
          <w:p w14:paraId="60E95C54" w14:textId="77777777" w:rsidR="003E7360" w:rsidRPr="00CB1D47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 (0.5%)</w:t>
            </w:r>
          </w:p>
        </w:tc>
      </w:tr>
      <w:tr w:rsidR="003E7360" w14:paraId="20179846" w14:textId="77777777" w:rsidTr="00990D94">
        <w:tc>
          <w:tcPr>
            <w:tcW w:w="4697" w:type="dxa"/>
          </w:tcPr>
          <w:p w14:paraId="412B3D8E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Level of support needs</w:t>
            </w:r>
          </w:p>
        </w:tc>
        <w:tc>
          <w:tcPr>
            <w:tcW w:w="4697" w:type="dxa"/>
          </w:tcPr>
          <w:p w14:paraId="32E541BC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E7360" w14:paraId="29B655E2" w14:textId="77777777" w:rsidTr="00990D94">
        <w:tc>
          <w:tcPr>
            <w:tcW w:w="4697" w:type="dxa"/>
          </w:tcPr>
          <w:p w14:paraId="44397A24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Limited</w:t>
            </w:r>
          </w:p>
        </w:tc>
        <w:tc>
          <w:tcPr>
            <w:tcW w:w="4697" w:type="dxa"/>
          </w:tcPr>
          <w:p w14:paraId="6C0F8035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63 (15.6%)</w:t>
            </w:r>
          </w:p>
        </w:tc>
      </w:tr>
      <w:tr w:rsidR="003E7360" w14:paraId="5F62FA28" w14:textId="77777777" w:rsidTr="00990D94">
        <w:tc>
          <w:tcPr>
            <w:tcW w:w="4697" w:type="dxa"/>
          </w:tcPr>
          <w:p w14:paraId="530996D7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Intermittent</w:t>
            </w:r>
          </w:p>
        </w:tc>
        <w:tc>
          <w:tcPr>
            <w:tcW w:w="4697" w:type="dxa"/>
          </w:tcPr>
          <w:p w14:paraId="31ECAAD8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166 (41.1%)</w:t>
            </w:r>
          </w:p>
        </w:tc>
      </w:tr>
      <w:tr w:rsidR="003E7360" w14:paraId="032E36D1" w14:textId="77777777" w:rsidTr="00990D94">
        <w:tc>
          <w:tcPr>
            <w:tcW w:w="4697" w:type="dxa"/>
          </w:tcPr>
          <w:p w14:paraId="7323BAA0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Extensive</w:t>
            </w:r>
          </w:p>
        </w:tc>
        <w:tc>
          <w:tcPr>
            <w:tcW w:w="4697" w:type="dxa"/>
          </w:tcPr>
          <w:p w14:paraId="3CBB941F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123 (30.4%)</w:t>
            </w:r>
          </w:p>
        </w:tc>
      </w:tr>
      <w:tr w:rsidR="003E7360" w14:paraId="740B90DB" w14:textId="77777777" w:rsidTr="00990D94">
        <w:tc>
          <w:tcPr>
            <w:tcW w:w="4697" w:type="dxa"/>
          </w:tcPr>
          <w:p w14:paraId="1EF9A354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Generalized</w:t>
            </w:r>
          </w:p>
        </w:tc>
        <w:tc>
          <w:tcPr>
            <w:tcW w:w="4697" w:type="dxa"/>
          </w:tcPr>
          <w:p w14:paraId="69FB9838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52 (12.9%)</w:t>
            </w:r>
          </w:p>
        </w:tc>
      </w:tr>
      <w:tr w:rsidR="003E7360" w14:paraId="419D8A85" w14:textId="77777777" w:rsidTr="00990D94">
        <w:tc>
          <w:tcPr>
            <w:tcW w:w="4697" w:type="dxa"/>
          </w:tcPr>
          <w:p w14:paraId="7AC10CB4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Degree of dependency</w:t>
            </w:r>
          </w:p>
        </w:tc>
        <w:tc>
          <w:tcPr>
            <w:tcW w:w="4697" w:type="dxa"/>
          </w:tcPr>
          <w:p w14:paraId="5B114C00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E7360" w14:paraId="64CBF8C3" w14:textId="77777777" w:rsidTr="00990D94">
        <w:tc>
          <w:tcPr>
            <w:tcW w:w="4697" w:type="dxa"/>
          </w:tcPr>
          <w:p w14:paraId="53D7E715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Grade I (moderate)</w:t>
            </w:r>
          </w:p>
        </w:tc>
        <w:tc>
          <w:tcPr>
            <w:tcW w:w="4697" w:type="dxa"/>
          </w:tcPr>
          <w:p w14:paraId="1CC8F782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144 (35.7%)</w:t>
            </w:r>
          </w:p>
        </w:tc>
      </w:tr>
      <w:tr w:rsidR="003E7360" w14:paraId="430464E0" w14:textId="77777777" w:rsidTr="00990D94">
        <w:tc>
          <w:tcPr>
            <w:tcW w:w="4697" w:type="dxa"/>
          </w:tcPr>
          <w:p w14:paraId="00133612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Grade II (severe)</w:t>
            </w:r>
          </w:p>
        </w:tc>
        <w:tc>
          <w:tcPr>
            <w:tcW w:w="4697" w:type="dxa"/>
          </w:tcPr>
          <w:p w14:paraId="7C0E1339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186 (46%)</w:t>
            </w:r>
          </w:p>
        </w:tc>
      </w:tr>
      <w:tr w:rsidR="003E7360" w14:paraId="03C3ABDD" w14:textId="77777777" w:rsidTr="00990D94">
        <w:tc>
          <w:tcPr>
            <w:tcW w:w="4697" w:type="dxa"/>
          </w:tcPr>
          <w:p w14:paraId="1A9EAD89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Grade II (maximum)</w:t>
            </w:r>
          </w:p>
        </w:tc>
        <w:tc>
          <w:tcPr>
            <w:tcW w:w="4697" w:type="dxa"/>
          </w:tcPr>
          <w:p w14:paraId="5474112C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74 (18.3%)</w:t>
            </w:r>
          </w:p>
        </w:tc>
      </w:tr>
      <w:tr w:rsidR="003E7360" w14:paraId="46DBB101" w14:textId="77777777" w:rsidTr="00990D94">
        <w:tc>
          <w:tcPr>
            <w:tcW w:w="4697" w:type="dxa"/>
          </w:tcPr>
          <w:p w14:paraId="04A4FFD3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Other associated conditions</w:t>
            </w:r>
          </w:p>
        </w:tc>
        <w:tc>
          <w:tcPr>
            <w:tcW w:w="4697" w:type="dxa"/>
          </w:tcPr>
          <w:p w14:paraId="48F70084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E7360" w14:paraId="4AB295BA" w14:textId="77777777" w:rsidTr="00990D94">
        <w:tc>
          <w:tcPr>
            <w:tcW w:w="4697" w:type="dxa"/>
          </w:tcPr>
          <w:p w14:paraId="75224029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Visual impairments</w:t>
            </w:r>
          </w:p>
        </w:tc>
        <w:tc>
          <w:tcPr>
            <w:tcW w:w="4697" w:type="dxa"/>
          </w:tcPr>
          <w:p w14:paraId="3E046C11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43 (10.6%)</w:t>
            </w:r>
          </w:p>
        </w:tc>
      </w:tr>
      <w:tr w:rsidR="003E7360" w14:paraId="76A6246C" w14:textId="77777777" w:rsidTr="00990D94">
        <w:tc>
          <w:tcPr>
            <w:tcW w:w="4697" w:type="dxa"/>
          </w:tcPr>
          <w:p w14:paraId="4026DA56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Hearing impairments</w:t>
            </w:r>
          </w:p>
        </w:tc>
        <w:tc>
          <w:tcPr>
            <w:tcW w:w="4697" w:type="dxa"/>
          </w:tcPr>
          <w:p w14:paraId="2D92DFF2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14 (3.5%)</w:t>
            </w:r>
          </w:p>
        </w:tc>
      </w:tr>
      <w:tr w:rsidR="003E7360" w14:paraId="1DB3E12E" w14:textId="77777777" w:rsidTr="00990D94">
        <w:tc>
          <w:tcPr>
            <w:tcW w:w="4697" w:type="dxa"/>
          </w:tcPr>
          <w:p w14:paraId="5ED03772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P</w:t>
            </w:r>
            <w:r w:rsidRPr="00CB1D47">
              <w:rPr>
                <w:rFonts w:ascii="Times New Roman" w:eastAsia="Times New Roman" w:hAnsi="Times New Roman" w:cs="Times New Roman"/>
                <w:sz w:val="24"/>
                <w:szCs w:val="24"/>
              </w:rPr>
              <w:t>hysical disability in the lower extremities</w:t>
            </w:r>
          </w:p>
        </w:tc>
        <w:tc>
          <w:tcPr>
            <w:tcW w:w="4697" w:type="dxa"/>
          </w:tcPr>
          <w:p w14:paraId="74EC0620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16 </w:t>
            </w:r>
            <w:r w:rsidRPr="00CB1D47">
              <w:rPr>
                <w:rFonts w:ascii="Times New Roman" w:eastAsia="Times New Roman" w:hAnsi="Times New Roman" w:cs="Times New Roman"/>
                <w:sz w:val="24"/>
                <w:szCs w:val="24"/>
              </w:rPr>
              <w:t>(4%)</w:t>
            </w:r>
          </w:p>
        </w:tc>
      </w:tr>
      <w:tr w:rsidR="003E7360" w14:paraId="7F147DCF" w14:textId="77777777" w:rsidTr="00990D94">
        <w:tc>
          <w:tcPr>
            <w:tcW w:w="4697" w:type="dxa"/>
          </w:tcPr>
          <w:p w14:paraId="18D25663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Challenging behavior</w:t>
            </w:r>
          </w:p>
        </w:tc>
        <w:tc>
          <w:tcPr>
            <w:tcW w:w="4697" w:type="dxa"/>
          </w:tcPr>
          <w:p w14:paraId="5848E20A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13 </w:t>
            </w:r>
            <w:r w:rsidRPr="00CB1D47">
              <w:rPr>
                <w:rFonts w:ascii="Times New Roman" w:eastAsia="Times New Roman" w:hAnsi="Times New Roman" w:cs="Times New Roman"/>
                <w:sz w:val="24"/>
                <w:szCs w:val="24"/>
              </w:rPr>
              <w:t>(3.2%)</w:t>
            </w:r>
          </w:p>
        </w:tc>
      </w:tr>
      <w:tr w:rsidR="003E7360" w14:paraId="6BA840F1" w14:textId="77777777" w:rsidTr="00990D94">
        <w:tc>
          <w:tcPr>
            <w:tcW w:w="4697" w:type="dxa"/>
          </w:tcPr>
          <w:p w14:paraId="502B68C8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Autism spectrum disorders</w:t>
            </w:r>
          </w:p>
        </w:tc>
        <w:tc>
          <w:tcPr>
            <w:tcW w:w="4697" w:type="dxa"/>
          </w:tcPr>
          <w:p w14:paraId="2C5FA0CA" w14:textId="77777777" w:rsidR="003E7360" w:rsidRPr="00CB1D47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11 (2.7%)</w:t>
            </w:r>
          </w:p>
        </w:tc>
      </w:tr>
      <w:tr w:rsidR="003E7360" w14:paraId="75B4143F" w14:textId="77777777" w:rsidTr="00990D94">
        <w:tc>
          <w:tcPr>
            <w:tcW w:w="4697" w:type="dxa"/>
          </w:tcPr>
          <w:p w14:paraId="30D05C68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P</w:t>
            </w:r>
            <w:r w:rsidRPr="00CB1D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hysical disability in the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upper</w:t>
            </w:r>
            <w:r w:rsidRPr="00CB1D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extremities</w:t>
            </w:r>
          </w:p>
        </w:tc>
        <w:tc>
          <w:tcPr>
            <w:tcW w:w="4697" w:type="dxa"/>
          </w:tcPr>
          <w:p w14:paraId="4475C930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9 </w:t>
            </w:r>
            <w:r w:rsidRPr="00CB1D47">
              <w:rPr>
                <w:rFonts w:ascii="Times New Roman" w:eastAsia="Times New Roman" w:hAnsi="Times New Roman" w:cs="Times New Roman"/>
                <w:sz w:val="24"/>
                <w:szCs w:val="24"/>
              </w:rPr>
              <w:t>(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2,2</w:t>
            </w:r>
            <w:r w:rsidRPr="00CB1D47">
              <w:rPr>
                <w:rFonts w:ascii="Times New Roman" w:eastAsia="Times New Roman" w:hAnsi="Times New Roman" w:cs="Times New Roman"/>
                <w:sz w:val="24"/>
                <w:szCs w:val="24"/>
              </w:rPr>
              <w:t>%)</w:t>
            </w:r>
          </w:p>
        </w:tc>
      </w:tr>
      <w:tr w:rsidR="003E7360" w14:paraId="3CBD7F9B" w14:textId="77777777" w:rsidTr="00990D94">
        <w:tc>
          <w:tcPr>
            <w:tcW w:w="4697" w:type="dxa"/>
          </w:tcPr>
          <w:p w14:paraId="18799E9D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  <w:r w:rsidRPr="006401F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Attention deficit hyperactivity disorder </w:t>
            </w:r>
          </w:p>
        </w:tc>
        <w:tc>
          <w:tcPr>
            <w:tcW w:w="4697" w:type="dxa"/>
          </w:tcPr>
          <w:p w14:paraId="0CC6ABE7" w14:textId="77777777" w:rsidR="003E7360" w:rsidRPr="00CB1D47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 (1.5%)</w:t>
            </w:r>
          </w:p>
        </w:tc>
      </w:tr>
      <w:tr w:rsidR="003E7360" w14:paraId="0271EEBD" w14:textId="77777777" w:rsidTr="00990D94">
        <w:tc>
          <w:tcPr>
            <w:tcW w:w="4697" w:type="dxa"/>
          </w:tcPr>
          <w:p w14:paraId="4CD52A1C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Mental health problems</w:t>
            </w:r>
          </w:p>
        </w:tc>
        <w:tc>
          <w:tcPr>
            <w:tcW w:w="4697" w:type="dxa"/>
          </w:tcPr>
          <w:p w14:paraId="28BD54FB" w14:textId="77777777" w:rsidR="003E7360" w:rsidRPr="00CB1D47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 (1.2%)</w:t>
            </w:r>
          </w:p>
        </w:tc>
      </w:tr>
      <w:tr w:rsidR="003E7360" w14:paraId="7F928877" w14:textId="77777777" w:rsidTr="00990D94">
        <w:tc>
          <w:tcPr>
            <w:tcW w:w="4697" w:type="dxa"/>
          </w:tcPr>
          <w:p w14:paraId="67E07C0F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Epilepsy</w:t>
            </w:r>
          </w:p>
        </w:tc>
        <w:tc>
          <w:tcPr>
            <w:tcW w:w="4697" w:type="dxa"/>
          </w:tcPr>
          <w:p w14:paraId="2A043C85" w14:textId="77777777" w:rsidR="003E7360" w:rsidRPr="00CB1D47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 (0.5%)</w:t>
            </w:r>
          </w:p>
        </w:tc>
      </w:tr>
      <w:tr w:rsidR="003E7360" w14:paraId="5246407E" w14:textId="77777777" w:rsidTr="00990D94">
        <w:tc>
          <w:tcPr>
            <w:tcW w:w="4697" w:type="dxa"/>
          </w:tcPr>
          <w:p w14:paraId="338A2861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Type of school</w:t>
            </w:r>
          </w:p>
        </w:tc>
        <w:tc>
          <w:tcPr>
            <w:tcW w:w="4697" w:type="dxa"/>
          </w:tcPr>
          <w:p w14:paraId="563BE17C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E7360" w14:paraId="1EE896CC" w14:textId="77777777" w:rsidTr="00990D94">
        <w:tc>
          <w:tcPr>
            <w:tcW w:w="4697" w:type="dxa"/>
          </w:tcPr>
          <w:p w14:paraId="6C24F192" w14:textId="43F886CD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F92E13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  <w:t xml:space="preserve"> </w:t>
            </w:r>
            <w:r w:rsidR="008507C7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  <w:t>Mainstream</w:t>
            </w:r>
          </w:p>
        </w:tc>
        <w:tc>
          <w:tcPr>
            <w:tcW w:w="4697" w:type="dxa"/>
          </w:tcPr>
          <w:p w14:paraId="60545909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189 (</w:t>
            </w:r>
            <w:r w:rsidRPr="00CB1D47">
              <w:rPr>
                <w:rFonts w:ascii="Times New Roman" w:eastAsia="Times New Roman" w:hAnsi="Times New Roman" w:cs="Times New Roman"/>
                <w:sz w:val="24"/>
                <w:szCs w:val="24"/>
              </w:rPr>
              <w:t>46.8%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3E7360" w14:paraId="208F2BE4" w14:textId="77777777" w:rsidTr="00990D94">
        <w:tc>
          <w:tcPr>
            <w:tcW w:w="4697" w:type="dxa"/>
          </w:tcPr>
          <w:p w14:paraId="5BEDD27F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Combined</w:t>
            </w:r>
          </w:p>
        </w:tc>
        <w:tc>
          <w:tcPr>
            <w:tcW w:w="4697" w:type="dxa"/>
          </w:tcPr>
          <w:p w14:paraId="4DB1296D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31 (7.7%)</w:t>
            </w:r>
          </w:p>
        </w:tc>
      </w:tr>
      <w:tr w:rsidR="003E7360" w14:paraId="618E3140" w14:textId="77777777" w:rsidTr="00990D94">
        <w:tc>
          <w:tcPr>
            <w:tcW w:w="4697" w:type="dxa"/>
          </w:tcPr>
          <w:p w14:paraId="2F9395E2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Special </w:t>
            </w:r>
          </w:p>
        </w:tc>
        <w:tc>
          <w:tcPr>
            <w:tcW w:w="4697" w:type="dxa"/>
          </w:tcPr>
          <w:p w14:paraId="4BE9C097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 (</w:t>
            </w:r>
            <w:r w:rsidRPr="00CB1D47">
              <w:rPr>
                <w:rFonts w:ascii="Times New Roman" w:eastAsia="Times New Roman" w:hAnsi="Times New Roman" w:cs="Times New Roman"/>
                <w:sz w:val="24"/>
                <w:szCs w:val="24"/>
              </w:rPr>
              <w:t>45.5%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3E7360" w14:paraId="74F5F786" w14:textId="77777777" w:rsidTr="00990D94">
        <w:tc>
          <w:tcPr>
            <w:tcW w:w="4697" w:type="dxa"/>
          </w:tcPr>
          <w:p w14:paraId="270460A2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Size of the organization</w:t>
            </w:r>
          </w:p>
        </w:tc>
        <w:tc>
          <w:tcPr>
            <w:tcW w:w="4697" w:type="dxa"/>
          </w:tcPr>
          <w:p w14:paraId="6DFBEE68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E7360" w14:paraId="613A83D1" w14:textId="77777777" w:rsidTr="00990D94">
        <w:tc>
          <w:tcPr>
            <w:tcW w:w="4697" w:type="dxa"/>
          </w:tcPr>
          <w:p w14:paraId="1B25D7AD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Less than 20 users</w:t>
            </w:r>
          </w:p>
        </w:tc>
        <w:tc>
          <w:tcPr>
            <w:tcW w:w="4697" w:type="dxa"/>
          </w:tcPr>
          <w:p w14:paraId="15CFD567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14 (3.5%)</w:t>
            </w:r>
          </w:p>
        </w:tc>
      </w:tr>
      <w:tr w:rsidR="003E7360" w14:paraId="61CF66DE" w14:textId="77777777" w:rsidTr="00990D94">
        <w:tc>
          <w:tcPr>
            <w:tcW w:w="4697" w:type="dxa"/>
          </w:tcPr>
          <w:p w14:paraId="1CDFD9FF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21-50 users</w:t>
            </w:r>
          </w:p>
        </w:tc>
        <w:tc>
          <w:tcPr>
            <w:tcW w:w="4697" w:type="dxa"/>
          </w:tcPr>
          <w:p w14:paraId="52BAC2C8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32 (7.9%)</w:t>
            </w:r>
          </w:p>
        </w:tc>
      </w:tr>
      <w:tr w:rsidR="003E7360" w14:paraId="3C983988" w14:textId="77777777" w:rsidTr="00990D94">
        <w:tc>
          <w:tcPr>
            <w:tcW w:w="4697" w:type="dxa"/>
          </w:tcPr>
          <w:p w14:paraId="6CAA4849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51-100</w:t>
            </w:r>
          </w:p>
        </w:tc>
        <w:tc>
          <w:tcPr>
            <w:tcW w:w="4697" w:type="dxa"/>
          </w:tcPr>
          <w:p w14:paraId="5BA3F91A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111 (27.5%)</w:t>
            </w:r>
          </w:p>
        </w:tc>
      </w:tr>
      <w:tr w:rsidR="003E7360" w14:paraId="59083738" w14:textId="77777777" w:rsidTr="00990D94">
        <w:tc>
          <w:tcPr>
            <w:tcW w:w="4697" w:type="dxa"/>
          </w:tcPr>
          <w:p w14:paraId="36E3DD24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101-200</w:t>
            </w:r>
          </w:p>
        </w:tc>
        <w:tc>
          <w:tcPr>
            <w:tcW w:w="4697" w:type="dxa"/>
          </w:tcPr>
          <w:p w14:paraId="5EA77389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133 (32.9%)</w:t>
            </w:r>
          </w:p>
        </w:tc>
      </w:tr>
      <w:tr w:rsidR="003E7360" w14:paraId="3EC4FE30" w14:textId="77777777" w:rsidTr="00990D94">
        <w:tc>
          <w:tcPr>
            <w:tcW w:w="4697" w:type="dxa"/>
            <w:tcBorders>
              <w:bottom w:val="single" w:sz="4" w:space="0" w:color="auto"/>
            </w:tcBorders>
          </w:tcPr>
          <w:p w14:paraId="2B3B4120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More than 200 users</w:t>
            </w:r>
          </w:p>
        </w:tc>
        <w:tc>
          <w:tcPr>
            <w:tcW w:w="4697" w:type="dxa"/>
            <w:tcBorders>
              <w:bottom w:val="single" w:sz="4" w:space="0" w:color="auto"/>
            </w:tcBorders>
          </w:tcPr>
          <w:p w14:paraId="1B3E440A" w14:textId="77777777" w:rsidR="003E7360" w:rsidRDefault="003E7360" w:rsidP="00990D94">
            <w:pPr>
              <w:tabs>
                <w:tab w:val="left" w:pos="1800"/>
              </w:tabs>
              <w:spacing w:line="21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114 (28.2%)</w:t>
            </w:r>
          </w:p>
        </w:tc>
      </w:tr>
    </w:tbl>
    <w:p w14:paraId="747B62C3" w14:textId="77777777" w:rsidR="00642823" w:rsidRDefault="00642823"/>
    <w:sectPr w:rsidR="0064282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360"/>
    <w:rsid w:val="00143C98"/>
    <w:rsid w:val="001B6950"/>
    <w:rsid w:val="003B580F"/>
    <w:rsid w:val="003E7360"/>
    <w:rsid w:val="00642823"/>
    <w:rsid w:val="008507C7"/>
    <w:rsid w:val="009732B6"/>
    <w:rsid w:val="00DA4E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79E5B9"/>
  <w15:chartTrackingRefBased/>
  <w15:docId w15:val="{A80C5F26-A4A7-4060-B167-48BAB9A71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7360"/>
    <w:rPr>
      <w:rFonts w:ascii="Calibri" w:eastAsia="Calibri" w:hAnsi="Calibri" w:cs="Calibri"/>
      <w:lang w:val="en-U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3E7360"/>
    <w:pPr>
      <w:spacing w:after="0" w:line="240" w:lineRule="auto"/>
    </w:pPr>
    <w:rPr>
      <w:rFonts w:ascii="Calibri" w:eastAsia="Calibri" w:hAnsi="Calibri" w:cs="Calibri"/>
      <w:lang w:val="en-U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9732B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732B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9732B6"/>
    <w:rPr>
      <w:rFonts w:ascii="Calibri" w:eastAsia="Calibri" w:hAnsi="Calibri" w:cs="Calibri"/>
      <w:sz w:val="20"/>
      <w:szCs w:val="20"/>
      <w:lang w:val="en-U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732B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732B6"/>
    <w:rPr>
      <w:rFonts w:ascii="Calibri" w:eastAsia="Calibri" w:hAnsi="Calibri" w:cs="Calibri"/>
      <w:b/>
      <w:bCs/>
      <w:sz w:val="20"/>
      <w:szCs w:val="20"/>
      <w:lang w:val="en-U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179</Words>
  <Characters>988</Characters>
  <Application>Microsoft Office Word</Application>
  <DocSecurity>0</DocSecurity>
  <Lines>8</Lines>
  <Paragraphs>2</Paragraphs>
  <ScaleCrop>false</ScaleCrop>
  <Company/>
  <LinksUpToDate>false</LinksUpToDate>
  <CharactersWithSpaces>1165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LUCIA</dc:creator>
  <cp:keywords/>
  <dc:description/>
  <cp:lastModifiedBy>LAURA ELISABET GOMEZ SANCHEZ</cp:lastModifiedBy>
  <cp:revision>3</cp:revision>
  <dcterms:created xsi:type="dcterms:W3CDTF">2021-11-04T09:55:00Z</dcterms:created>
  <dcterms:modified xsi:type="dcterms:W3CDTF">2021-11-05T13:00:00Z</dcterms:modified>
</cp:coreProperties>
</file>