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50814" w14:textId="1AEB0EC8" w:rsidR="00AD511D" w:rsidRDefault="00877BEE">
      <w:pPr>
        <w:rPr>
          <w:lang w:val="en-US"/>
        </w:rPr>
      </w:pPr>
      <w:r w:rsidRPr="00877BEE">
        <w:rPr>
          <w:lang w:val="en-US"/>
        </w:rPr>
        <w:t>This supplementary material</w:t>
      </w:r>
      <w:r w:rsidR="00B1501E">
        <w:rPr>
          <w:lang w:val="en-US"/>
        </w:rPr>
        <w:t xml:space="preserve"> shows </w:t>
      </w:r>
      <w:r w:rsidR="00F82062">
        <w:rPr>
          <w:lang w:val="en-US"/>
        </w:rPr>
        <w:t>information related to the whole sample (exposed and non-exposed workers (N=92))</w:t>
      </w:r>
      <w:r w:rsidR="00B83E9C">
        <w:rPr>
          <w:lang w:val="en-US"/>
        </w:rPr>
        <w:t xml:space="preserve">. </w:t>
      </w:r>
      <w:r w:rsidR="00FB158F" w:rsidRPr="00FB158F">
        <w:rPr>
          <w:lang w:val="en-US"/>
        </w:rPr>
        <w:t>This analysis is based on the search for associations between data on frequency of alcohol consumption (never, occasionally, 2-3 times a week and daily)</w:t>
      </w:r>
      <w:r w:rsidR="007B72A6">
        <w:rPr>
          <w:lang w:val="en-US"/>
        </w:rPr>
        <w:t xml:space="preserve">, </w:t>
      </w:r>
      <w:r w:rsidR="00FB158F" w:rsidRPr="00FB158F">
        <w:rPr>
          <w:lang w:val="en-US"/>
        </w:rPr>
        <w:t>quantitative smoking data (no smoker, &lt;10 cigarettes/day, between 11 and 20 cigarettes/day and more than 20 cigarettes/day)</w:t>
      </w:r>
      <w:r w:rsidR="007B72A6">
        <w:rPr>
          <w:lang w:val="en-US"/>
        </w:rPr>
        <w:t xml:space="preserve"> and salivary lead levels. Descriptive data on </w:t>
      </w:r>
      <w:r w:rsidR="00457FEE">
        <w:rPr>
          <w:lang w:val="en-US"/>
        </w:rPr>
        <w:t xml:space="preserve">occupational </w:t>
      </w:r>
      <w:r w:rsidR="007B72A6">
        <w:rPr>
          <w:lang w:val="en-US"/>
        </w:rPr>
        <w:t xml:space="preserve">exposure </w:t>
      </w:r>
      <w:r w:rsidR="00457FEE">
        <w:rPr>
          <w:lang w:val="en-US"/>
        </w:rPr>
        <w:t>and the previously described variables are also provided.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9"/>
        <w:gridCol w:w="1044"/>
        <w:gridCol w:w="1381"/>
        <w:gridCol w:w="1948"/>
        <w:gridCol w:w="2095"/>
      </w:tblGrid>
      <w:tr w:rsidR="00826A7F" w:rsidRPr="00826A7F" w14:paraId="5E2B7D35" w14:textId="77777777">
        <w:trPr>
          <w:cantSplit/>
          <w:tblHeader/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0" w:type="dxa"/>
              <w:bottom w:w="60" w:type="dxa"/>
              <w:right w:w="120" w:type="dxa"/>
            </w:tcMar>
            <w:vAlign w:val="bottom"/>
            <w:hideMark/>
          </w:tcPr>
          <w:p w14:paraId="4F99E679" w14:textId="6814FED4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 xml:space="preserve">Frequencies of </w:t>
            </w:r>
            <w:r w:rsid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“</w:t>
            </w: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alcohol consumption</w:t>
            </w:r>
            <w:r w:rsid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”</w:t>
            </w:r>
          </w:p>
        </w:tc>
      </w:tr>
      <w:tr w:rsidR="00826A7F" w:rsidRPr="00826A7F" w14:paraId="1F67235F" w14:textId="77777777">
        <w:trPr>
          <w:cantSplit/>
          <w:tblHeader/>
          <w:tblCellSpacing w:w="15" w:type="dxa"/>
        </w:trPr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456F3E82" w14:textId="24B8EB2A" w:rsidR="00826A7F" w:rsidRPr="00826A7F" w:rsidRDefault="00826A7F" w:rsidP="00826A7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Alcohol consumption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57BDDC6A" w14:textId="7590D964" w:rsidR="00826A7F" w:rsidRPr="00826A7F" w:rsidRDefault="00826A7F" w:rsidP="00826A7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Exposure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29BDAA85" w14:textId="798E4449" w:rsidR="00826A7F" w:rsidRPr="00826A7F" w:rsidRDefault="00826A7F" w:rsidP="00826A7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Observations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6C438C40" w14:textId="34F8BCF7" w:rsidR="00826A7F" w:rsidRPr="00826A7F" w:rsidRDefault="00826A7F" w:rsidP="00826A7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Relative percentage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6686E94" w14:textId="21BCA52A" w:rsidR="00826A7F" w:rsidRPr="00826A7F" w:rsidRDefault="00826A7F" w:rsidP="00826A7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Cumulate percentage</w:t>
            </w:r>
          </w:p>
        </w:tc>
      </w:tr>
      <w:tr w:rsidR="00826A7F" w:rsidRPr="00826A7F" w14:paraId="49B74D23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6" w:space="0" w:color="333333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52C4B3E0" w14:textId="33D85BCA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Never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60" w:type="dxa"/>
              <w:right w:w="120" w:type="dxa"/>
            </w:tcMar>
            <w:hideMark/>
          </w:tcPr>
          <w:p w14:paraId="5F357356" w14:textId="359DA43F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209697B7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4C47096B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13.0%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5C4121B7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13.0%</w:t>
            </w:r>
          </w:p>
        </w:tc>
      </w:tr>
      <w:tr w:rsidR="00826A7F" w:rsidRPr="00826A7F" w14:paraId="12A94F3B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8170186" w14:textId="77777777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45A221EF" w14:textId="5AA68EC8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77FCA6C3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329677FC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34.8%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185BCD0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47.8%</w:t>
            </w:r>
          </w:p>
        </w:tc>
      </w:tr>
      <w:tr w:rsidR="00826A7F" w:rsidRPr="00826A7F" w14:paraId="7DA8E6D2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045151D8" w14:textId="7370DCF1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Occasionally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3EBD82EB" w14:textId="4AE340C8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075434BC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4477CF16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16.3%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43506113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64.1%</w:t>
            </w:r>
          </w:p>
        </w:tc>
      </w:tr>
      <w:tr w:rsidR="00826A7F" w:rsidRPr="00826A7F" w14:paraId="79CE56C9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3AC0D16" w14:textId="77777777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0A7ED625" w14:textId="2AB1FF57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3EE9F20E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FF7C7CC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13.0%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4FB8A63D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77.2%</w:t>
            </w:r>
          </w:p>
        </w:tc>
      </w:tr>
      <w:tr w:rsidR="00826A7F" w:rsidRPr="00826A7F" w14:paraId="7A6501B9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BE45B0C" w14:textId="2F625763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2-3 times a week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0285C949" w14:textId="797B2942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6187949D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95D337D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14.1%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778D14D4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91.3%</w:t>
            </w:r>
          </w:p>
        </w:tc>
      </w:tr>
      <w:tr w:rsidR="00826A7F" w:rsidRPr="00826A7F" w14:paraId="38BF4D53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000807" w14:textId="77777777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6C40A4B8" w14:textId="3CBF0C45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06FC1F2F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1144F6C3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2.2%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1DBB6285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93.5%</w:t>
            </w:r>
          </w:p>
        </w:tc>
      </w:tr>
      <w:tr w:rsidR="00826A7F" w:rsidRPr="00826A7F" w14:paraId="491046FE" w14:textId="77777777" w:rsidTr="00826A7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1E064E28" w14:textId="4587613C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D</w:t>
            </w: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aily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72F128AC" w14:textId="165EC908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8B24E04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B67A8EC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6.5%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32C84BCA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100.0%</w:t>
            </w:r>
          </w:p>
        </w:tc>
      </w:tr>
      <w:tr w:rsidR="00826A7F" w:rsidRPr="00826A7F" w14:paraId="6F76DBED" w14:textId="77777777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333333"/>
              <w:right w:val="nil"/>
            </w:tcBorders>
            <w:vAlign w:val="center"/>
            <w:hideMark/>
          </w:tcPr>
          <w:p w14:paraId="10806A79" w14:textId="77777777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60" w:type="dxa"/>
              <w:left w:w="120" w:type="dxa"/>
              <w:bottom w:w="120" w:type="dxa"/>
              <w:right w:w="120" w:type="dxa"/>
            </w:tcMar>
            <w:hideMark/>
          </w:tcPr>
          <w:p w14:paraId="29816286" w14:textId="046CDA20" w:rsidR="00826A7F" w:rsidRPr="00826A7F" w:rsidRDefault="00826A7F" w:rsidP="00826A7F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63AD7BDB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11755DD9" w14:textId="77777777" w:rsidR="00826A7F" w:rsidRPr="00826A7F" w:rsidRDefault="00826A7F" w:rsidP="00826A7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5E9E06C7" w14:textId="77777777" w:rsidR="00826A7F" w:rsidRPr="00826A7F" w:rsidRDefault="00826A7F" w:rsidP="00FF69C4">
            <w:pPr>
              <w:keepNext/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100.0%</w:t>
            </w:r>
          </w:p>
        </w:tc>
      </w:tr>
    </w:tbl>
    <w:p w14:paraId="5AF8A4BD" w14:textId="04C1B880" w:rsidR="00FF69C4" w:rsidRPr="0016286A" w:rsidRDefault="00FF69C4">
      <w:pPr>
        <w:pStyle w:val="Didascalia"/>
        <w:rPr>
          <w:lang w:val="en-US"/>
        </w:rPr>
      </w:pPr>
      <w:r w:rsidRPr="0016286A">
        <w:rPr>
          <w:lang w:val="en-US"/>
        </w:rPr>
        <w:t>Table S</w:t>
      </w:r>
      <w:r>
        <w:fldChar w:fldCharType="begin"/>
      </w:r>
      <w:r w:rsidRPr="0016286A">
        <w:rPr>
          <w:lang w:val="en-US"/>
        </w:rPr>
        <w:instrText xml:space="preserve"> SEQ Table \* ARABIC </w:instrText>
      </w:r>
      <w:r>
        <w:fldChar w:fldCharType="separate"/>
      </w:r>
      <w:r w:rsidR="0016286A">
        <w:rPr>
          <w:noProof/>
          <w:lang w:val="en-US"/>
        </w:rPr>
        <w:t>1</w:t>
      </w:r>
      <w:r>
        <w:fldChar w:fldCharType="end"/>
      </w:r>
      <w:r w:rsidRPr="0016286A">
        <w:rPr>
          <w:lang w:val="en-US"/>
        </w:rPr>
        <w:t xml:space="preserve"> -</w:t>
      </w:r>
      <w:r w:rsidR="0016286A" w:rsidRPr="0016286A">
        <w:rPr>
          <w:lang w:val="en-US"/>
        </w:rPr>
        <w:t xml:space="preserve"> </w:t>
      </w:r>
      <w:r w:rsidR="0016286A">
        <w:rPr>
          <w:lang w:val="en-US"/>
        </w:rPr>
        <w:t>Descriptive data on occupational exposure</w:t>
      </w:r>
      <w:r w:rsidR="0016286A">
        <w:rPr>
          <w:lang w:val="en-US"/>
        </w:rPr>
        <w:t xml:space="preserve"> and alcohol consumption expressed as “frequency of consumption”</w:t>
      </w:r>
    </w:p>
    <w:p w14:paraId="3DE018EC" w14:textId="77777777" w:rsidR="00826A7F" w:rsidRPr="00826A7F" w:rsidRDefault="00826A7F" w:rsidP="00826A7F">
      <w:pPr>
        <w:spacing w:before="100" w:beforeAutospacing="1" w:after="100" w:afterAutospacing="1" w:line="240" w:lineRule="auto"/>
        <w:rPr>
          <w:rFonts w:ascii="Segoe UI" w:eastAsia="Times New Roman" w:hAnsi="Segoe UI" w:cs="Segoe UI"/>
          <w:color w:val="333333"/>
          <w:kern w:val="0"/>
          <w:sz w:val="18"/>
          <w:szCs w:val="18"/>
          <w:lang w:val="en-US" w:eastAsia="it-IT"/>
          <w14:ligatures w14:val="none"/>
        </w:rPr>
      </w:pPr>
      <w:r w:rsidRPr="00826A7F">
        <w:rPr>
          <w:rFonts w:ascii="Segoe UI" w:eastAsia="Times New Roman" w:hAnsi="Segoe UI" w:cs="Segoe UI"/>
          <w:color w:val="333333"/>
          <w:kern w:val="0"/>
          <w:sz w:val="18"/>
          <w:szCs w:val="18"/>
          <w:lang w:val="en-US" w:eastAsia="it-IT"/>
          <w14:ligatures w14:val="none"/>
        </w:rPr>
        <w:t> 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1044"/>
        <w:gridCol w:w="1381"/>
        <w:gridCol w:w="1948"/>
        <w:gridCol w:w="2095"/>
      </w:tblGrid>
      <w:tr w:rsidR="00FF1B5F" w:rsidRPr="00FF1B5F" w14:paraId="10D65F22" w14:textId="77777777">
        <w:trPr>
          <w:cantSplit/>
          <w:tblHeader/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0" w:type="dxa"/>
              <w:bottom w:w="60" w:type="dxa"/>
              <w:right w:w="120" w:type="dxa"/>
            </w:tcMar>
            <w:vAlign w:val="bottom"/>
            <w:hideMark/>
          </w:tcPr>
          <w:p w14:paraId="653DD9B8" w14:textId="555CAB1D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Frequencies of</w:t>
            </w: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 xml:space="preserve"> “smoke”</w:t>
            </w:r>
          </w:p>
        </w:tc>
      </w:tr>
      <w:tr w:rsidR="00FF1B5F" w:rsidRPr="00FF1B5F" w14:paraId="5B2CE8CC" w14:textId="77777777">
        <w:trPr>
          <w:cantSplit/>
          <w:tblHeader/>
          <w:tblCellSpacing w:w="15" w:type="dxa"/>
        </w:trPr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0B0C556D" w14:textId="141CD3BC" w:rsidR="00FF1B5F" w:rsidRPr="00FF1B5F" w:rsidRDefault="00FF1B5F" w:rsidP="00FF1B5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Cigarettes/day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335E14E" w14:textId="6F4B503F" w:rsidR="00FF1B5F" w:rsidRPr="00FF1B5F" w:rsidRDefault="00FF1B5F" w:rsidP="00FF1B5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Exposure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5115BB4" w14:textId="4563D5DC" w:rsidR="00FF1B5F" w:rsidRPr="00FF1B5F" w:rsidRDefault="00FF1B5F" w:rsidP="00FF1B5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Observations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35F7F7A9" w14:textId="11735E9E" w:rsidR="00FF1B5F" w:rsidRPr="00FF1B5F" w:rsidRDefault="00FF1B5F" w:rsidP="00FF1B5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Relative percentage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04E4DE32" w14:textId="5E21C23F" w:rsidR="00FF1B5F" w:rsidRPr="00FF1B5F" w:rsidRDefault="00FF1B5F" w:rsidP="00FF1B5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Cumulate percentage</w:t>
            </w:r>
          </w:p>
        </w:tc>
      </w:tr>
      <w:tr w:rsidR="00FF1B5F" w:rsidRPr="00FF1B5F" w14:paraId="542D3AA2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6" w:space="0" w:color="333333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64EBC2A2" w14:textId="7E091D6D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lang w:val="en-US"/>
              </w:rPr>
              <w:t>no smoker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60" w:type="dxa"/>
              <w:right w:w="120" w:type="dxa"/>
            </w:tcMar>
            <w:hideMark/>
          </w:tcPr>
          <w:p w14:paraId="4396A99A" w14:textId="5955EF64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05F5503E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2F13FF17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27.2%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300" w:type="dxa"/>
            </w:tcMar>
            <w:hideMark/>
          </w:tcPr>
          <w:p w14:paraId="2D2DE169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27.2%</w:t>
            </w:r>
          </w:p>
        </w:tc>
      </w:tr>
      <w:tr w:rsidR="00FF1B5F" w:rsidRPr="00FF1B5F" w14:paraId="6340F0A8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62F293F" w14:textId="77777777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3A4E5245" w14:textId="7DCE3D8E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69B6E89F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9070783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26.1%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0DB7E7B6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53.3%</w:t>
            </w:r>
          </w:p>
        </w:tc>
      </w:tr>
      <w:tr w:rsidR="00FF1B5F" w:rsidRPr="00FF1B5F" w14:paraId="61E9B3F5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4D5D3812" w14:textId="7E35F3C7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lang w:val="en-US"/>
              </w:rPr>
              <w:t xml:space="preserve">&lt;10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0C3CD89E" w14:textId="1A8A2246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154EE338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0E6F8934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7.6%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67EF49A9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60.9%</w:t>
            </w:r>
          </w:p>
        </w:tc>
      </w:tr>
      <w:tr w:rsidR="00FF1B5F" w:rsidRPr="00FF1B5F" w14:paraId="147F73A9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DA9967E" w14:textId="77777777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4DFF4D78" w14:textId="1361B6EC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64BCB6F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34C84F2C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4.3%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03920967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65.2%</w:t>
            </w:r>
          </w:p>
        </w:tc>
      </w:tr>
      <w:tr w:rsidR="00FF1B5F" w:rsidRPr="00FF1B5F" w14:paraId="28F9B644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884D98E" w14:textId="41E80C8A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lang w:val="en-US"/>
              </w:rPr>
              <w:t xml:space="preserve">between 11 and 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1B9B2183" w14:textId="43E4B3C1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9615B0F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16EF1855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14.1%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6D852C19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79.3%</w:t>
            </w:r>
          </w:p>
        </w:tc>
      </w:tr>
      <w:tr w:rsidR="00FF1B5F" w:rsidRPr="00FF1B5F" w14:paraId="56E05806" w14:textId="77777777" w:rsidTr="00FF1B5F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ED219DC" w14:textId="77777777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2D36C784" w14:textId="5FBE0509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2990EE71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38183693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17.4%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13F270DC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96.7%</w:t>
            </w:r>
          </w:p>
        </w:tc>
      </w:tr>
      <w:tr w:rsidR="00FF1B5F" w:rsidRPr="00FF1B5F" w14:paraId="019D7827" w14:textId="77777777" w:rsidTr="00FF1B5F">
        <w:trPr>
          <w:cantSplit/>
          <w:tblCellSpacing w:w="15" w:type="dxa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  <w:hideMark/>
          </w:tcPr>
          <w:p w14:paraId="779DCF8B" w14:textId="0CE29F60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lang w:val="en-US"/>
              </w:rPr>
              <w:t xml:space="preserve">more than 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hideMark/>
          </w:tcPr>
          <w:p w14:paraId="7C3000E0" w14:textId="3EFB91D3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Yes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89E9B77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7BF1B71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300" w:type="dxa"/>
            </w:tcMar>
            <w:hideMark/>
          </w:tcPr>
          <w:p w14:paraId="598C9784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97.8%</w:t>
            </w:r>
          </w:p>
        </w:tc>
      </w:tr>
      <w:tr w:rsidR="00FF1B5F" w:rsidRPr="00FF1B5F" w14:paraId="172880AD" w14:textId="77777777">
        <w:trPr>
          <w:cantSplit/>
          <w:tblCellSpacing w:w="15" w:type="dxa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333333"/>
              <w:right w:val="nil"/>
            </w:tcBorders>
            <w:vAlign w:val="center"/>
            <w:hideMark/>
          </w:tcPr>
          <w:p w14:paraId="11171170" w14:textId="77777777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60" w:type="dxa"/>
              <w:left w:w="120" w:type="dxa"/>
              <w:bottom w:w="120" w:type="dxa"/>
              <w:right w:w="120" w:type="dxa"/>
            </w:tcMar>
            <w:hideMark/>
          </w:tcPr>
          <w:p w14:paraId="3D04C20B" w14:textId="6D3F4BC2" w:rsidR="00FF1B5F" w:rsidRPr="00FF1B5F" w:rsidRDefault="00FF1B5F" w:rsidP="00FF1B5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826A7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7A94E27E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3CC1F0A9" w14:textId="77777777" w:rsidR="00FF1B5F" w:rsidRPr="00FF1B5F" w:rsidRDefault="00FF1B5F" w:rsidP="00FF1B5F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2.2%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333333"/>
              <w:right w:val="nil"/>
            </w:tcBorders>
            <w:tcMar>
              <w:top w:w="30" w:type="dxa"/>
              <w:left w:w="120" w:type="dxa"/>
              <w:bottom w:w="120" w:type="dxa"/>
              <w:right w:w="300" w:type="dxa"/>
            </w:tcMar>
            <w:hideMark/>
          </w:tcPr>
          <w:p w14:paraId="773A6B04" w14:textId="77777777" w:rsidR="00FF1B5F" w:rsidRPr="00FF1B5F" w:rsidRDefault="00FF1B5F" w:rsidP="0016286A">
            <w:pPr>
              <w:keepNext/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</w:pPr>
            <w:r w:rsidRPr="00FF1B5F"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val="en-US" w:eastAsia="it-IT"/>
                <w14:ligatures w14:val="none"/>
              </w:rPr>
              <w:t>100.0%</w:t>
            </w:r>
          </w:p>
        </w:tc>
      </w:tr>
    </w:tbl>
    <w:p w14:paraId="3B952123" w14:textId="3430876B" w:rsidR="0016286A" w:rsidRPr="0016286A" w:rsidRDefault="0016286A">
      <w:pPr>
        <w:pStyle w:val="Didascalia"/>
        <w:rPr>
          <w:lang w:val="en-US"/>
        </w:rPr>
      </w:pPr>
      <w:r w:rsidRPr="0016286A">
        <w:rPr>
          <w:lang w:val="en-US"/>
        </w:rPr>
        <w:t>Table S</w:t>
      </w:r>
      <w:r>
        <w:fldChar w:fldCharType="begin"/>
      </w:r>
      <w:r w:rsidRPr="0016286A">
        <w:rPr>
          <w:lang w:val="en-US"/>
        </w:rPr>
        <w:instrText xml:space="preserve"> SEQ Table \* ARABIC </w:instrText>
      </w:r>
      <w:r>
        <w:fldChar w:fldCharType="separate"/>
      </w:r>
      <w:r>
        <w:rPr>
          <w:noProof/>
          <w:lang w:val="en-US"/>
        </w:rPr>
        <w:t>2</w:t>
      </w:r>
      <w:r>
        <w:fldChar w:fldCharType="end"/>
      </w:r>
      <w:r w:rsidRPr="0016286A">
        <w:rPr>
          <w:lang w:val="en-US"/>
        </w:rPr>
        <w:t xml:space="preserve"> - Descriptive data on occupational exposure and </w:t>
      </w:r>
      <w:r>
        <w:rPr>
          <w:lang w:val="en-US"/>
        </w:rPr>
        <w:t>smoke behavior</w:t>
      </w:r>
      <w:r w:rsidRPr="0016286A">
        <w:rPr>
          <w:lang w:val="en-US"/>
        </w:rPr>
        <w:t xml:space="preserve"> expressed as “</w:t>
      </w:r>
      <w:r>
        <w:rPr>
          <w:lang w:val="en-US"/>
        </w:rPr>
        <w:t>cigarettes/day</w:t>
      </w:r>
      <w:r w:rsidRPr="0016286A">
        <w:rPr>
          <w:lang w:val="en-US"/>
        </w:rPr>
        <w:t>”</w:t>
      </w:r>
    </w:p>
    <w:p w14:paraId="07DD2905" w14:textId="77777777" w:rsidR="00FF1B5F" w:rsidRPr="00FF1B5F" w:rsidRDefault="00FF1B5F" w:rsidP="00FF1B5F">
      <w:pPr>
        <w:spacing w:before="100" w:beforeAutospacing="1" w:after="100" w:afterAutospacing="1" w:line="240" w:lineRule="auto"/>
        <w:rPr>
          <w:rFonts w:ascii="Segoe UI" w:eastAsia="Times New Roman" w:hAnsi="Segoe UI" w:cs="Segoe UI"/>
          <w:color w:val="333333"/>
          <w:kern w:val="0"/>
          <w:sz w:val="18"/>
          <w:szCs w:val="18"/>
          <w:lang w:val="en-US" w:eastAsia="it-IT"/>
          <w14:ligatures w14:val="none"/>
        </w:rPr>
      </w:pPr>
      <w:r w:rsidRPr="00FF1B5F">
        <w:rPr>
          <w:rFonts w:ascii="Segoe UI" w:eastAsia="Times New Roman" w:hAnsi="Segoe UI" w:cs="Segoe UI"/>
          <w:color w:val="333333"/>
          <w:kern w:val="0"/>
          <w:sz w:val="18"/>
          <w:szCs w:val="18"/>
          <w:lang w:val="en-US" w:eastAsia="it-IT"/>
          <w14:ligatures w14:val="none"/>
        </w:rPr>
        <w:t> 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2693"/>
        <w:gridCol w:w="1144"/>
      </w:tblGrid>
      <w:tr w:rsidR="00D4619A" w:rsidRPr="00D8628D" w14:paraId="2874B916" w14:textId="77777777" w:rsidTr="00394F24">
        <w:trPr>
          <w:trHeight w:val="555"/>
        </w:trPr>
        <w:tc>
          <w:tcPr>
            <w:tcW w:w="467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777294" w14:textId="5F6A0C9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Alcohol consumption</w:t>
            </w:r>
            <w:r w:rsidR="007338BE">
              <w:rPr>
                <w:rFonts w:ascii="Times New Roman" w:eastAsia="Times New Roman" w:hAnsi="Times New Roman" w:cs="Times New Roman"/>
                <w:lang w:val="en-GB"/>
              </w:rPr>
              <w:t xml:space="preserve"> </w:t>
            </w:r>
            <w:r w:rsidR="007338BE" w:rsidRPr="00C463D7">
              <w:rPr>
                <w:rFonts w:ascii="Times New Roman" w:eastAsia="Times New Roman" w:hAnsi="Times New Roman" w:cs="Times New Roman"/>
                <w:lang w:val="en-GB"/>
              </w:rPr>
              <w:t>and salivary lead levels</w:t>
            </w: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73664B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 w:rsidRPr="00C463D7">
              <w:rPr>
                <w:rFonts w:ascii="Times New Roman" w:eastAsia="Times New Roman" w:hAnsi="Times New Roman" w:cs="Times New Roman"/>
                <w:lang w:val="en-GB"/>
              </w:rPr>
              <w:t>Spearman’s coefficient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280C82" w14:textId="647E149F" w:rsidR="00D4619A" w:rsidRPr="00D8628D" w:rsidRDefault="00D4619A" w:rsidP="00394F24">
            <w:pP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D8628D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0.</w:t>
            </w:r>
            <w:r w:rsidR="007338BE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372</w:t>
            </w:r>
          </w:p>
        </w:tc>
      </w:tr>
      <w:tr w:rsidR="00D4619A" w:rsidRPr="00D8628D" w14:paraId="29495977" w14:textId="77777777" w:rsidTr="00394F24">
        <w:trPr>
          <w:trHeight w:val="147"/>
        </w:trPr>
        <w:tc>
          <w:tcPr>
            <w:tcW w:w="467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ED3D29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02243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 w:rsidRPr="00C463D7">
              <w:rPr>
                <w:rFonts w:ascii="Times New Roman" w:eastAsia="Times New Roman" w:hAnsi="Times New Roman" w:cs="Times New Roman"/>
                <w:lang w:val="en-GB"/>
              </w:rPr>
              <w:t>p-value</w:t>
            </w:r>
          </w:p>
        </w:tc>
        <w:tc>
          <w:tcPr>
            <w:tcW w:w="114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3F5269" w14:textId="707FF107" w:rsidR="00D4619A" w:rsidRPr="00D8628D" w:rsidRDefault="007338BE" w:rsidP="00394F24">
            <w:pP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&lt;0.001</w:t>
            </w:r>
          </w:p>
        </w:tc>
      </w:tr>
      <w:tr w:rsidR="00D4619A" w:rsidRPr="00C463D7" w14:paraId="37B69E26" w14:textId="77777777" w:rsidTr="00394F24">
        <w:trPr>
          <w:trHeight w:val="277"/>
        </w:trPr>
        <w:tc>
          <w:tcPr>
            <w:tcW w:w="467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FA0377" w14:textId="3DC6D5B9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Smoke</w:t>
            </w:r>
            <w:r w:rsidR="007338BE">
              <w:rPr>
                <w:rFonts w:ascii="Times New Roman" w:eastAsia="Times New Roman" w:hAnsi="Times New Roman" w:cs="Times New Roman"/>
                <w:lang w:val="en-GB"/>
              </w:rPr>
              <w:t xml:space="preserve"> </w:t>
            </w:r>
            <w:r w:rsidR="007338BE" w:rsidRPr="00C463D7">
              <w:rPr>
                <w:rFonts w:ascii="Times New Roman" w:eastAsia="Times New Roman" w:hAnsi="Times New Roman" w:cs="Times New Roman"/>
                <w:lang w:val="en-GB"/>
              </w:rPr>
              <w:t>and salivary lead levels</w:t>
            </w: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63F93E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 w:rsidRPr="00C463D7">
              <w:rPr>
                <w:rFonts w:ascii="Times New Roman" w:eastAsia="Times New Roman" w:hAnsi="Times New Roman" w:cs="Times New Roman"/>
                <w:lang w:val="en-GB"/>
              </w:rPr>
              <w:t>Spearman’s coefficient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5DBA08" w14:textId="4856F131" w:rsidR="00D4619A" w:rsidRPr="00C463D7" w:rsidRDefault="00FF69C4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0.053</w:t>
            </w:r>
          </w:p>
        </w:tc>
      </w:tr>
      <w:tr w:rsidR="00D4619A" w:rsidRPr="00C463D7" w14:paraId="00A6E68E" w14:textId="77777777" w:rsidTr="00394F24">
        <w:trPr>
          <w:trHeight w:val="468"/>
        </w:trPr>
        <w:tc>
          <w:tcPr>
            <w:tcW w:w="467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DDD817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B7E4B7" w14:textId="77777777" w:rsidR="00D4619A" w:rsidRPr="00C463D7" w:rsidRDefault="00D4619A" w:rsidP="00394F24">
            <w:pPr>
              <w:rPr>
                <w:rFonts w:ascii="Times New Roman" w:eastAsia="Times New Roman" w:hAnsi="Times New Roman" w:cs="Times New Roman"/>
                <w:lang w:val="en-GB"/>
              </w:rPr>
            </w:pPr>
            <w:r w:rsidRPr="00C463D7">
              <w:rPr>
                <w:rFonts w:ascii="Times New Roman" w:eastAsia="Times New Roman" w:hAnsi="Times New Roman" w:cs="Times New Roman"/>
                <w:lang w:val="en-GB"/>
              </w:rPr>
              <w:t>p-value</w:t>
            </w:r>
          </w:p>
        </w:tc>
        <w:tc>
          <w:tcPr>
            <w:tcW w:w="114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CE0BC8" w14:textId="5EB6775A" w:rsidR="00D4619A" w:rsidRPr="00C463D7" w:rsidRDefault="00FF69C4" w:rsidP="0016286A">
            <w:pPr>
              <w:keepNext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0.615</w:t>
            </w:r>
          </w:p>
        </w:tc>
      </w:tr>
    </w:tbl>
    <w:p w14:paraId="6E2396D4" w14:textId="54E4BBC4" w:rsidR="00457FEE" w:rsidRPr="0016286A" w:rsidRDefault="0016286A" w:rsidP="0016286A">
      <w:pPr>
        <w:pStyle w:val="Didascalia"/>
        <w:rPr>
          <w:lang w:val="en-US"/>
        </w:rPr>
      </w:pPr>
      <w:r w:rsidRPr="0016286A">
        <w:rPr>
          <w:lang w:val="en-US"/>
        </w:rPr>
        <w:lastRenderedPageBreak/>
        <w:t>Table S</w:t>
      </w:r>
      <w:r>
        <w:fldChar w:fldCharType="begin"/>
      </w:r>
      <w:r w:rsidRPr="0016286A">
        <w:rPr>
          <w:lang w:val="en-US"/>
        </w:rPr>
        <w:instrText xml:space="preserve"> SEQ Table \* ARABIC </w:instrText>
      </w:r>
      <w:r>
        <w:fldChar w:fldCharType="separate"/>
      </w:r>
      <w:r w:rsidRPr="0016286A">
        <w:rPr>
          <w:noProof/>
          <w:lang w:val="en-US"/>
        </w:rPr>
        <w:t>3</w:t>
      </w:r>
      <w:r>
        <w:fldChar w:fldCharType="end"/>
      </w:r>
      <w:r w:rsidRPr="0016286A">
        <w:rPr>
          <w:lang w:val="en-US"/>
        </w:rPr>
        <w:t xml:space="preserve"> -Spearman rank correlation b</w:t>
      </w:r>
      <w:r>
        <w:rPr>
          <w:lang w:val="en-US"/>
        </w:rPr>
        <w:t>etween salivary lead levels of the whole sample (N=92)</w:t>
      </w:r>
      <w:r w:rsidR="008744EA">
        <w:rPr>
          <w:lang w:val="en-US"/>
        </w:rPr>
        <w:t>, alcohol consumption and smoke</w:t>
      </w:r>
    </w:p>
    <w:sectPr w:rsidR="00457FEE" w:rsidRPr="001628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D78"/>
    <w:rsid w:val="00035613"/>
    <w:rsid w:val="000356A3"/>
    <w:rsid w:val="0005352F"/>
    <w:rsid w:val="00071E38"/>
    <w:rsid w:val="00076438"/>
    <w:rsid w:val="000F0C4F"/>
    <w:rsid w:val="0014429A"/>
    <w:rsid w:val="00154C05"/>
    <w:rsid w:val="0016286A"/>
    <w:rsid w:val="00191C34"/>
    <w:rsid w:val="00192A8C"/>
    <w:rsid w:val="00194969"/>
    <w:rsid w:val="001E078D"/>
    <w:rsid w:val="0028115D"/>
    <w:rsid w:val="00307BE5"/>
    <w:rsid w:val="003520A6"/>
    <w:rsid w:val="003F71A8"/>
    <w:rsid w:val="00400361"/>
    <w:rsid w:val="00423CB7"/>
    <w:rsid w:val="00443161"/>
    <w:rsid w:val="00457FEE"/>
    <w:rsid w:val="004B79D0"/>
    <w:rsid w:val="004E0EA9"/>
    <w:rsid w:val="00580547"/>
    <w:rsid w:val="005A186E"/>
    <w:rsid w:val="005F3CEB"/>
    <w:rsid w:val="005F72AA"/>
    <w:rsid w:val="00607B07"/>
    <w:rsid w:val="00632ADA"/>
    <w:rsid w:val="0068717C"/>
    <w:rsid w:val="006929F8"/>
    <w:rsid w:val="006D15C1"/>
    <w:rsid w:val="007069A2"/>
    <w:rsid w:val="007338BE"/>
    <w:rsid w:val="007B72A6"/>
    <w:rsid w:val="007C3359"/>
    <w:rsid w:val="007F7341"/>
    <w:rsid w:val="00826A7F"/>
    <w:rsid w:val="008359E3"/>
    <w:rsid w:val="008744EA"/>
    <w:rsid w:val="00877BEE"/>
    <w:rsid w:val="008C05FA"/>
    <w:rsid w:val="008E76CB"/>
    <w:rsid w:val="00937A8B"/>
    <w:rsid w:val="009956CD"/>
    <w:rsid w:val="00A8565F"/>
    <w:rsid w:val="00AD511D"/>
    <w:rsid w:val="00B1501E"/>
    <w:rsid w:val="00B83E9C"/>
    <w:rsid w:val="00B84357"/>
    <w:rsid w:val="00C14793"/>
    <w:rsid w:val="00C53B8B"/>
    <w:rsid w:val="00CB4B9A"/>
    <w:rsid w:val="00CD1A60"/>
    <w:rsid w:val="00CD5803"/>
    <w:rsid w:val="00D26186"/>
    <w:rsid w:val="00D332A9"/>
    <w:rsid w:val="00D35E3E"/>
    <w:rsid w:val="00D4619A"/>
    <w:rsid w:val="00D824D9"/>
    <w:rsid w:val="00E13106"/>
    <w:rsid w:val="00E2600D"/>
    <w:rsid w:val="00E55D78"/>
    <w:rsid w:val="00E64166"/>
    <w:rsid w:val="00ED6C9D"/>
    <w:rsid w:val="00EE01AA"/>
    <w:rsid w:val="00F22379"/>
    <w:rsid w:val="00F431E4"/>
    <w:rsid w:val="00F82062"/>
    <w:rsid w:val="00F90ABB"/>
    <w:rsid w:val="00FB158F"/>
    <w:rsid w:val="00FB1A9A"/>
    <w:rsid w:val="00FB4CBA"/>
    <w:rsid w:val="00FD1754"/>
    <w:rsid w:val="00FF1B5F"/>
    <w:rsid w:val="00FF6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9590C"/>
  <w15:chartTrackingRefBased/>
  <w15:docId w15:val="{9262B532-564E-4551-96E9-B2792CD41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55D78"/>
  </w:style>
  <w:style w:type="paragraph" w:styleId="Titolo1">
    <w:name w:val="heading 1"/>
    <w:basedOn w:val="Normale"/>
    <w:next w:val="Normale"/>
    <w:link w:val="Titolo1Carattere"/>
    <w:uiPriority w:val="9"/>
    <w:qFormat/>
    <w:rsid w:val="00E55D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5D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5D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5D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5D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5D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5D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5D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5D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55D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5D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5D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5D7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5D7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5D7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5D7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5D7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5D7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55D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55D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55D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5D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5D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5D7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5D7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5D7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5D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5D7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5D78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E55D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8359E3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Mastrantonio</dc:creator>
  <cp:keywords/>
  <dc:description/>
  <cp:lastModifiedBy>Riccardo Mastrantonio</cp:lastModifiedBy>
  <cp:revision>20</cp:revision>
  <dcterms:created xsi:type="dcterms:W3CDTF">2025-10-28T11:03:00Z</dcterms:created>
  <dcterms:modified xsi:type="dcterms:W3CDTF">2025-10-28T14:32:00Z</dcterms:modified>
</cp:coreProperties>
</file>