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774D1A" w14:textId="4426DAEB" w:rsidR="002739BF" w:rsidRPr="00FB2D5C" w:rsidRDefault="0042157B" w:rsidP="0030684B">
      <w:pPr>
        <w:pStyle w:val="Normal1"/>
        <w:pBdr>
          <w:top w:val="none" w:sz="0" w:space="1" w:color="auto"/>
          <w:bottom w:val="none" w:sz="0" w:space="1" w:color="auto"/>
          <w:right w:val="none" w:sz="0" w:space="1" w:color="auto"/>
        </w:pBdr>
        <w:spacing w:line="360" w:lineRule="auto"/>
        <w:rPr>
          <w:rFonts w:ascii="Times New Roman" w:hAnsi="Times New Roman" w:cs="Times New Roman"/>
          <w:b/>
          <w:i/>
          <w:sz w:val="22"/>
          <w:szCs w:val="22"/>
          <w:lang w:val="en-GB"/>
        </w:rPr>
      </w:pPr>
      <w:r w:rsidRPr="00FB2D5C">
        <w:rPr>
          <w:rFonts w:ascii="Times New Roman" w:hAnsi="Times New Roman" w:cs="Times New Roman"/>
          <w:b/>
          <w:i/>
          <w:sz w:val="22"/>
          <w:szCs w:val="22"/>
        </w:rPr>
        <w:t>SUPPORTING INFORMATION</w:t>
      </w:r>
    </w:p>
    <w:p w14:paraId="5D1503D7" w14:textId="77777777" w:rsidR="002620BA" w:rsidRPr="00FB2D5C" w:rsidRDefault="002620BA" w:rsidP="0030684B">
      <w:pPr>
        <w:pStyle w:val="Normal1"/>
        <w:pBdr>
          <w:top w:val="none" w:sz="0" w:space="1" w:color="auto"/>
          <w:bottom w:val="none" w:sz="0" w:space="1" w:color="auto"/>
          <w:right w:val="none" w:sz="0" w:space="1" w:color="auto"/>
        </w:pBdr>
        <w:spacing w:line="360" w:lineRule="auto"/>
        <w:rPr>
          <w:rFonts w:ascii="Times New Roman" w:hAnsi="Times New Roman" w:cs="Times New Roman"/>
          <w:b/>
          <w:iCs/>
          <w:sz w:val="24"/>
          <w:szCs w:val="24"/>
          <w:lang w:val="en-GB"/>
        </w:rPr>
      </w:pPr>
    </w:p>
    <w:p w14:paraId="5380926F" w14:textId="77777777" w:rsidR="00381B43" w:rsidRPr="00FB2D5C" w:rsidRDefault="00381B43" w:rsidP="0030684B">
      <w:pPr>
        <w:pStyle w:val="Normal1"/>
        <w:pBdr>
          <w:top w:val="none" w:sz="0" w:space="1" w:color="auto"/>
          <w:bottom w:val="none" w:sz="0" w:space="1" w:color="auto"/>
          <w:right w:val="none" w:sz="0" w:space="1" w:color="auto"/>
        </w:pBdr>
        <w:spacing w:line="360" w:lineRule="auto"/>
        <w:rPr>
          <w:rFonts w:ascii="Times New Roman" w:hAnsi="Times New Roman" w:cs="Times New Roman"/>
          <w:b/>
          <w:iCs/>
          <w:sz w:val="24"/>
          <w:szCs w:val="24"/>
          <w:lang w:val="en-GB"/>
        </w:rPr>
      </w:pPr>
    </w:p>
    <w:p w14:paraId="3F3DF025" w14:textId="77777777" w:rsidR="00776C1B" w:rsidRPr="00FB2D5C" w:rsidRDefault="00776C1B" w:rsidP="00776C1B">
      <w:pPr>
        <w:spacing w:line="276" w:lineRule="auto"/>
        <w:rPr>
          <w:rFonts w:ascii="Times New Roman" w:hAnsi="Times New Roman" w:cs="Times New Roman"/>
          <w:b/>
          <w:bCs/>
          <w:sz w:val="24"/>
          <w:szCs w:val="24"/>
          <w:lang w:val="en-GB"/>
        </w:rPr>
      </w:pPr>
      <w:r w:rsidRPr="00FB2D5C">
        <w:rPr>
          <w:rFonts w:ascii="Times New Roman" w:hAnsi="Times New Roman" w:cs="Times New Roman"/>
          <w:b/>
          <w:bCs/>
          <w:sz w:val="24"/>
          <w:szCs w:val="24"/>
          <w:lang w:val="en-GB"/>
        </w:rPr>
        <w:t xml:space="preserve">Triphenyl Acetic </w:t>
      </w:r>
      <w:proofErr w:type="spellStart"/>
      <w:r w:rsidRPr="00FB2D5C">
        <w:rPr>
          <w:rFonts w:ascii="Times New Roman" w:hAnsi="Times New Roman" w:cs="Times New Roman"/>
          <w:b/>
          <w:bCs/>
          <w:sz w:val="24"/>
          <w:szCs w:val="24"/>
          <w:lang w:val="en-GB"/>
        </w:rPr>
        <w:t>Glyceroate</w:t>
      </w:r>
      <w:proofErr w:type="spellEnd"/>
      <w:r w:rsidRPr="00FB2D5C">
        <w:rPr>
          <w:rFonts w:ascii="Times New Roman" w:hAnsi="Times New Roman" w:cs="Times New Roman"/>
          <w:b/>
          <w:bCs/>
          <w:sz w:val="24"/>
          <w:szCs w:val="24"/>
          <w:lang w:val="en-GB"/>
        </w:rPr>
        <w:t xml:space="preserve"> as a sustainable multifunctional additive for developing transparent, biodegradable, and flexible polylactide green alternative to polyethylene-based films for food packaging </w:t>
      </w:r>
    </w:p>
    <w:p w14:paraId="4FCD5C42" w14:textId="77777777" w:rsidR="00776C1B" w:rsidRPr="00FB2D5C" w:rsidRDefault="00776C1B" w:rsidP="00776C1B">
      <w:pPr>
        <w:spacing w:line="276" w:lineRule="auto"/>
        <w:rPr>
          <w:rFonts w:ascii="Times New Roman" w:hAnsi="Times New Roman"/>
          <w:b/>
          <w:bCs/>
          <w:szCs w:val="24"/>
          <w:lang w:val="en-GB"/>
        </w:rPr>
      </w:pPr>
    </w:p>
    <w:p w14:paraId="7E188C7C" w14:textId="77777777" w:rsidR="00D37A86" w:rsidRPr="00D37A86" w:rsidRDefault="00D37A86" w:rsidP="00D37A86">
      <w:pPr>
        <w:spacing w:line="276" w:lineRule="auto"/>
        <w:rPr>
          <w:rFonts w:ascii="Times New Roman" w:hAnsi="Times New Roman"/>
          <w:sz w:val="22"/>
          <w:szCs w:val="22"/>
          <w:lang w:val="it-IT"/>
        </w:rPr>
      </w:pPr>
      <w:r w:rsidRPr="00D37A86">
        <w:rPr>
          <w:rFonts w:ascii="Times New Roman" w:hAnsi="Times New Roman"/>
          <w:sz w:val="22"/>
          <w:szCs w:val="22"/>
          <w:lang w:val="it-IT"/>
        </w:rPr>
        <w:t xml:space="preserve">Martina Ferri </w:t>
      </w:r>
      <w:proofErr w:type="spellStart"/>
      <w:proofErr w:type="gramStart"/>
      <w:r w:rsidRPr="00D37A86">
        <w:rPr>
          <w:rFonts w:ascii="Times New Roman" w:hAnsi="Times New Roman"/>
          <w:sz w:val="22"/>
          <w:szCs w:val="22"/>
          <w:vertAlign w:val="superscript"/>
          <w:lang w:val="it-IT"/>
        </w:rPr>
        <w:t>a,b</w:t>
      </w:r>
      <w:proofErr w:type="spellEnd"/>
      <w:proofErr w:type="gramEnd"/>
      <w:r w:rsidRPr="00D37A86">
        <w:rPr>
          <w:rFonts w:ascii="Times New Roman" w:hAnsi="Times New Roman"/>
          <w:sz w:val="22"/>
          <w:szCs w:val="22"/>
          <w:lang w:val="it-IT"/>
        </w:rPr>
        <w:t xml:space="preserve">, Luca Lenzi </w:t>
      </w:r>
      <w:proofErr w:type="spellStart"/>
      <w:r w:rsidRPr="00D37A86">
        <w:rPr>
          <w:rFonts w:ascii="Times New Roman" w:hAnsi="Times New Roman"/>
          <w:sz w:val="22"/>
          <w:szCs w:val="22"/>
          <w:vertAlign w:val="superscript"/>
          <w:lang w:val="it-IT"/>
        </w:rPr>
        <w:t>a,b</w:t>
      </w:r>
      <w:proofErr w:type="spellEnd"/>
      <w:r w:rsidRPr="00D37A86">
        <w:rPr>
          <w:rFonts w:ascii="Times New Roman" w:hAnsi="Times New Roman"/>
          <w:sz w:val="22"/>
          <w:szCs w:val="22"/>
          <w:lang w:val="it-IT"/>
        </w:rPr>
        <w:t xml:space="preserve">, Micaela Degli Esposti </w:t>
      </w:r>
      <w:proofErr w:type="spellStart"/>
      <w:r w:rsidRPr="00D37A86">
        <w:rPr>
          <w:rFonts w:ascii="Times New Roman" w:hAnsi="Times New Roman"/>
          <w:sz w:val="22"/>
          <w:szCs w:val="22"/>
          <w:vertAlign w:val="superscript"/>
          <w:lang w:val="it-IT"/>
        </w:rPr>
        <w:t>a,b</w:t>
      </w:r>
      <w:proofErr w:type="spellEnd"/>
      <w:r w:rsidRPr="00D37A86">
        <w:rPr>
          <w:rFonts w:ascii="Times New Roman" w:hAnsi="Times New Roman"/>
          <w:sz w:val="22"/>
          <w:szCs w:val="22"/>
          <w:lang w:val="it-IT"/>
        </w:rPr>
        <w:t xml:space="preserve">, Laura </w:t>
      </w:r>
      <w:proofErr w:type="spellStart"/>
      <w:r w:rsidRPr="00D37A86">
        <w:rPr>
          <w:rFonts w:ascii="Times New Roman" w:hAnsi="Times New Roman"/>
          <w:sz w:val="22"/>
          <w:szCs w:val="22"/>
          <w:lang w:val="it-IT"/>
        </w:rPr>
        <w:t>Martellosio</w:t>
      </w:r>
      <w:proofErr w:type="spellEnd"/>
      <w:r w:rsidRPr="00D37A86">
        <w:rPr>
          <w:rFonts w:ascii="Times New Roman" w:hAnsi="Times New Roman"/>
          <w:sz w:val="22"/>
          <w:szCs w:val="22"/>
          <w:lang w:val="it-IT"/>
        </w:rPr>
        <w:t xml:space="preserve"> </w:t>
      </w:r>
      <w:proofErr w:type="spellStart"/>
      <w:r w:rsidRPr="00D37A86">
        <w:rPr>
          <w:rFonts w:ascii="Times New Roman" w:hAnsi="Times New Roman"/>
          <w:sz w:val="22"/>
          <w:szCs w:val="22"/>
          <w:vertAlign w:val="superscript"/>
          <w:lang w:val="it-IT"/>
        </w:rPr>
        <w:t>a,b</w:t>
      </w:r>
      <w:proofErr w:type="spellEnd"/>
      <w:r w:rsidRPr="00D37A86">
        <w:rPr>
          <w:rFonts w:ascii="Times New Roman" w:hAnsi="Times New Roman"/>
          <w:sz w:val="22"/>
          <w:szCs w:val="22"/>
          <w:lang w:val="it-IT"/>
        </w:rPr>
        <w:t xml:space="preserve">, José J. Benítez </w:t>
      </w:r>
      <w:r w:rsidRPr="00D37A86">
        <w:rPr>
          <w:rFonts w:ascii="Times New Roman" w:hAnsi="Times New Roman"/>
          <w:sz w:val="22"/>
          <w:szCs w:val="22"/>
          <w:vertAlign w:val="superscript"/>
          <w:lang w:val="it-IT"/>
        </w:rPr>
        <w:t>c</w:t>
      </w:r>
      <w:r w:rsidRPr="00D37A86">
        <w:rPr>
          <w:rFonts w:ascii="Times New Roman" w:hAnsi="Times New Roman"/>
          <w:sz w:val="22"/>
          <w:szCs w:val="22"/>
          <w:lang w:val="it-IT"/>
        </w:rPr>
        <w:t xml:space="preserve">, Jesús Hierrezuelo </w:t>
      </w:r>
      <w:r w:rsidRPr="00D37A86">
        <w:rPr>
          <w:rFonts w:ascii="Times New Roman" w:hAnsi="Times New Roman"/>
          <w:sz w:val="22"/>
          <w:szCs w:val="22"/>
          <w:vertAlign w:val="superscript"/>
          <w:lang w:val="it-IT"/>
        </w:rPr>
        <w:t>d</w:t>
      </w:r>
      <w:r w:rsidRPr="00D37A86">
        <w:rPr>
          <w:rFonts w:ascii="Times New Roman" w:hAnsi="Times New Roman"/>
          <w:sz w:val="22"/>
          <w:szCs w:val="22"/>
          <w:lang w:val="it-IT"/>
        </w:rPr>
        <w:t xml:space="preserve">, Montserrat </w:t>
      </w:r>
      <w:proofErr w:type="spellStart"/>
      <w:r w:rsidRPr="00D37A86">
        <w:rPr>
          <w:rFonts w:ascii="Times New Roman" w:hAnsi="Times New Roman"/>
          <w:sz w:val="22"/>
          <w:szCs w:val="22"/>
          <w:lang w:val="it-IT"/>
        </w:rPr>
        <w:t>Grifé</w:t>
      </w:r>
      <w:proofErr w:type="spellEnd"/>
      <w:r w:rsidRPr="00D37A86">
        <w:rPr>
          <w:rFonts w:ascii="Times New Roman" w:hAnsi="Times New Roman"/>
          <w:sz w:val="22"/>
          <w:szCs w:val="22"/>
          <w:lang w:val="it-IT"/>
        </w:rPr>
        <w:t xml:space="preserve">-Ruiz </w:t>
      </w:r>
      <w:r w:rsidRPr="00D37A86">
        <w:rPr>
          <w:rFonts w:ascii="Times New Roman" w:hAnsi="Times New Roman"/>
          <w:sz w:val="22"/>
          <w:szCs w:val="22"/>
          <w:vertAlign w:val="superscript"/>
          <w:lang w:val="it-IT"/>
        </w:rPr>
        <w:t>d</w:t>
      </w:r>
      <w:r w:rsidRPr="00D37A86">
        <w:rPr>
          <w:rFonts w:ascii="Times New Roman" w:hAnsi="Times New Roman"/>
          <w:sz w:val="22"/>
          <w:szCs w:val="22"/>
          <w:lang w:val="it-IT"/>
        </w:rPr>
        <w:t xml:space="preserve">, Diego Romero </w:t>
      </w:r>
      <w:r w:rsidRPr="00D37A86">
        <w:rPr>
          <w:rFonts w:ascii="Times New Roman" w:hAnsi="Times New Roman"/>
          <w:sz w:val="22"/>
          <w:szCs w:val="22"/>
          <w:vertAlign w:val="superscript"/>
          <w:lang w:val="it-IT"/>
        </w:rPr>
        <w:t>d</w:t>
      </w:r>
      <w:r w:rsidRPr="00D37A86">
        <w:rPr>
          <w:rFonts w:ascii="Times New Roman" w:hAnsi="Times New Roman"/>
          <w:sz w:val="22"/>
          <w:szCs w:val="22"/>
          <w:lang w:val="it-IT"/>
        </w:rPr>
        <w:t xml:space="preserve">, Susana Guzmán-Puyol </w:t>
      </w:r>
      <w:r w:rsidRPr="00D37A86">
        <w:rPr>
          <w:rFonts w:ascii="Times New Roman" w:hAnsi="Times New Roman"/>
          <w:sz w:val="22"/>
          <w:szCs w:val="22"/>
          <w:vertAlign w:val="superscript"/>
          <w:lang w:val="it-IT"/>
        </w:rPr>
        <w:t>e</w:t>
      </w:r>
      <w:r w:rsidRPr="00D37A86">
        <w:rPr>
          <w:rFonts w:ascii="Times New Roman" w:hAnsi="Times New Roman"/>
          <w:sz w:val="22"/>
          <w:szCs w:val="22"/>
          <w:lang w:val="it-IT"/>
        </w:rPr>
        <w:t xml:space="preserve">, José A. Heredia-Guerrero </w:t>
      </w:r>
      <w:r w:rsidRPr="00D37A86">
        <w:rPr>
          <w:rFonts w:ascii="Times New Roman" w:hAnsi="Times New Roman"/>
          <w:sz w:val="22"/>
          <w:szCs w:val="22"/>
          <w:vertAlign w:val="superscript"/>
          <w:lang w:val="it-IT"/>
        </w:rPr>
        <w:t>e*</w:t>
      </w:r>
      <w:r w:rsidRPr="00D37A86">
        <w:rPr>
          <w:rFonts w:ascii="Times New Roman" w:hAnsi="Times New Roman"/>
          <w:sz w:val="22"/>
          <w:szCs w:val="22"/>
          <w:lang w:val="it-IT"/>
        </w:rPr>
        <w:t xml:space="preserve">, Davide Morselli </w:t>
      </w:r>
      <w:proofErr w:type="spellStart"/>
      <w:r w:rsidRPr="00D37A86">
        <w:rPr>
          <w:rFonts w:ascii="Times New Roman" w:hAnsi="Times New Roman"/>
          <w:sz w:val="22"/>
          <w:szCs w:val="22"/>
          <w:vertAlign w:val="superscript"/>
          <w:lang w:val="it-IT"/>
        </w:rPr>
        <w:t>a,b</w:t>
      </w:r>
      <w:proofErr w:type="spellEnd"/>
      <w:r w:rsidRPr="00D37A86">
        <w:rPr>
          <w:rFonts w:ascii="Times New Roman" w:hAnsi="Times New Roman"/>
          <w:sz w:val="22"/>
          <w:szCs w:val="22"/>
          <w:vertAlign w:val="superscript"/>
          <w:lang w:val="it-IT"/>
        </w:rPr>
        <w:t>*</w:t>
      </w:r>
      <w:r w:rsidRPr="00D37A86">
        <w:rPr>
          <w:rFonts w:ascii="Times New Roman" w:hAnsi="Times New Roman"/>
          <w:sz w:val="22"/>
          <w:szCs w:val="22"/>
          <w:lang w:val="it-IT"/>
        </w:rPr>
        <w:t xml:space="preserve">, Paola Fabbri </w:t>
      </w:r>
      <w:proofErr w:type="spellStart"/>
      <w:r w:rsidRPr="00D37A86">
        <w:rPr>
          <w:rFonts w:ascii="Times New Roman" w:hAnsi="Times New Roman"/>
          <w:sz w:val="22"/>
          <w:szCs w:val="22"/>
          <w:vertAlign w:val="superscript"/>
          <w:lang w:val="it-IT"/>
        </w:rPr>
        <w:t>a,b</w:t>
      </w:r>
      <w:proofErr w:type="spellEnd"/>
    </w:p>
    <w:p w14:paraId="113FCABE" w14:textId="77777777" w:rsidR="00FC5960" w:rsidRPr="00FB2D5C" w:rsidRDefault="00FC5960" w:rsidP="0030684B">
      <w:pPr>
        <w:spacing w:line="276" w:lineRule="auto"/>
        <w:rPr>
          <w:rFonts w:ascii="Times New Roman" w:hAnsi="Times New Roman" w:cs="Times New Roman"/>
          <w:iCs/>
          <w:sz w:val="22"/>
          <w:szCs w:val="22"/>
          <w:lang w:val="it-IT"/>
        </w:rPr>
      </w:pPr>
    </w:p>
    <w:p w14:paraId="6EF612AF" w14:textId="77777777" w:rsidR="00F632F8" w:rsidRPr="00FB2D5C" w:rsidRDefault="00F632F8" w:rsidP="0030684B">
      <w:pPr>
        <w:spacing w:line="276" w:lineRule="auto"/>
        <w:rPr>
          <w:rFonts w:ascii="Times New Roman" w:hAnsi="Times New Roman" w:cs="Times New Roman"/>
          <w:i/>
          <w:sz w:val="22"/>
          <w:szCs w:val="22"/>
        </w:rPr>
      </w:pPr>
      <w:r w:rsidRPr="00FB2D5C">
        <w:rPr>
          <w:rFonts w:ascii="Times New Roman" w:hAnsi="Times New Roman" w:cs="Times New Roman"/>
          <w:i/>
          <w:sz w:val="22"/>
          <w:szCs w:val="22"/>
          <w:vertAlign w:val="superscript"/>
        </w:rPr>
        <w:t>a</w:t>
      </w:r>
      <w:r w:rsidRPr="00FB2D5C">
        <w:rPr>
          <w:rFonts w:ascii="Times New Roman" w:hAnsi="Times New Roman" w:cs="Times New Roman"/>
          <w:i/>
          <w:sz w:val="22"/>
          <w:szCs w:val="22"/>
        </w:rPr>
        <w:t xml:space="preserve"> Department of Civil, Chemical, Environmental and Materials Engineering, University of Bologna, Via Terracini 28, 40131 Bologna, Italy</w:t>
      </w:r>
    </w:p>
    <w:p w14:paraId="7137C319" w14:textId="76DFCFDC" w:rsidR="00F632F8" w:rsidRPr="00FB2D5C" w:rsidRDefault="00F632F8" w:rsidP="0030684B">
      <w:pPr>
        <w:spacing w:line="276" w:lineRule="auto"/>
        <w:rPr>
          <w:rFonts w:ascii="Times New Roman" w:hAnsi="Times New Roman" w:cs="Times New Roman"/>
          <w:i/>
          <w:sz w:val="22"/>
          <w:szCs w:val="22"/>
        </w:rPr>
      </w:pPr>
      <w:r w:rsidRPr="00FB2D5C">
        <w:rPr>
          <w:rFonts w:ascii="Times New Roman" w:hAnsi="Times New Roman" w:cs="Times New Roman"/>
          <w:i/>
          <w:sz w:val="22"/>
          <w:szCs w:val="22"/>
          <w:vertAlign w:val="superscript"/>
        </w:rPr>
        <w:t>b</w:t>
      </w:r>
      <w:r w:rsidRPr="00FB2D5C">
        <w:rPr>
          <w:rFonts w:ascii="Times New Roman" w:hAnsi="Times New Roman" w:cs="Times New Roman"/>
          <w:i/>
          <w:sz w:val="22"/>
          <w:szCs w:val="22"/>
        </w:rPr>
        <w:t xml:space="preserve"> National Interuniversity Consortium of Materials Science and Technology (INSTM), Via Giusti 9, 50121 Firenze, Italy</w:t>
      </w:r>
      <w:r w:rsidR="00D37A86" w:rsidRPr="00D37A86">
        <w:rPr>
          <w:rFonts w:ascii="Times New Roman" w:hAnsi="Times New Roman"/>
          <w:i/>
          <w:sz w:val="22"/>
          <w:szCs w:val="22"/>
        </w:rPr>
        <w:tab/>
      </w:r>
    </w:p>
    <w:p w14:paraId="03449C48" w14:textId="77777777" w:rsidR="00F632F8" w:rsidRPr="00D37A86" w:rsidRDefault="00F632F8" w:rsidP="0030684B">
      <w:pPr>
        <w:spacing w:line="276" w:lineRule="auto"/>
        <w:rPr>
          <w:rFonts w:ascii="Times New Roman" w:hAnsi="Times New Roman"/>
          <w:i/>
          <w:sz w:val="22"/>
          <w:szCs w:val="22"/>
          <w:lang w:val="es-ES"/>
        </w:rPr>
      </w:pPr>
      <w:r w:rsidRPr="00D37A86">
        <w:rPr>
          <w:rFonts w:ascii="Times New Roman" w:hAnsi="Times New Roman"/>
          <w:i/>
          <w:sz w:val="22"/>
          <w:szCs w:val="22"/>
          <w:vertAlign w:val="superscript"/>
          <w:lang w:val="es-ES"/>
        </w:rPr>
        <w:t>c</w:t>
      </w:r>
      <w:r w:rsidRPr="00D37A86">
        <w:rPr>
          <w:rFonts w:ascii="Times New Roman" w:hAnsi="Times New Roman"/>
          <w:i/>
          <w:sz w:val="22"/>
          <w:szCs w:val="22"/>
          <w:lang w:val="es-ES"/>
        </w:rPr>
        <w:t xml:space="preserve"> Instituto de Ciencia de Materiales de Sevilla, Centro Mixto CSIC-Universidad de Sevilla, Calle Americo Vespucio 49, Isla de la Cartuja, Sevilla, 41092, Spain</w:t>
      </w:r>
    </w:p>
    <w:p w14:paraId="02A7CF9A" w14:textId="450F151A" w:rsidR="00D37A86" w:rsidRPr="00D37A86" w:rsidRDefault="00182E17" w:rsidP="00D37A86">
      <w:pPr>
        <w:spacing w:line="276" w:lineRule="auto"/>
        <w:rPr>
          <w:rFonts w:ascii="Times New Roman" w:hAnsi="Times New Roman"/>
          <w:i/>
          <w:sz w:val="22"/>
          <w:szCs w:val="22"/>
          <w:lang w:val="es-ES"/>
        </w:rPr>
      </w:pPr>
      <w:r>
        <w:rPr>
          <w:rFonts w:ascii="Times New Roman" w:hAnsi="Times New Roman"/>
          <w:i/>
          <w:sz w:val="22"/>
          <w:szCs w:val="22"/>
          <w:vertAlign w:val="superscript"/>
          <w:lang w:val="es-ES"/>
        </w:rPr>
        <w:t>d</w:t>
      </w:r>
      <w:r w:rsidR="00D37A86" w:rsidRPr="00D37A86">
        <w:rPr>
          <w:rFonts w:ascii="Times New Roman" w:hAnsi="Times New Roman"/>
          <w:i/>
          <w:sz w:val="22"/>
          <w:szCs w:val="22"/>
          <w:lang w:val="es-ES"/>
        </w:rPr>
        <w:t xml:space="preserve"> Instituto de Hortofruticultura Subtropical y Mediterránea “La Mayora”, Universidad de Málaga-Consejo Superior de Investigaciones Científicas (IHSM, UMA-CSIC), Departamento de Microbiología, Bulevar Louis Pasteur 49, 29010 Malaga, Spain</w:t>
      </w:r>
    </w:p>
    <w:p w14:paraId="7A2C35EB" w14:textId="70645EC5" w:rsidR="00F632F8" w:rsidRPr="00D37A86" w:rsidRDefault="00182E17" w:rsidP="0030684B">
      <w:pPr>
        <w:spacing w:line="276" w:lineRule="auto"/>
        <w:rPr>
          <w:rFonts w:ascii="Times New Roman" w:hAnsi="Times New Roman"/>
          <w:i/>
          <w:sz w:val="22"/>
          <w:szCs w:val="22"/>
          <w:lang w:val="es-ES"/>
        </w:rPr>
      </w:pPr>
      <w:r>
        <w:rPr>
          <w:rFonts w:ascii="Times New Roman" w:hAnsi="Times New Roman"/>
          <w:i/>
          <w:sz w:val="22"/>
          <w:szCs w:val="22"/>
          <w:vertAlign w:val="superscript"/>
          <w:lang w:val="es-ES"/>
        </w:rPr>
        <w:t>e</w:t>
      </w:r>
      <w:r w:rsidR="00F632F8" w:rsidRPr="00D37A86">
        <w:rPr>
          <w:rFonts w:ascii="Times New Roman" w:hAnsi="Times New Roman"/>
          <w:i/>
          <w:sz w:val="22"/>
          <w:szCs w:val="22"/>
          <w:lang w:val="es-ES"/>
        </w:rPr>
        <w:t xml:space="preserve"> Instituto de Hortofruticultura Subtropical y Mediterránea “La Mayora”, Universidad de Málaga-Consejo Superior de Investigaciones Científicas (IHSM UMA-CSIC), Bulevar Louis Pasteur 49, 29010, Malaga, Spain</w:t>
      </w:r>
    </w:p>
    <w:p w14:paraId="0D1D6852" w14:textId="77777777" w:rsidR="00F632F8" w:rsidRPr="00BD512F" w:rsidRDefault="00F632F8" w:rsidP="0030684B">
      <w:pPr>
        <w:spacing w:line="276" w:lineRule="auto"/>
        <w:rPr>
          <w:rFonts w:ascii="Times New Roman" w:hAnsi="Times New Roman" w:cs="Times New Roman"/>
          <w:sz w:val="22"/>
          <w:szCs w:val="22"/>
          <w:lang w:val="es-ES"/>
        </w:rPr>
      </w:pPr>
    </w:p>
    <w:p w14:paraId="3C37C437" w14:textId="77777777" w:rsidR="00F632F8" w:rsidRPr="00BD512F" w:rsidRDefault="00F632F8" w:rsidP="0030684B">
      <w:pPr>
        <w:spacing w:line="276" w:lineRule="auto"/>
        <w:rPr>
          <w:rFonts w:ascii="Times New Roman" w:hAnsi="Times New Roman" w:cs="Times New Roman"/>
          <w:sz w:val="22"/>
          <w:szCs w:val="22"/>
          <w:lang w:val="es-ES"/>
        </w:rPr>
      </w:pPr>
    </w:p>
    <w:p w14:paraId="1CED53B8" w14:textId="77777777" w:rsidR="00FE559E" w:rsidRPr="00BD512F" w:rsidRDefault="00FE559E" w:rsidP="0030684B">
      <w:pPr>
        <w:spacing w:line="276" w:lineRule="auto"/>
        <w:rPr>
          <w:rFonts w:ascii="Times New Roman" w:hAnsi="Times New Roman" w:cs="Times New Roman"/>
          <w:sz w:val="22"/>
          <w:szCs w:val="22"/>
          <w:lang w:val="es-ES"/>
        </w:rPr>
      </w:pPr>
    </w:p>
    <w:p w14:paraId="240083BA" w14:textId="78E648A8" w:rsidR="00F129D6" w:rsidRPr="00FB2D5C" w:rsidRDefault="00534088" w:rsidP="0030684B">
      <w:pPr>
        <w:spacing w:line="276" w:lineRule="auto"/>
        <w:rPr>
          <w:rFonts w:ascii="Times New Roman" w:hAnsi="Times New Roman" w:cs="Times New Roman"/>
          <w:sz w:val="22"/>
          <w:szCs w:val="22"/>
          <w:lang w:val="it-IT"/>
        </w:rPr>
      </w:pPr>
      <w:r w:rsidRPr="00FB2D5C">
        <w:rPr>
          <w:rFonts w:ascii="Times New Roman" w:hAnsi="Times New Roman" w:cs="Times New Roman"/>
          <w:sz w:val="22"/>
          <w:szCs w:val="22"/>
        </w:rPr>
        <w:t>* Corresponding Authors:</w:t>
      </w:r>
    </w:p>
    <w:p w14:paraId="71359802" w14:textId="45706744" w:rsidR="00534088" w:rsidRPr="00FB2D5C" w:rsidRDefault="00534088" w:rsidP="0030684B">
      <w:pPr>
        <w:spacing w:line="276" w:lineRule="auto"/>
        <w:rPr>
          <w:rFonts w:ascii="Times New Roman" w:hAnsi="Times New Roman" w:cs="Times New Roman"/>
          <w:sz w:val="22"/>
          <w:szCs w:val="22"/>
          <w:lang w:val="en-GB"/>
        </w:rPr>
      </w:pPr>
      <w:r w:rsidRPr="00FB2D5C">
        <w:rPr>
          <w:rFonts w:ascii="Times New Roman" w:hAnsi="Times New Roman" w:cs="Times New Roman"/>
          <w:sz w:val="22"/>
          <w:szCs w:val="22"/>
          <w:lang w:val="en-GB"/>
        </w:rPr>
        <w:t>Davide Morselli (</w:t>
      </w:r>
      <w:hyperlink r:id="rId7" w:history="1">
        <w:r w:rsidRPr="00FB2D5C">
          <w:rPr>
            <w:rStyle w:val="Hyperlink"/>
            <w:rFonts w:ascii="Times New Roman" w:hAnsi="Times New Roman" w:cs="Times New Roman"/>
            <w:sz w:val="22"/>
            <w:szCs w:val="22"/>
            <w:lang w:val="en-GB"/>
          </w:rPr>
          <w:t>davide.morselli6@unibo.it</w:t>
        </w:r>
      </w:hyperlink>
      <w:r w:rsidRPr="00FB2D5C">
        <w:rPr>
          <w:rFonts w:ascii="Times New Roman" w:hAnsi="Times New Roman" w:cs="Times New Roman"/>
          <w:sz w:val="22"/>
          <w:szCs w:val="22"/>
          <w:lang w:val="en-GB"/>
        </w:rPr>
        <w:t>)</w:t>
      </w:r>
      <w:r w:rsidR="00F129D6" w:rsidRPr="00FB2D5C">
        <w:rPr>
          <w:rFonts w:ascii="Times New Roman" w:hAnsi="Times New Roman" w:cs="Times New Roman"/>
          <w:sz w:val="22"/>
          <w:szCs w:val="22"/>
          <w:lang w:val="en-GB"/>
        </w:rPr>
        <w:t>;</w:t>
      </w:r>
      <w:r w:rsidRPr="00FB2D5C">
        <w:rPr>
          <w:rFonts w:ascii="Times New Roman" w:hAnsi="Times New Roman" w:cs="Times New Roman"/>
          <w:sz w:val="22"/>
          <w:szCs w:val="22"/>
          <w:lang w:val="en-GB"/>
        </w:rPr>
        <w:t xml:space="preserve"> José Alejandro Heredia-Guerrero (</w:t>
      </w:r>
      <w:hyperlink r:id="rId8" w:history="1">
        <w:r w:rsidRPr="00FB2D5C">
          <w:rPr>
            <w:rStyle w:val="Hyperlink"/>
            <w:rFonts w:ascii="Times New Roman" w:hAnsi="Times New Roman" w:cs="Times New Roman"/>
            <w:sz w:val="22"/>
            <w:szCs w:val="22"/>
            <w:lang w:val="en-GB"/>
          </w:rPr>
          <w:t>ja.heredia@csic.es</w:t>
        </w:r>
      </w:hyperlink>
      <w:r w:rsidRPr="00FB2D5C">
        <w:rPr>
          <w:rFonts w:ascii="Times New Roman" w:hAnsi="Times New Roman" w:cs="Times New Roman"/>
          <w:sz w:val="22"/>
          <w:szCs w:val="22"/>
          <w:lang w:val="en-GB"/>
        </w:rPr>
        <w:t>)</w:t>
      </w:r>
    </w:p>
    <w:p w14:paraId="07EEF00D" w14:textId="77777777" w:rsidR="00F632F8" w:rsidRPr="00FB2D5C" w:rsidRDefault="00F632F8" w:rsidP="0030684B">
      <w:pPr>
        <w:spacing w:line="276" w:lineRule="auto"/>
        <w:rPr>
          <w:rFonts w:ascii="Times New Roman" w:hAnsi="Times New Roman" w:cs="Times New Roman"/>
          <w:sz w:val="22"/>
          <w:szCs w:val="22"/>
          <w:lang w:val="en-GB"/>
        </w:rPr>
      </w:pPr>
      <w:r w:rsidRPr="00FB2D5C">
        <w:rPr>
          <w:rFonts w:ascii="Times New Roman" w:hAnsi="Times New Roman" w:cs="Times New Roman"/>
          <w:sz w:val="22"/>
          <w:szCs w:val="22"/>
          <w:lang w:val="en-GB"/>
        </w:rPr>
        <w:br w:type="page"/>
      </w:r>
    </w:p>
    <w:p w14:paraId="67D71B92" w14:textId="5E422A52" w:rsidR="00CD28F0" w:rsidRPr="00FB2D5C" w:rsidRDefault="00154581" w:rsidP="0030684B">
      <w:pPr>
        <w:spacing w:line="360" w:lineRule="auto"/>
        <w:jc w:val="center"/>
        <w:rPr>
          <w:rFonts w:ascii="Times New Roman" w:hAnsi="Times New Roman" w:cs="Times New Roman"/>
          <w:b/>
          <w:bCs/>
          <w:i/>
          <w:iCs/>
          <w:sz w:val="22"/>
          <w:szCs w:val="22"/>
          <w:lang w:val="en-GB"/>
        </w:rPr>
      </w:pPr>
      <w:r w:rsidRPr="00FB2D5C">
        <w:rPr>
          <w:rFonts w:ascii="Times New Roman" w:hAnsi="Times New Roman" w:cs="Times New Roman"/>
          <w:b/>
          <w:bCs/>
          <w:i/>
          <w:iCs/>
          <w:noProof/>
          <w:sz w:val="22"/>
          <w:szCs w:val="22"/>
          <w:lang w:val="en-GB"/>
        </w:rPr>
        <w:lastRenderedPageBreak/>
        <w:drawing>
          <wp:inline distT="0" distB="0" distL="0" distR="0" wp14:anchorId="066BF1EF" wp14:editId="70E6B888">
            <wp:extent cx="1774190" cy="3115310"/>
            <wp:effectExtent l="0" t="0" r="0" b="8890"/>
            <wp:docPr id="9074668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74190" cy="3115310"/>
                    </a:xfrm>
                    <a:prstGeom prst="rect">
                      <a:avLst/>
                    </a:prstGeom>
                    <a:noFill/>
                  </pic:spPr>
                </pic:pic>
              </a:graphicData>
            </a:graphic>
          </wp:inline>
        </w:drawing>
      </w:r>
    </w:p>
    <w:p w14:paraId="2B00C74E" w14:textId="16611843" w:rsidR="00E5704E" w:rsidRPr="00FB2D5C" w:rsidRDefault="00AA0D6A" w:rsidP="0030684B">
      <w:pPr>
        <w:spacing w:line="360" w:lineRule="auto"/>
        <w:jc w:val="center"/>
        <w:rPr>
          <w:rFonts w:ascii="Times New Roman" w:hAnsi="Times New Roman" w:cs="Times New Roman"/>
          <w:b/>
          <w:bCs/>
          <w:sz w:val="22"/>
          <w:szCs w:val="22"/>
          <w:lang w:val="en-GB"/>
        </w:rPr>
      </w:pPr>
      <w:r w:rsidRPr="00FB2D5C">
        <w:rPr>
          <w:rFonts w:ascii="Times New Roman" w:hAnsi="Times New Roman" w:cs="Times New Roman"/>
          <w:b/>
          <w:bCs/>
          <w:sz w:val="22"/>
          <w:szCs w:val="22"/>
          <w:lang w:val="en-GB"/>
        </w:rPr>
        <w:t xml:space="preserve">Figure S1. </w:t>
      </w:r>
      <w:r w:rsidRPr="00FB2D5C">
        <w:rPr>
          <w:rFonts w:ascii="Times New Roman" w:hAnsi="Times New Roman" w:cs="Times New Roman"/>
          <w:sz w:val="22"/>
          <w:szCs w:val="22"/>
          <w:lang w:val="en-GB"/>
        </w:rPr>
        <w:t>Thin layer chromatography of three different synthesis batches (indicated as 1, 2, and 3) of TPAG. Absence of by-products is confirmed.</w:t>
      </w:r>
    </w:p>
    <w:p w14:paraId="03B2BAC5" w14:textId="77777777" w:rsidR="00AA0D6A" w:rsidRPr="00FB2D5C" w:rsidRDefault="00AA0D6A" w:rsidP="0030684B">
      <w:pPr>
        <w:spacing w:line="360" w:lineRule="auto"/>
        <w:jc w:val="center"/>
        <w:rPr>
          <w:rFonts w:ascii="Times New Roman" w:hAnsi="Times New Roman" w:cs="Times New Roman"/>
          <w:b/>
          <w:bCs/>
          <w:i/>
          <w:iCs/>
          <w:sz w:val="22"/>
          <w:szCs w:val="22"/>
          <w:lang w:val="en-GB"/>
        </w:rPr>
      </w:pPr>
    </w:p>
    <w:p w14:paraId="5BCAC9B1" w14:textId="77777777" w:rsidR="006445D7" w:rsidRPr="00FB2D5C" w:rsidRDefault="006445D7" w:rsidP="0030684B">
      <w:pPr>
        <w:spacing w:line="360" w:lineRule="auto"/>
        <w:jc w:val="center"/>
        <w:rPr>
          <w:rFonts w:ascii="Times New Roman" w:hAnsi="Times New Roman" w:cs="Times New Roman"/>
          <w:b/>
          <w:bCs/>
          <w:i/>
          <w:iCs/>
          <w:sz w:val="22"/>
          <w:szCs w:val="22"/>
          <w:lang w:val="en-GB"/>
        </w:rPr>
      </w:pPr>
    </w:p>
    <w:p w14:paraId="4800D636" w14:textId="6F0682DC" w:rsidR="00ED1B76" w:rsidRPr="00FB2D5C" w:rsidRDefault="00ED1B76" w:rsidP="0030684B">
      <w:pPr>
        <w:spacing w:line="360" w:lineRule="auto"/>
        <w:jc w:val="center"/>
        <w:rPr>
          <w:rFonts w:ascii="Times New Roman" w:hAnsi="Times New Roman" w:cs="Times New Roman"/>
          <w:b/>
          <w:bCs/>
          <w:i/>
          <w:iCs/>
          <w:sz w:val="22"/>
          <w:szCs w:val="22"/>
          <w:lang w:val="en-GB"/>
        </w:rPr>
      </w:pPr>
      <w:r w:rsidRPr="00FB2D5C">
        <w:rPr>
          <w:rFonts w:ascii="Times New Roman" w:hAnsi="Times New Roman" w:cs="Times New Roman"/>
          <w:b/>
          <w:noProof/>
          <w:sz w:val="22"/>
          <w:szCs w:val="22"/>
          <w:lang w:val="en-GB"/>
        </w:rPr>
        <w:drawing>
          <wp:inline distT="0" distB="0" distL="0" distR="0" wp14:anchorId="5E6DC9F1" wp14:editId="68E081BE">
            <wp:extent cx="5050613" cy="3352471"/>
            <wp:effectExtent l="0" t="0" r="0" b="635"/>
            <wp:docPr id="1103876201" name="Picture 1" descr="A close-up of a tub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876201" name="Picture 1" descr="A close-up of a tube&#10;&#10;Description automatically generated"/>
                    <pic:cNvPicPr>
                      <a:picLocks noChangeAspect="1" noChangeArrowheads="1"/>
                    </pic:cNvPicPr>
                  </pic:nvPicPr>
                  <pic:blipFill rotWithShape="1">
                    <a:blip r:embed="rId10">
                      <a:extLst>
                        <a:ext uri="{28A0092B-C50C-407E-A947-70E740481C1C}">
                          <a14:useLocalDpi xmlns:a14="http://schemas.microsoft.com/office/drawing/2010/main" val="0"/>
                        </a:ext>
                      </a:extLst>
                    </a:blip>
                    <a:srcRect l="1853" t="2805" r="3224" b="1808"/>
                    <a:stretch/>
                  </pic:blipFill>
                  <pic:spPr bwMode="auto">
                    <a:xfrm>
                      <a:off x="0" y="0"/>
                      <a:ext cx="5055333" cy="3355604"/>
                    </a:xfrm>
                    <a:prstGeom prst="rect">
                      <a:avLst/>
                    </a:prstGeom>
                    <a:noFill/>
                    <a:ln>
                      <a:noFill/>
                    </a:ln>
                    <a:extLst>
                      <a:ext uri="{53640926-AAD7-44D8-BBD7-CCE9431645EC}">
                        <a14:shadowObscured xmlns:a14="http://schemas.microsoft.com/office/drawing/2010/main"/>
                      </a:ext>
                    </a:extLst>
                  </pic:spPr>
                </pic:pic>
              </a:graphicData>
            </a:graphic>
          </wp:inline>
        </w:drawing>
      </w:r>
    </w:p>
    <w:p w14:paraId="51D0F08B" w14:textId="2E981E77" w:rsidR="00AE22D3" w:rsidRPr="00FB2D5C" w:rsidRDefault="00ED1B76" w:rsidP="00AE22D3">
      <w:pPr>
        <w:pStyle w:val="Normal1"/>
        <w:pBdr>
          <w:top w:val="none" w:sz="0" w:space="1" w:color="auto"/>
          <w:bottom w:val="none" w:sz="0" w:space="1" w:color="auto"/>
          <w:right w:val="none" w:sz="0" w:space="1" w:color="auto"/>
        </w:pBdr>
        <w:spacing w:after="0" w:line="360" w:lineRule="auto"/>
        <w:jc w:val="center"/>
        <w:rPr>
          <w:rFonts w:ascii="Times New Roman" w:hAnsi="Times New Roman" w:cs="Times New Roman"/>
          <w:sz w:val="22"/>
          <w:szCs w:val="22"/>
          <w:lang w:val="en-GB"/>
        </w:rPr>
      </w:pPr>
      <w:r w:rsidRPr="00FB2D5C">
        <w:rPr>
          <w:rFonts w:ascii="Times New Roman" w:hAnsi="Times New Roman" w:cs="Times New Roman"/>
          <w:b/>
          <w:sz w:val="22"/>
          <w:szCs w:val="22"/>
        </w:rPr>
        <w:t>Figure S</w:t>
      </w:r>
      <w:r w:rsidR="001F4700" w:rsidRPr="00FB2D5C">
        <w:rPr>
          <w:rFonts w:ascii="Times New Roman" w:hAnsi="Times New Roman" w:cs="Times New Roman"/>
          <w:b/>
          <w:sz w:val="22"/>
          <w:szCs w:val="22"/>
          <w:lang w:val="en-GB"/>
        </w:rPr>
        <w:t>2</w:t>
      </w:r>
      <w:r w:rsidRPr="00FB2D5C">
        <w:rPr>
          <w:rFonts w:ascii="Times New Roman" w:hAnsi="Times New Roman" w:cs="Times New Roman"/>
          <w:b/>
          <w:sz w:val="22"/>
          <w:szCs w:val="22"/>
        </w:rPr>
        <w:t xml:space="preserve">. </w:t>
      </w:r>
      <w:r w:rsidRPr="00FB2D5C">
        <w:rPr>
          <w:rFonts w:ascii="Times New Roman" w:hAnsi="Times New Roman" w:cs="Times New Roman"/>
          <w:b/>
          <w:sz w:val="22"/>
          <w:szCs w:val="22"/>
          <w:lang w:val="en-GB"/>
        </w:rPr>
        <w:t>(A)</w:t>
      </w:r>
      <w:r w:rsidRPr="00FB2D5C">
        <w:rPr>
          <w:rFonts w:ascii="Times New Roman" w:hAnsi="Times New Roman" w:cs="Times New Roman"/>
          <w:sz w:val="22"/>
          <w:szCs w:val="22"/>
        </w:rPr>
        <w:t xml:space="preserve"> </w:t>
      </w:r>
      <w:r w:rsidRPr="00FB2D5C">
        <w:rPr>
          <w:rFonts w:ascii="Times New Roman" w:hAnsi="Times New Roman" w:cs="Times New Roman"/>
          <w:sz w:val="22"/>
          <w:szCs w:val="22"/>
          <w:lang w:val="en-GB"/>
        </w:rPr>
        <w:t>P</w:t>
      </w:r>
      <w:r w:rsidRPr="00FB2D5C">
        <w:rPr>
          <w:rFonts w:ascii="Times New Roman" w:hAnsi="Times New Roman" w:cs="Times New Roman"/>
          <w:sz w:val="22"/>
          <w:szCs w:val="22"/>
        </w:rPr>
        <w:t xml:space="preserve">ear’s antioxidant activity loss experimental setup with detail on the smashing step and the pear’s extract after centrifugation. </w:t>
      </w:r>
      <w:r w:rsidRPr="00FB2D5C">
        <w:rPr>
          <w:rFonts w:ascii="Times New Roman" w:hAnsi="Times New Roman" w:cs="Times New Roman"/>
          <w:b/>
          <w:bCs/>
          <w:sz w:val="22"/>
          <w:szCs w:val="22"/>
          <w:lang w:val="en-GB"/>
        </w:rPr>
        <w:t>(</w:t>
      </w:r>
      <w:r w:rsidRPr="00FB2D5C">
        <w:rPr>
          <w:rFonts w:ascii="Times New Roman" w:hAnsi="Times New Roman" w:cs="Times New Roman"/>
          <w:b/>
          <w:bCs/>
          <w:sz w:val="22"/>
          <w:szCs w:val="22"/>
        </w:rPr>
        <w:t>B</w:t>
      </w:r>
      <w:r w:rsidRPr="00FB2D5C">
        <w:rPr>
          <w:rFonts w:ascii="Times New Roman" w:hAnsi="Times New Roman" w:cs="Times New Roman"/>
          <w:b/>
          <w:bCs/>
          <w:sz w:val="22"/>
          <w:szCs w:val="22"/>
          <w:lang w:val="en-GB"/>
        </w:rPr>
        <w:t xml:space="preserve">) </w:t>
      </w:r>
      <w:r w:rsidRPr="00FB2D5C">
        <w:rPr>
          <w:rFonts w:ascii="Times New Roman" w:hAnsi="Times New Roman" w:cs="Times New Roman"/>
          <w:sz w:val="22"/>
          <w:szCs w:val="22"/>
          <w:lang w:val="en-GB"/>
        </w:rPr>
        <w:t>Representative p</w:t>
      </w:r>
      <w:r w:rsidRPr="00FB2D5C">
        <w:rPr>
          <w:rFonts w:ascii="Times New Roman" w:hAnsi="Times New Roman" w:cs="Times New Roman"/>
          <w:sz w:val="22"/>
          <w:szCs w:val="22"/>
        </w:rPr>
        <w:t>hotos of pears before and after 14 days of storage with PLA-TPAG5</w:t>
      </w:r>
      <w:r w:rsidRPr="00FB2D5C">
        <w:rPr>
          <w:rFonts w:ascii="Times New Roman" w:hAnsi="Times New Roman" w:cs="Times New Roman"/>
          <w:sz w:val="22"/>
          <w:szCs w:val="22"/>
          <w:lang w:val="en-GB"/>
        </w:rPr>
        <w:t>.</w:t>
      </w:r>
      <w:r w:rsidR="00AE22D3" w:rsidRPr="00FB2D5C">
        <w:rPr>
          <w:rFonts w:ascii="Times New Roman" w:hAnsi="Times New Roman" w:cs="Times New Roman"/>
          <w:sz w:val="22"/>
          <w:szCs w:val="22"/>
          <w:lang w:val="en-GB"/>
        </w:rPr>
        <w:br w:type="page"/>
      </w:r>
    </w:p>
    <w:p w14:paraId="2D4692D3" w14:textId="1EA4094D" w:rsidR="00553B8C" w:rsidRPr="00FB2D5C" w:rsidRDefault="00553B8C" w:rsidP="0030684B">
      <w:pPr>
        <w:pStyle w:val="NormalWeb"/>
        <w:spacing w:before="0" w:beforeAutospacing="0" w:after="120" w:afterAutospacing="0" w:line="276" w:lineRule="auto"/>
        <w:jc w:val="both"/>
        <w:rPr>
          <w:b/>
          <w:bCs/>
          <w:i/>
          <w:iCs/>
          <w:sz w:val="22"/>
          <w:szCs w:val="22"/>
          <w:lang w:val="en-GB"/>
        </w:rPr>
      </w:pPr>
      <w:r w:rsidRPr="00FB2D5C">
        <w:rPr>
          <w:b/>
          <w:bCs/>
          <w:i/>
          <w:iCs/>
          <w:sz w:val="22"/>
          <w:szCs w:val="22"/>
          <w:lang w:val="uz-Cyrl-UZ"/>
        </w:rPr>
        <w:lastRenderedPageBreak/>
        <w:t>Yields, 1H-N</w:t>
      </w:r>
      <w:r w:rsidRPr="00FB2D5C">
        <w:rPr>
          <w:b/>
          <w:bCs/>
          <w:i/>
          <w:iCs/>
          <w:sz w:val="22"/>
          <w:szCs w:val="22"/>
          <w:lang w:val="en-GB"/>
        </w:rPr>
        <w:t>MR and 13C-NMR assignments of TPAG plasticizer</w:t>
      </w:r>
    </w:p>
    <w:p w14:paraId="4E09FCD6" w14:textId="751DDC4C" w:rsidR="00553B8C" w:rsidRPr="00FB2D5C" w:rsidRDefault="00553B8C" w:rsidP="0030684B">
      <w:pPr>
        <w:pStyle w:val="NormalWeb"/>
        <w:spacing w:before="0" w:beforeAutospacing="0" w:after="0" w:afterAutospacing="0" w:line="276" w:lineRule="auto"/>
        <w:jc w:val="both"/>
        <w:rPr>
          <w:sz w:val="22"/>
          <w:szCs w:val="22"/>
          <w:lang w:val="en-GB"/>
        </w:rPr>
      </w:pPr>
      <w:r w:rsidRPr="00FB2D5C">
        <w:rPr>
          <w:sz w:val="22"/>
          <w:szCs w:val="22"/>
          <w:lang w:val="uz-Cyrl-UZ"/>
        </w:rPr>
        <w:t>[[C</w:t>
      </w:r>
      <w:r w:rsidRPr="00FB2D5C">
        <w:rPr>
          <w:sz w:val="22"/>
          <w:szCs w:val="22"/>
          <w:vertAlign w:val="subscript"/>
          <w:lang w:val="uz-Cyrl-UZ"/>
        </w:rPr>
        <w:t>6</w:t>
      </w:r>
      <w:r w:rsidRPr="00FB2D5C">
        <w:rPr>
          <w:sz w:val="22"/>
          <w:szCs w:val="22"/>
          <w:lang w:val="uz-Cyrl-UZ"/>
        </w:rPr>
        <w:t>H</w:t>
      </w:r>
      <w:r w:rsidRPr="00FB2D5C">
        <w:rPr>
          <w:sz w:val="22"/>
          <w:szCs w:val="22"/>
          <w:vertAlign w:val="subscript"/>
          <w:lang w:val="uz-Cyrl-UZ"/>
        </w:rPr>
        <w:t>5</w:t>
      </w:r>
      <w:r w:rsidRPr="00FB2D5C">
        <w:rPr>
          <w:sz w:val="22"/>
          <w:szCs w:val="22"/>
          <w:lang w:val="uz-Cyrl-UZ"/>
        </w:rPr>
        <w:t>]CH</w:t>
      </w:r>
      <w:r w:rsidRPr="00FB2D5C">
        <w:rPr>
          <w:sz w:val="22"/>
          <w:szCs w:val="22"/>
          <w:vertAlign w:val="subscript"/>
          <w:lang w:val="uz-Cyrl-UZ"/>
        </w:rPr>
        <w:t>2</w:t>
      </w:r>
      <w:r w:rsidRPr="00FB2D5C">
        <w:rPr>
          <w:sz w:val="22"/>
          <w:szCs w:val="22"/>
          <w:lang w:val="uz-Cyrl-UZ"/>
        </w:rPr>
        <w:t>C(=O)O]CH</w:t>
      </w:r>
      <w:r w:rsidRPr="00FB2D5C">
        <w:rPr>
          <w:sz w:val="22"/>
          <w:szCs w:val="22"/>
          <w:vertAlign w:val="subscript"/>
          <w:lang w:val="uz-Cyrl-UZ"/>
        </w:rPr>
        <w:t>2</w:t>
      </w:r>
      <w:r w:rsidRPr="00FB2D5C">
        <w:rPr>
          <w:sz w:val="22"/>
          <w:szCs w:val="22"/>
          <w:lang w:val="uz-Cyrl-UZ"/>
        </w:rPr>
        <w:t>CH[(C</w:t>
      </w:r>
      <w:r w:rsidRPr="00FB2D5C">
        <w:rPr>
          <w:sz w:val="22"/>
          <w:szCs w:val="22"/>
          <w:vertAlign w:val="subscript"/>
          <w:lang w:val="uz-Cyrl-UZ"/>
        </w:rPr>
        <w:t>6</w:t>
      </w:r>
      <w:r w:rsidRPr="00FB2D5C">
        <w:rPr>
          <w:sz w:val="22"/>
          <w:szCs w:val="22"/>
          <w:lang w:val="uz-Cyrl-UZ"/>
        </w:rPr>
        <w:t>H</w:t>
      </w:r>
      <w:r w:rsidRPr="00FB2D5C">
        <w:rPr>
          <w:sz w:val="22"/>
          <w:szCs w:val="22"/>
          <w:vertAlign w:val="subscript"/>
          <w:lang w:val="uz-Cyrl-UZ"/>
        </w:rPr>
        <w:t>5</w:t>
      </w:r>
      <w:r w:rsidRPr="00FB2D5C">
        <w:rPr>
          <w:sz w:val="22"/>
          <w:szCs w:val="22"/>
          <w:lang w:val="uz-Cyrl-UZ"/>
        </w:rPr>
        <w:t>]CH</w:t>
      </w:r>
      <w:r w:rsidRPr="00FB2D5C">
        <w:rPr>
          <w:sz w:val="22"/>
          <w:szCs w:val="22"/>
          <w:vertAlign w:val="subscript"/>
          <w:lang w:val="uz-Cyrl-UZ"/>
        </w:rPr>
        <w:t>2</w:t>
      </w:r>
      <w:r w:rsidRPr="00FB2D5C">
        <w:rPr>
          <w:sz w:val="22"/>
          <w:szCs w:val="22"/>
          <w:lang w:val="uz-Cyrl-UZ"/>
        </w:rPr>
        <w:t>C(=O)O]CH</w:t>
      </w:r>
      <w:r w:rsidRPr="00FB2D5C">
        <w:rPr>
          <w:sz w:val="22"/>
          <w:szCs w:val="22"/>
          <w:vertAlign w:val="subscript"/>
          <w:lang w:val="uz-Cyrl-UZ"/>
        </w:rPr>
        <w:t>2</w:t>
      </w:r>
      <w:r w:rsidRPr="00FB2D5C">
        <w:rPr>
          <w:sz w:val="22"/>
          <w:szCs w:val="22"/>
          <w:lang w:val="uz-Cyrl-UZ"/>
        </w:rPr>
        <w:t>[(C</w:t>
      </w:r>
      <w:r w:rsidRPr="00FB2D5C">
        <w:rPr>
          <w:sz w:val="22"/>
          <w:szCs w:val="22"/>
          <w:vertAlign w:val="subscript"/>
          <w:lang w:val="uz-Cyrl-UZ"/>
        </w:rPr>
        <w:t>6</w:t>
      </w:r>
      <w:r w:rsidRPr="00FB2D5C">
        <w:rPr>
          <w:sz w:val="22"/>
          <w:szCs w:val="22"/>
          <w:lang w:val="uz-Cyrl-UZ"/>
        </w:rPr>
        <w:t>H</w:t>
      </w:r>
      <w:r w:rsidRPr="00FB2D5C">
        <w:rPr>
          <w:sz w:val="22"/>
          <w:szCs w:val="22"/>
          <w:vertAlign w:val="subscript"/>
          <w:lang w:val="uz-Cyrl-UZ"/>
        </w:rPr>
        <w:t>5</w:t>
      </w:r>
      <w:r w:rsidRPr="00FB2D5C">
        <w:rPr>
          <w:sz w:val="22"/>
          <w:szCs w:val="22"/>
          <w:lang w:val="uz-Cyrl-UZ"/>
        </w:rPr>
        <w:t>]CH2C(=O)O]. The compound was obtained as a yellowish oil (8</w:t>
      </w:r>
      <w:r w:rsidR="004D3AB3" w:rsidRPr="00FB2D5C">
        <w:rPr>
          <w:sz w:val="22"/>
          <w:szCs w:val="22"/>
          <w:lang w:val="en-GB"/>
        </w:rPr>
        <w:t>8</w:t>
      </w:r>
      <w:r w:rsidRPr="00FB2D5C">
        <w:rPr>
          <w:sz w:val="22"/>
          <w:szCs w:val="22"/>
          <w:lang w:val="uz-Cyrl-UZ"/>
        </w:rPr>
        <w:t>% yield).</w:t>
      </w:r>
    </w:p>
    <w:p w14:paraId="2EF130D8" w14:textId="43230C9D" w:rsidR="00553B8C" w:rsidRPr="00FB2D5C" w:rsidRDefault="00553B8C" w:rsidP="0030684B">
      <w:pPr>
        <w:pStyle w:val="NormalWeb"/>
        <w:spacing w:before="0" w:beforeAutospacing="0" w:after="0" w:afterAutospacing="0" w:line="276" w:lineRule="auto"/>
        <w:jc w:val="both"/>
        <w:rPr>
          <w:sz w:val="22"/>
          <w:szCs w:val="22"/>
          <w:lang w:val="uz-Cyrl-UZ"/>
        </w:rPr>
      </w:pPr>
      <w:r w:rsidRPr="00FB2D5C">
        <w:rPr>
          <w:sz w:val="22"/>
          <w:szCs w:val="22"/>
          <w:vertAlign w:val="superscript"/>
          <w:lang w:val="uz-Cyrl-UZ"/>
        </w:rPr>
        <w:t>1</w:t>
      </w:r>
      <w:r w:rsidRPr="00FB2D5C">
        <w:rPr>
          <w:sz w:val="22"/>
          <w:szCs w:val="22"/>
          <w:lang w:val="uz-Cyrl-UZ"/>
        </w:rPr>
        <w:t>H-NMR (CDCl</w:t>
      </w:r>
      <w:r w:rsidRPr="00FB2D5C">
        <w:rPr>
          <w:sz w:val="22"/>
          <w:szCs w:val="22"/>
          <w:vertAlign w:val="subscript"/>
          <w:lang w:val="uz-Cyrl-UZ"/>
        </w:rPr>
        <w:t>3</w:t>
      </w:r>
      <w:r w:rsidRPr="00FB2D5C">
        <w:rPr>
          <w:sz w:val="22"/>
          <w:szCs w:val="22"/>
          <w:lang w:val="uz-Cyrl-UZ"/>
        </w:rPr>
        <w:t>, 600 MHz): E δ = 7.3-7.2 (m, 15 H, [C</w:t>
      </w:r>
      <w:r w:rsidRPr="00FB2D5C">
        <w:rPr>
          <w:sz w:val="22"/>
          <w:szCs w:val="22"/>
          <w:vertAlign w:val="subscript"/>
          <w:lang w:val="uz-Cyrl-UZ"/>
        </w:rPr>
        <w:t>6</w:t>
      </w:r>
      <w:r w:rsidRPr="00FB2D5C">
        <w:rPr>
          <w:i/>
          <w:iCs/>
          <w:sz w:val="22"/>
          <w:szCs w:val="22"/>
          <w:lang w:val="uz-Cyrl-UZ"/>
        </w:rPr>
        <w:t>H</w:t>
      </w:r>
      <w:r w:rsidRPr="00FB2D5C">
        <w:rPr>
          <w:sz w:val="22"/>
          <w:szCs w:val="22"/>
          <w:vertAlign w:val="subscript"/>
          <w:lang w:val="uz-Cyrl-UZ"/>
        </w:rPr>
        <w:t>5</w:t>
      </w:r>
      <w:r w:rsidRPr="00FB2D5C">
        <w:rPr>
          <w:sz w:val="22"/>
          <w:szCs w:val="22"/>
          <w:lang w:val="uz-Cyrl-UZ"/>
        </w:rPr>
        <w:t>]CH</w:t>
      </w:r>
      <w:r w:rsidRPr="00FB2D5C">
        <w:rPr>
          <w:sz w:val="22"/>
          <w:szCs w:val="22"/>
          <w:vertAlign w:val="subscript"/>
          <w:lang w:val="uz-Cyrl-UZ"/>
        </w:rPr>
        <w:t>2</w:t>
      </w:r>
      <w:r w:rsidRPr="00FB2D5C">
        <w:rPr>
          <w:sz w:val="22"/>
          <w:szCs w:val="22"/>
          <w:lang w:val="uz-Cyrl-UZ"/>
        </w:rPr>
        <w:t>C(=O)O), A δ = 5.24 (m, 1 H, CH</w:t>
      </w:r>
      <w:r w:rsidRPr="00FB2D5C">
        <w:rPr>
          <w:sz w:val="22"/>
          <w:szCs w:val="22"/>
          <w:vertAlign w:val="subscript"/>
          <w:lang w:val="uz-Cyrl-UZ"/>
        </w:rPr>
        <w:t>2</w:t>
      </w:r>
      <w:r w:rsidRPr="00FB2D5C">
        <w:rPr>
          <w:sz w:val="22"/>
          <w:szCs w:val="22"/>
          <w:lang w:val="uz-Cyrl-UZ"/>
        </w:rPr>
        <w:t>C</w:t>
      </w:r>
      <w:r w:rsidRPr="00FB2D5C">
        <w:rPr>
          <w:i/>
          <w:iCs/>
          <w:sz w:val="22"/>
          <w:szCs w:val="22"/>
          <w:lang w:val="uz-Cyrl-UZ"/>
        </w:rPr>
        <w:t>H</w:t>
      </w:r>
      <w:r w:rsidRPr="00FB2D5C">
        <w:rPr>
          <w:sz w:val="22"/>
          <w:szCs w:val="22"/>
          <w:lang w:val="uz-Cyrl-UZ"/>
        </w:rPr>
        <w:t>CH</w:t>
      </w:r>
      <w:r w:rsidRPr="00FB2D5C">
        <w:rPr>
          <w:sz w:val="22"/>
          <w:szCs w:val="22"/>
          <w:vertAlign w:val="subscript"/>
          <w:lang w:val="uz-Cyrl-UZ"/>
        </w:rPr>
        <w:t>2</w:t>
      </w:r>
      <w:r w:rsidRPr="00FB2D5C">
        <w:rPr>
          <w:sz w:val="22"/>
          <w:szCs w:val="22"/>
          <w:lang w:val="uz-Cyrl-UZ"/>
        </w:rPr>
        <w:t>), B and C δ = 4.26 (dd, 2 H, J = 12 Hz, J = 4 Hz, C(=O)OC</w:t>
      </w:r>
      <w:r w:rsidRPr="00FB2D5C">
        <w:rPr>
          <w:i/>
          <w:iCs/>
          <w:sz w:val="22"/>
          <w:szCs w:val="22"/>
          <w:lang w:val="uz-Cyrl-UZ"/>
        </w:rPr>
        <w:t>H</w:t>
      </w:r>
      <w:r w:rsidRPr="00FB2D5C">
        <w:rPr>
          <w:sz w:val="22"/>
          <w:szCs w:val="22"/>
          <w:vertAlign w:val="subscript"/>
          <w:lang w:val="uz-Cyrl-UZ"/>
        </w:rPr>
        <w:t>2</w:t>
      </w:r>
      <w:r w:rsidRPr="00FB2D5C">
        <w:rPr>
          <w:sz w:val="22"/>
          <w:szCs w:val="22"/>
          <w:lang w:val="uz-Cyrl-UZ"/>
        </w:rPr>
        <w:t>CHC</w:t>
      </w:r>
      <w:r w:rsidRPr="00FB2D5C">
        <w:rPr>
          <w:i/>
          <w:iCs/>
          <w:sz w:val="22"/>
          <w:szCs w:val="22"/>
          <w:lang w:val="uz-Cyrl-UZ"/>
        </w:rPr>
        <w:t>H</w:t>
      </w:r>
      <w:r w:rsidRPr="00FB2D5C">
        <w:rPr>
          <w:sz w:val="22"/>
          <w:szCs w:val="22"/>
          <w:vertAlign w:val="subscript"/>
          <w:lang w:val="uz-Cyrl-UZ"/>
        </w:rPr>
        <w:t>2</w:t>
      </w:r>
      <w:r w:rsidRPr="00FB2D5C">
        <w:rPr>
          <w:sz w:val="22"/>
          <w:szCs w:val="22"/>
          <w:lang w:val="uz-Cyrl-UZ"/>
        </w:rPr>
        <w:t>) and δ = 4.10 (dd, 2 H, J = 12 Hz, J = 6 Hz, C(=O)OC</w:t>
      </w:r>
      <w:r w:rsidRPr="00FB2D5C">
        <w:rPr>
          <w:i/>
          <w:iCs/>
          <w:sz w:val="22"/>
          <w:szCs w:val="22"/>
          <w:lang w:val="uz-Cyrl-UZ"/>
        </w:rPr>
        <w:t>H</w:t>
      </w:r>
      <w:r w:rsidRPr="00FB2D5C">
        <w:rPr>
          <w:sz w:val="22"/>
          <w:szCs w:val="22"/>
          <w:vertAlign w:val="subscript"/>
          <w:lang w:val="uz-Cyrl-UZ"/>
        </w:rPr>
        <w:t>2</w:t>
      </w:r>
      <w:r w:rsidRPr="00FB2D5C">
        <w:rPr>
          <w:sz w:val="22"/>
          <w:szCs w:val="22"/>
          <w:lang w:val="uz-Cyrl-UZ"/>
        </w:rPr>
        <w:t>CHC</w:t>
      </w:r>
      <w:r w:rsidRPr="00FB2D5C">
        <w:rPr>
          <w:i/>
          <w:iCs/>
          <w:sz w:val="22"/>
          <w:szCs w:val="22"/>
          <w:lang w:val="uz-Cyrl-UZ"/>
        </w:rPr>
        <w:t>H</w:t>
      </w:r>
      <w:r w:rsidRPr="00FB2D5C">
        <w:rPr>
          <w:sz w:val="22"/>
          <w:szCs w:val="22"/>
          <w:vertAlign w:val="subscript"/>
          <w:lang w:val="uz-Cyrl-UZ"/>
        </w:rPr>
        <w:t>2</w:t>
      </w:r>
      <w:r w:rsidRPr="00FB2D5C">
        <w:rPr>
          <w:sz w:val="22"/>
          <w:szCs w:val="22"/>
          <w:lang w:val="uz-Cyrl-UZ"/>
        </w:rPr>
        <w:t>), D δ = 3.54 (s, 4 H, [C</w:t>
      </w:r>
      <w:r w:rsidRPr="00FB2D5C">
        <w:rPr>
          <w:sz w:val="22"/>
          <w:szCs w:val="22"/>
          <w:vertAlign w:val="subscript"/>
          <w:lang w:val="uz-Cyrl-UZ"/>
        </w:rPr>
        <w:t>6</w:t>
      </w:r>
      <w:r w:rsidRPr="00FB2D5C">
        <w:rPr>
          <w:sz w:val="22"/>
          <w:szCs w:val="22"/>
          <w:lang w:val="uz-Cyrl-UZ"/>
        </w:rPr>
        <w:t>H</w:t>
      </w:r>
      <w:r w:rsidRPr="00FB2D5C">
        <w:rPr>
          <w:sz w:val="22"/>
          <w:szCs w:val="22"/>
          <w:vertAlign w:val="subscript"/>
          <w:lang w:val="uz-Cyrl-UZ"/>
        </w:rPr>
        <w:t>5</w:t>
      </w:r>
      <w:r w:rsidRPr="00FB2D5C">
        <w:rPr>
          <w:sz w:val="22"/>
          <w:szCs w:val="22"/>
          <w:lang w:val="uz-Cyrl-UZ"/>
        </w:rPr>
        <w:t>]C</w:t>
      </w:r>
      <w:r w:rsidRPr="00FB2D5C">
        <w:rPr>
          <w:i/>
          <w:iCs/>
          <w:sz w:val="22"/>
          <w:szCs w:val="22"/>
          <w:lang w:val="uz-Cyrl-UZ"/>
        </w:rPr>
        <w:t>H</w:t>
      </w:r>
      <w:r w:rsidRPr="00FB2D5C">
        <w:rPr>
          <w:sz w:val="22"/>
          <w:szCs w:val="22"/>
          <w:vertAlign w:val="subscript"/>
          <w:lang w:val="uz-Cyrl-UZ"/>
        </w:rPr>
        <w:t>2</w:t>
      </w:r>
      <w:r w:rsidRPr="00FB2D5C">
        <w:rPr>
          <w:sz w:val="22"/>
          <w:szCs w:val="22"/>
          <w:lang w:val="uz-Cyrl-UZ"/>
        </w:rPr>
        <w:t>C(=O)O), F δ = 3.52 (s, 2 H, [C</w:t>
      </w:r>
      <w:r w:rsidRPr="00FB2D5C">
        <w:rPr>
          <w:sz w:val="22"/>
          <w:szCs w:val="22"/>
          <w:vertAlign w:val="subscript"/>
          <w:lang w:val="uz-Cyrl-UZ"/>
        </w:rPr>
        <w:t>6</w:t>
      </w:r>
      <w:r w:rsidRPr="00FB2D5C">
        <w:rPr>
          <w:sz w:val="22"/>
          <w:szCs w:val="22"/>
          <w:lang w:val="uz-Cyrl-UZ"/>
        </w:rPr>
        <w:t>H</w:t>
      </w:r>
      <w:r w:rsidRPr="00FB2D5C">
        <w:rPr>
          <w:sz w:val="22"/>
          <w:szCs w:val="22"/>
          <w:vertAlign w:val="subscript"/>
          <w:lang w:val="uz-Cyrl-UZ"/>
        </w:rPr>
        <w:t>5</w:t>
      </w:r>
      <w:r w:rsidRPr="00FB2D5C">
        <w:rPr>
          <w:sz w:val="22"/>
          <w:szCs w:val="22"/>
          <w:lang w:val="uz-Cyrl-UZ"/>
        </w:rPr>
        <w:t>]C</w:t>
      </w:r>
      <w:r w:rsidRPr="00FB2D5C">
        <w:rPr>
          <w:i/>
          <w:iCs/>
          <w:sz w:val="22"/>
          <w:szCs w:val="22"/>
          <w:lang w:val="uz-Cyrl-UZ"/>
        </w:rPr>
        <w:t>H</w:t>
      </w:r>
      <w:r w:rsidRPr="00FB2D5C">
        <w:rPr>
          <w:sz w:val="22"/>
          <w:szCs w:val="22"/>
          <w:vertAlign w:val="subscript"/>
          <w:lang w:val="uz-Cyrl-UZ"/>
        </w:rPr>
        <w:t>2</w:t>
      </w:r>
      <w:r w:rsidRPr="00FB2D5C">
        <w:rPr>
          <w:sz w:val="22"/>
          <w:szCs w:val="22"/>
          <w:lang w:val="uz-Cyrl-UZ"/>
        </w:rPr>
        <w:t>C(=O)O).</w:t>
      </w:r>
    </w:p>
    <w:p w14:paraId="3D5DB088" w14:textId="65988F90" w:rsidR="00AE318F" w:rsidRDefault="00553B8C" w:rsidP="0030684B">
      <w:pPr>
        <w:pStyle w:val="NormalWeb"/>
        <w:spacing w:before="0" w:beforeAutospacing="0" w:after="0" w:afterAutospacing="0" w:line="276" w:lineRule="auto"/>
        <w:jc w:val="both"/>
        <w:rPr>
          <w:sz w:val="22"/>
          <w:szCs w:val="22"/>
        </w:rPr>
      </w:pPr>
      <w:r w:rsidRPr="00FB2D5C">
        <w:rPr>
          <w:sz w:val="22"/>
          <w:szCs w:val="22"/>
          <w:vertAlign w:val="superscript"/>
          <w:lang w:val="uz-Cyrl-UZ"/>
        </w:rPr>
        <w:t>13</w:t>
      </w:r>
      <w:r w:rsidRPr="00FB2D5C">
        <w:rPr>
          <w:sz w:val="22"/>
          <w:szCs w:val="22"/>
          <w:lang w:val="uz-Cyrl-UZ"/>
        </w:rPr>
        <w:t>C-NMR (CDCl</w:t>
      </w:r>
      <w:r w:rsidRPr="00FB2D5C">
        <w:rPr>
          <w:sz w:val="22"/>
          <w:szCs w:val="22"/>
          <w:vertAlign w:val="subscript"/>
          <w:lang w:val="uz-Cyrl-UZ"/>
        </w:rPr>
        <w:t>3</w:t>
      </w:r>
      <w:r w:rsidRPr="00FB2D5C">
        <w:rPr>
          <w:sz w:val="22"/>
          <w:szCs w:val="22"/>
          <w:lang w:val="uz-Cyrl-UZ"/>
        </w:rPr>
        <w:t>, 150 MHz): C δ = 170.93 ([C</w:t>
      </w:r>
      <w:r w:rsidRPr="00FB2D5C">
        <w:rPr>
          <w:sz w:val="22"/>
          <w:szCs w:val="22"/>
          <w:vertAlign w:val="subscript"/>
          <w:lang w:val="uz-Cyrl-UZ"/>
        </w:rPr>
        <w:t>6</w:t>
      </w:r>
      <w:r w:rsidRPr="00FB2D5C">
        <w:rPr>
          <w:sz w:val="22"/>
          <w:szCs w:val="22"/>
          <w:lang w:val="uz-Cyrl-UZ"/>
        </w:rPr>
        <w:t>H</w:t>
      </w:r>
      <w:r w:rsidRPr="00FB2D5C">
        <w:rPr>
          <w:sz w:val="22"/>
          <w:szCs w:val="22"/>
          <w:vertAlign w:val="subscript"/>
          <w:lang w:val="uz-Cyrl-UZ"/>
        </w:rPr>
        <w:t>5</w:t>
      </w:r>
      <w:r w:rsidRPr="00FB2D5C">
        <w:rPr>
          <w:sz w:val="22"/>
          <w:szCs w:val="22"/>
          <w:lang w:val="uz-Cyrl-UZ"/>
        </w:rPr>
        <w:t>]CH</w:t>
      </w:r>
      <w:r w:rsidRPr="00FB2D5C">
        <w:rPr>
          <w:sz w:val="22"/>
          <w:szCs w:val="22"/>
          <w:vertAlign w:val="subscript"/>
          <w:lang w:val="uz-Cyrl-UZ"/>
        </w:rPr>
        <w:t>2</w:t>
      </w:r>
      <w:r w:rsidRPr="00FB2D5C">
        <w:rPr>
          <w:i/>
          <w:iCs/>
          <w:sz w:val="22"/>
          <w:szCs w:val="22"/>
          <w:lang w:val="uz-Cyrl-UZ"/>
        </w:rPr>
        <w:t>C</w:t>
      </w:r>
      <w:r w:rsidRPr="00FB2D5C">
        <w:rPr>
          <w:sz w:val="22"/>
          <w:szCs w:val="22"/>
          <w:lang w:val="uz-Cyrl-UZ"/>
        </w:rPr>
        <w:t>(=O)O), F δ = 170.59 ([C</w:t>
      </w:r>
      <w:r w:rsidRPr="00FB2D5C">
        <w:rPr>
          <w:sz w:val="22"/>
          <w:szCs w:val="22"/>
          <w:vertAlign w:val="subscript"/>
          <w:lang w:val="uz-Cyrl-UZ"/>
        </w:rPr>
        <w:t>6</w:t>
      </w:r>
      <w:r w:rsidRPr="00FB2D5C">
        <w:rPr>
          <w:sz w:val="22"/>
          <w:szCs w:val="22"/>
          <w:lang w:val="uz-Cyrl-UZ"/>
        </w:rPr>
        <w:t>H</w:t>
      </w:r>
      <w:r w:rsidRPr="00FB2D5C">
        <w:rPr>
          <w:sz w:val="22"/>
          <w:szCs w:val="22"/>
          <w:vertAlign w:val="subscript"/>
          <w:lang w:val="uz-Cyrl-UZ"/>
        </w:rPr>
        <w:t>5</w:t>
      </w:r>
      <w:r w:rsidRPr="00FB2D5C">
        <w:rPr>
          <w:sz w:val="22"/>
          <w:szCs w:val="22"/>
          <w:lang w:val="uz-Cyrl-UZ"/>
        </w:rPr>
        <w:t>]CH</w:t>
      </w:r>
      <w:r w:rsidRPr="00FB2D5C">
        <w:rPr>
          <w:sz w:val="22"/>
          <w:szCs w:val="22"/>
          <w:vertAlign w:val="subscript"/>
          <w:lang w:val="uz-Cyrl-UZ"/>
        </w:rPr>
        <w:t>2</w:t>
      </w:r>
      <w:r w:rsidRPr="00FB2D5C">
        <w:rPr>
          <w:i/>
          <w:iCs/>
          <w:sz w:val="22"/>
          <w:szCs w:val="22"/>
          <w:lang w:val="uz-Cyrl-UZ"/>
        </w:rPr>
        <w:t>C</w:t>
      </w:r>
      <w:r w:rsidRPr="00FB2D5C">
        <w:rPr>
          <w:sz w:val="22"/>
          <w:szCs w:val="22"/>
          <w:lang w:val="uz-Cyrl-UZ"/>
        </w:rPr>
        <w:t>(=O)O), E δ = 133.56, 133.53, 129.24, 129.23, 128.62, 128.60, 127.24 ([</w:t>
      </w:r>
      <w:r w:rsidRPr="00FB2D5C">
        <w:rPr>
          <w:i/>
          <w:iCs/>
          <w:sz w:val="22"/>
          <w:szCs w:val="22"/>
          <w:lang w:val="uz-Cyrl-UZ"/>
        </w:rPr>
        <w:t>C</w:t>
      </w:r>
      <w:r w:rsidRPr="00FB2D5C">
        <w:rPr>
          <w:sz w:val="22"/>
          <w:szCs w:val="22"/>
          <w:vertAlign w:val="subscript"/>
          <w:lang w:val="uz-Cyrl-UZ"/>
        </w:rPr>
        <w:t>6</w:t>
      </w:r>
      <w:r w:rsidRPr="00FB2D5C">
        <w:rPr>
          <w:sz w:val="22"/>
          <w:szCs w:val="22"/>
          <w:lang w:val="uz-Cyrl-UZ"/>
        </w:rPr>
        <w:t>H</w:t>
      </w:r>
      <w:r w:rsidRPr="00FB2D5C">
        <w:rPr>
          <w:sz w:val="22"/>
          <w:szCs w:val="22"/>
          <w:vertAlign w:val="subscript"/>
          <w:lang w:val="uz-Cyrl-UZ"/>
        </w:rPr>
        <w:t>5</w:t>
      </w:r>
      <w:r w:rsidRPr="00FB2D5C">
        <w:rPr>
          <w:sz w:val="22"/>
          <w:szCs w:val="22"/>
          <w:lang w:val="uz-Cyrl-UZ"/>
        </w:rPr>
        <w:t>]CH</w:t>
      </w:r>
      <w:r w:rsidRPr="00FB2D5C">
        <w:rPr>
          <w:sz w:val="22"/>
          <w:szCs w:val="22"/>
          <w:vertAlign w:val="subscript"/>
          <w:lang w:val="uz-Cyrl-UZ"/>
        </w:rPr>
        <w:t>2</w:t>
      </w:r>
      <w:r w:rsidRPr="00FB2D5C">
        <w:rPr>
          <w:sz w:val="22"/>
          <w:szCs w:val="22"/>
          <w:lang w:val="uz-Cyrl-UZ"/>
        </w:rPr>
        <w:t>C(=O)O), A δ = 69.23 (CH</w:t>
      </w:r>
      <w:r w:rsidRPr="00FB2D5C">
        <w:rPr>
          <w:sz w:val="22"/>
          <w:szCs w:val="22"/>
          <w:vertAlign w:val="subscript"/>
          <w:lang w:val="uz-Cyrl-UZ"/>
        </w:rPr>
        <w:t>2</w:t>
      </w:r>
      <w:r w:rsidRPr="00FB2D5C">
        <w:rPr>
          <w:i/>
          <w:iCs/>
          <w:sz w:val="22"/>
          <w:szCs w:val="22"/>
          <w:lang w:val="uz-Cyrl-UZ"/>
        </w:rPr>
        <w:t>C</w:t>
      </w:r>
      <w:r w:rsidRPr="00FB2D5C">
        <w:rPr>
          <w:sz w:val="22"/>
          <w:szCs w:val="22"/>
          <w:lang w:val="uz-Cyrl-UZ"/>
        </w:rPr>
        <w:t>HCH</w:t>
      </w:r>
      <w:r w:rsidRPr="00FB2D5C">
        <w:rPr>
          <w:sz w:val="22"/>
          <w:szCs w:val="22"/>
          <w:vertAlign w:val="subscript"/>
          <w:lang w:val="uz-Cyrl-UZ"/>
        </w:rPr>
        <w:t>2</w:t>
      </w:r>
      <w:r w:rsidRPr="00FB2D5C">
        <w:rPr>
          <w:sz w:val="22"/>
          <w:szCs w:val="22"/>
          <w:lang w:val="uz-Cyrl-UZ"/>
        </w:rPr>
        <w:t>), B δ = 62.33 (C(=O)O</w:t>
      </w:r>
      <w:r w:rsidRPr="00FB2D5C">
        <w:rPr>
          <w:i/>
          <w:iCs/>
          <w:sz w:val="22"/>
          <w:szCs w:val="22"/>
          <w:lang w:val="uz-Cyrl-UZ"/>
        </w:rPr>
        <w:t>C</w:t>
      </w:r>
      <w:r w:rsidRPr="00FB2D5C">
        <w:rPr>
          <w:sz w:val="22"/>
          <w:szCs w:val="22"/>
          <w:lang w:val="uz-Cyrl-UZ"/>
        </w:rPr>
        <w:t>H</w:t>
      </w:r>
      <w:r w:rsidRPr="00FB2D5C">
        <w:rPr>
          <w:sz w:val="22"/>
          <w:szCs w:val="22"/>
          <w:vertAlign w:val="subscript"/>
          <w:lang w:val="uz-Cyrl-UZ"/>
        </w:rPr>
        <w:t>2</w:t>
      </w:r>
      <w:r w:rsidRPr="00FB2D5C">
        <w:rPr>
          <w:sz w:val="22"/>
          <w:szCs w:val="22"/>
          <w:lang w:val="uz-Cyrl-UZ"/>
        </w:rPr>
        <w:t>CH</w:t>
      </w:r>
      <w:r w:rsidRPr="00FB2D5C">
        <w:rPr>
          <w:i/>
          <w:iCs/>
          <w:sz w:val="22"/>
          <w:szCs w:val="22"/>
          <w:lang w:val="uz-Cyrl-UZ"/>
        </w:rPr>
        <w:t>C</w:t>
      </w:r>
      <w:r w:rsidRPr="00FB2D5C">
        <w:rPr>
          <w:sz w:val="22"/>
          <w:szCs w:val="22"/>
          <w:lang w:val="uz-Cyrl-UZ"/>
        </w:rPr>
        <w:t>H</w:t>
      </w:r>
      <w:r w:rsidRPr="00FB2D5C">
        <w:rPr>
          <w:sz w:val="22"/>
          <w:szCs w:val="22"/>
          <w:vertAlign w:val="subscript"/>
          <w:lang w:val="uz-Cyrl-UZ"/>
        </w:rPr>
        <w:t>2</w:t>
      </w:r>
      <w:r w:rsidRPr="00FB2D5C">
        <w:rPr>
          <w:sz w:val="22"/>
          <w:szCs w:val="22"/>
          <w:lang w:val="uz-Cyrl-UZ"/>
        </w:rPr>
        <w:t>), D δ = 41.06 ([C</w:t>
      </w:r>
      <w:r w:rsidRPr="00FB2D5C">
        <w:rPr>
          <w:sz w:val="22"/>
          <w:szCs w:val="22"/>
          <w:vertAlign w:val="subscript"/>
          <w:lang w:val="uz-Cyrl-UZ"/>
        </w:rPr>
        <w:t>6</w:t>
      </w:r>
      <w:r w:rsidRPr="00FB2D5C">
        <w:rPr>
          <w:sz w:val="22"/>
          <w:szCs w:val="22"/>
          <w:lang w:val="uz-Cyrl-UZ"/>
        </w:rPr>
        <w:t>H</w:t>
      </w:r>
      <w:r w:rsidRPr="00FB2D5C">
        <w:rPr>
          <w:sz w:val="22"/>
          <w:szCs w:val="22"/>
          <w:vertAlign w:val="subscript"/>
          <w:lang w:val="uz-Cyrl-UZ"/>
        </w:rPr>
        <w:t>5</w:t>
      </w:r>
      <w:r w:rsidRPr="00FB2D5C">
        <w:rPr>
          <w:sz w:val="22"/>
          <w:szCs w:val="22"/>
          <w:lang w:val="uz-Cyrl-UZ"/>
        </w:rPr>
        <w:t>]</w:t>
      </w:r>
      <w:r w:rsidRPr="00FB2D5C">
        <w:rPr>
          <w:i/>
          <w:iCs/>
          <w:sz w:val="22"/>
          <w:szCs w:val="22"/>
          <w:lang w:val="uz-Cyrl-UZ"/>
        </w:rPr>
        <w:t>C</w:t>
      </w:r>
      <w:r w:rsidRPr="00FB2D5C">
        <w:rPr>
          <w:sz w:val="22"/>
          <w:szCs w:val="22"/>
          <w:lang w:val="uz-Cyrl-UZ"/>
        </w:rPr>
        <w:t>H</w:t>
      </w:r>
      <w:r w:rsidRPr="00FB2D5C">
        <w:rPr>
          <w:sz w:val="22"/>
          <w:szCs w:val="22"/>
          <w:vertAlign w:val="subscript"/>
          <w:lang w:val="uz-Cyrl-UZ"/>
        </w:rPr>
        <w:t>2</w:t>
      </w:r>
      <w:r w:rsidRPr="00FB2D5C">
        <w:rPr>
          <w:sz w:val="22"/>
          <w:szCs w:val="22"/>
          <w:lang w:val="uz-Cyrl-UZ"/>
        </w:rPr>
        <w:t>C(=O)O), G δ = 41.00 ([C</w:t>
      </w:r>
      <w:r w:rsidRPr="00FB2D5C">
        <w:rPr>
          <w:sz w:val="22"/>
          <w:szCs w:val="22"/>
          <w:vertAlign w:val="subscript"/>
          <w:lang w:val="uz-Cyrl-UZ"/>
        </w:rPr>
        <w:t>6</w:t>
      </w:r>
      <w:r w:rsidRPr="00FB2D5C">
        <w:rPr>
          <w:sz w:val="22"/>
          <w:szCs w:val="22"/>
          <w:lang w:val="uz-Cyrl-UZ"/>
        </w:rPr>
        <w:t>H</w:t>
      </w:r>
      <w:r w:rsidRPr="00FB2D5C">
        <w:rPr>
          <w:sz w:val="22"/>
          <w:szCs w:val="22"/>
          <w:vertAlign w:val="subscript"/>
          <w:lang w:val="uz-Cyrl-UZ"/>
        </w:rPr>
        <w:t>5</w:t>
      </w:r>
      <w:r w:rsidRPr="00FB2D5C">
        <w:rPr>
          <w:sz w:val="22"/>
          <w:szCs w:val="22"/>
          <w:lang w:val="uz-Cyrl-UZ"/>
        </w:rPr>
        <w:t>]</w:t>
      </w:r>
      <w:r w:rsidRPr="00FB2D5C">
        <w:rPr>
          <w:i/>
          <w:iCs/>
          <w:sz w:val="22"/>
          <w:szCs w:val="22"/>
          <w:lang w:val="uz-Cyrl-UZ"/>
        </w:rPr>
        <w:t>C</w:t>
      </w:r>
      <w:r w:rsidRPr="00FB2D5C">
        <w:rPr>
          <w:sz w:val="22"/>
          <w:szCs w:val="22"/>
          <w:lang w:val="uz-Cyrl-UZ"/>
        </w:rPr>
        <w:t>H</w:t>
      </w:r>
      <w:r w:rsidRPr="00FB2D5C">
        <w:rPr>
          <w:sz w:val="22"/>
          <w:szCs w:val="22"/>
          <w:vertAlign w:val="subscript"/>
          <w:lang w:val="uz-Cyrl-UZ"/>
        </w:rPr>
        <w:t>2</w:t>
      </w:r>
      <w:r w:rsidRPr="00FB2D5C">
        <w:rPr>
          <w:sz w:val="22"/>
          <w:szCs w:val="22"/>
          <w:lang w:val="uz-Cyrl-UZ"/>
        </w:rPr>
        <w:t>C(=O)O).</w:t>
      </w:r>
      <w:r w:rsidR="00AE318F" w:rsidRPr="00FB2D5C">
        <w:rPr>
          <w:sz w:val="22"/>
          <w:szCs w:val="22"/>
        </w:rPr>
        <w:t xml:space="preserve"> </w:t>
      </w:r>
    </w:p>
    <w:p w14:paraId="43FBB045" w14:textId="77777777" w:rsidR="00A86F4E" w:rsidRPr="00FB2D5C" w:rsidRDefault="00A86F4E" w:rsidP="00A86F4E">
      <w:pPr>
        <w:spacing w:line="360" w:lineRule="auto"/>
        <w:jc w:val="center"/>
        <w:rPr>
          <w:rFonts w:ascii="Times New Roman" w:hAnsi="Times New Roman" w:cs="Times New Roman"/>
          <w:b/>
          <w:bCs/>
          <w:i/>
          <w:iCs/>
          <w:sz w:val="22"/>
          <w:szCs w:val="22"/>
          <w:lang w:val="en-GB"/>
        </w:rPr>
      </w:pPr>
    </w:p>
    <w:p w14:paraId="29A62E65" w14:textId="77777777" w:rsidR="00A86F4E" w:rsidRPr="00FB2D5C" w:rsidRDefault="00A86F4E" w:rsidP="00A86F4E">
      <w:pPr>
        <w:spacing w:line="360" w:lineRule="auto"/>
        <w:jc w:val="center"/>
        <w:rPr>
          <w:rFonts w:ascii="Times New Roman" w:hAnsi="Times New Roman" w:cs="Times New Roman"/>
          <w:b/>
          <w:bCs/>
          <w:i/>
          <w:iCs/>
          <w:sz w:val="22"/>
          <w:szCs w:val="22"/>
          <w:lang w:val="en-GB"/>
        </w:rPr>
      </w:pPr>
    </w:p>
    <w:p w14:paraId="56A9B81E" w14:textId="737D6989" w:rsidR="00A56C67" w:rsidRPr="00FB2D5C" w:rsidRDefault="00A56C67" w:rsidP="0030684B">
      <w:pPr>
        <w:pStyle w:val="NormalWeb"/>
        <w:spacing w:before="0" w:beforeAutospacing="0" w:after="0" w:afterAutospacing="0" w:line="276" w:lineRule="auto"/>
        <w:jc w:val="center"/>
        <w:rPr>
          <w:sz w:val="22"/>
          <w:szCs w:val="22"/>
        </w:rPr>
      </w:pPr>
      <w:r w:rsidRPr="00FB2D5C">
        <w:rPr>
          <w:noProof/>
          <w:sz w:val="22"/>
          <w:szCs w:val="22"/>
        </w:rPr>
        <w:drawing>
          <wp:inline distT="0" distB="0" distL="0" distR="0" wp14:anchorId="6C96222B" wp14:editId="4DA91C3F">
            <wp:extent cx="3780000" cy="3745602"/>
            <wp:effectExtent l="0" t="0" r="5080" b="1270"/>
            <wp:docPr id="1088333777" name="Immagine 1" descr="Immagine che contiene testo,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333777" name="Immagine 1" descr="Immagine che contiene testo, schermata, diagramma&#10;&#10;Descrizione generata automaticamente"/>
                    <pic:cNvPicPr>
                      <a:picLocks noChangeAspect="1" noChangeArrowheads="1"/>
                    </pic:cNvPicPr>
                  </pic:nvPicPr>
                  <pic:blipFill rotWithShape="1">
                    <a:blip r:embed="rId11">
                      <a:extLst>
                        <a:ext uri="{28A0092B-C50C-407E-A947-70E740481C1C}">
                          <a14:useLocalDpi xmlns:a14="http://schemas.microsoft.com/office/drawing/2010/main" val="0"/>
                        </a:ext>
                      </a:extLst>
                    </a:blip>
                    <a:srcRect l="8438" t="3946" r="25839" b="3962"/>
                    <a:stretch/>
                  </pic:blipFill>
                  <pic:spPr bwMode="auto">
                    <a:xfrm>
                      <a:off x="0" y="0"/>
                      <a:ext cx="3780000" cy="3745602"/>
                    </a:xfrm>
                    <a:prstGeom prst="rect">
                      <a:avLst/>
                    </a:prstGeom>
                    <a:noFill/>
                    <a:ln>
                      <a:noFill/>
                    </a:ln>
                    <a:extLst>
                      <a:ext uri="{53640926-AAD7-44D8-BBD7-CCE9431645EC}">
                        <a14:shadowObscured xmlns:a14="http://schemas.microsoft.com/office/drawing/2010/main"/>
                      </a:ext>
                    </a:extLst>
                  </pic:spPr>
                </pic:pic>
              </a:graphicData>
            </a:graphic>
          </wp:inline>
        </w:drawing>
      </w:r>
    </w:p>
    <w:p w14:paraId="14900BFB" w14:textId="3BF65E8B" w:rsidR="001A2E7E" w:rsidRDefault="00A56C67" w:rsidP="0030684B">
      <w:pPr>
        <w:pStyle w:val="NormalWeb"/>
        <w:spacing w:before="0" w:beforeAutospacing="0" w:after="0" w:afterAutospacing="0" w:line="276" w:lineRule="auto"/>
        <w:jc w:val="center"/>
        <w:rPr>
          <w:sz w:val="22"/>
          <w:szCs w:val="22"/>
          <w:lang w:val="en-GB"/>
        </w:rPr>
      </w:pPr>
      <w:r w:rsidRPr="00FB2D5C">
        <w:rPr>
          <w:b/>
          <w:bCs/>
          <w:sz w:val="22"/>
          <w:szCs w:val="22"/>
          <w:lang w:val="en-GB"/>
        </w:rPr>
        <w:t>Figure S</w:t>
      </w:r>
      <w:r w:rsidR="001F4700" w:rsidRPr="00FB2D5C">
        <w:rPr>
          <w:b/>
          <w:bCs/>
          <w:sz w:val="22"/>
          <w:szCs w:val="22"/>
          <w:lang w:val="en-GB"/>
        </w:rPr>
        <w:t>3</w:t>
      </w:r>
      <w:r w:rsidRPr="00FB2D5C">
        <w:rPr>
          <w:b/>
          <w:bCs/>
          <w:sz w:val="22"/>
          <w:szCs w:val="22"/>
          <w:lang w:val="en-GB"/>
        </w:rPr>
        <w:t xml:space="preserve">. </w:t>
      </w:r>
      <w:r w:rsidR="002C4647" w:rsidRPr="00FB2D5C">
        <w:rPr>
          <w:sz w:val="22"/>
          <w:szCs w:val="22"/>
          <w:vertAlign w:val="superscript"/>
          <w:lang w:val="en-GB"/>
        </w:rPr>
        <w:t>1</w:t>
      </w:r>
      <w:r w:rsidR="002C4647" w:rsidRPr="00FB2D5C">
        <w:rPr>
          <w:sz w:val="22"/>
          <w:szCs w:val="22"/>
          <w:lang w:val="en-GB"/>
        </w:rPr>
        <w:t>H-</w:t>
      </w:r>
      <w:r w:rsidR="002C4647" w:rsidRPr="00FB2D5C">
        <w:rPr>
          <w:sz w:val="22"/>
          <w:szCs w:val="22"/>
          <w:vertAlign w:val="superscript"/>
          <w:lang w:val="en-GB"/>
        </w:rPr>
        <w:t>1</w:t>
      </w:r>
      <w:r w:rsidR="002C4647" w:rsidRPr="00FB2D5C">
        <w:rPr>
          <w:sz w:val="22"/>
          <w:szCs w:val="22"/>
          <w:lang w:val="en-GB"/>
        </w:rPr>
        <w:t>H COSY spectr</w:t>
      </w:r>
      <w:r w:rsidR="00A67929" w:rsidRPr="00FB2D5C">
        <w:rPr>
          <w:sz w:val="22"/>
          <w:szCs w:val="22"/>
          <w:lang w:val="en-GB"/>
        </w:rPr>
        <w:t>um</w:t>
      </w:r>
      <w:r w:rsidR="002C4647" w:rsidRPr="00FB2D5C">
        <w:rPr>
          <w:sz w:val="22"/>
          <w:szCs w:val="22"/>
          <w:lang w:val="en-GB"/>
        </w:rPr>
        <w:t xml:space="preserve"> of </w:t>
      </w:r>
      <w:proofErr w:type="spellStart"/>
      <w:r w:rsidR="002C4647" w:rsidRPr="00FB2D5C">
        <w:rPr>
          <w:sz w:val="22"/>
          <w:szCs w:val="22"/>
          <w:lang w:val="en-GB"/>
        </w:rPr>
        <w:t>of</w:t>
      </w:r>
      <w:proofErr w:type="spellEnd"/>
      <w:r w:rsidR="002C4647" w:rsidRPr="00FB2D5C">
        <w:rPr>
          <w:sz w:val="22"/>
          <w:szCs w:val="22"/>
          <w:lang w:val="en-GB"/>
        </w:rPr>
        <w:t xml:space="preserve"> TPAG plasticizer.</w:t>
      </w:r>
    </w:p>
    <w:p w14:paraId="7595BB75" w14:textId="77777777" w:rsidR="001A2E7E" w:rsidRDefault="001A2E7E">
      <w:pPr>
        <w:rPr>
          <w:rFonts w:ascii="Times New Roman" w:eastAsia="Times New Roman" w:hAnsi="Times New Roman" w:cs="Times New Roman"/>
          <w:sz w:val="22"/>
          <w:szCs w:val="22"/>
          <w:lang w:val="en-GB"/>
        </w:rPr>
      </w:pPr>
      <w:r>
        <w:rPr>
          <w:sz w:val="22"/>
          <w:szCs w:val="22"/>
          <w:lang w:val="en-GB"/>
        </w:rPr>
        <w:br w:type="page"/>
      </w:r>
    </w:p>
    <w:p w14:paraId="1453A9B0" w14:textId="7DF44C26" w:rsidR="001A688C" w:rsidRPr="00FB2D5C" w:rsidRDefault="00AE79B2" w:rsidP="0030684B">
      <w:pPr>
        <w:spacing w:after="0" w:line="276" w:lineRule="auto"/>
        <w:jc w:val="center"/>
        <w:rPr>
          <w:rFonts w:ascii="Times New Roman" w:hAnsi="Times New Roman" w:cs="Times New Roman"/>
          <w:b/>
          <w:bCs/>
          <w:i/>
          <w:iCs/>
          <w:sz w:val="22"/>
          <w:szCs w:val="22"/>
          <w:lang w:val="en-GB"/>
        </w:rPr>
      </w:pPr>
      <w:r w:rsidRPr="00FB2D5C">
        <w:rPr>
          <w:rFonts w:ascii="Times New Roman" w:hAnsi="Times New Roman" w:cs="Times New Roman"/>
          <w:noProof/>
          <w:sz w:val="22"/>
          <w:szCs w:val="22"/>
        </w:rPr>
        <w:lastRenderedPageBreak/>
        <w:drawing>
          <wp:inline distT="0" distB="0" distL="0" distR="0" wp14:anchorId="6433BC8E" wp14:editId="1DF03FB5">
            <wp:extent cx="3780000" cy="4007006"/>
            <wp:effectExtent l="0" t="0" r="5080" b="0"/>
            <wp:docPr id="818871578" name="Immagine 2"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871578" name="Immagine 2" descr="Immagine che contiene testo, schermata, diagramma, linea&#10;&#10;Descrizione generata automaticamente"/>
                    <pic:cNvPicPr>
                      <a:picLocks noChangeAspect="1" noChangeArrowheads="1"/>
                    </pic:cNvPicPr>
                  </pic:nvPicPr>
                  <pic:blipFill rotWithShape="1">
                    <a:blip r:embed="rId12">
                      <a:extLst>
                        <a:ext uri="{28A0092B-C50C-407E-A947-70E740481C1C}">
                          <a14:useLocalDpi xmlns:a14="http://schemas.microsoft.com/office/drawing/2010/main" val="0"/>
                        </a:ext>
                      </a:extLst>
                    </a:blip>
                    <a:srcRect l="14604" t="2820" r="23209" b="3933"/>
                    <a:stretch/>
                  </pic:blipFill>
                  <pic:spPr bwMode="auto">
                    <a:xfrm>
                      <a:off x="0" y="0"/>
                      <a:ext cx="3780000" cy="4007006"/>
                    </a:xfrm>
                    <a:prstGeom prst="rect">
                      <a:avLst/>
                    </a:prstGeom>
                    <a:noFill/>
                    <a:ln>
                      <a:noFill/>
                    </a:ln>
                    <a:extLst>
                      <a:ext uri="{53640926-AAD7-44D8-BBD7-CCE9431645EC}">
                        <a14:shadowObscured xmlns:a14="http://schemas.microsoft.com/office/drawing/2010/main"/>
                      </a:ext>
                    </a:extLst>
                  </pic:spPr>
                </pic:pic>
              </a:graphicData>
            </a:graphic>
          </wp:inline>
        </w:drawing>
      </w:r>
    </w:p>
    <w:p w14:paraId="795D8CED" w14:textId="28C86247" w:rsidR="00AE318F" w:rsidRDefault="00AE79B2" w:rsidP="0030684B">
      <w:pPr>
        <w:spacing w:after="0" w:line="276" w:lineRule="auto"/>
        <w:jc w:val="center"/>
        <w:rPr>
          <w:rFonts w:ascii="Times New Roman" w:hAnsi="Times New Roman" w:cs="Times New Roman"/>
          <w:sz w:val="22"/>
          <w:szCs w:val="22"/>
          <w:lang w:val="en-GB"/>
        </w:rPr>
      </w:pPr>
      <w:r w:rsidRPr="00FB2D5C">
        <w:rPr>
          <w:rFonts w:ascii="Times New Roman" w:hAnsi="Times New Roman" w:cs="Times New Roman"/>
          <w:b/>
          <w:bCs/>
          <w:sz w:val="22"/>
          <w:szCs w:val="22"/>
          <w:lang w:val="en-GB"/>
        </w:rPr>
        <w:t>Figure S</w:t>
      </w:r>
      <w:r w:rsidR="001F4700" w:rsidRPr="00FB2D5C">
        <w:rPr>
          <w:rFonts w:ascii="Times New Roman" w:hAnsi="Times New Roman" w:cs="Times New Roman"/>
          <w:b/>
          <w:bCs/>
          <w:sz w:val="22"/>
          <w:szCs w:val="22"/>
          <w:lang w:val="en-GB"/>
        </w:rPr>
        <w:t>4</w:t>
      </w:r>
      <w:r w:rsidRPr="00FB2D5C">
        <w:rPr>
          <w:rFonts w:ascii="Times New Roman" w:hAnsi="Times New Roman" w:cs="Times New Roman"/>
          <w:b/>
          <w:bCs/>
          <w:sz w:val="22"/>
          <w:szCs w:val="22"/>
          <w:lang w:val="en-GB"/>
        </w:rPr>
        <w:t xml:space="preserve">. </w:t>
      </w:r>
      <w:r w:rsidR="00D25D99" w:rsidRPr="00FB2D5C">
        <w:rPr>
          <w:rFonts w:ascii="Times New Roman" w:hAnsi="Times New Roman" w:cs="Times New Roman"/>
          <w:sz w:val="22"/>
          <w:szCs w:val="22"/>
          <w:vertAlign w:val="superscript"/>
          <w:lang w:val="en-GB"/>
        </w:rPr>
        <w:t>1</w:t>
      </w:r>
      <w:r w:rsidR="00D25D99" w:rsidRPr="00FB2D5C">
        <w:rPr>
          <w:rFonts w:ascii="Times New Roman" w:hAnsi="Times New Roman" w:cs="Times New Roman"/>
          <w:sz w:val="22"/>
          <w:szCs w:val="22"/>
          <w:lang w:val="en-GB"/>
        </w:rPr>
        <w:t>H-</w:t>
      </w:r>
      <w:r w:rsidR="00D25D99" w:rsidRPr="00FB2D5C">
        <w:rPr>
          <w:rFonts w:ascii="Times New Roman" w:hAnsi="Times New Roman" w:cs="Times New Roman"/>
          <w:sz w:val="22"/>
          <w:szCs w:val="22"/>
          <w:vertAlign w:val="superscript"/>
          <w:lang w:val="en-GB"/>
        </w:rPr>
        <w:t>13</w:t>
      </w:r>
      <w:r w:rsidR="00D25D99" w:rsidRPr="00FB2D5C">
        <w:rPr>
          <w:rFonts w:ascii="Times New Roman" w:hAnsi="Times New Roman" w:cs="Times New Roman"/>
          <w:sz w:val="22"/>
          <w:szCs w:val="22"/>
          <w:lang w:val="en-GB"/>
        </w:rPr>
        <w:t>C HSQC spectr</w:t>
      </w:r>
      <w:r w:rsidR="00A67929" w:rsidRPr="00FB2D5C">
        <w:rPr>
          <w:rFonts w:ascii="Times New Roman" w:hAnsi="Times New Roman" w:cs="Times New Roman"/>
          <w:sz w:val="22"/>
          <w:szCs w:val="22"/>
          <w:lang w:val="en-GB"/>
        </w:rPr>
        <w:t>um</w:t>
      </w:r>
      <w:r w:rsidR="00D25D99" w:rsidRPr="00FB2D5C">
        <w:rPr>
          <w:rFonts w:ascii="Times New Roman" w:hAnsi="Times New Roman" w:cs="Times New Roman"/>
          <w:sz w:val="22"/>
          <w:szCs w:val="22"/>
          <w:lang w:val="en-GB"/>
        </w:rPr>
        <w:t xml:space="preserve"> of TPAG plasticizer.</w:t>
      </w:r>
      <w:r w:rsidR="00AE318F" w:rsidRPr="00FB2D5C">
        <w:rPr>
          <w:rFonts w:ascii="Times New Roman" w:hAnsi="Times New Roman" w:cs="Times New Roman"/>
          <w:sz w:val="22"/>
          <w:szCs w:val="22"/>
          <w:lang w:val="en-GB"/>
        </w:rPr>
        <w:t xml:space="preserve"> </w:t>
      </w:r>
    </w:p>
    <w:p w14:paraId="57961408" w14:textId="77777777" w:rsidR="001A2E7E" w:rsidRDefault="001A2E7E" w:rsidP="0030684B">
      <w:pPr>
        <w:spacing w:after="0" w:line="276" w:lineRule="auto"/>
        <w:jc w:val="center"/>
        <w:rPr>
          <w:rFonts w:ascii="Times New Roman" w:hAnsi="Times New Roman" w:cs="Times New Roman"/>
          <w:sz w:val="22"/>
          <w:szCs w:val="22"/>
          <w:lang w:val="en-GB"/>
        </w:rPr>
      </w:pPr>
    </w:p>
    <w:p w14:paraId="2914007C" w14:textId="6792B438" w:rsidR="000718A8" w:rsidRPr="00FB2D5C" w:rsidRDefault="00AE79B2" w:rsidP="0030684B">
      <w:pPr>
        <w:spacing w:after="0" w:line="276" w:lineRule="auto"/>
        <w:jc w:val="center"/>
        <w:rPr>
          <w:rFonts w:ascii="Times New Roman" w:hAnsi="Times New Roman" w:cs="Times New Roman"/>
          <w:b/>
          <w:noProof/>
          <w:sz w:val="22"/>
          <w:szCs w:val="22"/>
          <w:lang w:val="en-GB"/>
        </w:rPr>
      </w:pPr>
      <w:r w:rsidRPr="00FB2D5C">
        <w:rPr>
          <w:rFonts w:ascii="Times New Roman" w:hAnsi="Times New Roman" w:cs="Times New Roman"/>
          <w:noProof/>
          <w:sz w:val="22"/>
          <w:szCs w:val="22"/>
        </w:rPr>
        <w:drawing>
          <wp:inline distT="0" distB="0" distL="0" distR="0" wp14:anchorId="06FEF649" wp14:editId="67F1F312">
            <wp:extent cx="3780000" cy="3918810"/>
            <wp:effectExtent l="0" t="0" r="5080" b="5715"/>
            <wp:docPr id="1633969267" name="Immagine 3"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69267" name="Immagine 3" descr="Immagine che contiene testo, schermata, diagramma, linea&#10;&#10;Descrizione generata automaticamente"/>
                    <pic:cNvPicPr>
                      <a:picLocks noChangeAspect="1" noChangeArrowheads="1"/>
                    </pic:cNvPicPr>
                  </pic:nvPicPr>
                  <pic:blipFill rotWithShape="1">
                    <a:blip r:embed="rId13">
                      <a:extLst>
                        <a:ext uri="{28A0092B-C50C-407E-A947-70E740481C1C}">
                          <a14:useLocalDpi xmlns:a14="http://schemas.microsoft.com/office/drawing/2010/main" val="0"/>
                        </a:ext>
                      </a:extLst>
                    </a:blip>
                    <a:srcRect l="13985" t="4421" r="22668" b="2723"/>
                    <a:stretch/>
                  </pic:blipFill>
                  <pic:spPr bwMode="auto">
                    <a:xfrm>
                      <a:off x="0" y="0"/>
                      <a:ext cx="3780000" cy="3918810"/>
                    </a:xfrm>
                    <a:prstGeom prst="rect">
                      <a:avLst/>
                    </a:prstGeom>
                    <a:noFill/>
                    <a:ln>
                      <a:noFill/>
                    </a:ln>
                    <a:extLst>
                      <a:ext uri="{53640926-AAD7-44D8-BBD7-CCE9431645EC}">
                        <a14:shadowObscured xmlns:a14="http://schemas.microsoft.com/office/drawing/2010/main"/>
                      </a:ext>
                    </a:extLst>
                  </pic:spPr>
                </pic:pic>
              </a:graphicData>
            </a:graphic>
          </wp:inline>
        </w:drawing>
      </w:r>
    </w:p>
    <w:p w14:paraId="0825E3A0" w14:textId="3C2E25AA" w:rsidR="00A86F4E" w:rsidRDefault="00AE79B2" w:rsidP="00A86F4E">
      <w:pPr>
        <w:spacing w:after="0" w:line="360" w:lineRule="auto"/>
        <w:jc w:val="center"/>
        <w:rPr>
          <w:rFonts w:ascii="Times New Roman" w:hAnsi="Times New Roman" w:cs="Times New Roman"/>
          <w:sz w:val="22"/>
          <w:szCs w:val="22"/>
          <w:lang w:val="en-GB"/>
        </w:rPr>
      </w:pPr>
      <w:r w:rsidRPr="00FB2D5C">
        <w:rPr>
          <w:rFonts w:ascii="Times New Roman" w:hAnsi="Times New Roman" w:cs="Times New Roman"/>
          <w:b/>
          <w:noProof/>
          <w:sz w:val="22"/>
          <w:szCs w:val="22"/>
          <w:lang w:val="en-GB"/>
        </w:rPr>
        <w:t>Figure S</w:t>
      </w:r>
      <w:r w:rsidR="001F4700" w:rsidRPr="00FB2D5C">
        <w:rPr>
          <w:rFonts w:ascii="Times New Roman" w:hAnsi="Times New Roman" w:cs="Times New Roman"/>
          <w:b/>
          <w:noProof/>
          <w:sz w:val="22"/>
          <w:szCs w:val="22"/>
          <w:lang w:val="en-GB"/>
        </w:rPr>
        <w:t>5</w:t>
      </w:r>
      <w:r w:rsidRPr="00FB2D5C">
        <w:rPr>
          <w:rFonts w:ascii="Times New Roman" w:hAnsi="Times New Roman" w:cs="Times New Roman"/>
          <w:b/>
          <w:noProof/>
          <w:sz w:val="22"/>
          <w:szCs w:val="22"/>
          <w:lang w:val="en-GB"/>
        </w:rPr>
        <w:t>.</w:t>
      </w:r>
      <w:r w:rsidR="00AD0CE2" w:rsidRPr="00FB2D5C">
        <w:rPr>
          <w:rFonts w:ascii="Times New Roman" w:hAnsi="Times New Roman" w:cs="Times New Roman"/>
          <w:b/>
          <w:noProof/>
          <w:sz w:val="22"/>
          <w:szCs w:val="22"/>
          <w:lang w:val="en-GB"/>
        </w:rPr>
        <w:t xml:space="preserve"> </w:t>
      </w:r>
      <w:r w:rsidR="00AD0CE2" w:rsidRPr="00FB2D5C">
        <w:rPr>
          <w:rFonts w:ascii="Times New Roman" w:hAnsi="Times New Roman" w:cs="Times New Roman"/>
          <w:sz w:val="22"/>
          <w:szCs w:val="22"/>
          <w:vertAlign w:val="superscript"/>
          <w:lang w:val="en-GB"/>
        </w:rPr>
        <w:t>1</w:t>
      </w:r>
      <w:r w:rsidR="00AD0CE2" w:rsidRPr="00FB2D5C">
        <w:rPr>
          <w:rFonts w:ascii="Times New Roman" w:hAnsi="Times New Roman" w:cs="Times New Roman"/>
          <w:sz w:val="22"/>
          <w:szCs w:val="22"/>
          <w:lang w:val="en-GB"/>
        </w:rPr>
        <w:t>H-</w:t>
      </w:r>
      <w:r w:rsidR="00AD0CE2" w:rsidRPr="00FB2D5C">
        <w:rPr>
          <w:rFonts w:ascii="Times New Roman" w:hAnsi="Times New Roman" w:cs="Times New Roman"/>
          <w:sz w:val="22"/>
          <w:szCs w:val="22"/>
          <w:vertAlign w:val="superscript"/>
          <w:lang w:val="en-GB"/>
        </w:rPr>
        <w:t>13</w:t>
      </w:r>
      <w:r w:rsidR="00AD0CE2" w:rsidRPr="00FB2D5C">
        <w:rPr>
          <w:rFonts w:ascii="Times New Roman" w:hAnsi="Times New Roman" w:cs="Times New Roman"/>
          <w:sz w:val="22"/>
          <w:szCs w:val="22"/>
          <w:lang w:val="en-GB"/>
        </w:rPr>
        <w:t>C H</w:t>
      </w:r>
      <w:r w:rsidR="00A67929" w:rsidRPr="00FB2D5C">
        <w:rPr>
          <w:rFonts w:ascii="Times New Roman" w:hAnsi="Times New Roman" w:cs="Times New Roman"/>
          <w:sz w:val="22"/>
          <w:szCs w:val="22"/>
          <w:lang w:val="en-GB"/>
        </w:rPr>
        <w:t>MBC</w:t>
      </w:r>
      <w:r w:rsidR="00AD0CE2" w:rsidRPr="00FB2D5C">
        <w:rPr>
          <w:rFonts w:ascii="Times New Roman" w:hAnsi="Times New Roman" w:cs="Times New Roman"/>
          <w:sz w:val="22"/>
          <w:szCs w:val="22"/>
          <w:lang w:val="en-GB"/>
        </w:rPr>
        <w:t xml:space="preserve"> spectr</w:t>
      </w:r>
      <w:r w:rsidR="00A67929" w:rsidRPr="00FB2D5C">
        <w:rPr>
          <w:rFonts w:ascii="Times New Roman" w:hAnsi="Times New Roman" w:cs="Times New Roman"/>
          <w:sz w:val="22"/>
          <w:szCs w:val="22"/>
          <w:lang w:val="en-GB"/>
        </w:rPr>
        <w:t>um</w:t>
      </w:r>
      <w:r w:rsidR="00AD0CE2" w:rsidRPr="00FB2D5C">
        <w:rPr>
          <w:rFonts w:ascii="Times New Roman" w:hAnsi="Times New Roman" w:cs="Times New Roman"/>
          <w:sz w:val="22"/>
          <w:szCs w:val="22"/>
          <w:lang w:val="en-GB"/>
        </w:rPr>
        <w:t xml:space="preserve"> of TPAG plasticizer. </w:t>
      </w:r>
      <w:r w:rsidR="000907DF" w:rsidRPr="00FB2D5C">
        <w:rPr>
          <w:rFonts w:ascii="Times New Roman" w:hAnsi="Times New Roman" w:cs="Times New Roman"/>
          <w:sz w:val="22"/>
          <w:szCs w:val="22"/>
          <w:lang w:val="en-GB"/>
        </w:rPr>
        <w:t>The pulse sequence used for the HMBC experiment also provided direct one-bond correlations.</w:t>
      </w:r>
      <w:r w:rsidR="00A86F4E">
        <w:rPr>
          <w:rFonts w:ascii="Times New Roman" w:hAnsi="Times New Roman" w:cs="Times New Roman"/>
          <w:sz w:val="22"/>
          <w:szCs w:val="22"/>
          <w:lang w:val="en-GB"/>
        </w:rPr>
        <w:br w:type="page"/>
      </w:r>
    </w:p>
    <w:p w14:paraId="39730C38" w14:textId="528FBAE6" w:rsidR="00534088" w:rsidRPr="00FB2D5C" w:rsidRDefault="00853F36" w:rsidP="0030684B">
      <w:pPr>
        <w:spacing w:line="360" w:lineRule="auto"/>
        <w:rPr>
          <w:rFonts w:ascii="Times New Roman" w:hAnsi="Times New Roman" w:cs="Times New Roman"/>
          <w:sz w:val="22"/>
          <w:szCs w:val="22"/>
          <w:lang w:val="en-GB"/>
        </w:rPr>
      </w:pPr>
      <w:r w:rsidRPr="00FB2D5C">
        <w:rPr>
          <w:rFonts w:ascii="Times New Roman" w:hAnsi="Times New Roman" w:cs="Times New Roman"/>
          <w:b/>
          <w:bCs/>
          <w:i/>
          <w:iCs/>
          <w:sz w:val="22"/>
          <w:szCs w:val="22"/>
        </w:rPr>
        <w:lastRenderedPageBreak/>
        <w:t>Fourier Transform Infrared (FT-IR) Spectroscopy</w:t>
      </w:r>
      <w:r w:rsidRPr="00FB2D5C">
        <w:rPr>
          <w:rFonts w:ascii="Times New Roman" w:hAnsi="Times New Roman" w:cs="Times New Roman"/>
          <w:b/>
          <w:bCs/>
          <w:i/>
          <w:iCs/>
          <w:sz w:val="22"/>
          <w:szCs w:val="22"/>
          <w:lang w:val="en-GB"/>
        </w:rPr>
        <w:t xml:space="preserve"> experimental details</w:t>
      </w:r>
      <w:r w:rsidRPr="00FB2D5C">
        <w:rPr>
          <w:rFonts w:ascii="Times New Roman" w:hAnsi="Times New Roman" w:cs="Times New Roman"/>
          <w:b/>
          <w:bCs/>
          <w:i/>
          <w:iCs/>
          <w:sz w:val="22"/>
          <w:szCs w:val="22"/>
        </w:rPr>
        <w:t>.</w:t>
      </w:r>
      <w:r w:rsidRPr="00FB2D5C">
        <w:rPr>
          <w:rFonts w:ascii="Times New Roman" w:hAnsi="Times New Roman" w:cs="Times New Roman"/>
          <w:sz w:val="22"/>
          <w:szCs w:val="22"/>
        </w:rPr>
        <w:t xml:space="preserve"> A PerkinElmer Spectrum Two spectrometer equipped with a diamond crystal operating in attenuated total reflectance (ATR) mode was used to analyze the films’ structure. Spectra were recorded in the wavenumber region between 4000 and 400 cm</w:t>
      </w:r>
      <w:r w:rsidRPr="00FB2D5C">
        <w:rPr>
          <w:rFonts w:ascii="Times New Roman" w:hAnsi="Times New Roman" w:cs="Times New Roman"/>
          <w:sz w:val="22"/>
          <w:szCs w:val="22"/>
          <w:vertAlign w:val="superscript"/>
        </w:rPr>
        <w:t>−1</w:t>
      </w:r>
      <w:r w:rsidRPr="00FB2D5C">
        <w:rPr>
          <w:rFonts w:ascii="Times New Roman" w:hAnsi="Times New Roman" w:cs="Times New Roman"/>
          <w:sz w:val="22"/>
          <w:szCs w:val="22"/>
        </w:rPr>
        <w:t xml:space="preserve"> using a spectral resolution of 4 cm</w:t>
      </w:r>
      <w:r w:rsidRPr="00FB2D5C">
        <w:rPr>
          <w:rFonts w:ascii="Times New Roman" w:hAnsi="Times New Roman" w:cs="Times New Roman"/>
          <w:sz w:val="22"/>
          <w:szCs w:val="22"/>
          <w:vertAlign w:val="superscript"/>
        </w:rPr>
        <w:t>−1</w:t>
      </w:r>
      <w:r w:rsidRPr="00FB2D5C">
        <w:rPr>
          <w:rFonts w:ascii="Times New Roman" w:hAnsi="Times New Roman" w:cs="Times New Roman"/>
          <w:sz w:val="22"/>
          <w:szCs w:val="22"/>
        </w:rPr>
        <w:t xml:space="preserve"> and 64 analysis scans. </w:t>
      </w:r>
      <w:r w:rsidRPr="00FB2D5C">
        <w:rPr>
          <w:rFonts w:ascii="Times New Roman" w:hAnsi="Times New Roman" w:cs="Times New Roman"/>
          <w:sz w:val="22"/>
          <w:szCs w:val="22"/>
          <w:lang w:val="en-GB"/>
        </w:rPr>
        <w:t>Spectral data were processed with Spectrum 10 software (PerkinElmer). Three replicates were recorded for each film sample.</w:t>
      </w:r>
    </w:p>
    <w:p w14:paraId="0DA89DA2" w14:textId="77777777" w:rsidR="00853F36" w:rsidRPr="00FB2D5C" w:rsidRDefault="00853F36"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sz w:val="22"/>
          <w:szCs w:val="22"/>
        </w:rPr>
      </w:pPr>
      <w:r w:rsidRPr="00FB2D5C">
        <w:rPr>
          <w:rFonts w:ascii="Times New Roman" w:hAnsi="Times New Roman" w:cs="Times New Roman"/>
          <w:b/>
          <w:noProof/>
          <w:sz w:val="22"/>
          <w:szCs w:val="22"/>
          <w:lang w:val="it-IT"/>
        </w:rPr>
        <w:drawing>
          <wp:inline distT="0" distB="0" distL="0" distR="0" wp14:anchorId="4DC255BF" wp14:editId="33605FD9">
            <wp:extent cx="5330142" cy="2301129"/>
            <wp:effectExtent l="0" t="0" r="4445" b="4445"/>
            <wp:docPr id="514078578"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078578" name="Picture 1" descr="A screenshot of a computer screen&#10;&#10;Description automatically generated"/>
                    <pic:cNvPicPr/>
                  </pic:nvPicPr>
                  <pic:blipFill>
                    <a:blip r:embed="rId14"/>
                    <a:stretch>
                      <a:fillRect/>
                    </a:stretch>
                  </pic:blipFill>
                  <pic:spPr>
                    <a:xfrm>
                      <a:off x="0" y="0"/>
                      <a:ext cx="5333715" cy="2302671"/>
                    </a:xfrm>
                    <a:prstGeom prst="rect">
                      <a:avLst/>
                    </a:prstGeom>
                  </pic:spPr>
                </pic:pic>
              </a:graphicData>
            </a:graphic>
          </wp:inline>
        </w:drawing>
      </w:r>
    </w:p>
    <w:p w14:paraId="18B408CD" w14:textId="2C5965F9" w:rsidR="00853F36" w:rsidRPr="00FB2D5C" w:rsidRDefault="00853F36"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color w:val="000000"/>
          <w:sz w:val="22"/>
          <w:szCs w:val="22"/>
          <w:lang w:val="en-GB"/>
        </w:rPr>
      </w:pPr>
      <w:r w:rsidRPr="00FB2D5C">
        <w:rPr>
          <w:rFonts w:ascii="Times New Roman" w:hAnsi="Times New Roman" w:cs="Times New Roman"/>
          <w:b/>
          <w:sz w:val="22"/>
          <w:szCs w:val="22"/>
        </w:rPr>
        <w:t>Figure S</w:t>
      </w:r>
      <w:r w:rsidR="00DD7D7E" w:rsidRPr="00FB2D5C">
        <w:rPr>
          <w:rFonts w:ascii="Times New Roman" w:hAnsi="Times New Roman" w:cs="Times New Roman"/>
          <w:b/>
          <w:sz w:val="22"/>
          <w:szCs w:val="22"/>
          <w:lang w:val="en-GB"/>
        </w:rPr>
        <w:t>6</w:t>
      </w:r>
      <w:r w:rsidRPr="00FB2D5C">
        <w:rPr>
          <w:rFonts w:ascii="Times New Roman" w:hAnsi="Times New Roman" w:cs="Times New Roman"/>
          <w:b/>
          <w:sz w:val="22"/>
          <w:szCs w:val="22"/>
        </w:rPr>
        <w:t>.</w:t>
      </w:r>
      <w:r w:rsidRPr="00FB2D5C">
        <w:rPr>
          <w:rFonts w:ascii="Times New Roman" w:hAnsi="Times New Roman" w:cs="Times New Roman"/>
          <w:b/>
          <w:sz w:val="22"/>
          <w:szCs w:val="22"/>
          <w:lang w:val="en-GB"/>
        </w:rPr>
        <w:t xml:space="preserve"> (A) </w:t>
      </w:r>
      <w:r w:rsidRPr="00FB2D5C">
        <w:rPr>
          <w:rFonts w:ascii="Times New Roman" w:hAnsi="Times New Roman" w:cs="Times New Roman"/>
          <w:bCs/>
          <w:sz w:val="22"/>
          <w:szCs w:val="22"/>
          <w:lang w:val="en-GB"/>
        </w:rPr>
        <w:t xml:space="preserve">FT-IR spectra of PLA and PLA-TPAG films. Yellow-shaded areas highlight the two regions of interest where aromatic signals appear. </w:t>
      </w:r>
      <w:r w:rsidRPr="00FB2D5C">
        <w:rPr>
          <w:rFonts w:ascii="Times New Roman" w:hAnsi="Times New Roman" w:cs="Times New Roman"/>
          <w:b/>
          <w:sz w:val="22"/>
          <w:szCs w:val="22"/>
          <w:lang w:val="en-GB"/>
        </w:rPr>
        <w:t>(B)</w:t>
      </w:r>
      <w:r w:rsidRPr="00FB2D5C">
        <w:rPr>
          <w:rFonts w:ascii="Times New Roman" w:hAnsi="Times New Roman" w:cs="Times New Roman"/>
          <w:bCs/>
          <w:sz w:val="22"/>
          <w:szCs w:val="22"/>
          <w:lang w:val="en-GB"/>
        </w:rPr>
        <w:t xml:space="preserve"> Highlighted region of FT-IR spectra between 1500 and 1400 cm</w:t>
      </w:r>
      <w:r w:rsidRPr="00FB2D5C">
        <w:rPr>
          <w:rFonts w:ascii="Times New Roman" w:hAnsi="Times New Roman" w:cs="Times New Roman"/>
          <w:bCs/>
          <w:sz w:val="22"/>
          <w:szCs w:val="22"/>
          <w:vertAlign w:val="superscript"/>
          <w:lang w:val="en-GB"/>
        </w:rPr>
        <w:t>-1</w:t>
      </w:r>
      <w:r w:rsidRPr="00FB2D5C">
        <w:rPr>
          <w:rFonts w:ascii="Times New Roman" w:hAnsi="Times New Roman" w:cs="Times New Roman"/>
          <w:bCs/>
          <w:sz w:val="22"/>
          <w:szCs w:val="22"/>
          <w:lang w:val="en-GB"/>
        </w:rPr>
        <w:t>. The dashed black line shows the increase in the band's intensity at 1498 cm</w:t>
      </w:r>
      <w:r w:rsidRPr="00FB2D5C">
        <w:rPr>
          <w:rFonts w:ascii="Times New Roman" w:hAnsi="Times New Roman" w:cs="Times New Roman"/>
          <w:bCs/>
          <w:sz w:val="22"/>
          <w:szCs w:val="22"/>
          <w:vertAlign w:val="superscript"/>
          <w:lang w:val="en-GB"/>
        </w:rPr>
        <w:t>-1</w:t>
      </w:r>
      <w:r w:rsidRPr="00FB2D5C">
        <w:rPr>
          <w:rFonts w:ascii="Times New Roman" w:hAnsi="Times New Roman" w:cs="Times New Roman"/>
          <w:bCs/>
          <w:sz w:val="22"/>
          <w:szCs w:val="22"/>
          <w:lang w:val="en-GB"/>
        </w:rPr>
        <w:t xml:space="preserve"> (aromatic C=C stretching from TPAG molecule)</w:t>
      </w:r>
      <w:r w:rsidR="00567AEA" w:rsidRPr="00FB2D5C">
        <w:rPr>
          <w:rFonts w:ascii="Times New Roman" w:hAnsi="Times New Roman" w:cs="Times New Roman"/>
          <w:bCs/>
          <w:sz w:val="22"/>
          <w:szCs w:val="22"/>
          <w:lang w:val="en-GB"/>
        </w:rPr>
        <w:t xml:space="preserve"> </w:t>
      </w:r>
      <w:sdt>
        <w:sdtPr>
          <w:rPr>
            <w:rFonts w:ascii="Times New Roman" w:hAnsi="Times New Roman" w:cs="Times New Roman"/>
            <w:bCs/>
            <w:color w:val="000000"/>
            <w:sz w:val="22"/>
            <w:szCs w:val="22"/>
            <w:lang w:val="en-GB"/>
          </w:rPr>
          <w:tag w:val="MENDELEY_CITATION_v3_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"/>
          <w:id w:val="5798871"/>
          <w:placeholder>
            <w:docPart w:val="DefaultPlaceholder_-1854013440"/>
          </w:placeholder>
        </w:sdtPr>
        <w:sdtEndPr/>
        <w:sdtContent>
          <w:r w:rsidR="00767354" w:rsidRPr="00767354">
            <w:rPr>
              <w:rFonts w:ascii="Times New Roman" w:hAnsi="Times New Roman" w:cs="Times New Roman"/>
              <w:bCs/>
              <w:color w:val="000000"/>
              <w:sz w:val="22"/>
              <w:szCs w:val="22"/>
              <w:lang w:val="en-GB"/>
            </w:rPr>
            <w:t>[1]</w:t>
          </w:r>
        </w:sdtContent>
      </w:sdt>
      <w:r w:rsidRPr="00FB2D5C">
        <w:rPr>
          <w:rFonts w:ascii="Times New Roman" w:hAnsi="Times New Roman" w:cs="Times New Roman"/>
          <w:bCs/>
          <w:sz w:val="22"/>
          <w:szCs w:val="22"/>
          <w:lang w:val="en-GB"/>
        </w:rPr>
        <w:t xml:space="preserve"> </w:t>
      </w:r>
      <w:r w:rsidRPr="00FB2D5C">
        <w:rPr>
          <w:rFonts w:ascii="Times New Roman" w:hAnsi="Times New Roman" w:cs="Times New Roman"/>
          <w:b/>
          <w:sz w:val="22"/>
          <w:szCs w:val="22"/>
          <w:lang w:val="en-GB"/>
        </w:rPr>
        <w:t xml:space="preserve">(C) </w:t>
      </w:r>
      <w:r w:rsidRPr="00FB2D5C">
        <w:rPr>
          <w:rFonts w:ascii="Times New Roman" w:hAnsi="Times New Roman" w:cs="Times New Roman"/>
          <w:bCs/>
          <w:sz w:val="22"/>
          <w:szCs w:val="22"/>
          <w:lang w:val="en-GB"/>
        </w:rPr>
        <w:t>Highlighted region of FT-IR spectra between 900 and 650 cm</w:t>
      </w:r>
      <w:r w:rsidRPr="00FB2D5C">
        <w:rPr>
          <w:rFonts w:ascii="Times New Roman" w:hAnsi="Times New Roman" w:cs="Times New Roman"/>
          <w:bCs/>
          <w:sz w:val="22"/>
          <w:szCs w:val="22"/>
          <w:vertAlign w:val="superscript"/>
          <w:lang w:val="en-GB"/>
        </w:rPr>
        <w:t>-1</w:t>
      </w:r>
      <w:r w:rsidRPr="00FB2D5C">
        <w:rPr>
          <w:rFonts w:ascii="Times New Roman" w:hAnsi="Times New Roman" w:cs="Times New Roman"/>
          <w:bCs/>
          <w:sz w:val="22"/>
          <w:szCs w:val="22"/>
          <w:lang w:val="en-GB"/>
        </w:rPr>
        <w:t>. The dashed black line shows the increase in the band's intensity at 698 cm</w:t>
      </w:r>
      <w:r w:rsidRPr="00FB2D5C">
        <w:rPr>
          <w:rFonts w:ascii="Times New Roman" w:hAnsi="Times New Roman" w:cs="Times New Roman"/>
          <w:bCs/>
          <w:sz w:val="22"/>
          <w:szCs w:val="22"/>
          <w:vertAlign w:val="superscript"/>
          <w:lang w:val="en-GB"/>
        </w:rPr>
        <w:t>-1</w:t>
      </w:r>
      <w:r w:rsidRPr="00FB2D5C">
        <w:rPr>
          <w:rFonts w:ascii="Times New Roman" w:hAnsi="Times New Roman" w:cs="Times New Roman"/>
          <w:bCs/>
          <w:sz w:val="22"/>
          <w:szCs w:val="22"/>
          <w:lang w:val="en-GB"/>
        </w:rPr>
        <w:t xml:space="preserve"> (aromatic C-H stretching)</w:t>
      </w:r>
      <w:r w:rsidR="00B53591" w:rsidRPr="00FB2D5C">
        <w:rPr>
          <w:rFonts w:ascii="Times New Roman" w:hAnsi="Times New Roman" w:cs="Times New Roman"/>
          <w:bCs/>
          <w:sz w:val="22"/>
          <w:szCs w:val="22"/>
          <w:lang w:val="en-GB"/>
        </w:rPr>
        <w:t xml:space="preserve"> </w:t>
      </w:r>
      <w:sdt>
        <w:sdtPr>
          <w:rPr>
            <w:rFonts w:ascii="Times New Roman" w:hAnsi="Times New Roman" w:cs="Times New Roman"/>
            <w:bCs/>
            <w:color w:val="000000"/>
            <w:sz w:val="22"/>
            <w:szCs w:val="22"/>
            <w:lang w:val="en-GB"/>
          </w:rPr>
          <w:tag w:val="MENDELEY_CITATION_v3_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"/>
          <w:id w:val="2005702560"/>
          <w:placeholder>
            <w:docPart w:val="DefaultPlaceholder_-1854013440"/>
          </w:placeholder>
        </w:sdtPr>
        <w:sdtEndPr/>
        <w:sdtContent>
          <w:r w:rsidR="00767354" w:rsidRPr="00767354">
            <w:rPr>
              <w:rFonts w:ascii="Times New Roman" w:hAnsi="Times New Roman" w:cs="Times New Roman"/>
              <w:bCs/>
              <w:color w:val="000000"/>
              <w:sz w:val="22"/>
              <w:szCs w:val="22"/>
              <w:lang w:val="en-GB"/>
            </w:rPr>
            <w:t>[1]</w:t>
          </w:r>
        </w:sdtContent>
      </w:sdt>
    </w:p>
    <w:p w14:paraId="5B80D6C5" w14:textId="77777777" w:rsidR="00534088" w:rsidRPr="00FB2D5C" w:rsidRDefault="00534088"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sz w:val="22"/>
          <w:szCs w:val="22"/>
          <w:lang w:val="en-GB"/>
        </w:rPr>
      </w:pPr>
    </w:p>
    <w:p w14:paraId="792F88E7" w14:textId="77777777" w:rsidR="00FC5895" w:rsidRPr="00FB2D5C" w:rsidRDefault="00FC5895" w:rsidP="0030684B">
      <w:pPr>
        <w:spacing w:line="360" w:lineRule="auto"/>
        <w:jc w:val="center"/>
        <w:rPr>
          <w:rFonts w:ascii="Times New Roman" w:hAnsi="Times New Roman" w:cs="Times New Roman"/>
          <w:sz w:val="22"/>
          <w:szCs w:val="22"/>
          <w:lang w:val="en-GB"/>
        </w:rPr>
      </w:pPr>
    </w:p>
    <w:p w14:paraId="2FA40081" w14:textId="5BC48A84" w:rsidR="00FC5895" w:rsidRPr="00FB2D5C" w:rsidRDefault="00FC5895" w:rsidP="0030684B">
      <w:pPr>
        <w:spacing w:line="360" w:lineRule="auto"/>
        <w:jc w:val="center"/>
        <w:rPr>
          <w:rFonts w:ascii="Times New Roman" w:hAnsi="Times New Roman" w:cs="Times New Roman"/>
          <w:b/>
          <w:bCs/>
          <w:iCs/>
          <w:sz w:val="22"/>
          <w:szCs w:val="22"/>
          <w:lang w:val="en-GB"/>
        </w:rPr>
      </w:pPr>
      <w:r w:rsidRPr="00FB2D5C">
        <w:rPr>
          <w:rFonts w:ascii="Times New Roman" w:hAnsi="Times New Roman" w:cs="Times New Roman"/>
          <w:b/>
          <w:bCs/>
          <w:iCs/>
          <w:sz w:val="22"/>
          <w:szCs w:val="22"/>
          <w:lang w:val="en-GB"/>
        </w:rPr>
        <w:t>Table S1</w:t>
      </w:r>
      <w:r w:rsidR="00081A34">
        <w:rPr>
          <w:rFonts w:ascii="Times New Roman" w:hAnsi="Times New Roman" w:cs="Times New Roman"/>
          <w:b/>
          <w:bCs/>
          <w:iCs/>
          <w:sz w:val="22"/>
          <w:szCs w:val="22"/>
          <w:lang w:val="en-GB"/>
        </w:rPr>
        <w:t>.</w:t>
      </w:r>
      <w:r w:rsidRPr="00FB2D5C">
        <w:rPr>
          <w:rFonts w:ascii="Times New Roman" w:hAnsi="Times New Roman" w:cs="Times New Roman"/>
          <w:b/>
          <w:bCs/>
          <w:iCs/>
          <w:sz w:val="22"/>
          <w:szCs w:val="22"/>
          <w:lang w:val="en-GB"/>
        </w:rPr>
        <w:t xml:space="preserve"> </w:t>
      </w:r>
      <w:r w:rsidR="004A4701" w:rsidRPr="00FB2D5C">
        <w:rPr>
          <w:rFonts w:ascii="Times New Roman" w:hAnsi="Times New Roman" w:cs="Times New Roman"/>
          <w:iCs/>
          <w:sz w:val="22"/>
          <w:szCs w:val="22"/>
          <w:lang w:val="en-GB"/>
        </w:rPr>
        <w:t xml:space="preserve">Thermo-mechanical properties of </w:t>
      </w:r>
      <w:r w:rsidR="002C6841" w:rsidRPr="00FB2D5C">
        <w:rPr>
          <w:rFonts w:ascii="Times New Roman" w:hAnsi="Times New Roman" w:cs="Times New Roman"/>
          <w:iCs/>
          <w:sz w:val="22"/>
          <w:szCs w:val="22"/>
          <w:lang w:val="en-GB"/>
        </w:rPr>
        <w:t xml:space="preserve">PLA films compounded with TPAG. </w:t>
      </w:r>
      <w:r w:rsidR="00E912AA" w:rsidRPr="00FB2D5C">
        <w:rPr>
          <w:rFonts w:ascii="Times New Roman" w:hAnsi="Times New Roman" w:cs="Times New Roman"/>
          <w:iCs/>
          <w:sz w:val="22"/>
          <w:szCs w:val="22"/>
          <w:lang w:val="en-GB"/>
        </w:rPr>
        <w:t>Glass transition temperature value extrapolated from DSC analysis (</w:t>
      </w:r>
      <w:proofErr w:type="spellStart"/>
      <w:proofErr w:type="gramStart"/>
      <w:r w:rsidR="002C6841" w:rsidRPr="00FB2D5C">
        <w:rPr>
          <w:rFonts w:ascii="Times New Roman" w:hAnsi="Times New Roman" w:cs="Times New Roman"/>
          <w:iCs/>
          <w:sz w:val="22"/>
          <w:szCs w:val="22"/>
          <w:lang w:val="en-GB"/>
        </w:rPr>
        <w:t>T</w:t>
      </w:r>
      <w:r w:rsidR="002C6841" w:rsidRPr="00FB2D5C">
        <w:rPr>
          <w:rFonts w:ascii="Times New Roman" w:hAnsi="Times New Roman" w:cs="Times New Roman"/>
          <w:iCs/>
          <w:sz w:val="22"/>
          <w:szCs w:val="22"/>
          <w:vertAlign w:val="subscript"/>
          <w:lang w:val="en-GB"/>
        </w:rPr>
        <w:t>g,DSC</w:t>
      </w:r>
      <w:proofErr w:type="spellEnd"/>
      <w:proofErr w:type="gramEnd"/>
      <w:r w:rsidR="00E912AA" w:rsidRPr="00FB2D5C">
        <w:rPr>
          <w:rFonts w:ascii="Times New Roman" w:hAnsi="Times New Roman" w:cs="Times New Roman"/>
          <w:iCs/>
          <w:sz w:val="22"/>
          <w:szCs w:val="22"/>
          <w:lang w:val="en-GB"/>
        </w:rPr>
        <w:t xml:space="preserve">), </w:t>
      </w:r>
      <w:r w:rsidR="002C6841" w:rsidRPr="00FB2D5C">
        <w:rPr>
          <w:rFonts w:ascii="Times New Roman" w:hAnsi="Times New Roman" w:cs="Times New Roman"/>
          <w:iCs/>
          <w:sz w:val="22"/>
          <w:szCs w:val="22"/>
          <w:lang w:val="en-GB"/>
        </w:rPr>
        <w:t xml:space="preserve"> </w:t>
      </w:r>
      <w:r w:rsidR="00E912AA" w:rsidRPr="00FB2D5C">
        <w:rPr>
          <w:rFonts w:ascii="Times New Roman" w:hAnsi="Times New Roman" w:cs="Times New Roman"/>
          <w:iCs/>
          <w:sz w:val="22"/>
          <w:szCs w:val="22"/>
          <w:lang w:val="en-GB"/>
        </w:rPr>
        <w:t>glass transition temperature value calculated from F</w:t>
      </w:r>
      <w:r w:rsidR="005F6531" w:rsidRPr="00FB2D5C">
        <w:rPr>
          <w:rFonts w:ascii="Times New Roman" w:hAnsi="Times New Roman" w:cs="Times New Roman"/>
          <w:iCs/>
          <w:sz w:val="22"/>
          <w:szCs w:val="22"/>
          <w:lang w:val="en-GB"/>
        </w:rPr>
        <w:t>ox equation</w:t>
      </w:r>
      <w:r w:rsidR="00E912AA" w:rsidRPr="00FB2D5C">
        <w:rPr>
          <w:rFonts w:ascii="Times New Roman" w:hAnsi="Times New Roman" w:cs="Times New Roman"/>
          <w:iCs/>
          <w:sz w:val="22"/>
          <w:szCs w:val="22"/>
          <w:lang w:val="en-GB"/>
        </w:rPr>
        <w:t xml:space="preserve"> (</w:t>
      </w:r>
      <w:proofErr w:type="spellStart"/>
      <w:r w:rsidR="002C6841" w:rsidRPr="00FB2D5C">
        <w:rPr>
          <w:rFonts w:ascii="Times New Roman" w:hAnsi="Times New Roman" w:cs="Times New Roman"/>
          <w:iCs/>
          <w:sz w:val="22"/>
          <w:szCs w:val="22"/>
          <w:lang w:val="en-GB"/>
        </w:rPr>
        <w:t>T</w:t>
      </w:r>
      <w:r w:rsidR="002C6841" w:rsidRPr="00FB2D5C">
        <w:rPr>
          <w:rFonts w:ascii="Times New Roman" w:hAnsi="Times New Roman" w:cs="Times New Roman"/>
          <w:iCs/>
          <w:sz w:val="22"/>
          <w:szCs w:val="22"/>
          <w:vertAlign w:val="subscript"/>
          <w:lang w:val="en-GB"/>
        </w:rPr>
        <w:t>g,FOX</w:t>
      </w:r>
      <w:proofErr w:type="spellEnd"/>
      <w:r w:rsidR="00E912AA" w:rsidRPr="00FB2D5C">
        <w:rPr>
          <w:rFonts w:ascii="Times New Roman" w:hAnsi="Times New Roman" w:cs="Times New Roman"/>
          <w:iCs/>
          <w:sz w:val="22"/>
          <w:szCs w:val="22"/>
          <w:lang w:val="en-GB"/>
        </w:rPr>
        <w:t>)</w:t>
      </w:r>
      <w:r w:rsidR="00AD663C" w:rsidRPr="00FB2D5C">
        <w:rPr>
          <w:rFonts w:ascii="Times New Roman" w:hAnsi="Times New Roman" w:cs="Times New Roman"/>
          <w:iCs/>
          <w:sz w:val="22"/>
          <w:szCs w:val="22"/>
          <w:lang w:val="en-GB"/>
        </w:rPr>
        <w:t>,</w:t>
      </w:r>
      <w:r w:rsidR="008B114F" w:rsidRPr="00FB2D5C">
        <w:rPr>
          <w:rFonts w:ascii="Times New Roman" w:hAnsi="Times New Roman" w:cs="Times New Roman"/>
          <w:iCs/>
          <w:sz w:val="22"/>
          <w:szCs w:val="22"/>
          <w:lang w:val="en-GB"/>
        </w:rPr>
        <w:t xml:space="preserve"> </w:t>
      </w:r>
      <w:r w:rsidR="009A312B" w:rsidRPr="00FB2D5C">
        <w:rPr>
          <w:rFonts w:ascii="Times New Roman" w:hAnsi="Times New Roman" w:cs="Times New Roman"/>
          <w:iCs/>
          <w:sz w:val="22"/>
          <w:szCs w:val="22"/>
          <w:lang w:val="en-GB"/>
        </w:rPr>
        <w:t>Young's modulus</w:t>
      </w:r>
      <w:r w:rsidR="00AD663C" w:rsidRPr="00FB2D5C">
        <w:rPr>
          <w:rFonts w:ascii="Times New Roman" w:hAnsi="Times New Roman" w:cs="Times New Roman"/>
          <w:iCs/>
          <w:sz w:val="22"/>
          <w:szCs w:val="22"/>
          <w:lang w:val="en-GB"/>
        </w:rPr>
        <w:t xml:space="preserve"> (E)</w:t>
      </w:r>
      <w:r w:rsidR="009A312B" w:rsidRPr="00FB2D5C">
        <w:rPr>
          <w:rFonts w:ascii="Times New Roman" w:hAnsi="Times New Roman" w:cs="Times New Roman"/>
          <w:iCs/>
          <w:sz w:val="22"/>
          <w:szCs w:val="22"/>
          <w:lang w:val="en-GB"/>
        </w:rPr>
        <w:t>,</w:t>
      </w:r>
      <w:r w:rsidR="00EE3223" w:rsidRPr="00FB2D5C">
        <w:rPr>
          <w:rFonts w:ascii="Times New Roman" w:hAnsi="Times New Roman" w:cs="Times New Roman"/>
          <w:iCs/>
          <w:sz w:val="22"/>
          <w:szCs w:val="22"/>
          <w:lang w:val="en-GB"/>
        </w:rPr>
        <w:t xml:space="preserve"> </w:t>
      </w:r>
      <w:r w:rsidR="00AD663C" w:rsidRPr="00FB2D5C">
        <w:rPr>
          <w:rFonts w:ascii="Times New Roman" w:hAnsi="Times New Roman" w:cs="Times New Roman"/>
          <w:iCs/>
          <w:sz w:val="22"/>
          <w:szCs w:val="22"/>
          <w:lang w:val="en-GB"/>
        </w:rPr>
        <w:t>e</w:t>
      </w:r>
      <w:r w:rsidR="004B6320" w:rsidRPr="00FB2D5C">
        <w:rPr>
          <w:rFonts w:ascii="Times New Roman" w:hAnsi="Times New Roman" w:cs="Times New Roman"/>
          <w:iCs/>
          <w:sz w:val="22"/>
          <w:szCs w:val="22"/>
          <w:lang w:val="en-GB"/>
        </w:rPr>
        <w:t>longation at break</w:t>
      </w:r>
      <w:r w:rsidR="00AD663C" w:rsidRPr="00FB2D5C">
        <w:rPr>
          <w:rFonts w:ascii="Times New Roman" w:hAnsi="Times New Roman" w:cs="Times New Roman"/>
          <w:iCs/>
          <w:sz w:val="22"/>
          <w:szCs w:val="22"/>
          <w:lang w:val="en-GB"/>
        </w:rPr>
        <w:t xml:space="preserve"> (</w:t>
      </w:r>
      <w:proofErr w:type="spellStart"/>
      <w:r w:rsidR="00AD663C" w:rsidRPr="00FB2D5C">
        <w:rPr>
          <w:rFonts w:ascii="Times New Roman" w:hAnsi="Times New Roman" w:cs="Times New Roman"/>
          <w:i/>
          <w:sz w:val="22"/>
          <w:szCs w:val="22"/>
          <w:lang w:val="en-GB"/>
        </w:rPr>
        <w:t>ε</w:t>
      </w:r>
      <w:r w:rsidR="008141F0" w:rsidRPr="008141F0">
        <w:rPr>
          <w:rFonts w:ascii="Times New Roman" w:hAnsi="Times New Roman" w:cs="Times New Roman"/>
          <w:i/>
          <w:sz w:val="22"/>
          <w:szCs w:val="22"/>
          <w:vertAlign w:val="subscript"/>
          <w:lang w:val="en-GB"/>
        </w:rPr>
        <w:t>b</w:t>
      </w:r>
      <w:proofErr w:type="spellEnd"/>
      <w:r w:rsidR="00AD663C" w:rsidRPr="00FB2D5C">
        <w:rPr>
          <w:rFonts w:ascii="Times New Roman" w:hAnsi="Times New Roman" w:cs="Times New Roman"/>
          <w:i/>
          <w:sz w:val="22"/>
          <w:szCs w:val="22"/>
          <w:lang w:val="en-GB"/>
        </w:rPr>
        <w:t>)</w:t>
      </w:r>
      <w:r w:rsidR="00752761" w:rsidRPr="00FB2D5C">
        <w:rPr>
          <w:rFonts w:ascii="Times New Roman" w:hAnsi="Times New Roman" w:cs="Times New Roman"/>
          <w:iCs/>
          <w:sz w:val="22"/>
          <w:szCs w:val="22"/>
          <w:lang w:val="en-GB"/>
        </w:rPr>
        <w:t>, t</w:t>
      </w:r>
      <w:r w:rsidR="00AD663C" w:rsidRPr="00FB2D5C">
        <w:rPr>
          <w:rFonts w:ascii="Times New Roman" w:hAnsi="Times New Roman" w:cs="Times New Roman"/>
          <w:iCs/>
          <w:sz w:val="22"/>
          <w:szCs w:val="22"/>
          <w:lang w:val="en-GB"/>
        </w:rPr>
        <w:t>ensile strength (</w:t>
      </w:r>
      <w:r w:rsidR="00EE3223" w:rsidRPr="00FB2D5C">
        <w:rPr>
          <w:rFonts w:ascii="Times New Roman" w:hAnsi="Times New Roman" w:cs="Times New Roman"/>
          <w:i/>
          <w:sz w:val="22"/>
          <w:szCs w:val="22"/>
          <w:lang w:val="en-GB"/>
        </w:rPr>
        <w:t>TS</w:t>
      </w:r>
      <w:r w:rsidR="00AD663C" w:rsidRPr="00FB2D5C">
        <w:rPr>
          <w:rFonts w:ascii="Times New Roman" w:hAnsi="Times New Roman" w:cs="Times New Roman"/>
          <w:i/>
          <w:sz w:val="22"/>
          <w:szCs w:val="22"/>
          <w:lang w:val="en-GB"/>
        </w:rPr>
        <w:t>)</w:t>
      </w:r>
      <w:r w:rsidR="004B6320" w:rsidRPr="00FB2D5C">
        <w:rPr>
          <w:rFonts w:ascii="Times New Roman" w:hAnsi="Times New Roman" w:cs="Times New Roman"/>
          <w:iCs/>
          <w:sz w:val="22"/>
          <w:szCs w:val="22"/>
          <w:lang w:val="en-GB"/>
        </w:rPr>
        <w:t xml:space="preserve"> </w:t>
      </w:r>
      <w:r w:rsidR="00EE3223" w:rsidRPr="00FB2D5C">
        <w:rPr>
          <w:rFonts w:ascii="Times New Roman" w:hAnsi="Times New Roman" w:cs="Times New Roman"/>
          <w:iCs/>
          <w:sz w:val="22"/>
          <w:szCs w:val="22"/>
          <w:lang w:val="en-GB"/>
        </w:rPr>
        <w:t xml:space="preserve">and </w:t>
      </w:r>
      <w:r w:rsidR="00752761" w:rsidRPr="00FB2D5C">
        <w:rPr>
          <w:rFonts w:ascii="Times New Roman" w:hAnsi="Times New Roman" w:cs="Times New Roman"/>
          <w:iCs/>
          <w:sz w:val="22"/>
          <w:szCs w:val="22"/>
          <w:lang w:val="en-GB"/>
        </w:rPr>
        <w:t>to</w:t>
      </w:r>
      <w:r w:rsidR="0029020D" w:rsidRPr="00FB2D5C">
        <w:rPr>
          <w:rFonts w:ascii="Times New Roman" w:hAnsi="Times New Roman" w:cs="Times New Roman"/>
          <w:iCs/>
          <w:sz w:val="22"/>
          <w:szCs w:val="22"/>
          <w:lang w:val="en-GB"/>
        </w:rPr>
        <w:t>ughness</w:t>
      </w:r>
      <w:r w:rsidR="00AD663C" w:rsidRPr="00FB2D5C">
        <w:rPr>
          <w:rFonts w:ascii="Times New Roman" w:hAnsi="Times New Roman" w:cs="Times New Roman"/>
          <w:iCs/>
          <w:sz w:val="22"/>
          <w:szCs w:val="22"/>
          <w:lang w:val="en-GB"/>
        </w:rPr>
        <w:t xml:space="preserve"> </w:t>
      </w:r>
      <w:r w:rsidR="00AD663C" w:rsidRPr="00FB2D5C">
        <w:rPr>
          <w:rFonts w:ascii="Times New Roman" w:hAnsi="Times New Roman" w:cs="Times New Roman"/>
          <w:i/>
          <w:sz w:val="22"/>
          <w:szCs w:val="22"/>
          <w:lang w:val="en-GB"/>
        </w:rPr>
        <w:t>(T)</w:t>
      </w:r>
      <w:r w:rsidR="00EE3223" w:rsidRPr="00FB2D5C">
        <w:rPr>
          <w:rFonts w:ascii="Times New Roman" w:hAnsi="Times New Roman" w:cs="Times New Roman"/>
          <w:iCs/>
          <w:sz w:val="22"/>
          <w:szCs w:val="22"/>
          <w:lang w:val="en-GB"/>
        </w:rPr>
        <w:t xml:space="preserve"> values </w:t>
      </w:r>
      <w:r w:rsidR="00AD663C" w:rsidRPr="00FB2D5C">
        <w:rPr>
          <w:rFonts w:ascii="Times New Roman" w:hAnsi="Times New Roman" w:cs="Times New Roman"/>
          <w:iCs/>
          <w:sz w:val="22"/>
          <w:szCs w:val="22"/>
          <w:lang w:val="en-GB"/>
        </w:rPr>
        <w:t>obtained</w:t>
      </w:r>
      <w:r w:rsidR="00EE3223" w:rsidRPr="00FB2D5C">
        <w:rPr>
          <w:rFonts w:ascii="Times New Roman" w:hAnsi="Times New Roman" w:cs="Times New Roman"/>
          <w:iCs/>
          <w:sz w:val="22"/>
          <w:szCs w:val="22"/>
          <w:lang w:val="en-GB"/>
        </w:rPr>
        <w:t xml:space="preserve"> </w:t>
      </w:r>
      <w:r w:rsidR="00AD663C" w:rsidRPr="00FB2D5C">
        <w:rPr>
          <w:rFonts w:ascii="Times New Roman" w:hAnsi="Times New Roman" w:cs="Times New Roman"/>
          <w:iCs/>
          <w:sz w:val="22"/>
          <w:szCs w:val="22"/>
          <w:lang w:val="en-GB"/>
        </w:rPr>
        <w:t>from</w:t>
      </w:r>
      <w:r w:rsidR="00B7797B" w:rsidRPr="00FB2D5C">
        <w:rPr>
          <w:rFonts w:ascii="Times New Roman" w:hAnsi="Times New Roman" w:cs="Times New Roman"/>
          <w:iCs/>
          <w:sz w:val="22"/>
          <w:szCs w:val="22"/>
          <w:lang w:val="en-GB"/>
        </w:rPr>
        <w:t xml:space="preserve"> tensile tests.</w:t>
      </w:r>
    </w:p>
    <w:tbl>
      <w:tblPr>
        <w:tblW w:w="0" w:type="auto"/>
        <w:jc w:val="center"/>
        <w:tblLayout w:type="fixed"/>
        <w:tblCellMar>
          <w:left w:w="70" w:type="dxa"/>
          <w:right w:w="70" w:type="dxa"/>
        </w:tblCellMar>
        <w:tblLook w:val="04A0" w:firstRow="1" w:lastRow="0" w:firstColumn="1" w:lastColumn="0" w:noHBand="0" w:noVBand="1"/>
      </w:tblPr>
      <w:tblGrid>
        <w:gridCol w:w="1608"/>
        <w:gridCol w:w="1631"/>
        <w:gridCol w:w="754"/>
        <w:gridCol w:w="772"/>
        <w:gridCol w:w="1171"/>
        <w:gridCol w:w="1171"/>
        <w:gridCol w:w="830"/>
        <w:gridCol w:w="902"/>
        <w:gridCol w:w="180"/>
      </w:tblGrid>
      <w:tr w:rsidR="0098020B" w:rsidRPr="00FB2D5C" w14:paraId="05D0EB0F" w14:textId="77777777" w:rsidTr="00D45BAD">
        <w:trPr>
          <w:gridAfter w:val="1"/>
          <w:wAfter w:w="180" w:type="dxa"/>
          <w:trHeight w:val="533"/>
          <w:jc w:val="center"/>
        </w:trPr>
        <w:tc>
          <w:tcPr>
            <w:tcW w:w="1608"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14:paraId="2AE62A46" w14:textId="77777777" w:rsidR="0098020B" w:rsidRPr="00FB2D5C" w:rsidRDefault="0098020B" w:rsidP="0030684B">
            <w:pPr>
              <w:spacing w:after="0" w:line="240" w:lineRule="auto"/>
              <w:jc w:val="center"/>
              <w:rPr>
                <w:rFonts w:ascii="Times New Roman" w:eastAsia="Times New Roman" w:hAnsi="Times New Roman" w:cs="Times New Roman"/>
                <w:b/>
                <w:bCs/>
                <w:i/>
                <w:iCs/>
                <w:color w:val="000000"/>
                <w:lang w:val="it-IT"/>
              </w:rPr>
            </w:pPr>
            <w:r w:rsidRPr="00FB2D5C">
              <w:rPr>
                <w:rFonts w:ascii="Times New Roman" w:eastAsia="Times New Roman" w:hAnsi="Times New Roman" w:cs="Times New Roman"/>
                <w:b/>
                <w:bCs/>
                <w:i/>
                <w:iCs/>
                <w:color w:val="000000"/>
                <w:lang w:val="it-IT"/>
              </w:rPr>
              <w:t>Sample</w:t>
            </w:r>
          </w:p>
        </w:tc>
        <w:tc>
          <w:tcPr>
            <w:tcW w:w="1631"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6D6E6D0B" w14:textId="0218AD20" w:rsidR="00D45BAD" w:rsidRPr="00FB2D5C" w:rsidRDefault="0098020B" w:rsidP="0030684B">
            <w:pPr>
              <w:spacing w:after="0" w:line="240" w:lineRule="auto"/>
              <w:jc w:val="center"/>
              <w:rPr>
                <w:rFonts w:ascii="Times New Roman" w:eastAsia="Times New Roman" w:hAnsi="Times New Roman" w:cs="Times New Roman"/>
                <w:b/>
                <w:bCs/>
                <w:i/>
                <w:iCs/>
                <w:color w:val="000000"/>
                <w:lang w:val="it-IT"/>
              </w:rPr>
            </w:pPr>
            <w:r w:rsidRPr="00FB2D5C">
              <w:rPr>
                <w:rFonts w:ascii="Times New Roman" w:eastAsia="Times New Roman" w:hAnsi="Times New Roman" w:cs="Times New Roman"/>
                <w:b/>
                <w:bCs/>
                <w:i/>
                <w:iCs/>
                <w:color w:val="000000"/>
                <w:lang w:val="it-IT"/>
              </w:rPr>
              <w:t xml:space="preserve">TPAG </w:t>
            </w:r>
            <w:proofErr w:type="spellStart"/>
            <w:r w:rsidRPr="00FB2D5C">
              <w:rPr>
                <w:rFonts w:ascii="Times New Roman" w:eastAsia="Times New Roman" w:hAnsi="Times New Roman" w:cs="Times New Roman"/>
                <w:b/>
                <w:bCs/>
                <w:i/>
                <w:iCs/>
                <w:color w:val="000000"/>
                <w:lang w:val="it-IT"/>
              </w:rPr>
              <w:t>content</w:t>
            </w:r>
            <w:proofErr w:type="spellEnd"/>
          </w:p>
          <w:p w14:paraId="5AF07633" w14:textId="30B36675" w:rsidR="0098020B" w:rsidRPr="00FB2D5C" w:rsidRDefault="0098020B" w:rsidP="0030684B">
            <w:pPr>
              <w:spacing w:after="0" w:line="240" w:lineRule="auto"/>
              <w:jc w:val="center"/>
              <w:rPr>
                <w:rFonts w:ascii="Times New Roman" w:eastAsia="Times New Roman" w:hAnsi="Times New Roman" w:cs="Times New Roman"/>
                <w:b/>
                <w:bCs/>
                <w:i/>
                <w:iCs/>
                <w:color w:val="000000"/>
                <w:lang w:val="it-IT"/>
              </w:rPr>
            </w:pPr>
            <w:r w:rsidRPr="00FB2D5C">
              <w:rPr>
                <w:rFonts w:ascii="Times New Roman" w:eastAsia="Times New Roman" w:hAnsi="Times New Roman" w:cs="Times New Roman"/>
                <w:b/>
                <w:bCs/>
                <w:i/>
                <w:iCs/>
                <w:color w:val="000000"/>
                <w:lang w:val="it-IT"/>
              </w:rPr>
              <w:t>(phr)</w:t>
            </w:r>
          </w:p>
        </w:tc>
        <w:tc>
          <w:tcPr>
            <w:tcW w:w="754"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6B17A296" w14:textId="07B663DE" w:rsidR="00D45BAD" w:rsidRPr="00FB2D5C" w:rsidRDefault="0098020B" w:rsidP="0030684B">
            <w:pPr>
              <w:spacing w:after="0" w:line="240" w:lineRule="auto"/>
              <w:jc w:val="center"/>
              <w:rPr>
                <w:rFonts w:ascii="Times New Roman" w:eastAsia="Times New Roman" w:hAnsi="Times New Roman" w:cs="Times New Roman"/>
                <w:b/>
                <w:bCs/>
                <w:i/>
                <w:iCs/>
                <w:color w:val="000000"/>
                <w:lang w:val="it-IT"/>
              </w:rPr>
            </w:pPr>
            <w:proofErr w:type="spellStart"/>
            <w:proofErr w:type="gramStart"/>
            <w:r w:rsidRPr="00FB2D5C">
              <w:rPr>
                <w:rFonts w:ascii="Times New Roman" w:eastAsia="Times New Roman" w:hAnsi="Times New Roman" w:cs="Times New Roman"/>
                <w:b/>
                <w:bCs/>
                <w:i/>
                <w:iCs/>
                <w:color w:val="000000"/>
                <w:lang w:val="it-IT"/>
              </w:rPr>
              <w:t>T</w:t>
            </w:r>
            <w:r w:rsidRPr="00FB2D5C">
              <w:rPr>
                <w:rFonts w:ascii="Times New Roman" w:eastAsia="Times New Roman" w:hAnsi="Times New Roman" w:cs="Times New Roman"/>
                <w:b/>
                <w:bCs/>
                <w:i/>
                <w:iCs/>
                <w:color w:val="000000"/>
                <w:vertAlign w:val="subscript"/>
                <w:lang w:val="it-IT"/>
              </w:rPr>
              <w:t>g,DSC</w:t>
            </w:r>
            <w:proofErr w:type="spellEnd"/>
            <w:proofErr w:type="gramEnd"/>
          </w:p>
          <w:p w14:paraId="55F37A43" w14:textId="1E70DE94" w:rsidR="0098020B" w:rsidRPr="00FB2D5C" w:rsidRDefault="0098020B" w:rsidP="0030684B">
            <w:pPr>
              <w:spacing w:after="0" w:line="240" w:lineRule="auto"/>
              <w:jc w:val="center"/>
              <w:rPr>
                <w:rFonts w:ascii="Times New Roman" w:eastAsia="Times New Roman" w:hAnsi="Times New Roman" w:cs="Times New Roman"/>
                <w:b/>
                <w:bCs/>
                <w:color w:val="000000"/>
                <w:lang w:val="it-IT"/>
              </w:rPr>
            </w:pPr>
            <w:r w:rsidRPr="00FB2D5C">
              <w:rPr>
                <w:rFonts w:ascii="Times New Roman" w:eastAsia="Times New Roman" w:hAnsi="Times New Roman" w:cs="Times New Roman"/>
                <w:b/>
                <w:bCs/>
                <w:i/>
                <w:iCs/>
                <w:color w:val="000000"/>
                <w:lang w:val="it-IT"/>
              </w:rPr>
              <w:t>(°C)</w:t>
            </w:r>
          </w:p>
        </w:tc>
        <w:tc>
          <w:tcPr>
            <w:tcW w:w="772"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2771ED93" w14:textId="77777777" w:rsidR="00D45BAD" w:rsidRPr="00FB2D5C" w:rsidRDefault="0098020B" w:rsidP="0030684B">
            <w:pPr>
              <w:spacing w:after="0" w:line="240" w:lineRule="auto"/>
              <w:jc w:val="center"/>
              <w:rPr>
                <w:rFonts w:ascii="Times New Roman" w:eastAsia="Times New Roman" w:hAnsi="Times New Roman" w:cs="Times New Roman"/>
                <w:b/>
                <w:bCs/>
                <w:i/>
                <w:iCs/>
                <w:color w:val="000000"/>
                <w:vertAlign w:val="subscript"/>
                <w:lang w:val="it-IT"/>
              </w:rPr>
            </w:pPr>
            <w:proofErr w:type="spellStart"/>
            <w:proofErr w:type="gramStart"/>
            <w:r w:rsidRPr="00FB2D5C">
              <w:rPr>
                <w:rFonts w:ascii="Times New Roman" w:eastAsia="Times New Roman" w:hAnsi="Times New Roman" w:cs="Times New Roman"/>
                <w:b/>
                <w:bCs/>
                <w:i/>
                <w:iCs/>
                <w:color w:val="000000"/>
                <w:lang w:val="it-IT"/>
              </w:rPr>
              <w:t>T</w:t>
            </w:r>
            <w:r w:rsidRPr="00FB2D5C">
              <w:rPr>
                <w:rFonts w:ascii="Times New Roman" w:eastAsia="Times New Roman" w:hAnsi="Times New Roman" w:cs="Times New Roman"/>
                <w:b/>
                <w:bCs/>
                <w:i/>
                <w:iCs/>
                <w:color w:val="000000"/>
                <w:vertAlign w:val="subscript"/>
                <w:lang w:val="it-IT"/>
              </w:rPr>
              <w:t>g,FOX</w:t>
            </w:r>
            <w:proofErr w:type="spellEnd"/>
            <w:proofErr w:type="gramEnd"/>
          </w:p>
          <w:p w14:paraId="78A64037" w14:textId="7B21FAD0" w:rsidR="0098020B" w:rsidRPr="00FB2D5C" w:rsidRDefault="0098020B" w:rsidP="0030684B">
            <w:pPr>
              <w:spacing w:after="0" w:line="240" w:lineRule="auto"/>
              <w:jc w:val="center"/>
              <w:rPr>
                <w:rFonts w:ascii="Times New Roman" w:eastAsia="Times New Roman" w:hAnsi="Times New Roman" w:cs="Times New Roman"/>
                <w:b/>
                <w:bCs/>
                <w:color w:val="000000"/>
                <w:lang w:val="it-IT"/>
              </w:rPr>
            </w:pPr>
            <w:r w:rsidRPr="00FB2D5C">
              <w:rPr>
                <w:rFonts w:ascii="Times New Roman" w:eastAsia="Times New Roman" w:hAnsi="Times New Roman" w:cs="Times New Roman"/>
                <w:b/>
                <w:bCs/>
                <w:i/>
                <w:iCs/>
                <w:color w:val="000000"/>
                <w:lang w:val="it-IT"/>
              </w:rPr>
              <w:t>(°C)</w:t>
            </w:r>
          </w:p>
        </w:tc>
        <w:tc>
          <w:tcPr>
            <w:tcW w:w="1171"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6332EC79" w14:textId="619FF31D" w:rsidR="00D45BAD" w:rsidRPr="00FB2D5C" w:rsidRDefault="0098020B" w:rsidP="0030684B">
            <w:pPr>
              <w:spacing w:after="0" w:line="240" w:lineRule="auto"/>
              <w:jc w:val="center"/>
              <w:rPr>
                <w:rFonts w:ascii="Times New Roman" w:eastAsia="Times New Roman" w:hAnsi="Times New Roman" w:cs="Times New Roman"/>
                <w:b/>
                <w:bCs/>
                <w:i/>
                <w:iCs/>
                <w:color w:val="000000"/>
                <w:lang w:val="it-IT"/>
              </w:rPr>
            </w:pPr>
            <w:r w:rsidRPr="00FB2D5C">
              <w:rPr>
                <w:rFonts w:ascii="Times New Roman" w:eastAsia="Times New Roman" w:hAnsi="Times New Roman" w:cs="Times New Roman"/>
                <w:b/>
                <w:bCs/>
                <w:i/>
                <w:iCs/>
                <w:color w:val="000000"/>
                <w:lang w:val="it-IT"/>
              </w:rPr>
              <w:t>E</w:t>
            </w:r>
          </w:p>
          <w:p w14:paraId="1CFA830E" w14:textId="450EC89C" w:rsidR="0098020B" w:rsidRPr="00FB2D5C" w:rsidRDefault="0098020B" w:rsidP="0030684B">
            <w:pPr>
              <w:spacing w:after="0" w:line="240" w:lineRule="auto"/>
              <w:jc w:val="center"/>
              <w:rPr>
                <w:rFonts w:ascii="Times New Roman" w:eastAsia="Times New Roman" w:hAnsi="Times New Roman" w:cs="Times New Roman"/>
                <w:b/>
                <w:bCs/>
                <w:i/>
                <w:iCs/>
                <w:color w:val="000000"/>
                <w:lang w:val="it-IT"/>
              </w:rPr>
            </w:pPr>
            <w:r w:rsidRPr="00FB2D5C">
              <w:rPr>
                <w:rFonts w:ascii="Times New Roman" w:eastAsia="Times New Roman" w:hAnsi="Times New Roman" w:cs="Times New Roman"/>
                <w:b/>
                <w:bCs/>
                <w:i/>
                <w:iCs/>
                <w:color w:val="000000"/>
                <w:lang w:val="it-IT"/>
              </w:rPr>
              <w:t>(</w:t>
            </w:r>
            <w:proofErr w:type="spellStart"/>
            <w:r w:rsidRPr="00FB2D5C">
              <w:rPr>
                <w:rFonts w:ascii="Times New Roman" w:eastAsia="Times New Roman" w:hAnsi="Times New Roman" w:cs="Times New Roman"/>
                <w:b/>
                <w:bCs/>
                <w:i/>
                <w:iCs/>
                <w:color w:val="000000"/>
                <w:lang w:val="it-IT"/>
              </w:rPr>
              <w:t>MPa</w:t>
            </w:r>
            <w:proofErr w:type="spellEnd"/>
            <w:r w:rsidRPr="00FB2D5C">
              <w:rPr>
                <w:rFonts w:ascii="Times New Roman" w:eastAsia="Times New Roman" w:hAnsi="Times New Roman" w:cs="Times New Roman"/>
                <w:b/>
                <w:bCs/>
                <w:i/>
                <w:iCs/>
                <w:color w:val="000000"/>
                <w:lang w:val="it-IT"/>
              </w:rPr>
              <w:t>)</w:t>
            </w:r>
          </w:p>
        </w:tc>
        <w:tc>
          <w:tcPr>
            <w:tcW w:w="1171"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37AC6B95" w14:textId="1E02D447" w:rsidR="00D45BAD" w:rsidRPr="00FB2D5C" w:rsidRDefault="0098020B" w:rsidP="0030684B">
            <w:pPr>
              <w:spacing w:after="0" w:line="240" w:lineRule="auto"/>
              <w:jc w:val="center"/>
              <w:rPr>
                <w:rFonts w:ascii="Times New Roman" w:eastAsia="Times New Roman" w:hAnsi="Times New Roman" w:cs="Times New Roman"/>
                <w:b/>
                <w:bCs/>
                <w:i/>
                <w:iCs/>
                <w:color w:val="000000"/>
                <w:lang w:val="it-IT"/>
              </w:rPr>
            </w:pPr>
            <w:proofErr w:type="spellStart"/>
            <w:r w:rsidRPr="00FB2D5C">
              <w:rPr>
                <w:rFonts w:ascii="Times New Roman" w:eastAsia="Times New Roman" w:hAnsi="Times New Roman" w:cs="Times New Roman"/>
                <w:b/>
                <w:bCs/>
                <w:i/>
                <w:iCs/>
                <w:color w:val="000000"/>
                <w:lang w:val="it-IT"/>
              </w:rPr>
              <w:t>ε</w:t>
            </w:r>
            <w:r w:rsidR="008141F0" w:rsidRPr="008141F0">
              <w:rPr>
                <w:rFonts w:ascii="Times New Roman" w:eastAsia="Times New Roman" w:hAnsi="Times New Roman" w:cs="Times New Roman"/>
                <w:b/>
                <w:bCs/>
                <w:i/>
                <w:iCs/>
                <w:color w:val="000000"/>
                <w:vertAlign w:val="subscript"/>
                <w:lang w:val="it-IT"/>
              </w:rPr>
              <w:t>b</w:t>
            </w:r>
            <w:proofErr w:type="spellEnd"/>
          </w:p>
          <w:p w14:paraId="51827A57" w14:textId="66FA9ED6" w:rsidR="0098020B" w:rsidRPr="00FB2D5C" w:rsidRDefault="0098020B" w:rsidP="0030684B">
            <w:pPr>
              <w:spacing w:after="0" w:line="240" w:lineRule="auto"/>
              <w:jc w:val="center"/>
              <w:rPr>
                <w:rFonts w:ascii="Times New Roman" w:eastAsia="Times New Roman" w:hAnsi="Times New Roman" w:cs="Times New Roman"/>
                <w:b/>
                <w:bCs/>
                <w:i/>
                <w:iCs/>
                <w:color w:val="000000"/>
                <w:lang w:val="it-IT"/>
              </w:rPr>
            </w:pPr>
            <w:r w:rsidRPr="00FB2D5C">
              <w:rPr>
                <w:rFonts w:ascii="Times New Roman" w:eastAsia="Times New Roman" w:hAnsi="Times New Roman" w:cs="Times New Roman"/>
                <w:b/>
                <w:bCs/>
                <w:i/>
                <w:iCs/>
                <w:color w:val="000000"/>
                <w:lang w:val="it-IT"/>
              </w:rPr>
              <w:t>(%)</w:t>
            </w:r>
          </w:p>
        </w:tc>
        <w:tc>
          <w:tcPr>
            <w:tcW w:w="830"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11798565" w14:textId="0B32C1FA" w:rsidR="00D45BAD" w:rsidRPr="00FB2D5C" w:rsidRDefault="0098020B" w:rsidP="0030684B">
            <w:pPr>
              <w:spacing w:after="0" w:line="240" w:lineRule="auto"/>
              <w:jc w:val="center"/>
              <w:rPr>
                <w:rFonts w:ascii="Times New Roman" w:eastAsia="Times New Roman" w:hAnsi="Times New Roman" w:cs="Times New Roman"/>
                <w:b/>
                <w:bCs/>
                <w:i/>
                <w:iCs/>
                <w:color w:val="000000"/>
                <w:lang w:val="it-IT"/>
              </w:rPr>
            </w:pPr>
            <w:r w:rsidRPr="00FB2D5C">
              <w:rPr>
                <w:rFonts w:ascii="Times New Roman" w:eastAsia="Times New Roman" w:hAnsi="Times New Roman" w:cs="Times New Roman"/>
                <w:b/>
                <w:bCs/>
                <w:i/>
                <w:iCs/>
                <w:color w:val="000000"/>
                <w:lang w:val="it-IT"/>
              </w:rPr>
              <w:t>TS</w:t>
            </w:r>
          </w:p>
          <w:p w14:paraId="159C35AC" w14:textId="5EAF987B" w:rsidR="0098020B" w:rsidRPr="00FB2D5C" w:rsidRDefault="0098020B" w:rsidP="0030684B">
            <w:pPr>
              <w:spacing w:after="0" w:line="240" w:lineRule="auto"/>
              <w:jc w:val="center"/>
              <w:rPr>
                <w:rFonts w:ascii="Times New Roman" w:eastAsia="Times New Roman" w:hAnsi="Times New Roman" w:cs="Times New Roman"/>
                <w:b/>
                <w:bCs/>
                <w:color w:val="000000"/>
                <w:lang w:val="it-IT"/>
              </w:rPr>
            </w:pPr>
            <w:r w:rsidRPr="00FB2D5C">
              <w:rPr>
                <w:rFonts w:ascii="Times New Roman" w:eastAsia="Times New Roman" w:hAnsi="Times New Roman" w:cs="Times New Roman"/>
                <w:b/>
                <w:bCs/>
                <w:i/>
                <w:iCs/>
                <w:color w:val="000000"/>
                <w:lang w:val="it-IT"/>
              </w:rPr>
              <w:t>(</w:t>
            </w:r>
            <w:proofErr w:type="spellStart"/>
            <w:r w:rsidRPr="00FB2D5C">
              <w:rPr>
                <w:rFonts w:ascii="Times New Roman" w:eastAsia="Times New Roman" w:hAnsi="Times New Roman" w:cs="Times New Roman"/>
                <w:b/>
                <w:bCs/>
                <w:i/>
                <w:iCs/>
                <w:color w:val="000000"/>
                <w:lang w:val="it-IT"/>
              </w:rPr>
              <w:t>MPa</w:t>
            </w:r>
            <w:proofErr w:type="spellEnd"/>
            <w:r w:rsidRPr="00FB2D5C">
              <w:rPr>
                <w:rFonts w:ascii="Times New Roman" w:eastAsia="Times New Roman" w:hAnsi="Times New Roman" w:cs="Times New Roman"/>
                <w:b/>
                <w:bCs/>
                <w:i/>
                <w:iCs/>
                <w:color w:val="000000"/>
                <w:lang w:val="it-IT"/>
              </w:rPr>
              <w:t>)</w:t>
            </w:r>
          </w:p>
        </w:tc>
        <w:tc>
          <w:tcPr>
            <w:tcW w:w="902"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6D98DFC6" w14:textId="35484BCB" w:rsidR="00D45BAD" w:rsidRPr="00FB2D5C" w:rsidRDefault="0098020B" w:rsidP="0030684B">
            <w:pPr>
              <w:spacing w:after="0" w:line="240" w:lineRule="auto"/>
              <w:jc w:val="center"/>
              <w:rPr>
                <w:rFonts w:ascii="Times New Roman" w:eastAsia="Times New Roman" w:hAnsi="Times New Roman" w:cs="Times New Roman"/>
                <w:b/>
                <w:bCs/>
                <w:i/>
                <w:iCs/>
                <w:color w:val="000000"/>
                <w:lang w:val="it-IT"/>
              </w:rPr>
            </w:pPr>
            <w:r w:rsidRPr="00FB2D5C">
              <w:rPr>
                <w:rFonts w:ascii="Times New Roman" w:eastAsia="Times New Roman" w:hAnsi="Times New Roman" w:cs="Times New Roman"/>
                <w:b/>
                <w:bCs/>
                <w:i/>
                <w:iCs/>
                <w:color w:val="000000"/>
                <w:lang w:val="it-IT"/>
              </w:rPr>
              <w:t>T</w:t>
            </w:r>
          </w:p>
          <w:p w14:paraId="24C3C7B3" w14:textId="64D229C2" w:rsidR="0098020B" w:rsidRPr="00FB2D5C" w:rsidRDefault="0098020B" w:rsidP="0030684B">
            <w:pPr>
              <w:spacing w:after="0" w:line="240" w:lineRule="auto"/>
              <w:jc w:val="center"/>
              <w:rPr>
                <w:rFonts w:ascii="Times New Roman" w:eastAsia="Times New Roman" w:hAnsi="Times New Roman" w:cs="Times New Roman"/>
                <w:b/>
                <w:bCs/>
                <w:i/>
                <w:iCs/>
                <w:color w:val="000000"/>
                <w:lang w:val="it-IT"/>
              </w:rPr>
            </w:pPr>
            <w:r w:rsidRPr="00FB2D5C">
              <w:rPr>
                <w:rFonts w:ascii="Times New Roman" w:eastAsia="Times New Roman" w:hAnsi="Times New Roman" w:cs="Times New Roman"/>
                <w:b/>
                <w:bCs/>
                <w:i/>
                <w:iCs/>
                <w:color w:val="000000"/>
                <w:lang w:val="it-IT"/>
              </w:rPr>
              <w:t>(J∙cm</w:t>
            </w:r>
            <w:r w:rsidRPr="00FB2D5C">
              <w:rPr>
                <w:rFonts w:ascii="Times New Roman" w:eastAsia="Times New Roman" w:hAnsi="Times New Roman" w:cs="Times New Roman"/>
                <w:b/>
                <w:bCs/>
                <w:i/>
                <w:iCs/>
                <w:color w:val="000000"/>
                <w:vertAlign w:val="superscript"/>
                <w:lang w:val="it-IT"/>
              </w:rPr>
              <w:t>3</w:t>
            </w:r>
            <w:r w:rsidRPr="00FB2D5C">
              <w:rPr>
                <w:rFonts w:ascii="Times New Roman" w:eastAsia="Times New Roman" w:hAnsi="Times New Roman" w:cs="Times New Roman"/>
                <w:b/>
                <w:bCs/>
                <w:i/>
                <w:iCs/>
                <w:color w:val="000000"/>
                <w:lang w:val="it-IT"/>
              </w:rPr>
              <w:t>)</w:t>
            </w:r>
          </w:p>
        </w:tc>
      </w:tr>
      <w:tr w:rsidR="0098020B" w:rsidRPr="00FB2D5C" w14:paraId="376AA4BC" w14:textId="77777777" w:rsidTr="00D45BAD">
        <w:trPr>
          <w:trHeight w:val="402"/>
          <w:jc w:val="center"/>
        </w:trPr>
        <w:tc>
          <w:tcPr>
            <w:tcW w:w="1608" w:type="dxa"/>
            <w:vMerge/>
            <w:tcBorders>
              <w:top w:val="single" w:sz="4" w:space="0" w:color="auto"/>
              <w:left w:val="single" w:sz="4" w:space="0" w:color="auto"/>
              <w:bottom w:val="single" w:sz="4" w:space="0" w:color="000000"/>
              <w:right w:val="single" w:sz="4" w:space="0" w:color="auto"/>
            </w:tcBorders>
            <w:vAlign w:val="center"/>
            <w:hideMark/>
          </w:tcPr>
          <w:p w14:paraId="3AD64770" w14:textId="77777777" w:rsidR="0098020B" w:rsidRPr="00FB2D5C" w:rsidRDefault="0098020B" w:rsidP="0030684B">
            <w:pPr>
              <w:spacing w:after="0" w:line="240" w:lineRule="auto"/>
              <w:jc w:val="center"/>
              <w:rPr>
                <w:rFonts w:ascii="Times New Roman" w:eastAsia="Times New Roman" w:hAnsi="Times New Roman" w:cs="Times New Roman"/>
                <w:b/>
                <w:bCs/>
                <w:color w:val="000000"/>
                <w:lang w:val="it-IT"/>
              </w:rPr>
            </w:pPr>
          </w:p>
        </w:tc>
        <w:tc>
          <w:tcPr>
            <w:tcW w:w="1631" w:type="dxa"/>
            <w:vMerge/>
            <w:tcBorders>
              <w:top w:val="single" w:sz="4" w:space="0" w:color="auto"/>
              <w:left w:val="single" w:sz="4" w:space="0" w:color="auto"/>
              <w:bottom w:val="single" w:sz="4" w:space="0" w:color="000000"/>
              <w:right w:val="single" w:sz="4" w:space="0" w:color="auto"/>
            </w:tcBorders>
            <w:vAlign w:val="center"/>
            <w:hideMark/>
          </w:tcPr>
          <w:p w14:paraId="497F54E0" w14:textId="77777777" w:rsidR="0098020B" w:rsidRPr="00FB2D5C" w:rsidRDefault="0098020B" w:rsidP="0030684B">
            <w:pPr>
              <w:spacing w:after="0" w:line="240" w:lineRule="auto"/>
              <w:jc w:val="center"/>
              <w:rPr>
                <w:rFonts w:ascii="Times New Roman" w:eastAsia="Times New Roman" w:hAnsi="Times New Roman" w:cs="Times New Roman"/>
                <w:b/>
                <w:bCs/>
                <w:color w:val="000000"/>
                <w:lang w:val="it-IT"/>
              </w:rPr>
            </w:pPr>
          </w:p>
        </w:tc>
        <w:tc>
          <w:tcPr>
            <w:tcW w:w="754" w:type="dxa"/>
            <w:vMerge/>
            <w:tcBorders>
              <w:top w:val="single" w:sz="4" w:space="0" w:color="auto"/>
              <w:left w:val="single" w:sz="4" w:space="0" w:color="auto"/>
              <w:bottom w:val="single" w:sz="4" w:space="0" w:color="000000"/>
              <w:right w:val="single" w:sz="4" w:space="0" w:color="auto"/>
            </w:tcBorders>
            <w:vAlign w:val="center"/>
            <w:hideMark/>
          </w:tcPr>
          <w:p w14:paraId="34E7F044" w14:textId="77777777" w:rsidR="0098020B" w:rsidRPr="00FB2D5C" w:rsidRDefault="0098020B" w:rsidP="0030684B">
            <w:pPr>
              <w:spacing w:after="0" w:line="240" w:lineRule="auto"/>
              <w:jc w:val="center"/>
              <w:rPr>
                <w:rFonts w:ascii="Times New Roman" w:eastAsia="Times New Roman" w:hAnsi="Times New Roman" w:cs="Times New Roman"/>
                <w:b/>
                <w:bCs/>
                <w:color w:val="000000"/>
                <w:lang w:val="it-IT"/>
              </w:rPr>
            </w:pPr>
          </w:p>
        </w:tc>
        <w:tc>
          <w:tcPr>
            <w:tcW w:w="772" w:type="dxa"/>
            <w:vMerge/>
            <w:tcBorders>
              <w:top w:val="single" w:sz="4" w:space="0" w:color="auto"/>
              <w:left w:val="single" w:sz="4" w:space="0" w:color="auto"/>
              <w:bottom w:val="single" w:sz="4" w:space="0" w:color="000000"/>
              <w:right w:val="single" w:sz="4" w:space="0" w:color="auto"/>
            </w:tcBorders>
            <w:vAlign w:val="center"/>
            <w:hideMark/>
          </w:tcPr>
          <w:p w14:paraId="40F920D8" w14:textId="77777777" w:rsidR="0098020B" w:rsidRPr="00FB2D5C" w:rsidRDefault="0098020B" w:rsidP="0030684B">
            <w:pPr>
              <w:spacing w:after="0" w:line="240" w:lineRule="auto"/>
              <w:jc w:val="center"/>
              <w:rPr>
                <w:rFonts w:ascii="Times New Roman" w:eastAsia="Times New Roman" w:hAnsi="Times New Roman" w:cs="Times New Roman"/>
                <w:b/>
                <w:bCs/>
                <w:color w:val="000000"/>
                <w:lang w:val="it-IT"/>
              </w:rPr>
            </w:pPr>
          </w:p>
        </w:tc>
        <w:tc>
          <w:tcPr>
            <w:tcW w:w="1171" w:type="dxa"/>
            <w:vMerge/>
            <w:tcBorders>
              <w:top w:val="single" w:sz="4" w:space="0" w:color="auto"/>
              <w:left w:val="single" w:sz="4" w:space="0" w:color="auto"/>
              <w:bottom w:val="single" w:sz="4" w:space="0" w:color="000000"/>
              <w:right w:val="single" w:sz="4" w:space="0" w:color="auto"/>
            </w:tcBorders>
            <w:vAlign w:val="center"/>
            <w:hideMark/>
          </w:tcPr>
          <w:p w14:paraId="306DC487" w14:textId="77777777" w:rsidR="0098020B" w:rsidRPr="00FB2D5C" w:rsidRDefault="0098020B" w:rsidP="0030684B">
            <w:pPr>
              <w:spacing w:after="0" w:line="240" w:lineRule="auto"/>
              <w:jc w:val="center"/>
              <w:rPr>
                <w:rFonts w:ascii="Times New Roman" w:eastAsia="Times New Roman" w:hAnsi="Times New Roman" w:cs="Times New Roman"/>
                <w:b/>
                <w:bCs/>
                <w:color w:val="000000"/>
                <w:lang w:val="it-IT"/>
              </w:rPr>
            </w:pPr>
          </w:p>
        </w:tc>
        <w:tc>
          <w:tcPr>
            <w:tcW w:w="1171" w:type="dxa"/>
            <w:vMerge/>
            <w:tcBorders>
              <w:top w:val="single" w:sz="4" w:space="0" w:color="auto"/>
              <w:left w:val="single" w:sz="4" w:space="0" w:color="auto"/>
              <w:bottom w:val="single" w:sz="4" w:space="0" w:color="000000"/>
              <w:right w:val="single" w:sz="4" w:space="0" w:color="auto"/>
            </w:tcBorders>
            <w:vAlign w:val="center"/>
            <w:hideMark/>
          </w:tcPr>
          <w:p w14:paraId="7E194282" w14:textId="77777777" w:rsidR="0098020B" w:rsidRPr="00FB2D5C" w:rsidRDefault="0098020B" w:rsidP="0030684B">
            <w:pPr>
              <w:spacing w:after="0" w:line="240" w:lineRule="auto"/>
              <w:jc w:val="center"/>
              <w:rPr>
                <w:rFonts w:ascii="Times New Roman" w:eastAsia="Times New Roman" w:hAnsi="Times New Roman" w:cs="Times New Roman"/>
                <w:b/>
                <w:bCs/>
                <w:color w:val="000000"/>
                <w:lang w:val="it-IT"/>
              </w:rPr>
            </w:pPr>
          </w:p>
        </w:tc>
        <w:tc>
          <w:tcPr>
            <w:tcW w:w="830" w:type="dxa"/>
            <w:vMerge/>
            <w:tcBorders>
              <w:top w:val="single" w:sz="4" w:space="0" w:color="auto"/>
              <w:left w:val="single" w:sz="4" w:space="0" w:color="auto"/>
              <w:bottom w:val="single" w:sz="4" w:space="0" w:color="000000"/>
              <w:right w:val="single" w:sz="4" w:space="0" w:color="auto"/>
            </w:tcBorders>
            <w:vAlign w:val="center"/>
            <w:hideMark/>
          </w:tcPr>
          <w:p w14:paraId="2A1982C5" w14:textId="77777777" w:rsidR="0098020B" w:rsidRPr="00FB2D5C" w:rsidRDefault="0098020B" w:rsidP="0030684B">
            <w:pPr>
              <w:spacing w:after="0" w:line="240" w:lineRule="auto"/>
              <w:jc w:val="center"/>
              <w:rPr>
                <w:rFonts w:ascii="Times New Roman" w:eastAsia="Times New Roman" w:hAnsi="Times New Roman" w:cs="Times New Roman"/>
                <w:b/>
                <w:bCs/>
                <w:color w:val="000000"/>
                <w:lang w:val="it-IT"/>
              </w:rPr>
            </w:pPr>
          </w:p>
        </w:tc>
        <w:tc>
          <w:tcPr>
            <w:tcW w:w="902" w:type="dxa"/>
            <w:vMerge/>
            <w:tcBorders>
              <w:top w:val="single" w:sz="4" w:space="0" w:color="auto"/>
              <w:left w:val="single" w:sz="4" w:space="0" w:color="auto"/>
              <w:bottom w:val="single" w:sz="4" w:space="0" w:color="000000"/>
              <w:right w:val="single" w:sz="4" w:space="0" w:color="auto"/>
            </w:tcBorders>
            <w:vAlign w:val="center"/>
            <w:hideMark/>
          </w:tcPr>
          <w:p w14:paraId="2FBA77B0" w14:textId="77777777" w:rsidR="0098020B" w:rsidRPr="00FB2D5C" w:rsidRDefault="0098020B" w:rsidP="0030684B">
            <w:pPr>
              <w:spacing w:after="0" w:line="240" w:lineRule="auto"/>
              <w:jc w:val="center"/>
              <w:rPr>
                <w:rFonts w:ascii="Times New Roman" w:eastAsia="Times New Roman" w:hAnsi="Times New Roman" w:cs="Times New Roman"/>
                <w:b/>
                <w:bCs/>
                <w:color w:val="000000"/>
                <w:lang w:val="it-IT"/>
              </w:rPr>
            </w:pPr>
          </w:p>
        </w:tc>
        <w:tc>
          <w:tcPr>
            <w:tcW w:w="180" w:type="dxa"/>
            <w:tcBorders>
              <w:top w:val="nil"/>
              <w:left w:val="nil"/>
              <w:bottom w:val="nil"/>
              <w:right w:val="nil"/>
            </w:tcBorders>
            <w:shd w:val="clear" w:color="auto" w:fill="auto"/>
            <w:noWrap/>
            <w:vAlign w:val="bottom"/>
            <w:hideMark/>
          </w:tcPr>
          <w:p w14:paraId="1F8E76A7" w14:textId="77777777" w:rsidR="0098020B" w:rsidRPr="00FB2D5C" w:rsidRDefault="0098020B" w:rsidP="0030684B">
            <w:pPr>
              <w:spacing w:after="0" w:line="240" w:lineRule="auto"/>
              <w:jc w:val="center"/>
              <w:rPr>
                <w:rFonts w:ascii="Times New Roman" w:eastAsia="Times New Roman" w:hAnsi="Times New Roman" w:cs="Times New Roman"/>
                <w:b/>
                <w:bCs/>
                <w:color w:val="000000"/>
                <w:lang w:val="it-IT"/>
              </w:rPr>
            </w:pPr>
          </w:p>
        </w:tc>
      </w:tr>
      <w:tr w:rsidR="0098020B" w:rsidRPr="00FB2D5C" w14:paraId="7F20C6B5" w14:textId="77777777" w:rsidTr="00D45BAD">
        <w:trPr>
          <w:trHeight w:val="402"/>
          <w:jc w:val="center"/>
        </w:trPr>
        <w:tc>
          <w:tcPr>
            <w:tcW w:w="1608" w:type="dxa"/>
            <w:tcBorders>
              <w:top w:val="nil"/>
              <w:left w:val="single" w:sz="4" w:space="0" w:color="auto"/>
              <w:bottom w:val="nil"/>
              <w:right w:val="single" w:sz="4" w:space="0" w:color="auto"/>
            </w:tcBorders>
            <w:shd w:val="clear" w:color="000000" w:fill="FFFFFF"/>
            <w:noWrap/>
            <w:vAlign w:val="center"/>
            <w:hideMark/>
          </w:tcPr>
          <w:p w14:paraId="113E7F64"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PLA</w:t>
            </w:r>
          </w:p>
        </w:tc>
        <w:tc>
          <w:tcPr>
            <w:tcW w:w="1631" w:type="dxa"/>
            <w:tcBorders>
              <w:top w:val="nil"/>
              <w:left w:val="nil"/>
              <w:bottom w:val="nil"/>
              <w:right w:val="single" w:sz="4" w:space="0" w:color="auto"/>
            </w:tcBorders>
            <w:shd w:val="clear" w:color="000000" w:fill="FFFFFF"/>
            <w:noWrap/>
            <w:vAlign w:val="center"/>
            <w:hideMark/>
          </w:tcPr>
          <w:p w14:paraId="25A9D08F"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0</w:t>
            </w:r>
          </w:p>
        </w:tc>
        <w:tc>
          <w:tcPr>
            <w:tcW w:w="754" w:type="dxa"/>
            <w:tcBorders>
              <w:top w:val="nil"/>
              <w:left w:val="nil"/>
              <w:bottom w:val="nil"/>
              <w:right w:val="single" w:sz="4" w:space="0" w:color="auto"/>
            </w:tcBorders>
            <w:shd w:val="clear" w:color="000000" w:fill="FFFFFF"/>
            <w:noWrap/>
            <w:vAlign w:val="center"/>
            <w:hideMark/>
          </w:tcPr>
          <w:p w14:paraId="7EB2BE62"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57</w:t>
            </w:r>
          </w:p>
        </w:tc>
        <w:tc>
          <w:tcPr>
            <w:tcW w:w="772" w:type="dxa"/>
            <w:tcBorders>
              <w:top w:val="nil"/>
              <w:left w:val="nil"/>
              <w:bottom w:val="nil"/>
              <w:right w:val="single" w:sz="4" w:space="0" w:color="auto"/>
            </w:tcBorders>
            <w:shd w:val="clear" w:color="000000" w:fill="FFFFFF"/>
            <w:noWrap/>
            <w:vAlign w:val="center"/>
            <w:hideMark/>
          </w:tcPr>
          <w:p w14:paraId="2A3EBDE6"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57</w:t>
            </w:r>
          </w:p>
        </w:tc>
        <w:tc>
          <w:tcPr>
            <w:tcW w:w="1171" w:type="dxa"/>
            <w:tcBorders>
              <w:top w:val="nil"/>
              <w:left w:val="nil"/>
              <w:bottom w:val="nil"/>
              <w:right w:val="single" w:sz="4" w:space="0" w:color="auto"/>
            </w:tcBorders>
            <w:shd w:val="clear" w:color="000000" w:fill="FFFFFF"/>
            <w:noWrap/>
            <w:vAlign w:val="center"/>
            <w:hideMark/>
          </w:tcPr>
          <w:p w14:paraId="4407E39E"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1301 ± 47</w:t>
            </w:r>
          </w:p>
        </w:tc>
        <w:tc>
          <w:tcPr>
            <w:tcW w:w="1171" w:type="dxa"/>
            <w:tcBorders>
              <w:top w:val="nil"/>
              <w:left w:val="nil"/>
              <w:bottom w:val="nil"/>
              <w:right w:val="single" w:sz="4" w:space="0" w:color="auto"/>
            </w:tcBorders>
            <w:shd w:val="clear" w:color="000000" w:fill="FFFFFF"/>
            <w:noWrap/>
            <w:vAlign w:val="center"/>
            <w:hideMark/>
          </w:tcPr>
          <w:p w14:paraId="7DB3EDAD"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11 ± 4</w:t>
            </w:r>
          </w:p>
        </w:tc>
        <w:tc>
          <w:tcPr>
            <w:tcW w:w="830" w:type="dxa"/>
            <w:tcBorders>
              <w:top w:val="nil"/>
              <w:left w:val="nil"/>
              <w:bottom w:val="nil"/>
              <w:right w:val="single" w:sz="4" w:space="0" w:color="auto"/>
            </w:tcBorders>
            <w:shd w:val="clear" w:color="000000" w:fill="FFFFFF"/>
            <w:noWrap/>
            <w:vAlign w:val="center"/>
            <w:hideMark/>
          </w:tcPr>
          <w:p w14:paraId="7AB1F869"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27 ± 3</w:t>
            </w:r>
          </w:p>
        </w:tc>
        <w:tc>
          <w:tcPr>
            <w:tcW w:w="902" w:type="dxa"/>
            <w:tcBorders>
              <w:top w:val="nil"/>
              <w:left w:val="nil"/>
              <w:bottom w:val="nil"/>
              <w:right w:val="single" w:sz="4" w:space="0" w:color="auto"/>
            </w:tcBorders>
            <w:shd w:val="clear" w:color="000000" w:fill="FFFFFF"/>
            <w:noWrap/>
            <w:vAlign w:val="center"/>
            <w:hideMark/>
          </w:tcPr>
          <w:p w14:paraId="1893CA02"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3 ± 1</w:t>
            </w:r>
          </w:p>
        </w:tc>
        <w:tc>
          <w:tcPr>
            <w:tcW w:w="180" w:type="dxa"/>
            <w:vAlign w:val="center"/>
            <w:hideMark/>
          </w:tcPr>
          <w:p w14:paraId="78B97DEC" w14:textId="77777777" w:rsidR="0098020B" w:rsidRPr="00FB2D5C" w:rsidRDefault="0098020B" w:rsidP="0030684B">
            <w:pPr>
              <w:spacing w:after="0" w:line="240" w:lineRule="auto"/>
              <w:jc w:val="center"/>
              <w:rPr>
                <w:rFonts w:ascii="Times New Roman" w:eastAsia="Times New Roman" w:hAnsi="Times New Roman" w:cs="Times New Roman"/>
                <w:lang w:val="it-IT"/>
              </w:rPr>
            </w:pPr>
          </w:p>
        </w:tc>
      </w:tr>
      <w:tr w:rsidR="0098020B" w:rsidRPr="00FB2D5C" w14:paraId="7279DE54" w14:textId="77777777" w:rsidTr="00D45BAD">
        <w:trPr>
          <w:trHeight w:val="402"/>
          <w:jc w:val="center"/>
        </w:trPr>
        <w:tc>
          <w:tcPr>
            <w:tcW w:w="1608" w:type="dxa"/>
            <w:tcBorders>
              <w:top w:val="nil"/>
              <w:left w:val="single" w:sz="4" w:space="0" w:color="auto"/>
              <w:bottom w:val="nil"/>
              <w:right w:val="single" w:sz="4" w:space="0" w:color="auto"/>
            </w:tcBorders>
            <w:shd w:val="clear" w:color="000000" w:fill="FFFFFF"/>
            <w:noWrap/>
            <w:vAlign w:val="center"/>
            <w:hideMark/>
          </w:tcPr>
          <w:p w14:paraId="27741740"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PLA-TPAG5</w:t>
            </w:r>
          </w:p>
        </w:tc>
        <w:tc>
          <w:tcPr>
            <w:tcW w:w="1631" w:type="dxa"/>
            <w:tcBorders>
              <w:top w:val="nil"/>
              <w:left w:val="nil"/>
              <w:bottom w:val="nil"/>
              <w:right w:val="single" w:sz="4" w:space="0" w:color="auto"/>
            </w:tcBorders>
            <w:shd w:val="clear" w:color="000000" w:fill="FFFFFF"/>
            <w:noWrap/>
            <w:vAlign w:val="center"/>
            <w:hideMark/>
          </w:tcPr>
          <w:p w14:paraId="2BACB1B7"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5</w:t>
            </w:r>
          </w:p>
        </w:tc>
        <w:tc>
          <w:tcPr>
            <w:tcW w:w="754" w:type="dxa"/>
            <w:tcBorders>
              <w:top w:val="nil"/>
              <w:left w:val="nil"/>
              <w:bottom w:val="nil"/>
              <w:right w:val="single" w:sz="4" w:space="0" w:color="auto"/>
            </w:tcBorders>
            <w:shd w:val="clear" w:color="000000" w:fill="FFFFFF"/>
            <w:noWrap/>
            <w:vAlign w:val="center"/>
            <w:hideMark/>
          </w:tcPr>
          <w:p w14:paraId="1B2A8D8D"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50</w:t>
            </w:r>
          </w:p>
        </w:tc>
        <w:tc>
          <w:tcPr>
            <w:tcW w:w="772" w:type="dxa"/>
            <w:tcBorders>
              <w:top w:val="nil"/>
              <w:left w:val="nil"/>
              <w:bottom w:val="nil"/>
              <w:right w:val="single" w:sz="4" w:space="0" w:color="auto"/>
            </w:tcBorders>
            <w:shd w:val="clear" w:color="000000" w:fill="FFFFFF"/>
            <w:noWrap/>
            <w:vAlign w:val="center"/>
            <w:hideMark/>
          </w:tcPr>
          <w:p w14:paraId="4A852C6B"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50</w:t>
            </w:r>
          </w:p>
        </w:tc>
        <w:tc>
          <w:tcPr>
            <w:tcW w:w="1171" w:type="dxa"/>
            <w:tcBorders>
              <w:top w:val="nil"/>
              <w:left w:val="nil"/>
              <w:bottom w:val="nil"/>
              <w:right w:val="single" w:sz="4" w:space="0" w:color="auto"/>
            </w:tcBorders>
            <w:shd w:val="clear" w:color="000000" w:fill="FFFFFF"/>
            <w:noWrap/>
            <w:vAlign w:val="center"/>
            <w:hideMark/>
          </w:tcPr>
          <w:p w14:paraId="7205E8AC"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740 ± 50</w:t>
            </w:r>
          </w:p>
        </w:tc>
        <w:tc>
          <w:tcPr>
            <w:tcW w:w="1171" w:type="dxa"/>
            <w:tcBorders>
              <w:top w:val="nil"/>
              <w:left w:val="nil"/>
              <w:bottom w:val="nil"/>
              <w:right w:val="single" w:sz="4" w:space="0" w:color="auto"/>
            </w:tcBorders>
            <w:shd w:val="clear" w:color="000000" w:fill="FFFFFF"/>
            <w:noWrap/>
            <w:vAlign w:val="center"/>
            <w:hideMark/>
          </w:tcPr>
          <w:p w14:paraId="67BC0C96"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286 ± 11</w:t>
            </w:r>
          </w:p>
        </w:tc>
        <w:tc>
          <w:tcPr>
            <w:tcW w:w="830" w:type="dxa"/>
            <w:tcBorders>
              <w:top w:val="nil"/>
              <w:left w:val="nil"/>
              <w:bottom w:val="nil"/>
              <w:right w:val="single" w:sz="4" w:space="0" w:color="auto"/>
            </w:tcBorders>
            <w:shd w:val="clear" w:color="000000" w:fill="FFFFFF"/>
            <w:noWrap/>
            <w:vAlign w:val="center"/>
            <w:hideMark/>
          </w:tcPr>
          <w:p w14:paraId="343BCB4E"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2 ± 1</w:t>
            </w:r>
          </w:p>
        </w:tc>
        <w:tc>
          <w:tcPr>
            <w:tcW w:w="902" w:type="dxa"/>
            <w:tcBorders>
              <w:top w:val="nil"/>
              <w:left w:val="nil"/>
              <w:bottom w:val="nil"/>
              <w:right w:val="single" w:sz="4" w:space="0" w:color="auto"/>
            </w:tcBorders>
            <w:shd w:val="clear" w:color="000000" w:fill="FFFFFF"/>
            <w:noWrap/>
            <w:vAlign w:val="center"/>
            <w:hideMark/>
          </w:tcPr>
          <w:p w14:paraId="74F34FFE"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11 ± 2</w:t>
            </w:r>
          </w:p>
        </w:tc>
        <w:tc>
          <w:tcPr>
            <w:tcW w:w="180" w:type="dxa"/>
            <w:vAlign w:val="center"/>
            <w:hideMark/>
          </w:tcPr>
          <w:p w14:paraId="3550A940" w14:textId="77777777" w:rsidR="0098020B" w:rsidRPr="00FB2D5C" w:rsidRDefault="0098020B" w:rsidP="0030684B">
            <w:pPr>
              <w:spacing w:after="0" w:line="240" w:lineRule="auto"/>
              <w:jc w:val="center"/>
              <w:rPr>
                <w:rFonts w:ascii="Times New Roman" w:eastAsia="Times New Roman" w:hAnsi="Times New Roman" w:cs="Times New Roman"/>
                <w:lang w:val="it-IT"/>
              </w:rPr>
            </w:pPr>
          </w:p>
        </w:tc>
      </w:tr>
      <w:tr w:rsidR="0098020B" w:rsidRPr="00FB2D5C" w14:paraId="5D8C2DF2" w14:textId="77777777" w:rsidTr="00D45BAD">
        <w:trPr>
          <w:trHeight w:val="402"/>
          <w:jc w:val="center"/>
        </w:trPr>
        <w:tc>
          <w:tcPr>
            <w:tcW w:w="1608" w:type="dxa"/>
            <w:tcBorders>
              <w:top w:val="nil"/>
              <w:left w:val="single" w:sz="4" w:space="0" w:color="auto"/>
              <w:bottom w:val="nil"/>
              <w:right w:val="single" w:sz="4" w:space="0" w:color="auto"/>
            </w:tcBorders>
            <w:shd w:val="clear" w:color="000000" w:fill="FFFFFF"/>
            <w:noWrap/>
            <w:vAlign w:val="center"/>
            <w:hideMark/>
          </w:tcPr>
          <w:p w14:paraId="485333CD"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PLA-TPAG10</w:t>
            </w:r>
          </w:p>
        </w:tc>
        <w:tc>
          <w:tcPr>
            <w:tcW w:w="1631" w:type="dxa"/>
            <w:tcBorders>
              <w:top w:val="nil"/>
              <w:left w:val="nil"/>
              <w:bottom w:val="nil"/>
              <w:right w:val="single" w:sz="4" w:space="0" w:color="auto"/>
            </w:tcBorders>
            <w:shd w:val="clear" w:color="000000" w:fill="FFFFFF"/>
            <w:noWrap/>
            <w:vAlign w:val="center"/>
            <w:hideMark/>
          </w:tcPr>
          <w:p w14:paraId="3AF71FE8"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10</w:t>
            </w:r>
          </w:p>
        </w:tc>
        <w:tc>
          <w:tcPr>
            <w:tcW w:w="754" w:type="dxa"/>
            <w:tcBorders>
              <w:top w:val="nil"/>
              <w:left w:val="nil"/>
              <w:bottom w:val="nil"/>
              <w:right w:val="single" w:sz="4" w:space="0" w:color="auto"/>
            </w:tcBorders>
            <w:shd w:val="clear" w:color="000000" w:fill="FFFFFF"/>
            <w:noWrap/>
            <w:vAlign w:val="center"/>
            <w:hideMark/>
          </w:tcPr>
          <w:p w14:paraId="358FD85B"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44</w:t>
            </w:r>
          </w:p>
        </w:tc>
        <w:tc>
          <w:tcPr>
            <w:tcW w:w="772" w:type="dxa"/>
            <w:tcBorders>
              <w:top w:val="nil"/>
              <w:left w:val="nil"/>
              <w:bottom w:val="nil"/>
              <w:right w:val="single" w:sz="4" w:space="0" w:color="auto"/>
            </w:tcBorders>
            <w:shd w:val="clear" w:color="000000" w:fill="FFFFFF"/>
            <w:noWrap/>
            <w:vAlign w:val="center"/>
            <w:hideMark/>
          </w:tcPr>
          <w:p w14:paraId="6A6BE310"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43</w:t>
            </w:r>
          </w:p>
        </w:tc>
        <w:tc>
          <w:tcPr>
            <w:tcW w:w="1171" w:type="dxa"/>
            <w:tcBorders>
              <w:top w:val="nil"/>
              <w:left w:val="nil"/>
              <w:bottom w:val="nil"/>
              <w:right w:val="single" w:sz="4" w:space="0" w:color="auto"/>
            </w:tcBorders>
            <w:shd w:val="clear" w:color="000000" w:fill="FFFFFF"/>
            <w:noWrap/>
            <w:vAlign w:val="center"/>
            <w:hideMark/>
          </w:tcPr>
          <w:p w14:paraId="47F2CC02"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492 ± 64</w:t>
            </w:r>
          </w:p>
        </w:tc>
        <w:tc>
          <w:tcPr>
            <w:tcW w:w="1171" w:type="dxa"/>
            <w:tcBorders>
              <w:top w:val="nil"/>
              <w:left w:val="nil"/>
              <w:bottom w:val="nil"/>
              <w:right w:val="single" w:sz="4" w:space="0" w:color="auto"/>
            </w:tcBorders>
            <w:shd w:val="clear" w:color="000000" w:fill="FFFFFF"/>
            <w:noWrap/>
            <w:vAlign w:val="center"/>
            <w:hideMark/>
          </w:tcPr>
          <w:p w14:paraId="4889317B"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452 ± 28</w:t>
            </w:r>
          </w:p>
        </w:tc>
        <w:tc>
          <w:tcPr>
            <w:tcW w:w="830" w:type="dxa"/>
            <w:tcBorders>
              <w:top w:val="nil"/>
              <w:left w:val="nil"/>
              <w:bottom w:val="nil"/>
              <w:right w:val="single" w:sz="4" w:space="0" w:color="auto"/>
            </w:tcBorders>
            <w:shd w:val="clear" w:color="000000" w:fill="FFFFFF"/>
            <w:noWrap/>
            <w:vAlign w:val="center"/>
            <w:hideMark/>
          </w:tcPr>
          <w:p w14:paraId="523C23D5"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4 ± 1</w:t>
            </w:r>
          </w:p>
        </w:tc>
        <w:tc>
          <w:tcPr>
            <w:tcW w:w="902" w:type="dxa"/>
            <w:tcBorders>
              <w:top w:val="nil"/>
              <w:left w:val="nil"/>
              <w:bottom w:val="nil"/>
              <w:right w:val="single" w:sz="4" w:space="0" w:color="auto"/>
            </w:tcBorders>
            <w:shd w:val="clear" w:color="000000" w:fill="FFFFFF"/>
            <w:noWrap/>
            <w:vAlign w:val="center"/>
            <w:hideMark/>
          </w:tcPr>
          <w:p w14:paraId="68378EA6"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15 ± 3</w:t>
            </w:r>
          </w:p>
        </w:tc>
        <w:tc>
          <w:tcPr>
            <w:tcW w:w="180" w:type="dxa"/>
            <w:vAlign w:val="center"/>
            <w:hideMark/>
          </w:tcPr>
          <w:p w14:paraId="36686234" w14:textId="77777777" w:rsidR="0098020B" w:rsidRPr="00FB2D5C" w:rsidRDefault="0098020B" w:rsidP="0030684B">
            <w:pPr>
              <w:spacing w:after="0" w:line="240" w:lineRule="auto"/>
              <w:jc w:val="center"/>
              <w:rPr>
                <w:rFonts w:ascii="Times New Roman" w:eastAsia="Times New Roman" w:hAnsi="Times New Roman" w:cs="Times New Roman"/>
                <w:lang w:val="it-IT"/>
              </w:rPr>
            </w:pPr>
          </w:p>
        </w:tc>
      </w:tr>
      <w:tr w:rsidR="0098020B" w:rsidRPr="00FB2D5C" w14:paraId="79D18507" w14:textId="77777777" w:rsidTr="00D45BAD">
        <w:trPr>
          <w:trHeight w:val="402"/>
          <w:jc w:val="center"/>
        </w:trPr>
        <w:tc>
          <w:tcPr>
            <w:tcW w:w="1608" w:type="dxa"/>
            <w:tcBorders>
              <w:top w:val="nil"/>
              <w:left w:val="single" w:sz="4" w:space="0" w:color="auto"/>
              <w:bottom w:val="single" w:sz="4" w:space="0" w:color="auto"/>
              <w:right w:val="single" w:sz="4" w:space="0" w:color="auto"/>
            </w:tcBorders>
            <w:shd w:val="clear" w:color="000000" w:fill="FFFFFF"/>
            <w:noWrap/>
            <w:vAlign w:val="center"/>
            <w:hideMark/>
          </w:tcPr>
          <w:p w14:paraId="65CB7A93"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PLA-TPAG20</w:t>
            </w:r>
          </w:p>
        </w:tc>
        <w:tc>
          <w:tcPr>
            <w:tcW w:w="1631" w:type="dxa"/>
            <w:tcBorders>
              <w:top w:val="nil"/>
              <w:left w:val="nil"/>
              <w:bottom w:val="single" w:sz="4" w:space="0" w:color="auto"/>
              <w:right w:val="single" w:sz="4" w:space="0" w:color="auto"/>
            </w:tcBorders>
            <w:shd w:val="clear" w:color="000000" w:fill="FFFFFF"/>
            <w:noWrap/>
            <w:vAlign w:val="center"/>
            <w:hideMark/>
          </w:tcPr>
          <w:p w14:paraId="4A2A3530"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20</w:t>
            </w:r>
          </w:p>
        </w:tc>
        <w:tc>
          <w:tcPr>
            <w:tcW w:w="754" w:type="dxa"/>
            <w:tcBorders>
              <w:top w:val="nil"/>
              <w:left w:val="nil"/>
              <w:bottom w:val="single" w:sz="4" w:space="0" w:color="auto"/>
              <w:right w:val="single" w:sz="4" w:space="0" w:color="auto"/>
            </w:tcBorders>
            <w:shd w:val="clear" w:color="000000" w:fill="FFFFFF"/>
            <w:noWrap/>
            <w:vAlign w:val="center"/>
            <w:hideMark/>
          </w:tcPr>
          <w:p w14:paraId="50475FD5"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35</w:t>
            </w:r>
          </w:p>
        </w:tc>
        <w:tc>
          <w:tcPr>
            <w:tcW w:w="772" w:type="dxa"/>
            <w:tcBorders>
              <w:top w:val="nil"/>
              <w:left w:val="nil"/>
              <w:bottom w:val="single" w:sz="4" w:space="0" w:color="auto"/>
              <w:right w:val="single" w:sz="4" w:space="0" w:color="auto"/>
            </w:tcBorders>
            <w:shd w:val="clear" w:color="000000" w:fill="FFFFFF"/>
            <w:noWrap/>
            <w:vAlign w:val="center"/>
            <w:hideMark/>
          </w:tcPr>
          <w:p w14:paraId="5D344FB6"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30</w:t>
            </w:r>
          </w:p>
        </w:tc>
        <w:tc>
          <w:tcPr>
            <w:tcW w:w="1171" w:type="dxa"/>
            <w:tcBorders>
              <w:top w:val="nil"/>
              <w:left w:val="nil"/>
              <w:bottom w:val="single" w:sz="4" w:space="0" w:color="auto"/>
              <w:right w:val="single" w:sz="4" w:space="0" w:color="auto"/>
            </w:tcBorders>
            <w:shd w:val="clear" w:color="000000" w:fill="FFFFFF"/>
            <w:noWrap/>
            <w:vAlign w:val="center"/>
            <w:hideMark/>
          </w:tcPr>
          <w:p w14:paraId="3AE2D115"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489 ± 55</w:t>
            </w:r>
          </w:p>
        </w:tc>
        <w:tc>
          <w:tcPr>
            <w:tcW w:w="1171" w:type="dxa"/>
            <w:tcBorders>
              <w:top w:val="nil"/>
              <w:left w:val="nil"/>
              <w:bottom w:val="single" w:sz="4" w:space="0" w:color="auto"/>
              <w:right w:val="single" w:sz="4" w:space="0" w:color="auto"/>
            </w:tcBorders>
            <w:shd w:val="clear" w:color="000000" w:fill="FFFFFF"/>
            <w:noWrap/>
            <w:vAlign w:val="center"/>
            <w:hideMark/>
          </w:tcPr>
          <w:p w14:paraId="2A7BF5E9"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599 ± 175</w:t>
            </w:r>
          </w:p>
        </w:tc>
        <w:tc>
          <w:tcPr>
            <w:tcW w:w="830" w:type="dxa"/>
            <w:tcBorders>
              <w:top w:val="nil"/>
              <w:left w:val="nil"/>
              <w:bottom w:val="single" w:sz="4" w:space="0" w:color="auto"/>
              <w:right w:val="single" w:sz="4" w:space="0" w:color="auto"/>
            </w:tcBorders>
            <w:shd w:val="clear" w:color="000000" w:fill="FFFFFF"/>
            <w:noWrap/>
            <w:vAlign w:val="center"/>
            <w:hideMark/>
          </w:tcPr>
          <w:p w14:paraId="7095B8F8"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11 ± 4</w:t>
            </w:r>
          </w:p>
        </w:tc>
        <w:tc>
          <w:tcPr>
            <w:tcW w:w="902" w:type="dxa"/>
            <w:tcBorders>
              <w:top w:val="nil"/>
              <w:left w:val="nil"/>
              <w:bottom w:val="single" w:sz="4" w:space="0" w:color="auto"/>
              <w:right w:val="single" w:sz="4" w:space="0" w:color="auto"/>
            </w:tcBorders>
            <w:shd w:val="clear" w:color="000000" w:fill="FFFFFF"/>
            <w:noWrap/>
            <w:vAlign w:val="center"/>
            <w:hideMark/>
          </w:tcPr>
          <w:p w14:paraId="3AE5ED51" w14:textId="77777777" w:rsidR="0098020B" w:rsidRPr="00FB2D5C" w:rsidRDefault="0098020B" w:rsidP="0030684B">
            <w:pPr>
              <w:spacing w:after="0" w:line="240" w:lineRule="auto"/>
              <w:jc w:val="center"/>
              <w:rPr>
                <w:rFonts w:ascii="Times New Roman" w:eastAsia="Times New Roman" w:hAnsi="Times New Roman" w:cs="Times New Roman"/>
                <w:color w:val="000000"/>
                <w:lang w:val="it-IT"/>
              </w:rPr>
            </w:pPr>
            <w:r w:rsidRPr="00FB2D5C">
              <w:rPr>
                <w:rFonts w:ascii="Times New Roman" w:eastAsia="Times New Roman" w:hAnsi="Times New Roman" w:cs="Times New Roman"/>
                <w:color w:val="000000"/>
                <w:lang w:val="it-IT"/>
              </w:rPr>
              <w:t>22 ± 3</w:t>
            </w:r>
          </w:p>
        </w:tc>
        <w:tc>
          <w:tcPr>
            <w:tcW w:w="180" w:type="dxa"/>
            <w:vAlign w:val="center"/>
            <w:hideMark/>
          </w:tcPr>
          <w:p w14:paraId="21CE1392" w14:textId="77777777" w:rsidR="0098020B" w:rsidRPr="00FB2D5C" w:rsidRDefault="0098020B" w:rsidP="0030684B">
            <w:pPr>
              <w:spacing w:after="0" w:line="240" w:lineRule="auto"/>
              <w:jc w:val="center"/>
              <w:rPr>
                <w:rFonts w:ascii="Times New Roman" w:eastAsia="Times New Roman" w:hAnsi="Times New Roman" w:cs="Times New Roman"/>
                <w:lang w:val="it-IT"/>
              </w:rPr>
            </w:pPr>
          </w:p>
        </w:tc>
      </w:tr>
    </w:tbl>
    <w:p w14:paraId="3BEA00A8" w14:textId="21629A28" w:rsidR="00EC4F75" w:rsidRPr="008D5D82" w:rsidRDefault="008D5D82" w:rsidP="008D5D82">
      <w:pPr>
        <w:spacing w:line="360" w:lineRule="auto"/>
        <w:jc w:val="center"/>
        <w:rPr>
          <w:rFonts w:ascii="Times New Roman" w:hAnsi="Times New Roman" w:cs="Times New Roman"/>
          <w:b/>
          <w:sz w:val="22"/>
          <w:szCs w:val="22"/>
          <w:lang w:val="en-GB"/>
        </w:rPr>
      </w:pPr>
      <w:r w:rsidRPr="00FB2D5C">
        <w:rPr>
          <w:rFonts w:ascii="Times New Roman" w:hAnsi="Times New Roman" w:cs="Times New Roman"/>
          <w:b/>
          <w:bCs/>
          <w:iCs/>
          <w:sz w:val="22"/>
          <w:szCs w:val="22"/>
          <w:lang w:val="en-GB"/>
        </w:rPr>
        <w:lastRenderedPageBreak/>
        <w:t>Table S</w:t>
      </w:r>
      <w:r>
        <w:rPr>
          <w:rFonts w:ascii="Times New Roman" w:hAnsi="Times New Roman" w:cs="Times New Roman"/>
          <w:b/>
          <w:bCs/>
          <w:iCs/>
          <w:sz w:val="22"/>
          <w:szCs w:val="22"/>
          <w:lang w:val="en-GB"/>
        </w:rPr>
        <w:t>2</w:t>
      </w:r>
      <w:r w:rsidR="00081A34">
        <w:rPr>
          <w:rFonts w:ascii="Times New Roman" w:hAnsi="Times New Roman" w:cs="Times New Roman"/>
          <w:b/>
          <w:bCs/>
          <w:iCs/>
          <w:sz w:val="22"/>
          <w:szCs w:val="22"/>
          <w:lang w:val="en-GB"/>
        </w:rPr>
        <w:t>.</w:t>
      </w:r>
      <w:r w:rsidRPr="00FB2D5C">
        <w:rPr>
          <w:rFonts w:ascii="Times New Roman" w:hAnsi="Times New Roman" w:cs="Times New Roman"/>
          <w:b/>
          <w:bCs/>
          <w:iCs/>
          <w:sz w:val="22"/>
          <w:szCs w:val="22"/>
          <w:lang w:val="en-GB"/>
        </w:rPr>
        <w:t xml:space="preserve"> </w:t>
      </w:r>
      <w:r>
        <w:rPr>
          <w:rFonts w:ascii="Times New Roman" w:hAnsi="Times New Roman" w:cs="Times New Roman"/>
          <w:iCs/>
          <w:sz w:val="22"/>
          <w:szCs w:val="22"/>
          <w:lang w:val="en-GB"/>
        </w:rPr>
        <w:t>Comparison of</w:t>
      </w:r>
      <w:r w:rsidR="00CF3D98">
        <w:rPr>
          <w:rFonts w:ascii="Times New Roman" w:hAnsi="Times New Roman" w:cs="Times New Roman"/>
          <w:iCs/>
          <w:sz w:val="22"/>
          <w:szCs w:val="22"/>
          <w:lang w:val="en-GB"/>
        </w:rPr>
        <w:t xml:space="preserve"> </w:t>
      </w:r>
      <w:r w:rsidR="008F58BB">
        <w:rPr>
          <w:rFonts w:ascii="Times New Roman" w:hAnsi="Times New Roman" w:cs="Times New Roman"/>
          <w:iCs/>
          <w:sz w:val="22"/>
          <w:szCs w:val="22"/>
          <w:lang w:val="en-GB"/>
        </w:rPr>
        <w:t>glass transition temperature (</w:t>
      </w:r>
      <w:r w:rsidR="008F58BB">
        <w:rPr>
          <w:rFonts w:ascii="Times New Roman" w:hAnsi="Times New Roman" w:cs="Times New Roman"/>
          <w:i/>
          <w:sz w:val="22"/>
          <w:szCs w:val="22"/>
          <w:lang w:val="en-GB"/>
        </w:rPr>
        <w:t>T</w:t>
      </w:r>
      <w:r w:rsidR="008F58BB" w:rsidRPr="008F58BB">
        <w:rPr>
          <w:rFonts w:ascii="Times New Roman" w:hAnsi="Times New Roman" w:cs="Times New Roman"/>
          <w:i/>
          <w:sz w:val="22"/>
          <w:szCs w:val="22"/>
          <w:vertAlign w:val="subscript"/>
          <w:lang w:val="en-GB"/>
        </w:rPr>
        <w:t>g</w:t>
      </w:r>
      <w:r w:rsidR="008F58BB">
        <w:rPr>
          <w:rFonts w:ascii="Times New Roman" w:hAnsi="Times New Roman" w:cs="Times New Roman"/>
          <w:iCs/>
          <w:sz w:val="22"/>
          <w:szCs w:val="22"/>
          <w:lang w:val="en-GB"/>
        </w:rPr>
        <w:t>),</w:t>
      </w:r>
      <w:r w:rsidRPr="00FB2D5C">
        <w:rPr>
          <w:rFonts w:ascii="Times New Roman" w:hAnsi="Times New Roman" w:cs="Times New Roman"/>
          <w:iCs/>
          <w:sz w:val="22"/>
          <w:szCs w:val="22"/>
          <w:lang w:val="en-GB"/>
        </w:rPr>
        <w:t xml:space="preserve"> Young's modulus (E), elongation at break (</w:t>
      </w:r>
      <w:proofErr w:type="spellStart"/>
      <w:r w:rsidRPr="00FB2D5C">
        <w:rPr>
          <w:rFonts w:ascii="Times New Roman" w:hAnsi="Times New Roman" w:cs="Times New Roman"/>
          <w:i/>
          <w:sz w:val="22"/>
          <w:szCs w:val="22"/>
          <w:lang w:val="en-GB"/>
        </w:rPr>
        <w:t>ε</w:t>
      </w:r>
      <w:r w:rsidR="00150FA7" w:rsidRPr="00150FA7">
        <w:rPr>
          <w:rFonts w:ascii="Times New Roman" w:hAnsi="Times New Roman" w:cs="Times New Roman"/>
          <w:i/>
          <w:sz w:val="22"/>
          <w:szCs w:val="22"/>
          <w:vertAlign w:val="subscript"/>
          <w:lang w:val="en-GB"/>
        </w:rPr>
        <w:t>b</w:t>
      </w:r>
      <w:proofErr w:type="spellEnd"/>
      <w:r w:rsidRPr="00FB2D5C">
        <w:rPr>
          <w:rFonts w:ascii="Times New Roman" w:hAnsi="Times New Roman" w:cs="Times New Roman"/>
          <w:i/>
          <w:sz w:val="22"/>
          <w:szCs w:val="22"/>
          <w:lang w:val="en-GB"/>
        </w:rPr>
        <w:t>)</w:t>
      </w:r>
      <w:r w:rsidR="008F58BB">
        <w:rPr>
          <w:rFonts w:ascii="Times New Roman" w:hAnsi="Times New Roman" w:cs="Times New Roman"/>
          <w:iCs/>
          <w:sz w:val="22"/>
          <w:szCs w:val="22"/>
          <w:lang w:val="en-GB"/>
        </w:rPr>
        <w:t xml:space="preserve"> of PLAs plasticized with TPAG and other biobased plasticizers.</w:t>
      </w:r>
    </w:p>
    <w:tbl>
      <w:tblPr>
        <w:tblStyle w:val="TableGrid1"/>
        <w:tblW w:w="9622" w:type="dxa"/>
        <w:jc w:val="center"/>
        <w:tblLayout w:type="fixed"/>
        <w:tblLook w:val="04A0" w:firstRow="1" w:lastRow="0" w:firstColumn="1" w:lastColumn="0" w:noHBand="0" w:noVBand="1"/>
      </w:tblPr>
      <w:tblGrid>
        <w:gridCol w:w="1837"/>
        <w:gridCol w:w="2694"/>
        <w:gridCol w:w="1276"/>
        <w:gridCol w:w="1559"/>
        <w:gridCol w:w="1418"/>
        <w:gridCol w:w="838"/>
      </w:tblGrid>
      <w:tr w:rsidR="004517DE" w:rsidRPr="004517DE" w14:paraId="4F7A3F6F" w14:textId="77777777" w:rsidTr="00182ECB">
        <w:trPr>
          <w:trHeight w:val="823"/>
          <w:jc w:val="center"/>
        </w:trPr>
        <w:tc>
          <w:tcPr>
            <w:tcW w:w="1837" w:type="dxa"/>
            <w:noWrap/>
            <w:vAlign w:val="center"/>
            <w:hideMark/>
          </w:tcPr>
          <w:p w14:paraId="13018CFC" w14:textId="77777777" w:rsidR="004517DE" w:rsidRPr="00182ECB" w:rsidRDefault="004517DE" w:rsidP="004517DE">
            <w:pPr>
              <w:jc w:val="center"/>
              <w:rPr>
                <w:rFonts w:ascii="Times New Roman" w:eastAsia="Times New Roman" w:hAnsi="Times New Roman" w:cs="Times New Roman"/>
                <w:b/>
                <w:bCs/>
                <w:noProof/>
                <w:sz w:val="20"/>
                <w:szCs w:val="20"/>
                <w:lang w:val="it-IT"/>
              </w:rPr>
            </w:pPr>
            <w:r w:rsidRPr="00182ECB">
              <w:rPr>
                <w:rFonts w:ascii="Times New Roman" w:eastAsia="Times New Roman" w:hAnsi="Times New Roman" w:cs="Times New Roman"/>
                <w:b/>
                <w:bCs/>
                <w:noProof/>
                <w:sz w:val="20"/>
                <w:szCs w:val="20"/>
                <w:lang w:val="it-IT"/>
              </w:rPr>
              <w:t>Matrix</w:t>
            </w:r>
          </w:p>
        </w:tc>
        <w:tc>
          <w:tcPr>
            <w:tcW w:w="2694" w:type="dxa"/>
            <w:noWrap/>
            <w:vAlign w:val="center"/>
            <w:hideMark/>
          </w:tcPr>
          <w:p w14:paraId="3D8A61B6" w14:textId="77777777" w:rsidR="004517DE" w:rsidRPr="00182ECB" w:rsidRDefault="004517DE" w:rsidP="004517DE">
            <w:pPr>
              <w:jc w:val="center"/>
              <w:rPr>
                <w:rFonts w:ascii="Times New Roman" w:eastAsia="Times New Roman" w:hAnsi="Times New Roman" w:cs="Times New Roman"/>
                <w:b/>
                <w:bCs/>
                <w:noProof/>
                <w:sz w:val="20"/>
                <w:szCs w:val="20"/>
                <w:lang w:val="it-IT"/>
              </w:rPr>
            </w:pPr>
            <w:r w:rsidRPr="00182ECB">
              <w:rPr>
                <w:rFonts w:ascii="Times New Roman" w:eastAsia="Times New Roman" w:hAnsi="Times New Roman" w:cs="Times New Roman"/>
                <w:b/>
                <w:bCs/>
                <w:noProof/>
                <w:sz w:val="20"/>
                <w:szCs w:val="20"/>
                <w:lang w:val="it-IT"/>
              </w:rPr>
              <w:t>Plasticizer</w:t>
            </w:r>
          </w:p>
        </w:tc>
        <w:tc>
          <w:tcPr>
            <w:tcW w:w="1276" w:type="dxa"/>
            <w:noWrap/>
            <w:vAlign w:val="center"/>
            <w:hideMark/>
          </w:tcPr>
          <w:p w14:paraId="36BB6D72" w14:textId="4F626D5A" w:rsidR="002C7BC4" w:rsidRPr="00182ECB" w:rsidRDefault="004517DE" w:rsidP="004517DE">
            <w:pPr>
              <w:jc w:val="center"/>
              <w:rPr>
                <w:rFonts w:ascii="Times New Roman" w:eastAsia="Times New Roman" w:hAnsi="Times New Roman" w:cs="Times New Roman"/>
                <w:b/>
                <w:bCs/>
                <w:noProof/>
                <w:sz w:val="20"/>
                <w:szCs w:val="20"/>
                <w:lang w:val="it-IT"/>
              </w:rPr>
            </w:pPr>
            <w:r w:rsidRPr="00182ECB">
              <w:rPr>
                <w:rFonts w:ascii="Times New Roman" w:eastAsia="Times New Roman" w:hAnsi="Times New Roman" w:cs="Times New Roman"/>
                <w:b/>
                <w:bCs/>
                <w:noProof/>
                <w:sz w:val="20"/>
                <w:szCs w:val="20"/>
                <w:lang w:val="it-IT"/>
              </w:rPr>
              <w:t>T</w:t>
            </w:r>
            <w:r w:rsidRPr="00182ECB">
              <w:rPr>
                <w:rFonts w:ascii="Times New Roman" w:eastAsia="Times New Roman" w:hAnsi="Times New Roman" w:cs="Times New Roman"/>
                <w:b/>
                <w:bCs/>
                <w:i/>
                <w:iCs/>
                <w:noProof/>
                <w:sz w:val="20"/>
                <w:szCs w:val="20"/>
                <w:vertAlign w:val="subscript"/>
                <w:lang w:val="it-IT"/>
              </w:rPr>
              <w:t>g</w:t>
            </w:r>
          </w:p>
          <w:p w14:paraId="00D34582" w14:textId="58C5C8F6" w:rsidR="004517DE" w:rsidRPr="00182ECB" w:rsidRDefault="004517DE" w:rsidP="004517DE">
            <w:pPr>
              <w:jc w:val="center"/>
              <w:rPr>
                <w:rFonts w:ascii="Times New Roman" w:eastAsia="Times New Roman" w:hAnsi="Times New Roman" w:cs="Times New Roman"/>
                <w:b/>
                <w:bCs/>
                <w:noProof/>
                <w:sz w:val="20"/>
                <w:szCs w:val="20"/>
                <w:lang w:val="it-IT"/>
              </w:rPr>
            </w:pPr>
            <w:r w:rsidRPr="00182ECB">
              <w:rPr>
                <w:rFonts w:ascii="Times New Roman" w:eastAsia="Times New Roman" w:hAnsi="Times New Roman" w:cs="Times New Roman"/>
                <w:b/>
                <w:bCs/>
                <w:noProof/>
                <w:sz w:val="20"/>
                <w:szCs w:val="20"/>
                <w:lang w:val="it-IT"/>
              </w:rPr>
              <w:t>(°C)</w:t>
            </w:r>
          </w:p>
        </w:tc>
        <w:tc>
          <w:tcPr>
            <w:tcW w:w="1559" w:type="dxa"/>
            <w:vAlign w:val="center"/>
            <w:hideMark/>
          </w:tcPr>
          <w:p w14:paraId="70110A51" w14:textId="59C907F9" w:rsidR="002C7BC4" w:rsidRPr="00182ECB" w:rsidRDefault="00182ECB" w:rsidP="004517DE">
            <w:pPr>
              <w:jc w:val="center"/>
              <w:rPr>
                <w:rFonts w:ascii="Times New Roman" w:eastAsia="Times New Roman" w:hAnsi="Times New Roman" w:cs="Times New Roman"/>
                <w:b/>
                <w:bCs/>
                <w:i/>
                <w:iCs/>
                <w:noProof/>
                <w:sz w:val="20"/>
                <w:szCs w:val="20"/>
                <w:lang w:val="it-IT"/>
              </w:rPr>
            </w:pPr>
            <w:r w:rsidRPr="00182ECB">
              <w:rPr>
                <w:rFonts w:ascii="Times New Roman" w:eastAsia="Times New Roman" w:hAnsi="Times New Roman" w:cs="Times New Roman"/>
                <w:b/>
                <w:bCs/>
                <w:i/>
                <w:iCs/>
                <w:noProof/>
                <w:sz w:val="20"/>
                <w:szCs w:val="20"/>
                <w:lang w:val="it-IT"/>
              </w:rPr>
              <w:t>E</w:t>
            </w:r>
          </w:p>
          <w:p w14:paraId="441E3D28" w14:textId="0E0A05B7" w:rsidR="004517DE" w:rsidRPr="00182ECB" w:rsidRDefault="004517DE" w:rsidP="004517DE">
            <w:pPr>
              <w:jc w:val="center"/>
              <w:rPr>
                <w:rFonts w:ascii="Times New Roman" w:eastAsia="Times New Roman" w:hAnsi="Times New Roman" w:cs="Times New Roman"/>
                <w:b/>
                <w:bCs/>
                <w:noProof/>
                <w:sz w:val="20"/>
                <w:szCs w:val="20"/>
                <w:lang w:val="it-IT"/>
              </w:rPr>
            </w:pPr>
            <w:r w:rsidRPr="00182ECB">
              <w:rPr>
                <w:rFonts w:ascii="Times New Roman" w:eastAsia="Times New Roman" w:hAnsi="Times New Roman" w:cs="Times New Roman"/>
                <w:b/>
                <w:bCs/>
                <w:noProof/>
                <w:sz w:val="20"/>
                <w:szCs w:val="20"/>
                <w:lang w:val="it-IT"/>
              </w:rPr>
              <w:t>(MPa)</w:t>
            </w:r>
          </w:p>
        </w:tc>
        <w:tc>
          <w:tcPr>
            <w:tcW w:w="1418" w:type="dxa"/>
            <w:vAlign w:val="center"/>
            <w:hideMark/>
          </w:tcPr>
          <w:p w14:paraId="09A9AD4C" w14:textId="5EC0C593" w:rsidR="002C7BC4" w:rsidRPr="00182ECB" w:rsidRDefault="00182ECB" w:rsidP="004517DE">
            <w:pPr>
              <w:jc w:val="center"/>
              <w:rPr>
                <w:rFonts w:ascii="Times New Roman" w:eastAsia="Times New Roman" w:hAnsi="Times New Roman" w:cs="Times New Roman"/>
                <w:b/>
                <w:bCs/>
                <w:noProof/>
                <w:sz w:val="20"/>
                <w:szCs w:val="20"/>
                <w:lang w:val="it-IT"/>
              </w:rPr>
            </w:pPr>
            <w:proofErr w:type="spellStart"/>
            <w:r w:rsidRPr="00182ECB">
              <w:rPr>
                <w:rFonts w:ascii="Times New Roman" w:hAnsi="Times New Roman" w:cs="Times New Roman"/>
                <w:b/>
                <w:bCs/>
                <w:i/>
                <w:sz w:val="22"/>
              </w:rPr>
              <w:t>ε</w:t>
            </w:r>
            <w:r w:rsidR="00150FA7" w:rsidRPr="00150FA7">
              <w:rPr>
                <w:rFonts w:ascii="Times New Roman" w:hAnsi="Times New Roman" w:cs="Times New Roman"/>
                <w:b/>
                <w:bCs/>
                <w:i/>
                <w:sz w:val="22"/>
                <w:vertAlign w:val="subscript"/>
              </w:rPr>
              <w:t>b</w:t>
            </w:r>
            <w:proofErr w:type="spellEnd"/>
          </w:p>
          <w:p w14:paraId="571CF276" w14:textId="171B3414" w:rsidR="004517DE" w:rsidRPr="00182ECB" w:rsidRDefault="004517DE" w:rsidP="004517DE">
            <w:pPr>
              <w:jc w:val="center"/>
              <w:rPr>
                <w:rFonts w:ascii="Times New Roman" w:eastAsia="Times New Roman" w:hAnsi="Times New Roman" w:cs="Times New Roman"/>
                <w:b/>
                <w:bCs/>
                <w:noProof/>
                <w:sz w:val="20"/>
                <w:szCs w:val="20"/>
                <w:lang w:val="it-IT"/>
              </w:rPr>
            </w:pPr>
            <w:r w:rsidRPr="00182ECB">
              <w:rPr>
                <w:rFonts w:ascii="Times New Roman" w:eastAsia="Times New Roman" w:hAnsi="Times New Roman" w:cs="Times New Roman"/>
                <w:b/>
                <w:bCs/>
                <w:noProof/>
                <w:sz w:val="20"/>
                <w:szCs w:val="20"/>
                <w:lang w:val="it-IT"/>
              </w:rPr>
              <w:t>(%)</w:t>
            </w:r>
          </w:p>
        </w:tc>
        <w:tc>
          <w:tcPr>
            <w:tcW w:w="838" w:type="dxa"/>
            <w:noWrap/>
            <w:vAlign w:val="center"/>
            <w:hideMark/>
          </w:tcPr>
          <w:p w14:paraId="0C8E7063" w14:textId="77777777" w:rsidR="004517DE" w:rsidRPr="00182ECB" w:rsidRDefault="004517DE" w:rsidP="004517DE">
            <w:pPr>
              <w:jc w:val="center"/>
              <w:rPr>
                <w:rFonts w:ascii="Times New Roman" w:eastAsia="Times New Roman" w:hAnsi="Times New Roman" w:cs="Times New Roman"/>
                <w:b/>
                <w:bCs/>
                <w:noProof/>
                <w:sz w:val="20"/>
                <w:szCs w:val="20"/>
                <w:lang w:val="it-IT"/>
              </w:rPr>
            </w:pPr>
            <w:r w:rsidRPr="00182ECB">
              <w:rPr>
                <w:rFonts w:ascii="Times New Roman" w:eastAsia="Times New Roman" w:hAnsi="Times New Roman" w:cs="Times New Roman"/>
                <w:b/>
                <w:bCs/>
                <w:noProof/>
                <w:sz w:val="20"/>
                <w:szCs w:val="20"/>
                <w:lang w:val="it-IT"/>
              </w:rPr>
              <w:t>Ref.</w:t>
            </w:r>
          </w:p>
        </w:tc>
      </w:tr>
      <w:tr w:rsidR="004517DE" w:rsidRPr="004517DE" w14:paraId="5D16CC86" w14:textId="77777777" w:rsidTr="00182ECB">
        <w:trPr>
          <w:trHeight w:val="392"/>
          <w:jc w:val="center"/>
        </w:trPr>
        <w:tc>
          <w:tcPr>
            <w:tcW w:w="1837" w:type="dxa"/>
            <w:noWrap/>
            <w:vAlign w:val="center"/>
            <w:hideMark/>
          </w:tcPr>
          <w:p w14:paraId="1FE06B61" w14:textId="77777777" w:rsidR="004517DE" w:rsidRPr="004517DE" w:rsidRDefault="004517DE" w:rsidP="004517DE">
            <w:pPr>
              <w:jc w:val="center"/>
              <w:rPr>
                <w:rFonts w:ascii="Times New Roman" w:eastAsia="Times New Roman" w:hAnsi="Times New Roman" w:cs="Times New Roman"/>
                <w:noProof/>
                <w:color w:val="FF0000"/>
                <w:sz w:val="20"/>
                <w:szCs w:val="20"/>
                <w:lang w:val="it-IT"/>
              </w:rPr>
            </w:pPr>
            <w:r w:rsidRPr="004517DE">
              <w:rPr>
                <w:rFonts w:ascii="Times New Roman" w:eastAsia="Times New Roman" w:hAnsi="Times New Roman" w:cs="Times New Roman"/>
                <w:noProof/>
                <w:color w:val="FF0000"/>
                <w:sz w:val="20"/>
                <w:szCs w:val="20"/>
                <w:lang w:val="it-IT"/>
              </w:rPr>
              <w:t>PLA amorphous</w:t>
            </w:r>
          </w:p>
        </w:tc>
        <w:tc>
          <w:tcPr>
            <w:tcW w:w="2694" w:type="dxa"/>
            <w:noWrap/>
            <w:vAlign w:val="center"/>
            <w:hideMark/>
          </w:tcPr>
          <w:p w14:paraId="7F842AD9" w14:textId="77777777" w:rsidR="004517DE" w:rsidRPr="004517DE" w:rsidRDefault="004517DE" w:rsidP="004517DE">
            <w:pPr>
              <w:jc w:val="center"/>
              <w:rPr>
                <w:rFonts w:ascii="Times New Roman" w:eastAsia="Times New Roman" w:hAnsi="Times New Roman" w:cs="Times New Roman"/>
                <w:noProof/>
                <w:color w:val="FF0000"/>
                <w:sz w:val="20"/>
                <w:szCs w:val="20"/>
              </w:rPr>
            </w:pPr>
            <w:r w:rsidRPr="004517DE">
              <w:rPr>
                <w:rFonts w:ascii="Times New Roman" w:eastAsia="Times New Roman" w:hAnsi="Times New Roman" w:cs="Times New Roman"/>
                <w:noProof/>
                <w:color w:val="FF0000"/>
                <w:sz w:val="20"/>
                <w:szCs w:val="20"/>
              </w:rPr>
              <w:t>TPAG (Triphenyl Acetic Glyceroate, 20 phr)</w:t>
            </w:r>
          </w:p>
        </w:tc>
        <w:tc>
          <w:tcPr>
            <w:tcW w:w="1276" w:type="dxa"/>
            <w:noWrap/>
            <w:vAlign w:val="center"/>
            <w:hideMark/>
          </w:tcPr>
          <w:p w14:paraId="0C6CB308" w14:textId="77777777" w:rsidR="004517DE" w:rsidRPr="004517DE" w:rsidRDefault="004517DE" w:rsidP="004517DE">
            <w:pPr>
              <w:jc w:val="center"/>
              <w:rPr>
                <w:rFonts w:ascii="Times New Roman" w:eastAsia="Times New Roman" w:hAnsi="Times New Roman" w:cs="Times New Roman"/>
                <w:noProof/>
                <w:color w:val="FF0000"/>
                <w:sz w:val="20"/>
                <w:szCs w:val="20"/>
                <w:lang w:val="it-IT"/>
              </w:rPr>
            </w:pPr>
            <w:r w:rsidRPr="004517DE">
              <w:rPr>
                <w:rFonts w:ascii="Times New Roman" w:eastAsia="Times New Roman" w:hAnsi="Times New Roman" w:cs="Times New Roman"/>
                <w:noProof/>
                <w:color w:val="FF0000"/>
                <w:sz w:val="20"/>
                <w:szCs w:val="20"/>
                <w:lang w:val="it-IT"/>
              </w:rPr>
              <w:t>35</w:t>
            </w:r>
          </w:p>
        </w:tc>
        <w:tc>
          <w:tcPr>
            <w:tcW w:w="1559" w:type="dxa"/>
            <w:noWrap/>
            <w:vAlign w:val="center"/>
            <w:hideMark/>
          </w:tcPr>
          <w:p w14:paraId="411CF879" w14:textId="77777777" w:rsidR="004517DE" w:rsidRPr="004517DE" w:rsidRDefault="004517DE" w:rsidP="004517DE">
            <w:pPr>
              <w:jc w:val="center"/>
              <w:rPr>
                <w:rFonts w:ascii="Times New Roman" w:eastAsia="Times New Roman" w:hAnsi="Times New Roman" w:cs="Times New Roman"/>
                <w:noProof/>
                <w:color w:val="FF0000"/>
                <w:sz w:val="20"/>
                <w:szCs w:val="20"/>
                <w:lang w:val="it-IT"/>
              </w:rPr>
            </w:pPr>
            <w:r w:rsidRPr="004517DE">
              <w:rPr>
                <w:rFonts w:ascii="Times New Roman" w:eastAsia="Times New Roman" w:hAnsi="Times New Roman" w:cs="Times New Roman"/>
                <w:noProof/>
                <w:color w:val="FF0000"/>
                <w:sz w:val="20"/>
                <w:szCs w:val="20"/>
                <w:lang w:val="it-IT"/>
              </w:rPr>
              <w:t>489</w:t>
            </w:r>
          </w:p>
        </w:tc>
        <w:tc>
          <w:tcPr>
            <w:tcW w:w="1418" w:type="dxa"/>
            <w:noWrap/>
            <w:vAlign w:val="center"/>
            <w:hideMark/>
          </w:tcPr>
          <w:p w14:paraId="0F750723" w14:textId="77777777" w:rsidR="004517DE" w:rsidRPr="004517DE" w:rsidRDefault="004517DE" w:rsidP="004517DE">
            <w:pPr>
              <w:jc w:val="center"/>
              <w:rPr>
                <w:rFonts w:ascii="Times New Roman" w:eastAsia="Times New Roman" w:hAnsi="Times New Roman" w:cs="Times New Roman"/>
                <w:noProof/>
                <w:color w:val="FF0000"/>
                <w:sz w:val="20"/>
                <w:szCs w:val="20"/>
                <w:lang w:val="it-IT"/>
              </w:rPr>
            </w:pPr>
            <w:r w:rsidRPr="004517DE">
              <w:rPr>
                <w:rFonts w:ascii="Times New Roman" w:eastAsia="Times New Roman" w:hAnsi="Times New Roman" w:cs="Times New Roman"/>
                <w:noProof/>
                <w:color w:val="FF0000"/>
                <w:sz w:val="20"/>
                <w:szCs w:val="20"/>
                <w:lang w:val="it-IT"/>
              </w:rPr>
              <w:t>599</w:t>
            </w:r>
          </w:p>
        </w:tc>
        <w:tc>
          <w:tcPr>
            <w:tcW w:w="838" w:type="dxa"/>
            <w:noWrap/>
            <w:vAlign w:val="center"/>
            <w:hideMark/>
          </w:tcPr>
          <w:p w14:paraId="179F80A4" w14:textId="77777777" w:rsidR="004517DE" w:rsidRPr="004517DE" w:rsidRDefault="004517DE" w:rsidP="004517DE">
            <w:pPr>
              <w:jc w:val="center"/>
              <w:rPr>
                <w:rFonts w:ascii="Times New Roman" w:eastAsia="Times New Roman" w:hAnsi="Times New Roman" w:cs="Times New Roman"/>
                <w:noProof/>
                <w:color w:val="FF0000"/>
                <w:sz w:val="20"/>
                <w:szCs w:val="20"/>
                <w:lang w:val="it-IT"/>
              </w:rPr>
            </w:pPr>
            <w:r w:rsidRPr="004517DE">
              <w:rPr>
                <w:rFonts w:ascii="Times New Roman" w:eastAsia="Times New Roman" w:hAnsi="Times New Roman" w:cs="Times New Roman"/>
                <w:noProof/>
                <w:color w:val="FF0000"/>
                <w:sz w:val="20"/>
                <w:szCs w:val="20"/>
                <w:lang w:val="it-IT"/>
              </w:rPr>
              <w:t>This work</w:t>
            </w:r>
          </w:p>
        </w:tc>
      </w:tr>
      <w:tr w:rsidR="004517DE" w:rsidRPr="004517DE" w14:paraId="34007325" w14:textId="77777777" w:rsidTr="00182ECB">
        <w:trPr>
          <w:trHeight w:val="392"/>
          <w:jc w:val="center"/>
        </w:trPr>
        <w:tc>
          <w:tcPr>
            <w:tcW w:w="1837" w:type="dxa"/>
            <w:noWrap/>
            <w:vAlign w:val="center"/>
            <w:hideMark/>
          </w:tcPr>
          <w:p w14:paraId="4EB10C51"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PLA amorphous</w:t>
            </w:r>
          </w:p>
        </w:tc>
        <w:tc>
          <w:tcPr>
            <w:tcW w:w="2694" w:type="dxa"/>
            <w:noWrap/>
            <w:vAlign w:val="center"/>
            <w:hideMark/>
          </w:tcPr>
          <w:p w14:paraId="79325EE2"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GT (glycerol trilevulinate)</w:t>
            </w:r>
          </w:p>
        </w:tc>
        <w:tc>
          <w:tcPr>
            <w:tcW w:w="1276" w:type="dxa"/>
            <w:noWrap/>
            <w:vAlign w:val="center"/>
            <w:hideMark/>
          </w:tcPr>
          <w:p w14:paraId="1C6EEDAE"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29</w:t>
            </w:r>
          </w:p>
        </w:tc>
        <w:tc>
          <w:tcPr>
            <w:tcW w:w="1559" w:type="dxa"/>
            <w:noWrap/>
            <w:vAlign w:val="center"/>
            <w:hideMark/>
          </w:tcPr>
          <w:p w14:paraId="66A0DD23"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230</w:t>
            </w:r>
          </w:p>
        </w:tc>
        <w:tc>
          <w:tcPr>
            <w:tcW w:w="1418" w:type="dxa"/>
            <w:noWrap/>
            <w:vAlign w:val="center"/>
            <w:hideMark/>
          </w:tcPr>
          <w:p w14:paraId="44507902"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470</w:t>
            </w:r>
          </w:p>
        </w:tc>
        <w:tc>
          <w:tcPr>
            <w:tcW w:w="838" w:type="dxa"/>
            <w:noWrap/>
            <w:vAlign w:val="center"/>
            <w:hideMark/>
          </w:tcPr>
          <w:p w14:paraId="5E3F0DC7" w14:textId="77777777" w:rsidR="004517DE" w:rsidRPr="004517DE" w:rsidRDefault="00C80E71" w:rsidP="004517DE">
            <w:pPr>
              <w:jc w:val="center"/>
              <w:rPr>
                <w:rFonts w:ascii="Times New Roman" w:eastAsia="Times New Roman" w:hAnsi="Times New Roman" w:cs="Times New Roman"/>
                <w:noProof/>
                <w:sz w:val="20"/>
                <w:szCs w:val="20"/>
                <w:lang w:val="it-IT"/>
              </w:rPr>
            </w:pPr>
            <w:sdt>
              <w:sdtPr>
                <w:rPr>
                  <w:rFonts w:ascii="Times New Roman" w:eastAsia="Times New Roman" w:hAnsi="Times New Roman" w:cs="Times New Roman"/>
                  <w:noProof/>
                  <w:lang w:val="it-IT"/>
                </w:rPr>
                <w:tag w:val="MENDELEY_CITATION_v3_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"/>
                <w:id w:val="967160774"/>
                <w:placeholder>
                  <w:docPart w:val="8FFCA38ADF704B29B645AC244E2A04AA"/>
                </w:placeholder>
              </w:sdtPr>
              <w:sdtEndPr/>
              <w:sdtContent>
                <w:r w:rsidR="004517DE" w:rsidRPr="004517DE">
                  <w:rPr>
                    <w:rFonts w:ascii="Times New Roman" w:eastAsia="Times New Roman" w:hAnsi="Times New Roman" w:cs="Times New Roman"/>
                    <w:noProof/>
                    <w:sz w:val="20"/>
                    <w:szCs w:val="20"/>
                    <w:lang w:val="it-IT"/>
                  </w:rPr>
                  <w:t>[2]</w:t>
                </w:r>
              </w:sdtContent>
            </w:sdt>
          </w:p>
        </w:tc>
      </w:tr>
      <w:tr w:rsidR="004517DE" w:rsidRPr="004517DE" w14:paraId="14A427B0" w14:textId="77777777" w:rsidTr="00182ECB">
        <w:trPr>
          <w:trHeight w:val="392"/>
          <w:jc w:val="center"/>
        </w:trPr>
        <w:tc>
          <w:tcPr>
            <w:tcW w:w="1837" w:type="dxa"/>
            <w:vMerge w:val="restart"/>
            <w:vAlign w:val="center"/>
            <w:hideMark/>
          </w:tcPr>
          <w:p w14:paraId="104E22D8"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PLA amorphous</w:t>
            </w:r>
          </w:p>
        </w:tc>
        <w:tc>
          <w:tcPr>
            <w:tcW w:w="2694" w:type="dxa"/>
            <w:noWrap/>
            <w:vAlign w:val="center"/>
            <w:hideMark/>
          </w:tcPr>
          <w:p w14:paraId="209B6820"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PEG400 (polyethylene glycol 400)</w:t>
            </w:r>
          </w:p>
        </w:tc>
        <w:tc>
          <w:tcPr>
            <w:tcW w:w="1276" w:type="dxa"/>
            <w:noWrap/>
            <w:vAlign w:val="center"/>
            <w:hideMark/>
          </w:tcPr>
          <w:p w14:paraId="04F65B2F"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19</w:t>
            </w:r>
          </w:p>
        </w:tc>
        <w:tc>
          <w:tcPr>
            <w:tcW w:w="1559" w:type="dxa"/>
            <w:noWrap/>
            <w:vAlign w:val="center"/>
            <w:hideMark/>
          </w:tcPr>
          <w:p w14:paraId="7A14DF74"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630</w:t>
            </w:r>
          </w:p>
        </w:tc>
        <w:tc>
          <w:tcPr>
            <w:tcW w:w="1418" w:type="dxa"/>
            <w:noWrap/>
            <w:vAlign w:val="center"/>
            <w:hideMark/>
          </w:tcPr>
          <w:p w14:paraId="0DCD6CFD"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200</w:t>
            </w:r>
          </w:p>
        </w:tc>
        <w:sdt>
          <w:sdtPr>
            <w:rPr>
              <w:rFonts w:ascii="Times New Roman" w:eastAsia="Times New Roman" w:hAnsi="Times New Roman" w:cs="Times New Roman"/>
              <w:noProof/>
              <w:lang w:val="it-IT"/>
            </w:rPr>
            <w:tag w:val="MENDELEY_CITATION_v3_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"/>
            <w:id w:val="-888345314"/>
            <w:placeholder>
              <w:docPart w:val="8FFCA38ADF704B29B645AC244E2A04AA"/>
            </w:placeholder>
          </w:sdtPr>
          <w:sdtEndPr/>
          <w:sdtContent>
            <w:tc>
              <w:tcPr>
                <w:tcW w:w="838" w:type="dxa"/>
                <w:vMerge w:val="restart"/>
                <w:noWrap/>
                <w:vAlign w:val="center"/>
                <w:hideMark/>
              </w:tcPr>
              <w:p w14:paraId="1CDAE587" w14:textId="77777777" w:rsidR="004517DE" w:rsidRPr="004517DE" w:rsidRDefault="004517DE" w:rsidP="004517DE">
                <w:pPr>
                  <w:jc w:val="center"/>
                  <w:rPr>
                    <w:rFonts w:ascii="Times New Roman" w:eastAsia="Times New Roman" w:hAnsi="Times New Roman" w:cs="Times New Roman"/>
                    <w:noProof/>
                    <w:sz w:val="20"/>
                    <w:szCs w:val="20"/>
                    <w:u w:val="single"/>
                    <w:lang w:val="it-IT"/>
                  </w:rPr>
                </w:pPr>
                <w:r w:rsidRPr="004517DE">
                  <w:rPr>
                    <w:rFonts w:ascii="Times New Roman" w:eastAsia="Times New Roman" w:hAnsi="Times New Roman" w:cs="Times New Roman"/>
                    <w:noProof/>
                    <w:sz w:val="20"/>
                    <w:szCs w:val="20"/>
                    <w:lang w:val="it-IT"/>
                  </w:rPr>
                  <w:t>[3]</w:t>
                </w:r>
              </w:p>
            </w:tc>
          </w:sdtContent>
        </w:sdt>
      </w:tr>
      <w:tr w:rsidR="004517DE" w:rsidRPr="004517DE" w14:paraId="438F2923" w14:textId="77777777" w:rsidTr="00182ECB">
        <w:trPr>
          <w:trHeight w:val="392"/>
          <w:jc w:val="center"/>
        </w:trPr>
        <w:tc>
          <w:tcPr>
            <w:tcW w:w="1837" w:type="dxa"/>
            <w:vMerge/>
            <w:vAlign w:val="center"/>
            <w:hideMark/>
          </w:tcPr>
          <w:p w14:paraId="789354E3" w14:textId="77777777" w:rsidR="004517DE" w:rsidRPr="004517DE" w:rsidRDefault="004517DE" w:rsidP="004517DE">
            <w:pPr>
              <w:jc w:val="center"/>
              <w:rPr>
                <w:rFonts w:ascii="Times New Roman" w:eastAsia="Times New Roman" w:hAnsi="Times New Roman" w:cs="Times New Roman"/>
                <w:noProof/>
                <w:sz w:val="20"/>
                <w:szCs w:val="20"/>
                <w:lang w:val="it-IT"/>
              </w:rPr>
            </w:pPr>
          </w:p>
        </w:tc>
        <w:tc>
          <w:tcPr>
            <w:tcW w:w="2694" w:type="dxa"/>
            <w:noWrap/>
            <w:vAlign w:val="center"/>
            <w:hideMark/>
          </w:tcPr>
          <w:p w14:paraId="472C9362"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PEG1000 (polyethylene glycol 1000)</w:t>
            </w:r>
          </w:p>
        </w:tc>
        <w:tc>
          <w:tcPr>
            <w:tcW w:w="1276" w:type="dxa"/>
            <w:noWrap/>
            <w:vAlign w:val="center"/>
            <w:hideMark/>
          </w:tcPr>
          <w:p w14:paraId="141EE774"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22</w:t>
            </w:r>
          </w:p>
        </w:tc>
        <w:tc>
          <w:tcPr>
            <w:tcW w:w="1559" w:type="dxa"/>
            <w:noWrap/>
            <w:vAlign w:val="center"/>
            <w:hideMark/>
          </w:tcPr>
          <w:p w14:paraId="00A2003F"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290</w:t>
            </w:r>
          </w:p>
        </w:tc>
        <w:tc>
          <w:tcPr>
            <w:tcW w:w="1418" w:type="dxa"/>
            <w:noWrap/>
            <w:vAlign w:val="center"/>
            <w:hideMark/>
          </w:tcPr>
          <w:p w14:paraId="61F01FB7"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303</w:t>
            </w:r>
          </w:p>
        </w:tc>
        <w:tc>
          <w:tcPr>
            <w:tcW w:w="838" w:type="dxa"/>
            <w:vMerge/>
            <w:vAlign w:val="center"/>
            <w:hideMark/>
          </w:tcPr>
          <w:p w14:paraId="53FD9D7A" w14:textId="77777777" w:rsidR="004517DE" w:rsidRPr="004517DE" w:rsidRDefault="004517DE" w:rsidP="004517DE">
            <w:pPr>
              <w:jc w:val="center"/>
              <w:rPr>
                <w:rFonts w:ascii="Times New Roman" w:eastAsia="Times New Roman" w:hAnsi="Times New Roman" w:cs="Times New Roman"/>
                <w:noProof/>
                <w:sz w:val="20"/>
                <w:szCs w:val="20"/>
                <w:u w:val="single"/>
                <w:lang w:val="it-IT"/>
              </w:rPr>
            </w:pPr>
          </w:p>
        </w:tc>
      </w:tr>
      <w:tr w:rsidR="004517DE" w:rsidRPr="004517DE" w14:paraId="51257D8D" w14:textId="77777777" w:rsidTr="00182ECB">
        <w:trPr>
          <w:trHeight w:val="392"/>
          <w:jc w:val="center"/>
        </w:trPr>
        <w:tc>
          <w:tcPr>
            <w:tcW w:w="1837" w:type="dxa"/>
            <w:vMerge/>
            <w:vAlign w:val="center"/>
            <w:hideMark/>
          </w:tcPr>
          <w:p w14:paraId="6629F90E" w14:textId="77777777" w:rsidR="004517DE" w:rsidRPr="004517DE" w:rsidRDefault="004517DE" w:rsidP="004517DE">
            <w:pPr>
              <w:jc w:val="center"/>
              <w:rPr>
                <w:rFonts w:ascii="Times New Roman" w:eastAsia="Times New Roman" w:hAnsi="Times New Roman" w:cs="Times New Roman"/>
                <w:noProof/>
                <w:sz w:val="20"/>
                <w:szCs w:val="20"/>
                <w:lang w:val="it-IT"/>
              </w:rPr>
            </w:pPr>
          </w:p>
        </w:tc>
        <w:tc>
          <w:tcPr>
            <w:tcW w:w="2694" w:type="dxa"/>
            <w:noWrap/>
            <w:vAlign w:val="center"/>
            <w:hideMark/>
          </w:tcPr>
          <w:p w14:paraId="73448A04"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AGM (acetyl glycerol monolaurate)</w:t>
            </w:r>
          </w:p>
        </w:tc>
        <w:tc>
          <w:tcPr>
            <w:tcW w:w="1276" w:type="dxa"/>
            <w:noWrap/>
            <w:vAlign w:val="center"/>
            <w:hideMark/>
          </w:tcPr>
          <w:p w14:paraId="276FA5EE"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24</w:t>
            </w:r>
          </w:p>
        </w:tc>
        <w:tc>
          <w:tcPr>
            <w:tcW w:w="1559" w:type="dxa"/>
            <w:noWrap/>
            <w:vAlign w:val="center"/>
            <w:hideMark/>
          </w:tcPr>
          <w:p w14:paraId="013D5349"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35</w:t>
            </w:r>
          </w:p>
        </w:tc>
        <w:tc>
          <w:tcPr>
            <w:tcW w:w="1418" w:type="dxa"/>
            <w:noWrap/>
            <w:vAlign w:val="center"/>
            <w:hideMark/>
          </w:tcPr>
          <w:p w14:paraId="28B0D75C"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335</w:t>
            </w:r>
          </w:p>
        </w:tc>
        <w:tc>
          <w:tcPr>
            <w:tcW w:w="838" w:type="dxa"/>
            <w:vMerge/>
            <w:vAlign w:val="center"/>
            <w:hideMark/>
          </w:tcPr>
          <w:p w14:paraId="2342B4F9" w14:textId="77777777" w:rsidR="004517DE" w:rsidRPr="004517DE" w:rsidRDefault="004517DE" w:rsidP="004517DE">
            <w:pPr>
              <w:jc w:val="center"/>
              <w:rPr>
                <w:rFonts w:ascii="Times New Roman" w:eastAsia="Times New Roman" w:hAnsi="Times New Roman" w:cs="Times New Roman"/>
                <w:noProof/>
                <w:sz w:val="20"/>
                <w:szCs w:val="20"/>
                <w:u w:val="single"/>
                <w:lang w:val="it-IT"/>
              </w:rPr>
            </w:pPr>
          </w:p>
        </w:tc>
      </w:tr>
      <w:tr w:rsidR="004517DE" w:rsidRPr="004517DE" w14:paraId="46F4D6A7" w14:textId="77777777" w:rsidTr="00182ECB">
        <w:trPr>
          <w:trHeight w:val="392"/>
          <w:jc w:val="center"/>
        </w:trPr>
        <w:tc>
          <w:tcPr>
            <w:tcW w:w="1837" w:type="dxa"/>
            <w:vMerge/>
            <w:vAlign w:val="center"/>
            <w:hideMark/>
          </w:tcPr>
          <w:p w14:paraId="264E5830" w14:textId="77777777" w:rsidR="004517DE" w:rsidRPr="004517DE" w:rsidRDefault="004517DE" w:rsidP="004517DE">
            <w:pPr>
              <w:jc w:val="center"/>
              <w:rPr>
                <w:rFonts w:ascii="Times New Roman" w:eastAsia="Times New Roman" w:hAnsi="Times New Roman" w:cs="Times New Roman"/>
                <w:noProof/>
                <w:sz w:val="20"/>
                <w:szCs w:val="20"/>
                <w:lang w:val="it-IT"/>
              </w:rPr>
            </w:pPr>
          </w:p>
        </w:tc>
        <w:tc>
          <w:tcPr>
            <w:tcW w:w="2694" w:type="dxa"/>
            <w:noWrap/>
            <w:vAlign w:val="center"/>
            <w:hideMark/>
          </w:tcPr>
          <w:p w14:paraId="2699F006"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DBS (dibutyl sebacate)</w:t>
            </w:r>
          </w:p>
        </w:tc>
        <w:tc>
          <w:tcPr>
            <w:tcW w:w="1276" w:type="dxa"/>
            <w:noWrap/>
            <w:vAlign w:val="center"/>
            <w:hideMark/>
          </w:tcPr>
          <w:p w14:paraId="7A99CDB3"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26</w:t>
            </w:r>
          </w:p>
        </w:tc>
        <w:tc>
          <w:tcPr>
            <w:tcW w:w="1559" w:type="dxa"/>
            <w:noWrap/>
            <w:vAlign w:val="center"/>
            <w:hideMark/>
          </w:tcPr>
          <w:p w14:paraId="79753CB7"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430</w:t>
            </w:r>
          </w:p>
        </w:tc>
        <w:tc>
          <w:tcPr>
            <w:tcW w:w="1418" w:type="dxa"/>
            <w:noWrap/>
            <w:vAlign w:val="center"/>
            <w:hideMark/>
          </w:tcPr>
          <w:p w14:paraId="21A73FE1"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269</w:t>
            </w:r>
          </w:p>
        </w:tc>
        <w:tc>
          <w:tcPr>
            <w:tcW w:w="838" w:type="dxa"/>
            <w:vMerge/>
            <w:vAlign w:val="center"/>
            <w:hideMark/>
          </w:tcPr>
          <w:p w14:paraId="284A56E8" w14:textId="77777777" w:rsidR="004517DE" w:rsidRPr="004517DE" w:rsidRDefault="004517DE" w:rsidP="004517DE">
            <w:pPr>
              <w:jc w:val="center"/>
              <w:rPr>
                <w:rFonts w:ascii="Times New Roman" w:eastAsia="Times New Roman" w:hAnsi="Times New Roman" w:cs="Times New Roman"/>
                <w:noProof/>
                <w:sz w:val="20"/>
                <w:szCs w:val="20"/>
                <w:u w:val="single"/>
                <w:lang w:val="it-IT"/>
              </w:rPr>
            </w:pPr>
          </w:p>
        </w:tc>
      </w:tr>
      <w:tr w:rsidR="004517DE" w:rsidRPr="004517DE" w14:paraId="37885158" w14:textId="77777777" w:rsidTr="00182ECB">
        <w:trPr>
          <w:trHeight w:val="392"/>
          <w:jc w:val="center"/>
        </w:trPr>
        <w:tc>
          <w:tcPr>
            <w:tcW w:w="1837" w:type="dxa"/>
            <w:vMerge w:val="restart"/>
            <w:noWrap/>
            <w:vAlign w:val="center"/>
            <w:hideMark/>
          </w:tcPr>
          <w:p w14:paraId="39DB8C60"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PLA semicrystalline</w:t>
            </w:r>
          </w:p>
        </w:tc>
        <w:tc>
          <w:tcPr>
            <w:tcW w:w="2694" w:type="dxa"/>
            <w:noWrap/>
            <w:vAlign w:val="center"/>
            <w:hideMark/>
          </w:tcPr>
          <w:p w14:paraId="36A51232"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Cardanol</w:t>
            </w:r>
          </w:p>
        </w:tc>
        <w:tc>
          <w:tcPr>
            <w:tcW w:w="1276" w:type="dxa"/>
            <w:noWrap/>
            <w:vAlign w:val="center"/>
            <w:hideMark/>
          </w:tcPr>
          <w:p w14:paraId="75B7E167"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22</w:t>
            </w:r>
          </w:p>
        </w:tc>
        <w:tc>
          <w:tcPr>
            <w:tcW w:w="1559" w:type="dxa"/>
            <w:noWrap/>
            <w:vAlign w:val="center"/>
            <w:hideMark/>
          </w:tcPr>
          <w:p w14:paraId="2A4F1312"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83</w:t>
            </w:r>
          </w:p>
        </w:tc>
        <w:tc>
          <w:tcPr>
            <w:tcW w:w="1418" w:type="dxa"/>
            <w:noWrap/>
            <w:vAlign w:val="center"/>
            <w:hideMark/>
          </w:tcPr>
          <w:p w14:paraId="369B6DAF"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30</w:t>
            </w:r>
          </w:p>
        </w:tc>
        <w:sdt>
          <w:sdtPr>
            <w:rPr>
              <w:rFonts w:ascii="Times New Roman" w:eastAsia="Times New Roman" w:hAnsi="Times New Roman" w:cs="Times New Roman"/>
              <w:noProof/>
              <w:lang w:val="it-IT"/>
            </w:rPr>
            <w:tag w:val="MENDELEY_CITATION_v3_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"/>
            <w:id w:val="302358761"/>
            <w:placeholder>
              <w:docPart w:val="CEA0AE9E548E41C2AFB886FEBF138B0C"/>
            </w:placeholder>
          </w:sdtPr>
          <w:sdtEndPr/>
          <w:sdtContent>
            <w:tc>
              <w:tcPr>
                <w:tcW w:w="838" w:type="dxa"/>
                <w:vMerge w:val="restart"/>
                <w:noWrap/>
                <w:vAlign w:val="center"/>
                <w:hideMark/>
              </w:tcPr>
              <w:p w14:paraId="03CBABBE" w14:textId="77777777" w:rsidR="004517DE" w:rsidRPr="004517DE" w:rsidRDefault="004517DE" w:rsidP="004517DE">
                <w:pPr>
                  <w:jc w:val="center"/>
                  <w:rPr>
                    <w:rFonts w:ascii="Times New Roman" w:eastAsia="Times New Roman" w:hAnsi="Times New Roman" w:cs="Times New Roman"/>
                    <w:noProof/>
                    <w:sz w:val="20"/>
                    <w:szCs w:val="20"/>
                    <w:u w:val="single"/>
                    <w:lang w:val="it-IT"/>
                  </w:rPr>
                </w:pPr>
                <w:r w:rsidRPr="004517DE">
                  <w:rPr>
                    <w:rFonts w:ascii="Times New Roman" w:eastAsia="Times New Roman" w:hAnsi="Times New Roman" w:cs="Times New Roman"/>
                    <w:noProof/>
                    <w:sz w:val="20"/>
                    <w:szCs w:val="20"/>
                    <w:lang w:val="it-IT"/>
                  </w:rPr>
                  <w:t>[4]</w:t>
                </w:r>
              </w:p>
            </w:tc>
          </w:sdtContent>
        </w:sdt>
      </w:tr>
      <w:tr w:rsidR="004517DE" w:rsidRPr="004517DE" w14:paraId="1CCA4652" w14:textId="77777777" w:rsidTr="00182ECB">
        <w:trPr>
          <w:trHeight w:val="392"/>
          <w:jc w:val="center"/>
        </w:trPr>
        <w:tc>
          <w:tcPr>
            <w:tcW w:w="1837" w:type="dxa"/>
            <w:vMerge/>
            <w:vAlign w:val="center"/>
            <w:hideMark/>
          </w:tcPr>
          <w:p w14:paraId="03A57517" w14:textId="77777777" w:rsidR="004517DE" w:rsidRPr="004517DE" w:rsidRDefault="004517DE" w:rsidP="004517DE">
            <w:pPr>
              <w:jc w:val="center"/>
              <w:rPr>
                <w:rFonts w:ascii="Times New Roman" w:eastAsia="Times New Roman" w:hAnsi="Times New Roman" w:cs="Times New Roman"/>
                <w:noProof/>
                <w:sz w:val="20"/>
                <w:szCs w:val="20"/>
                <w:lang w:val="it-IT"/>
              </w:rPr>
            </w:pPr>
          </w:p>
        </w:tc>
        <w:tc>
          <w:tcPr>
            <w:tcW w:w="2694" w:type="dxa"/>
            <w:noWrap/>
            <w:vAlign w:val="center"/>
            <w:hideMark/>
          </w:tcPr>
          <w:p w14:paraId="7D8997D8"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ECA (epoxidized cardanol acetate)</w:t>
            </w:r>
          </w:p>
        </w:tc>
        <w:tc>
          <w:tcPr>
            <w:tcW w:w="1276" w:type="dxa"/>
            <w:noWrap/>
            <w:vAlign w:val="center"/>
            <w:hideMark/>
          </w:tcPr>
          <w:p w14:paraId="229324EB"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32</w:t>
            </w:r>
          </w:p>
        </w:tc>
        <w:tc>
          <w:tcPr>
            <w:tcW w:w="1559" w:type="dxa"/>
            <w:noWrap/>
            <w:vAlign w:val="center"/>
            <w:hideMark/>
          </w:tcPr>
          <w:p w14:paraId="01FC1122"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410</w:t>
            </w:r>
          </w:p>
        </w:tc>
        <w:tc>
          <w:tcPr>
            <w:tcW w:w="1418" w:type="dxa"/>
            <w:noWrap/>
            <w:vAlign w:val="center"/>
            <w:hideMark/>
          </w:tcPr>
          <w:p w14:paraId="3E29FCF3"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50</w:t>
            </w:r>
          </w:p>
        </w:tc>
        <w:tc>
          <w:tcPr>
            <w:tcW w:w="838" w:type="dxa"/>
            <w:vMerge/>
            <w:vAlign w:val="center"/>
            <w:hideMark/>
          </w:tcPr>
          <w:p w14:paraId="6BD9C793" w14:textId="77777777" w:rsidR="004517DE" w:rsidRPr="004517DE" w:rsidRDefault="004517DE" w:rsidP="004517DE">
            <w:pPr>
              <w:jc w:val="center"/>
              <w:rPr>
                <w:rFonts w:ascii="Times New Roman" w:eastAsia="Times New Roman" w:hAnsi="Times New Roman" w:cs="Times New Roman"/>
                <w:noProof/>
                <w:sz w:val="20"/>
                <w:szCs w:val="20"/>
                <w:u w:val="single"/>
                <w:lang w:val="it-IT"/>
              </w:rPr>
            </w:pPr>
          </w:p>
        </w:tc>
      </w:tr>
      <w:tr w:rsidR="004517DE" w:rsidRPr="004517DE" w14:paraId="2B93A1C2" w14:textId="77777777" w:rsidTr="00182ECB">
        <w:trPr>
          <w:trHeight w:val="392"/>
          <w:jc w:val="center"/>
        </w:trPr>
        <w:tc>
          <w:tcPr>
            <w:tcW w:w="1837" w:type="dxa"/>
            <w:noWrap/>
            <w:vAlign w:val="center"/>
            <w:hideMark/>
          </w:tcPr>
          <w:p w14:paraId="16F86B45"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PLA semicrystalline</w:t>
            </w:r>
          </w:p>
        </w:tc>
        <w:tc>
          <w:tcPr>
            <w:tcW w:w="2694" w:type="dxa"/>
            <w:noWrap/>
            <w:vAlign w:val="center"/>
            <w:hideMark/>
          </w:tcPr>
          <w:p w14:paraId="5337E160"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ATBC (acetyl tributyl citrate)</w:t>
            </w:r>
          </w:p>
        </w:tc>
        <w:tc>
          <w:tcPr>
            <w:tcW w:w="1276" w:type="dxa"/>
            <w:noWrap/>
            <w:vAlign w:val="center"/>
            <w:hideMark/>
          </w:tcPr>
          <w:p w14:paraId="21CDF944"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29</w:t>
            </w:r>
          </w:p>
        </w:tc>
        <w:tc>
          <w:tcPr>
            <w:tcW w:w="1559" w:type="dxa"/>
            <w:noWrap/>
            <w:vAlign w:val="center"/>
            <w:hideMark/>
          </w:tcPr>
          <w:p w14:paraId="75E073ED"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69</w:t>
            </w:r>
          </w:p>
        </w:tc>
        <w:tc>
          <w:tcPr>
            <w:tcW w:w="1418" w:type="dxa"/>
            <w:noWrap/>
            <w:vAlign w:val="center"/>
            <w:hideMark/>
          </w:tcPr>
          <w:p w14:paraId="3ECC3D37" w14:textId="77777777" w:rsidR="004517DE" w:rsidRPr="004517DE" w:rsidRDefault="004517DE" w:rsidP="004517DE">
            <w:pPr>
              <w:jc w:val="center"/>
              <w:rPr>
                <w:rFonts w:ascii="Times New Roman" w:eastAsia="Times New Roman" w:hAnsi="Times New Roman" w:cs="Times New Roman"/>
                <w:noProof/>
                <w:sz w:val="20"/>
                <w:szCs w:val="20"/>
                <w:lang w:val="it-IT"/>
              </w:rPr>
            </w:pPr>
            <w:r w:rsidRPr="004517DE">
              <w:rPr>
                <w:rFonts w:ascii="Times New Roman" w:eastAsia="Times New Roman" w:hAnsi="Times New Roman" w:cs="Times New Roman"/>
                <w:noProof/>
                <w:sz w:val="20"/>
                <w:szCs w:val="20"/>
                <w:lang w:val="it-IT"/>
              </w:rPr>
              <w:t>503</w:t>
            </w:r>
          </w:p>
        </w:tc>
        <w:sdt>
          <w:sdtPr>
            <w:rPr>
              <w:rFonts w:ascii="Times New Roman" w:eastAsia="Times New Roman" w:hAnsi="Times New Roman" w:cs="Times New Roman"/>
              <w:noProof/>
              <w:lang w:val="it-IT"/>
            </w:rPr>
            <w:tag w:val="MENDELEY_CITATION_v3_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"/>
            <w:id w:val="2020267304"/>
            <w:placeholder>
              <w:docPart w:val="8509E8B6D70B495BAE525AC07841D7D5"/>
            </w:placeholder>
          </w:sdtPr>
          <w:sdtEndPr/>
          <w:sdtContent>
            <w:tc>
              <w:tcPr>
                <w:tcW w:w="838" w:type="dxa"/>
                <w:noWrap/>
                <w:vAlign w:val="center"/>
                <w:hideMark/>
              </w:tcPr>
              <w:p w14:paraId="3C553309" w14:textId="77777777" w:rsidR="004517DE" w:rsidRPr="004517DE" w:rsidRDefault="004517DE" w:rsidP="004517DE">
                <w:pPr>
                  <w:jc w:val="center"/>
                  <w:rPr>
                    <w:rFonts w:ascii="Times New Roman" w:eastAsia="Times New Roman" w:hAnsi="Times New Roman" w:cs="Times New Roman"/>
                    <w:noProof/>
                    <w:sz w:val="20"/>
                    <w:szCs w:val="20"/>
                    <w:u w:val="single"/>
                    <w:lang w:val="it-IT"/>
                  </w:rPr>
                </w:pPr>
                <w:r w:rsidRPr="004517DE">
                  <w:rPr>
                    <w:rFonts w:ascii="Times New Roman" w:eastAsia="Times New Roman" w:hAnsi="Times New Roman" w:cs="Times New Roman"/>
                    <w:noProof/>
                    <w:sz w:val="20"/>
                    <w:szCs w:val="20"/>
                    <w:lang w:val="it-IT"/>
                  </w:rPr>
                  <w:t>[5]</w:t>
                </w:r>
              </w:p>
            </w:tc>
          </w:sdtContent>
        </w:sdt>
      </w:tr>
    </w:tbl>
    <w:p w14:paraId="3281B478" w14:textId="2ABB963F" w:rsidR="00AE318F" w:rsidRPr="004517DE" w:rsidRDefault="00AE318F" w:rsidP="0030684B">
      <w:pPr>
        <w:jc w:val="center"/>
        <w:rPr>
          <w:rFonts w:ascii="Times New Roman" w:hAnsi="Times New Roman" w:cs="Times New Roman"/>
          <w:bCs/>
          <w:sz w:val="22"/>
          <w:szCs w:val="22"/>
          <w:lang w:val="en-GB"/>
        </w:rPr>
      </w:pPr>
    </w:p>
    <w:p w14:paraId="3A71A692" w14:textId="77777777" w:rsidR="00E723D6" w:rsidRPr="004517DE" w:rsidRDefault="00E723D6" w:rsidP="0030684B">
      <w:pPr>
        <w:jc w:val="center"/>
        <w:rPr>
          <w:rFonts w:ascii="Times New Roman" w:hAnsi="Times New Roman" w:cs="Times New Roman"/>
          <w:bCs/>
          <w:sz w:val="22"/>
          <w:szCs w:val="22"/>
          <w:lang w:val="en-GB"/>
        </w:rPr>
      </w:pPr>
    </w:p>
    <w:p w14:paraId="705C704F" w14:textId="28E7A2F4" w:rsidR="009167D3" w:rsidRPr="00FB2D5C" w:rsidRDefault="00C80AE7" w:rsidP="0030684B">
      <w:pPr>
        <w:spacing w:line="360" w:lineRule="auto"/>
        <w:jc w:val="center"/>
        <w:rPr>
          <w:rFonts w:ascii="Times New Roman" w:hAnsi="Times New Roman" w:cs="Times New Roman"/>
          <w:b/>
          <w:bCs/>
          <w:i/>
          <w:iCs/>
          <w:sz w:val="22"/>
          <w:szCs w:val="22"/>
          <w:lang w:val="en-GB"/>
        </w:rPr>
      </w:pPr>
      <w:r w:rsidRPr="00FB2D5C">
        <w:rPr>
          <w:rFonts w:ascii="Times New Roman" w:hAnsi="Times New Roman" w:cs="Times New Roman"/>
          <w:b/>
          <w:bCs/>
          <w:i/>
          <w:iCs/>
          <w:noProof/>
          <w:sz w:val="22"/>
          <w:szCs w:val="22"/>
          <w:lang w:val="en-GB"/>
        </w:rPr>
        <w:drawing>
          <wp:inline distT="0" distB="0" distL="0" distR="0" wp14:anchorId="59632C34" wp14:editId="21FD9B11">
            <wp:extent cx="5733415" cy="2271395"/>
            <wp:effectExtent l="0" t="0" r="635" b="0"/>
            <wp:docPr id="347354052" name="Picture 1" descr="A black background with orang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354052" name="Picture 1" descr="A black background with orange lines&#10;&#10;Description automatically generated"/>
                    <pic:cNvPicPr/>
                  </pic:nvPicPr>
                  <pic:blipFill>
                    <a:blip r:embed="rId15"/>
                    <a:stretch>
                      <a:fillRect/>
                    </a:stretch>
                  </pic:blipFill>
                  <pic:spPr>
                    <a:xfrm>
                      <a:off x="0" y="0"/>
                      <a:ext cx="5733415" cy="2271395"/>
                    </a:xfrm>
                    <a:prstGeom prst="rect">
                      <a:avLst/>
                    </a:prstGeom>
                  </pic:spPr>
                </pic:pic>
              </a:graphicData>
            </a:graphic>
          </wp:inline>
        </w:drawing>
      </w:r>
    </w:p>
    <w:p w14:paraId="744E83E6" w14:textId="3757D9AA" w:rsidR="00534088" w:rsidRPr="00FB2D5C" w:rsidRDefault="007C4574" w:rsidP="0030684B">
      <w:pPr>
        <w:spacing w:line="360" w:lineRule="auto"/>
        <w:jc w:val="center"/>
        <w:rPr>
          <w:rFonts w:ascii="Times New Roman" w:hAnsi="Times New Roman" w:cs="Times New Roman"/>
          <w:sz w:val="22"/>
          <w:szCs w:val="22"/>
          <w:lang w:val="en-GB"/>
        </w:rPr>
      </w:pPr>
      <w:r w:rsidRPr="00FB2D5C">
        <w:rPr>
          <w:rFonts w:ascii="Times New Roman" w:hAnsi="Times New Roman" w:cs="Times New Roman"/>
          <w:b/>
          <w:bCs/>
          <w:sz w:val="22"/>
          <w:szCs w:val="22"/>
          <w:lang w:val="en-GB"/>
        </w:rPr>
        <w:t xml:space="preserve">Figure </w:t>
      </w:r>
      <w:r w:rsidR="00A424B2" w:rsidRPr="00FB2D5C">
        <w:rPr>
          <w:rFonts w:ascii="Times New Roman" w:hAnsi="Times New Roman" w:cs="Times New Roman"/>
          <w:b/>
          <w:bCs/>
          <w:sz w:val="22"/>
          <w:szCs w:val="22"/>
          <w:lang w:val="en-GB"/>
        </w:rPr>
        <w:t>S</w:t>
      </w:r>
      <w:r w:rsidR="007067AB" w:rsidRPr="00FB2D5C">
        <w:rPr>
          <w:rFonts w:ascii="Times New Roman" w:hAnsi="Times New Roman" w:cs="Times New Roman"/>
          <w:b/>
          <w:bCs/>
          <w:sz w:val="22"/>
          <w:szCs w:val="22"/>
          <w:lang w:val="en-GB"/>
        </w:rPr>
        <w:t>7</w:t>
      </w:r>
      <w:r w:rsidR="00243755" w:rsidRPr="00FB2D5C">
        <w:rPr>
          <w:rFonts w:ascii="Times New Roman" w:hAnsi="Times New Roman" w:cs="Times New Roman"/>
          <w:b/>
          <w:bCs/>
          <w:sz w:val="22"/>
          <w:szCs w:val="22"/>
          <w:lang w:val="en-GB"/>
        </w:rPr>
        <w:t>.</w:t>
      </w:r>
      <w:r w:rsidRPr="00FB2D5C">
        <w:rPr>
          <w:rFonts w:ascii="Times New Roman" w:hAnsi="Times New Roman" w:cs="Times New Roman"/>
          <w:b/>
          <w:bCs/>
          <w:sz w:val="22"/>
          <w:szCs w:val="22"/>
          <w:lang w:val="en-GB"/>
        </w:rPr>
        <w:t xml:space="preserve"> </w:t>
      </w:r>
      <w:r w:rsidR="00C9286E" w:rsidRPr="00FB2D5C">
        <w:rPr>
          <w:rFonts w:ascii="Times New Roman" w:hAnsi="Times New Roman" w:cs="Times New Roman"/>
          <w:b/>
          <w:bCs/>
          <w:sz w:val="22"/>
          <w:szCs w:val="22"/>
          <w:lang w:val="en-GB"/>
        </w:rPr>
        <w:t xml:space="preserve">(A) </w:t>
      </w:r>
      <w:r w:rsidR="00243755" w:rsidRPr="00FB2D5C">
        <w:rPr>
          <w:rFonts w:ascii="Times New Roman" w:hAnsi="Times New Roman" w:cs="Times New Roman"/>
          <w:sz w:val="22"/>
          <w:szCs w:val="22"/>
          <w:lang w:val="en-GB"/>
        </w:rPr>
        <w:t xml:space="preserve">DSC thermogram of the synthesized TPAG </w:t>
      </w:r>
      <w:r w:rsidR="00C80AE7" w:rsidRPr="00FB2D5C">
        <w:rPr>
          <w:rFonts w:ascii="Times New Roman" w:hAnsi="Times New Roman" w:cs="Times New Roman"/>
          <w:sz w:val="22"/>
          <w:szCs w:val="22"/>
          <w:lang w:val="en-GB"/>
        </w:rPr>
        <w:t>additive</w:t>
      </w:r>
      <w:r w:rsidR="00243755" w:rsidRPr="00FB2D5C">
        <w:rPr>
          <w:rFonts w:ascii="Times New Roman" w:hAnsi="Times New Roman" w:cs="Times New Roman"/>
          <w:sz w:val="22"/>
          <w:szCs w:val="22"/>
          <w:lang w:val="en-GB"/>
        </w:rPr>
        <w:t xml:space="preserve">. </w:t>
      </w:r>
      <w:r w:rsidR="00C9286E" w:rsidRPr="00FB2D5C">
        <w:rPr>
          <w:rFonts w:ascii="Times New Roman" w:hAnsi="Times New Roman" w:cs="Times New Roman"/>
          <w:b/>
          <w:bCs/>
          <w:sz w:val="22"/>
          <w:szCs w:val="22"/>
          <w:lang w:val="en-GB"/>
        </w:rPr>
        <w:t>(B)</w:t>
      </w:r>
      <w:r w:rsidR="00C9286E" w:rsidRPr="00FB2D5C">
        <w:rPr>
          <w:rFonts w:ascii="Times New Roman" w:hAnsi="Times New Roman" w:cs="Times New Roman"/>
          <w:sz w:val="22"/>
          <w:szCs w:val="22"/>
          <w:lang w:val="en-GB"/>
        </w:rPr>
        <w:t xml:space="preserve"> </w:t>
      </w:r>
      <w:r w:rsidR="00C80AE7" w:rsidRPr="00FB2D5C">
        <w:rPr>
          <w:rFonts w:ascii="Times New Roman" w:hAnsi="Times New Roman" w:cs="Times New Roman"/>
          <w:sz w:val="22"/>
          <w:szCs w:val="22"/>
          <w:lang w:val="en-GB"/>
        </w:rPr>
        <w:t xml:space="preserve">TGA (black line) and </w:t>
      </w:r>
      <w:proofErr w:type="gramStart"/>
      <w:r w:rsidR="00C80AE7" w:rsidRPr="00FB2D5C">
        <w:rPr>
          <w:rFonts w:ascii="Times New Roman" w:hAnsi="Times New Roman" w:cs="Times New Roman"/>
          <w:sz w:val="22"/>
          <w:szCs w:val="22"/>
          <w:lang w:val="en-GB"/>
        </w:rPr>
        <w:t>DTGA(</w:t>
      </w:r>
      <w:proofErr w:type="gramEnd"/>
      <w:r w:rsidR="00C80AE7" w:rsidRPr="00FB2D5C">
        <w:rPr>
          <w:rFonts w:ascii="Times New Roman" w:hAnsi="Times New Roman" w:cs="Times New Roman"/>
          <w:sz w:val="22"/>
          <w:szCs w:val="22"/>
          <w:lang w:val="en-GB"/>
        </w:rPr>
        <w:t>dashed red line) of the synthesized TPAG additive.</w:t>
      </w:r>
    </w:p>
    <w:p w14:paraId="2CF466DD" w14:textId="77777777" w:rsidR="004377F4" w:rsidRDefault="004377F4">
      <w:pPr>
        <w:rPr>
          <w:rFonts w:ascii="Times New Roman" w:hAnsi="Times New Roman" w:cs="Times New Roman"/>
          <w:b/>
          <w:bCs/>
          <w:i/>
          <w:iCs/>
          <w:sz w:val="22"/>
          <w:szCs w:val="22"/>
          <w:lang w:val="en-GB"/>
        </w:rPr>
      </w:pPr>
      <w:r>
        <w:rPr>
          <w:rFonts w:ascii="Times New Roman" w:hAnsi="Times New Roman" w:cs="Times New Roman"/>
          <w:b/>
          <w:bCs/>
          <w:i/>
          <w:iCs/>
          <w:sz w:val="22"/>
          <w:szCs w:val="22"/>
          <w:lang w:val="en-GB"/>
        </w:rPr>
        <w:br w:type="page"/>
      </w:r>
    </w:p>
    <w:p w14:paraId="2F4ECA57" w14:textId="6BE435E4" w:rsidR="00557CAC" w:rsidRPr="00FB2D5C" w:rsidRDefault="00867CB1" w:rsidP="0030684B">
      <w:pPr>
        <w:spacing w:line="360" w:lineRule="auto"/>
        <w:rPr>
          <w:rFonts w:ascii="Times New Roman" w:hAnsi="Times New Roman" w:cs="Times New Roman"/>
          <w:sz w:val="22"/>
          <w:szCs w:val="22"/>
          <w:lang w:val="en-GB"/>
        </w:rPr>
      </w:pPr>
      <w:r w:rsidRPr="00FB2D5C">
        <w:rPr>
          <w:rFonts w:ascii="Times New Roman" w:hAnsi="Times New Roman" w:cs="Times New Roman"/>
          <w:b/>
          <w:bCs/>
          <w:i/>
          <w:iCs/>
          <w:sz w:val="22"/>
          <w:szCs w:val="22"/>
          <w:lang w:val="en-GB"/>
        </w:rPr>
        <w:lastRenderedPageBreak/>
        <w:t>X-ray diffraction (</w:t>
      </w:r>
      <w:r w:rsidR="00604FA5" w:rsidRPr="00FB2D5C">
        <w:rPr>
          <w:rFonts w:ascii="Times New Roman" w:hAnsi="Times New Roman" w:cs="Times New Roman"/>
          <w:b/>
          <w:bCs/>
          <w:i/>
          <w:iCs/>
          <w:sz w:val="22"/>
          <w:szCs w:val="22"/>
          <w:lang w:val="en-GB"/>
        </w:rPr>
        <w:t>XR</w:t>
      </w:r>
      <w:r w:rsidRPr="00FB2D5C">
        <w:rPr>
          <w:rFonts w:ascii="Times New Roman" w:hAnsi="Times New Roman" w:cs="Times New Roman"/>
          <w:b/>
          <w:bCs/>
          <w:i/>
          <w:iCs/>
          <w:sz w:val="22"/>
          <w:szCs w:val="22"/>
          <w:lang w:val="en-GB"/>
        </w:rPr>
        <w:t>D)</w:t>
      </w:r>
      <w:r w:rsidRPr="00FB2D5C">
        <w:rPr>
          <w:rFonts w:ascii="Times New Roman" w:hAnsi="Times New Roman" w:cs="Times New Roman"/>
          <w:sz w:val="22"/>
          <w:szCs w:val="22"/>
          <w:lang w:val="en-GB"/>
        </w:rPr>
        <w:t xml:space="preserve"> </w:t>
      </w:r>
      <w:r w:rsidR="00557CAC" w:rsidRPr="00FB2D5C">
        <w:rPr>
          <w:rFonts w:ascii="Times New Roman" w:hAnsi="Times New Roman" w:cs="Times New Roman"/>
          <w:sz w:val="22"/>
          <w:szCs w:val="22"/>
          <w:lang w:val="en-GB"/>
        </w:rPr>
        <w:t xml:space="preserve">The crystallinity of PLA-TPAG films was </w:t>
      </w:r>
      <w:proofErr w:type="spellStart"/>
      <w:r w:rsidR="00557CAC" w:rsidRPr="00FB2D5C">
        <w:rPr>
          <w:rFonts w:ascii="Times New Roman" w:hAnsi="Times New Roman" w:cs="Times New Roman"/>
          <w:sz w:val="22"/>
          <w:szCs w:val="22"/>
          <w:lang w:val="en-GB"/>
        </w:rPr>
        <w:t>analyzed</w:t>
      </w:r>
      <w:proofErr w:type="spellEnd"/>
      <w:r w:rsidR="00557CAC" w:rsidRPr="00FB2D5C">
        <w:rPr>
          <w:rFonts w:ascii="Times New Roman" w:hAnsi="Times New Roman" w:cs="Times New Roman"/>
          <w:sz w:val="22"/>
          <w:szCs w:val="22"/>
          <w:lang w:val="en-GB"/>
        </w:rPr>
        <w:t xml:space="preserve"> by X-ray diffraction (XRD) using a Rigaku </w:t>
      </w:r>
      <w:proofErr w:type="spellStart"/>
      <w:r w:rsidR="00557CAC" w:rsidRPr="00FB2D5C">
        <w:rPr>
          <w:rFonts w:ascii="Times New Roman" w:hAnsi="Times New Roman" w:cs="Times New Roman"/>
          <w:sz w:val="22"/>
          <w:szCs w:val="22"/>
          <w:lang w:val="en-GB"/>
        </w:rPr>
        <w:t>SmartLab</w:t>
      </w:r>
      <w:proofErr w:type="spellEnd"/>
      <w:r w:rsidR="00557CAC" w:rsidRPr="00FB2D5C">
        <w:rPr>
          <w:rFonts w:ascii="Times New Roman" w:hAnsi="Times New Roman" w:cs="Times New Roman"/>
          <w:sz w:val="22"/>
          <w:szCs w:val="22"/>
          <w:lang w:val="en-GB"/>
        </w:rPr>
        <w:t xml:space="preserve"> X-Ray Diffractometer equipped with a copper rotating anode. The X-ray source was operated at 40 kV and 150 mA. A Gobel mirror was used to obtain a parallel beam and to suppress Cu Kβ radiation (1.392 Å). All measurements were performed using a 2θ scan.</w:t>
      </w:r>
    </w:p>
    <w:p w14:paraId="33BBA925" w14:textId="269D96BA" w:rsidR="005F1A4A" w:rsidRPr="00FB2D5C" w:rsidRDefault="00767E19" w:rsidP="0030684B">
      <w:pPr>
        <w:spacing w:after="0" w:line="360" w:lineRule="auto"/>
        <w:jc w:val="center"/>
        <w:rPr>
          <w:rFonts w:ascii="Times New Roman" w:hAnsi="Times New Roman" w:cs="Times New Roman"/>
          <w:bCs/>
          <w:sz w:val="22"/>
          <w:szCs w:val="22"/>
          <w:lang w:val="en-GB"/>
        </w:rPr>
      </w:pPr>
      <w:r w:rsidRPr="00FB2D5C">
        <w:rPr>
          <w:rFonts w:ascii="Times New Roman" w:hAnsi="Times New Roman" w:cs="Times New Roman"/>
          <w:bCs/>
          <w:noProof/>
          <w:sz w:val="22"/>
          <w:szCs w:val="22"/>
          <w:lang w:val="en-GB"/>
        </w:rPr>
        <w:drawing>
          <wp:inline distT="0" distB="0" distL="0" distR="0" wp14:anchorId="3F1BD444" wp14:editId="4CCD3D85">
            <wp:extent cx="3065543" cy="2910054"/>
            <wp:effectExtent l="0" t="0" r="0" b="0"/>
            <wp:docPr id="17692492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l="3718" r="3096"/>
                    <a:stretch/>
                  </pic:blipFill>
                  <pic:spPr bwMode="auto">
                    <a:xfrm>
                      <a:off x="0" y="0"/>
                      <a:ext cx="3066143" cy="2910624"/>
                    </a:xfrm>
                    <a:prstGeom prst="rect">
                      <a:avLst/>
                    </a:prstGeom>
                    <a:noFill/>
                    <a:ln>
                      <a:noFill/>
                    </a:ln>
                    <a:extLst>
                      <a:ext uri="{53640926-AAD7-44D8-BBD7-CCE9431645EC}">
                        <a14:shadowObscured xmlns:a14="http://schemas.microsoft.com/office/drawing/2010/main"/>
                      </a:ext>
                    </a:extLst>
                  </pic:spPr>
                </pic:pic>
              </a:graphicData>
            </a:graphic>
          </wp:inline>
        </w:drawing>
      </w:r>
    </w:p>
    <w:p w14:paraId="75C9CCC5" w14:textId="3CFD3EA7" w:rsidR="00AE318F" w:rsidRDefault="00704AE9" w:rsidP="0030684B">
      <w:pPr>
        <w:pStyle w:val="Normal1"/>
        <w:pBdr>
          <w:top w:val="none" w:sz="0" w:space="1" w:color="auto"/>
          <w:bottom w:val="none" w:sz="0" w:space="1" w:color="auto"/>
          <w:right w:val="none" w:sz="0" w:space="1" w:color="auto"/>
        </w:pBdr>
        <w:spacing w:after="0" w:line="360" w:lineRule="auto"/>
        <w:jc w:val="center"/>
        <w:rPr>
          <w:rFonts w:ascii="Times New Roman" w:hAnsi="Times New Roman" w:cs="Times New Roman"/>
          <w:bCs/>
          <w:sz w:val="22"/>
          <w:szCs w:val="22"/>
          <w:lang w:val="en-GB"/>
        </w:rPr>
      </w:pPr>
      <w:r w:rsidRPr="00FB2D5C">
        <w:rPr>
          <w:rFonts w:ascii="Times New Roman" w:hAnsi="Times New Roman" w:cs="Times New Roman"/>
          <w:b/>
          <w:sz w:val="22"/>
          <w:szCs w:val="22"/>
        </w:rPr>
        <w:t>Figure S</w:t>
      </w:r>
      <w:r w:rsidR="007067AB" w:rsidRPr="00FB2D5C">
        <w:rPr>
          <w:rFonts w:ascii="Times New Roman" w:hAnsi="Times New Roman" w:cs="Times New Roman"/>
          <w:b/>
          <w:sz w:val="22"/>
          <w:szCs w:val="22"/>
          <w:lang w:val="en-GB"/>
        </w:rPr>
        <w:t>8</w:t>
      </w:r>
      <w:r w:rsidRPr="00FB2D5C">
        <w:rPr>
          <w:rFonts w:ascii="Times New Roman" w:hAnsi="Times New Roman" w:cs="Times New Roman"/>
          <w:b/>
          <w:sz w:val="22"/>
          <w:szCs w:val="22"/>
        </w:rPr>
        <w:t xml:space="preserve">. </w:t>
      </w:r>
      <w:r w:rsidRPr="00FB2D5C">
        <w:rPr>
          <w:rFonts w:ascii="Times New Roman" w:hAnsi="Times New Roman" w:cs="Times New Roman"/>
          <w:bCs/>
          <w:sz w:val="22"/>
          <w:szCs w:val="22"/>
          <w:lang w:val="en-GB"/>
        </w:rPr>
        <w:t xml:space="preserve">XRD spectra of PLA and PLA-TPAG </w:t>
      </w:r>
      <w:r w:rsidR="00243755" w:rsidRPr="00FB2D5C">
        <w:rPr>
          <w:rFonts w:ascii="Times New Roman" w:hAnsi="Times New Roman" w:cs="Times New Roman"/>
          <w:bCs/>
          <w:sz w:val="22"/>
          <w:szCs w:val="22"/>
          <w:lang w:val="en-GB"/>
        </w:rPr>
        <w:t>compounds.</w:t>
      </w:r>
      <w:r w:rsidR="00AE318F" w:rsidRPr="00FB2D5C">
        <w:rPr>
          <w:rFonts w:ascii="Times New Roman" w:hAnsi="Times New Roman" w:cs="Times New Roman"/>
          <w:bCs/>
          <w:sz w:val="22"/>
          <w:szCs w:val="22"/>
          <w:lang w:val="en-GB"/>
        </w:rPr>
        <w:t xml:space="preserve"> </w:t>
      </w:r>
    </w:p>
    <w:p w14:paraId="0808326D" w14:textId="77777777" w:rsidR="00327905" w:rsidRDefault="00327905" w:rsidP="0030684B">
      <w:pPr>
        <w:pStyle w:val="Normal1"/>
        <w:pBdr>
          <w:top w:val="none" w:sz="0" w:space="1" w:color="auto"/>
          <w:bottom w:val="none" w:sz="0" w:space="1" w:color="auto"/>
          <w:right w:val="none" w:sz="0" w:space="1" w:color="auto"/>
        </w:pBdr>
        <w:spacing w:after="0" w:line="360" w:lineRule="auto"/>
        <w:jc w:val="center"/>
        <w:rPr>
          <w:rFonts w:ascii="Times New Roman" w:hAnsi="Times New Roman" w:cs="Times New Roman"/>
          <w:bCs/>
          <w:sz w:val="22"/>
          <w:szCs w:val="22"/>
          <w:lang w:val="en-GB"/>
        </w:rPr>
      </w:pPr>
    </w:p>
    <w:p w14:paraId="1E827C71" w14:textId="77777777" w:rsidR="004377F4" w:rsidRPr="00FB2D5C" w:rsidRDefault="004377F4" w:rsidP="0030684B">
      <w:pPr>
        <w:pStyle w:val="Normal1"/>
        <w:pBdr>
          <w:top w:val="none" w:sz="0" w:space="1" w:color="auto"/>
          <w:bottom w:val="none" w:sz="0" w:space="1" w:color="auto"/>
          <w:right w:val="none" w:sz="0" w:space="1" w:color="auto"/>
        </w:pBdr>
        <w:spacing w:after="0" w:line="360" w:lineRule="auto"/>
        <w:jc w:val="center"/>
        <w:rPr>
          <w:rFonts w:ascii="Times New Roman" w:hAnsi="Times New Roman" w:cs="Times New Roman"/>
          <w:bCs/>
          <w:sz w:val="22"/>
          <w:szCs w:val="22"/>
          <w:lang w:val="en-GB"/>
        </w:rPr>
      </w:pPr>
    </w:p>
    <w:p w14:paraId="610308AA" w14:textId="77777777" w:rsidR="0042689F" w:rsidRPr="00FB2D5C" w:rsidRDefault="0042689F"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sz w:val="22"/>
          <w:szCs w:val="22"/>
        </w:rPr>
      </w:pPr>
      <w:r w:rsidRPr="00FB2D5C">
        <w:rPr>
          <w:rFonts w:ascii="Times New Roman" w:hAnsi="Times New Roman" w:cs="Times New Roman"/>
          <w:b/>
          <w:noProof/>
          <w:sz w:val="22"/>
          <w:szCs w:val="22"/>
        </w:rPr>
        <w:drawing>
          <wp:inline distT="0" distB="0" distL="0" distR="0" wp14:anchorId="08EA6B6A" wp14:editId="7D90FD6F">
            <wp:extent cx="3312000" cy="2652652"/>
            <wp:effectExtent l="0" t="0" r="3175" b="1905"/>
            <wp:docPr id="1561810182" name="Picture 1" descr="A green line drawn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810182" name="Picture 1" descr="A green line drawn on a black background&#10;&#10;Description automatically generated"/>
                    <pic:cNvPicPr/>
                  </pic:nvPicPr>
                  <pic:blipFill rotWithShape="1">
                    <a:blip r:embed="rId17"/>
                    <a:srcRect l="3963" t="9852" r="10022"/>
                    <a:stretch/>
                  </pic:blipFill>
                  <pic:spPr bwMode="auto">
                    <a:xfrm>
                      <a:off x="0" y="0"/>
                      <a:ext cx="3312000" cy="2652652"/>
                    </a:xfrm>
                    <a:prstGeom prst="rect">
                      <a:avLst/>
                    </a:prstGeom>
                    <a:ln>
                      <a:noFill/>
                    </a:ln>
                    <a:extLst>
                      <a:ext uri="{53640926-AAD7-44D8-BBD7-CCE9431645EC}">
                        <a14:shadowObscured xmlns:a14="http://schemas.microsoft.com/office/drawing/2010/main"/>
                      </a:ext>
                    </a:extLst>
                  </pic:spPr>
                </pic:pic>
              </a:graphicData>
            </a:graphic>
          </wp:inline>
        </w:drawing>
      </w:r>
    </w:p>
    <w:p w14:paraId="4C703D3F" w14:textId="48573EAC" w:rsidR="0042689F" w:rsidRPr="00FB2D5C" w:rsidRDefault="0042689F"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sz w:val="22"/>
          <w:szCs w:val="22"/>
          <w:lang w:val="en-GB"/>
        </w:rPr>
      </w:pPr>
      <w:r w:rsidRPr="00FB2D5C">
        <w:rPr>
          <w:rFonts w:ascii="Times New Roman" w:hAnsi="Times New Roman" w:cs="Times New Roman"/>
          <w:b/>
          <w:sz w:val="22"/>
          <w:szCs w:val="22"/>
          <w:lang w:val="en-GB"/>
        </w:rPr>
        <w:t>Figure S</w:t>
      </w:r>
      <w:r w:rsidR="007067AB" w:rsidRPr="00FB2D5C">
        <w:rPr>
          <w:rFonts w:ascii="Times New Roman" w:hAnsi="Times New Roman" w:cs="Times New Roman"/>
          <w:b/>
          <w:sz w:val="22"/>
          <w:szCs w:val="22"/>
          <w:lang w:val="en-GB"/>
        </w:rPr>
        <w:t>9</w:t>
      </w:r>
      <w:r w:rsidRPr="00FB2D5C">
        <w:rPr>
          <w:rFonts w:ascii="Times New Roman" w:hAnsi="Times New Roman" w:cs="Times New Roman"/>
          <w:b/>
          <w:sz w:val="22"/>
          <w:szCs w:val="22"/>
          <w:lang w:val="en-GB"/>
        </w:rPr>
        <w:t xml:space="preserve">. </w:t>
      </w:r>
      <w:r w:rsidRPr="00FB2D5C">
        <w:rPr>
          <w:rFonts w:ascii="Times New Roman" w:hAnsi="Times New Roman" w:cs="Times New Roman"/>
          <w:bCs/>
          <w:sz w:val="22"/>
          <w:szCs w:val="22"/>
          <w:lang w:val="en-GB"/>
        </w:rPr>
        <w:t>UV-</w:t>
      </w:r>
      <w:r w:rsidR="00671621" w:rsidRPr="00FB2D5C">
        <w:rPr>
          <w:rFonts w:ascii="Times New Roman" w:hAnsi="Times New Roman" w:cs="Times New Roman"/>
          <w:bCs/>
          <w:sz w:val="22"/>
          <w:szCs w:val="22"/>
          <w:lang w:val="en-GB"/>
        </w:rPr>
        <w:t>V</w:t>
      </w:r>
      <w:r w:rsidRPr="00FB2D5C">
        <w:rPr>
          <w:rFonts w:ascii="Times New Roman" w:hAnsi="Times New Roman" w:cs="Times New Roman"/>
          <w:bCs/>
          <w:sz w:val="22"/>
          <w:szCs w:val="22"/>
          <w:lang w:val="en-GB"/>
        </w:rPr>
        <w:t>isible spectrum of TPAG.</w:t>
      </w:r>
    </w:p>
    <w:p w14:paraId="0CF3CFC3" w14:textId="349AF1AD" w:rsidR="00C80E71" w:rsidRDefault="00C80E71">
      <w:pPr>
        <w:rPr>
          <w:rFonts w:ascii="Times New Roman" w:hAnsi="Times New Roman" w:cs="Times New Roman"/>
          <w:bCs/>
          <w:sz w:val="22"/>
          <w:szCs w:val="22"/>
          <w:lang w:val="en-GB"/>
        </w:rPr>
      </w:pPr>
      <w:r>
        <w:rPr>
          <w:rFonts w:ascii="Times New Roman" w:hAnsi="Times New Roman" w:cs="Times New Roman"/>
          <w:bCs/>
          <w:sz w:val="22"/>
          <w:szCs w:val="22"/>
          <w:lang w:val="en-GB"/>
        </w:rPr>
        <w:br w:type="page"/>
      </w:r>
    </w:p>
    <w:p w14:paraId="1A5C911F" w14:textId="2A5F7295" w:rsidR="00D45BAD" w:rsidRPr="00FB2D5C" w:rsidRDefault="00D45BAD" w:rsidP="0030684B">
      <w:pPr>
        <w:spacing w:line="360" w:lineRule="auto"/>
        <w:jc w:val="center"/>
        <w:rPr>
          <w:rFonts w:ascii="Times New Roman" w:hAnsi="Times New Roman" w:cs="Times New Roman"/>
          <w:bCs/>
          <w:sz w:val="22"/>
          <w:szCs w:val="22"/>
          <w:lang w:val="en-GB"/>
        </w:rPr>
      </w:pPr>
      <w:r w:rsidRPr="00FB2D5C">
        <w:rPr>
          <w:rFonts w:ascii="Times New Roman" w:hAnsi="Times New Roman" w:cs="Times New Roman"/>
          <w:b/>
          <w:sz w:val="22"/>
          <w:szCs w:val="22"/>
          <w:lang w:val="en-GB"/>
        </w:rPr>
        <w:lastRenderedPageBreak/>
        <w:t>Table</w:t>
      </w:r>
      <w:r w:rsidRPr="00FB2D5C">
        <w:rPr>
          <w:rFonts w:ascii="Times New Roman" w:hAnsi="Times New Roman" w:cs="Times New Roman"/>
          <w:b/>
          <w:sz w:val="22"/>
          <w:szCs w:val="22"/>
        </w:rPr>
        <w:t xml:space="preserve"> S</w:t>
      </w:r>
      <w:r w:rsidR="00921725">
        <w:rPr>
          <w:rFonts w:ascii="Times New Roman" w:hAnsi="Times New Roman" w:cs="Times New Roman"/>
          <w:b/>
          <w:sz w:val="22"/>
          <w:szCs w:val="22"/>
          <w:lang w:val="en-GB"/>
        </w:rPr>
        <w:t>3</w:t>
      </w:r>
      <w:r w:rsidRPr="00FB2D5C">
        <w:rPr>
          <w:rFonts w:ascii="Times New Roman" w:hAnsi="Times New Roman" w:cs="Times New Roman"/>
          <w:b/>
          <w:sz w:val="22"/>
          <w:szCs w:val="22"/>
        </w:rPr>
        <w:t xml:space="preserve">. </w:t>
      </w:r>
      <w:r w:rsidRPr="00FB2D5C">
        <w:rPr>
          <w:rFonts w:ascii="Times New Roman" w:hAnsi="Times New Roman" w:cs="Times New Roman"/>
          <w:bCs/>
          <w:sz w:val="22"/>
          <w:szCs w:val="22"/>
          <w:lang w:val="en-GB"/>
        </w:rPr>
        <w:t>Values obtained from TGA and DTGA curves. Thermal degradation onset temperature (</w:t>
      </w:r>
      <w:proofErr w:type="spellStart"/>
      <w:r w:rsidRPr="00FB2D5C">
        <w:rPr>
          <w:rFonts w:ascii="Times New Roman" w:hAnsi="Times New Roman" w:cs="Times New Roman"/>
          <w:bCs/>
          <w:sz w:val="22"/>
          <w:szCs w:val="22"/>
          <w:lang w:val="en-GB"/>
        </w:rPr>
        <w:t>T</w:t>
      </w:r>
      <w:r w:rsidRPr="00FB2D5C">
        <w:rPr>
          <w:rFonts w:ascii="Times New Roman" w:hAnsi="Times New Roman" w:cs="Times New Roman"/>
          <w:bCs/>
          <w:sz w:val="22"/>
          <w:szCs w:val="22"/>
          <w:vertAlign w:val="subscript"/>
          <w:lang w:val="en-GB"/>
        </w:rPr>
        <w:t>onset</w:t>
      </w:r>
      <w:proofErr w:type="spellEnd"/>
      <w:r w:rsidRPr="00FB2D5C">
        <w:rPr>
          <w:rFonts w:ascii="Times New Roman" w:hAnsi="Times New Roman" w:cs="Times New Roman"/>
          <w:bCs/>
          <w:sz w:val="22"/>
          <w:szCs w:val="22"/>
          <w:lang w:val="en-GB"/>
        </w:rPr>
        <w:t xml:space="preserve">), </w:t>
      </w:r>
      <w:r w:rsidR="006F51F1" w:rsidRPr="00FB2D5C">
        <w:rPr>
          <w:rFonts w:ascii="Times New Roman" w:hAnsi="Times New Roman" w:cs="Times New Roman"/>
          <w:bCs/>
          <w:sz w:val="22"/>
          <w:szCs w:val="22"/>
          <w:lang w:val="en-GB"/>
        </w:rPr>
        <w:t>m</w:t>
      </w:r>
      <w:r w:rsidRPr="00FB2D5C">
        <w:rPr>
          <w:rFonts w:ascii="Times New Roman" w:hAnsi="Times New Roman" w:cs="Times New Roman"/>
          <w:bCs/>
          <w:sz w:val="22"/>
          <w:szCs w:val="22"/>
          <w:lang w:val="en-GB"/>
        </w:rPr>
        <w:t>aximum degradation rate temperature (</w:t>
      </w:r>
      <w:proofErr w:type="spellStart"/>
      <w:r w:rsidRPr="00FB2D5C">
        <w:rPr>
          <w:rFonts w:ascii="Times New Roman" w:hAnsi="Times New Roman" w:cs="Times New Roman"/>
          <w:bCs/>
          <w:sz w:val="22"/>
          <w:szCs w:val="22"/>
          <w:lang w:val="en-GB"/>
        </w:rPr>
        <w:t>T</w:t>
      </w:r>
      <w:r w:rsidRPr="00FB2D5C">
        <w:rPr>
          <w:rFonts w:ascii="Times New Roman" w:hAnsi="Times New Roman" w:cs="Times New Roman"/>
          <w:bCs/>
          <w:sz w:val="22"/>
          <w:szCs w:val="22"/>
          <w:vertAlign w:val="subscript"/>
          <w:lang w:val="en-GB"/>
        </w:rPr>
        <w:t>max</w:t>
      </w:r>
      <w:proofErr w:type="spellEnd"/>
      <w:r w:rsidRPr="00FB2D5C">
        <w:rPr>
          <w:rFonts w:ascii="Times New Roman" w:hAnsi="Times New Roman" w:cs="Times New Roman"/>
          <w:bCs/>
          <w:sz w:val="22"/>
          <w:szCs w:val="22"/>
          <w:lang w:val="en-GB"/>
        </w:rPr>
        <w:t xml:space="preserve">), </w:t>
      </w:r>
      <w:r w:rsidR="0079204A" w:rsidRPr="00FB2D5C">
        <w:rPr>
          <w:rFonts w:ascii="Times New Roman" w:hAnsi="Times New Roman" w:cs="Times New Roman"/>
          <w:bCs/>
          <w:sz w:val="22"/>
          <w:szCs w:val="22"/>
          <w:lang w:val="en-GB"/>
        </w:rPr>
        <w:t>temperature at 5% of weight loss (T</w:t>
      </w:r>
      <w:r w:rsidR="0079204A" w:rsidRPr="00FB2D5C">
        <w:rPr>
          <w:rFonts w:ascii="Times New Roman" w:hAnsi="Times New Roman" w:cs="Times New Roman"/>
          <w:bCs/>
          <w:sz w:val="22"/>
          <w:szCs w:val="22"/>
          <w:vertAlign w:val="subscript"/>
          <w:lang w:val="en-GB"/>
        </w:rPr>
        <w:t>d5</w:t>
      </w:r>
      <w:r w:rsidR="0079204A" w:rsidRPr="00FB2D5C">
        <w:rPr>
          <w:rFonts w:ascii="Times New Roman" w:hAnsi="Times New Roman" w:cs="Times New Roman"/>
          <w:bCs/>
          <w:sz w:val="22"/>
          <w:szCs w:val="22"/>
          <w:lang w:val="en-GB"/>
        </w:rPr>
        <w:t>), temperature at 30% of weight loss (T</w:t>
      </w:r>
      <w:r w:rsidR="0079204A" w:rsidRPr="00FB2D5C">
        <w:rPr>
          <w:rFonts w:ascii="Times New Roman" w:hAnsi="Times New Roman" w:cs="Times New Roman"/>
          <w:bCs/>
          <w:sz w:val="22"/>
          <w:szCs w:val="22"/>
          <w:vertAlign w:val="subscript"/>
          <w:lang w:val="en-GB"/>
        </w:rPr>
        <w:t>d30</w:t>
      </w:r>
      <w:r w:rsidR="0079204A" w:rsidRPr="00FB2D5C">
        <w:rPr>
          <w:rFonts w:ascii="Times New Roman" w:hAnsi="Times New Roman" w:cs="Times New Roman"/>
          <w:bCs/>
          <w:sz w:val="22"/>
          <w:szCs w:val="22"/>
          <w:lang w:val="en-GB"/>
        </w:rPr>
        <w:t xml:space="preserve">), </w:t>
      </w:r>
      <w:r w:rsidR="006F51F1" w:rsidRPr="00FB2D5C">
        <w:rPr>
          <w:rFonts w:ascii="Times New Roman" w:hAnsi="Times New Roman" w:cs="Times New Roman"/>
          <w:bCs/>
          <w:sz w:val="22"/>
          <w:szCs w:val="22"/>
          <w:lang w:val="en-GB"/>
        </w:rPr>
        <w:t>h</w:t>
      </w:r>
      <w:r w:rsidR="0079204A" w:rsidRPr="00FB2D5C">
        <w:rPr>
          <w:rFonts w:ascii="Times New Roman" w:hAnsi="Times New Roman" w:cs="Times New Roman"/>
          <w:bCs/>
          <w:sz w:val="22"/>
          <w:szCs w:val="22"/>
          <w:lang w:val="en-GB"/>
        </w:rPr>
        <w:t>eat resistance index (T</w:t>
      </w:r>
      <w:r w:rsidR="002C0EA2" w:rsidRPr="00FB2D5C">
        <w:rPr>
          <w:rFonts w:ascii="Times New Roman" w:hAnsi="Times New Roman" w:cs="Times New Roman"/>
          <w:bCs/>
          <w:sz w:val="22"/>
          <w:szCs w:val="22"/>
          <w:vertAlign w:val="subscript"/>
          <w:lang w:val="en-GB"/>
        </w:rPr>
        <w:t>s</w:t>
      </w:r>
      <w:r w:rsidR="0079204A" w:rsidRPr="00FB2D5C">
        <w:rPr>
          <w:rFonts w:ascii="Times New Roman" w:hAnsi="Times New Roman" w:cs="Times New Roman"/>
          <w:bCs/>
          <w:sz w:val="22"/>
          <w:szCs w:val="22"/>
          <w:lang w:val="en-GB"/>
        </w:rPr>
        <w:t>)</w:t>
      </w:r>
      <w:r w:rsidR="006F51F1" w:rsidRPr="00FB2D5C">
        <w:rPr>
          <w:rFonts w:ascii="Times New Roman" w:hAnsi="Times New Roman" w:cs="Times New Roman"/>
          <w:bCs/>
          <w:sz w:val="22"/>
          <w:szCs w:val="22"/>
          <w:lang w:val="en-GB"/>
        </w:rPr>
        <w:t>.</w:t>
      </w:r>
    </w:p>
    <w:tbl>
      <w:tblPr>
        <w:tblStyle w:val="TableGrid"/>
        <w:tblW w:w="0" w:type="auto"/>
        <w:jc w:val="center"/>
        <w:tblBorders>
          <w:insideH w:val="none" w:sz="0" w:space="0" w:color="auto"/>
        </w:tblBorders>
        <w:tblLayout w:type="fixed"/>
        <w:tblLook w:val="04A0" w:firstRow="1" w:lastRow="0" w:firstColumn="1" w:lastColumn="0" w:noHBand="0" w:noVBand="1"/>
      </w:tblPr>
      <w:tblGrid>
        <w:gridCol w:w="1459"/>
        <w:gridCol w:w="926"/>
        <w:gridCol w:w="926"/>
        <w:gridCol w:w="926"/>
        <w:gridCol w:w="926"/>
        <w:gridCol w:w="926"/>
      </w:tblGrid>
      <w:tr w:rsidR="00D45BAD" w:rsidRPr="00FB2D5C" w14:paraId="29E2240B" w14:textId="77777777" w:rsidTr="00282257">
        <w:trPr>
          <w:trHeight w:val="294"/>
          <w:jc w:val="center"/>
        </w:trPr>
        <w:tc>
          <w:tcPr>
            <w:tcW w:w="1459" w:type="dxa"/>
            <w:tcBorders>
              <w:top w:val="single" w:sz="4" w:space="0" w:color="auto"/>
              <w:bottom w:val="single" w:sz="4" w:space="0" w:color="auto"/>
            </w:tcBorders>
            <w:vAlign w:val="center"/>
          </w:tcPr>
          <w:p w14:paraId="2B551DAC"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bCs/>
                <w:i/>
                <w:iCs/>
                <w:lang w:val="it-IT"/>
              </w:rPr>
            </w:pPr>
            <w:r w:rsidRPr="00FB2D5C">
              <w:rPr>
                <w:rFonts w:ascii="Times New Roman" w:hAnsi="Times New Roman" w:cs="Times New Roman"/>
                <w:b/>
                <w:bCs/>
                <w:i/>
                <w:iCs/>
                <w:lang w:val="it-IT"/>
              </w:rPr>
              <w:t>Samples</w:t>
            </w:r>
          </w:p>
        </w:tc>
        <w:tc>
          <w:tcPr>
            <w:tcW w:w="926" w:type="dxa"/>
            <w:tcBorders>
              <w:top w:val="single" w:sz="4" w:space="0" w:color="auto"/>
              <w:bottom w:val="single" w:sz="4" w:space="0" w:color="auto"/>
            </w:tcBorders>
            <w:noWrap/>
            <w:vAlign w:val="center"/>
            <w:hideMark/>
          </w:tcPr>
          <w:p w14:paraId="7B600BA6"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bCs/>
                <w:i/>
                <w:iCs/>
                <w:vertAlign w:val="subscript"/>
                <w:lang w:val="it-IT"/>
              </w:rPr>
            </w:pPr>
            <w:r w:rsidRPr="00FB2D5C">
              <w:rPr>
                <w:rFonts w:ascii="Times New Roman" w:hAnsi="Times New Roman" w:cs="Times New Roman"/>
                <w:b/>
                <w:bCs/>
                <w:i/>
                <w:iCs/>
              </w:rPr>
              <w:t>T</w:t>
            </w:r>
            <w:r w:rsidRPr="00FB2D5C">
              <w:rPr>
                <w:rFonts w:ascii="Times New Roman" w:hAnsi="Times New Roman" w:cs="Times New Roman"/>
                <w:b/>
                <w:bCs/>
                <w:i/>
                <w:iCs/>
                <w:vertAlign w:val="subscript"/>
              </w:rPr>
              <w:t>onset</w:t>
            </w:r>
          </w:p>
          <w:p w14:paraId="2EABDA0A"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bCs/>
                <w:i/>
                <w:iCs/>
                <w:lang w:val="it-IT"/>
              </w:rPr>
            </w:pPr>
            <w:r w:rsidRPr="00FB2D5C">
              <w:rPr>
                <w:rFonts w:ascii="Times New Roman" w:hAnsi="Times New Roman" w:cs="Times New Roman"/>
                <w:b/>
                <w:bCs/>
                <w:i/>
                <w:iCs/>
                <w:lang w:val="it-IT"/>
              </w:rPr>
              <w:t>(°C)</w:t>
            </w:r>
          </w:p>
        </w:tc>
        <w:tc>
          <w:tcPr>
            <w:tcW w:w="926" w:type="dxa"/>
            <w:tcBorders>
              <w:top w:val="single" w:sz="4" w:space="0" w:color="auto"/>
              <w:bottom w:val="single" w:sz="4" w:space="0" w:color="auto"/>
            </w:tcBorders>
            <w:noWrap/>
            <w:vAlign w:val="center"/>
            <w:hideMark/>
          </w:tcPr>
          <w:p w14:paraId="11D8797E"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bCs/>
                <w:i/>
                <w:iCs/>
                <w:lang w:val="it-IT"/>
              </w:rPr>
            </w:pPr>
            <w:r w:rsidRPr="00FB2D5C">
              <w:rPr>
                <w:rFonts w:ascii="Times New Roman" w:hAnsi="Times New Roman" w:cs="Times New Roman"/>
                <w:b/>
                <w:bCs/>
                <w:i/>
                <w:iCs/>
              </w:rPr>
              <w:t>T</w:t>
            </w:r>
            <w:r w:rsidRPr="00FB2D5C">
              <w:rPr>
                <w:rFonts w:ascii="Times New Roman" w:hAnsi="Times New Roman" w:cs="Times New Roman"/>
                <w:b/>
                <w:bCs/>
                <w:i/>
                <w:iCs/>
                <w:vertAlign w:val="subscript"/>
              </w:rPr>
              <w:t>max</w:t>
            </w:r>
          </w:p>
          <w:p w14:paraId="38B991AB"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bCs/>
                <w:i/>
                <w:iCs/>
                <w:lang w:val="it-IT"/>
              </w:rPr>
            </w:pPr>
            <w:r w:rsidRPr="00FB2D5C">
              <w:rPr>
                <w:rFonts w:ascii="Times New Roman" w:hAnsi="Times New Roman" w:cs="Times New Roman"/>
                <w:b/>
                <w:bCs/>
                <w:i/>
                <w:iCs/>
                <w:lang w:val="it-IT"/>
              </w:rPr>
              <w:t>(°C)</w:t>
            </w:r>
          </w:p>
        </w:tc>
        <w:tc>
          <w:tcPr>
            <w:tcW w:w="926" w:type="dxa"/>
            <w:tcBorders>
              <w:top w:val="single" w:sz="4" w:space="0" w:color="auto"/>
              <w:bottom w:val="single" w:sz="4" w:space="0" w:color="auto"/>
            </w:tcBorders>
            <w:noWrap/>
            <w:vAlign w:val="center"/>
            <w:hideMark/>
          </w:tcPr>
          <w:p w14:paraId="42161E1E"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bCs/>
                <w:i/>
                <w:iCs/>
                <w:lang w:val="it-IT"/>
              </w:rPr>
            </w:pPr>
            <w:r w:rsidRPr="00FB2D5C">
              <w:rPr>
                <w:rFonts w:ascii="Times New Roman" w:hAnsi="Times New Roman" w:cs="Times New Roman"/>
                <w:b/>
                <w:bCs/>
                <w:i/>
                <w:iCs/>
              </w:rPr>
              <w:t>T</w:t>
            </w:r>
            <w:r w:rsidRPr="00FB2D5C">
              <w:rPr>
                <w:rFonts w:ascii="Times New Roman" w:hAnsi="Times New Roman" w:cs="Times New Roman"/>
                <w:b/>
                <w:bCs/>
                <w:i/>
                <w:iCs/>
                <w:vertAlign w:val="subscript"/>
              </w:rPr>
              <w:t>d5</w:t>
            </w:r>
          </w:p>
          <w:p w14:paraId="658E4C4C"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bCs/>
                <w:i/>
                <w:iCs/>
              </w:rPr>
            </w:pPr>
            <w:r w:rsidRPr="00FB2D5C">
              <w:rPr>
                <w:rFonts w:ascii="Times New Roman" w:hAnsi="Times New Roman" w:cs="Times New Roman"/>
                <w:b/>
                <w:bCs/>
                <w:i/>
                <w:iCs/>
              </w:rPr>
              <w:t>(ºC)</w:t>
            </w:r>
          </w:p>
        </w:tc>
        <w:tc>
          <w:tcPr>
            <w:tcW w:w="926" w:type="dxa"/>
            <w:tcBorders>
              <w:top w:val="single" w:sz="4" w:space="0" w:color="auto"/>
              <w:bottom w:val="single" w:sz="4" w:space="0" w:color="auto"/>
            </w:tcBorders>
            <w:noWrap/>
            <w:vAlign w:val="center"/>
            <w:hideMark/>
          </w:tcPr>
          <w:p w14:paraId="1F11F2ED"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bCs/>
                <w:i/>
                <w:iCs/>
                <w:lang w:val="it-IT"/>
              </w:rPr>
            </w:pPr>
            <w:r w:rsidRPr="00FB2D5C">
              <w:rPr>
                <w:rFonts w:ascii="Times New Roman" w:hAnsi="Times New Roman" w:cs="Times New Roman"/>
                <w:b/>
                <w:bCs/>
                <w:i/>
                <w:iCs/>
              </w:rPr>
              <w:t>T</w:t>
            </w:r>
            <w:r w:rsidRPr="00FB2D5C">
              <w:rPr>
                <w:rFonts w:ascii="Times New Roman" w:hAnsi="Times New Roman" w:cs="Times New Roman"/>
                <w:b/>
                <w:bCs/>
                <w:i/>
                <w:iCs/>
                <w:vertAlign w:val="subscript"/>
              </w:rPr>
              <w:t>d30</w:t>
            </w:r>
          </w:p>
          <w:p w14:paraId="0EA1367B"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bCs/>
                <w:i/>
                <w:iCs/>
              </w:rPr>
            </w:pPr>
            <w:r w:rsidRPr="00FB2D5C">
              <w:rPr>
                <w:rFonts w:ascii="Times New Roman" w:hAnsi="Times New Roman" w:cs="Times New Roman"/>
                <w:b/>
                <w:bCs/>
                <w:i/>
                <w:iCs/>
              </w:rPr>
              <w:t>(ºC)</w:t>
            </w:r>
          </w:p>
        </w:tc>
        <w:tc>
          <w:tcPr>
            <w:tcW w:w="926" w:type="dxa"/>
            <w:tcBorders>
              <w:top w:val="single" w:sz="4" w:space="0" w:color="auto"/>
              <w:bottom w:val="single" w:sz="4" w:space="0" w:color="auto"/>
            </w:tcBorders>
            <w:noWrap/>
            <w:vAlign w:val="center"/>
            <w:hideMark/>
          </w:tcPr>
          <w:p w14:paraId="59B3D1FE" w14:textId="5EEDC545"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bCs/>
                <w:i/>
                <w:iCs/>
                <w:lang w:val="it-IT"/>
              </w:rPr>
            </w:pPr>
            <w:r w:rsidRPr="00FB2D5C">
              <w:rPr>
                <w:rFonts w:ascii="Times New Roman" w:hAnsi="Times New Roman" w:cs="Times New Roman"/>
                <w:b/>
                <w:bCs/>
                <w:i/>
                <w:iCs/>
              </w:rPr>
              <w:t>T</w:t>
            </w:r>
            <w:r w:rsidR="002C0EA2" w:rsidRPr="00FB2D5C">
              <w:rPr>
                <w:rFonts w:ascii="Times New Roman" w:hAnsi="Times New Roman" w:cs="Times New Roman"/>
                <w:b/>
                <w:bCs/>
                <w:i/>
                <w:iCs/>
                <w:vertAlign w:val="subscript"/>
                <w:lang w:val="it-IT"/>
              </w:rPr>
              <w:t>s</w:t>
            </w:r>
          </w:p>
          <w:p w14:paraId="628BD7C9"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
                <w:bCs/>
                <w:i/>
                <w:iCs/>
                <w:lang w:val="it-IT"/>
              </w:rPr>
            </w:pPr>
            <w:r w:rsidRPr="00FB2D5C">
              <w:rPr>
                <w:rFonts w:ascii="Times New Roman" w:hAnsi="Times New Roman" w:cs="Times New Roman"/>
                <w:b/>
                <w:bCs/>
                <w:i/>
                <w:iCs/>
                <w:lang w:val="it-IT"/>
              </w:rPr>
              <w:t>(°C)</w:t>
            </w:r>
          </w:p>
        </w:tc>
      </w:tr>
      <w:tr w:rsidR="00D45BAD" w:rsidRPr="00FB2D5C" w14:paraId="0CD699D9" w14:textId="77777777" w:rsidTr="00282257">
        <w:trPr>
          <w:trHeight w:val="294"/>
          <w:jc w:val="center"/>
        </w:trPr>
        <w:tc>
          <w:tcPr>
            <w:tcW w:w="1459" w:type="dxa"/>
            <w:tcBorders>
              <w:top w:val="single" w:sz="4" w:space="0" w:color="auto"/>
            </w:tcBorders>
            <w:vAlign w:val="center"/>
          </w:tcPr>
          <w:p w14:paraId="638D94A8"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lang w:val="it-IT"/>
              </w:rPr>
              <w:t>PLA</w:t>
            </w:r>
          </w:p>
        </w:tc>
        <w:tc>
          <w:tcPr>
            <w:tcW w:w="926" w:type="dxa"/>
            <w:tcBorders>
              <w:top w:val="single" w:sz="4" w:space="0" w:color="auto"/>
            </w:tcBorders>
            <w:noWrap/>
            <w:vAlign w:val="center"/>
            <w:hideMark/>
          </w:tcPr>
          <w:p w14:paraId="498CE8FE"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2</w:t>
            </w:r>
            <w:r w:rsidRPr="00FB2D5C">
              <w:rPr>
                <w:rFonts w:ascii="Times New Roman" w:hAnsi="Times New Roman" w:cs="Times New Roman"/>
                <w:bCs/>
                <w:lang w:val="it-IT"/>
              </w:rPr>
              <w:t>90</w:t>
            </w:r>
          </w:p>
        </w:tc>
        <w:tc>
          <w:tcPr>
            <w:tcW w:w="926" w:type="dxa"/>
            <w:tcBorders>
              <w:top w:val="single" w:sz="4" w:space="0" w:color="auto"/>
            </w:tcBorders>
            <w:noWrap/>
            <w:vAlign w:val="center"/>
            <w:hideMark/>
          </w:tcPr>
          <w:p w14:paraId="3DD32AB2"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31</w:t>
            </w:r>
            <w:r w:rsidRPr="00FB2D5C">
              <w:rPr>
                <w:rFonts w:ascii="Times New Roman" w:hAnsi="Times New Roman" w:cs="Times New Roman"/>
                <w:bCs/>
                <w:lang w:val="it-IT"/>
              </w:rPr>
              <w:t>3</w:t>
            </w:r>
          </w:p>
        </w:tc>
        <w:tc>
          <w:tcPr>
            <w:tcW w:w="926" w:type="dxa"/>
            <w:tcBorders>
              <w:top w:val="single" w:sz="4" w:space="0" w:color="auto"/>
            </w:tcBorders>
            <w:noWrap/>
            <w:vAlign w:val="center"/>
            <w:hideMark/>
          </w:tcPr>
          <w:p w14:paraId="6919C102"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10</w:t>
            </w:r>
            <w:r w:rsidRPr="00FB2D5C">
              <w:rPr>
                <w:rFonts w:ascii="Times New Roman" w:hAnsi="Times New Roman" w:cs="Times New Roman"/>
                <w:bCs/>
                <w:lang w:val="it-IT"/>
              </w:rPr>
              <w:t>8</w:t>
            </w:r>
          </w:p>
        </w:tc>
        <w:tc>
          <w:tcPr>
            <w:tcW w:w="926" w:type="dxa"/>
            <w:tcBorders>
              <w:top w:val="single" w:sz="4" w:space="0" w:color="auto"/>
            </w:tcBorders>
            <w:noWrap/>
            <w:vAlign w:val="center"/>
            <w:hideMark/>
          </w:tcPr>
          <w:p w14:paraId="1C0E5B78"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264</w:t>
            </w:r>
          </w:p>
        </w:tc>
        <w:tc>
          <w:tcPr>
            <w:tcW w:w="926" w:type="dxa"/>
            <w:tcBorders>
              <w:top w:val="single" w:sz="4" w:space="0" w:color="auto"/>
            </w:tcBorders>
            <w:noWrap/>
            <w:vAlign w:val="center"/>
            <w:hideMark/>
          </w:tcPr>
          <w:p w14:paraId="6DD7DA17"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98</w:t>
            </w:r>
          </w:p>
        </w:tc>
      </w:tr>
      <w:tr w:rsidR="00D45BAD" w:rsidRPr="00FB2D5C" w14:paraId="65123621" w14:textId="77777777" w:rsidTr="00282257">
        <w:trPr>
          <w:trHeight w:val="294"/>
          <w:jc w:val="center"/>
        </w:trPr>
        <w:tc>
          <w:tcPr>
            <w:tcW w:w="1459" w:type="dxa"/>
            <w:vAlign w:val="center"/>
          </w:tcPr>
          <w:p w14:paraId="1FD8C61E"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lang w:val="it-IT"/>
              </w:rPr>
              <w:t>PLA-TPAG5</w:t>
            </w:r>
          </w:p>
        </w:tc>
        <w:tc>
          <w:tcPr>
            <w:tcW w:w="926" w:type="dxa"/>
            <w:noWrap/>
            <w:vAlign w:val="center"/>
            <w:hideMark/>
          </w:tcPr>
          <w:p w14:paraId="5A352DC9"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31</w:t>
            </w:r>
            <w:r w:rsidRPr="00FB2D5C">
              <w:rPr>
                <w:rFonts w:ascii="Times New Roman" w:hAnsi="Times New Roman" w:cs="Times New Roman"/>
                <w:bCs/>
                <w:lang w:val="it-IT"/>
              </w:rPr>
              <w:t>6</w:t>
            </w:r>
          </w:p>
        </w:tc>
        <w:tc>
          <w:tcPr>
            <w:tcW w:w="926" w:type="dxa"/>
            <w:noWrap/>
            <w:vAlign w:val="center"/>
            <w:hideMark/>
          </w:tcPr>
          <w:p w14:paraId="452A5D66"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326</w:t>
            </w:r>
          </w:p>
        </w:tc>
        <w:tc>
          <w:tcPr>
            <w:tcW w:w="926" w:type="dxa"/>
            <w:noWrap/>
            <w:vAlign w:val="center"/>
            <w:hideMark/>
          </w:tcPr>
          <w:p w14:paraId="054DE2AE"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19</w:t>
            </w:r>
            <w:r w:rsidRPr="00FB2D5C">
              <w:rPr>
                <w:rFonts w:ascii="Times New Roman" w:hAnsi="Times New Roman" w:cs="Times New Roman"/>
                <w:bCs/>
                <w:lang w:val="it-IT"/>
              </w:rPr>
              <w:t>7</w:t>
            </w:r>
          </w:p>
        </w:tc>
        <w:tc>
          <w:tcPr>
            <w:tcW w:w="926" w:type="dxa"/>
            <w:noWrap/>
            <w:vAlign w:val="center"/>
            <w:hideMark/>
          </w:tcPr>
          <w:p w14:paraId="17FDF1C6"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287</w:t>
            </w:r>
          </w:p>
        </w:tc>
        <w:tc>
          <w:tcPr>
            <w:tcW w:w="926" w:type="dxa"/>
            <w:noWrap/>
            <w:vAlign w:val="center"/>
            <w:hideMark/>
          </w:tcPr>
          <w:p w14:paraId="0430F421"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123</w:t>
            </w:r>
          </w:p>
        </w:tc>
      </w:tr>
      <w:tr w:rsidR="00D45BAD" w:rsidRPr="00FB2D5C" w14:paraId="6DCFA701" w14:textId="77777777" w:rsidTr="00282257">
        <w:trPr>
          <w:trHeight w:val="294"/>
          <w:jc w:val="center"/>
        </w:trPr>
        <w:tc>
          <w:tcPr>
            <w:tcW w:w="1459" w:type="dxa"/>
            <w:vAlign w:val="center"/>
          </w:tcPr>
          <w:p w14:paraId="06B38D46"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lang w:val="it-IT"/>
              </w:rPr>
              <w:t>PLA-TPAG10</w:t>
            </w:r>
          </w:p>
        </w:tc>
        <w:tc>
          <w:tcPr>
            <w:tcW w:w="926" w:type="dxa"/>
            <w:noWrap/>
            <w:vAlign w:val="center"/>
            <w:hideMark/>
          </w:tcPr>
          <w:p w14:paraId="313F5E84"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313</w:t>
            </w:r>
          </w:p>
        </w:tc>
        <w:tc>
          <w:tcPr>
            <w:tcW w:w="926" w:type="dxa"/>
            <w:noWrap/>
            <w:vAlign w:val="center"/>
            <w:hideMark/>
          </w:tcPr>
          <w:p w14:paraId="6719CE9C"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rPr>
            </w:pPr>
            <w:r w:rsidRPr="00FB2D5C">
              <w:rPr>
                <w:rFonts w:ascii="Times New Roman" w:hAnsi="Times New Roman" w:cs="Times New Roman"/>
                <w:bCs/>
              </w:rPr>
              <w:t>342</w:t>
            </w:r>
          </w:p>
        </w:tc>
        <w:tc>
          <w:tcPr>
            <w:tcW w:w="926" w:type="dxa"/>
            <w:noWrap/>
            <w:vAlign w:val="center"/>
            <w:hideMark/>
          </w:tcPr>
          <w:p w14:paraId="64181CA6"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22</w:t>
            </w:r>
            <w:r w:rsidRPr="00FB2D5C">
              <w:rPr>
                <w:rFonts w:ascii="Times New Roman" w:hAnsi="Times New Roman" w:cs="Times New Roman"/>
                <w:bCs/>
                <w:lang w:val="it-IT"/>
              </w:rPr>
              <w:t>5</w:t>
            </w:r>
          </w:p>
        </w:tc>
        <w:tc>
          <w:tcPr>
            <w:tcW w:w="926" w:type="dxa"/>
            <w:noWrap/>
            <w:vAlign w:val="center"/>
            <w:hideMark/>
          </w:tcPr>
          <w:p w14:paraId="0C0FEE50"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283</w:t>
            </w:r>
          </w:p>
        </w:tc>
        <w:tc>
          <w:tcPr>
            <w:tcW w:w="926" w:type="dxa"/>
            <w:noWrap/>
            <w:vAlign w:val="center"/>
            <w:hideMark/>
          </w:tcPr>
          <w:p w14:paraId="5A363D04"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127</w:t>
            </w:r>
          </w:p>
        </w:tc>
      </w:tr>
      <w:tr w:rsidR="00D45BAD" w:rsidRPr="00FB2D5C" w14:paraId="33F048BE" w14:textId="77777777" w:rsidTr="00282257">
        <w:trPr>
          <w:trHeight w:val="294"/>
          <w:jc w:val="center"/>
        </w:trPr>
        <w:tc>
          <w:tcPr>
            <w:tcW w:w="1459" w:type="dxa"/>
            <w:tcBorders>
              <w:bottom w:val="single" w:sz="4" w:space="0" w:color="auto"/>
            </w:tcBorders>
            <w:vAlign w:val="center"/>
          </w:tcPr>
          <w:p w14:paraId="5246C86C"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lang w:val="it-IT"/>
              </w:rPr>
              <w:t>PLA-TPAG20</w:t>
            </w:r>
          </w:p>
        </w:tc>
        <w:tc>
          <w:tcPr>
            <w:tcW w:w="926" w:type="dxa"/>
            <w:tcBorders>
              <w:bottom w:val="single" w:sz="4" w:space="0" w:color="auto"/>
            </w:tcBorders>
            <w:noWrap/>
            <w:vAlign w:val="center"/>
            <w:hideMark/>
          </w:tcPr>
          <w:p w14:paraId="0083C934"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31</w:t>
            </w:r>
            <w:r w:rsidRPr="00FB2D5C">
              <w:rPr>
                <w:rFonts w:ascii="Times New Roman" w:hAnsi="Times New Roman" w:cs="Times New Roman"/>
                <w:bCs/>
                <w:lang w:val="it-IT"/>
              </w:rPr>
              <w:t>4</w:t>
            </w:r>
          </w:p>
        </w:tc>
        <w:tc>
          <w:tcPr>
            <w:tcW w:w="926" w:type="dxa"/>
            <w:tcBorders>
              <w:bottom w:val="single" w:sz="4" w:space="0" w:color="auto"/>
            </w:tcBorders>
            <w:noWrap/>
            <w:vAlign w:val="center"/>
            <w:hideMark/>
          </w:tcPr>
          <w:p w14:paraId="5ACA8DEE"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34</w:t>
            </w:r>
            <w:r w:rsidRPr="00FB2D5C">
              <w:rPr>
                <w:rFonts w:ascii="Times New Roman" w:hAnsi="Times New Roman" w:cs="Times New Roman"/>
                <w:bCs/>
                <w:lang w:val="it-IT"/>
              </w:rPr>
              <w:t>8</w:t>
            </w:r>
          </w:p>
        </w:tc>
        <w:tc>
          <w:tcPr>
            <w:tcW w:w="926" w:type="dxa"/>
            <w:tcBorders>
              <w:bottom w:val="single" w:sz="4" w:space="0" w:color="auto"/>
            </w:tcBorders>
            <w:noWrap/>
            <w:vAlign w:val="center"/>
            <w:hideMark/>
          </w:tcPr>
          <w:p w14:paraId="27B3CC97"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223</w:t>
            </w:r>
          </w:p>
        </w:tc>
        <w:tc>
          <w:tcPr>
            <w:tcW w:w="926" w:type="dxa"/>
            <w:tcBorders>
              <w:bottom w:val="single" w:sz="4" w:space="0" w:color="auto"/>
            </w:tcBorders>
            <w:noWrap/>
            <w:vAlign w:val="center"/>
            <w:hideMark/>
          </w:tcPr>
          <w:p w14:paraId="37BC75BA"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298</w:t>
            </w:r>
          </w:p>
        </w:tc>
        <w:tc>
          <w:tcPr>
            <w:tcW w:w="926" w:type="dxa"/>
            <w:tcBorders>
              <w:bottom w:val="single" w:sz="4" w:space="0" w:color="auto"/>
            </w:tcBorders>
            <w:noWrap/>
            <w:vAlign w:val="center"/>
            <w:hideMark/>
          </w:tcPr>
          <w:p w14:paraId="53FD353D" w14:textId="77777777" w:rsidR="00D45BAD" w:rsidRPr="00FB2D5C" w:rsidRDefault="00D45BAD" w:rsidP="0030684B">
            <w:pPr>
              <w:pStyle w:val="Normal1"/>
              <w:pBdr>
                <w:top w:val="none" w:sz="0" w:space="1" w:color="auto"/>
                <w:bottom w:val="none" w:sz="0" w:space="1" w:color="auto"/>
                <w:right w:val="none" w:sz="0" w:space="1" w:color="auto"/>
              </w:pBdr>
              <w:spacing w:line="360" w:lineRule="auto"/>
              <w:jc w:val="center"/>
              <w:rPr>
                <w:rFonts w:ascii="Times New Roman" w:hAnsi="Times New Roman" w:cs="Times New Roman"/>
                <w:bCs/>
                <w:lang w:val="it-IT"/>
              </w:rPr>
            </w:pPr>
            <w:r w:rsidRPr="00FB2D5C">
              <w:rPr>
                <w:rFonts w:ascii="Times New Roman" w:hAnsi="Times New Roman" w:cs="Times New Roman"/>
                <w:bCs/>
              </w:rPr>
              <w:t>131</w:t>
            </w:r>
          </w:p>
        </w:tc>
      </w:tr>
    </w:tbl>
    <w:p w14:paraId="6C0F5C77" w14:textId="0EECCD8D" w:rsidR="006445D7" w:rsidRDefault="006445D7">
      <w:pPr>
        <w:rPr>
          <w:rFonts w:ascii="Times New Roman" w:hAnsi="Times New Roman" w:cs="Times New Roman"/>
          <w:bCs/>
          <w:sz w:val="22"/>
          <w:szCs w:val="22"/>
          <w:lang w:val="en-GB"/>
        </w:rPr>
      </w:pPr>
    </w:p>
    <w:p w14:paraId="7A1B7E9A" w14:textId="77777777" w:rsidR="004377F4" w:rsidRPr="00FB2D5C" w:rsidRDefault="004377F4">
      <w:pPr>
        <w:rPr>
          <w:rFonts w:ascii="Times New Roman" w:hAnsi="Times New Roman" w:cs="Times New Roman"/>
          <w:bCs/>
          <w:sz w:val="22"/>
          <w:szCs w:val="22"/>
          <w:lang w:val="en-GB"/>
        </w:rPr>
      </w:pPr>
    </w:p>
    <w:p w14:paraId="5D2B1596" w14:textId="77777777" w:rsidR="004E2E21" w:rsidRPr="00FB2D5C" w:rsidRDefault="004E2E21" w:rsidP="0030684B">
      <w:pPr>
        <w:jc w:val="center"/>
        <w:rPr>
          <w:rFonts w:ascii="Times New Roman" w:hAnsi="Times New Roman" w:cs="Times New Roman"/>
          <w:sz w:val="22"/>
          <w:szCs w:val="22"/>
          <w:lang w:val="en-US"/>
        </w:rPr>
      </w:pPr>
      <w:r w:rsidRPr="00FB2D5C">
        <w:rPr>
          <w:rFonts w:ascii="Times New Roman" w:hAnsi="Times New Roman" w:cs="Times New Roman"/>
          <w:noProof/>
          <w:sz w:val="22"/>
          <w:szCs w:val="22"/>
        </w:rPr>
        <w:drawing>
          <wp:inline distT="0" distB="0" distL="0" distR="0" wp14:anchorId="562BAA82" wp14:editId="711A6492">
            <wp:extent cx="3960000" cy="2603523"/>
            <wp:effectExtent l="0" t="0" r="2540" b="0"/>
            <wp:docPr id="2" name="Imagen 2" descr="A collage of images of a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A collage of images of a circle&#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60000" cy="2603523"/>
                    </a:xfrm>
                    <a:prstGeom prst="rect">
                      <a:avLst/>
                    </a:prstGeom>
                    <a:noFill/>
                    <a:ln>
                      <a:noFill/>
                    </a:ln>
                  </pic:spPr>
                </pic:pic>
              </a:graphicData>
            </a:graphic>
          </wp:inline>
        </w:drawing>
      </w:r>
    </w:p>
    <w:p w14:paraId="58E7F841" w14:textId="4A535592" w:rsidR="004E2E21" w:rsidRPr="00FB2D5C" w:rsidRDefault="004E2E21" w:rsidP="0030684B">
      <w:pPr>
        <w:jc w:val="center"/>
        <w:rPr>
          <w:rFonts w:ascii="Times New Roman" w:hAnsi="Times New Roman" w:cs="Times New Roman"/>
          <w:sz w:val="22"/>
          <w:szCs w:val="22"/>
          <w:lang w:val="en-US"/>
        </w:rPr>
      </w:pPr>
      <w:r w:rsidRPr="00FB2D5C">
        <w:rPr>
          <w:rFonts w:ascii="Times New Roman" w:hAnsi="Times New Roman" w:cs="Times New Roman"/>
          <w:b/>
          <w:bCs/>
          <w:sz w:val="22"/>
          <w:szCs w:val="22"/>
          <w:lang w:val="en-US"/>
        </w:rPr>
        <w:t>Figure S10.</w:t>
      </w:r>
      <w:r w:rsidRPr="00FB2D5C">
        <w:rPr>
          <w:rFonts w:ascii="Times New Roman" w:hAnsi="Times New Roman" w:cs="Times New Roman"/>
          <w:sz w:val="22"/>
          <w:szCs w:val="22"/>
          <w:lang w:val="en-US"/>
        </w:rPr>
        <w:t xml:space="preserve"> Photographs of PLA, LDPE, and PLA-TPAG10 showing the lack of bacterial inhibition halo for </w:t>
      </w:r>
      <w:r w:rsidRPr="00FB2D5C">
        <w:rPr>
          <w:rFonts w:ascii="Times New Roman" w:hAnsi="Times New Roman" w:cs="Times New Roman"/>
          <w:i/>
          <w:iCs/>
          <w:sz w:val="22"/>
          <w:szCs w:val="22"/>
          <w:lang w:val="en-US"/>
        </w:rPr>
        <w:t>E. coli</w:t>
      </w:r>
      <w:r w:rsidRPr="00FB2D5C">
        <w:rPr>
          <w:rFonts w:ascii="Times New Roman" w:hAnsi="Times New Roman" w:cs="Times New Roman"/>
          <w:sz w:val="22"/>
          <w:szCs w:val="22"/>
          <w:lang w:val="en-US"/>
        </w:rPr>
        <w:t xml:space="preserve"> and </w:t>
      </w:r>
      <w:r w:rsidRPr="00FB2D5C">
        <w:rPr>
          <w:rFonts w:ascii="Times New Roman" w:hAnsi="Times New Roman" w:cs="Times New Roman"/>
          <w:i/>
          <w:iCs/>
          <w:sz w:val="22"/>
          <w:szCs w:val="22"/>
          <w:lang w:val="en-US"/>
        </w:rPr>
        <w:t>B. cereus</w:t>
      </w:r>
      <w:r w:rsidRPr="00FB2D5C">
        <w:rPr>
          <w:rFonts w:ascii="Times New Roman" w:hAnsi="Times New Roman" w:cs="Times New Roman"/>
          <w:sz w:val="22"/>
          <w:szCs w:val="22"/>
          <w:lang w:val="en-US"/>
        </w:rPr>
        <w:t>. Scale bar: 5 mm.</w:t>
      </w:r>
    </w:p>
    <w:p w14:paraId="2A404E52" w14:textId="00097762" w:rsidR="003B61B7" w:rsidRDefault="003B61B7">
      <w:pPr>
        <w:rPr>
          <w:rFonts w:ascii="Times New Roman" w:hAnsi="Times New Roman" w:cs="Times New Roman"/>
          <w:bCs/>
          <w:sz w:val="22"/>
          <w:szCs w:val="22"/>
          <w:lang w:val="en-US"/>
        </w:rPr>
      </w:pPr>
      <w:r>
        <w:rPr>
          <w:rFonts w:ascii="Times New Roman" w:hAnsi="Times New Roman" w:cs="Times New Roman"/>
          <w:bCs/>
          <w:sz w:val="22"/>
          <w:szCs w:val="22"/>
          <w:lang w:val="en-US"/>
        </w:rPr>
        <w:br w:type="page"/>
      </w:r>
    </w:p>
    <w:p w14:paraId="1945A989" w14:textId="12D90277" w:rsidR="00B61664" w:rsidRPr="00FB2D5C" w:rsidRDefault="00B86E34" w:rsidP="0030684B">
      <w:pPr>
        <w:spacing w:line="360" w:lineRule="auto"/>
        <w:jc w:val="center"/>
        <w:rPr>
          <w:rFonts w:ascii="Times New Roman" w:hAnsi="Times New Roman" w:cs="Times New Roman"/>
          <w:bCs/>
          <w:sz w:val="22"/>
          <w:szCs w:val="22"/>
          <w:lang w:val="en-US"/>
        </w:rPr>
      </w:pPr>
      <w:r w:rsidRPr="00FB2D5C">
        <w:rPr>
          <w:rFonts w:ascii="Times New Roman" w:hAnsi="Times New Roman" w:cs="Times New Roman"/>
          <w:bCs/>
          <w:noProof/>
          <w:sz w:val="22"/>
          <w:szCs w:val="22"/>
          <w:lang w:val="en-US"/>
        </w:rPr>
        <w:lastRenderedPageBreak/>
        <w:drawing>
          <wp:inline distT="0" distB="0" distL="0" distR="0" wp14:anchorId="2598E012" wp14:editId="325CF823">
            <wp:extent cx="5040000" cy="2061208"/>
            <wp:effectExtent l="0" t="0" r="1905" b="0"/>
            <wp:docPr id="698817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40000" cy="2061208"/>
                    </a:xfrm>
                    <a:prstGeom prst="rect">
                      <a:avLst/>
                    </a:prstGeom>
                    <a:noFill/>
                    <a:ln>
                      <a:noFill/>
                    </a:ln>
                  </pic:spPr>
                </pic:pic>
              </a:graphicData>
            </a:graphic>
          </wp:inline>
        </w:drawing>
      </w:r>
    </w:p>
    <w:p w14:paraId="78B797CC" w14:textId="368064B7" w:rsidR="00B86E34" w:rsidRPr="00FB2D5C" w:rsidRDefault="00B86E34" w:rsidP="0030684B">
      <w:pPr>
        <w:spacing w:line="360" w:lineRule="auto"/>
        <w:jc w:val="center"/>
        <w:rPr>
          <w:rFonts w:ascii="Times New Roman" w:hAnsi="Times New Roman" w:cs="Times New Roman"/>
          <w:bCs/>
          <w:sz w:val="22"/>
          <w:szCs w:val="22"/>
          <w:lang w:val="en-US"/>
        </w:rPr>
      </w:pPr>
      <w:r w:rsidRPr="00FB2D5C">
        <w:rPr>
          <w:rFonts w:ascii="Times New Roman" w:hAnsi="Times New Roman" w:cs="Times New Roman"/>
          <w:b/>
          <w:sz w:val="22"/>
          <w:szCs w:val="22"/>
          <w:lang w:val="en-US"/>
        </w:rPr>
        <w:t xml:space="preserve">Figure S11. </w:t>
      </w:r>
      <w:r w:rsidR="006D73F9" w:rsidRPr="00FB2D5C">
        <w:rPr>
          <w:rFonts w:ascii="Times New Roman" w:hAnsi="Times New Roman" w:cs="Times New Roman"/>
          <w:b/>
          <w:sz w:val="22"/>
          <w:szCs w:val="22"/>
          <w:lang w:val="en-US"/>
        </w:rPr>
        <w:t>(A)</w:t>
      </w:r>
      <w:r w:rsidR="009D4DC6" w:rsidRPr="00FB2D5C">
        <w:rPr>
          <w:rFonts w:ascii="Times New Roman" w:hAnsi="Times New Roman" w:cs="Times New Roman"/>
          <w:b/>
          <w:sz w:val="22"/>
          <w:szCs w:val="22"/>
          <w:lang w:val="en-US"/>
        </w:rPr>
        <w:t xml:space="preserve"> </w:t>
      </w:r>
      <w:r w:rsidR="009D4DC6" w:rsidRPr="00FB2D5C">
        <w:rPr>
          <w:rFonts w:ascii="Times New Roman" w:hAnsi="Times New Roman" w:cs="Times New Roman"/>
          <w:bCs/>
          <w:sz w:val="22"/>
          <w:szCs w:val="22"/>
          <w:lang w:val="en-US"/>
        </w:rPr>
        <w:t>pH</w:t>
      </w:r>
      <w:r w:rsidR="00E06A42" w:rsidRPr="00FB2D5C">
        <w:rPr>
          <w:rFonts w:ascii="Times New Roman" w:hAnsi="Times New Roman" w:cs="Times New Roman"/>
          <w:bCs/>
          <w:sz w:val="22"/>
          <w:szCs w:val="22"/>
          <w:lang w:val="en-US"/>
        </w:rPr>
        <w:t xml:space="preserve"> and </w:t>
      </w:r>
      <w:r w:rsidR="00E06A42" w:rsidRPr="00FB2D5C">
        <w:rPr>
          <w:rFonts w:ascii="Times New Roman" w:hAnsi="Times New Roman" w:cs="Times New Roman"/>
          <w:b/>
          <w:sz w:val="22"/>
          <w:szCs w:val="22"/>
          <w:lang w:val="en-US"/>
        </w:rPr>
        <w:t>(B)</w:t>
      </w:r>
      <w:r w:rsidR="00E06A42" w:rsidRPr="00FB2D5C">
        <w:rPr>
          <w:rFonts w:ascii="Times New Roman" w:hAnsi="Times New Roman" w:cs="Times New Roman"/>
          <w:bCs/>
          <w:sz w:val="22"/>
          <w:szCs w:val="22"/>
          <w:lang w:val="en-US"/>
        </w:rPr>
        <w:t xml:space="preserve"> Titratable </w:t>
      </w:r>
      <w:proofErr w:type="spellStart"/>
      <w:r w:rsidR="00E06A42" w:rsidRPr="00FB2D5C">
        <w:rPr>
          <w:rFonts w:ascii="Times New Roman" w:hAnsi="Times New Roman" w:cs="Times New Roman"/>
          <w:bCs/>
          <w:sz w:val="22"/>
          <w:szCs w:val="22"/>
          <w:lang w:val="en-US"/>
        </w:rPr>
        <w:t>acitidy</w:t>
      </w:r>
      <w:proofErr w:type="spellEnd"/>
      <w:r w:rsidR="00E06A42" w:rsidRPr="00FB2D5C">
        <w:rPr>
          <w:rFonts w:ascii="Times New Roman" w:hAnsi="Times New Roman" w:cs="Times New Roman"/>
          <w:bCs/>
          <w:sz w:val="22"/>
          <w:szCs w:val="22"/>
          <w:lang w:val="en-US"/>
        </w:rPr>
        <w:t xml:space="preserve"> (TA)</w:t>
      </w:r>
      <w:r w:rsidR="009D4DC6" w:rsidRPr="00FB2D5C">
        <w:rPr>
          <w:rFonts w:ascii="Times New Roman" w:hAnsi="Times New Roman" w:cs="Times New Roman"/>
          <w:bCs/>
          <w:sz w:val="22"/>
          <w:szCs w:val="22"/>
          <w:lang w:val="en-US"/>
        </w:rPr>
        <w:t xml:space="preserve"> of pears</w:t>
      </w:r>
      <w:r w:rsidR="006B74D1" w:rsidRPr="00FB2D5C">
        <w:rPr>
          <w:rFonts w:ascii="Times New Roman" w:hAnsi="Times New Roman" w:cs="Times New Roman"/>
          <w:bCs/>
          <w:sz w:val="22"/>
          <w:szCs w:val="22"/>
          <w:lang w:val="en-US"/>
        </w:rPr>
        <w:t xml:space="preserve"> on the 1</w:t>
      </w:r>
      <w:proofErr w:type="gramStart"/>
      <w:r w:rsidR="006B74D1" w:rsidRPr="00FB2D5C">
        <w:rPr>
          <w:rFonts w:ascii="Times New Roman" w:hAnsi="Times New Roman" w:cs="Times New Roman"/>
          <w:bCs/>
          <w:sz w:val="22"/>
          <w:szCs w:val="22"/>
          <w:vertAlign w:val="superscript"/>
          <w:lang w:val="en-US"/>
        </w:rPr>
        <w:t>st</w:t>
      </w:r>
      <w:r w:rsidR="006B74D1" w:rsidRPr="00FB2D5C">
        <w:rPr>
          <w:rFonts w:ascii="Times New Roman" w:hAnsi="Times New Roman" w:cs="Times New Roman"/>
          <w:bCs/>
          <w:sz w:val="22"/>
          <w:szCs w:val="22"/>
          <w:lang w:val="en-US"/>
        </w:rPr>
        <w:t xml:space="preserve"> ,</w:t>
      </w:r>
      <w:proofErr w:type="gramEnd"/>
      <w:r w:rsidR="006B74D1" w:rsidRPr="00FB2D5C">
        <w:rPr>
          <w:rFonts w:ascii="Times New Roman" w:hAnsi="Times New Roman" w:cs="Times New Roman"/>
          <w:bCs/>
          <w:sz w:val="22"/>
          <w:szCs w:val="22"/>
          <w:lang w:val="en-US"/>
        </w:rPr>
        <w:t xml:space="preserve"> 7</w:t>
      </w:r>
      <w:r w:rsidR="006B74D1" w:rsidRPr="00FB2D5C">
        <w:rPr>
          <w:rFonts w:ascii="Times New Roman" w:hAnsi="Times New Roman" w:cs="Times New Roman"/>
          <w:bCs/>
          <w:sz w:val="22"/>
          <w:szCs w:val="22"/>
          <w:vertAlign w:val="superscript"/>
          <w:lang w:val="en-US"/>
        </w:rPr>
        <w:t>th</w:t>
      </w:r>
      <w:r w:rsidR="006B74D1" w:rsidRPr="00FB2D5C">
        <w:rPr>
          <w:rFonts w:ascii="Times New Roman" w:hAnsi="Times New Roman" w:cs="Times New Roman"/>
          <w:bCs/>
          <w:sz w:val="22"/>
          <w:szCs w:val="22"/>
          <w:lang w:val="en-US"/>
        </w:rPr>
        <w:t xml:space="preserve">  and 14</w:t>
      </w:r>
      <w:r w:rsidR="006B74D1" w:rsidRPr="00FB2D5C">
        <w:rPr>
          <w:rFonts w:ascii="Times New Roman" w:hAnsi="Times New Roman" w:cs="Times New Roman"/>
          <w:bCs/>
          <w:sz w:val="22"/>
          <w:szCs w:val="22"/>
          <w:vertAlign w:val="superscript"/>
          <w:lang w:val="en-US"/>
        </w:rPr>
        <w:t>th</w:t>
      </w:r>
      <w:r w:rsidR="006B74D1" w:rsidRPr="00FB2D5C">
        <w:rPr>
          <w:rFonts w:ascii="Times New Roman" w:hAnsi="Times New Roman" w:cs="Times New Roman"/>
          <w:bCs/>
          <w:sz w:val="22"/>
          <w:szCs w:val="22"/>
          <w:lang w:val="en-US"/>
        </w:rPr>
        <w:t xml:space="preserve"> day of preservation in tubes without a covering film (unpacked) and covered with PLA, PLA-TPAG10, PLA-TPAG20, and LDPE films</w:t>
      </w:r>
      <w:r w:rsidR="009D4DC6" w:rsidRPr="00FB2D5C">
        <w:rPr>
          <w:rFonts w:ascii="Times New Roman" w:hAnsi="Times New Roman" w:cs="Times New Roman"/>
          <w:bCs/>
          <w:sz w:val="22"/>
          <w:szCs w:val="22"/>
          <w:lang w:val="en-US"/>
        </w:rPr>
        <w:t xml:space="preserve"> as a function of time</w:t>
      </w:r>
      <w:r w:rsidR="00E06A42" w:rsidRPr="00FB2D5C">
        <w:rPr>
          <w:rFonts w:ascii="Times New Roman" w:hAnsi="Times New Roman" w:cs="Times New Roman"/>
          <w:bCs/>
          <w:sz w:val="22"/>
          <w:szCs w:val="22"/>
          <w:lang w:val="en-US"/>
        </w:rPr>
        <w:t>.</w:t>
      </w:r>
    </w:p>
    <w:p w14:paraId="017283CA" w14:textId="77777777" w:rsidR="00AE318F" w:rsidRDefault="00AE318F" w:rsidP="0030684B">
      <w:pPr>
        <w:spacing w:line="360" w:lineRule="auto"/>
        <w:jc w:val="center"/>
        <w:rPr>
          <w:rFonts w:ascii="Times New Roman" w:hAnsi="Times New Roman" w:cs="Times New Roman"/>
          <w:bCs/>
          <w:sz w:val="22"/>
          <w:szCs w:val="22"/>
          <w:lang w:val="en-GB"/>
        </w:rPr>
      </w:pPr>
    </w:p>
    <w:p w14:paraId="64858C94" w14:textId="77777777" w:rsidR="00C80E71" w:rsidRPr="00FB2D5C" w:rsidRDefault="00C80E71" w:rsidP="0030684B">
      <w:pPr>
        <w:spacing w:line="360" w:lineRule="auto"/>
        <w:jc w:val="center"/>
        <w:rPr>
          <w:rFonts w:ascii="Times New Roman" w:hAnsi="Times New Roman" w:cs="Times New Roman"/>
          <w:bCs/>
          <w:sz w:val="22"/>
          <w:szCs w:val="22"/>
          <w:lang w:val="en-GB"/>
        </w:rPr>
      </w:pPr>
    </w:p>
    <w:p w14:paraId="69AE2DDD" w14:textId="77777777" w:rsidR="004377F4" w:rsidRPr="00387B54" w:rsidRDefault="004377F4" w:rsidP="0030684B">
      <w:pPr>
        <w:pStyle w:val="Normal1"/>
        <w:pBdr>
          <w:top w:val="none" w:sz="0" w:space="1" w:color="auto"/>
          <w:left w:val="none" w:sz="0" w:space="1" w:color="auto"/>
          <w:bottom w:val="none" w:sz="0" w:space="1" w:color="auto"/>
          <w:right w:val="none" w:sz="0" w:space="1" w:color="auto"/>
        </w:pBdr>
        <w:spacing w:line="360" w:lineRule="auto"/>
        <w:rPr>
          <w:rFonts w:ascii="Times New Roman" w:hAnsi="Times New Roman" w:cs="Times New Roman"/>
          <w:b/>
          <w:sz w:val="22"/>
          <w:szCs w:val="22"/>
          <w:lang w:val="en-GB"/>
        </w:rPr>
      </w:pPr>
    </w:p>
    <w:p w14:paraId="281BAA06" w14:textId="16FC574F" w:rsidR="002739BF" w:rsidRPr="00FB2D5C" w:rsidRDefault="0042157B" w:rsidP="0030684B">
      <w:pPr>
        <w:pStyle w:val="Normal1"/>
        <w:pBdr>
          <w:top w:val="none" w:sz="0" w:space="1" w:color="auto"/>
          <w:left w:val="none" w:sz="0" w:space="1" w:color="auto"/>
          <w:bottom w:val="none" w:sz="0" w:space="1" w:color="auto"/>
          <w:right w:val="none" w:sz="0" w:space="1" w:color="auto"/>
        </w:pBdr>
        <w:spacing w:line="360" w:lineRule="auto"/>
        <w:rPr>
          <w:rFonts w:ascii="Times New Roman" w:hAnsi="Times New Roman" w:cs="Times New Roman"/>
          <w:b/>
          <w:sz w:val="22"/>
          <w:szCs w:val="22"/>
          <w:lang w:val="en-GB"/>
        </w:rPr>
      </w:pPr>
      <w:r w:rsidRPr="00FB2D5C">
        <w:rPr>
          <w:rFonts w:ascii="Times New Roman" w:hAnsi="Times New Roman" w:cs="Times New Roman"/>
          <w:b/>
          <w:sz w:val="22"/>
          <w:szCs w:val="22"/>
        </w:rPr>
        <w:t>References</w:t>
      </w:r>
    </w:p>
    <w:sdt>
      <w:sdtPr>
        <w:rPr>
          <w:rFonts w:ascii="Times New Roman" w:hAnsi="Times New Roman" w:cs="Times New Roman"/>
          <w:b/>
          <w:sz w:val="22"/>
          <w:szCs w:val="22"/>
          <w:lang w:val="it-IT"/>
        </w:rPr>
        <w:tag w:val="MENDELEY_BIBLIOGRAPHY"/>
        <w:id w:val="1662036278"/>
        <w:placeholder>
          <w:docPart w:val="DefaultPlaceholder_-1854013440"/>
        </w:placeholder>
      </w:sdtPr>
      <w:sdtEndPr/>
      <w:sdtContent>
        <w:p w14:paraId="563D8E04" w14:textId="77777777" w:rsidR="000C0EA0" w:rsidRPr="001D43C7" w:rsidRDefault="000C0EA0" w:rsidP="001D43C7">
          <w:pPr>
            <w:autoSpaceDE w:val="0"/>
            <w:autoSpaceDN w:val="0"/>
            <w:ind w:hanging="640"/>
            <w:divId w:val="109398351"/>
            <w:rPr>
              <w:rFonts w:ascii="Times New Roman" w:eastAsia="Times New Roman" w:hAnsi="Times New Roman" w:cs="Times New Roman"/>
              <w:sz w:val="24"/>
              <w:szCs w:val="24"/>
            </w:rPr>
          </w:pPr>
          <w:r w:rsidRPr="001D43C7">
            <w:rPr>
              <w:rFonts w:ascii="Times New Roman" w:eastAsia="Times New Roman" w:hAnsi="Times New Roman" w:cs="Times New Roman"/>
            </w:rPr>
            <w:t>[1]</w:t>
          </w:r>
          <w:r w:rsidRPr="001D43C7">
            <w:rPr>
              <w:rFonts w:ascii="Times New Roman" w:eastAsia="Times New Roman" w:hAnsi="Times New Roman" w:cs="Times New Roman"/>
            </w:rPr>
            <w:tab/>
            <w:t>S. Robert M., W. Francis X., K. Davide J., Spectrometric identification of organic compounds, 7th ed., John Wiley &amp; sons, 2005.</w:t>
          </w:r>
        </w:p>
        <w:p w14:paraId="127E150F" w14:textId="77777777" w:rsidR="000C0EA0" w:rsidRPr="001D43C7" w:rsidRDefault="000C0EA0" w:rsidP="001D43C7">
          <w:pPr>
            <w:autoSpaceDE w:val="0"/>
            <w:autoSpaceDN w:val="0"/>
            <w:ind w:hanging="640"/>
            <w:divId w:val="2002199605"/>
            <w:rPr>
              <w:rFonts w:ascii="Times New Roman" w:eastAsia="Times New Roman" w:hAnsi="Times New Roman" w:cs="Times New Roman"/>
            </w:rPr>
          </w:pPr>
          <w:r w:rsidRPr="001D43C7">
            <w:rPr>
              <w:rFonts w:ascii="Times New Roman" w:eastAsia="Times New Roman" w:hAnsi="Times New Roman" w:cs="Times New Roman"/>
            </w:rPr>
            <w:t>[2]</w:t>
          </w:r>
          <w:r w:rsidRPr="001D43C7">
            <w:rPr>
              <w:rFonts w:ascii="Times New Roman" w:eastAsia="Times New Roman" w:hAnsi="Times New Roman" w:cs="Times New Roman"/>
            </w:rPr>
            <w:tab/>
            <w:t>L. Lenzi, M. Degli Esposti, S. Braccini, C. Siracusa, F. Quartinello, G.M. Guebitz, D. Puppi, D. Morselli, P. Fabbri, Further Step in the Transition from Conventional Plasticizers to Versatile Bioplasticizers Obtained by the Valorization of Levulinic Acid and Glycerol, ACS Sustain Chem Eng 11 (n.d.) 9455–9469. https://doi.org/10.1021/acssuschemeng.3c01536.</w:t>
          </w:r>
        </w:p>
        <w:p w14:paraId="09FA9F9E" w14:textId="77777777" w:rsidR="000C0EA0" w:rsidRPr="001D43C7" w:rsidRDefault="000C0EA0" w:rsidP="001D43C7">
          <w:pPr>
            <w:autoSpaceDE w:val="0"/>
            <w:autoSpaceDN w:val="0"/>
            <w:ind w:hanging="640"/>
            <w:divId w:val="1298142761"/>
            <w:rPr>
              <w:rFonts w:ascii="Times New Roman" w:eastAsia="Times New Roman" w:hAnsi="Times New Roman" w:cs="Times New Roman"/>
            </w:rPr>
          </w:pPr>
          <w:r w:rsidRPr="001D43C7">
            <w:rPr>
              <w:rFonts w:ascii="Times New Roman" w:eastAsia="Times New Roman" w:hAnsi="Times New Roman" w:cs="Times New Roman"/>
            </w:rPr>
            <w:t>[3]</w:t>
          </w:r>
          <w:r w:rsidRPr="001D43C7">
            <w:rPr>
              <w:rFonts w:ascii="Times New Roman" w:eastAsia="Times New Roman" w:hAnsi="Times New Roman" w:cs="Times New Roman"/>
            </w:rPr>
            <w:tab/>
            <w:t>I. Pillin, N. Montrelay, Y. Grohens, Thermo-mechanical characterization of plasticized PLA: Is the miscibility the only significant factor?, Polymer (Guildf) 47 (2006) 4676–4682. https://doi.org/10.1016/j.polymer.2006.04.013.</w:t>
          </w:r>
        </w:p>
        <w:p w14:paraId="6ECA2898" w14:textId="77777777" w:rsidR="008D5D82" w:rsidRPr="001D43C7" w:rsidRDefault="008D5D82" w:rsidP="001D43C7">
          <w:pPr>
            <w:autoSpaceDE w:val="0"/>
            <w:autoSpaceDN w:val="0"/>
            <w:ind w:hanging="640"/>
            <w:divId w:val="1875803434"/>
            <w:rPr>
              <w:rFonts w:ascii="Times New Roman" w:eastAsia="Times New Roman" w:hAnsi="Times New Roman" w:cs="Times New Roman"/>
            </w:rPr>
          </w:pPr>
          <w:r w:rsidRPr="001D43C7">
            <w:rPr>
              <w:rFonts w:ascii="Times New Roman" w:eastAsia="Times New Roman" w:hAnsi="Times New Roman" w:cs="Times New Roman"/>
            </w:rPr>
            <w:t>[4]</w:t>
          </w:r>
          <w:r w:rsidRPr="001D43C7">
            <w:rPr>
              <w:rFonts w:ascii="Times New Roman" w:eastAsia="Times New Roman" w:hAnsi="Times New Roman" w:cs="Times New Roman"/>
            </w:rPr>
            <w:tab/>
            <w:t>A. Greco, F. Ferrari, A. Maffezzoli, Processing of Super Tough Plasticized PLA by Rotational Molding, Advances in Polymer Technology 2019 (2019) 1–8. https://doi.org/10.1155/2019/3835829.</w:t>
          </w:r>
        </w:p>
        <w:p w14:paraId="5C8431E6" w14:textId="77777777" w:rsidR="008D5D82" w:rsidRPr="001D43C7" w:rsidRDefault="008D5D82" w:rsidP="001D43C7">
          <w:pPr>
            <w:autoSpaceDE w:val="0"/>
            <w:autoSpaceDN w:val="0"/>
            <w:ind w:hanging="640"/>
            <w:divId w:val="1478952625"/>
            <w:rPr>
              <w:rFonts w:ascii="Times New Roman" w:eastAsia="Times New Roman" w:hAnsi="Times New Roman" w:cs="Times New Roman"/>
            </w:rPr>
          </w:pPr>
          <w:r w:rsidRPr="001D43C7">
            <w:rPr>
              <w:rFonts w:ascii="Times New Roman" w:eastAsia="Times New Roman" w:hAnsi="Times New Roman" w:cs="Times New Roman"/>
            </w:rPr>
            <w:t>[5]</w:t>
          </w:r>
          <w:r w:rsidRPr="001D43C7">
            <w:rPr>
              <w:rFonts w:ascii="Times New Roman" w:eastAsia="Times New Roman" w:hAnsi="Times New Roman" w:cs="Times New Roman"/>
            </w:rPr>
            <w:tab/>
            <w:t>C. Courgneau, S. Domenek, A. Guinault, L. Avérous, V. Ducruet, Analysis of the Structure-Properties Relationships of Different Multiphase Systems Based on Plasticized Poly(Lactic Acid), J Polym Environ 19 (2011) 362–371. https://doi.org/10.1007/s10924-011-0285-5.</w:t>
          </w:r>
        </w:p>
        <w:p w14:paraId="279C2B9C" w14:textId="567B26EF" w:rsidR="00282257" w:rsidRPr="00FB2D5C" w:rsidRDefault="000C0EA0" w:rsidP="001D43C7">
          <w:pPr>
            <w:pStyle w:val="Normal1"/>
            <w:pBdr>
              <w:top w:val="none" w:sz="0" w:space="1" w:color="auto"/>
              <w:left w:val="none" w:sz="0" w:space="1" w:color="auto"/>
              <w:bottom w:val="none" w:sz="0" w:space="1" w:color="auto"/>
              <w:right w:val="none" w:sz="0" w:space="1" w:color="auto"/>
            </w:pBdr>
            <w:spacing w:line="360" w:lineRule="auto"/>
            <w:rPr>
              <w:rFonts w:ascii="Times New Roman" w:hAnsi="Times New Roman" w:cs="Times New Roman"/>
              <w:b/>
              <w:sz w:val="22"/>
              <w:szCs w:val="22"/>
              <w:lang w:val="it-IT"/>
            </w:rPr>
          </w:pPr>
          <w:r w:rsidRPr="001D43C7">
            <w:rPr>
              <w:rFonts w:ascii="Times New Roman" w:eastAsia="Times New Roman" w:hAnsi="Times New Roman" w:cs="Times New Roman"/>
            </w:rPr>
            <w:t> </w:t>
          </w:r>
        </w:p>
      </w:sdtContent>
    </w:sdt>
    <w:sectPr w:rsidR="00282257" w:rsidRPr="00FB2D5C" w:rsidSect="00FB2D5C">
      <w:footerReference w:type="even" r:id="rId20"/>
      <w:footerReference w:type="default" r:id="rId21"/>
      <w:pgSz w:w="11909" w:h="16834"/>
      <w:pgMar w:top="1440" w:right="1440" w:bottom="1440" w:left="1440" w:header="0" w:footer="720" w:gutter="0"/>
      <w:pgNumType w:start="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F534E3" w14:textId="77777777" w:rsidR="002C631B" w:rsidRDefault="002C631B">
      <w:pPr>
        <w:spacing w:after="0" w:line="240" w:lineRule="auto"/>
      </w:pPr>
      <w:r>
        <w:separator/>
      </w:r>
    </w:p>
  </w:endnote>
  <w:endnote w:type="continuationSeparator" w:id="0">
    <w:p w14:paraId="7B7DD3A8" w14:textId="77777777" w:rsidR="002C631B" w:rsidRDefault="002C631B">
      <w:pPr>
        <w:spacing w:after="0" w:line="240" w:lineRule="auto"/>
      </w:pPr>
      <w:r>
        <w:continuationSeparator/>
      </w:r>
    </w:p>
  </w:endnote>
  <w:endnote w:type="continuationNotice" w:id="1">
    <w:p w14:paraId="672BB676" w14:textId="77777777" w:rsidR="002C631B" w:rsidRDefault="002C63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2C5B1D" w14:textId="77777777" w:rsidR="0042157B" w:rsidRDefault="0042157B" w:rsidP="00F46B7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2DDAC6A" w14:textId="77777777" w:rsidR="0042157B" w:rsidRDefault="0042157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304CE5" w14:textId="55678F97" w:rsidR="0042157B" w:rsidRPr="00AE22D3" w:rsidRDefault="00D565D5" w:rsidP="00F46B7A">
    <w:pPr>
      <w:pStyle w:val="Footer"/>
      <w:framePr w:wrap="around" w:vAnchor="text" w:hAnchor="margin" w:xAlign="center" w:y="1"/>
      <w:rPr>
        <w:rStyle w:val="PageNumber"/>
        <w:rFonts w:ascii="Times New Roman" w:hAnsi="Times New Roman" w:cs="Times New Roman"/>
        <w:sz w:val="24"/>
        <w:szCs w:val="24"/>
        <w:lang w:val="it-IT"/>
      </w:rPr>
    </w:pPr>
    <w:r w:rsidRPr="00AE22D3">
      <w:rPr>
        <w:rStyle w:val="PageNumber"/>
        <w:rFonts w:ascii="Times New Roman" w:hAnsi="Times New Roman" w:cs="Times New Roman"/>
        <w:sz w:val="24"/>
        <w:szCs w:val="24"/>
        <w:lang w:val="it-IT"/>
      </w:rPr>
      <w:t>S</w:t>
    </w:r>
    <w:r w:rsidR="0042157B" w:rsidRPr="00AE22D3">
      <w:rPr>
        <w:rStyle w:val="PageNumber"/>
        <w:rFonts w:ascii="Times New Roman" w:hAnsi="Times New Roman" w:cs="Times New Roman"/>
        <w:sz w:val="24"/>
        <w:szCs w:val="24"/>
      </w:rPr>
      <w:fldChar w:fldCharType="begin"/>
    </w:r>
    <w:r w:rsidR="0042157B" w:rsidRPr="00AE22D3">
      <w:rPr>
        <w:rStyle w:val="PageNumber"/>
        <w:rFonts w:ascii="Times New Roman" w:hAnsi="Times New Roman" w:cs="Times New Roman"/>
        <w:sz w:val="24"/>
        <w:szCs w:val="24"/>
      </w:rPr>
      <w:instrText xml:space="preserve">PAGE  </w:instrText>
    </w:r>
    <w:r w:rsidR="0042157B" w:rsidRPr="00AE22D3">
      <w:rPr>
        <w:rStyle w:val="PageNumber"/>
        <w:rFonts w:ascii="Times New Roman" w:hAnsi="Times New Roman" w:cs="Times New Roman"/>
        <w:sz w:val="24"/>
        <w:szCs w:val="24"/>
      </w:rPr>
      <w:fldChar w:fldCharType="separate"/>
    </w:r>
    <w:r w:rsidR="00D8713A" w:rsidRPr="00AE22D3">
      <w:rPr>
        <w:rStyle w:val="PageNumber"/>
        <w:rFonts w:ascii="Times New Roman" w:hAnsi="Times New Roman" w:cs="Times New Roman"/>
        <w:noProof/>
        <w:sz w:val="24"/>
        <w:szCs w:val="24"/>
      </w:rPr>
      <w:t>5</w:t>
    </w:r>
    <w:r w:rsidR="0042157B" w:rsidRPr="00AE22D3">
      <w:rPr>
        <w:rStyle w:val="PageNumber"/>
        <w:rFonts w:ascii="Times New Roman" w:hAnsi="Times New Roman" w:cs="Times New Roman"/>
        <w:sz w:val="24"/>
        <w:szCs w:val="24"/>
      </w:rPr>
      <w:fldChar w:fldCharType="end"/>
    </w:r>
  </w:p>
  <w:p w14:paraId="73FD948B" w14:textId="69B04412" w:rsidR="002739BF" w:rsidRPr="00AE22D3" w:rsidRDefault="002739BF" w:rsidP="00D565D5">
    <w:pPr>
      <w:pStyle w:val="Normal1"/>
      <w:jc w:val="left"/>
      <w:rPr>
        <w:rFonts w:ascii="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2EA6E7" w14:textId="77777777" w:rsidR="002C631B" w:rsidRDefault="002C631B">
      <w:pPr>
        <w:spacing w:after="0" w:line="240" w:lineRule="auto"/>
      </w:pPr>
      <w:r>
        <w:separator/>
      </w:r>
    </w:p>
  </w:footnote>
  <w:footnote w:type="continuationSeparator" w:id="0">
    <w:p w14:paraId="124866B9" w14:textId="77777777" w:rsidR="002C631B" w:rsidRDefault="002C631B">
      <w:pPr>
        <w:spacing w:after="0" w:line="240" w:lineRule="auto"/>
      </w:pPr>
      <w:r>
        <w:continuationSeparator/>
      </w:r>
    </w:p>
  </w:footnote>
  <w:footnote w:type="continuationNotice" w:id="1">
    <w:p w14:paraId="6374212E" w14:textId="77777777" w:rsidR="002C631B" w:rsidRDefault="002C631B">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hideSpellingErrors/>
  <w:hideGrammaticalErrors/>
  <w:proofState w:spelling="clean" w:grammar="clean"/>
  <w:defaultTabStop w:val="720"/>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39BF"/>
    <w:rsid w:val="00016C86"/>
    <w:rsid w:val="00017BC9"/>
    <w:rsid w:val="00023D81"/>
    <w:rsid w:val="00025F2C"/>
    <w:rsid w:val="00027603"/>
    <w:rsid w:val="000476D7"/>
    <w:rsid w:val="00050E86"/>
    <w:rsid w:val="00056414"/>
    <w:rsid w:val="000579CB"/>
    <w:rsid w:val="00066E2C"/>
    <w:rsid w:val="000718A8"/>
    <w:rsid w:val="00074E8F"/>
    <w:rsid w:val="00081A34"/>
    <w:rsid w:val="00084D8A"/>
    <w:rsid w:val="000907DF"/>
    <w:rsid w:val="00095141"/>
    <w:rsid w:val="000A5ACB"/>
    <w:rsid w:val="000A669A"/>
    <w:rsid w:val="000B19D5"/>
    <w:rsid w:val="000C0EA0"/>
    <w:rsid w:val="000C1A1F"/>
    <w:rsid w:val="000D52C6"/>
    <w:rsid w:val="000D53E1"/>
    <w:rsid w:val="000D6E2E"/>
    <w:rsid w:val="000E0A62"/>
    <w:rsid w:val="000F36C6"/>
    <w:rsid w:val="00101999"/>
    <w:rsid w:val="00131304"/>
    <w:rsid w:val="00150FA7"/>
    <w:rsid w:val="00152FA9"/>
    <w:rsid w:val="00154581"/>
    <w:rsid w:val="00155220"/>
    <w:rsid w:val="00156CC4"/>
    <w:rsid w:val="00170F6D"/>
    <w:rsid w:val="00174E2C"/>
    <w:rsid w:val="00182E17"/>
    <w:rsid w:val="00182ECB"/>
    <w:rsid w:val="001970ED"/>
    <w:rsid w:val="001A2E7E"/>
    <w:rsid w:val="001A688C"/>
    <w:rsid w:val="001A6A11"/>
    <w:rsid w:val="001C10F0"/>
    <w:rsid w:val="001D0B05"/>
    <w:rsid w:val="001D43C7"/>
    <w:rsid w:val="001E18F8"/>
    <w:rsid w:val="001F3852"/>
    <w:rsid w:val="001F4700"/>
    <w:rsid w:val="002019CD"/>
    <w:rsid w:val="00206DCF"/>
    <w:rsid w:val="00232E39"/>
    <w:rsid w:val="00243755"/>
    <w:rsid w:val="00247C04"/>
    <w:rsid w:val="0025395A"/>
    <w:rsid w:val="00253F61"/>
    <w:rsid w:val="00261DE7"/>
    <w:rsid w:val="002620BA"/>
    <w:rsid w:val="002739BF"/>
    <w:rsid w:val="00282257"/>
    <w:rsid w:val="0029020D"/>
    <w:rsid w:val="00293B51"/>
    <w:rsid w:val="002A64A9"/>
    <w:rsid w:val="002A7AA5"/>
    <w:rsid w:val="002C0EA2"/>
    <w:rsid w:val="002C4647"/>
    <w:rsid w:val="002C47BD"/>
    <w:rsid w:val="002C631B"/>
    <w:rsid w:val="002C6841"/>
    <w:rsid w:val="002C712C"/>
    <w:rsid w:val="002C7BC4"/>
    <w:rsid w:val="002D5A53"/>
    <w:rsid w:val="002D78D7"/>
    <w:rsid w:val="002E5BAF"/>
    <w:rsid w:val="00302993"/>
    <w:rsid w:val="00304238"/>
    <w:rsid w:val="0030684B"/>
    <w:rsid w:val="00307D5B"/>
    <w:rsid w:val="0031549B"/>
    <w:rsid w:val="00316D01"/>
    <w:rsid w:val="00317A2A"/>
    <w:rsid w:val="00321A6B"/>
    <w:rsid w:val="00327905"/>
    <w:rsid w:val="00333F29"/>
    <w:rsid w:val="003405D6"/>
    <w:rsid w:val="0034084A"/>
    <w:rsid w:val="00343873"/>
    <w:rsid w:val="0034555F"/>
    <w:rsid w:val="003600A7"/>
    <w:rsid w:val="00365E97"/>
    <w:rsid w:val="00373A76"/>
    <w:rsid w:val="0037435F"/>
    <w:rsid w:val="003759C0"/>
    <w:rsid w:val="00376F00"/>
    <w:rsid w:val="00381B43"/>
    <w:rsid w:val="00387B54"/>
    <w:rsid w:val="003A6A82"/>
    <w:rsid w:val="003B2112"/>
    <w:rsid w:val="003B61B7"/>
    <w:rsid w:val="003C6CE5"/>
    <w:rsid w:val="003D60AF"/>
    <w:rsid w:val="003E617B"/>
    <w:rsid w:val="00411886"/>
    <w:rsid w:val="00414C43"/>
    <w:rsid w:val="0042157B"/>
    <w:rsid w:val="0042689F"/>
    <w:rsid w:val="00431F4C"/>
    <w:rsid w:val="00432FC4"/>
    <w:rsid w:val="00436C13"/>
    <w:rsid w:val="004377F4"/>
    <w:rsid w:val="0044140C"/>
    <w:rsid w:val="00446841"/>
    <w:rsid w:val="004517DE"/>
    <w:rsid w:val="0045403A"/>
    <w:rsid w:val="00454192"/>
    <w:rsid w:val="00455219"/>
    <w:rsid w:val="00456DC6"/>
    <w:rsid w:val="00465187"/>
    <w:rsid w:val="00465AD9"/>
    <w:rsid w:val="00471884"/>
    <w:rsid w:val="00471A5A"/>
    <w:rsid w:val="00473558"/>
    <w:rsid w:val="00475D6E"/>
    <w:rsid w:val="00476559"/>
    <w:rsid w:val="0048749C"/>
    <w:rsid w:val="00493DFA"/>
    <w:rsid w:val="004A4701"/>
    <w:rsid w:val="004B03FD"/>
    <w:rsid w:val="004B12BE"/>
    <w:rsid w:val="004B6320"/>
    <w:rsid w:val="004C1727"/>
    <w:rsid w:val="004C1A37"/>
    <w:rsid w:val="004D3812"/>
    <w:rsid w:val="004D3AB3"/>
    <w:rsid w:val="004E2E21"/>
    <w:rsid w:val="004F1F87"/>
    <w:rsid w:val="0050712D"/>
    <w:rsid w:val="00525C97"/>
    <w:rsid w:val="00534088"/>
    <w:rsid w:val="00534CFC"/>
    <w:rsid w:val="005362BA"/>
    <w:rsid w:val="00542216"/>
    <w:rsid w:val="00542DD9"/>
    <w:rsid w:val="00553B8C"/>
    <w:rsid w:val="00557CAC"/>
    <w:rsid w:val="00567AEA"/>
    <w:rsid w:val="0057580B"/>
    <w:rsid w:val="0059601F"/>
    <w:rsid w:val="00597933"/>
    <w:rsid w:val="005A0240"/>
    <w:rsid w:val="005A78CF"/>
    <w:rsid w:val="005D58D0"/>
    <w:rsid w:val="005E0C50"/>
    <w:rsid w:val="005E1C85"/>
    <w:rsid w:val="005F108B"/>
    <w:rsid w:val="005F1A4A"/>
    <w:rsid w:val="005F5C99"/>
    <w:rsid w:val="005F6531"/>
    <w:rsid w:val="00604FA5"/>
    <w:rsid w:val="00613A66"/>
    <w:rsid w:val="00614F38"/>
    <w:rsid w:val="0062145B"/>
    <w:rsid w:val="00622C6B"/>
    <w:rsid w:val="0063488C"/>
    <w:rsid w:val="006445D7"/>
    <w:rsid w:val="00645D3D"/>
    <w:rsid w:val="00651EB6"/>
    <w:rsid w:val="006553E2"/>
    <w:rsid w:val="00660317"/>
    <w:rsid w:val="00671621"/>
    <w:rsid w:val="006734DC"/>
    <w:rsid w:val="006809DE"/>
    <w:rsid w:val="00694305"/>
    <w:rsid w:val="0069522C"/>
    <w:rsid w:val="006A1B5A"/>
    <w:rsid w:val="006B086D"/>
    <w:rsid w:val="006B74D1"/>
    <w:rsid w:val="006C5DDD"/>
    <w:rsid w:val="006D73F9"/>
    <w:rsid w:val="006E15EA"/>
    <w:rsid w:val="006F17D9"/>
    <w:rsid w:val="006F51F1"/>
    <w:rsid w:val="00701EC3"/>
    <w:rsid w:val="00704AE9"/>
    <w:rsid w:val="007067AB"/>
    <w:rsid w:val="00714A20"/>
    <w:rsid w:val="007152D9"/>
    <w:rsid w:val="00717097"/>
    <w:rsid w:val="00730704"/>
    <w:rsid w:val="00740005"/>
    <w:rsid w:val="00743B96"/>
    <w:rsid w:val="00752761"/>
    <w:rsid w:val="00767354"/>
    <w:rsid w:val="00767E19"/>
    <w:rsid w:val="00776C1B"/>
    <w:rsid w:val="007862DC"/>
    <w:rsid w:val="0079204A"/>
    <w:rsid w:val="007B1BA8"/>
    <w:rsid w:val="007C4574"/>
    <w:rsid w:val="007C7C3D"/>
    <w:rsid w:val="007D30B5"/>
    <w:rsid w:val="007F5827"/>
    <w:rsid w:val="007F7B67"/>
    <w:rsid w:val="007F7C12"/>
    <w:rsid w:val="008060FF"/>
    <w:rsid w:val="008071FD"/>
    <w:rsid w:val="008117AB"/>
    <w:rsid w:val="008141F0"/>
    <w:rsid w:val="00825C18"/>
    <w:rsid w:val="00832F75"/>
    <w:rsid w:val="008431CB"/>
    <w:rsid w:val="00850806"/>
    <w:rsid w:val="00853F36"/>
    <w:rsid w:val="00860E79"/>
    <w:rsid w:val="00862949"/>
    <w:rsid w:val="00866495"/>
    <w:rsid w:val="00867CB1"/>
    <w:rsid w:val="008805AC"/>
    <w:rsid w:val="00881A0E"/>
    <w:rsid w:val="00884C0E"/>
    <w:rsid w:val="0089393D"/>
    <w:rsid w:val="008B114F"/>
    <w:rsid w:val="008D4F31"/>
    <w:rsid w:val="008D5D82"/>
    <w:rsid w:val="008D652A"/>
    <w:rsid w:val="008E5E37"/>
    <w:rsid w:val="008F2BEA"/>
    <w:rsid w:val="008F30E8"/>
    <w:rsid w:val="008F39FA"/>
    <w:rsid w:val="008F58BB"/>
    <w:rsid w:val="00901BE1"/>
    <w:rsid w:val="0091071E"/>
    <w:rsid w:val="009167D3"/>
    <w:rsid w:val="00916B7E"/>
    <w:rsid w:val="009172DF"/>
    <w:rsid w:val="00921725"/>
    <w:rsid w:val="009240F3"/>
    <w:rsid w:val="00927808"/>
    <w:rsid w:val="00931614"/>
    <w:rsid w:val="00937D93"/>
    <w:rsid w:val="009500C4"/>
    <w:rsid w:val="00960CEE"/>
    <w:rsid w:val="0096174A"/>
    <w:rsid w:val="00970810"/>
    <w:rsid w:val="0098020B"/>
    <w:rsid w:val="009912D9"/>
    <w:rsid w:val="00991EEE"/>
    <w:rsid w:val="009A063D"/>
    <w:rsid w:val="009A2CCE"/>
    <w:rsid w:val="009A312B"/>
    <w:rsid w:val="009A4C40"/>
    <w:rsid w:val="009D05EE"/>
    <w:rsid w:val="009D33C4"/>
    <w:rsid w:val="009D4DC6"/>
    <w:rsid w:val="009E3923"/>
    <w:rsid w:val="00A043A4"/>
    <w:rsid w:val="00A11158"/>
    <w:rsid w:val="00A13AC1"/>
    <w:rsid w:val="00A20AD7"/>
    <w:rsid w:val="00A32C06"/>
    <w:rsid w:val="00A424B2"/>
    <w:rsid w:val="00A5189A"/>
    <w:rsid w:val="00A55AB1"/>
    <w:rsid w:val="00A56C67"/>
    <w:rsid w:val="00A62F40"/>
    <w:rsid w:val="00A67929"/>
    <w:rsid w:val="00A748D3"/>
    <w:rsid w:val="00A86F4E"/>
    <w:rsid w:val="00A97616"/>
    <w:rsid w:val="00A97A36"/>
    <w:rsid w:val="00AA0D6A"/>
    <w:rsid w:val="00AA33F9"/>
    <w:rsid w:val="00AC6A5E"/>
    <w:rsid w:val="00AD0CE2"/>
    <w:rsid w:val="00AD663C"/>
    <w:rsid w:val="00AE1DAB"/>
    <w:rsid w:val="00AE22D3"/>
    <w:rsid w:val="00AE318F"/>
    <w:rsid w:val="00AE5249"/>
    <w:rsid w:val="00AE79B2"/>
    <w:rsid w:val="00AF04E5"/>
    <w:rsid w:val="00B1117A"/>
    <w:rsid w:val="00B13BA0"/>
    <w:rsid w:val="00B15D50"/>
    <w:rsid w:val="00B25760"/>
    <w:rsid w:val="00B30A8A"/>
    <w:rsid w:val="00B32494"/>
    <w:rsid w:val="00B43A49"/>
    <w:rsid w:val="00B53591"/>
    <w:rsid w:val="00B542A9"/>
    <w:rsid w:val="00B61664"/>
    <w:rsid w:val="00B632C7"/>
    <w:rsid w:val="00B7797B"/>
    <w:rsid w:val="00B86E34"/>
    <w:rsid w:val="00B92F96"/>
    <w:rsid w:val="00BB0FB1"/>
    <w:rsid w:val="00BC0A39"/>
    <w:rsid w:val="00BC23E2"/>
    <w:rsid w:val="00BD1E66"/>
    <w:rsid w:val="00BD512F"/>
    <w:rsid w:val="00BE6607"/>
    <w:rsid w:val="00C039A3"/>
    <w:rsid w:val="00C078E8"/>
    <w:rsid w:val="00C11903"/>
    <w:rsid w:val="00C21C3D"/>
    <w:rsid w:val="00C259D5"/>
    <w:rsid w:val="00C55075"/>
    <w:rsid w:val="00C6399B"/>
    <w:rsid w:val="00C676B3"/>
    <w:rsid w:val="00C746C9"/>
    <w:rsid w:val="00C74C1F"/>
    <w:rsid w:val="00C80AE7"/>
    <w:rsid w:val="00C80E71"/>
    <w:rsid w:val="00C874D6"/>
    <w:rsid w:val="00C90167"/>
    <w:rsid w:val="00C9286E"/>
    <w:rsid w:val="00CD2632"/>
    <w:rsid w:val="00CD28F0"/>
    <w:rsid w:val="00CD5725"/>
    <w:rsid w:val="00CE7789"/>
    <w:rsid w:val="00CF0435"/>
    <w:rsid w:val="00CF3D98"/>
    <w:rsid w:val="00D03C9B"/>
    <w:rsid w:val="00D25D99"/>
    <w:rsid w:val="00D35138"/>
    <w:rsid w:val="00D37A86"/>
    <w:rsid w:val="00D41EC5"/>
    <w:rsid w:val="00D44281"/>
    <w:rsid w:val="00D45BAD"/>
    <w:rsid w:val="00D528FE"/>
    <w:rsid w:val="00D565D5"/>
    <w:rsid w:val="00D5676F"/>
    <w:rsid w:val="00D56D49"/>
    <w:rsid w:val="00D643CA"/>
    <w:rsid w:val="00D73837"/>
    <w:rsid w:val="00D822E8"/>
    <w:rsid w:val="00D8566E"/>
    <w:rsid w:val="00D8713A"/>
    <w:rsid w:val="00D87D4F"/>
    <w:rsid w:val="00D94E23"/>
    <w:rsid w:val="00D94F3D"/>
    <w:rsid w:val="00DA020F"/>
    <w:rsid w:val="00DA2F9B"/>
    <w:rsid w:val="00DA4373"/>
    <w:rsid w:val="00DA685E"/>
    <w:rsid w:val="00DB1833"/>
    <w:rsid w:val="00DB6541"/>
    <w:rsid w:val="00DD03F9"/>
    <w:rsid w:val="00DD0AF3"/>
    <w:rsid w:val="00DD4510"/>
    <w:rsid w:val="00DD70AA"/>
    <w:rsid w:val="00DD7D7E"/>
    <w:rsid w:val="00DE2531"/>
    <w:rsid w:val="00E0064D"/>
    <w:rsid w:val="00E06A42"/>
    <w:rsid w:val="00E11BB7"/>
    <w:rsid w:val="00E14342"/>
    <w:rsid w:val="00E14535"/>
    <w:rsid w:val="00E24DA1"/>
    <w:rsid w:val="00E25820"/>
    <w:rsid w:val="00E3360A"/>
    <w:rsid w:val="00E42DEB"/>
    <w:rsid w:val="00E45068"/>
    <w:rsid w:val="00E5042A"/>
    <w:rsid w:val="00E5704E"/>
    <w:rsid w:val="00E63BDC"/>
    <w:rsid w:val="00E65737"/>
    <w:rsid w:val="00E723D6"/>
    <w:rsid w:val="00E72973"/>
    <w:rsid w:val="00E8144A"/>
    <w:rsid w:val="00E872F8"/>
    <w:rsid w:val="00E8790F"/>
    <w:rsid w:val="00E90FB6"/>
    <w:rsid w:val="00E912AA"/>
    <w:rsid w:val="00E943B9"/>
    <w:rsid w:val="00EB3B5C"/>
    <w:rsid w:val="00EB5D58"/>
    <w:rsid w:val="00EB7885"/>
    <w:rsid w:val="00EC0B11"/>
    <w:rsid w:val="00EC4F75"/>
    <w:rsid w:val="00EC66C2"/>
    <w:rsid w:val="00ED1B76"/>
    <w:rsid w:val="00ED2877"/>
    <w:rsid w:val="00ED6C7D"/>
    <w:rsid w:val="00ED72C7"/>
    <w:rsid w:val="00EE3223"/>
    <w:rsid w:val="00EE3C32"/>
    <w:rsid w:val="00EE6E87"/>
    <w:rsid w:val="00EF743A"/>
    <w:rsid w:val="00F03013"/>
    <w:rsid w:val="00F05CCF"/>
    <w:rsid w:val="00F07274"/>
    <w:rsid w:val="00F129D6"/>
    <w:rsid w:val="00F34B5B"/>
    <w:rsid w:val="00F46B7A"/>
    <w:rsid w:val="00F51D31"/>
    <w:rsid w:val="00F57BE4"/>
    <w:rsid w:val="00F632F8"/>
    <w:rsid w:val="00F6745C"/>
    <w:rsid w:val="00F7251A"/>
    <w:rsid w:val="00F908E5"/>
    <w:rsid w:val="00FA183D"/>
    <w:rsid w:val="00FB0BA5"/>
    <w:rsid w:val="00FB18C0"/>
    <w:rsid w:val="00FB2D5C"/>
    <w:rsid w:val="00FC3AF9"/>
    <w:rsid w:val="00FC5895"/>
    <w:rsid w:val="00FC5960"/>
    <w:rsid w:val="00FC5E7A"/>
    <w:rsid w:val="00FC7861"/>
    <w:rsid w:val="00FD6D73"/>
    <w:rsid w:val="00FE0077"/>
    <w:rsid w:val="00FE385A"/>
    <w:rsid w:val="00FE559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A90DB1F"/>
  <w15:docId w15:val="{03F8F1A5-2512-400B-9C2B-6855441FB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lang w:val="uz-Cyrl-UZ" w:eastAsia="it-IT" w:bidi="ar-SA"/>
      </w:rPr>
    </w:rPrDefault>
    <w:pPrDefault>
      <w:pPr>
        <w:spacing w:after="120" w:line="392"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1"/>
    <w:next w:val="Normal1"/>
    <w:pPr>
      <w:keepNext/>
      <w:keepLines/>
      <w:spacing w:before="400"/>
      <w:outlineLvl w:val="0"/>
    </w:pPr>
    <w:rPr>
      <w:sz w:val="40"/>
      <w:szCs w:val="40"/>
    </w:rPr>
  </w:style>
  <w:style w:type="paragraph" w:styleId="Heading2">
    <w:name w:val="heading 2"/>
    <w:basedOn w:val="Normal1"/>
    <w:next w:val="Normal1"/>
    <w:pPr>
      <w:keepNext/>
      <w:keepLines/>
      <w:spacing w:before="360"/>
      <w:outlineLvl w:val="1"/>
    </w:pPr>
    <w:rPr>
      <w:sz w:val="32"/>
      <w:szCs w:val="32"/>
    </w:rPr>
  </w:style>
  <w:style w:type="paragraph" w:styleId="Heading3">
    <w:name w:val="heading 3"/>
    <w:basedOn w:val="Normal1"/>
    <w:next w:val="Normal1"/>
    <w:pPr>
      <w:keepNext/>
      <w:keepLines/>
      <w:spacing w:before="320" w:after="80"/>
      <w:outlineLvl w:val="2"/>
    </w:pPr>
    <w:rPr>
      <w:color w:val="434343"/>
      <w:sz w:val="28"/>
      <w:szCs w:val="28"/>
    </w:rPr>
  </w:style>
  <w:style w:type="paragraph" w:styleId="Heading4">
    <w:name w:val="heading 4"/>
    <w:basedOn w:val="Normal1"/>
    <w:next w:val="Normal1"/>
    <w:pPr>
      <w:keepNext/>
      <w:keepLines/>
      <w:spacing w:before="280" w:after="80"/>
      <w:outlineLvl w:val="3"/>
    </w:pPr>
    <w:rPr>
      <w:color w:val="666666"/>
      <w:sz w:val="24"/>
      <w:szCs w:val="24"/>
    </w:rPr>
  </w:style>
  <w:style w:type="paragraph" w:styleId="Heading5">
    <w:name w:val="heading 5"/>
    <w:basedOn w:val="Normal1"/>
    <w:next w:val="Normal1"/>
    <w:pPr>
      <w:keepNext/>
      <w:keepLines/>
      <w:spacing w:before="240" w:after="80"/>
      <w:outlineLvl w:val="4"/>
    </w:pPr>
    <w:rPr>
      <w:color w:val="666666"/>
      <w:sz w:val="22"/>
      <w:szCs w:val="22"/>
    </w:rPr>
  </w:style>
  <w:style w:type="paragraph" w:styleId="Heading6">
    <w:name w:val="heading 6"/>
    <w:basedOn w:val="Normal1"/>
    <w:next w:val="Normal1"/>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table" w:customStyle="1" w:styleId="TableNormal1">
    <w:name w:val="Table Normal1"/>
    <w:tblPr>
      <w:tblCellMar>
        <w:top w:w="0" w:type="dxa"/>
        <w:left w:w="0" w:type="dxa"/>
        <w:bottom w:w="0" w:type="dxa"/>
        <w:right w:w="0" w:type="dxa"/>
      </w:tblCellMar>
    </w:tblPr>
  </w:style>
  <w:style w:type="paragraph" w:styleId="Title">
    <w:name w:val="Title"/>
    <w:basedOn w:val="Normal1"/>
    <w:next w:val="Normal1"/>
    <w:pPr>
      <w:keepNext/>
      <w:keepLines/>
      <w:spacing w:after="60"/>
    </w:pPr>
    <w:rPr>
      <w:sz w:val="52"/>
      <w:szCs w:val="52"/>
    </w:rPr>
  </w:style>
  <w:style w:type="paragraph" w:styleId="Subtitle">
    <w:name w:val="Subtitle"/>
    <w:basedOn w:val="Normal1"/>
    <w:next w:val="Normal1"/>
    <w:pPr>
      <w:keepNext/>
      <w:keepLines/>
      <w:spacing w:after="320"/>
    </w:pPr>
    <w:rPr>
      <w:rFonts w:ascii="Arial" w:eastAsia="Arial" w:hAnsi="Arial" w:cs="Arial"/>
      <w:color w:val="666666"/>
      <w:sz w:val="30"/>
      <w:szCs w:val="30"/>
    </w:rPr>
  </w:style>
  <w:style w:type="table" w:customStyle="1" w:styleId="a">
    <w:basedOn w:val="TableNormal1"/>
    <w:tblPr>
      <w:tblStyleRowBandSize w:val="1"/>
      <w:tblStyleColBandSize w:val="1"/>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1D0B05"/>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D0B05"/>
    <w:rPr>
      <w:rFonts w:ascii="Lucida Grande" w:hAnsi="Lucida Grande" w:cs="Lucida Grande"/>
      <w:sz w:val="18"/>
      <w:szCs w:val="18"/>
    </w:rPr>
  </w:style>
  <w:style w:type="paragraph" w:styleId="Footer">
    <w:name w:val="footer"/>
    <w:basedOn w:val="Normal"/>
    <w:link w:val="FooterChar"/>
    <w:uiPriority w:val="99"/>
    <w:unhideWhenUsed/>
    <w:rsid w:val="0042157B"/>
    <w:pPr>
      <w:tabs>
        <w:tab w:val="center" w:pos="4819"/>
        <w:tab w:val="right" w:pos="9638"/>
      </w:tabs>
      <w:spacing w:after="0" w:line="240" w:lineRule="auto"/>
    </w:pPr>
  </w:style>
  <w:style w:type="character" w:customStyle="1" w:styleId="FooterChar">
    <w:name w:val="Footer Char"/>
    <w:basedOn w:val="DefaultParagraphFont"/>
    <w:link w:val="Footer"/>
    <w:uiPriority w:val="99"/>
    <w:rsid w:val="0042157B"/>
  </w:style>
  <w:style w:type="character" w:styleId="PageNumber">
    <w:name w:val="page number"/>
    <w:basedOn w:val="DefaultParagraphFont"/>
    <w:uiPriority w:val="99"/>
    <w:semiHidden/>
    <w:unhideWhenUsed/>
    <w:rsid w:val="0042157B"/>
  </w:style>
  <w:style w:type="paragraph" w:styleId="Header">
    <w:name w:val="header"/>
    <w:basedOn w:val="Normal"/>
    <w:link w:val="HeaderChar"/>
    <w:uiPriority w:val="99"/>
    <w:unhideWhenUsed/>
    <w:rsid w:val="00D565D5"/>
    <w:pPr>
      <w:tabs>
        <w:tab w:val="center" w:pos="4986"/>
        <w:tab w:val="right" w:pos="9972"/>
      </w:tabs>
      <w:spacing w:after="0" w:line="240" w:lineRule="auto"/>
    </w:pPr>
  </w:style>
  <w:style w:type="character" w:customStyle="1" w:styleId="HeaderChar">
    <w:name w:val="Header Char"/>
    <w:basedOn w:val="DefaultParagraphFont"/>
    <w:link w:val="Header"/>
    <w:uiPriority w:val="99"/>
    <w:rsid w:val="00D565D5"/>
  </w:style>
  <w:style w:type="character" w:styleId="CommentReference">
    <w:name w:val="annotation reference"/>
    <w:basedOn w:val="DefaultParagraphFont"/>
    <w:uiPriority w:val="99"/>
    <w:semiHidden/>
    <w:unhideWhenUsed/>
    <w:rsid w:val="00E943B9"/>
    <w:rPr>
      <w:sz w:val="16"/>
      <w:szCs w:val="16"/>
    </w:rPr>
  </w:style>
  <w:style w:type="paragraph" w:styleId="CommentText">
    <w:name w:val="annotation text"/>
    <w:basedOn w:val="Normal"/>
    <w:link w:val="CommentTextChar"/>
    <w:uiPriority w:val="99"/>
    <w:unhideWhenUsed/>
    <w:rsid w:val="00E943B9"/>
    <w:pPr>
      <w:spacing w:line="240" w:lineRule="auto"/>
    </w:pPr>
  </w:style>
  <w:style w:type="character" w:customStyle="1" w:styleId="CommentTextChar">
    <w:name w:val="Comment Text Char"/>
    <w:basedOn w:val="DefaultParagraphFont"/>
    <w:link w:val="CommentText"/>
    <w:uiPriority w:val="99"/>
    <w:rsid w:val="00E943B9"/>
  </w:style>
  <w:style w:type="paragraph" w:styleId="CommentSubject">
    <w:name w:val="annotation subject"/>
    <w:basedOn w:val="CommentText"/>
    <w:next w:val="CommentText"/>
    <w:link w:val="CommentSubjectChar"/>
    <w:uiPriority w:val="99"/>
    <w:semiHidden/>
    <w:unhideWhenUsed/>
    <w:rsid w:val="00E943B9"/>
    <w:rPr>
      <w:b/>
      <w:bCs/>
    </w:rPr>
  </w:style>
  <w:style w:type="character" w:customStyle="1" w:styleId="CommentSubjectChar">
    <w:name w:val="Comment Subject Char"/>
    <w:basedOn w:val="CommentTextChar"/>
    <w:link w:val="CommentSubject"/>
    <w:uiPriority w:val="99"/>
    <w:semiHidden/>
    <w:rsid w:val="00E943B9"/>
    <w:rPr>
      <w:b/>
      <w:bCs/>
    </w:rPr>
  </w:style>
  <w:style w:type="paragraph" w:styleId="NormalWeb">
    <w:name w:val="Normal (Web)"/>
    <w:basedOn w:val="Normal"/>
    <w:uiPriority w:val="99"/>
    <w:unhideWhenUsed/>
    <w:rsid w:val="00247C04"/>
    <w:pPr>
      <w:spacing w:before="100" w:beforeAutospacing="1" w:after="100" w:afterAutospacing="1" w:line="240" w:lineRule="auto"/>
      <w:jc w:val="left"/>
    </w:pPr>
    <w:rPr>
      <w:rFonts w:ascii="Times New Roman" w:eastAsia="Times New Roman" w:hAnsi="Times New Roman" w:cs="Times New Roman"/>
      <w:sz w:val="24"/>
      <w:szCs w:val="24"/>
      <w:lang w:val="it-IT"/>
    </w:rPr>
  </w:style>
  <w:style w:type="character" w:styleId="LineNumber">
    <w:name w:val="line number"/>
    <w:basedOn w:val="DefaultParagraphFont"/>
    <w:uiPriority w:val="99"/>
    <w:semiHidden/>
    <w:unhideWhenUsed/>
    <w:rsid w:val="0063488C"/>
  </w:style>
  <w:style w:type="table" w:styleId="TableGrid">
    <w:name w:val="Table Grid"/>
    <w:basedOn w:val="TableNormal"/>
    <w:uiPriority w:val="59"/>
    <w:rsid w:val="00881A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43755"/>
    <w:pPr>
      <w:spacing w:after="0" w:line="240" w:lineRule="auto"/>
      <w:jc w:val="left"/>
    </w:pPr>
  </w:style>
  <w:style w:type="character" w:styleId="Hyperlink">
    <w:name w:val="Hyperlink"/>
    <w:basedOn w:val="DefaultParagraphFont"/>
    <w:unhideWhenUsed/>
    <w:rsid w:val="00F632F8"/>
    <w:rPr>
      <w:color w:val="0000FF" w:themeColor="hyperlink"/>
      <w:u w:val="single"/>
    </w:rPr>
  </w:style>
  <w:style w:type="character" w:styleId="PlaceholderText">
    <w:name w:val="Placeholder Text"/>
    <w:basedOn w:val="DefaultParagraphFont"/>
    <w:uiPriority w:val="99"/>
    <w:semiHidden/>
    <w:rsid w:val="00B53591"/>
    <w:rPr>
      <w:color w:val="666666"/>
    </w:rPr>
  </w:style>
  <w:style w:type="paragraph" w:customStyle="1" w:styleId="msonormal0">
    <w:name w:val="msonormal"/>
    <w:basedOn w:val="Normal"/>
    <w:rsid w:val="00A32C06"/>
    <w:pPr>
      <w:spacing w:before="100" w:beforeAutospacing="1" w:after="100" w:afterAutospacing="1" w:line="240" w:lineRule="auto"/>
      <w:jc w:val="left"/>
    </w:pPr>
    <w:rPr>
      <w:rFonts w:ascii="Times New Roman" w:eastAsiaTheme="minorEastAsia" w:hAnsi="Times New Roman" w:cs="Times New Roman"/>
      <w:sz w:val="24"/>
      <w:szCs w:val="24"/>
      <w:lang w:val="it-IT"/>
    </w:rPr>
  </w:style>
  <w:style w:type="character" w:styleId="UnresolvedMention">
    <w:name w:val="Unresolved Mention"/>
    <w:basedOn w:val="DefaultParagraphFont"/>
    <w:uiPriority w:val="99"/>
    <w:semiHidden/>
    <w:unhideWhenUsed/>
    <w:rsid w:val="000D52C6"/>
    <w:rPr>
      <w:color w:val="605E5C"/>
      <w:shd w:val="clear" w:color="auto" w:fill="E1DFDD"/>
    </w:rPr>
  </w:style>
  <w:style w:type="table" w:customStyle="1" w:styleId="TableGrid1">
    <w:name w:val="Table Grid1"/>
    <w:basedOn w:val="TableNormal"/>
    <w:next w:val="TableGrid"/>
    <w:uiPriority w:val="59"/>
    <w:rsid w:val="004517DE"/>
    <w:pPr>
      <w:spacing w:after="0" w:line="240" w:lineRule="auto"/>
      <w:jc w:val="left"/>
    </w:pPr>
    <w:rPr>
      <w:rFonts w:ascii="Arial" w:hAnsi="Arial" w:cs="Arial"/>
      <w:sz w:val="24"/>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3045812">
      <w:bodyDiv w:val="1"/>
      <w:marLeft w:val="0"/>
      <w:marRight w:val="0"/>
      <w:marTop w:val="0"/>
      <w:marBottom w:val="0"/>
      <w:divBdr>
        <w:top w:val="none" w:sz="0" w:space="0" w:color="auto"/>
        <w:left w:val="none" w:sz="0" w:space="0" w:color="auto"/>
        <w:bottom w:val="none" w:sz="0" w:space="0" w:color="auto"/>
        <w:right w:val="none" w:sz="0" w:space="0" w:color="auto"/>
      </w:divBdr>
      <w:divsChild>
        <w:div w:id="951395828">
          <w:marLeft w:val="640"/>
          <w:marRight w:val="0"/>
          <w:marTop w:val="0"/>
          <w:marBottom w:val="0"/>
          <w:divBdr>
            <w:top w:val="none" w:sz="0" w:space="0" w:color="auto"/>
            <w:left w:val="none" w:sz="0" w:space="0" w:color="auto"/>
            <w:bottom w:val="none" w:sz="0" w:space="0" w:color="auto"/>
            <w:right w:val="none" w:sz="0" w:space="0" w:color="auto"/>
          </w:divBdr>
        </w:div>
      </w:divsChild>
    </w:div>
    <w:div w:id="398097396">
      <w:bodyDiv w:val="1"/>
      <w:marLeft w:val="0"/>
      <w:marRight w:val="0"/>
      <w:marTop w:val="0"/>
      <w:marBottom w:val="0"/>
      <w:divBdr>
        <w:top w:val="none" w:sz="0" w:space="0" w:color="auto"/>
        <w:left w:val="none" w:sz="0" w:space="0" w:color="auto"/>
        <w:bottom w:val="none" w:sz="0" w:space="0" w:color="auto"/>
        <w:right w:val="none" w:sz="0" w:space="0" w:color="auto"/>
      </w:divBdr>
      <w:divsChild>
        <w:div w:id="769159778">
          <w:marLeft w:val="640"/>
          <w:marRight w:val="0"/>
          <w:marTop w:val="0"/>
          <w:marBottom w:val="0"/>
          <w:divBdr>
            <w:top w:val="none" w:sz="0" w:space="0" w:color="auto"/>
            <w:left w:val="none" w:sz="0" w:space="0" w:color="auto"/>
            <w:bottom w:val="none" w:sz="0" w:space="0" w:color="auto"/>
            <w:right w:val="none" w:sz="0" w:space="0" w:color="auto"/>
          </w:divBdr>
        </w:div>
        <w:div w:id="870219040">
          <w:marLeft w:val="640"/>
          <w:marRight w:val="0"/>
          <w:marTop w:val="0"/>
          <w:marBottom w:val="0"/>
          <w:divBdr>
            <w:top w:val="none" w:sz="0" w:space="0" w:color="auto"/>
            <w:left w:val="none" w:sz="0" w:space="0" w:color="auto"/>
            <w:bottom w:val="none" w:sz="0" w:space="0" w:color="auto"/>
            <w:right w:val="none" w:sz="0" w:space="0" w:color="auto"/>
          </w:divBdr>
        </w:div>
        <w:div w:id="954941430">
          <w:marLeft w:val="640"/>
          <w:marRight w:val="0"/>
          <w:marTop w:val="0"/>
          <w:marBottom w:val="0"/>
          <w:divBdr>
            <w:top w:val="none" w:sz="0" w:space="0" w:color="auto"/>
            <w:left w:val="none" w:sz="0" w:space="0" w:color="auto"/>
            <w:bottom w:val="none" w:sz="0" w:space="0" w:color="auto"/>
            <w:right w:val="none" w:sz="0" w:space="0" w:color="auto"/>
          </w:divBdr>
        </w:div>
      </w:divsChild>
    </w:div>
    <w:div w:id="493886157">
      <w:bodyDiv w:val="1"/>
      <w:marLeft w:val="0"/>
      <w:marRight w:val="0"/>
      <w:marTop w:val="0"/>
      <w:marBottom w:val="0"/>
      <w:divBdr>
        <w:top w:val="none" w:sz="0" w:space="0" w:color="auto"/>
        <w:left w:val="none" w:sz="0" w:space="0" w:color="auto"/>
        <w:bottom w:val="none" w:sz="0" w:space="0" w:color="auto"/>
        <w:right w:val="none" w:sz="0" w:space="0" w:color="auto"/>
      </w:divBdr>
      <w:divsChild>
        <w:div w:id="109398351">
          <w:marLeft w:val="640"/>
          <w:marRight w:val="0"/>
          <w:marTop w:val="0"/>
          <w:marBottom w:val="0"/>
          <w:divBdr>
            <w:top w:val="none" w:sz="0" w:space="0" w:color="auto"/>
            <w:left w:val="none" w:sz="0" w:space="0" w:color="auto"/>
            <w:bottom w:val="none" w:sz="0" w:space="0" w:color="auto"/>
            <w:right w:val="none" w:sz="0" w:space="0" w:color="auto"/>
          </w:divBdr>
        </w:div>
        <w:div w:id="1298142761">
          <w:marLeft w:val="640"/>
          <w:marRight w:val="0"/>
          <w:marTop w:val="0"/>
          <w:marBottom w:val="0"/>
          <w:divBdr>
            <w:top w:val="none" w:sz="0" w:space="0" w:color="auto"/>
            <w:left w:val="none" w:sz="0" w:space="0" w:color="auto"/>
            <w:bottom w:val="none" w:sz="0" w:space="0" w:color="auto"/>
            <w:right w:val="none" w:sz="0" w:space="0" w:color="auto"/>
          </w:divBdr>
        </w:div>
        <w:div w:id="1478952625">
          <w:marLeft w:val="640"/>
          <w:marRight w:val="0"/>
          <w:marTop w:val="0"/>
          <w:marBottom w:val="0"/>
          <w:divBdr>
            <w:top w:val="none" w:sz="0" w:space="0" w:color="auto"/>
            <w:left w:val="none" w:sz="0" w:space="0" w:color="auto"/>
            <w:bottom w:val="none" w:sz="0" w:space="0" w:color="auto"/>
            <w:right w:val="none" w:sz="0" w:space="0" w:color="auto"/>
          </w:divBdr>
        </w:div>
        <w:div w:id="1875803434">
          <w:marLeft w:val="640"/>
          <w:marRight w:val="0"/>
          <w:marTop w:val="0"/>
          <w:marBottom w:val="0"/>
          <w:divBdr>
            <w:top w:val="none" w:sz="0" w:space="0" w:color="auto"/>
            <w:left w:val="none" w:sz="0" w:space="0" w:color="auto"/>
            <w:bottom w:val="none" w:sz="0" w:space="0" w:color="auto"/>
            <w:right w:val="none" w:sz="0" w:space="0" w:color="auto"/>
          </w:divBdr>
        </w:div>
        <w:div w:id="2002199605">
          <w:marLeft w:val="640"/>
          <w:marRight w:val="0"/>
          <w:marTop w:val="0"/>
          <w:marBottom w:val="0"/>
          <w:divBdr>
            <w:top w:val="none" w:sz="0" w:space="0" w:color="auto"/>
            <w:left w:val="none" w:sz="0" w:space="0" w:color="auto"/>
            <w:bottom w:val="none" w:sz="0" w:space="0" w:color="auto"/>
            <w:right w:val="none" w:sz="0" w:space="0" w:color="auto"/>
          </w:divBdr>
        </w:div>
      </w:divsChild>
    </w:div>
    <w:div w:id="584190216">
      <w:bodyDiv w:val="1"/>
      <w:marLeft w:val="0"/>
      <w:marRight w:val="0"/>
      <w:marTop w:val="0"/>
      <w:marBottom w:val="0"/>
      <w:divBdr>
        <w:top w:val="none" w:sz="0" w:space="0" w:color="auto"/>
        <w:left w:val="none" w:sz="0" w:space="0" w:color="auto"/>
        <w:bottom w:val="none" w:sz="0" w:space="0" w:color="auto"/>
        <w:right w:val="none" w:sz="0" w:space="0" w:color="auto"/>
      </w:divBdr>
      <w:divsChild>
        <w:div w:id="57215377">
          <w:marLeft w:val="640"/>
          <w:marRight w:val="0"/>
          <w:marTop w:val="0"/>
          <w:marBottom w:val="0"/>
          <w:divBdr>
            <w:top w:val="none" w:sz="0" w:space="0" w:color="auto"/>
            <w:left w:val="none" w:sz="0" w:space="0" w:color="auto"/>
            <w:bottom w:val="none" w:sz="0" w:space="0" w:color="auto"/>
            <w:right w:val="none" w:sz="0" w:space="0" w:color="auto"/>
          </w:divBdr>
        </w:div>
        <w:div w:id="1213151969">
          <w:marLeft w:val="640"/>
          <w:marRight w:val="0"/>
          <w:marTop w:val="0"/>
          <w:marBottom w:val="0"/>
          <w:divBdr>
            <w:top w:val="none" w:sz="0" w:space="0" w:color="auto"/>
            <w:left w:val="none" w:sz="0" w:space="0" w:color="auto"/>
            <w:bottom w:val="none" w:sz="0" w:space="0" w:color="auto"/>
            <w:right w:val="none" w:sz="0" w:space="0" w:color="auto"/>
          </w:divBdr>
        </w:div>
      </w:divsChild>
    </w:div>
    <w:div w:id="626937519">
      <w:bodyDiv w:val="1"/>
      <w:marLeft w:val="0"/>
      <w:marRight w:val="0"/>
      <w:marTop w:val="0"/>
      <w:marBottom w:val="0"/>
      <w:divBdr>
        <w:top w:val="none" w:sz="0" w:space="0" w:color="auto"/>
        <w:left w:val="none" w:sz="0" w:space="0" w:color="auto"/>
        <w:bottom w:val="none" w:sz="0" w:space="0" w:color="auto"/>
        <w:right w:val="none" w:sz="0" w:space="0" w:color="auto"/>
      </w:divBdr>
    </w:div>
    <w:div w:id="628777175">
      <w:bodyDiv w:val="1"/>
      <w:marLeft w:val="0"/>
      <w:marRight w:val="0"/>
      <w:marTop w:val="0"/>
      <w:marBottom w:val="0"/>
      <w:divBdr>
        <w:top w:val="none" w:sz="0" w:space="0" w:color="auto"/>
        <w:left w:val="none" w:sz="0" w:space="0" w:color="auto"/>
        <w:bottom w:val="none" w:sz="0" w:space="0" w:color="auto"/>
        <w:right w:val="none" w:sz="0" w:space="0" w:color="auto"/>
      </w:divBdr>
    </w:div>
    <w:div w:id="697438679">
      <w:bodyDiv w:val="1"/>
      <w:marLeft w:val="0"/>
      <w:marRight w:val="0"/>
      <w:marTop w:val="0"/>
      <w:marBottom w:val="0"/>
      <w:divBdr>
        <w:top w:val="none" w:sz="0" w:space="0" w:color="auto"/>
        <w:left w:val="none" w:sz="0" w:space="0" w:color="auto"/>
        <w:bottom w:val="none" w:sz="0" w:space="0" w:color="auto"/>
        <w:right w:val="none" w:sz="0" w:space="0" w:color="auto"/>
      </w:divBdr>
    </w:div>
    <w:div w:id="708146891">
      <w:bodyDiv w:val="1"/>
      <w:marLeft w:val="0"/>
      <w:marRight w:val="0"/>
      <w:marTop w:val="0"/>
      <w:marBottom w:val="0"/>
      <w:divBdr>
        <w:top w:val="none" w:sz="0" w:space="0" w:color="auto"/>
        <w:left w:val="none" w:sz="0" w:space="0" w:color="auto"/>
        <w:bottom w:val="none" w:sz="0" w:space="0" w:color="auto"/>
        <w:right w:val="none" w:sz="0" w:space="0" w:color="auto"/>
      </w:divBdr>
    </w:div>
    <w:div w:id="771323058">
      <w:bodyDiv w:val="1"/>
      <w:marLeft w:val="0"/>
      <w:marRight w:val="0"/>
      <w:marTop w:val="0"/>
      <w:marBottom w:val="0"/>
      <w:divBdr>
        <w:top w:val="none" w:sz="0" w:space="0" w:color="auto"/>
        <w:left w:val="none" w:sz="0" w:space="0" w:color="auto"/>
        <w:bottom w:val="none" w:sz="0" w:space="0" w:color="auto"/>
        <w:right w:val="none" w:sz="0" w:space="0" w:color="auto"/>
      </w:divBdr>
    </w:div>
    <w:div w:id="774982425">
      <w:bodyDiv w:val="1"/>
      <w:marLeft w:val="0"/>
      <w:marRight w:val="0"/>
      <w:marTop w:val="0"/>
      <w:marBottom w:val="0"/>
      <w:divBdr>
        <w:top w:val="none" w:sz="0" w:space="0" w:color="auto"/>
        <w:left w:val="none" w:sz="0" w:space="0" w:color="auto"/>
        <w:bottom w:val="none" w:sz="0" w:space="0" w:color="auto"/>
        <w:right w:val="none" w:sz="0" w:space="0" w:color="auto"/>
      </w:divBdr>
      <w:divsChild>
        <w:div w:id="1562791812">
          <w:marLeft w:val="640"/>
          <w:marRight w:val="0"/>
          <w:marTop w:val="0"/>
          <w:marBottom w:val="0"/>
          <w:divBdr>
            <w:top w:val="none" w:sz="0" w:space="0" w:color="auto"/>
            <w:left w:val="none" w:sz="0" w:space="0" w:color="auto"/>
            <w:bottom w:val="none" w:sz="0" w:space="0" w:color="auto"/>
            <w:right w:val="none" w:sz="0" w:space="0" w:color="auto"/>
          </w:divBdr>
        </w:div>
      </w:divsChild>
    </w:div>
    <w:div w:id="802888009">
      <w:bodyDiv w:val="1"/>
      <w:marLeft w:val="0"/>
      <w:marRight w:val="0"/>
      <w:marTop w:val="0"/>
      <w:marBottom w:val="0"/>
      <w:divBdr>
        <w:top w:val="none" w:sz="0" w:space="0" w:color="auto"/>
        <w:left w:val="none" w:sz="0" w:space="0" w:color="auto"/>
        <w:bottom w:val="none" w:sz="0" w:space="0" w:color="auto"/>
        <w:right w:val="none" w:sz="0" w:space="0" w:color="auto"/>
      </w:divBdr>
      <w:divsChild>
        <w:div w:id="91904288">
          <w:marLeft w:val="640"/>
          <w:marRight w:val="0"/>
          <w:marTop w:val="0"/>
          <w:marBottom w:val="0"/>
          <w:divBdr>
            <w:top w:val="none" w:sz="0" w:space="0" w:color="auto"/>
            <w:left w:val="none" w:sz="0" w:space="0" w:color="auto"/>
            <w:bottom w:val="none" w:sz="0" w:space="0" w:color="auto"/>
            <w:right w:val="none" w:sz="0" w:space="0" w:color="auto"/>
          </w:divBdr>
        </w:div>
        <w:div w:id="1333146722">
          <w:marLeft w:val="640"/>
          <w:marRight w:val="0"/>
          <w:marTop w:val="0"/>
          <w:marBottom w:val="0"/>
          <w:divBdr>
            <w:top w:val="none" w:sz="0" w:space="0" w:color="auto"/>
            <w:left w:val="none" w:sz="0" w:space="0" w:color="auto"/>
            <w:bottom w:val="none" w:sz="0" w:space="0" w:color="auto"/>
            <w:right w:val="none" w:sz="0" w:space="0" w:color="auto"/>
          </w:divBdr>
        </w:div>
      </w:divsChild>
    </w:div>
    <w:div w:id="879056104">
      <w:bodyDiv w:val="1"/>
      <w:marLeft w:val="0"/>
      <w:marRight w:val="0"/>
      <w:marTop w:val="0"/>
      <w:marBottom w:val="0"/>
      <w:divBdr>
        <w:top w:val="none" w:sz="0" w:space="0" w:color="auto"/>
        <w:left w:val="none" w:sz="0" w:space="0" w:color="auto"/>
        <w:bottom w:val="none" w:sz="0" w:space="0" w:color="auto"/>
        <w:right w:val="none" w:sz="0" w:space="0" w:color="auto"/>
      </w:divBdr>
      <w:divsChild>
        <w:div w:id="1783919950">
          <w:marLeft w:val="640"/>
          <w:marRight w:val="0"/>
          <w:marTop w:val="0"/>
          <w:marBottom w:val="0"/>
          <w:divBdr>
            <w:top w:val="none" w:sz="0" w:space="0" w:color="auto"/>
            <w:left w:val="none" w:sz="0" w:space="0" w:color="auto"/>
            <w:bottom w:val="none" w:sz="0" w:space="0" w:color="auto"/>
            <w:right w:val="none" w:sz="0" w:space="0" w:color="auto"/>
          </w:divBdr>
        </w:div>
      </w:divsChild>
    </w:div>
    <w:div w:id="888810235">
      <w:bodyDiv w:val="1"/>
      <w:marLeft w:val="0"/>
      <w:marRight w:val="0"/>
      <w:marTop w:val="0"/>
      <w:marBottom w:val="0"/>
      <w:divBdr>
        <w:top w:val="none" w:sz="0" w:space="0" w:color="auto"/>
        <w:left w:val="none" w:sz="0" w:space="0" w:color="auto"/>
        <w:bottom w:val="none" w:sz="0" w:space="0" w:color="auto"/>
        <w:right w:val="none" w:sz="0" w:space="0" w:color="auto"/>
      </w:divBdr>
    </w:div>
    <w:div w:id="1170170009">
      <w:bodyDiv w:val="1"/>
      <w:marLeft w:val="0"/>
      <w:marRight w:val="0"/>
      <w:marTop w:val="0"/>
      <w:marBottom w:val="0"/>
      <w:divBdr>
        <w:top w:val="none" w:sz="0" w:space="0" w:color="auto"/>
        <w:left w:val="none" w:sz="0" w:space="0" w:color="auto"/>
        <w:bottom w:val="none" w:sz="0" w:space="0" w:color="auto"/>
        <w:right w:val="none" w:sz="0" w:space="0" w:color="auto"/>
      </w:divBdr>
    </w:div>
    <w:div w:id="1202280736">
      <w:bodyDiv w:val="1"/>
      <w:marLeft w:val="0"/>
      <w:marRight w:val="0"/>
      <w:marTop w:val="0"/>
      <w:marBottom w:val="0"/>
      <w:divBdr>
        <w:top w:val="none" w:sz="0" w:space="0" w:color="auto"/>
        <w:left w:val="none" w:sz="0" w:space="0" w:color="auto"/>
        <w:bottom w:val="none" w:sz="0" w:space="0" w:color="auto"/>
        <w:right w:val="none" w:sz="0" w:space="0" w:color="auto"/>
      </w:divBdr>
    </w:div>
    <w:div w:id="1307978484">
      <w:bodyDiv w:val="1"/>
      <w:marLeft w:val="0"/>
      <w:marRight w:val="0"/>
      <w:marTop w:val="0"/>
      <w:marBottom w:val="0"/>
      <w:divBdr>
        <w:top w:val="none" w:sz="0" w:space="0" w:color="auto"/>
        <w:left w:val="none" w:sz="0" w:space="0" w:color="auto"/>
        <w:bottom w:val="none" w:sz="0" w:space="0" w:color="auto"/>
        <w:right w:val="none" w:sz="0" w:space="0" w:color="auto"/>
      </w:divBdr>
      <w:divsChild>
        <w:div w:id="447046730">
          <w:marLeft w:val="640"/>
          <w:marRight w:val="0"/>
          <w:marTop w:val="0"/>
          <w:marBottom w:val="0"/>
          <w:divBdr>
            <w:top w:val="none" w:sz="0" w:space="0" w:color="auto"/>
            <w:left w:val="none" w:sz="0" w:space="0" w:color="auto"/>
            <w:bottom w:val="none" w:sz="0" w:space="0" w:color="auto"/>
            <w:right w:val="none" w:sz="0" w:space="0" w:color="auto"/>
          </w:divBdr>
        </w:div>
        <w:div w:id="761679708">
          <w:marLeft w:val="640"/>
          <w:marRight w:val="0"/>
          <w:marTop w:val="0"/>
          <w:marBottom w:val="0"/>
          <w:divBdr>
            <w:top w:val="none" w:sz="0" w:space="0" w:color="auto"/>
            <w:left w:val="none" w:sz="0" w:space="0" w:color="auto"/>
            <w:bottom w:val="none" w:sz="0" w:space="0" w:color="auto"/>
            <w:right w:val="none" w:sz="0" w:space="0" w:color="auto"/>
          </w:divBdr>
        </w:div>
        <w:div w:id="1420633561">
          <w:marLeft w:val="640"/>
          <w:marRight w:val="0"/>
          <w:marTop w:val="0"/>
          <w:marBottom w:val="0"/>
          <w:divBdr>
            <w:top w:val="none" w:sz="0" w:space="0" w:color="auto"/>
            <w:left w:val="none" w:sz="0" w:space="0" w:color="auto"/>
            <w:bottom w:val="none" w:sz="0" w:space="0" w:color="auto"/>
            <w:right w:val="none" w:sz="0" w:space="0" w:color="auto"/>
          </w:divBdr>
        </w:div>
        <w:div w:id="1745562552">
          <w:marLeft w:val="640"/>
          <w:marRight w:val="0"/>
          <w:marTop w:val="0"/>
          <w:marBottom w:val="0"/>
          <w:divBdr>
            <w:top w:val="none" w:sz="0" w:space="0" w:color="auto"/>
            <w:left w:val="none" w:sz="0" w:space="0" w:color="auto"/>
            <w:bottom w:val="none" w:sz="0" w:space="0" w:color="auto"/>
            <w:right w:val="none" w:sz="0" w:space="0" w:color="auto"/>
          </w:divBdr>
        </w:div>
      </w:divsChild>
    </w:div>
    <w:div w:id="1365059409">
      <w:bodyDiv w:val="1"/>
      <w:marLeft w:val="0"/>
      <w:marRight w:val="0"/>
      <w:marTop w:val="0"/>
      <w:marBottom w:val="0"/>
      <w:divBdr>
        <w:top w:val="none" w:sz="0" w:space="0" w:color="auto"/>
        <w:left w:val="none" w:sz="0" w:space="0" w:color="auto"/>
        <w:bottom w:val="none" w:sz="0" w:space="0" w:color="auto"/>
        <w:right w:val="none" w:sz="0" w:space="0" w:color="auto"/>
      </w:divBdr>
      <w:divsChild>
        <w:div w:id="998003301">
          <w:marLeft w:val="640"/>
          <w:marRight w:val="0"/>
          <w:marTop w:val="0"/>
          <w:marBottom w:val="0"/>
          <w:divBdr>
            <w:top w:val="none" w:sz="0" w:space="0" w:color="auto"/>
            <w:left w:val="none" w:sz="0" w:space="0" w:color="auto"/>
            <w:bottom w:val="none" w:sz="0" w:space="0" w:color="auto"/>
            <w:right w:val="none" w:sz="0" w:space="0" w:color="auto"/>
          </w:divBdr>
        </w:div>
        <w:div w:id="1155804922">
          <w:marLeft w:val="640"/>
          <w:marRight w:val="0"/>
          <w:marTop w:val="0"/>
          <w:marBottom w:val="0"/>
          <w:divBdr>
            <w:top w:val="none" w:sz="0" w:space="0" w:color="auto"/>
            <w:left w:val="none" w:sz="0" w:space="0" w:color="auto"/>
            <w:bottom w:val="none" w:sz="0" w:space="0" w:color="auto"/>
            <w:right w:val="none" w:sz="0" w:space="0" w:color="auto"/>
          </w:divBdr>
        </w:div>
      </w:divsChild>
    </w:div>
    <w:div w:id="1473449587">
      <w:bodyDiv w:val="1"/>
      <w:marLeft w:val="0"/>
      <w:marRight w:val="0"/>
      <w:marTop w:val="0"/>
      <w:marBottom w:val="0"/>
      <w:divBdr>
        <w:top w:val="none" w:sz="0" w:space="0" w:color="auto"/>
        <w:left w:val="none" w:sz="0" w:space="0" w:color="auto"/>
        <w:bottom w:val="none" w:sz="0" w:space="0" w:color="auto"/>
        <w:right w:val="none" w:sz="0" w:space="0" w:color="auto"/>
      </w:divBdr>
    </w:div>
    <w:div w:id="1481310756">
      <w:bodyDiv w:val="1"/>
      <w:marLeft w:val="0"/>
      <w:marRight w:val="0"/>
      <w:marTop w:val="0"/>
      <w:marBottom w:val="0"/>
      <w:divBdr>
        <w:top w:val="none" w:sz="0" w:space="0" w:color="auto"/>
        <w:left w:val="none" w:sz="0" w:space="0" w:color="auto"/>
        <w:bottom w:val="none" w:sz="0" w:space="0" w:color="auto"/>
        <w:right w:val="none" w:sz="0" w:space="0" w:color="auto"/>
      </w:divBdr>
      <w:divsChild>
        <w:div w:id="203569178">
          <w:marLeft w:val="640"/>
          <w:marRight w:val="0"/>
          <w:marTop w:val="0"/>
          <w:marBottom w:val="0"/>
          <w:divBdr>
            <w:top w:val="none" w:sz="0" w:space="0" w:color="auto"/>
            <w:left w:val="none" w:sz="0" w:space="0" w:color="auto"/>
            <w:bottom w:val="none" w:sz="0" w:space="0" w:color="auto"/>
            <w:right w:val="none" w:sz="0" w:space="0" w:color="auto"/>
          </w:divBdr>
        </w:div>
        <w:div w:id="568921410">
          <w:marLeft w:val="640"/>
          <w:marRight w:val="0"/>
          <w:marTop w:val="0"/>
          <w:marBottom w:val="0"/>
          <w:divBdr>
            <w:top w:val="none" w:sz="0" w:space="0" w:color="auto"/>
            <w:left w:val="none" w:sz="0" w:space="0" w:color="auto"/>
            <w:bottom w:val="none" w:sz="0" w:space="0" w:color="auto"/>
            <w:right w:val="none" w:sz="0" w:space="0" w:color="auto"/>
          </w:divBdr>
        </w:div>
        <w:div w:id="910626180">
          <w:marLeft w:val="640"/>
          <w:marRight w:val="0"/>
          <w:marTop w:val="0"/>
          <w:marBottom w:val="0"/>
          <w:divBdr>
            <w:top w:val="none" w:sz="0" w:space="0" w:color="auto"/>
            <w:left w:val="none" w:sz="0" w:space="0" w:color="auto"/>
            <w:bottom w:val="none" w:sz="0" w:space="0" w:color="auto"/>
            <w:right w:val="none" w:sz="0" w:space="0" w:color="auto"/>
          </w:divBdr>
        </w:div>
        <w:div w:id="1240603966">
          <w:marLeft w:val="640"/>
          <w:marRight w:val="0"/>
          <w:marTop w:val="0"/>
          <w:marBottom w:val="0"/>
          <w:divBdr>
            <w:top w:val="none" w:sz="0" w:space="0" w:color="auto"/>
            <w:left w:val="none" w:sz="0" w:space="0" w:color="auto"/>
            <w:bottom w:val="none" w:sz="0" w:space="0" w:color="auto"/>
            <w:right w:val="none" w:sz="0" w:space="0" w:color="auto"/>
          </w:divBdr>
        </w:div>
      </w:divsChild>
    </w:div>
    <w:div w:id="1557280410">
      <w:bodyDiv w:val="1"/>
      <w:marLeft w:val="0"/>
      <w:marRight w:val="0"/>
      <w:marTop w:val="0"/>
      <w:marBottom w:val="0"/>
      <w:divBdr>
        <w:top w:val="none" w:sz="0" w:space="0" w:color="auto"/>
        <w:left w:val="none" w:sz="0" w:space="0" w:color="auto"/>
        <w:bottom w:val="none" w:sz="0" w:space="0" w:color="auto"/>
        <w:right w:val="none" w:sz="0" w:space="0" w:color="auto"/>
      </w:divBdr>
      <w:divsChild>
        <w:div w:id="893199856">
          <w:marLeft w:val="640"/>
          <w:marRight w:val="0"/>
          <w:marTop w:val="0"/>
          <w:marBottom w:val="0"/>
          <w:divBdr>
            <w:top w:val="none" w:sz="0" w:space="0" w:color="auto"/>
            <w:left w:val="none" w:sz="0" w:space="0" w:color="auto"/>
            <w:bottom w:val="none" w:sz="0" w:space="0" w:color="auto"/>
            <w:right w:val="none" w:sz="0" w:space="0" w:color="auto"/>
          </w:divBdr>
        </w:div>
        <w:div w:id="1668046769">
          <w:marLeft w:val="640"/>
          <w:marRight w:val="0"/>
          <w:marTop w:val="0"/>
          <w:marBottom w:val="0"/>
          <w:divBdr>
            <w:top w:val="none" w:sz="0" w:space="0" w:color="auto"/>
            <w:left w:val="none" w:sz="0" w:space="0" w:color="auto"/>
            <w:bottom w:val="none" w:sz="0" w:space="0" w:color="auto"/>
            <w:right w:val="none" w:sz="0" w:space="0" w:color="auto"/>
          </w:divBdr>
        </w:div>
      </w:divsChild>
    </w:div>
    <w:div w:id="1579362529">
      <w:bodyDiv w:val="1"/>
      <w:marLeft w:val="0"/>
      <w:marRight w:val="0"/>
      <w:marTop w:val="0"/>
      <w:marBottom w:val="0"/>
      <w:divBdr>
        <w:top w:val="none" w:sz="0" w:space="0" w:color="auto"/>
        <w:left w:val="none" w:sz="0" w:space="0" w:color="auto"/>
        <w:bottom w:val="none" w:sz="0" w:space="0" w:color="auto"/>
        <w:right w:val="none" w:sz="0" w:space="0" w:color="auto"/>
      </w:divBdr>
      <w:divsChild>
        <w:div w:id="463234651">
          <w:marLeft w:val="640"/>
          <w:marRight w:val="0"/>
          <w:marTop w:val="0"/>
          <w:marBottom w:val="0"/>
          <w:divBdr>
            <w:top w:val="none" w:sz="0" w:space="0" w:color="auto"/>
            <w:left w:val="none" w:sz="0" w:space="0" w:color="auto"/>
            <w:bottom w:val="none" w:sz="0" w:space="0" w:color="auto"/>
            <w:right w:val="none" w:sz="0" w:space="0" w:color="auto"/>
          </w:divBdr>
        </w:div>
        <w:div w:id="1257714823">
          <w:marLeft w:val="640"/>
          <w:marRight w:val="0"/>
          <w:marTop w:val="0"/>
          <w:marBottom w:val="0"/>
          <w:divBdr>
            <w:top w:val="none" w:sz="0" w:space="0" w:color="auto"/>
            <w:left w:val="none" w:sz="0" w:space="0" w:color="auto"/>
            <w:bottom w:val="none" w:sz="0" w:space="0" w:color="auto"/>
            <w:right w:val="none" w:sz="0" w:space="0" w:color="auto"/>
          </w:divBdr>
        </w:div>
      </w:divsChild>
    </w:div>
    <w:div w:id="1659653946">
      <w:bodyDiv w:val="1"/>
      <w:marLeft w:val="0"/>
      <w:marRight w:val="0"/>
      <w:marTop w:val="0"/>
      <w:marBottom w:val="0"/>
      <w:divBdr>
        <w:top w:val="none" w:sz="0" w:space="0" w:color="auto"/>
        <w:left w:val="none" w:sz="0" w:space="0" w:color="auto"/>
        <w:bottom w:val="none" w:sz="0" w:space="0" w:color="auto"/>
        <w:right w:val="none" w:sz="0" w:space="0" w:color="auto"/>
      </w:divBdr>
      <w:divsChild>
        <w:div w:id="188182000">
          <w:marLeft w:val="640"/>
          <w:marRight w:val="0"/>
          <w:marTop w:val="0"/>
          <w:marBottom w:val="0"/>
          <w:divBdr>
            <w:top w:val="none" w:sz="0" w:space="0" w:color="auto"/>
            <w:left w:val="none" w:sz="0" w:space="0" w:color="auto"/>
            <w:bottom w:val="none" w:sz="0" w:space="0" w:color="auto"/>
            <w:right w:val="none" w:sz="0" w:space="0" w:color="auto"/>
          </w:divBdr>
        </w:div>
      </w:divsChild>
    </w:div>
    <w:div w:id="1661890339">
      <w:bodyDiv w:val="1"/>
      <w:marLeft w:val="0"/>
      <w:marRight w:val="0"/>
      <w:marTop w:val="0"/>
      <w:marBottom w:val="0"/>
      <w:divBdr>
        <w:top w:val="none" w:sz="0" w:space="0" w:color="auto"/>
        <w:left w:val="none" w:sz="0" w:space="0" w:color="auto"/>
        <w:bottom w:val="none" w:sz="0" w:space="0" w:color="auto"/>
        <w:right w:val="none" w:sz="0" w:space="0" w:color="auto"/>
      </w:divBdr>
    </w:div>
    <w:div w:id="1702895009">
      <w:bodyDiv w:val="1"/>
      <w:marLeft w:val="0"/>
      <w:marRight w:val="0"/>
      <w:marTop w:val="0"/>
      <w:marBottom w:val="0"/>
      <w:divBdr>
        <w:top w:val="none" w:sz="0" w:space="0" w:color="auto"/>
        <w:left w:val="none" w:sz="0" w:space="0" w:color="auto"/>
        <w:bottom w:val="none" w:sz="0" w:space="0" w:color="auto"/>
        <w:right w:val="none" w:sz="0" w:space="0" w:color="auto"/>
      </w:divBdr>
      <w:divsChild>
        <w:div w:id="1135485816">
          <w:marLeft w:val="640"/>
          <w:marRight w:val="0"/>
          <w:marTop w:val="0"/>
          <w:marBottom w:val="0"/>
          <w:divBdr>
            <w:top w:val="none" w:sz="0" w:space="0" w:color="auto"/>
            <w:left w:val="none" w:sz="0" w:space="0" w:color="auto"/>
            <w:bottom w:val="none" w:sz="0" w:space="0" w:color="auto"/>
            <w:right w:val="none" w:sz="0" w:space="0" w:color="auto"/>
          </w:divBdr>
        </w:div>
      </w:divsChild>
    </w:div>
    <w:div w:id="1739088640">
      <w:bodyDiv w:val="1"/>
      <w:marLeft w:val="0"/>
      <w:marRight w:val="0"/>
      <w:marTop w:val="0"/>
      <w:marBottom w:val="0"/>
      <w:divBdr>
        <w:top w:val="none" w:sz="0" w:space="0" w:color="auto"/>
        <w:left w:val="none" w:sz="0" w:space="0" w:color="auto"/>
        <w:bottom w:val="none" w:sz="0" w:space="0" w:color="auto"/>
        <w:right w:val="none" w:sz="0" w:space="0" w:color="auto"/>
      </w:divBdr>
      <w:divsChild>
        <w:div w:id="1866671118">
          <w:marLeft w:val="640"/>
          <w:marRight w:val="0"/>
          <w:marTop w:val="0"/>
          <w:marBottom w:val="0"/>
          <w:divBdr>
            <w:top w:val="none" w:sz="0" w:space="0" w:color="auto"/>
            <w:left w:val="none" w:sz="0" w:space="0" w:color="auto"/>
            <w:bottom w:val="none" w:sz="0" w:space="0" w:color="auto"/>
            <w:right w:val="none" w:sz="0" w:space="0" w:color="auto"/>
          </w:divBdr>
        </w:div>
      </w:divsChild>
    </w:div>
    <w:div w:id="1847331192">
      <w:bodyDiv w:val="1"/>
      <w:marLeft w:val="0"/>
      <w:marRight w:val="0"/>
      <w:marTop w:val="0"/>
      <w:marBottom w:val="0"/>
      <w:divBdr>
        <w:top w:val="none" w:sz="0" w:space="0" w:color="auto"/>
        <w:left w:val="none" w:sz="0" w:space="0" w:color="auto"/>
        <w:bottom w:val="none" w:sz="0" w:space="0" w:color="auto"/>
        <w:right w:val="none" w:sz="0" w:space="0" w:color="auto"/>
      </w:divBdr>
    </w:div>
    <w:div w:id="1917277945">
      <w:bodyDiv w:val="1"/>
      <w:marLeft w:val="0"/>
      <w:marRight w:val="0"/>
      <w:marTop w:val="0"/>
      <w:marBottom w:val="0"/>
      <w:divBdr>
        <w:top w:val="none" w:sz="0" w:space="0" w:color="auto"/>
        <w:left w:val="none" w:sz="0" w:space="0" w:color="auto"/>
        <w:bottom w:val="none" w:sz="0" w:space="0" w:color="auto"/>
        <w:right w:val="none" w:sz="0" w:space="0" w:color="auto"/>
      </w:divBdr>
      <w:divsChild>
        <w:div w:id="751392387">
          <w:marLeft w:val="640"/>
          <w:marRight w:val="0"/>
          <w:marTop w:val="0"/>
          <w:marBottom w:val="0"/>
          <w:divBdr>
            <w:top w:val="none" w:sz="0" w:space="0" w:color="auto"/>
            <w:left w:val="none" w:sz="0" w:space="0" w:color="auto"/>
            <w:bottom w:val="none" w:sz="0" w:space="0" w:color="auto"/>
            <w:right w:val="none" w:sz="0" w:space="0" w:color="auto"/>
          </w:divBdr>
        </w:div>
      </w:divsChild>
    </w:div>
    <w:div w:id="2016226361">
      <w:bodyDiv w:val="1"/>
      <w:marLeft w:val="0"/>
      <w:marRight w:val="0"/>
      <w:marTop w:val="0"/>
      <w:marBottom w:val="0"/>
      <w:divBdr>
        <w:top w:val="none" w:sz="0" w:space="0" w:color="auto"/>
        <w:left w:val="none" w:sz="0" w:space="0" w:color="auto"/>
        <w:bottom w:val="none" w:sz="0" w:space="0" w:color="auto"/>
        <w:right w:val="none" w:sz="0" w:space="0" w:color="auto"/>
      </w:divBdr>
      <w:divsChild>
        <w:div w:id="1069498308">
          <w:marLeft w:val="640"/>
          <w:marRight w:val="0"/>
          <w:marTop w:val="0"/>
          <w:marBottom w:val="0"/>
          <w:divBdr>
            <w:top w:val="none" w:sz="0" w:space="0" w:color="auto"/>
            <w:left w:val="none" w:sz="0" w:space="0" w:color="auto"/>
            <w:bottom w:val="none" w:sz="0" w:space="0" w:color="auto"/>
            <w:right w:val="none" w:sz="0" w:space="0" w:color="auto"/>
          </w:divBdr>
        </w:div>
        <w:div w:id="1405687305">
          <w:marLeft w:val="64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image" Target="media/image5.tiff"/><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about:blank" TargetMode="External"/><Relationship Id="rId12" Type="http://schemas.openxmlformats.org/officeDocument/2006/relationships/image" Target="media/image4.tiff"/><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glossaryDocument" Target="glossary/document.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5F1AF5E0-96B4-4772-8037-BC10563D966E}"/>
      </w:docPartPr>
      <w:docPartBody>
        <w:p w:rsidR="00B43D64" w:rsidRDefault="00B43D64">
          <w:r w:rsidRPr="00BC6B0C">
            <w:rPr>
              <w:rStyle w:val="PlaceholderText"/>
            </w:rPr>
            <w:t>Click or tap here to enter text.</w:t>
          </w:r>
        </w:p>
      </w:docPartBody>
    </w:docPart>
    <w:docPart>
      <w:docPartPr>
        <w:name w:val="8FFCA38ADF704B29B645AC244E2A04AA"/>
        <w:category>
          <w:name w:val="General"/>
          <w:gallery w:val="placeholder"/>
        </w:category>
        <w:types>
          <w:type w:val="bbPlcHdr"/>
        </w:types>
        <w:behaviors>
          <w:behavior w:val="content"/>
        </w:behaviors>
        <w:guid w:val="{F6F95A26-2659-4BC0-9230-24DBB3593045}"/>
      </w:docPartPr>
      <w:docPartBody>
        <w:p w:rsidR="000567EE" w:rsidRDefault="009624C6" w:rsidP="009624C6">
          <w:pPr>
            <w:pStyle w:val="8FFCA38ADF704B29B645AC244E2A04AA"/>
          </w:pPr>
          <w:r w:rsidRPr="00BC6B0C">
            <w:rPr>
              <w:rStyle w:val="PlaceholderText"/>
            </w:rPr>
            <w:t>Click or tap here to enter text.</w:t>
          </w:r>
        </w:p>
      </w:docPartBody>
    </w:docPart>
    <w:docPart>
      <w:docPartPr>
        <w:name w:val="CEA0AE9E548E41C2AFB886FEBF138B0C"/>
        <w:category>
          <w:name w:val="General"/>
          <w:gallery w:val="placeholder"/>
        </w:category>
        <w:types>
          <w:type w:val="bbPlcHdr"/>
        </w:types>
        <w:behaviors>
          <w:behavior w:val="content"/>
        </w:behaviors>
        <w:guid w:val="{56B0296A-2B12-46D2-85BE-63D7A6B2CEC2}"/>
      </w:docPartPr>
      <w:docPartBody>
        <w:p w:rsidR="000567EE" w:rsidRDefault="009624C6" w:rsidP="009624C6">
          <w:pPr>
            <w:pStyle w:val="CEA0AE9E548E41C2AFB886FEBF138B0C"/>
          </w:pPr>
          <w:r w:rsidRPr="00BC6B0C">
            <w:rPr>
              <w:rStyle w:val="PlaceholderText"/>
            </w:rPr>
            <w:t>Click or tap here to enter text.</w:t>
          </w:r>
        </w:p>
      </w:docPartBody>
    </w:docPart>
    <w:docPart>
      <w:docPartPr>
        <w:name w:val="8509E8B6D70B495BAE525AC07841D7D5"/>
        <w:category>
          <w:name w:val="General"/>
          <w:gallery w:val="placeholder"/>
        </w:category>
        <w:types>
          <w:type w:val="bbPlcHdr"/>
        </w:types>
        <w:behaviors>
          <w:behavior w:val="content"/>
        </w:behaviors>
        <w:guid w:val="{B865370A-19F2-403E-8512-582CEACA7BA1}"/>
      </w:docPartPr>
      <w:docPartBody>
        <w:p w:rsidR="000567EE" w:rsidRDefault="009624C6" w:rsidP="009624C6">
          <w:pPr>
            <w:pStyle w:val="8509E8B6D70B495BAE525AC07841D7D5"/>
          </w:pPr>
          <w:r w:rsidRPr="00BC6B0C">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3D64"/>
    <w:rsid w:val="00056414"/>
    <w:rsid w:val="000567EE"/>
    <w:rsid w:val="000C4C7B"/>
    <w:rsid w:val="00174E2C"/>
    <w:rsid w:val="001E18F8"/>
    <w:rsid w:val="001E364B"/>
    <w:rsid w:val="002A64A9"/>
    <w:rsid w:val="00304238"/>
    <w:rsid w:val="003E5C15"/>
    <w:rsid w:val="004326AB"/>
    <w:rsid w:val="005E1C85"/>
    <w:rsid w:val="005F1B27"/>
    <w:rsid w:val="006229DA"/>
    <w:rsid w:val="006C0930"/>
    <w:rsid w:val="008431CB"/>
    <w:rsid w:val="00850806"/>
    <w:rsid w:val="009500C4"/>
    <w:rsid w:val="009624C6"/>
    <w:rsid w:val="009A063D"/>
    <w:rsid w:val="00B43D64"/>
    <w:rsid w:val="00B954D3"/>
    <w:rsid w:val="00C6399B"/>
    <w:rsid w:val="00C676B3"/>
    <w:rsid w:val="00C74C1F"/>
    <w:rsid w:val="00C90167"/>
    <w:rsid w:val="00CF2223"/>
    <w:rsid w:val="00DC3322"/>
    <w:rsid w:val="00DD4510"/>
    <w:rsid w:val="00E23B7A"/>
    <w:rsid w:val="00EC0B11"/>
    <w:rsid w:val="00ED57D8"/>
    <w:rsid w:val="00F07274"/>
    <w:rsid w:val="00F34B5B"/>
    <w:rsid w:val="00F62FA9"/>
    <w:rsid w:val="00F94D0B"/>
    <w:rsid w:val="00FD6D73"/>
    <w:rsid w:val="00FE007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624C6"/>
    <w:rPr>
      <w:color w:val="666666"/>
    </w:rPr>
  </w:style>
  <w:style w:type="paragraph" w:customStyle="1" w:styleId="8FFCA38ADF704B29B645AC244E2A04AA">
    <w:name w:val="8FFCA38ADF704B29B645AC244E2A04AA"/>
    <w:rsid w:val="009624C6"/>
  </w:style>
  <w:style w:type="paragraph" w:customStyle="1" w:styleId="CEA0AE9E548E41C2AFB886FEBF138B0C">
    <w:name w:val="CEA0AE9E548E41C2AFB886FEBF138B0C"/>
    <w:rsid w:val="009624C6"/>
  </w:style>
  <w:style w:type="paragraph" w:customStyle="1" w:styleId="8509E8B6D70B495BAE525AC07841D7D5">
    <w:name w:val="8509E8B6D70B495BAE525AC07841D7D5"/>
    <w:rsid w:val="009624C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F49521F-BF87-4D80-A92E-7946994D3FF8}">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d5f947da-e006-42d7-9950-9907735d5909&quot;,&quot;properties&quot;:{&quot;noteIndex&quot;:0},&quot;isEdited&quot;:false,&quot;manualOverride&quot;:{&quot;isManuallyOverridden&quot;:false,&quot;citeprocText&quot;:&quot;[1]&quot;,&quot;manualOverrideText&quot;:&quot;&quot;},&quot;citationTag&quot;:&quot;MENDELEY_CITATION_v3_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&quot;,&quot;citationItems&quot;:[{&quot;id&quot;:&quot;2844852e-92f0-3aa7-8079-0397e85e9949&quot;,&quot;itemData&quot;:{&quot;type&quot;:&quot;book&quot;,&quot;id&quot;:&quot;2844852e-92f0-3aa7-8079-0397e85e9949&quot;,&quot;title&quot;:&quot;Spectrometric identification of organic compounds&quot;,&quot;author&quot;:[{&quot;family&quot;:&quot;Robert M.&quot;,&quot;given&quot;:&quot;Silverstein&quot;,&quot;parse-names&quot;:false,&quot;dropping-particle&quot;:&quot;&quot;,&quot;non-dropping-particle&quot;:&quot;&quot;},{&quot;family&quot;:&quot;Francis X.&quot;,&quot;given&quot;:&quot;Webster&quot;,&quot;parse-names&quot;:false,&quot;dropping-particle&quot;:&quot;&quot;,&quot;non-dropping-particle&quot;:&quot;&quot;},{&quot;family&quot;:&quot;Davide J.&quot;,&quot;given&quot;:&quot;Kiemle&quot;,&quot;parse-names&quot;:false,&quot;dropping-particle&quot;:&quot;&quot;,&quot;non-dropping-particle&quot;:&quot;&quot;}],&quot;ISBN&quot;:&quot;0-471-39362-2&quot;,&quot;ISSN&quot;:&quot;0035001X&quot;,&quot;issued&quot;:{&quot;date-parts&quot;:[[2005]]},&quot;number-of-pages&quot;:&quot;502&quot;,&quot;edition&quot;:&quot;7&quot;,&quot;publisher&quot;:&quot;John Wiley &amp; sons&quot;,&quot;container-title-short&quot;:&quot;&quot;},&quot;isTemporary&quot;:false}]},{&quot;citationID&quot;:&quot;MENDELEY_CITATION_f0214d79-fe5d-4982-b363-1b249010b315&quot;,&quot;properties&quot;:{&quot;noteIndex&quot;:0},&quot;isEdited&quot;:false,&quot;manualOverride&quot;:{&quot;isManuallyOverridden&quot;:false,&quot;citeprocText&quot;:&quot;[1]&quot;,&quot;manualOverrideText&quot;:&quot;&quot;},&quot;citationTag&quot;:&quot;MENDELEY_CITATION_v3_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&quot;,&quot;citationItems&quot;:[{&quot;id&quot;:&quot;2844852e-92f0-3aa7-8079-0397e85e9949&quot;,&quot;itemData&quot;:{&quot;type&quot;:&quot;book&quot;,&quot;id&quot;:&quot;2844852e-92f0-3aa7-8079-0397e85e9949&quot;,&quot;title&quot;:&quot;Spectrometric identification of organic compounds&quot;,&quot;author&quot;:[{&quot;family&quot;:&quot;Robert M.&quot;,&quot;given&quot;:&quot;Silverstein&quot;,&quot;parse-names&quot;:false,&quot;dropping-particle&quot;:&quot;&quot;,&quot;non-dropping-particle&quot;:&quot;&quot;},{&quot;family&quot;:&quot;Francis X.&quot;,&quot;given&quot;:&quot;Webster&quot;,&quot;parse-names&quot;:false,&quot;dropping-particle&quot;:&quot;&quot;,&quot;non-dropping-particle&quot;:&quot;&quot;},{&quot;family&quot;:&quot;Davide J.&quot;,&quot;given&quot;:&quot;Kiemle&quot;,&quot;parse-names&quot;:false,&quot;dropping-particle&quot;:&quot;&quot;,&quot;non-dropping-particle&quot;:&quot;&quot;}],&quot;ISBN&quot;:&quot;0-471-39362-2&quot;,&quot;ISSN&quot;:&quot;0035001X&quot;,&quot;issued&quot;:{&quot;date-parts&quot;:[[2005]]},&quot;number-of-pages&quot;:&quot;502&quot;,&quot;edition&quot;:&quot;7&quot;,&quot;publisher&quot;:&quot;John Wiley &amp; sons&quot;,&quot;container-title-short&quot;:&quot;&quot;},&quot;isTemporary&quot;:false}]},{&quot;citationID&quot;:&quot;MENDELEY_CITATION_b03b308e-84c5-4eba-b76d-2b952e3b2fa0&quot;,&quot;properties&quot;:{&quot;noteIndex&quot;:0},&quot;isEdited&quot;:false,&quot;manualOverride&quot;:{&quot;isManuallyOverridden&quot;:false,&quot;citeprocText&quot;:&quot;[2]&quot;,&quot;manualOverrideText&quot;:&quot;&quot;},&quot;citationTag&quot;:&quot;MENDELEY_CITATION_v3_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&quot;,&quot;citationItems&quot;:[{&quot;id&quot;:&quot;8793ed8e-1988-3227-b83a-bb1ba5fe881e&quot;,&quot;itemData&quot;:{&quot;type&quot;:&quot;article-journal&quot;,&quot;id&quot;:&quot;8793ed8e-1988-3227-b83a-bb1ba5fe881e&quot;,&quot;title&quot;:&quot;Further Step in the Transition from Conventional Plasticizers to Versatile Bioplasticizers Obtained by the Valorization of Levulinic Acid and Glycerol&quot;,&quot;author&quot;:[{&quot;family&quot;:&quot;Lenzi&quot;,&quot;given&quot;:&quot;L&quot;,&quot;parse-names&quot;:false,&quot;dropping-particle&quot;:&quot;&quot;,&quot;non-dropping-particle&quot;:&quot;&quot;},{&quot;family&quot;:&quot;Degli Esposti&quot;,&quot;given&quot;:&quot;M&quot;,&quot;parse-names&quot;:false,&quot;dropping-particle&quot;:&quot;&quot;,&quot;non-dropping-particle&quot;:&quot;&quot;},{&quot;family&quot;:&quot;Braccini&quot;,&quot;given&quot;:&quot;S&quot;,&quot;parse-names&quot;:false,&quot;dropping-particle&quot;:&quot;&quot;,&quot;non-dropping-particle&quot;:&quot;&quot;},{&quot;family&quot;:&quot;Siracusa&quot;,&quot;given&quot;:&quot;C&quot;,&quot;parse-names&quot;:false,&quot;dropping-particle&quot;:&quot;&quot;,&quot;non-dropping-particle&quot;:&quot;&quot;},{&quot;family&quot;:&quot;Quartinello&quot;,&quot;given&quot;:&quot;F&quot;,&quot;parse-names&quot;:false,&quot;dropping-particle&quot;:&quot;&quot;,&quot;non-dropping-particle&quot;:&quot;&quot;},{&quot;family&quot;:&quot;Guebitz&quot;,&quot;given&quot;:&quot;G M&quot;,&quot;parse-names&quot;:false,&quot;dropping-particle&quot;:&quot;&quot;,&quot;non-dropping-particle&quot;:&quot;&quot;},{&quot;family&quot;:&quot;Puppi&quot;,&quot;given&quot;:&quot;D&quot;,&quot;parse-names&quot;:false,&quot;dropping-particle&quot;:&quot;&quot;,&quot;non-dropping-particle&quot;:&quot;&quot;},{&quot;family&quot;:&quot;Morselli&quot;,&quot;given&quot;:&quot;D&quot;,&quot;parse-names&quot;:false,&quot;dropping-particle&quot;:&quot;&quot;,&quot;non-dropping-particle&quot;:&quot;&quot;},{&quot;family&quot;:&quot;Fabbri&quot;,&quot;given&quot;:&quot;P&quot;,&quot;parse-names&quot;:false,&quot;dropping-particle&quot;:&quot;&quot;,&quot;non-dropping-particle&quot;:&quot;&quot;}],&quot;container-title&quot;:&quot;ACS Sustainable Chemistry and Engineering&quot;,&quot;container-title-short&quot;:&quot;ACS Sustain Chem Eng&quot;,&quot;DOI&quot;:&quot;10.1021/acssuschemeng.3c01536.&quot;,&quot;URL&quot;:&quot;https://doi.org/10.1021/acssuschemeng.3c01536.&quot;,&quot;page&quot;:&quot;9455–9469&quot;,&quot;issue&quot;:&quot;25&quot;,&quot;volume&quot;:&quot;11&quot;},&quot;isTemporary&quot;:false}]},{&quot;citationID&quot;:&quot;MENDELEY_CITATION_81f376e6-b3a7-4097-88b9-b7d2fb306bb2&quot;,&quot;properties&quot;:{&quot;noteIndex&quot;:0},&quot;isEdited&quot;:false,&quot;manualOverride&quot;:{&quot;isManuallyOverridden&quot;:false,&quot;citeprocText&quot;:&quot;[3]&quot;,&quot;manualOverrideText&quot;:&quot;&quot;},&quot;citationTag&quot;:&quot;MENDELEY_CITATION_v3_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&quot;,&quot;citationItems&quot;:[{&quot;id&quot;:&quot;2c0ce876-da9e-3d8e-ac5f-83d4f35f98b7&quot;,&quot;itemData&quot;:{&quot;type&quot;:&quot;article-journal&quot;,&quot;id&quot;:&quot;2c0ce876-da9e-3d8e-ac5f-83d4f35f98b7&quot;,&quot;title&quot;:&quot;Thermo-mechanical characterization of plasticized PLA: Is the miscibility the only significant factor?&quot;,&quot;author&quot;:[{&quot;family&quot;:&quot;Pillin&quot;,&quot;given&quot;:&quot;Isabelle&quot;,&quot;parse-names&quot;:false,&quot;dropping-particle&quot;:&quot;&quot;,&quot;non-dropping-particle&quot;:&quot;&quot;},{&quot;family&quot;:&quot;Montrelay&quot;,&quot;given&quot;:&quot;Nicolas&quot;,&quot;parse-names&quot;:false,&quot;dropping-particle&quot;:&quot;&quot;,&quot;non-dropping-particle&quot;:&quot;&quot;},{&quot;family&quot;:&quot;Grohens&quot;,&quot;given&quot;:&quot;Yves&quot;,&quot;parse-names&quot;:false,&quot;dropping-particle&quot;:&quot;&quot;,&quot;non-dropping-particle&quot;:&quot;&quot;}],&quot;container-title&quot;:&quot;Polymer&quot;,&quot;container-title-short&quot;:&quot;Polymer (Guildf)&quot;,&quot;DOI&quot;:&quot;10.1016/j.polymer.2006.04.013&quot;,&quot;ISSN&quot;:&quot;00323861&quot;,&quot;URL&quot;:&quot;https://linkinghub.elsevier.com/retrieve/pii/S0032386106004630&quot;,&quot;issued&quot;:{&quot;date-parts&quot;:[[2006,6]]},&quot;page&quot;:&quot;4676-4682&quot;,&quot;issue&quot;:&quot;13&quot;,&quot;volume&quot;:&quot;47&quot;},&quot;isTemporary&quot;:false}]},{&quot;citationID&quot;:&quot;MENDELEY_CITATION_fa6f3817-8779-44c8-beaf-49193a3f2b47&quot;,&quot;properties&quot;:{&quot;noteIndex&quot;:0},&quot;isEdited&quot;:false,&quot;manualOverride&quot;:{&quot;isManuallyOverridden&quot;:false,&quot;citeprocText&quot;:&quot;[4]&quot;,&quot;manualOverrideText&quot;:&quot;&quot;},&quot;citationTag&quot;:&quot;MENDELEY_CITATION_v3_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&quot;,&quot;citationItems&quot;:[{&quot;id&quot;:&quot;2f665f25-859e-31da-9153-4940a1110cb7&quot;,&quot;itemData&quot;:{&quot;type&quot;:&quot;article-journal&quot;,&quot;id&quot;:&quot;2f665f25-859e-31da-9153-4940a1110cb7&quot;,&quot;title&quot;:&quot;Processing of Super Tough Plasticized PLA by Rotational Molding&quot;,&quot;author&quot;:[{&quot;family&quot;:&quot;Greco&quot;,&quot;given&quot;:&quot;Antonio&quot;,&quot;parse-names&quot;:false,&quot;dropping-particle&quot;:&quot;&quot;,&quot;non-dropping-particle&quot;:&quot;&quot;},{&quot;family&quot;:&quot;Ferrari&quot;,&quot;given&quot;:&quot;Francesca&quot;,&quot;parse-names&quot;:false,&quot;dropping-particle&quot;:&quot;&quot;,&quot;non-dropping-particle&quot;:&quot;&quot;},{&quot;family&quot;:&quot;Maffezzoli&quot;,&quot;given&quot;:&quot;Alfonso&quot;,&quot;parse-names&quot;:false,&quot;dropping-particle&quot;:&quot;&quot;,&quot;non-dropping-particle&quot;:&quot;&quot;}],&quot;container-title&quot;:&quot;Advances in Polymer Technology&quot;,&quot;DOI&quot;:&quot;10.1155/2019/3835829&quot;,&quot;ISSN&quot;:&quot;0730-6679&quot;,&quot;URL&quot;:&quot;https://www.hindawi.com/journals/apt/2019/3835829/&quot;,&quot;issued&quot;:{&quot;date-parts&quot;:[[2019,2,3]]},&quot;page&quot;:&quot;1-8&quot;,&quot;abstract&quot;:&quot;This work is aimed at studying the suitability of polylactic acid (PLA) plasticized by two cardanol derivatives, i.e., cardanol and epoxidized cardanol acetate, in rotational molding, for the production of hollow items. For this purpose, plasticized PLA samples were obtained by melt mixing and then processed by a lab-scale rotational molding equipment. For comparison, poly(ethylene glycole), PEG, and plasticized PLA samples were also produced. Despite the very low cooling rates attained in rotational molding, completely amorphous samples were obtained with neat PLA and PLA plasticized by cardanol derivatives. In contrast, PEG plasticized PLA showed a very high degree of crystallinity, as highlighted by DSC and XRD analysis, which made the extraction of the rotomolded box-shaped specimens impossible. The plasticizing effectiveness of cardanol derivatives was proven by tensile testing of rotational molded prototypes, which highlighted the reduced modulus and strength and improved strain to break, compared to neat PLA. Therefore, efficient toughening of PLA can be attained by the use of the two cardanol derived plasticizers, which involves a significant reduction of the polymer glass transition, as well as a reduced increase of the crystallization kinetic. On the other hand, the reduction of the glass transition temperature due to the addition of plasticizer is responsible for significant crystallization effects even during ageing at room temperature, which involves significant embrittlement of the material.&quot;,&quot;volume&quot;:&quot;2019&quot;,&quot;container-title-short&quot;:&quot;&quot;},&quot;isTemporary&quot;:false}]},{&quot;citationID&quot;:&quot;MENDELEY_CITATION_b57ec364-125b-456e-b69d-f64503074284&quot;,&quot;properties&quot;:{&quot;noteIndex&quot;:0},&quot;isEdited&quot;:false,&quot;manualOverride&quot;:{&quot;isManuallyOverridden&quot;:false,&quot;citeprocText&quot;:&quot;[5]&quot;,&quot;manualOverrideText&quot;:&quot;&quot;},&quot;citationTag&quot;:&quot;MENDELEY_CITATION_v3_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&quot;,&quot;citationItems&quot;:[{&quot;id&quot;:&quot;fb442a59-a998-3ef1-b950-7510fe74ff3c&quot;,&quot;itemData&quot;:{&quot;type&quot;:&quot;article-journal&quot;,&quot;id&quot;:&quot;fb442a59-a998-3ef1-b950-7510fe74ff3c&quot;,&quot;title&quot;:&quot;Analysis of the Structure-Properties Relationships of Different Multiphase Systems Based on Plasticized Poly(Lactic Acid)&quot;,&quot;author&quot;:[{&quot;family&quot;:&quot;Courgneau&quot;,&quot;given&quot;:&quot;Cécile&quot;,&quot;parse-names&quot;:false,&quot;dropping-particle&quot;:&quot;&quot;,&quot;non-dropping-particle&quot;:&quot;&quot;},{&quot;family&quot;:&quot;Domenek&quot;,&quot;given&quot;:&quot;Sandra&quot;,&quot;parse-names&quot;:false,&quot;dropping-particle&quot;:&quot;&quot;,&quot;non-dropping-particle&quot;:&quot;&quot;},{&quot;family&quot;:&quot;Guinault&quot;,&quot;given&quot;:&quot;Alain&quot;,&quot;parse-names&quot;:false,&quot;dropping-particle&quot;:&quot;&quot;,&quot;non-dropping-particle&quot;:&quot;&quot;},{&quot;family&quot;:&quot;Avérous&quot;,&quot;given&quot;:&quot;Luc&quot;,&quot;parse-names&quot;:false,&quot;dropping-particle&quot;:&quot;&quot;,&quot;non-dropping-particle&quot;:&quot;&quot;},{&quot;family&quot;:&quot;Ducruet&quot;,&quot;given&quot;:&quot;Violette&quot;,&quot;parse-names&quot;:false,&quot;dropping-particle&quot;:&quot;&quot;,&quot;non-dropping-particle&quot;:&quot;&quot;}],&quot;container-title&quot;:&quot;Journal of Polymers and the Environment&quot;,&quot;container-title-short&quot;:&quot;J Polym Environ&quot;,&quot;DOI&quot;:&quot;10.1007/s10924-011-0285-5&quot;,&quot;ISSN&quot;:&quot;1566-2543&quot;,&quot;URL&quot;:&quot;http://link.springer.com/10.1007/s10924-011-0285-5&quot;,&quot;issued&quot;:{&quot;date-parts&quot;:[[2011,6,22]]},&quot;page&quot;:&quot;362-371&quot;,&quot;issue&quot;:&quot;2&quot;,&quot;volume&quot;:&quot;19&quot;},&quot;isTemporary&quot;:false}]}]"/>
    <we:property name="MENDELEY_CITATIONS_LOCALE_CODE" value="&quot;en-US&quot;"/>
    <we:property name="MENDELEY_CITATIONS_STYLE" value="{&quot;id&quot;:&quot;https://www.zotero.org/styles/international-journal-of-biological-macromolecules&quot;,&quot;title&quot;:&quot;International Journal of Biological Macromolecules&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D439D8-9A8C-4EB6-97B2-BDB46616E9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247</TotalTime>
  <Pages>9</Pages>
  <Words>1200</Words>
  <Characters>6772</Characters>
  <Application>Microsoft Office Word</Application>
  <DocSecurity>0</DocSecurity>
  <Lines>56</Lines>
  <Paragraphs>15</Paragraphs>
  <ScaleCrop>false</ScaleCrop>
  <HeadingPairs>
    <vt:vector size="6" baseType="variant">
      <vt:variant>
        <vt:lpstr>Title</vt:lpstr>
      </vt:variant>
      <vt:variant>
        <vt:i4>1</vt:i4>
      </vt:variant>
      <vt:variant>
        <vt:lpstr>Título</vt:lpstr>
      </vt:variant>
      <vt:variant>
        <vt:i4>1</vt:i4>
      </vt:variant>
      <vt:variant>
        <vt:lpstr>Titolo</vt:lpstr>
      </vt:variant>
      <vt:variant>
        <vt:i4>1</vt:i4>
      </vt:variant>
    </vt:vector>
  </HeadingPairs>
  <TitlesOfParts>
    <vt:vector size="3" baseType="lpstr">
      <vt:lpstr/>
      <vt:lpstr/>
      <vt:lpstr/>
    </vt:vector>
  </TitlesOfParts>
  <Company>Istituto Italiano di Tecnologia</Company>
  <LinksUpToDate>false</LinksUpToDate>
  <CharactersWithSpaces>7957</CharactersWithSpaces>
  <SharedDoc>false</SharedDoc>
  <HLinks>
    <vt:vector size="12" baseType="variant">
      <vt:variant>
        <vt:i4>3080313</vt:i4>
      </vt:variant>
      <vt:variant>
        <vt:i4>3</vt:i4>
      </vt:variant>
      <vt:variant>
        <vt:i4>0</vt:i4>
      </vt:variant>
      <vt:variant>
        <vt:i4>5</vt:i4>
      </vt:variant>
      <vt:variant>
        <vt:lpwstr>about:blank</vt:lpwstr>
      </vt:variant>
      <vt:variant>
        <vt:lpwstr/>
      </vt:variant>
      <vt:variant>
        <vt:i4>3080313</vt:i4>
      </vt:variant>
      <vt:variant>
        <vt:i4>0</vt:i4>
      </vt:variant>
      <vt:variant>
        <vt:i4>0</vt:i4>
      </vt:variant>
      <vt:variant>
        <vt:i4>5</vt:i4>
      </vt:variant>
      <vt:variant>
        <vt:lpwstr>about:blank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Ferri</dc:creator>
  <cp:keywords/>
  <cp:lastModifiedBy>Martina Ferri</cp:lastModifiedBy>
  <cp:revision>170</cp:revision>
  <dcterms:created xsi:type="dcterms:W3CDTF">2024-07-09T07:52:00Z</dcterms:created>
  <dcterms:modified xsi:type="dcterms:W3CDTF">2024-12-06T09:41:00Z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d0c7d7f4616680c9d991b8113e8e7e581fbdc7d97f8fab38e38f732d20b387bb</vt:lpwstr>
  </property>
</Properties>
</file>