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F344DE" w14:textId="77777777" w:rsidR="008A21C9" w:rsidRDefault="008A21C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"/>
        <w:tblW w:w="7945" w:type="dxa"/>
        <w:tblInd w:w="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25"/>
        <w:gridCol w:w="1606"/>
        <w:gridCol w:w="1649"/>
        <w:gridCol w:w="1678"/>
        <w:gridCol w:w="1887"/>
      </w:tblGrid>
      <w:tr w:rsidR="008A21C9" w:rsidRPr="004F2221" w14:paraId="40C965DF" w14:textId="77777777">
        <w:tc>
          <w:tcPr>
            <w:tcW w:w="1125" w:type="dxa"/>
          </w:tcPr>
          <w:p w14:paraId="22A5BCAF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Site</w:t>
            </w:r>
          </w:p>
        </w:tc>
        <w:tc>
          <w:tcPr>
            <w:tcW w:w="1606" w:type="dxa"/>
          </w:tcPr>
          <w:p w14:paraId="4B445CB7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Longitude East°</w:t>
            </w:r>
          </w:p>
        </w:tc>
        <w:tc>
          <w:tcPr>
            <w:tcW w:w="1649" w:type="dxa"/>
          </w:tcPr>
          <w:p w14:paraId="18A5BBD7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Latitude South °</w:t>
            </w:r>
          </w:p>
          <w:p w14:paraId="2923D50A" w14:textId="77777777" w:rsidR="008A21C9" w:rsidRDefault="008A21C9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78" w:type="dxa"/>
          </w:tcPr>
          <w:p w14:paraId="5EB0A15F" w14:textId="77777777" w:rsidR="008A21C9" w:rsidRPr="004F2221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  <w:lang w:val="en-US"/>
              </w:rPr>
            </w:pPr>
            <w:r w:rsidRPr="004F2221">
              <w:rPr>
                <w:rFonts w:ascii="Calibri" w:eastAsia="Calibri" w:hAnsi="Calibri" w:cs="Calibri"/>
                <w:color w:val="000000"/>
                <w:sz w:val="22"/>
                <w:szCs w:val="22"/>
                <w:lang w:val="en-US"/>
              </w:rPr>
              <w:t>GNSS Horizontal</w:t>
            </w:r>
          </w:p>
          <w:p w14:paraId="392B90F4" w14:textId="2B1A2D8B" w:rsidR="008A21C9" w:rsidRPr="004F2221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  <w:lang w:val="en-US"/>
              </w:rPr>
            </w:pPr>
            <w:r w:rsidRPr="004F2221">
              <w:rPr>
                <w:rFonts w:ascii="Calibri" w:eastAsia="Calibri" w:hAnsi="Calibri" w:cs="Calibri"/>
                <w:color w:val="000000"/>
                <w:sz w:val="22"/>
                <w:szCs w:val="22"/>
                <w:lang w:val="en-US"/>
              </w:rPr>
              <w:t xml:space="preserve">velocity m </w:t>
            </w:r>
            <w:r w:rsidR="00F55381">
              <w:rPr>
                <w:rFonts w:ascii="Calibri" w:eastAsia="Calibri" w:hAnsi="Calibri" w:cs="Calibri"/>
                <w:color w:val="000000"/>
                <w:sz w:val="22"/>
                <w:szCs w:val="22"/>
                <w:lang w:val="en-US"/>
              </w:rPr>
              <w:t>a</w:t>
            </w:r>
            <w:r w:rsidRPr="004F2221">
              <w:rPr>
                <w:rFonts w:ascii="Calibri" w:eastAsia="Calibri" w:hAnsi="Calibri" w:cs="Calibri"/>
                <w:color w:val="000000"/>
                <w:sz w:val="22"/>
                <w:szCs w:val="22"/>
                <w:vertAlign w:val="superscript"/>
                <w:lang w:val="en-US"/>
              </w:rPr>
              <w:t>-1</w:t>
            </w:r>
          </w:p>
        </w:tc>
        <w:tc>
          <w:tcPr>
            <w:tcW w:w="1887" w:type="dxa"/>
          </w:tcPr>
          <w:p w14:paraId="5764B981" w14:textId="77777777" w:rsidR="008A21C9" w:rsidRPr="004F2221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  <w:lang w:val="en-US"/>
              </w:rPr>
            </w:pPr>
            <w:r w:rsidRPr="004F2221">
              <w:rPr>
                <w:rFonts w:ascii="Calibri" w:eastAsia="Calibri" w:hAnsi="Calibri" w:cs="Calibri"/>
                <w:color w:val="000000"/>
                <w:sz w:val="22"/>
                <w:szCs w:val="22"/>
                <w:lang w:val="en-US"/>
              </w:rPr>
              <w:t>Horizontal velocity</w:t>
            </w:r>
          </w:p>
          <w:p w14:paraId="4E2D7409" w14:textId="135B72AD" w:rsidR="008A21C9" w:rsidRPr="004F2221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  <w:lang w:val="en-US"/>
              </w:rPr>
            </w:pPr>
            <w:r w:rsidRPr="004F2221">
              <w:rPr>
                <w:rFonts w:ascii="Calibri" w:eastAsia="Calibri" w:hAnsi="Calibri" w:cs="Calibri"/>
                <w:color w:val="000000"/>
                <w:sz w:val="22"/>
                <w:szCs w:val="22"/>
                <w:lang w:val="en-US"/>
              </w:rPr>
              <w:t xml:space="preserve">MeASUREs m </w:t>
            </w:r>
            <w:r w:rsidR="00F55381">
              <w:rPr>
                <w:rFonts w:ascii="Calibri" w:eastAsia="Calibri" w:hAnsi="Calibri" w:cs="Calibri"/>
                <w:color w:val="000000"/>
                <w:sz w:val="22"/>
                <w:szCs w:val="22"/>
                <w:lang w:val="en-US"/>
              </w:rPr>
              <w:t>a</w:t>
            </w:r>
            <w:r w:rsidRPr="004F2221">
              <w:rPr>
                <w:rFonts w:ascii="Calibri" w:eastAsia="Calibri" w:hAnsi="Calibri" w:cs="Calibri"/>
                <w:color w:val="000000"/>
                <w:sz w:val="22"/>
                <w:szCs w:val="22"/>
                <w:vertAlign w:val="superscript"/>
                <w:lang w:val="en-US"/>
              </w:rPr>
              <w:t>-1</w:t>
            </w:r>
          </w:p>
        </w:tc>
      </w:tr>
      <w:tr w:rsidR="008A21C9" w14:paraId="5EC72868" w14:textId="77777777">
        <w:tc>
          <w:tcPr>
            <w:tcW w:w="1125" w:type="dxa"/>
          </w:tcPr>
          <w:p w14:paraId="0955E55F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31Dpt*</w:t>
            </w:r>
          </w:p>
        </w:tc>
        <w:tc>
          <w:tcPr>
            <w:tcW w:w="1606" w:type="dxa"/>
          </w:tcPr>
          <w:p w14:paraId="3F4D1A52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155°57’21”</w:t>
            </w:r>
          </w:p>
        </w:tc>
        <w:tc>
          <w:tcPr>
            <w:tcW w:w="1649" w:type="dxa"/>
          </w:tcPr>
          <w:p w14:paraId="0BF78718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74°01’26”</w:t>
            </w:r>
          </w:p>
        </w:tc>
        <w:tc>
          <w:tcPr>
            <w:tcW w:w="1678" w:type="dxa"/>
          </w:tcPr>
          <w:p w14:paraId="32066C40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7.90±0.07</w:t>
            </w:r>
          </w:p>
        </w:tc>
        <w:tc>
          <w:tcPr>
            <w:tcW w:w="1887" w:type="dxa"/>
          </w:tcPr>
          <w:p w14:paraId="3B73A67F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5.15</w:t>
            </w:r>
          </w:p>
        </w:tc>
      </w:tr>
      <w:tr w:rsidR="008A21C9" w14:paraId="483A721A" w14:textId="77777777">
        <w:tc>
          <w:tcPr>
            <w:tcW w:w="1125" w:type="dxa"/>
          </w:tcPr>
          <w:p w14:paraId="1966088F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Aws7350”</w:t>
            </w:r>
          </w:p>
        </w:tc>
        <w:tc>
          <w:tcPr>
            <w:tcW w:w="1606" w:type="dxa"/>
          </w:tcPr>
          <w:p w14:paraId="7A630334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163°18'43"</w:t>
            </w:r>
          </w:p>
        </w:tc>
        <w:tc>
          <w:tcPr>
            <w:tcW w:w="1649" w:type="dxa"/>
          </w:tcPr>
          <w:p w14:paraId="437ED701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74°47'50"</w:t>
            </w:r>
          </w:p>
        </w:tc>
        <w:tc>
          <w:tcPr>
            <w:tcW w:w="1678" w:type="dxa"/>
          </w:tcPr>
          <w:p w14:paraId="740B179A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143.60±0.16</w:t>
            </w:r>
          </w:p>
        </w:tc>
        <w:tc>
          <w:tcPr>
            <w:tcW w:w="1887" w:type="dxa"/>
          </w:tcPr>
          <w:p w14:paraId="689571C5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113.13</w:t>
            </w:r>
          </w:p>
        </w:tc>
      </w:tr>
      <w:tr w:rsidR="008A21C9" w14:paraId="6DCD2A23" w14:textId="77777777">
        <w:tc>
          <w:tcPr>
            <w:tcW w:w="1125" w:type="dxa"/>
          </w:tcPr>
          <w:p w14:paraId="053819A1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Aws7352”</w:t>
            </w:r>
          </w:p>
        </w:tc>
        <w:tc>
          <w:tcPr>
            <w:tcW w:w="1606" w:type="dxa"/>
          </w:tcPr>
          <w:p w14:paraId="543BE238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163°09'52”</w:t>
            </w:r>
          </w:p>
        </w:tc>
        <w:tc>
          <w:tcPr>
            <w:tcW w:w="1649" w:type="dxa"/>
          </w:tcPr>
          <w:p w14:paraId="1862690B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74°15'18"</w:t>
            </w:r>
          </w:p>
        </w:tc>
        <w:tc>
          <w:tcPr>
            <w:tcW w:w="1678" w:type="dxa"/>
          </w:tcPr>
          <w:p w14:paraId="126497A7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128.30±0.16</w:t>
            </w:r>
          </w:p>
        </w:tc>
        <w:tc>
          <w:tcPr>
            <w:tcW w:w="1887" w:type="dxa"/>
          </w:tcPr>
          <w:p w14:paraId="381A8E2D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133.48</w:t>
            </w:r>
          </w:p>
        </w:tc>
      </w:tr>
      <w:tr w:rsidR="008A21C9" w14:paraId="663F52CB" w14:textId="77777777">
        <w:tc>
          <w:tcPr>
            <w:tcW w:w="1125" w:type="dxa"/>
          </w:tcPr>
          <w:p w14:paraId="72D68017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Charcot</w:t>
            </w:r>
          </w:p>
        </w:tc>
        <w:tc>
          <w:tcPr>
            <w:tcW w:w="1606" w:type="dxa"/>
          </w:tcPr>
          <w:p w14:paraId="29FCEA78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139°00’53”</w:t>
            </w:r>
          </w:p>
        </w:tc>
        <w:tc>
          <w:tcPr>
            <w:tcW w:w="1649" w:type="dxa"/>
          </w:tcPr>
          <w:p w14:paraId="66BBB7A9" w14:textId="77777777" w:rsidR="008A21C9" w:rsidRDefault="00000000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69°22’29”</w:t>
            </w:r>
          </w:p>
        </w:tc>
        <w:tc>
          <w:tcPr>
            <w:tcW w:w="1678" w:type="dxa"/>
          </w:tcPr>
          <w:p w14:paraId="4A81C5D4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4.90±</w:t>
            </w:r>
            <w:r>
              <w:rPr>
                <w:rFonts w:ascii="Arial" w:eastAsia="Arial" w:hAnsi="Arial" w:cs="Arial"/>
                <w:sz w:val="22"/>
                <w:szCs w:val="22"/>
              </w:rPr>
              <w:t>0.01</w:t>
            </w:r>
          </w:p>
        </w:tc>
        <w:tc>
          <w:tcPr>
            <w:tcW w:w="1887" w:type="dxa"/>
          </w:tcPr>
          <w:p w14:paraId="6F8F4462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3.42</w:t>
            </w:r>
          </w:p>
        </w:tc>
      </w:tr>
      <w:tr w:rsidR="008A21C9" w14:paraId="07BAC461" w14:textId="77777777">
        <w:tc>
          <w:tcPr>
            <w:tcW w:w="1125" w:type="dxa"/>
          </w:tcPr>
          <w:p w14:paraId="265824DE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D2*</w:t>
            </w:r>
          </w:p>
        </w:tc>
        <w:tc>
          <w:tcPr>
            <w:tcW w:w="1606" w:type="dxa"/>
          </w:tcPr>
          <w:p w14:paraId="1E8B1A70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140°37’47”</w:t>
            </w:r>
          </w:p>
        </w:tc>
        <w:tc>
          <w:tcPr>
            <w:tcW w:w="1649" w:type="dxa"/>
          </w:tcPr>
          <w:p w14:paraId="59820098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75°37’18”</w:t>
            </w:r>
          </w:p>
        </w:tc>
        <w:tc>
          <w:tcPr>
            <w:tcW w:w="1678" w:type="dxa"/>
          </w:tcPr>
          <w:p w14:paraId="6B5DB31D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3.60±0.07</w:t>
            </w:r>
          </w:p>
        </w:tc>
        <w:tc>
          <w:tcPr>
            <w:tcW w:w="1887" w:type="dxa"/>
          </w:tcPr>
          <w:p w14:paraId="04AD4EF5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4.17</w:t>
            </w:r>
          </w:p>
        </w:tc>
      </w:tr>
      <w:tr w:rsidR="008A21C9" w14:paraId="2D94AC29" w14:textId="77777777">
        <w:tc>
          <w:tcPr>
            <w:tcW w:w="1125" w:type="dxa"/>
          </w:tcPr>
          <w:p w14:paraId="230C79A2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D4*</w:t>
            </w:r>
          </w:p>
        </w:tc>
        <w:tc>
          <w:tcPr>
            <w:tcW w:w="1606" w:type="dxa"/>
          </w:tcPr>
          <w:p w14:paraId="30A2FEC4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135°49’56”</w:t>
            </w:r>
          </w:p>
        </w:tc>
        <w:tc>
          <w:tcPr>
            <w:tcW w:w="1649" w:type="dxa"/>
          </w:tcPr>
          <w:p w14:paraId="7814608B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75°35’48”</w:t>
            </w:r>
          </w:p>
        </w:tc>
        <w:tc>
          <w:tcPr>
            <w:tcW w:w="1678" w:type="dxa"/>
          </w:tcPr>
          <w:p w14:paraId="40C8AF4E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4.30±0.07</w:t>
            </w:r>
          </w:p>
        </w:tc>
        <w:tc>
          <w:tcPr>
            <w:tcW w:w="1887" w:type="dxa"/>
          </w:tcPr>
          <w:p w14:paraId="6DFA1215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5.72</w:t>
            </w:r>
          </w:p>
        </w:tc>
      </w:tr>
      <w:tr w:rsidR="008A21C9" w14:paraId="05B2024B" w14:textId="77777777">
        <w:tc>
          <w:tcPr>
            <w:tcW w:w="1125" w:type="dxa"/>
          </w:tcPr>
          <w:p w14:paraId="3B9D768A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D6*</w:t>
            </w:r>
          </w:p>
        </w:tc>
        <w:tc>
          <w:tcPr>
            <w:tcW w:w="1606" w:type="dxa"/>
          </w:tcPr>
          <w:p w14:paraId="22D95737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129°48’39”</w:t>
            </w:r>
          </w:p>
        </w:tc>
        <w:tc>
          <w:tcPr>
            <w:tcW w:w="1649" w:type="dxa"/>
          </w:tcPr>
          <w:p w14:paraId="06F38C9C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75°26’53”</w:t>
            </w:r>
          </w:p>
        </w:tc>
        <w:tc>
          <w:tcPr>
            <w:tcW w:w="1678" w:type="dxa"/>
          </w:tcPr>
          <w:p w14:paraId="4865F5EB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1.46±0.07</w:t>
            </w:r>
          </w:p>
        </w:tc>
        <w:tc>
          <w:tcPr>
            <w:tcW w:w="1887" w:type="dxa"/>
          </w:tcPr>
          <w:p w14:paraId="0A980986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2.15</w:t>
            </w:r>
          </w:p>
        </w:tc>
      </w:tr>
      <w:tr w:rsidR="008A21C9" w14:paraId="63EDFAC1" w14:textId="77777777">
        <w:tc>
          <w:tcPr>
            <w:tcW w:w="1125" w:type="dxa"/>
          </w:tcPr>
          <w:p w14:paraId="190EBBF5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D66</w:t>
            </w:r>
          </w:p>
        </w:tc>
        <w:tc>
          <w:tcPr>
            <w:tcW w:w="1606" w:type="dxa"/>
          </w:tcPr>
          <w:p w14:paraId="654D6F22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136°56’07”</w:t>
            </w:r>
          </w:p>
        </w:tc>
        <w:tc>
          <w:tcPr>
            <w:tcW w:w="1649" w:type="dxa"/>
          </w:tcPr>
          <w:p w14:paraId="66AD4FFA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68°56’23”</w:t>
            </w:r>
          </w:p>
        </w:tc>
        <w:tc>
          <w:tcPr>
            <w:tcW w:w="1678" w:type="dxa"/>
          </w:tcPr>
          <w:p w14:paraId="21E227DA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26.10</w:t>
            </w:r>
            <w:r>
              <w:rPr>
                <w:rFonts w:ascii="Arial" w:eastAsia="Arial" w:hAnsi="Arial" w:cs="Arial"/>
                <w:sz w:val="22"/>
                <w:szCs w:val="22"/>
              </w:rPr>
              <w:t>±0.02</w:t>
            </w:r>
          </w:p>
        </w:tc>
        <w:tc>
          <w:tcPr>
            <w:tcW w:w="1887" w:type="dxa"/>
          </w:tcPr>
          <w:p w14:paraId="7C1F9D99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24.57</w:t>
            </w:r>
          </w:p>
        </w:tc>
      </w:tr>
      <w:tr w:rsidR="008A21C9" w14:paraId="244C3A10" w14:textId="77777777">
        <w:tc>
          <w:tcPr>
            <w:tcW w:w="1125" w:type="dxa"/>
          </w:tcPr>
          <w:p w14:paraId="3BB9A7D6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DA10</w:t>
            </w:r>
          </w:p>
        </w:tc>
        <w:tc>
          <w:tcPr>
            <w:tcW w:w="1606" w:type="dxa"/>
          </w:tcPr>
          <w:p w14:paraId="5C68A1E5" w14:textId="77777777" w:rsidR="008A21C9" w:rsidRDefault="00000000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158°07’03”</w:t>
            </w:r>
          </w:p>
        </w:tc>
        <w:tc>
          <w:tcPr>
            <w:tcW w:w="1649" w:type="dxa"/>
          </w:tcPr>
          <w:p w14:paraId="3517B046" w14:textId="77777777" w:rsidR="008A21C9" w:rsidRDefault="00000000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75°07’48”</w:t>
            </w:r>
          </w:p>
        </w:tc>
        <w:tc>
          <w:tcPr>
            <w:tcW w:w="1678" w:type="dxa"/>
          </w:tcPr>
          <w:p w14:paraId="68D23E5A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88.60±0.16</w:t>
            </w:r>
          </w:p>
        </w:tc>
        <w:tc>
          <w:tcPr>
            <w:tcW w:w="1887" w:type="dxa"/>
          </w:tcPr>
          <w:p w14:paraId="64AEE320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74.79</w:t>
            </w:r>
          </w:p>
        </w:tc>
      </w:tr>
      <w:tr w:rsidR="008A21C9" w14:paraId="1539FCE1" w14:textId="77777777">
        <w:tc>
          <w:tcPr>
            <w:tcW w:w="1125" w:type="dxa"/>
          </w:tcPr>
          <w:p w14:paraId="1B5C3FD2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DA11</w:t>
            </w:r>
          </w:p>
        </w:tc>
        <w:tc>
          <w:tcPr>
            <w:tcW w:w="1606" w:type="dxa"/>
          </w:tcPr>
          <w:p w14:paraId="3D09241F" w14:textId="77777777" w:rsidR="008A21C9" w:rsidRDefault="00000000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158°10’44”</w:t>
            </w:r>
          </w:p>
        </w:tc>
        <w:tc>
          <w:tcPr>
            <w:tcW w:w="1649" w:type="dxa"/>
          </w:tcPr>
          <w:p w14:paraId="22BB8205" w14:textId="77777777" w:rsidR="008A21C9" w:rsidRDefault="00000000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75°04’31”</w:t>
            </w:r>
          </w:p>
        </w:tc>
        <w:tc>
          <w:tcPr>
            <w:tcW w:w="1678" w:type="dxa"/>
          </w:tcPr>
          <w:p w14:paraId="0E77BB9B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56.10±0.16</w:t>
            </w:r>
          </w:p>
        </w:tc>
        <w:tc>
          <w:tcPr>
            <w:tcW w:w="1887" w:type="dxa"/>
          </w:tcPr>
          <w:p w14:paraId="2264EF38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56.60</w:t>
            </w:r>
          </w:p>
        </w:tc>
      </w:tr>
      <w:tr w:rsidR="008A21C9" w14:paraId="0986DC34" w14:textId="77777777">
        <w:tc>
          <w:tcPr>
            <w:tcW w:w="1125" w:type="dxa"/>
          </w:tcPr>
          <w:p w14:paraId="6CA70CCA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DA2”</w:t>
            </w:r>
          </w:p>
        </w:tc>
        <w:tc>
          <w:tcPr>
            <w:tcW w:w="1606" w:type="dxa"/>
          </w:tcPr>
          <w:p w14:paraId="5FA2A568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162°06’31”</w:t>
            </w:r>
          </w:p>
        </w:tc>
        <w:tc>
          <w:tcPr>
            <w:tcW w:w="1649" w:type="dxa"/>
          </w:tcPr>
          <w:p w14:paraId="7DB062B7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75°21’38”</w:t>
            </w:r>
          </w:p>
        </w:tc>
        <w:tc>
          <w:tcPr>
            <w:tcW w:w="1678" w:type="dxa"/>
          </w:tcPr>
          <w:p w14:paraId="72C801CF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553.38±0.16</w:t>
            </w:r>
          </w:p>
        </w:tc>
        <w:tc>
          <w:tcPr>
            <w:tcW w:w="1887" w:type="dxa"/>
          </w:tcPr>
          <w:p w14:paraId="7DFA61CC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546.00</w:t>
            </w:r>
          </w:p>
        </w:tc>
      </w:tr>
      <w:tr w:rsidR="008A21C9" w14:paraId="1155A489" w14:textId="77777777">
        <w:tc>
          <w:tcPr>
            <w:tcW w:w="1125" w:type="dxa"/>
          </w:tcPr>
          <w:p w14:paraId="15BA6B91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DA3”</w:t>
            </w:r>
          </w:p>
        </w:tc>
        <w:tc>
          <w:tcPr>
            <w:tcW w:w="1606" w:type="dxa"/>
          </w:tcPr>
          <w:p w14:paraId="2BBD67C1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160°48’55”</w:t>
            </w:r>
          </w:p>
        </w:tc>
        <w:tc>
          <w:tcPr>
            <w:tcW w:w="1649" w:type="dxa"/>
          </w:tcPr>
          <w:p w14:paraId="1C4214EE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75°15’52”</w:t>
            </w:r>
          </w:p>
        </w:tc>
        <w:tc>
          <w:tcPr>
            <w:tcW w:w="1678" w:type="dxa"/>
          </w:tcPr>
          <w:p w14:paraId="2E29C2AF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262.75±0.16</w:t>
            </w:r>
          </w:p>
        </w:tc>
        <w:tc>
          <w:tcPr>
            <w:tcW w:w="1887" w:type="dxa"/>
          </w:tcPr>
          <w:p w14:paraId="131E6D59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276.00</w:t>
            </w:r>
          </w:p>
        </w:tc>
      </w:tr>
      <w:tr w:rsidR="008A21C9" w14:paraId="09E06217" w14:textId="77777777">
        <w:tc>
          <w:tcPr>
            <w:tcW w:w="1125" w:type="dxa"/>
          </w:tcPr>
          <w:p w14:paraId="1D95CDE6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DA4”</w:t>
            </w:r>
          </w:p>
        </w:tc>
        <w:tc>
          <w:tcPr>
            <w:tcW w:w="1606" w:type="dxa"/>
          </w:tcPr>
          <w:p w14:paraId="1708B7E4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161°03’20”</w:t>
            </w:r>
          </w:p>
        </w:tc>
        <w:tc>
          <w:tcPr>
            <w:tcW w:w="1649" w:type="dxa"/>
          </w:tcPr>
          <w:p w14:paraId="4483564F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75°18’20”</w:t>
            </w:r>
          </w:p>
        </w:tc>
        <w:tc>
          <w:tcPr>
            <w:tcW w:w="1678" w:type="dxa"/>
          </w:tcPr>
          <w:p w14:paraId="7D92DC2D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508.90±0.16</w:t>
            </w:r>
          </w:p>
        </w:tc>
        <w:tc>
          <w:tcPr>
            <w:tcW w:w="1887" w:type="dxa"/>
          </w:tcPr>
          <w:p w14:paraId="0615B57E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516.00</w:t>
            </w:r>
          </w:p>
        </w:tc>
      </w:tr>
      <w:tr w:rsidR="008A21C9" w14:paraId="63B057DA" w14:textId="77777777">
        <w:tc>
          <w:tcPr>
            <w:tcW w:w="1125" w:type="dxa"/>
          </w:tcPr>
          <w:p w14:paraId="001FD27E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Da5”</w:t>
            </w:r>
          </w:p>
        </w:tc>
        <w:tc>
          <w:tcPr>
            <w:tcW w:w="1606" w:type="dxa"/>
          </w:tcPr>
          <w:p w14:paraId="5FDADFD9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161°27’15”</w:t>
            </w:r>
          </w:p>
        </w:tc>
        <w:tc>
          <w:tcPr>
            <w:tcW w:w="1649" w:type="dxa"/>
          </w:tcPr>
          <w:p w14:paraId="6ACA6AE3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75°10’14”</w:t>
            </w:r>
          </w:p>
        </w:tc>
        <w:tc>
          <w:tcPr>
            <w:tcW w:w="1678" w:type="dxa"/>
          </w:tcPr>
          <w:p w14:paraId="727373A2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113.20±0.16</w:t>
            </w:r>
          </w:p>
        </w:tc>
        <w:tc>
          <w:tcPr>
            <w:tcW w:w="1887" w:type="dxa"/>
          </w:tcPr>
          <w:p w14:paraId="522800B7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114.55</w:t>
            </w:r>
          </w:p>
        </w:tc>
      </w:tr>
      <w:tr w:rsidR="008A21C9" w14:paraId="060A7A9A" w14:textId="77777777">
        <w:tc>
          <w:tcPr>
            <w:tcW w:w="1125" w:type="dxa"/>
          </w:tcPr>
          <w:p w14:paraId="7F272B32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Da6”</w:t>
            </w:r>
          </w:p>
        </w:tc>
        <w:tc>
          <w:tcPr>
            <w:tcW w:w="1606" w:type="dxa"/>
          </w:tcPr>
          <w:p w14:paraId="1CB117AD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161°42’29”</w:t>
            </w:r>
          </w:p>
        </w:tc>
        <w:tc>
          <w:tcPr>
            <w:tcW w:w="1649" w:type="dxa"/>
          </w:tcPr>
          <w:p w14:paraId="50E5FAB9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75°12’25”</w:t>
            </w:r>
          </w:p>
        </w:tc>
        <w:tc>
          <w:tcPr>
            <w:tcW w:w="1678" w:type="dxa"/>
          </w:tcPr>
          <w:p w14:paraId="21D071DC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68.43±0.16</w:t>
            </w:r>
          </w:p>
        </w:tc>
        <w:tc>
          <w:tcPr>
            <w:tcW w:w="1887" w:type="dxa"/>
          </w:tcPr>
          <w:p w14:paraId="54ACD8EA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74.18</w:t>
            </w:r>
          </w:p>
        </w:tc>
      </w:tr>
      <w:tr w:rsidR="008A21C9" w14:paraId="6295F066" w14:textId="77777777">
        <w:tc>
          <w:tcPr>
            <w:tcW w:w="1125" w:type="dxa"/>
          </w:tcPr>
          <w:p w14:paraId="5B0E2782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DA9”</w:t>
            </w:r>
          </w:p>
        </w:tc>
        <w:tc>
          <w:tcPr>
            <w:tcW w:w="1606" w:type="dxa"/>
          </w:tcPr>
          <w:p w14:paraId="490E7D98" w14:textId="77777777" w:rsidR="008A21C9" w:rsidRDefault="00000000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158°11’45”</w:t>
            </w:r>
          </w:p>
        </w:tc>
        <w:tc>
          <w:tcPr>
            <w:tcW w:w="1649" w:type="dxa"/>
          </w:tcPr>
          <w:p w14:paraId="4BF5021D" w14:textId="77777777" w:rsidR="008A21C9" w:rsidRDefault="00000000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75°15’45”</w:t>
            </w:r>
          </w:p>
        </w:tc>
        <w:tc>
          <w:tcPr>
            <w:tcW w:w="1678" w:type="dxa"/>
          </w:tcPr>
          <w:p w14:paraId="115F00D5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102.90±0.16</w:t>
            </w:r>
          </w:p>
        </w:tc>
        <w:tc>
          <w:tcPr>
            <w:tcW w:w="1887" w:type="dxa"/>
          </w:tcPr>
          <w:p w14:paraId="04AFAD3F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106.00</w:t>
            </w:r>
          </w:p>
        </w:tc>
      </w:tr>
      <w:tr w:rsidR="008A21C9" w14:paraId="3A9F7B9B" w14:textId="77777777">
        <w:tc>
          <w:tcPr>
            <w:tcW w:w="1125" w:type="dxa"/>
          </w:tcPr>
          <w:p w14:paraId="2D3460D5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DRY1”</w:t>
            </w:r>
          </w:p>
        </w:tc>
        <w:tc>
          <w:tcPr>
            <w:tcW w:w="1606" w:type="dxa"/>
          </w:tcPr>
          <w:p w14:paraId="4D7394CF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162°58’21”</w:t>
            </w:r>
          </w:p>
        </w:tc>
        <w:tc>
          <w:tcPr>
            <w:tcW w:w="1649" w:type="dxa"/>
          </w:tcPr>
          <w:p w14:paraId="6620A356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75°23’33”</w:t>
            </w:r>
          </w:p>
        </w:tc>
        <w:tc>
          <w:tcPr>
            <w:tcW w:w="1678" w:type="dxa"/>
          </w:tcPr>
          <w:p w14:paraId="0D2707CA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680.30±0.16</w:t>
            </w:r>
          </w:p>
        </w:tc>
        <w:tc>
          <w:tcPr>
            <w:tcW w:w="1887" w:type="dxa"/>
          </w:tcPr>
          <w:p w14:paraId="2D62994A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651.03</w:t>
            </w:r>
          </w:p>
        </w:tc>
      </w:tr>
      <w:tr w:rsidR="008A21C9" w14:paraId="7F391275" w14:textId="77777777">
        <w:tc>
          <w:tcPr>
            <w:tcW w:w="1125" w:type="dxa"/>
          </w:tcPr>
          <w:p w14:paraId="1355CD57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Dry7”</w:t>
            </w:r>
          </w:p>
        </w:tc>
        <w:tc>
          <w:tcPr>
            <w:tcW w:w="1606" w:type="dxa"/>
          </w:tcPr>
          <w:p w14:paraId="5DB348E3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165°18’54”</w:t>
            </w:r>
          </w:p>
        </w:tc>
        <w:tc>
          <w:tcPr>
            <w:tcW w:w="1649" w:type="dxa"/>
          </w:tcPr>
          <w:p w14:paraId="420014D7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75°30’49”</w:t>
            </w:r>
          </w:p>
        </w:tc>
        <w:tc>
          <w:tcPr>
            <w:tcW w:w="1678" w:type="dxa"/>
          </w:tcPr>
          <w:p w14:paraId="182C56EC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714.50±0.16</w:t>
            </w:r>
          </w:p>
        </w:tc>
        <w:tc>
          <w:tcPr>
            <w:tcW w:w="1887" w:type="dxa"/>
          </w:tcPr>
          <w:p w14:paraId="780F54E7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699.58</w:t>
            </w:r>
          </w:p>
        </w:tc>
      </w:tr>
      <w:tr w:rsidR="008A21C9" w14:paraId="6A44DDF4" w14:textId="77777777">
        <w:tc>
          <w:tcPr>
            <w:tcW w:w="1125" w:type="dxa"/>
          </w:tcPr>
          <w:p w14:paraId="4B860C1D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Dry8”</w:t>
            </w:r>
          </w:p>
        </w:tc>
        <w:tc>
          <w:tcPr>
            <w:tcW w:w="1606" w:type="dxa"/>
          </w:tcPr>
          <w:p w14:paraId="708B86E1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164°13’41”</w:t>
            </w:r>
          </w:p>
        </w:tc>
        <w:tc>
          <w:tcPr>
            <w:tcW w:w="1649" w:type="dxa"/>
          </w:tcPr>
          <w:p w14:paraId="33C2577B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75°27’19”</w:t>
            </w:r>
          </w:p>
        </w:tc>
        <w:tc>
          <w:tcPr>
            <w:tcW w:w="1678" w:type="dxa"/>
          </w:tcPr>
          <w:p w14:paraId="41A2D955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714.20±0.16</w:t>
            </w:r>
          </w:p>
        </w:tc>
        <w:tc>
          <w:tcPr>
            <w:tcW w:w="1887" w:type="dxa"/>
          </w:tcPr>
          <w:p w14:paraId="1F786EF1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692.56</w:t>
            </w:r>
          </w:p>
        </w:tc>
      </w:tr>
      <w:tr w:rsidR="008A21C9" w14:paraId="79467127" w14:textId="77777777">
        <w:tc>
          <w:tcPr>
            <w:tcW w:w="1125" w:type="dxa"/>
          </w:tcPr>
          <w:p w14:paraId="6F03C1A3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GPS1</w:t>
            </w:r>
          </w:p>
        </w:tc>
        <w:tc>
          <w:tcPr>
            <w:tcW w:w="1606" w:type="dxa"/>
            <w:vAlign w:val="bottom"/>
          </w:tcPr>
          <w:p w14:paraId="7E288EE9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160°39’29”</w:t>
            </w:r>
          </w:p>
        </w:tc>
        <w:tc>
          <w:tcPr>
            <w:tcW w:w="1649" w:type="dxa"/>
            <w:vAlign w:val="bottom"/>
          </w:tcPr>
          <w:p w14:paraId="74FF74DB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74°48’54”</w:t>
            </w:r>
          </w:p>
        </w:tc>
        <w:tc>
          <w:tcPr>
            <w:tcW w:w="1678" w:type="dxa"/>
          </w:tcPr>
          <w:p w14:paraId="0732EB46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19.11±0.07</w:t>
            </w:r>
          </w:p>
        </w:tc>
        <w:tc>
          <w:tcPr>
            <w:tcW w:w="1887" w:type="dxa"/>
          </w:tcPr>
          <w:p w14:paraId="47789DB1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14.40</w:t>
            </w:r>
          </w:p>
        </w:tc>
      </w:tr>
      <w:tr w:rsidR="008A21C9" w14:paraId="01249488" w14:textId="77777777">
        <w:tc>
          <w:tcPr>
            <w:tcW w:w="1125" w:type="dxa"/>
          </w:tcPr>
          <w:p w14:paraId="1E6FEDEA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GPS2*</w:t>
            </w:r>
          </w:p>
        </w:tc>
        <w:tc>
          <w:tcPr>
            <w:tcW w:w="1606" w:type="dxa"/>
          </w:tcPr>
          <w:p w14:paraId="4706F084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157°30’19”</w:t>
            </w:r>
          </w:p>
        </w:tc>
        <w:tc>
          <w:tcPr>
            <w:tcW w:w="1649" w:type="dxa"/>
          </w:tcPr>
          <w:p w14:paraId="7045CEDE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74°38’44”</w:t>
            </w:r>
          </w:p>
        </w:tc>
        <w:tc>
          <w:tcPr>
            <w:tcW w:w="1678" w:type="dxa"/>
          </w:tcPr>
          <w:p w14:paraId="411E0F76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28.40±0.07</w:t>
            </w:r>
          </w:p>
        </w:tc>
        <w:tc>
          <w:tcPr>
            <w:tcW w:w="1887" w:type="dxa"/>
          </w:tcPr>
          <w:p w14:paraId="3944029A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29.87</w:t>
            </w:r>
          </w:p>
        </w:tc>
      </w:tr>
      <w:tr w:rsidR="008A21C9" w14:paraId="543B1267" w14:textId="77777777">
        <w:tc>
          <w:tcPr>
            <w:tcW w:w="1125" w:type="dxa"/>
          </w:tcPr>
          <w:p w14:paraId="7362DCED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GV1</w:t>
            </w:r>
          </w:p>
        </w:tc>
        <w:tc>
          <w:tcPr>
            <w:tcW w:w="1606" w:type="dxa"/>
          </w:tcPr>
          <w:p w14:paraId="32C260CB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141°23’00”</w:t>
            </w:r>
          </w:p>
        </w:tc>
        <w:tc>
          <w:tcPr>
            <w:tcW w:w="1649" w:type="dxa"/>
          </w:tcPr>
          <w:p w14:paraId="660811F4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70°52’16”</w:t>
            </w:r>
          </w:p>
        </w:tc>
        <w:tc>
          <w:tcPr>
            <w:tcW w:w="1678" w:type="dxa"/>
          </w:tcPr>
          <w:p w14:paraId="5EA59F0C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7.70±0.01</w:t>
            </w:r>
          </w:p>
        </w:tc>
        <w:tc>
          <w:tcPr>
            <w:tcW w:w="1887" w:type="dxa"/>
          </w:tcPr>
          <w:p w14:paraId="12D36E4C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8.36</w:t>
            </w:r>
          </w:p>
        </w:tc>
      </w:tr>
      <w:tr w:rsidR="008A21C9" w14:paraId="57687A5C" w14:textId="77777777">
        <w:tc>
          <w:tcPr>
            <w:tcW w:w="1125" w:type="dxa"/>
          </w:tcPr>
          <w:p w14:paraId="793DED7B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GV2</w:t>
            </w:r>
          </w:p>
        </w:tc>
        <w:tc>
          <w:tcPr>
            <w:tcW w:w="1606" w:type="dxa"/>
          </w:tcPr>
          <w:p w14:paraId="57CC6F62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145°15’47”</w:t>
            </w:r>
          </w:p>
        </w:tc>
        <w:tc>
          <w:tcPr>
            <w:tcW w:w="1649" w:type="dxa"/>
          </w:tcPr>
          <w:p w14:paraId="58D9EB6D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71°42’42”</w:t>
            </w:r>
          </w:p>
        </w:tc>
        <w:tc>
          <w:tcPr>
            <w:tcW w:w="1678" w:type="dxa"/>
          </w:tcPr>
          <w:p w14:paraId="3B2992DC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10.50±0.01</w:t>
            </w:r>
          </w:p>
        </w:tc>
        <w:tc>
          <w:tcPr>
            <w:tcW w:w="1887" w:type="dxa"/>
          </w:tcPr>
          <w:p w14:paraId="44F3C8BB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10.43</w:t>
            </w:r>
          </w:p>
        </w:tc>
      </w:tr>
      <w:tr w:rsidR="008A21C9" w14:paraId="65B4CEEF" w14:textId="77777777">
        <w:tc>
          <w:tcPr>
            <w:tcW w:w="1125" w:type="dxa"/>
          </w:tcPr>
          <w:p w14:paraId="5E2AFFC0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GV3</w:t>
            </w:r>
          </w:p>
        </w:tc>
        <w:tc>
          <w:tcPr>
            <w:tcW w:w="1606" w:type="dxa"/>
          </w:tcPr>
          <w:p w14:paraId="32A24AE8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150°10’26”</w:t>
            </w:r>
          </w:p>
        </w:tc>
        <w:tc>
          <w:tcPr>
            <w:tcW w:w="1649" w:type="dxa"/>
          </w:tcPr>
          <w:p w14:paraId="17207E2D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72°37’42”</w:t>
            </w:r>
          </w:p>
        </w:tc>
        <w:tc>
          <w:tcPr>
            <w:tcW w:w="1678" w:type="dxa"/>
          </w:tcPr>
          <w:p w14:paraId="54953A4C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7.90±0.01</w:t>
            </w:r>
          </w:p>
        </w:tc>
        <w:tc>
          <w:tcPr>
            <w:tcW w:w="1887" w:type="dxa"/>
          </w:tcPr>
          <w:p w14:paraId="7BEA470E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5.99</w:t>
            </w:r>
          </w:p>
        </w:tc>
      </w:tr>
      <w:tr w:rsidR="008A21C9" w14:paraId="311E0D44" w14:textId="77777777">
        <w:tc>
          <w:tcPr>
            <w:tcW w:w="1125" w:type="dxa"/>
          </w:tcPr>
          <w:p w14:paraId="6473818F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GV4</w:t>
            </w:r>
          </w:p>
        </w:tc>
        <w:tc>
          <w:tcPr>
            <w:tcW w:w="1606" w:type="dxa"/>
          </w:tcPr>
          <w:p w14:paraId="3E3E49E1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154°29’03”</w:t>
            </w:r>
          </w:p>
        </w:tc>
        <w:tc>
          <w:tcPr>
            <w:tcW w:w="1649" w:type="dxa"/>
          </w:tcPr>
          <w:p w14:paraId="76A50B09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72°23’19”</w:t>
            </w:r>
          </w:p>
        </w:tc>
        <w:tc>
          <w:tcPr>
            <w:tcW w:w="1678" w:type="dxa"/>
          </w:tcPr>
          <w:p w14:paraId="34A5515B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4.10±0.01</w:t>
            </w:r>
          </w:p>
        </w:tc>
        <w:tc>
          <w:tcPr>
            <w:tcW w:w="1887" w:type="dxa"/>
          </w:tcPr>
          <w:p w14:paraId="452ED7EA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1.78</w:t>
            </w:r>
          </w:p>
        </w:tc>
      </w:tr>
      <w:tr w:rsidR="008A21C9" w14:paraId="6B4539BA" w14:textId="77777777">
        <w:tc>
          <w:tcPr>
            <w:tcW w:w="1125" w:type="dxa"/>
          </w:tcPr>
          <w:p w14:paraId="68EFBAB3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GV5^</w:t>
            </w:r>
          </w:p>
        </w:tc>
        <w:tc>
          <w:tcPr>
            <w:tcW w:w="1606" w:type="dxa"/>
          </w:tcPr>
          <w:p w14:paraId="4FDA4C6E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158°32’13”</w:t>
            </w:r>
          </w:p>
        </w:tc>
        <w:tc>
          <w:tcPr>
            <w:tcW w:w="1649" w:type="dxa"/>
          </w:tcPr>
          <w:p w14:paraId="04B2E4EB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71°53’13”</w:t>
            </w:r>
          </w:p>
        </w:tc>
        <w:tc>
          <w:tcPr>
            <w:tcW w:w="1678" w:type="dxa"/>
          </w:tcPr>
          <w:p w14:paraId="5E04AD63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0.30±0.01</w:t>
            </w:r>
          </w:p>
        </w:tc>
        <w:tc>
          <w:tcPr>
            <w:tcW w:w="1887" w:type="dxa"/>
          </w:tcPr>
          <w:p w14:paraId="747C9AA2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1.74</w:t>
            </w:r>
          </w:p>
        </w:tc>
      </w:tr>
      <w:tr w:rsidR="008A21C9" w14:paraId="0A929360" w14:textId="77777777">
        <w:tc>
          <w:tcPr>
            <w:tcW w:w="1125" w:type="dxa"/>
          </w:tcPr>
          <w:p w14:paraId="59C47E98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GV7^</w:t>
            </w:r>
          </w:p>
        </w:tc>
        <w:tc>
          <w:tcPr>
            <w:tcW w:w="1606" w:type="dxa"/>
          </w:tcPr>
          <w:p w14:paraId="623967F5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158°51’45”</w:t>
            </w:r>
          </w:p>
        </w:tc>
        <w:tc>
          <w:tcPr>
            <w:tcW w:w="1649" w:type="dxa"/>
          </w:tcPr>
          <w:p w14:paraId="4F55FA92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70°41’03”</w:t>
            </w:r>
          </w:p>
        </w:tc>
        <w:tc>
          <w:tcPr>
            <w:tcW w:w="1678" w:type="dxa"/>
          </w:tcPr>
          <w:p w14:paraId="307A8157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0.30±0.01</w:t>
            </w:r>
          </w:p>
        </w:tc>
        <w:tc>
          <w:tcPr>
            <w:tcW w:w="1887" w:type="dxa"/>
          </w:tcPr>
          <w:p w14:paraId="66C0B953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1.88</w:t>
            </w:r>
          </w:p>
        </w:tc>
      </w:tr>
      <w:tr w:rsidR="008A21C9" w14:paraId="6351F936" w14:textId="77777777">
        <w:tc>
          <w:tcPr>
            <w:tcW w:w="1125" w:type="dxa"/>
          </w:tcPr>
          <w:p w14:paraId="342C84C5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GVP1</w:t>
            </w:r>
          </w:p>
        </w:tc>
        <w:tc>
          <w:tcPr>
            <w:tcW w:w="1606" w:type="dxa"/>
          </w:tcPr>
          <w:p w14:paraId="2AEE4A91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137°15’01”</w:t>
            </w:r>
          </w:p>
        </w:tc>
        <w:tc>
          <w:tcPr>
            <w:tcW w:w="1649" w:type="dxa"/>
          </w:tcPr>
          <w:p w14:paraId="12AF5DB7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69°12’12”</w:t>
            </w:r>
          </w:p>
        </w:tc>
        <w:tc>
          <w:tcPr>
            <w:tcW w:w="1678" w:type="dxa"/>
          </w:tcPr>
          <w:p w14:paraId="6CAB026E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4.20±0.04</w:t>
            </w:r>
          </w:p>
        </w:tc>
        <w:tc>
          <w:tcPr>
            <w:tcW w:w="1887" w:type="dxa"/>
          </w:tcPr>
          <w:p w14:paraId="778924B4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3.10</w:t>
            </w:r>
          </w:p>
        </w:tc>
      </w:tr>
      <w:tr w:rsidR="008A21C9" w14:paraId="3C33F50F" w14:textId="77777777">
        <w:tc>
          <w:tcPr>
            <w:tcW w:w="1125" w:type="dxa"/>
          </w:tcPr>
          <w:p w14:paraId="5AD27524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GVP3</w:t>
            </w:r>
          </w:p>
        </w:tc>
        <w:tc>
          <w:tcPr>
            <w:tcW w:w="1606" w:type="dxa"/>
          </w:tcPr>
          <w:p w14:paraId="56E4CED4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141°04’30”</w:t>
            </w:r>
          </w:p>
        </w:tc>
        <w:tc>
          <w:tcPr>
            <w:tcW w:w="1649" w:type="dxa"/>
          </w:tcPr>
          <w:p w14:paraId="22DF724F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70°23’15</w:t>
            </w:r>
          </w:p>
        </w:tc>
        <w:tc>
          <w:tcPr>
            <w:tcW w:w="1678" w:type="dxa"/>
          </w:tcPr>
          <w:p w14:paraId="71310BA0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6.40±0.13</w:t>
            </w:r>
          </w:p>
        </w:tc>
        <w:tc>
          <w:tcPr>
            <w:tcW w:w="1887" w:type="dxa"/>
          </w:tcPr>
          <w:p w14:paraId="0197EB8B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6.11</w:t>
            </w:r>
          </w:p>
        </w:tc>
      </w:tr>
      <w:tr w:rsidR="008A21C9" w14:paraId="7D49BB0E" w14:textId="77777777">
        <w:tc>
          <w:tcPr>
            <w:tcW w:w="1125" w:type="dxa"/>
          </w:tcPr>
          <w:p w14:paraId="304D17D1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GVP4</w:t>
            </w:r>
          </w:p>
        </w:tc>
        <w:tc>
          <w:tcPr>
            <w:tcW w:w="1606" w:type="dxa"/>
          </w:tcPr>
          <w:p w14:paraId="18978A4A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141°59’39”</w:t>
            </w:r>
          </w:p>
        </w:tc>
        <w:tc>
          <w:tcPr>
            <w:tcW w:w="1649" w:type="dxa"/>
          </w:tcPr>
          <w:p w14:paraId="08A0F8CD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71°08’58”</w:t>
            </w:r>
          </w:p>
        </w:tc>
        <w:tc>
          <w:tcPr>
            <w:tcW w:w="1678" w:type="dxa"/>
          </w:tcPr>
          <w:p w14:paraId="227581A1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28.00±0.10</w:t>
            </w:r>
          </w:p>
        </w:tc>
        <w:tc>
          <w:tcPr>
            <w:tcW w:w="1887" w:type="dxa"/>
          </w:tcPr>
          <w:p w14:paraId="10FAB6F6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28.58</w:t>
            </w:r>
          </w:p>
        </w:tc>
      </w:tr>
      <w:tr w:rsidR="008A21C9" w14:paraId="2123CBE3" w14:textId="77777777">
        <w:tc>
          <w:tcPr>
            <w:tcW w:w="1125" w:type="dxa"/>
          </w:tcPr>
          <w:p w14:paraId="1099F110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GVP7</w:t>
            </w:r>
          </w:p>
        </w:tc>
        <w:tc>
          <w:tcPr>
            <w:tcW w:w="1606" w:type="dxa"/>
          </w:tcPr>
          <w:p w14:paraId="7CC1B8B8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148°29’25”</w:t>
            </w:r>
          </w:p>
        </w:tc>
        <w:tc>
          <w:tcPr>
            <w:tcW w:w="1649" w:type="dxa"/>
          </w:tcPr>
          <w:p w14:paraId="2ED856BE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72°26’37”</w:t>
            </w:r>
          </w:p>
        </w:tc>
        <w:tc>
          <w:tcPr>
            <w:tcW w:w="1678" w:type="dxa"/>
          </w:tcPr>
          <w:p w14:paraId="3C848014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7.10±0.05</w:t>
            </w:r>
          </w:p>
        </w:tc>
        <w:tc>
          <w:tcPr>
            <w:tcW w:w="1887" w:type="dxa"/>
          </w:tcPr>
          <w:p w14:paraId="42325CED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8.24</w:t>
            </w:r>
          </w:p>
        </w:tc>
      </w:tr>
      <w:tr w:rsidR="008A21C9" w14:paraId="298254B8" w14:textId="77777777">
        <w:tc>
          <w:tcPr>
            <w:tcW w:w="1125" w:type="dxa"/>
          </w:tcPr>
          <w:p w14:paraId="75518A7E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M2</w:t>
            </w:r>
          </w:p>
        </w:tc>
        <w:tc>
          <w:tcPr>
            <w:tcW w:w="1606" w:type="dxa"/>
          </w:tcPr>
          <w:p w14:paraId="543B0B78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151°16’10”</w:t>
            </w:r>
          </w:p>
        </w:tc>
        <w:tc>
          <w:tcPr>
            <w:tcW w:w="1649" w:type="dxa"/>
          </w:tcPr>
          <w:p w14:paraId="7833D2A2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74°48’16”</w:t>
            </w:r>
          </w:p>
        </w:tc>
        <w:tc>
          <w:tcPr>
            <w:tcW w:w="1678" w:type="dxa"/>
          </w:tcPr>
          <w:p w14:paraId="77247B19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6.99±0.07</w:t>
            </w:r>
          </w:p>
        </w:tc>
        <w:tc>
          <w:tcPr>
            <w:tcW w:w="1887" w:type="dxa"/>
          </w:tcPr>
          <w:p w14:paraId="4D935DCD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12.15</w:t>
            </w:r>
          </w:p>
        </w:tc>
      </w:tr>
      <w:tr w:rsidR="008A21C9" w14:paraId="052CE578" w14:textId="77777777">
        <w:tc>
          <w:tcPr>
            <w:tcW w:w="1125" w:type="dxa"/>
          </w:tcPr>
          <w:p w14:paraId="07F8E91E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M3^</w:t>
            </w:r>
          </w:p>
        </w:tc>
        <w:tc>
          <w:tcPr>
            <w:tcW w:w="1606" w:type="dxa"/>
          </w:tcPr>
          <w:p w14:paraId="7313E84E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157°39’42”</w:t>
            </w:r>
          </w:p>
        </w:tc>
        <w:tc>
          <w:tcPr>
            <w:tcW w:w="1649" w:type="dxa"/>
          </w:tcPr>
          <w:p w14:paraId="5DC3F251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73°22’55”</w:t>
            </w:r>
          </w:p>
        </w:tc>
        <w:tc>
          <w:tcPr>
            <w:tcW w:w="1678" w:type="dxa"/>
          </w:tcPr>
          <w:p w14:paraId="4134028A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1.90±0.01</w:t>
            </w:r>
          </w:p>
        </w:tc>
        <w:tc>
          <w:tcPr>
            <w:tcW w:w="1887" w:type="dxa"/>
          </w:tcPr>
          <w:p w14:paraId="03523E4E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4.57</w:t>
            </w:r>
          </w:p>
        </w:tc>
      </w:tr>
      <w:tr w:rsidR="008A21C9" w14:paraId="640479EB" w14:textId="77777777">
        <w:tc>
          <w:tcPr>
            <w:tcW w:w="1125" w:type="dxa"/>
          </w:tcPr>
          <w:p w14:paraId="266BE9BD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MdPta*</w:t>
            </w:r>
          </w:p>
        </w:tc>
        <w:tc>
          <w:tcPr>
            <w:tcW w:w="1606" w:type="dxa"/>
          </w:tcPr>
          <w:p w14:paraId="14F2CA86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145°51’32”</w:t>
            </w:r>
          </w:p>
        </w:tc>
        <w:tc>
          <w:tcPr>
            <w:tcW w:w="1649" w:type="dxa"/>
          </w:tcPr>
          <w:p w14:paraId="41503D3A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75°32’10”</w:t>
            </w:r>
          </w:p>
        </w:tc>
        <w:tc>
          <w:tcPr>
            <w:tcW w:w="1678" w:type="dxa"/>
          </w:tcPr>
          <w:p w14:paraId="3E49A14A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4.90±0.07</w:t>
            </w:r>
          </w:p>
        </w:tc>
        <w:tc>
          <w:tcPr>
            <w:tcW w:w="1887" w:type="dxa"/>
          </w:tcPr>
          <w:p w14:paraId="29BD737E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5.30</w:t>
            </w:r>
          </w:p>
        </w:tc>
      </w:tr>
      <w:tr w:rsidR="008A21C9" w14:paraId="4C8D47CF" w14:textId="77777777">
        <w:tc>
          <w:tcPr>
            <w:tcW w:w="1125" w:type="dxa"/>
          </w:tcPr>
          <w:p w14:paraId="1AC621B6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Ree1”</w:t>
            </w:r>
          </w:p>
        </w:tc>
        <w:tc>
          <w:tcPr>
            <w:tcW w:w="1606" w:type="dxa"/>
          </w:tcPr>
          <w:p w14:paraId="3E0807D4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162°42’08”</w:t>
            </w:r>
          </w:p>
        </w:tc>
        <w:tc>
          <w:tcPr>
            <w:tcW w:w="1649" w:type="dxa"/>
          </w:tcPr>
          <w:p w14:paraId="55211925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74°45’30”</w:t>
            </w:r>
          </w:p>
        </w:tc>
        <w:tc>
          <w:tcPr>
            <w:tcW w:w="1678" w:type="dxa"/>
          </w:tcPr>
          <w:p w14:paraId="71CE8511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251.80±0.16</w:t>
            </w:r>
          </w:p>
        </w:tc>
        <w:tc>
          <w:tcPr>
            <w:tcW w:w="1887" w:type="dxa"/>
          </w:tcPr>
          <w:p w14:paraId="1AD3DB35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245.59</w:t>
            </w:r>
          </w:p>
        </w:tc>
      </w:tr>
      <w:tr w:rsidR="008A21C9" w14:paraId="1D853D4A" w14:textId="77777777">
        <w:tc>
          <w:tcPr>
            <w:tcW w:w="1125" w:type="dxa"/>
          </w:tcPr>
          <w:p w14:paraId="6308BBF2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Ree2”</w:t>
            </w:r>
          </w:p>
        </w:tc>
        <w:tc>
          <w:tcPr>
            <w:tcW w:w="1606" w:type="dxa"/>
          </w:tcPr>
          <w:p w14:paraId="611F1465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162°25’58”</w:t>
            </w:r>
          </w:p>
        </w:tc>
        <w:tc>
          <w:tcPr>
            <w:tcW w:w="1649" w:type="dxa"/>
          </w:tcPr>
          <w:p w14:paraId="005E4C99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74°44’45”</w:t>
            </w:r>
          </w:p>
        </w:tc>
        <w:tc>
          <w:tcPr>
            <w:tcW w:w="1678" w:type="dxa"/>
          </w:tcPr>
          <w:p w14:paraId="3CAD3E42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150.80±0.16</w:t>
            </w:r>
          </w:p>
        </w:tc>
        <w:tc>
          <w:tcPr>
            <w:tcW w:w="1887" w:type="dxa"/>
          </w:tcPr>
          <w:p w14:paraId="5D3A380D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134.78</w:t>
            </w:r>
          </w:p>
        </w:tc>
      </w:tr>
      <w:tr w:rsidR="008A21C9" w14:paraId="23184D48" w14:textId="77777777">
        <w:tc>
          <w:tcPr>
            <w:tcW w:w="1125" w:type="dxa"/>
          </w:tcPr>
          <w:p w14:paraId="1B8D0F4F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St553</w:t>
            </w:r>
          </w:p>
        </w:tc>
        <w:tc>
          <w:tcPr>
            <w:tcW w:w="1606" w:type="dxa"/>
          </w:tcPr>
          <w:p w14:paraId="0D9111DC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156°22’06”</w:t>
            </w:r>
          </w:p>
        </w:tc>
        <w:tc>
          <w:tcPr>
            <w:tcW w:w="1649" w:type="dxa"/>
          </w:tcPr>
          <w:p w14:paraId="1166D554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72°16’40”</w:t>
            </w:r>
          </w:p>
        </w:tc>
        <w:tc>
          <w:tcPr>
            <w:tcW w:w="1678" w:type="dxa"/>
          </w:tcPr>
          <w:p w14:paraId="3112B808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2.90±0.03</w:t>
            </w:r>
          </w:p>
        </w:tc>
        <w:tc>
          <w:tcPr>
            <w:tcW w:w="1887" w:type="dxa"/>
          </w:tcPr>
          <w:p w14:paraId="362ACD72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0.58</w:t>
            </w:r>
          </w:p>
        </w:tc>
      </w:tr>
      <w:tr w:rsidR="008A21C9" w14:paraId="51CD1F31" w14:textId="77777777">
        <w:tc>
          <w:tcPr>
            <w:tcW w:w="1125" w:type="dxa"/>
          </w:tcPr>
          <w:p w14:paraId="765985D7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TD01°</w:t>
            </w:r>
          </w:p>
        </w:tc>
        <w:tc>
          <w:tcPr>
            <w:tcW w:w="1606" w:type="dxa"/>
          </w:tcPr>
          <w:p w14:paraId="63707C45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159°05’46’’</w:t>
            </w:r>
          </w:p>
        </w:tc>
        <w:tc>
          <w:tcPr>
            <w:tcW w:w="1649" w:type="dxa"/>
          </w:tcPr>
          <w:p w14:paraId="6D5C43F2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72°48’03’’</w:t>
            </w:r>
          </w:p>
        </w:tc>
        <w:tc>
          <w:tcPr>
            <w:tcW w:w="1678" w:type="dxa"/>
          </w:tcPr>
          <w:p w14:paraId="07A795CD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0.04±0.01</w:t>
            </w:r>
          </w:p>
        </w:tc>
        <w:tc>
          <w:tcPr>
            <w:tcW w:w="1887" w:type="dxa"/>
          </w:tcPr>
          <w:p w14:paraId="432A88C1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0.62</w:t>
            </w:r>
          </w:p>
        </w:tc>
      </w:tr>
      <w:tr w:rsidR="008A21C9" w14:paraId="76FEF242" w14:textId="77777777">
        <w:tc>
          <w:tcPr>
            <w:tcW w:w="1125" w:type="dxa"/>
          </w:tcPr>
          <w:p w14:paraId="453274CA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TD02°</w:t>
            </w:r>
          </w:p>
        </w:tc>
        <w:tc>
          <w:tcPr>
            <w:tcW w:w="1606" w:type="dxa"/>
          </w:tcPr>
          <w:p w14:paraId="3BB748FE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159°06’45’’</w:t>
            </w:r>
          </w:p>
        </w:tc>
        <w:tc>
          <w:tcPr>
            <w:tcW w:w="1649" w:type="dxa"/>
          </w:tcPr>
          <w:p w14:paraId="0178096D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72°43’41’’</w:t>
            </w:r>
          </w:p>
        </w:tc>
        <w:tc>
          <w:tcPr>
            <w:tcW w:w="1678" w:type="dxa"/>
          </w:tcPr>
          <w:p w14:paraId="750E4335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0.10±0.01</w:t>
            </w:r>
          </w:p>
        </w:tc>
        <w:tc>
          <w:tcPr>
            <w:tcW w:w="1887" w:type="dxa"/>
          </w:tcPr>
          <w:p w14:paraId="3F353354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1.60</w:t>
            </w:r>
          </w:p>
        </w:tc>
      </w:tr>
      <w:tr w:rsidR="008A21C9" w14:paraId="55B8C45E" w14:textId="77777777">
        <w:tc>
          <w:tcPr>
            <w:tcW w:w="1125" w:type="dxa"/>
          </w:tcPr>
          <w:p w14:paraId="2DA0B887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TD03°</w:t>
            </w:r>
          </w:p>
        </w:tc>
        <w:tc>
          <w:tcPr>
            <w:tcW w:w="1606" w:type="dxa"/>
          </w:tcPr>
          <w:p w14:paraId="09D3D1E9" w14:textId="77777777" w:rsidR="008A21C9" w:rsidRDefault="00000000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159°16’19’’</w:t>
            </w:r>
          </w:p>
        </w:tc>
        <w:tc>
          <w:tcPr>
            <w:tcW w:w="1649" w:type="dxa"/>
          </w:tcPr>
          <w:p w14:paraId="1E289A55" w14:textId="77777777" w:rsidR="008A21C9" w:rsidRDefault="00000000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72° 44’55’’</w:t>
            </w:r>
          </w:p>
        </w:tc>
        <w:tc>
          <w:tcPr>
            <w:tcW w:w="1678" w:type="dxa"/>
          </w:tcPr>
          <w:p w14:paraId="16B57BAF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0.32±0.01</w:t>
            </w:r>
          </w:p>
        </w:tc>
        <w:tc>
          <w:tcPr>
            <w:tcW w:w="1887" w:type="dxa"/>
          </w:tcPr>
          <w:p w14:paraId="4B56A305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0.58</w:t>
            </w:r>
          </w:p>
        </w:tc>
      </w:tr>
      <w:tr w:rsidR="008A21C9" w14:paraId="2264CF53" w14:textId="77777777">
        <w:tc>
          <w:tcPr>
            <w:tcW w:w="1125" w:type="dxa"/>
          </w:tcPr>
          <w:p w14:paraId="2C5223EA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TD04°</w:t>
            </w:r>
          </w:p>
        </w:tc>
        <w:tc>
          <w:tcPr>
            <w:tcW w:w="1606" w:type="dxa"/>
          </w:tcPr>
          <w:p w14:paraId="663892B6" w14:textId="77777777" w:rsidR="008A21C9" w:rsidRDefault="00000000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159°20’28’’</w:t>
            </w:r>
          </w:p>
        </w:tc>
        <w:tc>
          <w:tcPr>
            <w:tcW w:w="1649" w:type="dxa"/>
          </w:tcPr>
          <w:p w14:paraId="23612DA1" w14:textId="77777777" w:rsidR="008A21C9" w:rsidRDefault="00000000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72°48’04’’</w:t>
            </w:r>
          </w:p>
        </w:tc>
        <w:tc>
          <w:tcPr>
            <w:tcW w:w="1678" w:type="dxa"/>
          </w:tcPr>
          <w:p w14:paraId="62204756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0.31±0.01</w:t>
            </w:r>
          </w:p>
        </w:tc>
        <w:tc>
          <w:tcPr>
            <w:tcW w:w="1887" w:type="dxa"/>
          </w:tcPr>
          <w:p w14:paraId="0B5DA3E2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0.58</w:t>
            </w:r>
          </w:p>
        </w:tc>
      </w:tr>
      <w:tr w:rsidR="008A21C9" w14:paraId="54D26C99" w14:textId="77777777">
        <w:tc>
          <w:tcPr>
            <w:tcW w:w="1125" w:type="dxa"/>
          </w:tcPr>
          <w:p w14:paraId="10725BCD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TD05°</w:t>
            </w:r>
          </w:p>
        </w:tc>
        <w:tc>
          <w:tcPr>
            <w:tcW w:w="1606" w:type="dxa"/>
          </w:tcPr>
          <w:p w14:paraId="0E38873D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159°16’21’’</w:t>
            </w:r>
          </w:p>
        </w:tc>
        <w:tc>
          <w:tcPr>
            <w:tcW w:w="1649" w:type="dxa"/>
          </w:tcPr>
          <w:p w14:paraId="29A8F8BE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72°51’01’’</w:t>
            </w:r>
          </w:p>
        </w:tc>
        <w:tc>
          <w:tcPr>
            <w:tcW w:w="1678" w:type="dxa"/>
          </w:tcPr>
          <w:p w14:paraId="525B52BC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0.14±0.01</w:t>
            </w:r>
          </w:p>
        </w:tc>
        <w:tc>
          <w:tcPr>
            <w:tcW w:w="1887" w:type="dxa"/>
          </w:tcPr>
          <w:p w14:paraId="1481DB9A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0.96</w:t>
            </w:r>
          </w:p>
        </w:tc>
      </w:tr>
      <w:tr w:rsidR="008A21C9" w14:paraId="20B24662" w14:textId="77777777">
        <w:tc>
          <w:tcPr>
            <w:tcW w:w="1125" w:type="dxa"/>
          </w:tcPr>
          <w:p w14:paraId="279D18A1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TD06°</w:t>
            </w:r>
          </w:p>
        </w:tc>
        <w:tc>
          <w:tcPr>
            <w:tcW w:w="1606" w:type="dxa"/>
          </w:tcPr>
          <w:p w14:paraId="50C6934E" w14:textId="77777777" w:rsidR="008A21C9" w:rsidRDefault="00000000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159°05’58”</w:t>
            </w:r>
          </w:p>
        </w:tc>
        <w:tc>
          <w:tcPr>
            <w:tcW w:w="1649" w:type="dxa"/>
          </w:tcPr>
          <w:p w14:paraId="6D0E07BA" w14:textId="77777777" w:rsidR="008A21C9" w:rsidRDefault="00000000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72°52’19”</w:t>
            </w:r>
          </w:p>
        </w:tc>
        <w:tc>
          <w:tcPr>
            <w:tcW w:w="1678" w:type="dxa"/>
          </w:tcPr>
          <w:p w14:paraId="4E4B5618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0.30±0.01</w:t>
            </w:r>
          </w:p>
        </w:tc>
        <w:tc>
          <w:tcPr>
            <w:tcW w:w="1887" w:type="dxa"/>
          </w:tcPr>
          <w:p w14:paraId="3B32A35F" w14:textId="77777777" w:rsidR="008A21C9" w:rsidRDefault="008A21C9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</w:tr>
      <w:tr w:rsidR="008A21C9" w14:paraId="6D4DE7BE" w14:textId="77777777">
        <w:tc>
          <w:tcPr>
            <w:tcW w:w="1125" w:type="dxa"/>
          </w:tcPr>
          <w:p w14:paraId="7242F364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TD07°</w:t>
            </w:r>
          </w:p>
        </w:tc>
        <w:tc>
          <w:tcPr>
            <w:tcW w:w="1606" w:type="dxa"/>
          </w:tcPr>
          <w:p w14:paraId="0D8042B6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158°55’38’’</w:t>
            </w:r>
          </w:p>
        </w:tc>
        <w:tc>
          <w:tcPr>
            <w:tcW w:w="1649" w:type="dxa"/>
          </w:tcPr>
          <w:p w14:paraId="0C8BEB81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72°51’03’’</w:t>
            </w:r>
          </w:p>
        </w:tc>
        <w:tc>
          <w:tcPr>
            <w:tcW w:w="1678" w:type="dxa"/>
          </w:tcPr>
          <w:p w14:paraId="6ED66DDB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0.28±0.01</w:t>
            </w:r>
          </w:p>
        </w:tc>
        <w:tc>
          <w:tcPr>
            <w:tcW w:w="1887" w:type="dxa"/>
          </w:tcPr>
          <w:p w14:paraId="33415B07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1.60</w:t>
            </w:r>
          </w:p>
        </w:tc>
      </w:tr>
      <w:tr w:rsidR="008A21C9" w14:paraId="42F902B4" w14:textId="77777777">
        <w:tc>
          <w:tcPr>
            <w:tcW w:w="1125" w:type="dxa"/>
          </w:tcPr>
          <w:p w14:paraId="60C059CF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TD08°</w:t>
            </w:r>
          </w:p>
        </w:tc>
        <w:tc>
          <w:tcPr>
            <w:tcW w:w="1606" w:type="dxa"/>
          </w:tcPr>
          <w:p w14:paraId="4E4248B8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158°51’24’’</w:t>
            </w:r>
          </w:p>
        </w:tc>
        <w:tc>
          <w:tcPr>
            <w:tcW w:w="1649" w:type="dxa"/>
          </w:tcPr>
          <w:p w14:paraId="5FEC919C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72°47’59’’</w:t>
            </w:r>
          </w:p>
        </w:tc>
        <w:tc>
          <w:tcPr>
            <w:tcW w:w="1678" w:type="dxa"/>
          </w:tcPr>
          <w:p w14:paraId="119AF48D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0.12±0.01</w:t>
            </w:r>
          </w:p>
        </w:tc>
        <w:tc>
          <w:tcPr>
            <w:tcW w:w="1887" w:type="dxa"/>
          </w:tcPr>
          <w:p w14:paraId="00A487C3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0.35</w:t>
            </w:r>
          </w:p>
        </w:tc>
      </w:tr>
      <w:tr w:rsidR="008A21C9" w14:paraId="129CCE2B" w14:textId="77777777">
        <w:tc>
          <w:tcPr>
            <w:tcW w:w="1125" w:type="dxa"/>
          </w:tcPr>
          <w:p w14:paraId="65E99C70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TD09°</w:t>
            </w:r>
          </w:p>
        </w:tc>
        <w:tc>
          <w:tcPr>
            <w:tcW w:w="1606" w:type="dxa"/>
          </w:tcPr>
          <w:p w14:paraId="4E237351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158°55’44’’</w:t>
            </w:r>
          </w:p>
        </w:tc>
        <w:tc>
          <w:tcPr>
            <w:tcW w:w="1649" w:type="dxa"/>
          </w:tcPr>
          <w:p w14:paraId="410BC337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72°44’56’’</w:t>
            </w:r>
          </w:p>
        </w:tc>
        <w:tc>
          <w:tcPr>
            <w:tcW w:w="1678" w:type="dxa"/>
          </w:tcPr>
          <w:p w14:paraId="7B4CF82F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0.15±0.01</w:t>
            </w:r>
          </w:p>
        </w:tc>
        <w:tc>
          <w:tcPr>
            <w:tcW w:w="1887" w:type="dxa"/>
          </w:tcPr>
          <w:p w14:paraId="52DA0FCB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1.64</w:t>
            </w:r>
          </w:p>
        </w:tc>
      </w:tr>
      <w:tr w:rsidR="008A21C9" w14:paraId="38611B61" w14:textId="77777777">
        <w:tc>
          <w:tcPr>
            <w:tcW w:w="1125" w:type="dxa"/>
          </w:tcPr>
          <w:p w14:paraId="249DFEEC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TP6S</w:t>
            </w:r>
          </w:p>
        </w:tc>
        <w:tc>
          <w:tcPr>
            <w:tcW w:w="1606" w:type="dxa"/>
          </w:tcPr>
          <w:p w14:paraId="5C495928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143°04’55”</w:t>
            </w:r>
          </w:p>
        </w:tc>
        <w:tc>
          <w:tcPr>
            <w:tcW w:w="1649" w:type="dxa"/>
          </w:tcPr>
          <w:p w14:paraId="04EE40EE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71°24’30”</w:t>
            </w:r>
          </w:p>
        </w:tc>
        <w:tc>
          <w:tcPr>
            <w:tcW w:w="1678" w:type="dxa"/>
          </w:tcPr>
          <w:p w14:paraId="433DA56E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9.00±0.04</w:t>
            </w:r>
          </w:p>
        </w:tc>
        <w:tc>
          <w:tcPr>
            <w:tcW w:w="1887" w:type="dxa"/>
          </w:tcPr>
          <w:p w14:paraId="2F0044EE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7.98</w:t>
            </w:r>
          </w:p>
        </w:tc>
      </w:tr>
      <w:tr w:rsidR="008A21C9" w14:paraId="6699A705" w14:textId="77777777">
        <w:tc>
          <w:tcPr>
            <w:tcW w:w="1125" w:type="dxa"/>
          </w:tcPr>
          <w:p w14:paraId="00642592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TP7S</w:t>
            </w:r>
          </w:p>
        </w:tc>
        <w:tc>
          <w:tcPr>
            <w:tcW w:w="1606" w:type="dxa"/>
          </w:tcPr>
          <w:p w14:paraId="1D01F08A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147°17’15”</w:t>
            </w:r>
          </w:p>
        </w:tc>
        <w:tc>
          <w:tcPr>
            <w:tcW w:w="1649" w:type="dxa"/>
          </w:tcPr>
          <w:p w14:paraId="6E758ED6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72°18’07”</w:t>
            </w:r>
          </w:p>
        </w:tc>
        <w:tc>
          <w:tcPr>
            <w:tcW w:w="1678" w:type="dxa"/>
          </w:tcPr>
          <w:p w14:paraId="2EF59284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8.3±0.01</w:t>
            </w:r>
          </w:p>
        </w:tc>
        <w:tc>
          <w:tcPr>
            <w:tcW w:w="1887" w:type="dxa"/>
          </w:tcPr>
          <w:p w14:paraId="1E02A5A7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7.46</w:t>
            </w:r>
          </w:p>
        </w:tc>
      </w:tr>
      <w:tr w:rsidR="008A21C9" w14:paraId="00A6865E" w14:textId="77777777">
        <w:tc>
          <w:tcPr>
            <w:tcW w:w="1125" w:type="dxa"/>
          </w:tcPr>
          <w:p w14:paraId="2FA9633A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lastRenderedPageBreak/>
              <w:t>TP8S</w:t>
            </w:r>
          </w:p>
        </w:tc>
        <w:tc>
          <w:tcPr>
            <w:tcW w:w="1606" w:type="dxa"/>
          </w:tcPr>
          <w:p w14:paraId="10507DF1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152°21’26”</w:t>
            </w:r>
          </w:p>
        </w:tc>
        <w:tc>
          <w:tcPr>
            <w:tcW w:w="1649" w:type="dxa"/>
          </w:tcPr>
          <w:p w14:paraId="7AFC402B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72°31’15”</w:t>
            </w:r>
          </w:p>
        </w:tc>
        <w:tc>
          <w:tcPr>
            <w:tcW w:w="1678" w:type="dxa"/>
          </w:tcPr>
          <w:p w14:paraId="3A36A59C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3.3±0.01</w:t>
            </w:r>
          </w:p>
        </w:tc>
        <w:tc>
          <w:tcPr>
            <w:tcW w:w="1887" w:type="dxa"/>
          </w:tcPr>
          <w:p w14:paraId="5D7C3267" w14:textId="77777777" w:rsidR="008A21C9" w:rsidRDefault="00000000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1.84</w:t>
            </w:r>
          </w:p>
        </w:tc>
      </w:tr>
    </w:tbl>
    <w:p w14:paraId="00518B5C" w14:textId="77777777" w:rsidR="00F02F9C" w:rsidRDefault="00F02F9C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</w:rPr>
      </w:pPr>
    </w:p>
    <w:p w14:paraId="0F7D7BAC" w14:textId="551E23D5" w:rsidR="008A21C9" w:rsidRDefault="00000000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rFonts w:ascii="Calibri" w:eastAsia="Calibri" w:hAnsi="Calibri" w:cs="Calibri"/>
          <w:color w:val="000000"/>
        </w:rPr>
        <w:t xml:space="preserve">ITASE pole: </w:t>
      </w:r>
      <w:proofErr w:type="gramStart"/>
      <w:r>
        <w:rPr>
          <w:rFonts w:ascii="Calibri" w:eastAsia="Calibri" w:hAnsi="Calibri" w:cs="Calibri"/>
          <w:color w:val="000000"/>
        </w:rPr>
        <w:t>location</w:t>
      </w:r>
      <w:proofErr w:type="gramEnd"/>
      <w:r>
        <w:rPr>
          <w:rFonts w:ascii="Calibri" w:eastAsia="Calibri" w:hAnsi="Calibri" w:cs="Calibri"/>
          <w:color w:val="000000"/>
        </w:rPr>
        <w:t xml:space="preserve"> of the </w:t>
      </w:r>
      <w:proofErr w:type="spellStart"/>
      <w:r>
        <w:rPr>
          <w:rFonts w:ascii="Calibri" w:eastAsia="Calibri" w:hAnsi="Calibri" w:cs="Calibri"/>
          <w:color w:val="000000"/>
        </w:rPr>
        <w:t>poles</w:t>
      </w:r>
      <w:proofErr w:type="spellEnd"/>
      <w:r>
        <w:rPr>
          <w:rFonts w:ascii="Calibri" w:eastAsia="Calibri" w:hAnsi="Calibri" w:cs="Calibri"/>
          <w:color w:val="000000"/>
        </w:rPr>
        <w:t xml:space="preserve">, and </w:t>
      </w:r>
      <w:proofErr w:type="spellStart"/>
      <w:r>
        <w:rPr>
          <w:rFonts w:ascii="Calibri" w:eastAsia="Calibri" w:hAnsi="Calibri" w:cs="Calibri"/>
          <w:color w:val="000000"/>
        </w:rPr>
        <w:t>their</w:t>
      </w:r>
      <w:proofErr w:type="spellEnd"/>
      <w:r>
        <w:rPr>
          <w:rFonts w:ascii="Calibri" w:eastAsia="Calibri" w:hAnsi="Calibri" w:cs="Calibri"/>
          <w:color w:val="000000"/>
        </w:rPr>
        <w:t xml:space="preserve"> GNSS </w:t>
      </w:r>
      <w:proofErr w:type="spellStart"/>
      <w:r>
        <w:rPr>
          <w:rFonts w:ascii="Calibri" w:eastAsia="Calibri" w:hAnsi="Calibri" w:cs="Calibri"/>
          <w:color w:val="000000"/>
        </w:rPr>
        <w:t>annual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movements</w:t>
      </w:r>
      <w:proofErr w:type="spellEnd"/>
      <w:r>
        <w:rPr>
          <w:rFonts w:ascii="Calibri" w:eastAsia="Calibri" w:hAnsi="Calibri" w:cs="Calibri"/>
          <w:color w:val="000000"/>
        </w:rPr>
        <w:t xml:space="preserve"> and MeASUREs </w:t>
      </w:r>
      <w:proofErr w:type="spellStart"/>
      <w:r>
        <w:rPr>
          <w:rFonts w:ascii="Calibri" w:eastAsia="Calibri" w:hAnsi="Calibri" w:cs="Calibri"/>
          <w:color w:val="000000"/>
        </w:rPr>
        <w:t>movements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at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closer</w:t>
      </w:r>
      <w:proofErr w:type="spellEnd"/>
      <w:r>
        <w:rPr>
          <w:rFonts w:ascii="Calibri" w:eastAsia="Calibri" w:hAnsi="Calibri" w:cs="Calibri"/>
          <w:color w:val="000000"/>
        </w:rPr>
        <w:t xml:space="preserve"> site </w:t>
      </w:r>
      <w:proofErr w:type="spellStart"/>
      <w:r>
        <w:rPr>
          <w:rFonts w:ascii="Calibri" w:eastAsia="Calibri" w:hAnsi="Calibri" w:cs="Calibri"/>
          <w:color w:val="000000"/>
        </w:rPr>
        <w:t>Rignot</w:t>
      </w:r>
      <w:proofErr w:type="spellEnd"/>
      <w:r>
        <w:rPr>
          <w:rFonts w:ascii="Calibri" w:eastAsia="Calibri" w:hAnsi="Calibri" w:cs="Calibri"/>
          <w:color w:val="000000"/>
        </w:rPr>
        <w:t xml:space="preserve"> et al. (2017). * Vittuari et al., 2004; °Urbini et al., 2008; ^Frezzotti et al., 2007; Frezzotti et al. 1998;</w:t>
      </w:r>
    </w:p>
    <w:p w14:paraId="5BFE3FD0" w14:textId="77777777" w:rsidR="008A21C9" w:rsidRDefault="008A21C9"/>
    <w:p w14:paraId="43E2FB19" w14:textId="77777777" w:rsidR="008A21C9" w:rsidRDefault="008A21C9">
      <w:pPr>
        <w:jc w:val="center"/>
        <w:rPr>
          <w:rFonts w:ascii="Calibri" w:eastAsia="Calibri" w:hAnsi="Calibri" w:cs="Calibri"/>
        </w:rPr>
      </w:pPr>
    </w:p>
    <w:sectPr w:rsidR="008A21C9"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D236FE23-74E5-3246-BC94-C5074821D8A2}"/>
    <w:embedBold r:id="rId2" w:fontKey="{0CFEC8CE-1CDA-8546-A02C-D80403AD7926}"/>
    <w:embedItalic r:id="rId3" w:fontKey="{89356B77-7AE1-E04A-A9F8-9EACC721B640}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4" w:fontKey="{1ADABE4D-C0C3-4F4C-81DA-8FF9CEB58860}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5" w:fontKey="{B099E881-211C-E748-9FD7-9A7E1336482F}"/>
    <w:embedItalic r:id="rId6" w:fontKey="{F02FB6EA-C6EA-CE48-BC2A-F1D4877BFFBC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  <w:embedRegular r:id="rId7" w:fontKey="{C48555F2-86EA-C542-B15D-F33B7B984BF6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8" w:fontKey="{319470D4-C572-E347-9D47-96F1CD60F83E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55"/>
  <w:embedTrueTypeFonts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21C9"/>
    <w:rsid w:val="000F743A"/>
    <w:rsid w:val="00120937"/>
    <w:rsid w:val="004F2221"/>
    <w:rsid w:val="00745342"/>
    <w:rsid w:val="008A21C9"/>
    <w:rsid w:val="00BF23D8"/>
    <w:rsid w:val="00C743B0"/>
    <w:rsid w:val="00DE1F25"/>
    <w:rsid w:val="00F02F9C"/>
    <w:rsid w:val="00F55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E149D38"/>
  <w15:docId w15:val="{F8D6CAA0-497A-EC4D-B58F-6873CC3EB4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36B87"/>
  </w:style>
  <w:style w:type="paragraph" w:styleId="Titolo1">
    <w:name w:val="heading 1"/>
    <w:basedOn w:val="Normale"/>
    <w:next w:val="Normale"/>
    <w:link w:val="Titolo1Carattere"/>
    <w:uiPriority w:val="9"/>
    <w:qFormat/>
    <w:rsid w:val="003300B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300B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300B8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300B8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300B8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300B8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300B8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300B8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300B8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link w:val="TitoloCarattere"/>
    <w:uiPriority w:val="10"/>
    <w:qFormat/>
    <w:rsid w:val="003300B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Titolo1Carattere">
    <w:name w:val="Titolo 1 Carattere"/>
    <w:basedOn w:val="Carpredefinitoparagrafo"/>
    <w:link w:val="Titolo1"/>
    <w:uiPriority w:val="9"/>
    <w:rsid w:val="003300B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300B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300B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300B8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300B8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300B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300B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300B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300B8"/>
    <w:rPr>
      <w:rFonts w:eastAsiaTheme="majorEastAsia" w:cstheme="majorBidi"/>
      <w:color w:val="272727" w:themeColor="text1" w:themeTint="D8"/>
    </w:rPr>
  </w:style>
  <w:style w:type="character" w:customStyle="1" w:styleId="TitoloCarattere">
    <w:name w:val="Titolo Carattere"/>
    <w:basedOn w:val="Carpredefinitoparagrafo"/>
    <w:link w:val="Titolo"/>
    <w:uiPriority w:val="10"/>
    <w:rsid w:val="003300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pPr>
      <w:spacing w:after="160"/>
    </w:pPr>
    <w:rPr>
      <w:rFonts w:ascii="Aptos" w:eastAsia="Aptos" w:hAnsi="Aptos" w:cs="Aptos"/>
      <w:color w:val="595959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300B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300B8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300B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300B8"/>
    <w:pPr>
      <w:ind w:left="720"/>
      <w:contextualSpacing/>
    </w:pPr>
    <w:rPr>
      <w:rFonts w:asciiTheme="minorHAnsi" w:eastAsiaTheme="minorHAnsi" w:hAnsiTheme="minorHAnsi" w:cstheme="minorBidi"/>
      <w:kern w:val="2"/>
      <w:lang w:eastAsia="en-US"/>
    </w:rPr>
  </w:style>
  <w:style w:type="character" w:styleId="Enfasiintensa">
    <w:name w:val="Intense Emphasis"/>
    <w:basedOn w:val="Carpredefinitoparagrafo"/>
    <w:uiPriority w:val="21"/>
    <w:qFormat/>
    <w:rsid w:val="003300B8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300B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300B8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300B8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3300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semiHidden/>
    <w:unhideWhenUsed/>
    <w:rsid w:val="00F36B87"/>
    <w:pPr>
      <w:spacing w:before="100" w:beforeAutospacing="1" w:after="100" w:afterAutospacing="1"/>
    </w:p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xqS7faXRqz6r2UYpP28A0HfbiTA==">CgMxLjA4AHIhMWFRNGpPazNFdG5XdkJVTEVTM3JnUGg2bWFUR2FpSGN1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370</Words>
  <Characters>2115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Massimo Frezzotti</dc:creator>
  <cp:lastModifiedBy>Luca Vittuari</cp:lastModifiedBy>
  <cp:revision>2</cp:revision>
  <dcterms:created xsi:type="dcterms:W3CDTF">2025-10-30T08:27:00Z</dcterms:created>
  <dcterms:modified xsi:type="dcterms:W3CDTF">2025-10-30T08:27:00Z</dcterms:modified>
</cp:coreProperties>
</file>