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4CF43F" w14:textId="77777777" w:rsidR="00966ABC" w:rsidRPr="00F02D6A" w:rsidRDefault="00966ABC" w:rsidP="007648A9">
      <w:pPr>
        <w:spacing w:after="0" w:line="48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</w:p>
    <w:p w14:paraId="2D9776AB" w14:textId="77777777" w:rsidR="00966ABC" w:rsidRPr="00F02D6A" w:rsidRDefault="00966ABC" w:rsidP="003F0CF3">
      <w:pPr>
        <w:spacing w:line="480" w:lineRule="auto"/>
        <w:rPr>
          <w:rStyle w:val="CommentReference"/>
          <w:rFonts w:ascii="Times New Roman" w:hAnsi="Times New Roman" w:cs="Times New Roman"/>
          <w:color w:val="000000" w:themeColor="text1"/>
          <w:szCs w:val="24"/>
          <w:lang w:val="en-US"/>
        </w:rPr>
      </w:pP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RISK ASSESSMENT IN PULMONARY ARTERIAL HYPERTENSION (PAH): INSIGHTS FROM THE GRIPHON STUDY</w:t>
      </w:r>
      <w:r w:rsidRPr="00F02D6A">
        <w:rPr>
          <w:rStyle w:val="CommentReference"/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</w:p>
    <w:p w14:paraId="55D22E0C" w14:textId="77777777" w:rsidR="00966ABC" w:rsidRPr="00F02D6A" w:rsidRDefault="00966ABC" w:rsidP="003F0CF3">
      <w:pPr>
        <w:spacing w:line="480" w:lineRule="auto"/>
        <w:rPr>
          <w:rStyle w:val="CommentReference"/>
          <w:rFonts w:ascii="Times New Roman" w:hAnsi="Times New Roman" w:cs="Times New Roman"/>
          <w:color w:val="000000" w:themeColor="text1"/>
          <w:szCs w:val="24"/>
          <w:lang w:val="en-US"/>
        </w:rPr>
      </w:pPr>
    </w:p>
    <w:p w14:paraId="65F6042B" w14:textId="7FDAE706" w:rsidR="00966ABC" w:rsidRPr="00F02D6A" w:rsidRDefault="00966ABC" w:rsidP="003F0CF3">
      <w:pPr>
        <w:spacing w:line="480" w:lineRule="auto"/>
        <w:rPr>
          <w:rFonts w:ascii="Times New Roman" w:hAnsi="Times New Roman" w:cs="Times New Roman"/>
          <w:color w:val="000000" w:themeColor="text1"/>
          <w:szCs w:val="24"/>
          <w:vertAlign w:val="superscript"/>
          <w:lang w:val="en-US"/>
        </w:rPr>
      </w:pP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Olivier Sitbon, MD, Kelly M. Chin, MD, Richard N. Channick, MD, </w:t>
      </w:r>
      <w:r w:rsidR="00B70C7A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Raymond L. Benza, </w:t>
      </w:r>
      <w:bookmarkStart w:id="0" w:name="_Hlk19703737"/>
      <w:r w:rsidR="00B70C7A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MD, </w:t>
      </w:r>
      <w:bookmarkEnd w:id="0"/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Lilla Di Scala, PhD, Sean Gaine, MD, Hossein-</w:t>
      </w:r>
      <w:proofErr w:type="spellStart"/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Ardeschir</w:t>
      </w:r>
      <w:proofErr w:type="spellEnd"/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proofErr w:type="spellStart"/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Ghofrani</w:t>
      </w:r>
      <w:proofErr w:type="spellEnd"/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, MD, Irene M. Lang, MD, Vallerie V. McLaughlin, MD, Ralph Preiss, M</w:t>
      </w:r>
      <w:bookmarkStart w:id="1" w:name="_GoBack"/>
      <w:bookmarkEnd w:id="1"/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D, Lewis J. Rubin, MD, Gérald Simonneau, MD, Victor F. Tapson, MD, Nazzareno </w:t>
      </w:r>
      <w:proofErr w:type="spellStart"/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Galiè</w:t>
      </w:r>
      <w:proofErr w:type="spellEnd"/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, MD, Marius M. Hoeper, MD</w:t>
      </w:r>
    </w:p>
    <w:p w14:paraId="7C17843D" w14:textId="77777777" w:rsidR="00966ABC" w:rsidRPr="00F02D6A" w:rsidRDefault="00966ABC" w:rsidP="003F0CF3">
      <w:pPr>
        <w:spacing w:line="480" w:lineRule="auto"/>
        <w:rPr>
          <w:rFonts w:ascii="Times New Roman" w:hAnsi="Times New Roman" w:cs="Times New Roman"/>
          <w:color w:val="000000" w:themeColor="text1"/>
          <w:szCs w:val="24"/>
          <w:vertAlign w:val="superscript"/>
          <w:lang w:val="en-US"/>
        </w:rPr>
      </w:pPr>
    </w:p>
    <w:p w14:paraId="65DAF8EE" w14:textId="77777777" w:rsidR="00966ABC" w:rsidRPr="00F02D6A" w:rsidRDefault="00966ABC" w:rsidP="003F0CF3">
      <w:pPr>
        <w:spacing w:line="480" w:lineRule="auto"/>
        <w:rPr>
          <w:rFonts w:ascii="Times New Roman" w:hAnsi="Times New Roman" w:cs="Times New Roman"/>
          <w:b/>
          <w:color w:val="000000" w:themeColor="text1"/>
          <w:szCs w:val="24"/>
          <w:lang w:val="en-US"/>
        </w:rPr>
      </w:pPr>
      <w:r w:rsidRPr="00F02D6A">
        <w:rPr>
          <w:rFonts w:ascii="Times New Roman" w:hAnsi="Times New Roman" w:cs="Times New Roman"/>
          <w:b/>
          <w:color w:val="000000" w:themeColor="text1"/>
          <w:szCs w:val="24"/>
          <w:lang w:val="en-US"/>
        </w:rPr>
        <w:t>SUPPLEMENTARY MATERIAL</w:t>
      </w:r>
    </w:p>
    <w:p w14:paraId="6C8B3AF7" w14:textId="77777777" w:rsidR="00966ABC" w:rsidRPr="00F02D6A" w:rsidRDefault="00966ABC">
      <w:pPr>
        <w:rPr>
          <w:rFonts w:ascii="Times New Roman" w:hAnsi="Times New Roman" w:cs="Times New Roman"/>
          <w:b/>
          <w:color w:val="000000" w:themeColor="text1"/>
          <w:szCs w:val="24"/>
          <w:lang w:val="en-US"/>
        </w:rPr>
      </w:pPr>
    </w:p>
    <w:p w14:paraId="270F5FB2" w14:textId="3F95AFEF" w:rsidR="003F0CF3" w:rsidRPr="00F02D6A" w:rsidRDefault="003F0CF3">
      <w:pPr>
        <w:rPr>
          <w:rFonts w:ascii="Times New Roman" w:hAnsi="Times New Roman" w:cs="Times New Roman"/>
          <w:b/>
          <w:color w:val="000000" w:themeColor="text1"/>
          <w:szCs w:val="24"/>
          <w:lang w:val="en-US"/>
        </w:rPr>
        <w:sectPr w:rsidR="003F0CF3" w:rsidRPr="00F02D6A" w:rsidSect="00966ABC">
          <w:footerReference w:type="default" r:id="rId11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5EF53068" w14:textId="4C6456BB" w:rsidR="00966ABC" w:rsidRPr="00F02D6A" w:rsidRDefault="00966ABC" w:rsidP="00966ABC">
      <w:pPr>
        <w:rPr>
          <w:rFonts w:ascii="Times New Roman" w:hAnsi="Times New Roman" w:cs="Times New Roman"/>
          <w:b/>
          <w:color w:val="000000" w:themeColor="text1"/>
          <w:szCs w:val="24"/>
          <w:lang w:val="en-US"/>
        </w:rPr>
      </w:pPr>
      <w:r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lastRenderedPageBreak/>
        <w:t>TABLE OF CONTENTS</w:t>
      </w:r>
    </w:p>
    <w:tbl>
      <w:tblPr>
        <w:tblStyle w:val="TableGrid"/>
        <w:tblW w:w="9298" w:type="dxa"/>
        <w:tblLook w:val="04A0" w:firstRow="1" w:lastRow="0" w:firstColumn="1" w:lastColumn="0" w:noHBand="0" w:noVBand="1"/>
      </w:tblPr>
      <w:tblGrid>
        <w:gridCol w:w="1555"/>
        <w:gridCol w:w="6662"/>
        <w:gridCol w:w="1081"/>
      </w:tblGrid>
      <w:tr w:rsidR="00F02D6A" w:rsidRPr="00F02D6A" w14:paraId="4C2CD62C" w14:textId="77777777" w:rsidTr="00080E8E">
        <w:trPr>
          <w:trHeight w:val="397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351BD" w14:textId="1982F533" w:rsidR="00E43338" w:rsidRPr="00F02D6A" w:rsidRDefault="00E43338" w:rsidP="00446276">
            <w:pPr>
              <w:spacing w:line="456" w:lineRule="auto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 xml:space="preserve">Supplementary Methods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3C568" w14:textId="65C68EEC" w:rsidR="00E43338" w:rsidRPr="00F02D6A" w:rsidRDefault="00215F13" w:rsidP="00446276">
            <w:pPr>
              <w:spacing w:line="456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Definition of morbidity events, </w:t>
            </w:r>
            <w:r w:rsidR="00A6739F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Calculation of REVEAL 2.0 score</w:t>
            </w:r>
            <w:r w:rsidR="006930B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, Statistical analyses,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Imputation rules for missing data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90976" w14:textId="59E5FC87" w:rsidR="00E43338" w:rsidRPr="00F02D6A" w:rsidRDefault="00E43338" w:rsidP="00446276">
            <w:pPr>
              <w:spacing w:line="456" w:lineRule="auto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Page</w:t>
            </w:r>
            <w:r w:rsidR="00990EC1"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s</w:t>
            </w:r>
            <w:r w:rsidR="00990EC1"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br/>
              <w:t>3-4</w:t>
            </w:r>
          </w:p>
        </w:tc>
      </w:tr>
      <w:tr w:rsidR="00F02D6A" w:rsidRPr="00F02D6A" w14:paraId="4A9EAE3A" w14:textId="77777777" w:rsidTr="00080E8E">
        <w:trPr>
          <w:trHeight w:val="397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B01D0" w14:textId="7B11DD60" w:rsidR="00F1431F" w:rsidRPr="00F02D6A" w:rsidRDefault="00F1431F" w:rsidP="00446276">
            <w:pPr>
              <w:spacing w:line="456" w:lineRule="auto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 xml:space="preserve">Table </w:t>
            </w:r>
            <w:r w:rsidR="00BE0D8A" w:rsidRPr="00F02D6A">
              <w:rPr>
                <w:rFonts w:ascii="Times New Roman" w:hAnsi="Times New Roman" w:cs="Times New Roman"/>
                <w:bCs/>
                <w:color w:val="000000" w:themeColor="text1"/>
              </w:rPr>
              <w:t>S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1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16EEA" w14:textId="5FF843C5" w:rsidR="00F1431F" w:rsidRPr="00F02D6A" w:rsidRDefault="00F1431F" w:rsidP="00446276">
            <w:pPr>
              <w:spacing w:line="456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Baseline characteristics for patients in subgroups determined by number of low-risk criteria at baseline according to the non-invasive French risk assessment approach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8E5A5" w14:textId="0EAD424B" w:rsidR="00F1431F" w:rsidRPr="00F02D6A" w:rsidRDefault="00F1431F" w:rsidP="00446276">
            <w:pPr>
              <w:spacing w:line="456" w:lineRule="auto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Page</w:t>
            </w:r>
            <w:r w:rsidR="00990EC1"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s</w:t>
            </w:r>
            <w:r w:rsidR="00990EC1"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br/>
              <w:t>5-7</w:t>
            </w:r>
          </w:p>
        </w:tc>
      </w:tr>
      <w:tr w:rsidR="00F02D6A" w:rsidRPr="00F02D6A" w14:paraId="331A6AA3" w14:textId="77777777" w:rsidTr="00080E8E">
        <w:trPr>
          <w:trHeight w:val="397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94712" w14:textId="376BBDE1" w:rsidR="00EE168E" w:rsidRPr="00F02D6A" w:rsidRDefault="00EE168E" w:rsidP="00446276">
            <w:pPr>
              <w:spacing w:line="456" w:lineRule="auto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 xml:space="preserve">Table </w:t>
            </w:r>
            <w:r w:rsidR="00BE0D8A" w:rsidRPr="00F02D6A">
              <w:rPr>
                <w:rFonts w:ascii="Times New Roman" w:hAnsi="Times New Roman" w:cs="Times New Roman"/>
                <w:bCs/>
                <w:color w:val="000000" w:themeColor="text1"/>
              </w:rPr>
              <w:t>S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2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8719A" w14:textId="18CDD959" w:rsidR="00EE168E" w:rsidRPr="00F02D6A" w:rsidRDefault="00EE168E" w:rsidP="00446276">
            <w:pPr>
              <w:spacing w:line="456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Baseline characteristics for patients in subgroups determined by REVEAL 2.0 risk category at baseline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B08B9" w14:textId="4C6482F2" w:rsidR="00EE168E" w:rsidRPr="00F02D6A" w:rsidRDefault="00EE168E" w:rsidP="00446276">
            <w:pPr>
              <w:spacing w:line="456" w:lineRule="auto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Page</w:t>
            </w:r>
            <w:r w:rsidR="00990EC1"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s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 xml:space="preserve"> </w:t>
            </w:r>
            <w:r w:rsidR="00990EC1"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br/>
              <w:t>8-10</w:t>
            </w:r>
          </w:p>
        </w:tc>
      </w:tr>
      <w:tr w:rsidR="00F02D6A" w:rsidRPr="00F02D6A" w14:paraId="58685F0B" w14:textId="77777777" w:rsidTr="00080E8E">
        <w:trPr>
          <w:trHeight w:val="397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2EB4D85" w14:textId="76100D4C" w:rsidR="00966ABC" w:rsidRPr="00F02D6A" w:rsidRDefault="00EE168E" w:rsidP="00446276">
            <w:pPr>
              <w:spacing w:line="456" w:lineRule="auto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 xml:space="preserve">Table </w:t>
            </w:r>
            <w:r w:rsidR="00BE0D8A" w:rsidRPr="00F02D6A">
              <w:rPr>
                <w:rFonts w:ascii="Times New Roman" w:hAnsi="Times New Roman" w:cs="Times New Roman"/>
                <w:bCs/>
                <w:color w:val="000000" w:themeColor="text1"/>
              </w:rPr>
              <w:t>S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3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9BBD6" w14:textId="08D9DDBC" w:rsidR="00966ABC" w:rsidRPr="00F02D6A" w:rsidRDefault="00966ABC" w:rsidP="00446276">
            <w:pPr>
              <w:spacing w:line="456" w:lineRule="auto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Number of morbidity/mortality events in subgroups defined by </w:t>
            </w:r>
            <w:r w:rsidR="00EB6AB0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risk at baseline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877D662" w14:textId="3FDA8990" w:rsidR="00966ABC" w:rsidRPr="00F02D6A" w:rsidRDefault="00966ABC" w:rsidP="00446276">
            <w:pPr>
              <w:spacing w:line="456" w:lineRule="auto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Page</w:t>
            </w:r>
            <w:r w:rsidR="00990EC1"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s</w:t>
            </w:r>
            <w:r w:rsidR="00990EC1"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br/>
              <w:t>11-12</w:t>
            </w:r>
          </w:p>
        </w:tc>
      </w:tr>
      <w:tr w:rsidR="00F02D6A" w:rsidRPr="00F02D6A" w14:paraId="28BE1A43" w14:textId="77777777" w:rsidTr="00080E8E">
        <w:trPr>
          <w:trHeight w:val="397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1302FC" w14:textId="4E58070E" w:rsidR="00966ABC" w:rsidRPr="00F02D6A" w:rsidRDefault="00966ABC" w:rsidP="00446276">
            <w:pPr>
              <w:spacing w:line="456" w:lineRule="auto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 xml:space="preserve">Table </w:t>
            </w:r>
            <w:r w:rsidR="00BE0D8A" w:rsidRPr="00F02D6A">
              <w:rPr>
                <w:rFonts w:ascii="Times New Roman" w:hAnsi="Times New Roman" w:cs="Times New Roman"/>
                <w:bCs/>
                <w:color w:val="000000" w:themeColor="text1"/>
              </w:rPr>
              <w:t>S</w:t>
            </w:r>
            <w:r w:rsidR="00EE168E"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4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65D27" w14:textId="79675D9F" w:rsidR="00966ABC" w:rsidRPr="00F02D6A" w:rsidRDefault="005C198C" w:rsidP="00446276">
            <w:pPr>
              <w:spacing w:line="456" w:lineRule="auto"/>
              <w:jc w:val="both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 xml:space="preserve">Sensitivity analyses </w:t>
            </w:r>
            <w:r w:rsidR="00EE168E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for the risk of a morbidity/mortality event in subgroups defined </w:t>
            </w:r>
            <w:r w:rsidR="00E5225E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by </w:t>
            </w:r>
            <w:r w:rsidR="002629AD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risk at baseline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51098AE" w14:textId="4334F19A" w:rsidR="00966ABC" w:rsidRPr="00F02D6A" w:rsidRDefault="00966ABC" w:rsidP="00446276">
            <w:pPr>
              <w:spacing w:line="456" w:lineRule="auto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Page</w:t>
            </w:r>
            <w:r w:rsidR="00990EC1"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s</w:t>
            </w:r>
            <w:r w:rsidR="00990EC1"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br/>
              <w:t>13-14</w:t>
            </w:r>
          </w:p>
        </w:tc>
      </w:tr>
      <w:tr w:rsidR="00F02D6A" w:rsidRPr="00F02D6A" w14:paraId="0A1FA42E" w14:textId="77777777" w:rsidTr="00080E8E">
        <w:trPr>
          <w:trHeight w:val="397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0024805" w14:textId="70092DA7" w:rsidR="00966ABC" w:rsidRPr="00F02D6A" w:rsidRDefault="00966ABC" w:rsidP="00446276">
            <w:pPr>
              <w:spacing w:line="456" w:lineRule="auto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 xml:space="preserve">Table </w:t>
            </w:r>
            <w:r w:rsidR="00BE0D8A" w:rsidRPr="00F02D6A">
              <w:rPr>
                <w:rFonts w:ascii="Times New Roman" w:hAnsi="Times New Roman" w:cs="Times New Roman"/>
                <w:bCs/>
                <w:color w:val="000000" w:themeColor="text1"/>
              </w:rPr>
              <w:t>S</w:t>
            </w:r>
            <w:r w:rsidR="00EE168E"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5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1ACD4" w14:textId="68BFFC4E" w:rsidR="00EE168E" w:rsidRPr="00F02D6A" w:rsidRDefault="00EE168E" w:rsidP="00446276">
            <w:pPr>
              <w:spacing w:line="456" w:lineRule="auto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Sensitivity analyses for the t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reatment effect of </w:t>
            </w:r>
            <w:proofErr w:type="spellStart"/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selexipag</w:t>
            </w:r>
            <w:proofErr w:type="spellEnd"/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versus placebo on time from randomi</w:t>
            </w:r>
            <w:r w:rsidR="0049700E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z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ation to first morbidity or mortality event in subgroups defined by risk at baseline and in time-dependent analysis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99FFFA7" w14:textId="3C8D8A68" w:rsidR="00966ABC" w:rsidRPr="00F02D6A" w:rsidRDefault="00966ABC" w:rsidP="00446276">
            <w:pPr>
              <w:spacing w:line="456" w:lineRule="auto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Page</w:t>
            </w:r>
            <w:r w:rsidR="00990EC1"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s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 xml:space="preserve"> </w:t>
            </w:r>
            <w:r w:rsidR="00990EC1"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br/>
              <w:t>15-18</w:t>
            </w:r>
          </w:p>
        </w:tc>
      </w:tr>
      <w:tr w:rsidR="00F02D6A" w:rsidRPr="00F02D6A" w14:paraId="04AAE1A8" w14:textId="77777777" w:rsidTr="00080E8E">
        <w:trPr>
          <w:trHeight w:val="397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DFDD9" w14:textId="37682E56" w:rsidR="00A44460" w:rsidRPr="00F02D6A" w:rsidRDefault="00A44460" w:rsidP="00446276">
            <w:pPr>
              <w:spacing w:line="456" w:lineRule="auto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 xml:space="preserve">Figure </w:t>
            </w:r>
            <w:r w:rsidR="00BE0D8A" w:rsidRPr="00F02D6A">
              <w:rPr>
                <w:rFonts w:ascii="Times New Roman" w:hAnsi="Times New Roman" w:cs="Times New Roman"/>
                <w:bCs/>
                <w:color w:val="000000" w:themeColor="text1"/>
              </w:rPr>
              <w:t>S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1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024E7" w14:textId="68675FC0" w:rsidR="00A44460" w:rsidRPr="00F02D6A" w:rsidRDefault="00A44460" w:rsidP="00446276">
            <w:pPr>
              <w:spacing w:line="456" w:lineRule="auto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 xml:space="preserve">Disposition of patients from GRIPHON by </w:t>
            </w:r>
            <w:r w:rsidR="0067589E"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risk at baseline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49F29" w14:textId="2EBEA031" w:rsidR="00A44460" w:rsidRPr="00F02D6A" w:rsidRDefault="00A44460" w:rsidP="00446276">
            <w:pPr>
              <w:spacing w:line="456" w:lineRule="auto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 xml:space="preserve">Pages </w:t>
            </w:r>
            <w:r w:rsidR="00990EC1"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br/>
              <w:t>19-20</w:t>
            </w:r>
          </w:p>
        </w:tc>
      </w:tr>
      <w:tr w:rsidR="00F02D6A" w:rsidRPr="00F02D6A" w14:paraId="1AAC15AF" w14:textId="77777777" w:rsidTr="00080E8E">
        <w:trPr>
          <w:trHeight w:val="397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8D536" w14:textId="706DF73B" w:rsidR="00051E66" w:rsidRPr="00F02D6A" w:rsidRDefault="00051E66" w:rsidP="00446276">
            <w:pPr>
              <w:spacing w:line="456" w:lineRule="auto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 xml:space="preserve">Figure </w:t>
            </w:r>
            <w:r w:rsidR="00BE0D8A" w:rsidRPr="00F02D6A">
              <w:rPr>
                <w:rFonts w:ascii="Times New Roman" w:hAnsi="Times New Roman" w:cs="Times New Roman"/>
                <w:bCs/>
                <w:color w:val="000000" w:themeColor="text1"/>
              </w:rPr>
              <w:t>S</w:t>
            </w:r>
            <w:r w:rsidR="00A44460"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2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8420C" w14:textId="526DC96C" w:rsidR="00051E66" w:rsidRPr="00F02D6A" w:rsidRDefault="00A44460" w:rsidP="00446276">
            <w:pPr>
              <w:spacing w:line="456" w:lineRule="auto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Time from randomi</w:t>
            </w:r>
            <w:r w:rsidR="0049700E"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z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 xml:space="preserve">ation to first morbidity or mortality event based on </w:t>
            </w:r>
            <w:r w:rsidR="007B4B90"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risk at baseline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AA080" w14:textId="01C96220" w:rsidR="00051E66" w:rsidRPr="00F02D6A" w:rsidRDefault="00A44460" w:rsidP="00446276">
            <w:pPr>
              <w:spacing w:line="456" w:lineRule="auto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 xml:space="preserve">Pages </w:t>
            </w:r>
            <w:r w:rsidR="00990EC1"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br/>
              <w:t>21-22</w:t>
            </w:r>
          </w:p>
        </w:tc>
      </w:tr>
      <w:tr w:rsidR="00F02D6A" w:rsidRPr="00F02D6A" w14:paraId="73AF6D32" w14:textId="77777777" w:rsidTr="00080E8E">
        <w:trPr>
          <w:trHeight w:val="397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A8A4D" w14:textId="6BE1A94A" w:rsidR="00051E66" w:rsidRPr="00F02D6A" w:rsidRDefault="00051E66" w:rsidP="00446276">
            <w:pPr>
              <w:spacing w:line="456" w:lineRule="auto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 xml:space="preserve">Figure </w:t>
            </w:r>
            <w:r w:rsidR="00BE0D8A" w:rsidRPr="00F02D6A">
              <w:rPr>
                <w:rFonts w:ascii="Times New Roman" w:hAnsi="Times New Roman" w:cs="Times New Roman"/>
                <w:bCs/>
                <w:color w:val="000000" w:themeColor="text1"/>
              </w:rPr>
              <w:t>S</w:t>
            </w:r>
            <w:r w:rsidR="00A44460"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3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 xml:space="preserve">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881B1" w14:textId="35707DD5" w:rsidR="00051E66" w:rsidRPr="00F02D6A" w:rsidRDefault="00A44460" w:rsidP="00446276">
            <w:pPr>
              <w:spacing w:line="456" w:lineRule="auto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Time from randomi</w:t>
            </w:r>
            <w:r w:rsidR="0049700E"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z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 xml:space="preserve">ation to death up to end of study based on </w:t>
            </w:r>
            <w:r w:rsidR="007B4B90"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risk at baseline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43559" w14:textId="36AC8C8F" w:rsidR="00051E66" w:rsidRPr="00F02D6A" w:rsidRDefault="00A44460" w:rsidP="00446276">
            <w:pPr>
              <w:spacing w:line="456" w:lineRule="auto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 xml:space="preserve">Pages </w:t>
            </w:r>
            <w:r w:rsidR="00990EC1"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br/>
              <w:t>23-24</w:t>
            </w:r>
          </w:p>
        </w:tc>
      </w:tr>
      <w:tr w:rsidR="00F02D6A" w:rsidRPr="00F02D6A" w14:paraId="37866B86" w14:textId="77777777" w:rsidTr="00080E8E">
        <w:trPr>
          <w:trHeight w:val="397"/>
        </w:trPr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9F976" w14:textId="147241DB" w:rsidR="00051E66" w:rsidRPr="00F02D6A" w:rsidRDefault="00051E66" w:rsidP="00446276">
            <w:pPr>
              <w:spacing w:line="456" w:lineRule="auto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 xml:space="preserve">References 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3EA26" w14:textId="77777777" w:rsidR="00051E66" w:rsidRPr="00F02D6A" w:rsidRDefault="00051E66" w:rsidP="00446276">
            <w:pPr>
              <w:spacing w:line="456" w:lineRule="auto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3A9C2E" w14:textId="674ABF8E" w:rsidR="00051E66" w:rsidRPr="00F02D6A" w:rsidRDefault="00051E66" w:rsidP="00446276">
            <w:pPr>
              <w:spacing w:line="456" w:lineRule="auto"/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 xml:space="preserve">Page </w:t>
            </w:r>
            <w:r w:rsidR="00080E8E"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2</w:t>
            </w:r>
            <w:r w:rsidR="00990EC1"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>5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lang w:val="en-US"/>
              </w:rPr>
              <w:t xml:space="preserve"> </w:t>
            </w:r>
          </w:p>
        </w:tc>
      </w:tr>
    </w:tbl>
    <w:p w14:paraId="452BE687" w14:textId="77777777" w:rsidR="00966ABC" w:rsidRPr="00F02D6A" w:rsidRDefault="00966ABC" w:rsidP="00966ABC">
      <w:pP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sectPr w:rsidR="00966ABC" w:rsidRPr="00F02D6A" w:rsidSect="00966ABC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24B59CAA" w14:textId="23E40A68" w:rsidR="000E02F7" w:rsidRPr="00F02D6A" w:rsidRDefault="000E02F7" w:rsidP="000E02F7">
      <w:pPr>
        <w:spacing w:line="480" w:lineRule="auto"/>
        <w:rPr>
          <w:rFonts w:ascii="Times New Roman" w:hAnsi="Times New Roman" w:cs="Times New Roman"/>
          <w:b/>
          <w:color w:val="000000" w:themeColor="text1"/>
          <w:szCs w:val="24"/>
          <w:lang w:val="en-US"/>
        </w:rPr>
      </w:pPr>
      <w:r w:rsidRPr="00F02D6A">
        <w:rPr>
          <w:rFonts w:ascii="Times New Roman" w:hAnsi="Times New Roman" w:cs="Times New Roman"/>
          <w:b/>
          <w:color w:val="000000" w:themeColor="text1"/>
          <w:szCs w:val="24"/>
          <w:lang w:val="en-US"/>
        </w:rPr>
        <w:lastRenderedPageBreak/>
        <w:t>SUPPLEMENTARY METHODS</w:t>
      </w:r>
    </w:p>
    <w:p w14:paraId="1C3F2FCB" w14:textId="6F0FC9CE" w:rsidR="00C0738A" w:rsidRPr="00F02D6A" w:rsidRDefault="00215F13" w:rsidP="00E43338">
      <w:pPr>
        <w:spacing w:after="120" w:line="48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Definition of m</w:t>
      </w:r>
      <w:r w:rsidR="00C0738A" w:rsidRPr="00F02D6A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orbidity events</w:t>
      </w:r>
      <w:r w:rsidR="00DF2746" w:rsidRPr="00F02D6A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</w:t>
      </w:r>
      <w:r w:rsidR="00DF2746" w:rsidRPr="00F02D6A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fldChar w:fldCharType="begin">
          <w:fldData xml:space="preserve">PEVuZE5vdGU+PENpdGU+PEF1dGhvcj5TaXRib248L0F1dGhvcj48WWVhcj4yMDE1PC9ZZWFyPjxS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</w:fldData>
        </w:fldChar>
      </w:r>
      <w:r w:rsidR="00DF2746" w:rsidRPr="00F02D6A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instrText xml:space="preserve"> ADDIN EN.CITE </w:instrText>
      </w:r>
      <w:r w:rsidR="00DF2746" w:rsidRPr="00F02D6A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fldChar w:fldCharType="begin">
          <w:fldData xml:space="preserve">PEVuZE5vdGU+PENpdGU+PEF1dGhvcj5TaXRib248L0F1dGhvcj48WWVhcj4yMDE1PC9ZZWFyPjxS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</w:fldData>
        </w:fldChar>
      </w:r>
      <w:r w:rsidR="00DF2746" w:rsidRPr="00F02D6A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instrText xml:space="preserve"> ADDIN EN.CITE.DATA </w:instrText>
      </w:r>
      <w:r w:rsidR="00DF2746" w:rsidRPr="00F02D6A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r>
      <w:r w:rsidR="00DF2746" w:rsidRPr="00F02D6A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fldChar w:fldCharType="end"/>
      </w:r>
      <w:r w:rsidR="00DF2746" w:rsidRPr="00F02D6A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r>
      <w:r w:rsidR="00DF2746" w:rsidRPr="00F02D6A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fldChar w:fldCharType="separate"/>
      </w:r>
      <w:r w:rsidR="00DF2746" w:rsidRPr="00F02D6A">
        <w:rPr>
          <w:rFonts w:ascii="Times New Roman" w:hAnsi="Times New Roman" w:cs="Times New Roman"/>
          <w:b/>
          <w:bCs/>
          <w:noProof/>
          <w:color w:val="000000" w:themeColor="text1"/>
          <w:sz w:val="24"/>
          <w:szCs w:val="24"/>
          <w:lang w:val="en-US"/>
        </w:rPr>
        <w:t>(1)</w:t>
      </w:r>
      <w:r w:rsidR="00DF2746" w:rsidRPr="00F02D6A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fldChar w:fldCharType="end"/>
      </w:r>
      <w:r w:rsidR="00C0738A" w:rsidRPr="00F02D6A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</w:t>
      </w:r>
    </w:p>
    <w:p w14:paraId="385840B5" w14:textId="6B10F2D2" w:rsidR="00C0738A" w:rsidRPr="00F02D6A" w:rsidRDefault="00C0738A" w:rsidP="00E43338">
      <w:pPr>
        <w:spacing w:after="120" w:line="48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Morbidity events included: Disease progression or worsening of </w:t>
      </w:r>
      <w:r w:rsidR="0049700E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pulmonary arterial hypertension (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PAH</w:t>
      </w:r>
      <w:r w:rsidR="0049700E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)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that resulted in hospitali</w:t>
      </w:r>
      <w:r w:rsidR="0049700E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z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ation, initiation of parenteral </w:t>
      </w:r>
      <w:proofErr w:type="spellStart"/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prostanoid</w:t>
      </w:r>
      <w:proofErr w:type="spellEnd"/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therapy or long-term oxygen therapy, or need for lung transplantation or balloon atrial septostomy. Disease progression was defined as a decrease from baseline of at least 15% in </w:t>
      </w:r>
      <w:r w:rsidR="0049700E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6-minute walk distance (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6MWD</w:t>
      </w:r>
      <w:r w:rsidR="0049700E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)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, together with worsening in </w:t>
      </w:r>
      <w:r w:rsidR="0049700E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World Health Organization functional class (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WHO FC</w:t>
      </w:r>
      <w:r w:rsidR="0049700E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)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(for patients </w:t>
      </w:r>
      <w:r w:rsidR="004E4156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with 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WHO FC II or III at baseline) or the need for additional PAH therapy (for patients </w:t>
      </w:r>
      <w:r w:rsidR="004E4156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with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WHO FC III or IV at baseline). </w:t>
      </w:r>
    </w:p>
    <w:p w14:paraId="46FB8B9C" w14:textId="77777777" w:rsidR="00C0738A" w:rsidRPr="00F02D6A" w:rsidRDefault="00C0738A" w:rsidP="00E43338">
      <w:pPr>
        <w:spacing w:after="120" w:line="48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14:paraId="2F8BE4C7" w14:textId="3F1941BB" w:rsidR="00E43338" w:rsidRPr="00F02D6A" w:rsidRDefault="00E43338" w:rsidP="00E43338">
      <w:pPr>
        <w:spacing w:after="120" w:line="48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Calculation of REVEAL </w:t>
      </w:r>
      <w:r w:rsidR="00DF7DD2" w:rsidRPr="00F02D6A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2.0 score </w:t>
      </w:r>
    </w:p>
    <w:p w14:paraId="0755CE57" w14:textId="20033C30" w:rsidR="00E43338" w:rsidRPr="00F02D6A" w:rsidRDefault="00E43338" w:rsidP="00E43338">
      <w:pPr>
        <w:spacing w:after="120" w:line="480" w:lineRule="auto"/>
        <w:jc w:val="both"/>
        <w:rPr>
          <w:rFonts w:ascii="Times New Roman" w:hAnsi="Times New Roman" w:cs="Times New Roman"/>
          <w:color w:val="000000" w:themeColor="text1"/>
          <w:szCs w:val="24"/>
          <w:lang w:val="en-US"/>
        </w:rPr>
      </w:pP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Th</w:t>
      </w:r>
      <w:r w:rsidR="0089164D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e REVEAL 2.0 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score was calculated as previously described 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fldChar w:fldCharType="begin">
          <w:fldData xml:space="preserve">PEVuZE5vdGU+PENpdGU+PEF1dGhvcj5CZW56YTwvQXV0aG9yPjxZZWFyPjIwMTk8L1llYXI+PFJl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</w:fldData>
        </w:fldChar>
      </w:r>
      <w:r w:rsidR="00DF2746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instrText xml:space="preserve"> ADDIN EN.CITE </w:instrText>
      </w:r>
      <w:r w:rsidR="00DF2746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fldChar w:fldCharType="begin">
          <w:fldData xml:space="preserve">PEVuZE5vdGU+PENpdGU+PEF1dGhvcj5CZW56YTwvQXV0aG9yPjxZZWFyPjIwMTk8L1llYXI+PFJl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</w:fldData>
        </w:fldChar>
      </w:r>
      <w:r w:rsidR="00DF2746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instrText xml:space="preserve"> ADDIN EN.CITE.DATA </w:instrText>
      </w:r>
      <w:r w:rsidR="00DF2746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</w:r>
      <w:r w:rsidR="00DF2746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fldChar w:fldCharType="end"/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fldChar w:fldCharType="separate"/>
      </w:r>
      <w:r w:rsidR="00DF2746" w:rsidRPr="00F02D6A">
        <w:rPr>
          <w:rFonts w:ascii="Times New Roman" w:hAnsi="Times New Roman" w:cs="Times New Roman"/>
          <w:noProof/>
          <w:color w:val="000000" w:themeColor="text1"/>
          <w:szCs w:val="24"/>
          <w:lang w:val="en-US"/>
        </w:rPr>
        <w:t>(2)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fldChar w:fldCharType="end"/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using the following variables: WHO Group 1 subgroup, age, sex, estimated glomerular filtration rate (eGFR) (calculated from serum creatinine) or renal insufficiency (if eGFR was missing), WHO FC, systolic blood pressure, heart rate, </w:t>
      </w:r>
      <w:r w:rsidR="00AE3929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6MWD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, </w:t>
      </w:r>
      <w:r w:rsidR="00793D1C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N-terminal pro brain natriuretic peptide (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NT-proBNP</w:t>
      </w:r>
      <w:r w:rsidR="00793D1C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)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, pericardial effusion</w:t>
      </w:r>
      <w:r w:rsidR="008E5164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(from medical history)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, mean right atrial pressure, pulmonary vascular resistance and all-cause hospitali</w:t>
      </w:r>
      <w:r w:rsidR="0049700E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z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ation during the previous six months. In GRIPHON, percent predicted DLCO</w:t>
      </w:r>
      <w:r w:rsidR="00793D1C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(diffusing capacity of the lungs for carbon monoxide) 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was not available so this parameter was always missing. Hospitali</w:t>
      </w:r>
      <w:r w:rsidR="0049700E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z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ations were included</w:t>
      </w:r>
      <w:r w:rsidR="0031610C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in the time-dependent analysis</w:t>
      </w:r>
      <w:r w:rsidR="00265119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and assessment of change in risk category from baseline to week 26.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Right heart catheteri</w:t>
      </w:r>
      <w:r w:rsidR="0049700E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z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ation data were only included if collected within three months prior to baseline; older data were treated as missing. Patients were included in the analysis if they had a</w:t>
      </w:r>
      <w:r w:rsidR="00CA0F31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t least seven parameters available</w:t>
      </w:r>
      <w:r w:rsidR="003C703F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r w:rsidR="003C703F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fldChar w:fldCharType="begin">
          <w:fldData xml:space="preserve">PEVuZE5vdGU+PENpdGU+PEF1dGhvcj5BbmRlcnNvbjwvQXV0aG9yPjxZZWFyPjIwMTk8L1llYXI+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</w:fldData>
        </w:fldChar>
      </w:r>
      <w:r w:rsidR="00DF2746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instrText xml:space="preserve"> ADDIN EN.CITE </w:instrText>
      </w:r>
      <w:r w:rsidR="00DF2746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fldChar w:fldCharType="begin">
          <w:fldData xml:space="preserve">PEVuZE5vdGU+PENpdGU+PEF1dGhvcj5BbmRlcnNvbjwvQXV0aG9yPjxZZWFyPjIwMTk8L1llYXI+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</w:fldData>
        </w:fldChar>
      </w:r>
      <w:r w:rsidR="00DF2746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instrText xml:space="preserve"> ADDIN EN.CITE.DATA </w:instrText>
      </w:r>
      <w:r w:rsidR="00DF2746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</w:r>
      <w:r w:rsidR="00DF2746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fldChar w:fldCharType="end"/>
      </w:r>
      <w:r w:rsidR="003C703F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</w:r>
      <w:r w:rsidR="003C703F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fldChar w:fldCharType="separate"/>
      </w:r>
      <w:r w:rsidR="00DF2746" w:rsidRPr="00F02D6A">
        <w:rPr>
          <w:rFonts w:ascii="Times New Roman" w:hAnsi="Times New Roman" w:cs="Times New Roman"/>
          <w:noProof/>
          <w:color w:val="000000" w:themeColor="text1"/>
          <w:szCs w:val="24"/>
          <w:lang w:val="en-US"/>
        </w:rPr>
        <w:t>(3)</w:t>
      </w:r>
      <w:r w:rsidR="003C703F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fldChar w:fldCharType="end"/>
      </w:r>
      <w:r w:rsidR="00731AEF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.</w:t>
      </w:r>
      <w:r w:rsidR="00D7308D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r w:rsidR="00D7308D" w:rsidRPr="00F02D6A">
        <w:rPr>
          <w:rFonts w:ascii="Times New Roman" w:hAnsi="Times New Roman" w:cs="Times New Roman"/>
          <w:color w:val="000000" w:themeColor="text1"/>
          <w:lang w:val="en-US"/>
        </w:rPr>
        <w:t>For REVEAL 2.0, parameters with missing data were assigned a points value of zero</w:t>
      </w:r>
      <w:r w:rsidR="00583627" w:rsidRPr="00F02D6A">
        <w:rPr>
          <w:rFonts w:ascii="Times New Roman" w:hAnsi="Times New Roman" w:cs="Times New Roman"/>
          <w:color w:val="000000" w:themeColor="text1"/>
        </w:rPr>
        <w:t xml:space="preserve"> </w:t>
      </w:r>
      <w:r w:rsidR="00583627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fldChar w:fldCharType="begin">
          <w:fldData xml:space="preserve">PEVuZE5vdGU+PENpdGU+PEF1dGhvcj5BbmRlcnNvbjwvQXV0aG9yPjxZZWFyPjIwMTk8L1llYXI+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</w:fldData>
        </w:fldChar>
      </w:r>
      <w:r w:rsidR="00DF2746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instrText xml:space="preserve"> ADDIN EN.CITE </w:instrText>
      </w:r>
      <w:r w:rsidR="00DF2746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fldChar w:fldCharType="begin">
          <w:fldData xml:space="preserve">PEVuZE5vdGU+PENpdGU+PEF1dGhvcj5BbmRlcnNvbjwvQXV0aG9yPjxZZWFyPjIwMTk8L1llYXI+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</w:fldData>
        </w:fldChar>
      </w:r>
      <w:r w:rsidR="00DF2746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instrText xml:space="preserve"> ADDIN EN.CITE.DATA </w:instrText>
      </w:r>
      <w:r w:rsidR="00DF2746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</w:r>
      <w:r w:rsidR="00DF2746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fldChar w:fldCharType="end"/>
      </w:r>
      <w:r w:rsidR="00583627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</w:r>
      <w:r w:rsidR="00583627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fldChar w:fldCharType="separate"/>
      </w:r>
      <w:r w:rsidR="00DF2746" w:rsidRPr="00F02D6A">
        <w:rPr>
          <w:rFonts w:ascii="Times New Roman" w:hAnsi="Times New Roman" w:cs="Times New Roman"/>
          <w:noProof/>
          <w:color w:val="000000" w:themeColor="text1"/>
          <w:szCs w:val="24"/>
          <w:lang w:val="en-US"/>
        </w:rPr>
        <w:t>(3)</w:t>
      </w:r>
      <w:r w:rsidR="00583627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fldChar w:fldCharType="end"/>
      </w:r>
      <w:r w:rsidR="003C703F" w:rsidRPr="00F02D6A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A61246" w:rsidRPr="00F02D6A">
        <w:rPr>
          <w:rFonts w:ascii="Times New Roman" w:hAnsi="Times New Roman" w:cs="Times New Roman"/>
          <w:color w:val="000000" w:themeColor="text1"/>
          <w:lang w:val="en-US"/>
        </w:rPr>
        <w:t>.</w:t>
      </w:r>
    </w:p>
    <w:p w14:paraId="24BB089E" w14:textId="77777777" w:rsidR="007F2446" w:rsidRPr="00F02D6A" w:rsidRDefault="007F2446" w:rsidP="00E43338">
      <w:pPr>
        <w:spacing w:after="120" w:line="480" w:lineRule="auto"/>
        <w:jc w:val="both"/>
        <w:rPr>
          <w:rFonts w:ascii="Times New Roman" w:hAnsi="Times New Roman" w:cs="Times New Roman"/>
          <w:b/>
          <w:bCs/>
          <w:color w:val="000000" w:themeColor="text1"/>
          <w:szCs w:val="24"/>
          <w:lang w:val="en-US"/>
        </w:rPr>
      </w:pPr>
    </w:p>
    <w:p w14:paraId="418B8D64" w14:textId="77777777" w:rsidR="007F2446" w:rsidRPr="00F02D6A" w:rsidRDefault="007F2446">
      <w:pPr>
        <w:rPr>
          <w:rFonts w:ascii="Times New Roman" w:hAnsi="Times New Roman" w:cs="Times New Roman"/>
          <w:b/>
          <w:bCs/>
          <w:color w:val="000000" w:themeColor="text1"/>
          <w:szCs w:val="24"/>
          <w:lang w:val="en-US"/>
        </w:rPr>
      </w:pPr>
      <w:r w:rsidRPr="00F02D6A">
        <w:rPr>
          <w:rFonts w:ascii="Times New Roman" w:hAnsi="Times New Roman" w:cs="Times New Roman"/>
          <w:b/>
          <w:bCs/>
          <w:color w:val="000000" w:themeColor="text1"/>
          <w:szCs w:val="24"/>
          <w:lang w:val="en-US"/>
        </w:rPr>
        <w:br w:type="page"/>
      </w:r>
    </w:p>
    <w:p w14:paraId="5FBAD113" w14:textId="7AF32632" w:rsidR="00215F13" w:rsidRPr="00F02D6A" w:rsidRDefault="008042B9" w:rsidP="00E43338">
      <w:pPr>
        <w:spacing w:after="120" w:line="480" w:lineRule="auto"/>
        <w:jc w:val="both"/>
        <w:rPr>
          <w:rFonts w:ascii="Times New Roman" w:hAnsi="Times New Roman" w:cs="Times New Roman"/>
          <w:b/>
          <w:bCs/>
          <w:color w:val="000000" w:themeColor="text1"/>
          <w:szCs w:val="24"/>
          <w:lang w:val="en-US"/>
        </w:rPr>
      </w:pPr>
      <w:r w:rsidRPr="00F02D6A">
        <w:rPr>
          <w:rFonts w:ascii="Times New Roman" w:hAnsi="Times New Roman" w:cs="Times New Roman"/>
          <w:b/>
          <w:bCs/>
          <w:color w:val="000000" w:themeColor="text1"/>
          <w:szCs w:val="24"/>
          <w:lang w:val="en-US"/>
        </w:rPr>
        <w:lastRenderedPageBreak/>
        <w:t xml:space="preserve">Statistical </w:t>
      </w:r>
      <w:r w:rsidR="00AE3929" w:rsidRPr="00F02D6A">
        <w:rPr>
          <w:rFonts w:ascii="Times New Roman" w:hAnsi="Times New Roman" w:cs="Times New Roman"/>
          <w:b/>
          <w:bCs/>
          <w:color w:val="000000" w:themeColor="text1"/>
          <w:szCs w:val="24"/>
          <w:lang w:val="en-US"/>
        </w:rPr>
        <w:t>a</w:t>
      </w:r>
      <w:r w:rsidRPr="00F02D6A">
        <w:rPr>
          <w:rFonts w:ascii="Times New Roman" w:hAnsi="Times New Roman" w:cs="Times New Roman"/>
          <w:b/>
          <w:bCs/>
          <w:color w:val="000000" w:themeColor="text1"/>
          <w:szCs w:val="24"/>
          <w:lang w:val="en-US"/>
        </w:rPr>
        <w:t>nalyses</w:t>
      </w:r>
    </w:p>
    <w:p w14:paraId="300E7D3F" w14:textId="4E018D6B" w:rsidR="008042B9" w:rsidRPr="00F02D6A" w:rsidRDefault="002E5035" w:rsidP="00E43338">
      <w:pPr>
        <w:spacing w:after="120" w:line="480" w:lineRule="auto"/>
        <w:jc w:val="both"/>
        <w:rPr>
          <w:rFonts w:ascii="Times New Roman" w:hAnsi="Times New Roman" w:cs="Times New Roman"/>
          <w:b/>
          <w:bCs/>
          <w:color w:val="000000" w:themeColor="text1"/>
          <w:szCs w:val="24"/>
          <w:lang w:val="en-US"/>
        </w:rPr>
      </w:pPr>
      <w:bookmarkStart w:id="2" w:name="_Hlk25676838"/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Cox proportional hazard models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CH"/>
        </w:rPr>
        <w:t xml:space="preserve"> included treatment and risk group as covariates and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were 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CH"/>
        </w:rPr>
        <w:t xml:space="preserve">either 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adjusted or 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CH"/>
        </w:rPr>
        <w:t>un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adjusted for 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CH"/>
        </w:rPr>
        <w:t xml:space="preserve">other 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baseline covariates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CH"/>
        </w:rPr>
        <w:t xml:space="preserve">. </w:t>
      </w:r>
      <w:r w:rsidR="009F7448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A</w:t>
      </w:r>
      <w:r w:rsidR="008042B9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djusted</w:t>
      </w:r>
      <w:r w:rsidR="009F7448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Cox</w:t>
      </w:r>
      <w:r w:rsidR="00CE2305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proportional hazards</w:t>
      </w:r>
      <w:r w:rsidR="009F7448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models </w:t>
      </w:r>
      <w:r w:rsidR="00BA7324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included</w:t>
      </w:r>
      <w:r w:rsidR="008042B9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as covariates </w:t>
      </w:r>
      <w:r w:rsidR="008042B9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treatment group, risk group at baseline, background PAH therapy, race, geographical region, sex, etiology</w:t>
      </w:r>
      <w:r w:rsidRPr="00F02D6A">
        <w:rPr>
          <w:rFonts w:ascii="Times New Roman" w:hAnsi="Times New Roman" w:cs="Times New Roman"/>
          <w:color w:val="000000" w:themeColor="text1"/>
          <w:szCs w:val="24"/>
          <w:lang w:val="en-CH"/>
        </w:rPr>
        <w:t xml:space="preserve"> and</w:t>
      </w:r>
      <w:r w:rsidR="008042B9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age as a continuous variable; </w:t>
      </w:r>
      <w:r w:rsidR="00BA7324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the interaction between treatment group and risk group and age and risk group were also included</w:t>
      </w:r>
      <w:r w:rsidR="008042B9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. </w:t>
      </w:r>
      <w:bookmarkEnd w:id="2"/>
      <w:r w:rsidR="008042B9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Time</w:t>
      </w:r>
      <w:r w:rsidR="00A61246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-</w:t>
      </w:r>
      <w:r w:rsidR="008042B9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dependent Cox </w:t>
      </w:r>
      <w:r w:rsidR="00CE2305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proportional hazards </w:t>
      </w:r>
      <w:r w:rsidR="008042B9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models included risk subgroup as a time-dependent covariate and evaluated morbidity/mortality for each risk subgroup based on all data collected at all time-points (i.e. baseline, at weeks 4, 8, 16, and 26, and every 6 months thereafter).</w:t>
      </w:r>
      <w:r w:rsidR="00C6257A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r w:rsidR="009F7448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Adjusted </w:t>
      </w:r>
      <w:r w:rsidR="00B37D54" w:rsidRPr="00F02D6A">
        <w:rPr>
          <w:rFonts w:ascii="Times New Roman" w:hAnsi="Times New Roman" w:cs="Times New Roman"/>
          <w:color w:val="000000" w:themeColor="text1"/>
          <w:szCs w:val="24"/>
        </w:rPr>
        <w:t xml:space="preserve">time-dependent </w:t>
      </w:r>
      <w:r w:rsidR="009F7448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models </w:t>
      </w:r>
      <w:r w:rsidR="00D14923" w:rsidRPr="00F02D6A">
        <w:rPr>
          <w:rFonts w:ascii="Times New Roman" w:hAnsi="Times New Roman" w:cs="Times New Roman"/>
          <w:color w:val="000000" w:themeColor="text1"/>
          <w:szCs w:val="24"/>
        </w:rPr>
        <w:t>included the</w:t>
      </w:r>
      <w:r w:rsidR="009F7448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same baseline covariates as mentioned above; the interaction between treatment group and risk group and age and risk group were also included. </w:t>
      </w:r>
    </w:p>
    <w:p w14:paraId="6CD22402" w14:textId="77777777" w:rsidR="006930B7" w:rsidRPr="00F02D6A" w:rsidRDefault="006930B7" w:rsidP="00E43338">
      <w:pPr>
        <w:spacing w:after="120" w:line="480" w:lineRule="auto"/>
        <w:jc w:val="both"/>
        <w:rPr>
          <w:rFonts w:ascii="Times New Roman" w:hAnsi="Times New Roman" w:cs="Times New Roman"/>
          <w:b/>
          <w:bCs/>
          <w:color w:val="000000" w:themeColor="text1"/>
          <w:szCs w:val="24"/>
          <w:lang w:val="en-US"/>
        </w:rPr>
      </w:pPr>
    </w:p>
    <w:p w14:paraId="4814DC8E" w14:textId="04B69DD8" w:rsidR="00C0738A" w:rsidRPr="00F02D6A" w:rsidRDefault="00C0738A" w:rsidP="00E43338">
      <w:pPr>
        <w:spacing w:after="120" w:line="480" w:lineRule="auto"/>
        <w:jc w:val="both"/>
        <w:rPr>
          <w:rFonts w:ascii="Times New Roman" w:hAnsi="Times New Roman" w:cs="Times New Roman"/>
          <w:b/>
          <w:bCs/>
          <w:color w:val="000000" w:themeColor="text1"/>
          <w:szCs w:val="24"/>
          <w:lang w:val="en-US"/>
        </w:rPr>
      </w:pPr>
      <w:r w:rsidRPr="00F02D6A">
        <w:rPr>
          <w:rFonts w:ascii="Times New Roman" w:hAnsi="Times New Roman" w:cs="Times New Roman"/>
          <w:b/>
          <w:bCs/>
          <w:color w:val="000000" w:themeColor="text1"/>
          <w:szCs w:val="24"/>
          <w:lang w:val="en-US"/>
        </w:rPr>
        <w:t xml:space="preserve">Imputation rules for missing data </w:t>
      </w:r>
    </w:p>
    <w:p w14:paraId="6A61EE2D" w14:textId="3A443154" w:rsidR="00C0738A" w:rsidRPr="00F02D6A" w:rsidRDefault="00C0738A" w:rsidP="00C0738A">
      <w:pPr>
        <w:spacing w:after="120" w:line="480" w:lineRule="auto"/>
        <w:jc w:val="both"/>
        <w:rPr>
          <w:rFonts w:ascii="Times New Roman" w:hAnsi="Times New Roman" w:cs="Times New Roman"/>
          <w:color w:val="000000" w:themeColor="text1"/>
          <w:szCs w:val="24"/>
          <w:lang w:val="en-US"/>
        </w:rPr>
      </w:pPr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In all analyses using the non-invasive French risk assessment approach, any parameters with missing data were imputed as not </w:t>
      </w:r>
      <w:proofErr w:type="gramStart"/>
      <w:r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>low-risk</w:t>
      </w:r>
      <w:proofErr w:type="gramEnd"/>
      <w:r w:rsidR="0025629F" w:rsidRPr="00F02D6A">
        <w:rPr>
          <w:rFonts w:ascii="Times New Roman" w:hAnsi="Times New Roman" w:cs="Times New Roman"/>
          <w:color w:val="000000" w:themeColor="text1"/>
          <w:lang w:val="en-US"/>
        </w:rPr>
        <w:t xml:space="preserve">. 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 xml:space="preserve">For assessment of change in </w:t>
      </w:r>
      <w:r w:rsidR="00C166FB" w:rsidRPr="00F02D6A">
        <w:rPr>
          <w:rFonts w:ascii="Times New Roman" w:hAnsi="Times New Roman" w:cs="Times New Roman"/>
          <w:color w:val="000000" w:themeColor="text1"/>
          <w:lang w:val="en-US"/>
        </w:rPr>
        <w:t xml:space="preserve">REVEAL 2.0 category 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>risk from baseline to week 26, imputations were performed for parameters that were present at baseline but missing at week 26: if a patient had experienced a primary endpoint event before week 26, missing data were imputed using the highest risk possible and if a patient had not experienced a primary endpoint event before week 26, missing data were imputed with the last observation carried forward.</w:t>
      </w:r>
      <w:r w:rsidR="005A4190" w:rsidRPr="00F02D6A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</w:p>
    <w:p w14:paraId="51D8DAFC" w14:textId="77777777" w:rsidR="00E43338" w:rsidRPr="00F02D6A" w:rsidRDefault="00E43338">
      <w:pP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</w:p>
    <w:p w14:paraId="16DD18B4" w14:textId="6CE26795" w:rsidR="000E02F7" w:rsidRPr="00F02D6A" w:rsidRDefault="000E02F7">
      <w:pP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</w:p>
    <w:p w14:paraId="34020F39" w14:textId="77777777" w:rsidR="000E02F7" w:rsidRPr="00F02D6A" w:rsidRDefault="000E02F7" w:rsidP="00A57D74">
      <w:pPr>
        <w:spacing w:line="48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sectPr w:rsidR="000E02F7" w:rsidRPr="00F02D6A" w:rsidSect="002B5FC8">
          <w:pgSz w:w="11906" w:h="16838"/>
          <w:pgMar w:top="1440" w:right="1440" w:bottom="1440" w:left="1440" w:header="709" w:footer="709" w:gutter="0"/>
          <w:lnNumType w:countBy="1"/>
          <w:cols w:space="708"/>
          <w:docGrid w:linePitch="360"/>
        </w:sectPr>
      </w:pPr>
    </w:p>
    <w:p w14:paraId="69237BB7" w14:textId="5C324F53" w:rsidR="00DB6513" w:rsidRPr="00F02D6A" w:rsidRDefault="00E355A0" w:rsidP="00A57D74">
      <w:pPr>
        <w:spacing w:line="480" w:lineRule="auto"/>
        <w:rPr>
          <w:rFonts w:ascii="Times New Roman" w:hAnsi="Times New Roman" w:cs="Times New Roman"/>
          <w:b/>
          <w:color w:val="000000" w:themeColor="text1"/>
          <w:lang w:val="en-US"/>
        </w:rPr>
      </w:pPr>
      <w:r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lastRenderedPageBreak/>
        <w:t xml:space="preserve">Table </w:t>
      </w:r>
      <w:r w:rsidR="00BE0D8A" w:rsidRPr="00F02D6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</w:t>
      </w:r>
      <w:r w:rsidR="00A57D74"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1</w:t>
      </w:r>
      <w:r w:rsidR="00DB6513"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. </w:t>
      </w:r>
      <w:r w:rsidR="00DB6513" w:rsidRPr="00F02D6A">
        <w:rPr>
          <w:rFonts w:ascii="Times New Roman" w:hAnsi="Times New Roman" w:cs="Times New Roman"/>
          <w:color w:val="000000" w:themeColor="text1"/>
          <w:lang w:val="en-US"/>
        </w:rPr>
        <w:t xml:space="preserve">Baseline characteristics for patients in subgroups determined by </w:t>
      </w:r>
      <w:r w:rsidR="00DB6513" w:rsidRPr="00F02D6A">
        <w:rPr>
          <w:rFonts w:ascii="Times New Roman" w:eastAsiaTheme="majorEastAsia" w:hAnsi="Times New Roman" w:cs="Times New Roman"/>
          <w:bCs/>
          <w:color w:val="000000" w:themeColor="text1"/>
          <w:kern w:val="24"/>
          <w:lang w:val="en-US"/>
        </w:rPr>
        <w:t>number of low-risk criteria at baseline</w:t>
      </w:r>
      <w:r w:rsidR="00A57D74" w:rsidRPr="00F02D6A">
        <w:rPr>
          <w:rFonts w:ascii="Times New Roman" w:eastAsiaTheme="majorEastAsia" w:hAnsi="Times New Roman" w:cs="Times New Roman"/>
          <w:bCs/>
          <w:color w:val="000000" w:themeColor="text1"/>
          <w:kern w:val="24"/>
          <w:lang w:val="en-US"/>
        </w:rPr>
        <w:t xml:space="preserve"> </w:t>
      </w:r>
      <w:bookmarkStart w:id="3" w:name="_Hlk19620195"/>
      <w:r w:rsidR="00A57D74" w:rsidRPr="00F02D6A">
        <w:rPr>
          <w:rFonts w:ascii="Times New Roman" w:hAnsi="Times New Roman" w:cs="Times New Roman"/>
          <w:bCs/>
          <w:color w:val="000000" w:themeColor="text1"/>
          <w:szCs w:val="24"/>
          <w:lang w:val="en-US"/>
        </w:rPr>
        <w:t>according to the non-invasive French risk assessment approach</w:t>
      </w:r>
      <w:bookmarkEnd w:id="3"/>
      <w:r w:rsidR="00731AEF" w:rsidRPr="00F02D6A">
        <w:rPr>
          <w:rFonts w:ascii="Times New Roman" w:hAnsi="Times New Roman" w:cs="Times New Roman"/>
          <w:bCs/>
          <w:color w:val="000000" w:themeColor="text1"/>
          <w:szCs w:val="24"/>
          <w:lang w:val="en-US"/>
        </w:rPr>
        <w:t>*</w:t>
      </w:r>
    </w:p>
    <w:tbl>
      <w:tblPr>
        <w:tblStyle w:val="TableGrid"/>
        <w:tblW w:w="12186" w:type="dxa"/>
        <w:jc w:val="center"/>
        <w:tblLayout w:type="fixed"/>
        <w:tblLook w:val="04A0" w:firstRow="1" w:lastRow="0" w:firstColumn="1" w:lastColumn="0" w:noHBand="0" w:noVBand="1"/>
      </w:tblPr>
      <w:tblGrid>
        <w:gridCol w:w="4786"/>
        <w:gridCol w:w="1850"/>
        <w:gridCol w:w="1850"/>
        <w:gridCol w:w="1850"/>
        <w:gridCol w:w="1850"/>
      </w:tblGrid>
      <w:tr w:rsidR="00F02D6A" w:rsidRPr="00F02D6A" w14:paraId="593D23F2" w14:textId="77777777" w:rsidTr="00EC2E8D">
        <w:trPr>
          <w:trHeight w:val="283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DFB04" w14:textId="77777777" w:rsidR="00F438B7" w:rsidRPr="00F02D6A" w:rsidRDefault="00F438B7" w:rsidP="00DB6513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</w:tc>
        <w:tc>
          <w:tcPr>
            <w:tcW w:w="74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392A1" w14:textId="320D3F53" w:rsidR="00F438B7" w:rsidRPr="00F02D6A" w:rsidRDefault="00F438B7" w:rsidP="00DB651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Number of low-risk criteria</w:t>
            </w:r>
          </w:p>
        </w:tc>
      </w:tr>
      <w:tr w:rsidR="00F02D6A" w:rsidRPr="00F02D6A" w14:paraId="528BB889" w14:textId="77777777" w:rsidTr="00EC2E8D">
        <w:trPr>
          <w:trHeight w:val="283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8E5B1" w14:textId="77777777" w:rsidR="00F438B7" w:rsidRPr="00F02D6A" w:rsidRDefault="00F438B7" w:rsidP="00F438B7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0FAAA" w14:textId="770758DC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3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E2D5F" w14:textId="58B9207F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2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1F933" w14:textId="63997C42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1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1C8A8" w14:textId="63F24579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0</w:t>
            </w:r>
          </w:p>
        </w:tc>
      </w:tr>
      <w:tr w:rsidR="00F02D6A" w:rsidRPr="00F02D6A" w14:paraId="4CDC1FF3" w14:textId="77777777" w:rsidTr="00EC2E8D">
        <w:trPr>
          <w:trHeight w:val="283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334200" w14:textId="15DE70BD" w:rsidR="00F438B7" w:rsidRPr="00F02D6A" w:rsidRDefault="00F438B7" w:rsidP="00F438B7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Characteristic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C5FE7" w14:textId="53C44AA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n = 41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909FA" w14:textId="5120802D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n = 254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6525B" w14:textId="1240E34B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n = 419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25462" w14:textId="60602C1D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n = 442</w:t>
            </w:r>
          </w:p>
        </w:tc>
      </w:tr>
      <w:tr w:rsidR="00F02D6A" w:rsidRPr="00F02D6A" w14:paraId="40F68E6F" w14:textId="77777777" w:rsidTr="00EC2E8D">
        <w:trPr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279C8" w14:textId="09CEADDF" w:rsidR="00F438B7" w:rsidRPr="00F02D6A" w:rsidRDefault="000F1C06" w:rsidP="00F438B7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Sex, female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7970E" w14:textId="70D120C5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28 (68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3)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C58B0" w14:textId="1F8946A2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205 (80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7)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38B18" w14:textId="4B7040CC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348 (83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1)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BF082" w14:textId="476C0D3E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342 (77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4)</w:t>
            </w:r>
          </w:p>
        </w:tc>
      </w:tr>
      <w:tr w:rsidR="00F02D6A" w:rsidRPr="00F02D6A" w14:paraId="16FAAA37" w14:textId="77777777" w:rsidTr="00EC2E8D">
        <w:trPr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2FEAE" w14:textId="77777777" w:rsidR="00F438B7" w:rsidRPr="00F02D6A" w:rsidRDefault="00F438B7" w:rsidP="00F438B7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Age, years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C7FF8" w14:textId="464D4D0D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42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6 ± 13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9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A12C7" w14:textId="45E83CB9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43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4 ± 14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8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9F1B3" w14:textId="2326DBD0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47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5 ± 15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A4D0D" w14:textId="34A2A9C3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51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7 ± 15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</w:t>
            </w:r>
          </w:p>
        </w:tc>
      </w:tr>
      <w:tr w:rsidR="00F02D6A" w:rsidRPr="00F02D6A" w14:paraId="42519E0F" w14:textId="77777777" w:rsidTr="00EC2E8D">
        <w:trPr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60C631" w14:textId="77777777" w:rsidR="00F438B7" w:rsidRPr="00F02D6A" w:rsidRDefault="00F438B7" w:rsidP="00F438B7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Age distribution</w:t>
            </w:r>
          </w:p>
          <w:p w14:paraId="00A000D9" w14:textId="77777777" w:rsidR="00F438B7" w:rsidRPr="00F02D6A" w:rsidRDefault="00F438B7" w:rsidP="00F438B7">
            <w:pPr>
              <w:spacing w:line="480" w:lineRule="auto"/>
              <w:ind w:left="227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&lt;65 years old</w:t>
            </w:r>
          </w:p>
          <w:p w14:paraId="154D3D68" w14:textId="77777777" w:rsidR="00F438B7" w:rsidRPr="00F02D6A" w:rsidRDefault="00F438B7" w:rsidP="00F438B7">
            <w:pPr>
              <w:spacing w:line="480" w:lineRule="auto"/>
              <w:ind w:left="227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≥65 years old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4A9F3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2EB8BF26" w14:textId="358C4E71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39 (95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1)</w:t>
            </w:r>
          </w:p>
          <w:p w14:paraId="5955BE43" w14:textId="69F9A0C8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 (4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9)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1909D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7D55D0F1" w14:textId="317BB901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231 (90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9)</w:t>
            </w:r>
          </w:p>
          <w:p w14:paraId="32FD65D3" w14:textId="0A7C8AF3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23 (9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1)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9F99F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20AA32CA" w14:textId="13AF72C6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354 (84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5)</w:t>
            </w:r>
          </w:p>
          <w:p w14:paraId="31B99B5A" w14:textId="51BA5518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65 (15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5)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BD057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66047D7C" w14:textId="5106441A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325 (73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5)</w:t>
            </w:r>
          </w:p>
          <w:p w14:paraId="71AE2F18" w14:textId="695E29E4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117 (26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5)</w:t>
            </w:r>
          </w:p>
        </w:tc>
      </w:tr>
      <w:tr w:rsidR="00F02D6A" w:rsidRPr="00F02D6A" w14:paraId="60D469E3" w14:textId="77777777" w:rsidTr="00EC2E8D">
        <w:trPr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9867B" w14:textId="77777777" w:rsidR="00F438B7" w:rsidRPr="00F02D6A" w:rsidRDefault="00F438B7" w:rsidP="00F438B7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Geographic region</w:t>
            </w:r>
          </w:p>
          <w:p w14:paraId="6418FF23" w14:textId="77777777" w:rsidR="00F438B7" w:rsidRPr="00F02D6A" w:rsidRDefault="00F438B7" w:rsidP="00F438B7">
            <w:pPr>
              <w:spacing w:line="480" w:lineRule="auto"/>
              <w:ind w:left="227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Asia</w:t>
            </w:r>
          </w:p>
          <w:p w14:paraId="2E00D57B" w14:textId="77777777" w:rsidR="00F438B7" w:rsidRPr="00F02D6A" w:rsidRDefault="00F438B7" w:rsidP="00F438B7">
            <w:pPr>
              <w:spacing w:line="480" w:lineRule="auto"/>
              <w:ind w:left="227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Eastern Europe</w:t>
            </w:r>
          </w:p>
          <w:p w14:paraId="710A9B82" w14:textId="77777777" w:rsidR="00F438B7" w:rsidRPr="00F02D6A" w:rsidRDefault="00F438B7" w:rsidP="00F438B7">
            <w:pPr>
              <w:spacing w:line="480" w:lineRule="auto"/>
              <w:ind w:left="227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Latin America</w:t>
            </w:r>
          </w:p>
          <w:p w14:paraId="3EFCC389" w14:textId="77777777" w:rsidR="00F438B7" w:rsidRPr="00F02D6A" w:rsidRDefault="00F438B7" w:rsidP="00F438B7">
            <w:pPr>
              <w:spacing w:line="480" w:lineRule="auto"/>
              <w:ind w:left="227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North America</w:t>
            </w:r>
          </w:p>
          <w:p w14:paraId="01E63B9C" w14:textId="3258854B" w:rsidR="00F438B7" w:rsidRPr="00F02D6A" w:rsidRDefault="00F438B7" w:rsidP="00F438B7">
            <w:pPr>
              <w:spacing w:line="480" w:lineRule="auto"/>
              <w:ind w:left="227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Western Europe </w:t>
            </w:r>
            <w:r w:rsidR="000F1C06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/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Australia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C1749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194614CE" w14:textId="3AA7425F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15 (36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6)</w:t>
            </w:r>
          </w:p>
          <w:p w14:paraId="3098D424" w14:textId="3E25B6AE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5 (12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2)</w:t>
            </w:r>
          </w:p>
          <w:p w14:paraId="720F307B" w14:textId="2D68F73D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 (7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3)</w:t>
            </w:r>
          </w:p>
          <w:p w14:paraId="4BC3E2DB" w14:textId="23E20DEB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8 (19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5)</w:t>
            </w:r>
          </w:p>
          <w:p w14:paraId="0AEBE2DD" w14:textId="5B6C4D3E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10 (24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4)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AD61A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07448681" w14:textId="6FD1973E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64 (25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2)</w:t>
            </w:r>
          </w:p>
          <w:p w14:paraId="6AE8BB48" w14:textId="6F1D86C9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66 (26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0)</w:t>
            </w:r>
          </w:p>
          <w:p w14:paraId="7D65B0BD" w14:textId="615F58F1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30 (11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8)</w:t>
            </w:r>
          </w:p>
          <w:p w14:paraId="413A3EF7" w14:textId="436E9DF4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37 (14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6)</w:t>
            </w:r>
          </w:p>
          <w:p w14:paraId="0C8B2DB7" w14:textId="0FDBEF82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57 (22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4)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4C22B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69D9E467" w14:textId="5F66D83A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82 (19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6)</w:t>
            </w:r>
          </w:p>
          <w:p w14:paraId="671C3C20" w14:textId="241ABAC6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116 (27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7)</w:t>
            </w:r>
          </w:p>
          <w:p w14:paraId="413B895E" w14:textId="1E870D58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52 (12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4)</w:t>
            </w:r>
          </w:p>
          <w:p w14:paraId="2411AAA6" w14:textId="2B4F6DC9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74 (17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7)</w:t>
            </w:r>
          </w:p>
          <w:p w14:paraId="51220638" w14:textId="500B3224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95 (22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7)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A4107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45CD846E" w14:textId="0FF839B6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67 (15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2)</w:t>
            </w:r>
          </w:p>
          <w:p w14:paraId="785E5676" w14:textId="3BA9E29B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117 (26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5)</w:t>
            </w:r>
          </w:p>
          <w:p w14:paraId="5627D94A" w14:textId="332327D5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25 (5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7)</w:t>
            </w:r>
          </w:p>
          <w:p w14:paraId="51C7BF6D" w14:textId="527CEBB5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74 (16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7)</w:t>
            </w:r>
          </w:p>
          <w:p w14:paraId="71518E7E" w14:textId="388EE3C6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159 (36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0)</w:t>
            </w:r>
          </w:p>
        </w:tc>
      </w:tr>
      <w:tr w:rsidR="00F02D6A" w:rsidRPr="00F02D6A" w14:paraId="154395A1" w14:textId="77777777" w:rsidTr="00EC2E8D">
        <w:trPr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EF1BE1" w14:textId="77777777" w:rsidR="00F438B7" w:rsidRPr="00F02D6A" w:rsidRDefault="00F438B7" w:rsidP="00F438B7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Time since PAH diagnosis</w:t>
            </w:r>
            <w:r w:rsidRPr="00F02D6A">
              <w:rPr>
                <w:rFonts w:ascii="Times New Roman" w:hAnsi="Times New Roman" w:cs="Times New Roman"/>
                <w:color w:val="000000" w:themeColor="text1"/>
                <w:vertAlign w:val="superscript"/>
                <w:lang w:val="en-US"/>
              </w:rPr>
              <w:t>†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, years</w:t>
            </w:r>
          </w:p>
          <w:p w14:paraId="230D6E97" w14:textId="77777777" w:rsidR="00F438B7" w:rsidRPr="00F02D6A" w:rsidRDefault="00F438B7" w:rsidP="00F438B7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lastRenderedPageBreak/>
              <w:t xml:space="preserve">Mean ± SD </w:t>
            </w:r>
          </w:p>
          <w:p w14:paraId="55586741" w14:textId="77777777" w:rsidR="00F438B7" w:rsidRPr="00F02D6A" w:rsidRDefault="00F438B7" w:rsidP="00F438B7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Median (range)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D104E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5F0788C7" w14:textId="73CA7161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lastRenderedPageBreak/>
              <w:t>2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 ± 3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</w:t>
            </w:r>
          </w:p>
          <w:p w14:paraId="1D1A5E14" w14:textId="2ED0F85C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 (0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0-13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8)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892F3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5B7A5169" w14:textId="5B96A360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lastRenderedPageBreak/>
              <w:t>2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6 ± 4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4</w:t>
            </w:r>
          </w:p>
          <w:p w14:paraId="1A487BE5" w14:textId="24A84398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9 (0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0-37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3)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85B9B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214F3090" w14:textId="7F910DAC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lastRenderedPageBreak/>
              <w:t>2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4 ± 3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4</w:t>
            </w:r>
          </w:p>
          <w:p w14:paraId="35415765" w14:textId="12D033E2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 (0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0-22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7)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4A14F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0FFD4F42" w14:textId="5CF40271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lastRenderedPageBreak/>
              <w:t>2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 ± 3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4</w:t>
            </w:r>
          </w:p>
          <w:p w14:paraId="785CA56F" w14:textId="1C3C54D5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 (0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0-38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9)</w:t>
            </w:r>
          </w:p>
        </w:tc>
      </w:tr>
      <w:tr w:rsidR="00F02D6A" w:rsidRPr="00F02D6A" w14:paraId="7068D483" w14:textId="77777777" w:rsidTr="00EC2E8D">
        <w:trPr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CFF02B" w14:textId="6A3DD643" w:rsidR="00F438B7" w:rsidRPr="00F02D6A" w:rsidRDefault="00F438B7" w:rsidP="00F438B7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lastRenderedPageBreak/>
              <w:t>PAH etiology</w:t>
            </w:r>
          </w:p>
          <w:p w14:paraId="303D81AE" w14:textId="77777777" w:rsidR="00F438B7" w:rsidRPr="00F02D6A" w:rsidRDefault="00F438B7" w:rsidP="00F438B7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Idiopathic</w:t>
            </w:r>
          </w:p>
          <w:p w14:paraId="42A4C4CE" w14:textId="77777777" w:rsidR="00F438B7" w:rsidRPr="00F02D6A" w:rsidRDefault="00F438B7" w:rsidP="00F438B7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Associated with connective tissue disease </w:t>
            </w:r>
          </w:p>
          <w:p w14:paraId="461EEF72" w14:textId="503158F2" w:rsidR="00F438B7" w:rsidRPr="00F02D6A" w:rsidRDefault="00F438B7" w:rsidP="00F438B7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bookmarkStart w:id="4" w:name="_Hlk25313422"/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Associated with corrected congenital shunts</w:t>
            </w:r>
          </w:p>
          <w:bookmarkEnd w:id="4"/>
          <w:p w14:paraId="2BD4D5BC" w14:textId="77777777" w:rsidR="00F438B7" w:rsidRPr="00F02D6A" w:rsidRDefault="00F438B7" w:rsidP="00F438B7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Associated with drug or toxin exposure</w:t>
            </w:r>
          </w:p>
          <w:p w14:paraId="1F1867AA" w14:textId="77777777" w:rsidR="00F438B7" w:rsidRPr="00F02D6A" w:rsidRDefault="00F438B7" w:rsidP="00F438B7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Heritable</w:t>
            </w:r>
          </w:p>
          <w:p w14:paraId="064D9A7C" w14:textId="77777777" w:rsidR="00F438B7" w:rsidRPr="00F02D6A" w:rsidRDefault="00F438B7" w:rsidP="00F438B7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Associated with HIV infection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8BB11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508D6E7D" w14:textId="7FD38834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22 (53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7)</w:t>
            </w:r>
          </w:p>
          <w:p w14:paraId="5CD4A03A" w14:textId="07ED751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11 (26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8)</w:t>
            </w:r>
          </w:p>
          <w:p w14:paraId="6413C3B5" w14:textId="2A627F28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5 (12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2)</w:t>
            </w:r>
          </w:p>
          <w:p w14:paraId="6547F382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</w:t>
            </w:r>
          </w:p>
          <w:p w14:paraId="1455ACA1" w14:textId="77F7B869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 (7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3)</w:t>
            </w:r>
          </w:p>
          <w:p w14:paraId="37C75E2B" w14:textId="35CC4D44" w:rsidR="00F438B7" w:rsidRPr="00F02D6A" w:rsidRDefault="00F438B7" w:rsidP="009F2802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43B9E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086FFB30" w14:textId="15DDDFAB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136 (53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5)</w:t>
            </w:r>
          </w:p>
          <w:p w14:paraId="4B040B4C" w14:textId="016A0692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72 (28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3)</w:t>
            </w:r>
          </w:p>
          <w:p w14:paraId="7532388D" w14:textId="73C2A5BB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34 (13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4)</w:t>
            </w:r>
          </w:p>
          <w:p w14:paraId="22B0602D" w14:textId="3EA21828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 (1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2)</w:t>
            </w:r>
          </w:p>
          <w:p w14:paraId="63666800" w14:textId="7A9F251B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5 (2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0)</w:t>
            </w:r>
          </w:p>
          <w:p w14:paraId="609E97E3" w14:textId="5A28D85E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4 (1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6)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03E23" w14:textId="77777777" w:rsidR="00F438B7" w:rsidRPr="00F02D6A" w:rsidRDefault="00F438B7" w:rsidP="00F438B7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5EDCAFA3" w14:textId="0EF07036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231 (55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1)</w:t>
            </w:r>
          </w:p>
          <w:p w14:paraId="534AE1D8" w14:textId="578DFE7D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117 (27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9)</w:t>
            </w:r>
          </w:p>
          <w:p w14:paraId="7AC70F4E" w14:textId="3E648D3F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46 (11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0)</w:t>
            </w:r>
          </w:p>
          <w:p w14:paraId="41A31C7F" w14:textId="2AA2E6C4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9 (2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1)</w:t>
            </w:r>
          </w:p>
          <w:p w14:paraId="2989030A" w14:textId="11C42E62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11 (2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6)</w:t>
            </w:r>
          </w:p>
          <w:p w14:paraId="0A88C2B2" w14:textId="2167D248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5 (1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2)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B32E5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2CDC546F" w14:textId="0194F7D1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260 (58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8)</w:t>
            </w:r>
          </w:p>
          <w:p w14:paraId="1B9FE69E" w14:textId="0251964E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134 (30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3)</w:t>
            </w:r>
          </w:p>
          <w:p w14:paraId="605EE907" w14:textId="08F9E094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25 (5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7)</w:t>
            </w:r>
          </w:p>
          <w:p w14:paraId="341EA323" w14:textId="49DE4306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15 (3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4)</w:t>
            </w:r>
          </w:p>
          <w:p w14:paraId="16653748" w14:textId="0E6BE225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7 (1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6)</w:t>
            </w:r>
          </w:p>
          <w:p w14:paraId="0E691575" w14:textId="3EDD66A9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 (0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2)</w:t>
            </w:r>
          </w:p>
        </w:tc>
      </w:tr>
      <w:tr w:rsidR="00F02D6A" w:rsidRPr="00F02D6A" w14:paraId="153B0835" w14:textId="77777777" w:rsidTr="00EC2E8D">
        <w:trPr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D8979" w14:textId="234489E1" w:rsidR="00F438B7" w:rsidRPr="00F02D6A" w:rsidRDefault="00F438B7" w:rsidP="00F438B7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PAH </w:t>
            </w:r>
            <w:r w:rsidR="000F1C06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background 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therapies</w:t>
            </w:r>
          </w:p>
          <w:p w14:paraId="1C7F9F61" w14:textId="77777777" w:rsidR="00F438B7" w:rsidRPr="00F02D6A" w:rsidRDefault="00F438B7" w:rsidP="00F438B7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None</w:t>
            </w:r>
          </w:p>
          <w:p w14:paraId="67121D76" w14:textId="705B1FA9" w:rsidR="00F438B7" w:rsidRPr="00F02D6A" w:rsidRDefault="00F438B7" w:rsidP="00F438B7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ERA</w:t>
            </w:r>
            <w:r w:rsidR="000F1C06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monotherapy</w:t>
            </w:r>
          </w:p>
          <w:p w14:paraId="3D011950" w14:textId="31999FB6" w:rsidR="00F438B7" w:rsidRPr="00F02D6A" w:rsidRDefault="00F438B7" w:rsidP="00F438B7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PDE-5i </w:t>
            </w:r>
            <w:r w:rsidR="000F1C06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monotherapy</w:t>
            </w:r>
          </w:p>
          <w:p w14:paraId="6E34E156" w14:textId="77777777" w:rsidR="00F438B7" w:rsidRPr="00F02D6A" w:rsidRDefault="00F438B7" w:rsidP="00F438B7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ERA + PDE-5i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D0D0E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64AACCBE" w14:textId="0D32798F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5 (12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2)</w:t>
            </w:r>
          </w:p>
          <w:p w14:paraId="077D7C34" w14:textId="6DD52B7A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7 (17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1)</w:t>
            </w:r>
          </w:p>
          <w:p w14:paraId="74128EEF" w14:textId="4760CA12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16 (39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0)</w:t>
            </w:r>
          </w:p>
          <w:p w14:paraId="6D81DE68" w14:textId="2F14128F" w:rsidR="00F438B7" w:rsidRPr="00F02D6A" w:rsidRDefault="00F438B7" w:rsidP="009F2802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13 (31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7)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B022E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5C3F68BD" w14:textId="75EEA24B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69 (27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2)</w:t>
            </w:r>
          </w:p>
          <w:p w14:paraId="07A20630" w14:textId="410A3D04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41 (16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1)</w:t>
            </w:r>
          </w:p>
          <w:p w14:paraId="6DD405A6" w14:textId="0F84AD6A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84 (33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1)</w:t>
            </w:r>
          </w:p>
          <w:p w14:paraId="0C6E875D" w14:textId="6A9A1411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60 (23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6)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FB421" w14:textId="77777777" w:rsidR="00F438B7" w:rsidRPr="00F02D6A" w:rsidRDefault="00F438B7" w:rsidP="00F438B7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144E13E2" w14:textId="1CE83AB1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101 (24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1)</w:t>
            </w:r>
          </w:p>
          <w:p w14:paraId="125D79EE" w14:textId="3691DCC2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62 (14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8)</w:t>
            </w:r>
          </w:p>
          <w:p w14:paraId="271B551D" w14:textId="5D563838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140 (33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4)</w:t>
            </w:r>
          </w:p>
          <w:p w14:paraId="0AFCCE37" w14:textId="5256CBBE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116 (27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7)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FD4CB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79C337AD" w14:textId="4D693A0A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61 (13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8)</w:t>
            </w:r>
          </w:p>
          <w:p w14:paraId="513BD012" w14:textId="4DE4D3AA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60 (13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6)</w:t>
            </w:r>
          </w:p>
          <w:p w14:paraId="7EAA35DA" w14:textId="2CF25B58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134 (30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3)</w:t>
            </w:r>
          </w:p>
          <w:p w14:paraId="05AB3C75" w14:textId="69CC38C5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187 (42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3)</w:t>
            </w:r>
          </w:p>
        </w:tc>
      </w:tr>
      <w:tr w:rsidR="00F02D6A" w:rsidRPr="00F02D6A" w14:paraId="6BF99397" w14:textId="77777777" w:rsidTr="00EC2E8D">
        <w:trPr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D50C3" w14:textId="6151B9C8" w:rsidR="00F438B7" w:rsidRPr="00F02D6A" w:rsidRDefault="00F438B7" w:rsidP="00F438B7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bookmarkStart w:id="5" w:name="_Hlk511739465"/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6MWD, mete</w:t>
            </w:r>
            <w:r w:rsidR="0049700E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r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s**</w:t>
            </w:r>
          </w:p>
          <w:p w14:paraId="0B4042AD" w14:textId="77777777" w:rsidR="00F438B7" w:rsidRPr="00F02D6A" w:rsidRDefault="00F438B7" w:rsidP="00F438B7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Mean ± SD </w:t>
            </w:r>
          </w:p>
          <w:p w14:paraId="3B4AA7A9" w14:textId="77777777" w:rsidR="00F438B7" w:rsidRPr="00F02D6A" w:rsidRDefault="00F438B7" w:rsidP="00F438B7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Median (range)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3D217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534F5BAD" w14:textId="408B42F4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449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 ± 9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9</w:t>
            </w:r>
          </w:p>
          <w:p w14:paraId="2D3D2A93" w14:textId="7149BF0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447 (441-493)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4F208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7135D639" w14:textId="466DEB79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393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 ± 58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8</w:t>
            </w:r>
          </w:p>
          <w:p w14:paraId="7D5AB2A8" w14:textId="67440EC1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410 (188-515)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DDA24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6DF6702A" w14:textId="260D5B93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356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 ± 71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</w:t>
            </w:r>
          </w:p>
          <w:p w14:paraId="36D7E392" w14:textId="755D6366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373 (100-472)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C1502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06FED62E" w14:textId="5051DA5C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318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4 ± 83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4</w:t>
            </w:r>
          </w:p>
          <w:p w14:paraId="7FEE171C" w14:textId="3D138DAF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33</w:t>
            </w:r>
            <w:r w:rsidR="003B2107" w:rsidRPr="00F02D6A">
              <w:rPr>
                <w:rFonts w:ascii="Times New Roman" w:hAnsi="Times New Roman" w:cs="Times New Roman"/>
                <w:color w:val="000000" w:themeColor="text1"/>
              </w:rPr>
              <w:t>8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(50-440)</w:t>
            </w:r>
          </w:p>
        </w:tc>
      </w:tr>
      <w:tr w:rsidR="00F02D6A" w:rsidRPr="00F02D6A" w14:paraId="2B44A903" w14:textId="77777777" w:rsidTr="00EC2E8D">
        <w:trPr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002F6" w14:textId="139BC423" w:rsidR="00F438B7" w:rsidRPr="00F02D6A" w:rsidRDefault="00F438B7" w:rsidP="00F438B7">
            <w:pPr>
              <w:keepNext/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lastRenderedPageBreak/>
              <w:t>WHO FC**</w:t>
            </w:r>
          </w:p>
          <w:p w14:paraId="759E81FD" w14:textId="77777777" w:rsidR="00F438B7" w:rsidRPr="00F02D6A" w:rsidRDefault="00F438B7" w:rsidP="00F438B7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I</w:t>
            </w:r>
          </w:p>
          <w:p w14:paraId="5CEDB2F5" w14:textId="77777777" w:rsidR="00F438B7" w:rsidRPr="00F02D6A" w:rsidRDefault="00F438B7" w:rsidP="00F438B7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II</w:t>
            </w:r>
          </w:p>
          <w:p w14:paraId="25F73826" w14:textId="77777777" w:rsidR="00F438B7" w:rsidRPr="00F02D6A" w:rsidRDefault="00F438B7" w:rsidP="00F438B7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III</w:t>
            </w:r>
          </w:p>
          <w:p w14:paraId="1831C6CD" w14:textId="77777777" w:rsidR="00F438B7" w:rsidRPr="00F02D6A" w:rsidRDefault="00F438B7" w:rsidP="00F438B7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IV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162FD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392F586E" w14:textId="231313E4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 (4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9)</w:t>
            </w:r>
          </w:p>
          <w:p w14:paraId="6860499A" w14:textId="4063E159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39 (95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1)</w:t>
            </w:r>
          </w:p>
          <w:p w14:paraId="50F48A63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</w:t>
            </w:r>
          </w:p>
          <w:p w14:paraId="26FEF565" w14:textId="506DD1F4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C74A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710D4D54" w14:textId="78333B2A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5 (2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0)</w:t>
            </w:r>
          </w:p>
          <w:p w14:paraId="265C7BA4" w14:textId="040B69A3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234 (92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1)</w:t>
            </w:r>
          </w:p>
          <w:p w14:paraId="44FFFA40" w14:textId="6C8AB5B3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15 (5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9)</w:t>
            </w:r>
          </w:p>
          <w:p w14:paraId="4F8769E5" w14:textId="2B304184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5917B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78EAE629" w14:textId="0D4E8E6C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 (0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5)</w:t>
            </w:r>
          </w:p>
          <w:p w14:paraId="668CA1DC" w14:textId="238A3AB6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256 (61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1)</w:t>
            </w:r>
          </w:p>
          <w:p w14:paraId="3C2A7593" w14:textId="24B8D835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160 (38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2)</w:t>
            </w:r>
          </w:p>
          <w:p w14:paraId="6BD44795" w14:textId="7A73F73E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 (0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2)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6F367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50B480F9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</w:t>
            </w:r>
          </w:p>
          <w:p w14:paraId="37C4A008" w14:textId="77777777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</w:t>
            </w:r>
          </w:p>
          <w:p w14:paraId="0D3C2901" w14:textId="4D7758CD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432 (97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7)</w:t>
            </w:r>
          </w:p>
          <w:p w14:paraId="3A21519C" w14:textId="091C870A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10 (2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3)</w:t>
            </w:r>
          </w:p>
        </w:tc>
      </w:tr>
      <w:tr w:rsidR="00F02D6A" w:rsidRPr="00F02D6A" w14:paraId="364FD721" w14:textId="77777777" w:rsidTr="00EC2E8D">
        <w:trPr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49BAE" w14:textId="3D7D0C58" w:rsidR="00F438B7" w:rsidRPr="00F02D6A" w:rsidRDefault="00F438B7" w:rsidP="00F438B7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NT-</w:t>
            </w:r>
            <w:proofErr w:type="spellStart"/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proBNP</w:t>
            </w:r>
            <w:proofErr w:type="spellEnd"/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, ng/L</w:t>
            </w:r>
            <w:r w:rsidRPr="00F02D6A">
              <w:rPr>
                <w:rFonts w:ascii="Times New Roman" w:eastAsia="Times New Roman" w:hAnsi="Times New Roman" w:cs="Times New Roman"/>
                <w:color w:val="000000" w:themeColor="text1"/>
                <w:vertAlign w:val="superscript"/>
                <w:lang w:val="en-US"/>
              </w:rPr>
              <w:t>‡**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2085D" w14:textId="3EB6425D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153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 xml:space="preserve">0 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± 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82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7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02E80" w14:textId="0BDB0A9D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293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5 ± 526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79908" w14:textId="4844C9B0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953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 xml:space="preserve">3 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± 1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230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3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6776A" w14:textId="3FEEAB54" w:rsidR="00F438B7" w:rsidRPr="00F02D6A" w:rsidRDefault="00F438B7" w:rsidP="00F438B7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2073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0 ± 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2274</w:t>
            </w:r>
            <w:r w:rsidR="00455F42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3</w:t>
            </w:r>
          </w:p>
        </w:tc>
      </w:tr>
    </w:tbl>
    <w:bookmarkEnd w:id="5"/>
    <w:p w14:paraId="2FFCDA9E" w14:textId="2AD96480" w:rsidR="00DB6513" w:rsidRPr="00F02D6A" w:rsidRDefault="00DB6513" w:rsidP="00DB6513">
      <w:pPr>
        <w:spacing w:before="240" w:after="0"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F02D6A">
        <w:rPr>
          <w:rFonts w:ascii="Times New Roman" w:hAnsi="Times New Roman" w:cs="Times New Roman"/>
          <w:color w:val="000000" w:themeColor="text1"/>
          <w:lang w:val="en-US"/>
        </w:rPr>
        <w:t>*Continuous data are presented as mean ± standard deviation and categorical data as number (%), unless otherwise stated. †Confirmed by right heart catheteri</w:t>
      </w:r>
      <w:r w:rsidR="0049700E" w:rsidRPr="00F02D6A">
        <w:rPr>
          <w:rFonts w:ascii="Times New Roman" w:hAnsi="Times New Roman" w:cs="Times New Roman"/>
          <w:color w:val="000000" w:themeColor="text1"/>
          <w:lang w:val="en-US"/>
        </w:rPr>
        <w:t>z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 xml:space="preserve">ation. </w:t>
      </w:r>
      <w:r w:rsidRPr="00F02D6A">
        <w:rPr>
          <w:rFonts w:ascii="Times New Roman" w:eastAsia="Times New Roman" w:hAnsi="Times New Roman" w:cs="Times New Roman"/>
          <w:color w:val="000000" w:themeColor="text1"/>
          <w:vertAlign w:val="superscript"/>
          <w:lang w:val="en-US"/>
        </w:rPr>
        <w:t>‡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>At baseline, 14 patients (1</w:t>
      </w:r>
      <w:r w:rsidR="00462C47" w:rsidRPr="00F02D6A">
        <w:rPr>
          <w:rFonts w:ascii="Times New Roman" w:hAnsi="Times New Roman" w:cs="Times New Roman"/>
          <w:color w:val="000000" w:themeColor="text1"/>
          <w:lang w:val="en-US"/>
        </w:rPr>
        <w:t>.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>2%) had missing NT-proBNP data (6, 7, and 1 patient</w:t>
      </w:r>
      <w:r w:rsidR="00DB38E6" w:rsidRPr="00F02D6A">
        <w:rPr>
          <w:rFonts w:ascii="Times New Roman" w:hAnsi="Times New Roman" w:cs="Times New Roman"/>
          <w:color w:val="000000" w:themeColor="text1"/>
          <w:lang w:val="en-US"/>
        </w:rPr>
        <w:t>(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>s</w:t>
      </w:r>
      <w:r w:rsidR="00DB38E6" w:rsidRPr="00F02D6A">
        <w:rPr>
          <w:rFonts w:ascii="Times New Roman" w:hAnsi="Times New Roman" w:cs="Times New Roman"/>
          <w:color w:val="000000" w:themeColor="text1"/>
          <w:lang w:val="en-US"/>
        </w:rPr>
        <w:t>)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 xml:space="preserve"> in the 0, 1, and 2 low-risk criteria groups, respectively). </w:t>
      </w:r>
      <w:r w:rsidR="007D0C7D" w:rsidRPr="00F02D6A">
        <w:rPr>
          <w:rFonts w:ascii="Times New Roman" w:hAnsi="Times New Roman" w:cs="Times New Roman"/>
          <w:color w:val="000000" w:themeColor="text1"/>
          <w:lang w:val="en-US"/>
        </w:rPr>
        <w:t>**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>Low-risk criteria defined as: WHO FC I-II, 6MWD &gt;440 m and NT-proBNP &lt;300 ng/L. 6MWD=6-minute walk distance; ERA=endothelin receptor antagonist; HIV=Human immunodeficiency virus; NT-proBNP=N-terminal pro brain natriuretic peptide; PAH=pulmonary arterial hypertension; PDE-5i=phosphodiesterase type-5 inhibitor; SD=standard deviation; WHO FC=World Health Organization functional class.</w:t>
      </w:r>
    </w:p>
    <w:p w14:paraId="439D9978" w14:textId="77777777" w:rsidR="00E355A0" w:rsidRPr="00F02D6A" w:rsidRDefault="00E355A0">
      <w:pP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br w:type="page"/>
      </w:r>
    </w:p>
    <w:p w14:paraId="20F275B2" w14:textId="07AB815E" w:rsidR="00DB6513" w:rsidRPr="00F02D6A" w:rsidRDefault="00DB6513" w:rsidP="00DB6513">
      <w:pP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lastRenderedPageBreak/>
        <w:t xml:space="preserve">Table </w:t>
      </w:r>
      <w:r w:rsidR="00BE0D8A" w:rsidRPr="00F02D6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</w:t>
      </w:r>
      <w:r w:rsidR="00EC4956"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2</w:t>
      </w:r>
      <w:r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. 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Baseline characteristics for patient</w:t>
      </w:r>
      <w:r w:rsidR="00D47154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in subgroups determined by </w:t>
      </w:r>
      <w:r w:rsidR="00D47154" w:rsidRPr="00F02D6A">
        <w:rPr>
          <w:rFonts w:ascii="Times New Roman" w:eastAsiaTheme="majorEastAsia" w:hAnsi="Times New Roman" w:cs="Times New Roman"/>
          <w:bCs/>
          <w:color w:val="000000" w:themeColor="text1"/>
          <w:kern w:val="24"/>
          <w:sz w:val="24"/>
          <w:szCs w:val="24"/>
          <w:lang w:val="en-US"/>
        </w:rPr>
        <w:t>REVEAL 2.0 risk category</w:t>
      </w:r>
      <w:r w:rsidRPr="00F02D6A">
        <w:rPr>
          <w:rFonts w:ascii="Times New Roman" w:eastAsiaTheme="majorEastAsia" w:hAnsi="Times New Roman" w:cs="Times New Roman"/>
          <w:bCs/>
          <w:color w:val="000000" w:themeColor="text1"/>
          <w:kern w:val="24"/>
          <w:sz w:val="24"/>
          <w:szCs w:val="24"/>
          <w:lang w:val="en-US"/>
        </w:rPr>
        <w:t xml:space="preserve"> at baseline</w:t>
      </w:r>
      <w:r w:rsidR="004B3EAF" w:rsidRPr="00F02D6A">
        <w:rPr>
          <w:rFonts w:ascii="Times New Roman" w:eastAsiaTheme="majorEastAsia" w:hAnsi="Times New Roman" w:cs="Times New Roman"/>
          <w:bCs/>
          <w:color w:val="000000" w:themeColor="text1"/>
          <w:kern w:val="24"/>
          <w:sz w:val="24"/>
          <w:szCs w:val="24"/>
          <w:lang w:val="en-US"/>
        </w:rPr>
        <w:t>*</w:t>
      </w:r>
    </w:p>
    <w:tbl>
      <w:tblPr>
        <w:tblStyle w:val="TableGrid"/>
        <w:tblW w:w="12186" w:type="dxa"/>
        <w:jc w:val="center"/>
        <w:tblLayout w:type="fixed"/>
        <w:tblLook w:val="04A0" w:firstRow="1" w:lastRow="0" w:firstColumn="1" w:lastColumn="0" w:noHBand="0" w:noVBand="1"/>
      </w:tblPr>
      <w:tblGrid>
        <w:gridCol w:w="4786"/>
        <w:gridCol w:w="2466"/>
        <w:gridCol w:w="2467"/>
        <w:gridCol w:w="2467"/>
      </w:tblGrid>
      <w:tr w:rsidR="00F02D6A" w:rsidRPr="00F02D6A" w14:paraId="23316F5F" w14:textId="77777777" w:rsidTr="00DB6513">
        <w:trPr>
          <w:trHeight w:val="283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9F8F8" w14:textId="77777777" w:rsidR="00DB6513" w:rsidRPr="00F02D6A" w:rsidRDefault="00DB6513" w:rsidP="00DB6513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</w:tc>
        <w:tc>
          <w:tcPr>
            <w:tcW w:w="74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10A9F" w14:textId="5098D14B" w:rsidR="00DB6513" w:rsidRPr="00F02D6A" w:rsidRDefault="00DB6513" w:rsidP="00DB651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REVEAL 2.0 risk category</w:t>
            </w:r>
          </w:p>
        </w:tc>
      </w:tr>
      <w:tr w:rsidR="00F02D6A" w:rsidRPr="00F02D6A" w14:paraId="621772AE" w14:textId="77777777" w:rsidTr="00DB6513">
        <w:trPr>
          <w:trHeight w:val="283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A61DC" w14:textId="77777777" w:rsidR="00DB6513" w:rsidRPr="00F02D6A" w:rsidRDefault="00DB6513" w:rsidP="00DB6513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9004C" w14:textId="76F7E85C" w:rsidR="00DB6513" w:rsidRPr="00F02D6A" w:rsidRDefault="00DB6513" w:rsidP="00DB651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Low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D5979" w14:textId="14453709" w:rsidR="00DB6513" w:rsidRPr="00F02D6A" w:rsidRDefault="00DB6513" w:rsidP="00DB651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Intermediate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36646" w14:textId="7808CAD8" w:rsidR="00DB6513" w:rsidRPr="00F02D6A" w:rsidRDefault="00DB6513" w:rsidP="00DB651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High</w:t>
            </w:r>
          </w:p>
        </w:tc>
      </w:tr>
      <w:tr w:rsidR="00F02D6A" w:rsidRPr="00F02D6A" w14:paraId="6ABF57A1" w14:textId="77777777" w:rsidTr="00DB6513">
        <w:trPr>
          <w:trHeight w:val="283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76297" w14:textId="4B5C78B5" w:rsidR="00DB6513" w:rsidRPr="00F02D6A" w:rsidRDefault="00DB6513" w:rsidP="00DB6513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Characteristic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E0B7B" w14:textId="71C229F1" w:rsidR="00DB6513" w:rsidRPr="00F02D6A" w:rsidRDefault="00E75C42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n = 552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B323F" w14:textId="589488DE" w:rsidR="00DB6513" w:rsidRPr="00F02D6A" w:rsidRDefault="00E75C42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n = 285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A2A23" w14:textId="13E049BE" w:rsidR="00DB6513" w:rsidRPr="00F02D6A" w:rsidRDefault="00E75C42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n = 319</w:t>
            </w:r>
          </w:p>
        </w:tc>
      </w:tr>
      <w:tr w:rsidR="00F02D6A" w:rsidRPr="00F02D6A" w14:paraId="73F963FA" w14:textId="77777777" w:rsidTr="00DB6513">
        <w:trPr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91B04D" w14:textId="58F10BA4" w:rsidR="00DB6513" w:rsidRPr="00F02D6A" w:rsidRDefault="000F2A73" w:rsidP="00DB6513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Sex, female</w:t>
            </w:r>
            <w:r w:rsidR="004B3EAF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‡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ED5E9" w14:textId="1F66711D" w:rsidR="00DB6513" w:rsidRPr="00F02D6A" w:rsidRDefault="00A92831" w:rsidP="00C1643A">
            <w:pPr>
              <w:pStyle w:val="PlainText"/>
              <w:jc w:val="center"/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</w:pP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452 (81</w:t>
            </w:r>
            <w:r w:rsidR="00462C47" w:rsidRPr="00F02D6A">
              <w:rPr>
                <w:rFonts w:ascii="Times New Roman" w:hAnsi="Times New Roman"/>
                <w:color w:val="000000" w:themeColor="text1"/>
                <w:sz w:val="22"/>
                <w:szCs w:val="22"/>
                <w:lang w:val="en-US"/>
              </w:rPr>
              <w:t>.</w:t>
            </w: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9)</w:t>
            </w:r>
          </w:p>
          <w:p w14:paraId="75255AA1" w14:textId="132CCACD" w:rsidR="00E73E18" w:rsidRPr="00F02D6A" w:rsidRDefault="00E73E18" w:rsidP="00C1643A">
            <w:pPr>
              <w:pStyle w:val="PlainText"/>
              <w:spacing w:line="150" w:lineRule="exact"/>
              <w:jc w:val="center"/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</w:pP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2B877" w14:textId="1329B400" w:rsidR="00DB6513" w:rsidRPr="00F02D6A" w:rsidRDefault="00E73E18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233 (81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8)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5C0FC" w14:textId="76828BDD" w:rsidR="00DB6513" w:rsidRPr="00F02D6A" w:rsidRDefault="0035165D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238 (74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6)</w:t>
            </w:r>
          </w:p>
        </w:tc>
      </w:tr>
      <w:tr w:rsidR="00F02D6A" w:rsidRPr="00F02D6A" w14:paraId="6352CB9D" w14:textId="77777777" w:rsidTr="00DB6513">
        <w:trPr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D6542" w14:textId="7111AB86" w:rsidR="00DB6513" w:rsidRPr="00F02D6A" w:rsidRDefault="00DB6513" w:rsidP="00DB6513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Age, years</w:t>
            </w:r>
            <w:r w:rsidR="004B3EAF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‡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25D23" w14:textId="6147470A" w:rsidR="00DB6513" w:rsidRPr="00F02D6A" w:rsidRDefault="00A92831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45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0</w:t>
            </w:r>
            <w:r w:rsidR="00E73E18"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 xml:space="preserve"> 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± 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14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5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BB81F" w14:textId="239CDF30" w:rsidR="00DB6513" w:rsidRPr="00F02D6A" w:rsidRDefault="00E73E18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49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 xml:space="preserve">5 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± 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14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="008B406F"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9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94EE4" w14:textId="5577CF3D" w:rsidR="0035165D" w:rsidRPr="00F02D6A" w:rsidRDefault="0035165D" w:rsidP="00C1643A">
            <w:pPr>
              <w:pStyle w:val="PlainText"/>
              <w:jc w:val="center"/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</w:pP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52</w:t>
            </w:r>
            <w:r w:rsidR="00462C47" w:rsidRPr="00F02D6A">
              <w:rPr>
                <w:rFonts w:ascii="Times New Roman" w:hAnsi="Times New Roman"/>
                <w:color w:val="000000" w:themeColor="text1"/>
                <w:sz w:val="22"/>
                <w:szCs w:val="22"/>
                <w:lang w:val="en-US"/>
              </w:rPr>
              <w:t>.</w:t>
            </w: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 xml:space="preserve">1 </w:t>
            </w:r>
            <w:r w:rsidRPr="00F02D6A">
              <w:rPr>
                <w:rFonts w:ascii="Times New Roman" w:hAnsi="Times New Roman"/>
                <w:color w:val="000000" w:themeColor="text1"/>
                <w:sz w:val="22"/>
                <w:szCs w:val="22"/>
                <w:lang w:val="en-US"/>
              </w:rPr>
              <w:t xml:space="preserve">± </w:t>
            </w: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16</w:t>
            </w:r>
            <w:r w:rsidR="00462C47" w:rsidRPr="00F02D6A">
              <w:rPr>
                <w:rFonts w:ascii="Times New Roman" w:hAnsi="Times New Roman"/>
                <w:color w:val="000000" w:themeColor="text1"/>
                <w:sz w:val="22"/>
                <w:szCs w:val="22"/>
                <w:lang w:val="en-US"/>
              </w:rPr>
              <w:t>.</w:t>
            </w:r>
            <w:r w:rsidR="008B406F"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2</w:t>
            </w:r>
          </w:p>
          <w:p w14:paraId="61D5D4D5" w14:textId="073F98D3" w:rsidR="00DB6513" w:rsidRPr="00F02D6A" w:rsidRDefault="00DB6513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</w:tc>
      </w:tr>
      <w:tr w:rsidR="00F02D6A" w:rsidRPr="00F02D6A" w14:paraId="5F8AA8C0" w14:textId="77777777" w:rsidTr="00DB6513">
        <w:trPr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A36E0" w14:textId="77777777" w:rsidR="00DB6513" w:rsidRPr="00F02D6A" w:rsidRDefault="00DB6513" w:rsidP="00DB6513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Age distribution</w:t>
            </w:r>
          </w:p>
          <w:p w14:paraId="71F81E57" w14:textId="77777777" w:rsidR="00DB6513" w:rsidRPr="00F02D6A" w:rsidRDefault="00DB6513" w:rsidP="00DB6513">
            <w:pPr>
              <w:spacing w:line="480" w:lineRule="auto"/>
              <w:ind w:left="227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&lt;65 years old</w:t>
            </w:r>
          </w:p>
          <w:p w14:paraId="56B0F042" w14:textId="77777777" w:rsidR="00DB6513" w:rsidRPr="00F02D6A" w:rsidRDefault="00DB6513" w:rsidP="00DB6513">
            <w:pPr>
              <w:spacing w:line="480" w:lineRule="auto"/>
              <w:ind w:left="227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≥65 years old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15F4A" w14:textId="77777777" w:rsidR="00DB6513" w:rsidRPr="00F02D6A" w:rsidRDefault="00DB6513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67FF6A90" w14:textId="0D961D79" w:rsidR="00A92831" w:rsidRPr="00F02D6A" w:rsidRDefault="00A92831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 xml:space="preserve">498 </w:t>
            </w:r>
            <w:r w:rsidR="00E73E18"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(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90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2</w:t>
            </w:r>
            <w:r w:rsidR="00E73E18"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)</w:t>
            </w:r>
          </w:p>
          <w:p w14:paraId="20A8EDC1" w14:textId="2A069C11" w:rsidR="00A92831" w:rsidRPr="00F02D6A" w:rsidRDefault="00A92831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54 (9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="001C2D47"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8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)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EEEE3" w14:textId="77777777" w:rsidR="00DB6513" w:rsidRPr="00F02D6A" w:rsidRDefault="00DB6513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16180455" w14:textId="7B76C885" w:rsidR="00E73E18" w:rsidRPr="00F02D6A" w:rsidRDefault="00E73E18" w:rsidP="00C1643A">
            <w:pPr>
              <w:pStyle w:val="PlainText"/>
              <w:jc w:val="center"/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</w:pP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229 (80</w:t>
            </w:r>
            <w:r w:rsidR="00462C47" w:rsidRPr="00F02D6A">
              <w:rPr>
                <w:rFonts w:ascii="Times New Roman" w:hAnsi="Times New Roman"/>
                <w:color w:val="000000" w:themeColor="text1"/>
                <w:sz w:val="22"/>
                <w:szCs w:val="22"/>
                <w:lang w:val="en-US"/>
              </w:rPr>
              <w:t>.</w:t>
            </w: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4)</w:t>
            </w:r>
          </w:p>
          <w:p w14:paraId="4D3F80C5" w14:textId="77777777" w:rsidR="00E73E18" w:rsidRPr="00F02D6A" w:rsidRDefault="00E73E18" w:rsidP="00C1643A">
            <w:pPr>
              <w:pStyle w:val="PlainText"/>
              <w:jc w:val="center"/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</w:pPr>
          </w:p>
          <w:p w14:paraId="1B60674C" w14:textId="33EBB757" w:rsidR="00E73E18" w:rsidRPr="00F02D6A" w:rsidRDefault="00E73E18" w:rsidP="00C1643A">
            <w:pPr>
              <w:pStyle w:val="PlainText"/>
              <w:jc w:val="center"/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</w:pP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56 (19</w:t>
            </w:r>
            <w:r w:rsidR="00462C47" w:rsidRPr="00F02D6A">
              <w:rPr>
                <w:rFonts w:ascii="Times New Roman" w:hAnsi="Times New Roman"/>
                <w:color w:val="000000" w:themeColor="text1"/>
                <w:sz w:val="22"/>
                <w:szCs w:val="22"/>
                <w:lang w:val="en-US"/>
              </w:rPr>
              <w:t>.</w:t>
            </w: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6)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E4A16" w14:textId="77777777" w:rsidR="00DB6513" w:rsidRPr="00F02D6A" w:rsidRDefault="00DB6513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4F8FAFA9" w14:textId="1C00C8A3" w:rsidR="002732EE" w:rsidRPr="00F02D6A" w:rsidRDefault="002732EE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222 (69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6)</w:t>
            </w:r>
          </w:p>
          <w:p w14:paraId="0DA073E4" w14:textId="41EB4882" w:rsidR="002732EE" w:rsidRPr="00F02D6A" w:rsidRDefault="002732EE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97 (30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4)</w:t>
            </w:r>
          </w:p>
        </w:tc>
      </w:tr>
      <w:tr w:rsidR="00F02D6A" w:rsidRPr="00F02D6A" w14:paraId="63BA7CDC" w14:textId="77777777" w:rsidTr="00DB6513">
        <w:trPr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78AD0F" w14:textId="77777777" w:rsidR="00DB6513" w:rsidRPr="00F02D6A" w:rsidRDefault="00DB6513" w:rsidP="00DB6513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Geographic region</w:t>
            </w:r>
          </w:p>
          <w:p w14:paraId="6193F416" w14:textId="77777777" w:rsidR="00DB6513" w:rsidRPr="00F02D6A" w:rsidRDefault="00DB6513" w:rsidP="00DB6513">
            <w:pPr>
              <w:spacing w:line="480" w:lineRule="auto"/>
              <w:ind w:left="227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Asia</w:t>
            </w:r>
          </w:p>
          <w:p w14:paraId="0407CF74" w14:textId="77777777" w:rsidR="00DB6513" w:rsidRPr="00F02D6A" w:rsidRDefault="00DB6513" w:rsidP="00DB6513">
            <w:pPr>
              <w:spacing w:line="480" w:lineRule="auto"/>
              <w:ind w:left="227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Eastern Europe</w:t>
            </w:r>
          </w:p>
          <w:p w14:paraId="3AAE585A" w14:textId="77777777" w:rsidR="00DB6513" w:rsidRPr="00F02D6A" w:rsidRDefault="00DB6513" w:rsidP="00DB6513">
            <w:pPr>
              <w:spacing w:line="480" w:lineRule="auto"/>
              <w:ind w:left="227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Latin America</w:t>
            </w:r>
          </w:p>
          <w:p w14:paraId="4D804BE9" w14:textId="77777777" w:rsidR="00DB6513" w:rsidRPr="00F02D6A" w:rsidRDefault="00DB6513" w:rsidP="00DB6513">
            <w:pPr>
              <w:spacing w:line="480" w:lineRule="auto"/>
              <w:ind w:left="227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North America</w:t>
            </w:r>
          </w:p>
          <w:p w14:paraId="4DED13F8" w14:textId="08FE6B9C" w:rsidR="00DB6513" w:rsidRPr="00F02D6A" w:rsidRDefault="00DB6513" w:rsidP="00DB6513">
            <w:pPr>
              <w:spacing w:line="480" w:lineRule="auto"/>
              <w:ind w:left="227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Western Europe </w:t>
            </w:r>
            <w:r w:rsidR="005E78F5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/ 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Australia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776EB" w14:textId="77777777" w:rsidR="00DB6513" w:rsidRPr="00F02D6A" w:rsidRDefault="00DB6513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7CEFE279" w14:textId="70C2C1AC" w:rsidR="00626908" w:rsidRPr="00F02D6A" w:rsidRDefault="00626908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122 (22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</w:t>
            </w:r>
            <w:r w:rsidR="00435812"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)</w:t>
            </w:r>
          </w:p>
          <w:p w14:paraId="0B5C1973" w14:textId="08473CDD" w:rsidR="00435812" w:rsidRPr="00F02D6A" w:rsidRDefault="00435812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143 (25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9)</w:t>
            </w:r>
          </w:p>
          <w:p w14:paraId="3093BCBF" w14:textId="22A7982B" w:rsidR="00435812" w:rsidRPr="00F02D6A" w:rsidRDefault="00435812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 xml:space="preserve">57 </w:t>
            </w:r>
            <w:r w:rsidR="00E73E18"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(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10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3)</w:t>
            </w:r>
          </w:p>
          <w:p w14:paraId="5F3813A1" w14:textId="263C611C" w:rsidR="00E73E18" w:rsidRPr="00F02D6A" w:rsidRDefault="00E73E18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95 (17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2)</w:t>
            </w:r>
          </w:p>
          <w:p w14:paraId="400E4156" w14:textId="6FAFCDE6" w:rsidR="00E73E18" w:rsidRPr="00F02D6A" w:rsidRDefault="00E73E18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135 (24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5)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F2856" w14:textId="77777777" w:rsidR="00DB6513" w:rsidRPr="00F02D6A" w:rsidRDefault="00DB6513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248F184F" w14:textId="722BB9FC" w:rsidR="0035165D" w:rsidRPr="00F02D6A" w:rsidRDefault="0035165D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46 (16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1)</w:t>
            </w:r>
          </w:p>
          <w:p w14:paraId="75F29A07" w14:textId="75CC6E38" w:rsidR="0035165D" w:rsidRPr="00F02D6A" w:rsidRDefault="0035165D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79 (27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7)</w:t>
            </w:r>
          </w:p>
          <w:p w14:paraId="3DDAA18A" w14:textId="1A60AB3A" w:rsidR="0035165D" w:rsidRPr="00F02D6A" w:rsidRDefault="0035165D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31 (10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9)</w:t>
            </w:r>
          </w:p>
          <w:p w14:paraId="6582AA8C" w14:textId="4C53D072" w:rsidR="0035165D" w:rsidRPr="00F02D6A" w:rsidRDefault="0035165D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51 (17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9)</w:t>
            </w:r>
          </w:p>
          <w:p w14:paraId="2340AB2C" w14:textId="6801ED6D" w:rsidR="0035165D" w:rsidRPr="00F02D6A" w:rsidRDefault="0035165D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78 (27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4)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3622F" w14:textId="77777777" w:rsidR="00DB6513" w:rsidRPr="00F02D6A" w:rsidRDefault="00DB6513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385279B5" w14:textId="3452C9A9" w:rsidR="002732EE" w:rsidRPr="00F02D6A" w:rsidRDefault="002732EE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60 (18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8)</w:t>
            </w:r>
          </w:p>
          <w:p w14:paraId="4F13EDFE" w14:textId="49FBFC84" w:rsidR="002732EE" w:rsidRPr="00F02D6A" w:rsidRDefault="002732EE" w:rsidP="00C1643A">
            <w:pPr>
              <w:pStyle w:val="PlainText"/>
              <w:spacing w:line="480" w:lineRule="auto"/>
              <w:jc w:val="center"/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</w:pP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82 (25</w:t>
            </w:r>
            <w:r w:rsidR="00462C47" w:rsidRPr="00F02D6A">
              <w:rPr>
                <w:rFonts w:ascii="Times New Roman" w:hAnsi="Times New Roman"/>
                <w:color w:val="000000" w:themeColor="text1"/>
                <w:sz w:val="22"/>
                <w:szCs w:val="22"/>
                <w:lang w:val="en-US"/>
              </w:rPr>
              <w:t>.</w:t>
            </w: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7)</w:t>
            </w:r>
          </w:p>
          <w:p w14:paraId="12D4E3A3" w14:textId="72632FD2" w:rsidR="002732EE" w:rsidRPr="00F02D6A" w:rsidRDefault="002732EE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22 (6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9)</w:t>
            </w:r>
          </w:p>
          <w:p w14:paraId="3EF61CE4" w14:textId="2BD8B2E8" w:rsidR="002732EE" w:rsidRPr="00F02D6A" w:rsidRDefault="002732EE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47 (14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7)</w:t>
            </w:r>
          </w:p>
          <w:p w14:paraId="276834B3" w14:textId="4317C22B" w:rsidR="002732EE" w:rsidRPr="00F02D6A" w:rsidRDefault="002732EE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108 (33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9)</w:t>
            </w:r>
          </w:p>
        </w:tc>
      </w:tr>
      <w:tr w:rsidR="00F02D6A" w:rsidRPr="00F02D6A" w14:paraId="43A93F45" w14:textId="77777777" w:rsidTr="00DB6513">
        <w:trPr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54E8DB" w14:textId="77777777" w:rsidR="00DB6513" w:rsidRPr="00F02D6A" w:rsidRDefault="00DB6513" w:rsidP="00DB6513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Time since PAH diagnosis</w:t>
            </w:r>
            <w:r w:rsidRPr="00F02D6A">
              <w:rPr>
                <w:rFonts w:ascii="Times New Roman" w:hAnsi="Times New Roman" w:cs="Times New Roman"/>
                <w:color w:val="000000" w:themeColor="text1"/>
                <w:vertAlign w:val="superscript"/>
                <w:lang w:val="en-US"/>
              </w:rPr>
              <w:t>†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, years</w:t>
            </w:r>
          </w:p>
          <w:p w14:paraId="4875C05F" w14:textId="77777777" w:rsidR="00DB6513" w:rsidRPr="00F02D6A" w:rsidRDefault="00DB6513" w:rsidP="00DB6513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Mean ± SD </w:t>
            </w:r>
          </w:p>
          <w:p w14:paraId="6861D9CC" w14:textId="77777777" w:rsidR="00DB6513" w:rsidRPr="00F02D6A" w:rsidRDefault="00DB6513" w:rsidP="00DB6513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lastRenderedPageBreak/>
              <w:t>Median (range)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D4FF1" w14:textId="77777777" w:rsidR="00DB6513" w:rsidRPr="00F02D6A" w:rsidRDefault="00DB6513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5EF09782" w14:textId="196F0082" w:rsidR="008F1F3D" w:rsidRPr="00F02D6A" w:rsidRDefault="008F1F3D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6 ± 4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="008B406F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</w:t>
            </w:r>
          </w:p>
          <w:p w14:paraId="4B7124AF" w14:textId="344488C8" w:rsidR="008F1F3D" w:rsidRPr="00F02D6A" w:rsidRDefault="008F1F3D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lastRenderedPageBreak/>
              <w:t>1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 (</w:t>
            </w:r>
            <w:r w:rsidR="00F01170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="00F01170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-37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3)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05558" w14:textId="77777777" w:rsidR="00366B1C" w:rsidRPr="00F02D6A" w:rsidRDefault="00366B1C" w:rsidP="00C1643A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58A15E0F" w14:textId="5656B362" w:rsidR="00366B1C" w:rsidRPr="00F02D6A" w:rsidRDefault="00366B1C" w:rsidP="00C1643A">
            <w:pPr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3 ± </w:t>
            </w:r>
            <w:r w:rsidR="008B406F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="008B406F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</w:t>
            </w:r>
          </w:p>
          <w:p w14:paraId="0E069E25" w14:textId="1EC7F436" w:rsidR="00DB6513" w:rsidRPr="00F02D6A" w:rsidRDefault="00366B1C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lastRenderedPageBreak/>
              <w:t>1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 (</w:t>
            </w:r>
            <w:r w:rsidR="00F01170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="00F01170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-18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7)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DBF2B" w14:textId="77777777" w:rsidR="00DB6513" w:rsidRPr="00F02D6A" w:rsidRDefault="00DB6513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53FB9B81" w14:textId="046F4A7E" w:rsidR="00680694" w:rsidRPr="00F02D6A" w:rsidRDefault="00680694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2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 ± 3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</w:t>
            </w:r>
          </w:p>
          <w:p w14:paraId="1BAC7FA3" w14:textId="6CCB2382" w:rsidR="00680694" w:rsidRPr="00F02D6A" w:rsidRDefault="00680694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lastRenderedPageBreak/>
              <w:t>1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 (</w:t>
            </w:r>
            <w:r w:rsidR="00F01170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="00F01170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-38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9)</w:t>
            </w:r>
          </w:p>
        </w:tc>
      </w:tr>
      <w:tr w:rsidR="00F02D6A" w:rsidRPr="00F02D6A" w14:paraId="72595EFE" w14:textId="77777777" w:rsidTr="00DB6513">
        <w:trPr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ED169A" w14:textId="1A9F248D" w:rsidR="00DB6513" w:rsidRPr="00F02D6A" w:rsidRDefault="00DB6513" w:rsidP="00DB6513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lastRenderedPageBreak/>
              <w:t>PAH etiology</w:t>
            </w:r>
          </w:p>
          <w:p w14:paraId="7888F84B" w14:textId="77777777" w:rsidR="00DB6513" w:rsidRPr="00F02D6A" w:rsidRDefault="00DB6513" w:rsidP="00DB6513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Idiopathic</w:t>
            </w:r>
          </w:p>
          <w:p w14:paraId="39AA5A18" w14:textId="48B00AD2" w:rsidR="00DB6513" w:rsidRPr="00F02D6A" w:rsidRDefault="00DB6513" w:rsidP="00DB6513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Associated with connective tissue disease</w:t>
            </w:r>
            <w:r w:rsidR="004B3EAF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‡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</w:p>
          <w:p w14:paraId="574F2681" w14:textId="46CAF084" w:rsidR="00DB6513" w:rsidRPr="00F02D6A" w:rsidRDefault="00DB6513" w:rsidP="00DB6513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Associated with corrected congenital shunts</w:t>
            </w:r>
          </w:p>
          <w:p w14:paraId="12851043" w14:textId="77777777" w:rsidR="00DB6513" w:rsidRPr="00F02D6A" w:rsidRDefault="00DB6513" w:rsidP="00DB6513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Associated with drug or toxin exposure</w:t>
            </w:r>
          </w:p>
          <w:p w14:paraId="15CD9550" w14:textId="7EE3987E" w:rsidR="00DB6513" w:rsidRPr="00F02D6A" w:rsidRDefault="00DB6513" w:rsidP="00DB6513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Heritable</w:t>
            </w:r>
            <w:r w:rsidR="004B3EAF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‡</w:t>
            </w:r>
          </w:p>
          <w:p w14:paraId="0AE5CFAB" w14:textId="77777777" w:rsidR="00DB6513" w:rsidRPr="00F02D6A" w:rsidRDefault="00DB6513" w:rsidP="00DB6513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Associated with HIV infection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DED83" w14:textId="77777777" w:rsidR="00DB6513" w:rsidRPr="00F02D6A" w:rsidRDefault="00DB6513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2674B0D2" w14:textId="474E110E" w:rsidR="008F1F3D" w:rsidRPr="00F02D6A" w:rsidRDefault="008F1F3D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323 (58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5)</w:t>
            </w:r>
          </w:p>
          <w:p w14:paraId="32D500F8" w14:textId="76AD29E5" w:rsidR="008F1F3D" w:rsidRPr="00F02D6A" w:rsidRDefault="008F1F3D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125 (22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6)</w:t>
            </w:r>
          </w:p>
          <w:p w14:paraId="0F19C6E5" w14:textId="1B730A8D" w:rsidR="008F1F3D" w:rsidRPr="00F02D6A" w:rsidRDefault="008F1F3D" w:rsidP="00C1643A">
            <w:pPr>
              <w:pStyle w:val="PlainText"/>
              <w:spacing w:line="480" w:lineRule="auto"/>
              <w:jc w:val="center"/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</w:pP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75 (13</w:t>
            </w:r>
            <w:r w:rsidR="00462C47" w:rsidRPr="00F02D6A">
              <w:rPr>
                <w:rFonts w:ascii="Times New Roman" w:hAnsi="Times New Roman"/>
                <w:color w:val="000000" w:themeColor="text1"/>
                <w:sz w:val="22"/>
                <w:szCs w:val="22"/>
                <w:lang w:val="en-US"/>
              </w:rPr>
              <w:t>.</w:t>
            </w: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6)</w:t>
            </w:r>
          </w:p>
          <w:p w14:paraId="107A101A" w14:textId="6E117D86" w:rsidR="008F1F3D" w:rsidRPr="00F02D6A" w:rsidRDefault="008F1F3D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11 (2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0)</w:t>
            </w:r>
          </w:p>
          <w:p w14:paraId="6F4DDD0C" w14:textId="7568ED47" w:rsidR="008F1F3D" w:rsidRPr="00F02D6A" w:rsidRDefault="008F1F3D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9 (1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6)</w:t>
            </w:r>
          </w:p>
          <w:p w14:paraId="1178E46F" w14:textId="6F282ADD" w:rsidR="008F1F3D" w:rsidRPr="00F02D6A" w:rsidRDefault="008F1F3D" w:rsidP="004B3EAF">
            <w:pPr>
              <w:pStyle w:val="PlainText"/>
              <w:spacing w:line="480" w:lineRule="auto"/>
              <w:jc w:val="center"/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</w:pP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9 (1</w:t>
            </w:r>
            <w:r w:rsidR="00462C47" w:rsidRPr="00F02D6A">
              <w:rPr>
                <w:rFonts w:ascii="Times New Roman" w:hAnsi="Times New Roman"/>
                <w:color w:val="000000" w:themeColor="text1"/>
                <w:sz w:val="22"/>
                <w:szCs w:val="22"/>
                <w:lang w:val="en-US"/>
              </w:rPr>
              <w:t>.</w:t>
            </w: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6)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3D76F" w14:textId="77777777" w:rsidR="00DB6513" w:rsidRPr="00F02D6A" w:rsidRDefault="00DB6513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789DF390" w14:textId="17B70389" w:rsidR="00366B1C" w:rsidRPr="00F02D6A" w:rsidRDefault="00366B1C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 xml:space="preserve">170 </w:t>
            </w:r>
            <w:r w:rsidR="00DF2A17"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(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59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6</w:t>
            </w:r>
            <w:r w:rsidR="00DF2A17"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)</w:t>
            </w:r>
          </w:p>
          <w:p w14:paraId="73BD3568" w14:textId="5F87F8E6" w:rsidR="00DF2A17" w:rsidRPr="00F02D6A" w:rsidRDefault="00DF2A17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73 (25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6)</w:t>
            </w:r>
          </w:p>
          <w:p w14:paraId="5BBA7F56" w14:textId="70F7ADA6" w:rsidR="00DF2A17" w:rsidRPr="00F02D6A" w:rsidRDefault="00DF2A17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21 (7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4)</w:t>
            </w:r>
          </w:p>
          <w:p w14:paraId="7476FD2C" w14:textId="357B172F" w:rsidR="00DF2A17" w:rsidRPr="00F02D6A" w:rsidRDefault="00DF2A17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12 (4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2)</w:t>
            </w:r>
          </w:p>
          <w:p w14:paraId="6A96726A" w14:textId="6AA873C6" w:rsidR="00DF2A17" w:rsidRPr="00F02D6A" w:rsidRDefault="00DF2A17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8 (2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8)</w:t>
            </w:r>
          </w:p>
          <w:p w14:paraId="59357133" w14:textId="35862512" w:rsidR="00DF2A17" w:rsidRPr="00F02D6A" w:rsidRDefault="00DF2A17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 (0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4)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93820" w14:textId="77777777" w:rsidR="00DB6513" w:rsidRPr="00F02D6A" w:rsidRDefault="00DB6513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3ADAD47B" w14:textId="67197BD5" w:rsidR="00680694" w:rsidRPr="00F02D6A" w:rsidRDefault="00680694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156 (48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9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)</w:t>
            </w:r>
          </w:p>
          <w:p w14:paraId="781636A4" w14:textId="2C5DE0DB" w:rsidR="00680694" w:rsidRPr="00F02D6A" w:rsidRDefault="00680694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136 (42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6)</w:t>
            </w:r>
          </w:p>
          <w:p w14:paraId="073B281E" w14:textId="0355BA52" w:rsidR="00680694" w:rsidRPr="00F02D6A" w:rsidRDefault="00680694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14 (4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4)</w:t>
            </w:r>
          </w:p>
          <w:p w14:paraId="037EC82A" w14:textId="57B0317E" w:rsidR="00680694" w:rsidRPr="00F02D6A" w:rsidRDefault="00680694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4 (1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3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)</w:t>
            </w:r>
          </w:p>
          <w:p w14:paraId="31D1AEC1" w14:textId="2C578E03" w:rsidR="00680694" w:rsidRPr="00F02D6A" w:rsidRDefault="00680694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9 (2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8)</w:t>
            </w:r>
          </w:p>
          <w:p w14:paraId="392C44D5" w14:textId="065B52B2" w:rsidR="00680694" w:rsidRPr="00F02D6A" w:rsidRDefault="008B406F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</w:t>
            </w:r>
          </w:p>
        </w:tc>
      </w:tr>
      <w:tr w:rsidR="00F02D6A" w:rsidRPr="00F02D6A" w14:paraId="63EDDAE9" w14:textId="77777777" w:rsidTr="00DB6513">
        <w:trPr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E1847" w14:textId="327EADEA" w:rsidR="00DB6513" w:rsidRPr="00F02D6A" w:rsidRDefault="00DB6513" w:rsidP="00DB6513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PAH </w:t>
            </w:r>
            <w:r w:rsidR="005259CF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background 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therapies</w:t>
            </w:r>
          </w:p>
          <w:p w14:paraId="71164C1C" w14:textId="77777777" w:rsidR="00DB6513" w:rsidRPr="00F02D6A" w:rsidRDefault="00DB6513" w:rsidP="00DB6513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None</w:t>
            </w:r>
          </w:p>
          <w:p w14:paraId="7F72B2B9" w14:textId="6FCAD83F" w:rsidR="00DB6513" w:rsidRPr="00F02D6A" w:rsidRDefault="00DB6513" w:rsidP="00DB6513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ERA</w:t>
            </w:r>
            <w:r w:rsidR="005259CF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monotherapy</w:t>
            </w:r>
          </w:p>
          <w:p w14:paraId="6E3F5A6A" w14:textId="5C290638" w:rsidR="00DB6513" w:rsidRPr="00F02D6A" w:rsidRDefault="00DB6513" w:rsidP="00DB6513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PDE-5i </w:t>
            </w:r>
            <w:r w:rsidR="005259CF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monotherapy</w:t>
            </w:r>
          </w:p>
          <w:p w14:paraId="0F7C946A" w14:textId="77777777" w:rsidR="00DB6513" w:rsidRPr="00F02D6A" w:rsidRDefault="00DB6513" w:rsidP="00DB6513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ERA + PDE-5i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F3463" w14:textId="77777777" w:rsidR="00DB6513" w:rsidRPr="00F02D6A" w:rsidRDefault="00DB6513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5F3F82E0" w14:textId="4E2F5E27" w:rsidR="002A5A82" w:rsidRPr="00F02D6A" w:rsidRDefault="002A5A82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135 (24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5)</w:t>
            </w:r>
          </w:p>
          <w:p w14:paraId="1DE91D8E" w14:textId="32D52DAE" w:rsidR="002A5A82" w:rsidRPr="00F02D6A" w:rsidRDefault="002A5A82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87 (15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8)</w:t>
            </w:r>
          </w:p>
          <w:p w14:paraId="1F59F8EE" w14:textId="1A179F25" w:rsidR="002A5A82" w:rsidRPr="00F02D6A" w:rsidRDefault="002A5A82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179 (32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4)</w:t>
            </w:r>
          </w:p>
          <w:p w14:paraId="5FA3153D" w14:textId="34D95BB3" w:rsidR="002A5A82" w:rsidRPr="00F02D6A" w:rsidRDefault="002A5A82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151 (27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4)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14E54" w14:textId="77777777" w:rsidR="00DB6513" w:rsidRPr="00F02D6A" w:rsidRDefault="00DB6513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3936CFF2" w14:textId="347BED6A" w:rsidR="00B06234" w:rsidRPr="00F02D6A" w:rsidRDefault="00B06234" w:rsidP="00C1643A">
            <w:pPr>
              <w:pStyle w:val="PlainText"/>
              <w:spacing w:line="480" w:lineRule="auto"/>
              <w:jc w:val="center"/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</w:pP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52 (18</w:t>
            </w:r>
            <w:r w:rsidR="00462C47" w:rsidRPr="00F02D6A">
              <w:rPr>
                <w:rFonts w:ascii="Times New Roman" w:hAnsi="Times New Roman"/>
                <w:color w:val="000000" w:themeColor="text1"/>
                <w:sz w:val="22"/>
                <w:szCs w:val="22"/>
                <w:lang w:val="en-US"/>
              </w:rPr>
              <w:t>.</w:t>
            </w: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2)</w:t>
            </w:r>
          </w:p>
          <w:p w14:paraId="31268B39" w14:textId="3AA23814" w:rsidR="00B06234" w:rsidRPr="00F02D6A" w:rsidRDefault="00B06234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34 (11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9)</w:t>
            </w:r>
          </w:p>
          <w:p w14:paraId="3F1787F3" w14:textId="5F42E488" w:rsidR="00B06234" w:rsidRPr="00F02D6A" w:rsidRDefault="00B06234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96 (33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7)</w:t>
            </w:r>
          </w:p>
          <w:p w14:paraId="65037402" w14:textId="2F08B275" w:rsidR="00B06234" w:rsidRPr="00F02D6A" w:rsidRDefault="00B06234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103 (36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1)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3685D" w14:textId="77777777" w:rsidR="00DB6513" w:rsidRPr="00F02D6A" w:rsidRDefault="00DB6513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17178E55" w14:textId="1B8944B3" w:rsidR="00680694" w:rsidRPr="00F02D6A" w:rsidRDefault="00680694" w:rsidP="00C1643A">
            <w:pPr>
              <w:pStyle w:val="PlainText"/>
              <w:spacing w:line="480" w:lineRule="auto"/>
              <w:jc w:val="center"/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</w:pP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49 (15</w:t>
            </w:r>
            <w:r w:rsidR="00462C47" w:rsidRPr="00F02D6A">
              <w:rPr>
                <w:rFonts w:ascii="Times New Roman" w:hAnsi="Times New Roman"/>
                <w:color w:val="000000" w:themeColor="text1"/>
                <w:sz w:val="22"/>
                <w:szCs w:val="22"/>
                <w:lang w:val="en-US"/>
              </w:rPr>
              <w:t>.</w:t>
            </w:r>
            <w:r w:rsidRPr="00F02D6A">
              <w:rPr>
                <w:rFonts w:ascii="Times New Roman" w:hAnsi="Times New Roman"/>
                <w:color w:val="000000" w:themeColor="text1"/>
                <w:sz w:val="22"/>
                <w:szCs w:val="22"/>
                <w:lang w:val="en-US"/>
              </w:rPr>
              <w:t>4</w:t>
            </w: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)</w:t>
            </w:r>
          </w:p>
          <w:p w14:paraId="7DBBFE7C" w14:textId="0AD29C16" w:rsidR="00680694" w:rsidRPr="00F02D6A" w:rsidRDefault="00680694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49 (15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4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)</w:t>
            </w:r>
          </w:p>
          <w:p w14:paraId="301ED050" w14:textId="3261D479" w:rsidR="00680694" w:rsidRPr="00F02D6A" w:rsidRDefault="00680694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99 (31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)</w:t>
            </w:r>
          </w:p>
          <w:p w14:paraId="0A39BBFF" w14:textId="7E89FA40" w:rsidR="00680694" w:rsidRPr="00F02D6A" w:rsidRDefault="00680694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122 (38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2)</w:t>
            </w:r>
          </w:p>
        </w:tc>
      </w:tr>
      <w:tr w:rsidR="00F02D6A" w:rsidRPr="00F02D6A" w14:paraId="0784CD68" w14:textId="77777777" w:rsidTr="00DB6513">
        <w:trPr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0E5AF" w14:textId="664A065E" w:rsidR="00DB6513" w:rsidRPr="00F02D6A" w:rsidRDefault="00DB6513" w:rsidP="00DB6513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6MWD, mete</w:t>
            </w:r>
            <w:r w:rsidR="0049700E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r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s</w:t>
            </w:r>
            <w:r w:rsidR="004B3EAF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‡</w:t>
            </w:r>
          </w:p>
          <w:p w14:paraId="19282698" w14:textId="77777777" w:rsidR="00DB6513" w:rsidRPr="00F02D6A" w:rsidRDefault="00DB6513" w:rsidP="00DB6513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Mean ± SD </w:t>
            </w:r>
          </w:p>
          <w:p w14:paraId="345D5BA7" w14:textId="77777777" w:rsidR="00DB6513" w:rsidRPr="00F02D6A" w:rsidRDefault="00DB6513" w:rsidP="00DB6513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Median (range)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20281" w14:textId="77777777" w:rsidR="00DB6513" w:rsidRPr="00F02D6A" w:rsidRDefault="00DB6513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023A9611" w14:textId="15B4F9FF" w:rsidR="002A5A82" w:rsidRPr="00F02D6A" w:rsidRDefault="002A5A82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380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 xml:space="preserve">8 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± 64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8</w:t>
            </w:r>
          </w:p>
          <w:p w14:paraId="41EBFA87" w14:textId="2D3C21DC" w:rsidR="002A5A82" w:rsidRPr="00F02D6A" w:rsidRDefault="002A5A82" w:rsidP="00C1643A">
            <w:pPr>
              <w:pStyle w:val="PlainText"/>
              <w:spacing w:line="480" w:lineRule="auto"/>
              <w:jc w:val="center"/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</w:pP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 xml:space="preserve">394 </w:t>
            </w:r>
            <w:r w:rsidRPr="00F02D6A">
              <w:rPr>
                <w:rFonts w:ascii="Times New Roman" w:hAnsi="Times New Roman"/>
                <w:color w:val="000000" w:themeColor="text1"/>
                <w:sz w:val="22"/>
                <w:szCs w:val="22"/>
                <w:lang w:val="en-US"/>
              </w:rPr>
              <w:t>(</w:t>
            </w:r>
            <w:r w:rsidR="00F01170" w:rsidRPr="00F02D6A">
              <w:rPr>
                <w:rFonts w:ascii="Times New Roman" w:hAnsi="Times New Roman"/>
                <w:color w:val="000000" w:themeColor="text1"/>
                <w:sz w:val="22"/>
                <w:szCs w:val="22"/>
                <w:lang w:val="en-US"/>
              </w:rPr>
              <w:t>142</w:t>
            </w: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-515</w:t>
            </w:r>
            <w:r w:rsidRPr="00F02D6A">
              <w:rPr>
                <w:rFonts w:ascii="Times New Roman" w:hAnsi="Times New Roman"/>
                <w:color w:val="000000" w:themeColor="text1"/>
                <w:sz w:val="22"/>
                <w:szCs w:val="22"/>
                <w:lang w:val="en-US"/>
              </w:rPr>
              <w:t>)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3F902" w14:textId="77777777" w:rsidR="00DB6513" w:rsidRPr="00F02D6A" w:rsidRDefault="00DB6513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06BB8C26" w14:textId="29772488" w:rsidR="00546E14" w:rsidRPr="00F02D6A" w:rsidRDefault="00546E14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357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 xml:space="preserve">2 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± 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72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2</w:t>
            </w:r>
          </w:p>
          <w:p w14:paraId="5A94491C" w14:textId="4B5A2F33" w:rsidR="00546E14" w:rsidRPr="00F02D6A" w:rsidRDefault="00546E14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 xml:space="preserve">375 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(</w:t>
            </w:r>
            <w:r w:rsidR="0035446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100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-471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)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3DE23" w14:textId="77777777" w:rsidR="00DB6513" w:rsidRPr="00F02D6A" w:rsidRDefault="00DB6513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570D8A8D" w14:textId="56A2E024" w:rsidR="00680694" w:rsidRPr="00F02D6A" w:rsidRDefault="00680694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301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 xml:space="preserve">8 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± 85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="008B406F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6</w:t>
            </w:r>
          </w:p>
          <w:p w14:paraId="703DA235" w14:textId="2E5F4695" w:rsidR="00680694" w:rsidRPr="00F02D6A" w:rsidRDefault="00680694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307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(</w:t>
            </w:r>
            <w:r w:rsidR="0035446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50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-452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)</w:t>
            </w:r>
          </w:p>
        </w:tc>
      </w:tr>
      <w:tr w:rsidR="00F02D6A" w:rsidRPr="00F02D6A" w14:paraId="4A6AFB56" w14:textId="77777777" w:rsidTr="00DB6513">
        <w:trPr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8D5E4" w14:textId="4DEE1A1B" w:rsidR="00DB6513" w:rsidRPr="00F02D6A" w:rsidRDefault="00DB6513" w:rsidP="00DB6513">
            <w:pPr>
              <w:keepNext/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lastRenderedPageBreak/>
              <w:t>WHO FC</w:t>
            </w:r>
            <w:r w:rsidR="004B3EAF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‡</w:t>
            </w:r>
          </w:p>
          <w:p w14:paraId="0FC24DC5" w14:textId="77777777" w:rsidR="00DB6513" w:rsidRPr="00F02D6A" w:rsidRDefault="00DB6513" w:rsidP="00DB6513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I</w:t>
            </w:r>
          </w:p>
          <w:p w14:paraId="2C2E2C0D" w14:textId="77777777" w:rsidR="00DB6513" w:rsidRPr="00F02D6A" w:rsidRDefault="00DB6513" w:rsidP="00DB6513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II</w:t>
            </w:r>
          </w:p>
          <w:p w14:paraId="025CAC05" w14:textId="77777777" w:rsidR="00DB6513" w:rsidRPr="00F02D6A" w:rsidRDefault="00DB6513" w:rsidP="00DB6513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III</w:t>
            </w:r>
          </w:p>
          <w:p w14:paraId="383FDF42" w14:textId="77777777" w:rsidR="00DB6513" w:rsidRPr="00F02D6A" w:rsidRDefault="00DB6513" w:rsidP="00DB6513">
            <w:pPr>
              <w:spacing w:line="480" w:lineRule="auto"/>
              <w:ind w:left="22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IV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70462" w14:textId="77777777" w:rsidR="00DB6513" w:rsidRPr="00F02D6A" w:rsidRDefault="00DB6513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75BFEB88" w14:textId="618FC28D" w:rsidR="00001D22" w:rsidRPr="00F02D6A" w:rsidRDefault="00001D22" w:rsidP="00C1643A">
            <w:pPr>
              <w:pStyle w:val="PlainText"/>
              <w:spacing w:line="480" w:lineRule="auto"/>
              <w:jc w:val="center"/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</w:pP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9 (1</w:t>
            </w:r>
            <w:r w:rsidR="00462C47" w:rsidRPr="00F02D6A">
              <w:rPr>
                <w:rFonts w:ascii="Times New Roman" w:hAnsi="Times New Roman"/>
                <w:color w:val="000000" w:themeColor="text1"/>
                <w:sz w:val="22"/>
                <w:szCs w:val="22"/>
                <w:lang w:val="en-US"/>
              </w:rPr>
              <w:t>.</w:t>
            </w: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6)</w:t>
            </w:r>
          </w:p>
          <w:p w14:paraId="0406224D" w14:textId="7C18F49A" w:rsidR="00001D22" w:rsidRPr="00F02D6A" w:rsidRDefault="00001D22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357 (64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7)</w:t>
            </w:r>
          </w:p>
          <w:p w14:paraId="7A5E953C" w14:textId="38886B12" w:rsidR="00001D22" w:rsidRPr="00F02D6A" w:rsidRDefault="00001D22" w:rsidP="00C1643A">
            <w:pPr>
              <w:pStyle w:val="PlainText"/>
              <w:spacing w:line="480" w:lineRule="auto"/>
              <w:jc w:val="center"/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</w:pP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185 (33</w:t>
            </w:r>
            <w:r w:rsidR="00462C47" w:rsidRPr="00F02D6A">
              <w:rPr>
                <w:rFonts w:ascii="Times New Roman" w:hAnsi="Times New Roman"/>
                <w:color w:val="000000" w:themeColor="text1"/>
                <w:sz w:val="22"/>
                <w:szCs w:val="22"/>
                <w:lang w:val="en-US"/>
              </w:rPr>
              <w:t>.</w:t>
            </w: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5)</w:t>
            </w:r>
          </w:p>
          <w:p w14:paraId="0349D1B7" w14:textId="2DFD55E7" w:rsidR="00001D22" w:rsidRPr="00F02D6A" w:rsidRDefault="00001D22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 (0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2)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50873" w14:textId="77777777" w:rsidR="00DB6513" w:rsidRPr="00F02D6A" w:rsidRDefault="00DB6513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6583AEC2" w14:textId="20067D98" w:rsidR="00546E14" w:rsidRPr="00F02D6A" w:rsidRDefault="008B406F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0</w:t>
            </w:r>
          </w:p>
          <w:p w14:paraId="54678C8D" w14:textId="0D4E2C2F" w:rsidR="00546E14" w:rsidRPr="00F02D6A" w:rsidRDefault="00546E14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123 (43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2)</w:t>
            </w:r>
          </w:p>
          <w:p w14:paraId="3B44C0EF" w14:textId="5F8360AF" w:rsidR="00546E14" w:rsidRPr="00F02D6A" w:rsidRDefault="00546E14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158 (55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4)</w:t>
            </w:r>
          </w:p>
          <w:p w14:paraId="0177AA87" w14:textId="60A2C121" w:rsidR="00546E14" w:rsidRPr="00F02D6A" w:rsidRDefault="00546E14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4 (1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4)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AC820" w14:textId="77777777" w:rsidR="00DB6513" w:rsidRPr="00F02D6A" w:rsidRDefault="00DB6513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</w:p>
          <w:p w14:paraId="391C2C0C" w14:textId="6FAA33C4" w:rsidR="00680694" w:rsidRPr="00F02D6A" w:rsidRDefault="008B406F" w:rsidP="00C1643A">
            <w:pPr>
              <w:pStyle w:val="PlainText"/>
              <w:spacing w:line="480" w:lineRule="auto"/>
              <w:jc w:val="center"/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</w:pP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0</w:t>
            </w:r>
          </w:p>
          <w:p w14:paraId="08D29996" w14:textId="1FF0C8A4" w:rsidR="00680694" w:rsidRPr="00F02D6A" w:rsidRDefault="00680694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49 (15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4)</w:t>
            </w:r>
          </w:p>
          <w:p w14:paraId="125ABF13" w14:textId="124B6191" w:rsidR="00680694" w:rsidRPr="00F02D6A" w:rsidRDefault="00680694" w:rsidP="00C1643A">
            <w:pPr>
              <w:pStyle w:val="PlainText"/>
              <w:spacing w:line="480" w:lineRule="auto"/>
              <w:jc w:val="center"/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</w:pP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264 (82</w:t>
            </w:r>
            <w:r w:rsidR="00462C47" w:rsidRPr="00F02D6A">
              <w:rPr>
                <w:rFonts w:ascii="Times New Roman" w:hAnsi="Times New Roman"/>
                <w:color w:val="000000" w:themeColor="text1"/>
                <w:sz w:val="22"/>
                <w:szCs w:val="22"/>
                <w:lang w:val="en-US"/>
              </w:rPr>
              <w:t>.</w:t>
            </w: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8)</w:t>
            </w:r>
          </w:p>
          <w:p w14:paraId="559EDC01" w14:textId="78FC2313" w:rsidR="00680694" w:rsidRPr="00F02D6A" w:rsidRDefault="00680694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6 (1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9)</w:t>
            </w:r>
          </w:p>
        </w:tc>
      </w:tr>
      <w:tr w:rsidR="00F02D6A" w:rsidRPr="00F02D6A" w14:paraId="721ECC4D" w14:textId="77777777" w:rsidTr="00DB6513">
        <w:trPr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8FE71" w14:textId="131696A4" w:rsidR="00DB6513" w:rsidRPr="00F02D6A" w:rsidRDefault="00DB6513" w:rsidP="00DB6513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NT-</w:t>
            </w:r>
            <w:proofErr w:type="spellStart"/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proBNP</w:t>
            </w:r>
            <w:proofErr w:type="spellEnd"/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, ng/L</w:t>
            </w:r>
            <w:r w:rsidR="004B3EAF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‡</w:t>
            </w:r>
            <w:r w:rsidR="00F01170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**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5F39D" w14:textId="186D93C7" w:rsidR="00DB6513" w:rsidRPr="00F02D6A" w:rsidRDefault="00366B1C" w:rsidP="00C1643A">
            <w:pPr>
              <w:pStyle w:val="PlainText"/>
              <w:spacing w:line="480" w:lineRule="auto"/>
              <w:jc w:val="center"/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</w:pP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279</w:t>
            </w:r>
            <w:r w:rsidR="00462C47" w:rsidRPr="00F02D6A">
              <w:rPr>
                <w:rFonts w:ascii="Times New Roman" w:hAnsi="Times New Roman"/>
                <w:color w:val="000000" w:themeColor="text1"/>
                <w:sz w:val="22"/>
                <w:szCs w:val="22"/>
                <w:lang w:val="en-US"/>
              </w:rPr>
              <w:t>.</w:t>
            </w: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 xml:space="preserve">5 </w:t>
            </w:r>
            <w:r w:rsidRPr="00F02D6A">
              <w:rPr>
                <w:rFonts w:ascii="Times New Roman" w:hAnsi="Times New Roman"/>
                <w:color w:val="000000" w:themeColor="text1"/>
                <w:sz w:val="22"/>
                <w:szCs w:val="22"/>
                <w:lang w:val="en-US"/>
              </w:rPr>
              <w:t xml:space="preserve">± </w:t>
            </w: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278</w:t>
            </w:r>
            <w:r w:rsidR="00462C47" w:rsidRPr="00F02D6A">
              <w:rPr>
                <w:rFonts w:ascii="Times New Roman" w:hAnsi="Times New Roman"/>
                <w:color w:val="000000" w:themeColor="text1"/>
                <w:sz w:val="22"/>
                <w:szCs w:val="22"/>
                <w:lang w:val="en-US"/>
              </w:rPr>
              <w:t>.</w:t>
            </w:r>
            <w:r w:rsidRPr="00F02D6A">
              <w:rPr>
                <w:rFonts w:ascii="Times New Roman" w:hAnsi="Times New Roman"/>
                <w:color w:val="000000" w:themeColor="text1"/>
                <w:spacing w:val="-10"/>
                <w:sz w:val="22"/>
                <w:szCs w:val="22"/>
                <w:lang w:val="en-US"/>
              </w:rPr>
              <w:t>3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FC194" w14:textId="3E4B2071" w:rsidR="00DB6513" w:rsidRPr="00F02D6A" w:rsidRDefault="00F44223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1224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 xml:space="preserve">0 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± 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1148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="008B406F"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4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D5BFD" w14:textId="015546F6" w:rsidR="00DB6513" w:rsidRPr="00F02D6A" w:rsidRDefault="00680694" w:rsidP="00C1643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2785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 xml:space="preserve">6 </w:t>
            </w:r>
            <w:r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± 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2441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pacing w:val="-10"/>
                <w:lang w:val="en-US"/>
              </w:rPr>
              <w:t>5</w:t>
            </w:r>
          </w:p>
        </w:tc>
      </w:tr>
    </w:tbl>
    <w:p w14:paraId="1ED49E53" w14:textId="60B89737" w:rsidR="00A57D74" w:rsidRPr="00F02D6A" w:rsidRDefault="003A5178" w:rsidP="00A57D74">
      <w:pPr>
        <w:spacing w:before="240" w:after="0"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F02D6A">
        <w:rPr>
          <w:rFonts w:ascii="Times New Roman" w:hAnsi="Times New Roman" w:cs="Times New Roman"/>
          <w:color w:val="000000" w:themeColor="text1"/>
          <w:lang w:val="en-US"/>
        </w:rPr>
        <w:t>Continuous data are presented as mean ± standard deviation and categorical data as number (%), unless otherwise stated</w:t>
      </w:r>
      <w:r w:rsidRPr="00F02D6A">
        <w:rPr>
          <w:rFonts w:ascii="Times New Roman" w:hAnsi="Times New Roman" w:cs="Times New Roman"/>
          <w:color w:val="000000" w:themeColor="text1"/>
        </w:rPr>
        <w:t xml:space="preserve"> </w:t>
      </w:r>
      <w:r w:rsidR="001C2D47" w:rsidRPr="00F02D6A">
        <w:rPr>
          <w:rFonts w:ascii="Times New Roman" w:hAnsi="Times New Roman" w:cs="Times New Roman"/>
          <w:color w:val="000000" w:themeColor="text1"/>
          <w:lang w:val="en-US"/>
        </w:rPr>
        <w:t>*</w:t>
      </w:r>
      <w:r w:rsidR="004B3EAF" w:rsidRPr="00F02D6A">
        <w:rPr>
          <w:rFonts w:ascii="Times New Roman" w:hAnsi="Times New Roman" w:cs="Times New Roman"/>
          <w:color w:val="000000" w:themeColor="text1"/>
          <w:lang w:val="en-US"/>
        </w:rPr>
        <w:t>Risk category was defined by REVEAL 2.0 risk score at baseline: low (≤6), intermediate (7-8), high (≥9)</w:t>
      </w:r>
      <w:r w:rsidR="00A92831" w:rsidRPr="00F02D6A">
        <w:rPr>
          <w:rFonts w:ascii="Times New Roman" w:hAnsi="Times New Roman" w:cs="Times New Roman"/>
          <w:color w:val="000000" w:themeColor="text1"/>
          <w:lang w:val="en-US"/>
        </w:rPr>
        <w:t>.</w:t>
      </w:r>
      <w:r w:rsidR="00DB6513" w:rsidRPr="00F02D6A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BE1F85" w:rsidRPr="00F02D6A">
        <w:rPr>
          <w:rFonts w:ascii="Times New Roman" w:hAnsi="Times New Roman" w:cs="Times New Roman"/>
          <w:color w:val="000000" w:themeColor="text1"/>
          <w:lang w:val="en-US"/>
        </w:rPr>
        <w:t>†Confirmed by right heart catheteri</w:t>
      </w:r>
      <w:r w:rsidR="0049700E" w:rsidRPr="00F02D6A">
        <w:rPr>
          <w:rFonts w:ascii="Times New Roman" w:hAnsi="Times New Roman" w:cs="Times New Roman"/>
          <w:color w:val="000000" w:themeColor="text1"/>
          <w:lang w:val="en-US"/>
        </w:rPr>
        <w:t>z</w:t>
      </w:r>
      <w:r w:rsidR="00BE1F85" w:rsidRPr="00F02D6A">
        <w:rPr>
          <w:rFonts w:ascii="Times New Roman" w:hAnsi="Times New Roman" w:cs="Times New Roman"/>
          <w:color w:val="000000" w:themeColor="text1"/>
          <w:lang w:val="en-US"/>
        </w:rPr>
        <w:t xml:space="preserve">ation. </w:t>
      </w:r>
      <w:r w:rsidR="004B3EAF" w:rsidRPr="00F02D6A">
        <w:rPr>
          <w:rFonts w:ascii="Times New Roman" w:hAnsi="Times New Roman" w:cs="Times New Roman"/>
          <w:color w:val="000000" w:themeColor="text1"/>
          <w:lang w:val="en-US"/>
        </w:rPr>
        <w:t xml:space="preserve">‡Indicates parameters assessed by the REVEAL 2.0 risk score. </w:t>
      </w:r>
      <w:r w:rsidR="00F01170" w:rsidRPr="00F02D6A">
        <w:rPr>
          <w:rFonts w:ascii="Times New Roman" w:hAnsi="Times New Roman" w:cs="Times New Roman"/>
          <w:color w:val="000000" w:themeColor="text1"/>
          <w:lang w:val="en-US"/>
        </w:rPr>
        <w:t>**</w:t>
      </w:r>
      <w:r w:rsidR="004B3EAF" w:rsidRPr="00F02D6A">
        <w:rPr>
          <w:rFonts w:ascii="Times New Roman" w:hAnsi="Times New Roman" w:cs="Times New Roman"/>
          <w:color w:val="000000" w:themeColor="text1"/>
          <w:lang w:val="en-US"/>
        </w:rPr>
        <w:t xml:space="preserve">At baseline, </w:t>
      </w:r>
      <w:r w:rsidR="00F01170" w:rsidRPr="00F02D6A">
        <w:rPr>
          <w:rFonts w:ascii="Times New Roman" w:hAnsi="Times New Roman" w:cs="Times New Roman"/>
          <w:color w:val="000000" w:themeColor="text1"/>
          <w:lang w:val="en-US"/>
        </w:rPr>
        <w:t>14</w:t>
      </w:r>
      <w:r w:rsidR="004B3EAF" w:rsidRPr="00F02D6A">
        <w:rPr>
          <w:rFonts w:ascii="Times New Roman" w:hAnsi="Times New Roman" w:cs="Times New Roman"/>
          <w:color w:val="000000" w:themeColor="text1"/>
          <w:lang w:val="en-US"/>
        </w:rPr>
        <w:t xml:space="preserve"> patients (</w:t>
      </w:r>
      <w:r w:rsidR="00B23A18" w:rsidRPr="00F02D6A">
        <w:rPr>
          <w:rFonts w:ascii="Times New Roman" w:hAnsi="Times New Roman" w:cs="Times New Roman"/>
          <w:color w:val="000000" w:themeColor="text1"/>
          <w:lang w:val="en-US"/>
        </w:rPr>
        <w:t>1.2</w:t>
      </w:r>
      <w:r w:rsidR="004B3EAF" w:rsidRPr="00F02D6A">
        <w:rPr>
          <w:rFonts w:ascii="Times New Roman" w:hAnsi="Times New Roman" w:cs="Times New Roman"/>
          <w:color w:val="000000" w:themeColor="text1"/>
          <w:lang w:val="en-US"/>
        </w:rPr>
        <w:t xml:space="preserve">%) had missing NT-proBNP data (6, </w:t>
      </w:r>
      <w:r w:rsidR="00F01170" w:rsidRPr="00F02D6A">
        <w:rPr>
          <w:rFonts w:ascii="Times New Roman" w:hAnsi="Times New Roman" w:cs="Times New Roman"/>
          <w:color w:val="000000" w:themeColor="text1"/>
          <w:lang w:val="en-US"/>
        </w:rPr>
        <w:t>6</w:t>
      </w:r>
      <w:r w:rsidR="004B3EAF" w:rsidRPr="00F02D6A">
        <w:rPr>
          <w:rFonts w:ascii="Times New Roman" w:hAnsi="Times New Roman" w:cs="Times New Roman"/>
          <w:color w:val="000000" w:themeColor="text1"/>
          <w:lang w:val="en-US"/>
        </w:rPr>
        <w:t xml:space="preserve">, and </w:t>
      </w:r>
      <w:r w:rsidR="00F01170" w:rsidRPr="00F02D6A">
        <w:rPr>
          <w:rFonts w:ascii="Times New Roman" w:hAnsi="Times New Roman" w:cs="Times New Roman"/>
          <w:color w:val="000000" w:themeColor="text1"/>
          <w:lang w:val="en-US"/>
        </w:rPr>
        <w:t>2</w:t>
      </w:r>
      <w:r w:rsidR="004B3EAF" w:rsidRPr="00F02D6A">
        <w:rPr>
          <w:rFonts w:ascii="Times New Roman" w:hAnsi="Times New Roman" w:cs="Times New Roman"/>
          <w:color w:val="000000" w:themeColor="text1"/>
          <w:lang w:val="en-US"/>
        </w:rPr>
        <w:t xml:space="preserve"> patients in the </w:t>
      </w:r>
      <w:r w:rsidR="00F01170" w:rsidRPr="00F02D6A">
        <w:rPr>
          <w:rFonts w:ascii="Times New Roman" w:hAnsi="Times New Roman" w:cs="Times New Roman"/>
          <w:color w:val="000000" w:themeColor="text1"/>
          <w:lang w:val="en-US"/>
        </w:rPr>
        <w:t>low, intermediate,</w:t>
      </w:r>
      <w:r w:rsidR="004B3EAF" w:rsidRPr="00F02D6A">
        <w:rPr>
          <w:rFonts w:ascii="Times New Roman" w:hAnsi="Times New Roman" w:cs="Times New Roman"/>
          <w:color w:val="000000" w:themeColor="text1"/>
          <w:lang w:val="en-US"/>
        </w:rPr>
        <w:t xml:space="preserve"> and </w:t>
      </w:r>
      <w:r w:rsidR="00F01170" w:rsidRPr="00F02D6A">
        <w:rPr>
          <w:rFonts w:ascii="Times New Roman" w:hAnsi="Times New Roman" w:cs="Times New Roman"/>
          <w:color w:val="000000" w:themeColor="text1"/>
          <w:lang w:val="en-US"/>
        </w:rPr>
        <w:t>high</w:t>
      </w:r>
      <w:r w:rsidR="004B3EAF" w:rsidRPr="00F02D6A">
        <w:rPr>
          <w:rFonts w:ascii="Times New Roman" w:hAnsi="Times New Roman" w:cs="Times New Roman"/>
          <w:color w:val="000000" w:themeColor="text1"/>
          <w:lang w:val="en-US"/>
        </w:rPr>
        <w:t xml:space="preserve"> groups, respectively). </w:t>
      </w:r>
      <w:r w:rsidR="00A57D74" w:rsidRPr="00F02D6A">
        <w:rPr>
          <w:rFonts w:ascii="Times New Roman" w:hAnsi="Times New Roman" w:cs="Times New Roman"/>
          <w:color w:val="000000" w:themeColor="text1"/>
          <w:lang w:val="en-US"/>
        </w:rPr>
        <w:t>6MWD=6-minute walk distance; ERA=endothelin receptor antagonist; HIV=Human immunodeficiency virus; NT-proBNP=N-terminal pro brain natriuretic peptide; PAH=pulmonary arterial hypertension; PDE-5i=phosphodiesterase type-5 inhibitor; SD=standard deviation; WHO FC=World Health Organization functional class.</w:t>
      </w:r>
    </w:p>
    <w:p w14:paraId="4E3D276B" w14:textId="77777777" w:rsidR="00DB6513" w:rsidRPr="00F02D6A" w:rsidRDefault="00DB6513">
      <w:pP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br w:type="page"/>
      </w:r>
    </w:p>
    <w:p w14:paraId="47783E7C" w14:textId="4054AAE7" w:rsidR="007648A9" w:rsidRPr="00F02D6A" w:rsidRDefault="007648A9" w:rsidP="007648A9">
      <w:pPr>
        <w:spacing w:after="0" w:line="480" w:lineRule="auto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lastRenderedPageBreak/>
        <w:t xml:space="preserve">Table </w:t>
      </w:r>
      <w:r w:rsidR="00BE0D8A" w:rsidRPr="00F02D6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</w:t>
      </w:r>
      <w:r w:rsidR="00EC4956"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3</w:t>
      </w:r>
      <w:r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. 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Number of morbidity/mortality events in subgroups defined by</w:t>
      </w:r>
      <w:r w:rsidR="00F3068B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risk at baseline</w:t>
      </w:r>
      <w:r w:rsidR="00C83E41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14:paraId="0C6586DA" w14:textId="69E9CC31" w:rsidR="0001207A" w:rsidRPr="00F02D6A" w:rsidRDefault="00C83E41" w:rsidP="00C83E41">
      <w:pPr>
        <w:pStyle w:val="ListParagraph"/>
        <w:spacing w:after="0" w:line="480" w:lineRule="auto"/>
        <w:ind w:left="0"/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a)</w:t>
      </w:r>
      <w:r w:rsidR="00F3068B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</w:t>
      </w:r>
      <w:r w:rsidR="00F3068B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Number of low-risk criteria according to the non-invasive French risk assessment approach</w:t>
      </w:r>
    </w:p>
    <w:tbl>
      <w:tblPr>
        <w:tblStyle w:val="TableGrid"/>
        <w:tblW w:w="13603" w:type="dxa"/>
        <w:tblLayout w:type="fixed"/>
        <w:tblLook w:val="04A0" w:firstRow="1" w:lastRow="0" w:firstColumn="1" w:lastColumn="0" w:noHBand="0" w:noVBand="1"/>
      </w:tblPr>
      <w:tblGrid>
        <w:gridCol w:w="2830"/>
        <w:gridCol w:w="1346"/>
        <w:gridCol w:w="1347"/>
        <w:gridCol w:w="1346"/>
        <w:gridCol w:w="1347"/>
        <w:gridCol w:w="1347"/>
        <w:gridCol w:w="1346"/>
        <w:gridCol w:w="1347"/>
        <w:gridCol w:w="1347"/>
      </w:tblGrid>
      <w:tr w:rsidR="00F02D6A" w:rsidRPr="00F02D6A" w14:paraId="59569B2F" w14:textId="77777777" w:rsidTr="00D044F1">
        <w:trPr>
          <w:trHeight w:val="283"/>
        </w:trPr>
        <w:tc>
          <w:tcPr>
            <w:tcW w:w="2830" w:type="dxa"/>
            <w:vAlign w:val="center"/>
          </w:tcPr>
          <w:p w14:paraId="6B01E8BF" w14:textId="77777777" w:rsidR="007648A9" w:rsidRPr="00F02D6A" w:rsidRDefault="007648A9" w:rsidP="00C07D43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5386" w:type="dxa"/>
            <w:gridSpan w:val="4"/>
            <w:vAlign w:val="center"/>
          </w:tcPr>
          <w:p w14:paraId="434ACF16" w14:textId="77777777" w:rsidR="007648A9" w:rsidRPr="00F02D6A" w:rsidRDefault="007648A9" w:rsidP="00C07D4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Placebo</w:t>
            </w:r>
          </w:p>
        </w:tc>
        <w:tc>
          <w:tcPr>
            <w:tcW w:w="5387" w:type="dxa"/>
            <w:gridSpan w:val="4"/>
            <w:vAlign w:val="center"/>
          </w:tcPr>
          <w:p w14:paraId="27F767D2" w14:textId="77777777" w:rsidR="007648A9" w:rsidRPr="00F02D6A" w:rsidRDefault="007648A9" w:rsidP="00C07D4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Selexipag</w:t>
            </w:r>
          </w:p>
        </w:tc>
      </w:tr>
      <w:tr w:rsidR="00F02D6A" w:rsidRPr="00F02D6A" w14:paraId="6C45367A" w14:textId="77777777" w:rsidTr="00D044F1">
        <w:trPr>
          <w:trHeight w:val="283"/>
        </w:trPr>
        <w:tc>
          <w:tcPr>
            <w:tcW w:w="2830" w:type="dxa"/>
            <w:vAlign w:val="center"/>
          </w:tcPr>
          <w:p w14:paraId="6A8C473E" w14:textId="77777777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Number of low-risk criteria at baseline</w:t>
            </w:r>
          </w:p>
        </w:tc>
        <w:tc>
          <w:tcPr>
            <w:tcW w:w="1346" w:type="dxa"/>
            <w:vAlign w:val="center"/>
          </w:tcPr>
          <w:p w14:paraId="22960851" w14:textId="0633C46A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3</w:t>
            </w:r>
          </w:p>
        </w:tc>
        <w:tc>
          <w:tcPr>
            <w:tcW w:w="1347" w:type="dxa"/>
            <w:vAlign w:val="center"/>
          </w:tcPr>
          <w:p w14:paraId="70C9C964" w14:textId="6D5DA098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2</w:t>
            </w:r>
          </w:p>
        </w:tc>
        <w:tc>
          <w:tcPr>
            <w:tcW w:w="1346" w:type="dxa"/>
            <w:vAlign w:val="center"/>
          </w:tcPr>
          <w:p w14:paraId="083FE37D" w14:textId="6823F574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1</w:t>
            </w:r>
          </w:p>
        </w:tc>
        <w:tc>
          <w:tcPr>
            <w:tcW w:w="1347" w:type="dxa"/>
            <w:vAlign w:val="center"/>
          </w:tcPr>
          <w:p w14:paraId="1606E417" w14:textId="6C2F73FC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0</w:t>
            </w:r>
          </w:p>
        </w:tc>
        <w:tc>
          <w:tcPr>
            <w:tcW w:w="1347" w:type="dxa"/>
            <w:vAlign w:val="center"/>
          </w:tcPr>
          <w:p w14:paraId="21690A3E" w14:textId="47B9F829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3</w:t>
            </w:r>
          </w:p>
        </w:tc>
        <w:tc>
          <w:tcPr>
            <w:tcW w:w="1346" w:type="dxa"/>
            <w:vAlign w:val="center"/>
          </w:tcPr>
          <w:p w14:paraId="55BAB5BA" w14:textId="25BD2137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2</w:t>
            </w:r>
          </w:p>
        </w:tc>
        <w:tc>
          <w:tcPr>
            <w:tcW w:w="1347" w:type="dxa"/>
            <w:vAlign w:val="center"/>
          </w:tcPr>
          <w:p w14:paraId="76DA8C2A" w14:textId="71615188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1</w:t>
            </w:r>
          </w:p>
        </w:tc>
        <w:tc>
          <w:tcPr>
            <w:tcW w:w="1347" w:type="dxa"/>
            <w:vAlign w:val="center"/>
          </w:tcPr>
          <w:p w14:paraId="3940212B" w14:textId="77A731EF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0</w:t>
            </w:r>
          </w:p>
        </w:tc>
      </w:tr>
      <w:tr w:rsidR="00F02D6A" w:rsidRPr="00F02D6A" w14:paraId="4FA8BF89" w14:textId="77777777" w:rsidTr="00D044F1">
        <w:trPr>
          <w:cantSplit/>
          <w:trHeight w:val="1191"/>
        </w:trPr>
        <w:tc>
          <w:tcPr>
            <w:tcW w:w="2830" w:type="dxa"/>
            <w:vAlign w:val="center"/>
          </w:tcPr>
          <w:p w14:paraId="3647C794" w14:textId="77777777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Morbidity/mortality events, n/N (%)</w:t>
            </w:r>
          </w:p>
        </w:tc>
        <w:tc>
          <w:tcPr>
            <w:tcW w:w="1346" w:type="dxa"/>
            <w:vAlign w:val="center"/>
          </w:tcPr>
          <w:p w14:paraId="7AC049E9" w14:textId="131C2B8A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 xml:space="preserve">3/17 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br/>
              <w:t>(17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6)</w:t>
            </w:r>
          </w:p>
        </w:tc>
        <w:tc>
          <w:tcPr>
            <w:tcW w:w="1347" w:type="dxa"/>
            <w:vAlign w:val="center"/>
          </w:tcPr>
          <w:p w14:paraId="3DE064FC" w14:textId="4F4772A9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26/127 (20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5)</w:t>
            </w:r>
          </w:p>
        </w:tc>
        <w:tc>
          <w:tcPr>
            <w:tcW w:w="1346" w:type="dxa"/>
            <w:vAlign w:val="center"/>
          </w:tcPr>
          <w:p w14:paraId="648EDC67" w14:textId="2CFEE054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69/198 (34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8)</w:t>
            </w:r>
          </w:p>
        </w:tc>
        <w:tc>
          <w:tcPr>
            <w:tcW w:w="1347" w:type="dxa"/>
            <w:vAlign w:val="center"/>
          </w:tcPr>
          <w:p w14:paraId="57AA58D9" w14:textId="54883482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144/240 (60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0)</w:t>
            </w:r>
          </w:p>
        </w:tc>
        <w:tc>
          <w:tcPr>
            <w:tcW w:w="1347" w:type="dxa"/>
            <w:vAlign w:val="center"/>
          </w:tcPr>
          <w:p w14:paraId="3D1F5938" w14:textId="7B3CD8CB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 xml:space="preserve">1/24 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br/>
              <w:t>(4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2)</w:t>
            </w:r>
          </w:p>
        </w:tc>
        <w:tc>
          <w:tcPr>
            <w:tcW w:w="1346" w:type="dxa"/>
            <w:vAlign w:val="center"/>
          </w:tcPr>
          <w:p w14:paraId="76AE91C2" w14:textId="41AF37AE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16/127 (12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6)</w:t>
            </w:r>
          </w:p>
        </w:tc>
        <w:tc>
          <w:tcPr>
            <w:tcW w:w="1347" w:type="dxa"/>
            <w:vAlign w:val="center"/>
          </w:tcPr>
          <w:p w14:paraId="221AA635" w14:textId="36C4A9F0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51/221 (23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1)</w:t>
            </w:r>
          </w:p>
        </w:tc>
        <w:tc>
          <w:tcPr>
            <w:tcW w:w="1347" w:type="dxa"/>
            <w:vAlign w:val="center"/>
          </w:tcPr>
          <w:p w14:paraId="7366F3ED" w14:textId="02B2BF95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87/202 (43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1)</w:t>
            </w:r>
          </w:p>
        </w:tc>
      </w:tr>
    </w:tbl>
    <w:p w14:paraId="1A5653F1" w14:textId="7D5141C1" w:rsidR="004646AD" w:rsidRPr="00F02D6A" w:rsidRDefault="004646AD" w:rsidP="007648A9">
      <w:pPr>
        <w:spacing w:before="240" w:after="0" w:line="48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b)</w:t>
      </w:r>
      <w:r w:rsidR="00F3068B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REVEAL 2.0 risk category  </w:t>
      </w:r>
    </w:p>
    <w:tbl>
      <w:tblPr>
        <w:tblStyle w:val="TableGrid"/>
        <w:tblW w:w="13603" w:type="dxa"/>
        <w:tblLayout w:type="fixed"/>
        <w:tblLook w:val="04A0" w:firstRow="1" w:lastRow="0" w:firstColumn="1" w:lastColumn="0" w:noHBand="0" w:noVBand="1"/>
      </w:tblPr>
      <w:tblGrid>
        <w:gridCol w:w="2830"/>
        <w:gridCol w:w="1795"/>
        <w:gridCol w:w="1795"/>
        <w:gridCol w:w="1796"/>
        <w:gridCol w:w="1795"/>
        <w:gridCol w:w="1796"/>
        <w:gridCol w:w="1796"/>
      </w:tblGrid>
      <w:tr w:rsidR="00F02D6A" w:rsidRPr="00F02D6A" w14:paraId="7F536612" w14:textId="77777777" w:rsidTr="004646AD">
        <w:trPr>
          <w:trHeight w:val="283"/>
        </w:trPr>
        <w:tc>
          <w:tcPr>
            <w:tcW w:w="2830" w:type="dxa"/>
            <w:vAlign w:val="center"/>
          </w:tcPr>
          <w:p w14:paraId="2014A963" w14:textId="77777777" w:rsidR="004646AD" w:rsidRPr="00F02D6A" w:rsidRDefault="004646AD" w:rsidP="004646AD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5386" w:type="dxa"/>
            <w:gridSpan w:val="3"/>
            <w:vAlign w:val="center"/>
          </w:tcPr>
          <w:p w14:paraId="53B2FDE0" w14:textId="77777777" w:rsidR="004646AD" w:rsidRPr="00F02D6A" w:rsidRDefault="004646AD" w:rsidP="004646AD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Placebo</w:t>
            </w:r>
          </w:p>
        </w:tc>
        <w:tc>
          <w:tcPr>
            <w:tcW w:w="5387" w:type="dxa"/>
            <w:gridSpan w:val="3"/>
            <w:vAlign w:val="center"/>
          </w:tcPr>
          <w:p w14:paraId="14C25C16" w14:textId="77777777" w:rsidR="004646AD" w:rsidRPr="00F02D6A" w:rsidRDefault="004646AD" w:rsidP="004646AD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Selexipag</w:t>
            </w:r>
          </w:p>
        </w:tc>
      </w:tr>
      <w:tr w:rsidR="00F02D6A" w:rsidRPr="00F02D6A" w14:paraId="0668EA15" w14:textId="77777777" w:rsidTr="004646AD">
        <w:trPr>
          <w:trHeight w:val="283"/>
        </w:trPr>
        <w:tc>
          <w:tcPr>
            <w:tcW w:w="2830" w:type="dxa"/>
            <w:vAlign w:val="center"/>
          </w:tcPr>
          <w:p w14:paraId="3D7FB594" w14:textId="1DC7A94B" w:rsidR="004646AD" w:rsidRPr="00F02D6A" w:rsidRDefault="004646AD" w:rsidP="004646AD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REVEAL 2.0 category</w:t>
            </w:r>
          </w:p>
        </w:tc>
        <w:tc>
          <w:tcPr>
            <w:tcW w:w="1795" w:type="dxa"/>
            <w:vAlign w:val="center"/>
          </w:tcPr>
          <w:p w14:paraId="6765BE1D" w14:textId="302F4A7F" w:rsidR="004646AD" w:rsidRPr="00F02D6A" w:rsidRDefault="004646AD" w:rsidP="004646AD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Low</w:t>
            </w:r>
          </w:p>
        </w:tc>
        <w:tc>
          <w:tcPr>
            <w:tcW w:w="1795" w:type="dxa"/>
            <w:vAlign w:val="center"/>
          </w:tcPr>
          <w:p w14:paraId="453B4616" w14:textId="4B41742E" w:rsidR="004646AD" w:rsidRPr="00F02D6A" w:rsidRDefault="00C83E41" w:rsidP="004646AD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Intermediate</w:t>
            </w:r>
          </w:p>
        </w:tc>
        <w:tc>
          <w:tcPr>
            <w:tcW w:w="1796" w:type="dxa"/>
            <w:vAlign w:val="center"/>
          </w:tcPr>
          <w:p w14:paraId="2DE8623E" w14:textId="085C00AE" w:rsidR="004646AD" w:rsidRPr="00F02D6A" w:rsidRDefault="004646AD" w:rsidP="004646AD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High</w:t>
            </w:r>
          </w:p>
        </w:tc>
        <w:tc>
          <w:tcPr>
            <w:tcW w:w="1795" w:type="dxa"/>
            <w:vAlign w:val="center"/>
          </w:tcPr>
          <w:p w14:paraId="470DAA95" w14:textId="5C6161A2" w:rsidR="004646AD" w:rsidRPr="00F02D6A" w:rsidRDefault="004646AD" w:rsidP="004646AD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Low</w:t>
            </w:r>
          </w:p>
        </w:tc>
        <w:tc>
          <w:tcPr>
            <w:tcW w:w="1796" w:type="dxa"/>
            <w:vAlign w:val="center"/>
          </w:tcPr>
          <w:p w14:paraId="7255E999" w14:textId="2D530437" w:rsidR="004646AD" w:rsidRPr="00F02D6A" w:rsidRDefault="00C83E41" w:rsidP="004646AD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Intermediate</w:t>
            </w:r>
          </w:p>
        </w:tc>
        <w:tc>
          <w:tcPr>
            <w:tcW w:w="1796" w:type="dxa"/>
            <w:vAlign w:val="center"/>
          </w:tcPr>
          <w:p w14:paraId="521EE5F6" w14:textId="57DE4465" w:rsidR="004646AD" w:rsidRPr="00F02D6A" w:rsidRDefault="004646AD" w:rsidP="004646AD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High</w:t>
            </w:r>
          </w:p>
        </w:tc>
      </w:tr>
      <w:tr w:rsidR="00F02D6A" w:rsidRPr="00F02D6A" w14:paraId="4272F84C" w14:textId="77777777" w:rsidTr="004646AD">
        <w:trPr>
          <w:cantSplit/>
          <w:trHeight w:val="1191"/>
        </w:trPr>
        <w:tc>
          <w:tcPr>
            <w:tcW w:w="2830" w:type="dxa"/>
            <w:vAlign w:val="center"/>
          </w:tcPr>
          <w:p w14:paraId="01E8E7B2" w14:textId="77777777" w:rsidR="004646AD" w:rsidRPr="00F02D6A" w:rsidRDefault="004646AD" w:rsidP="004646AD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Morbidity/mortality events, n/N (%)</w:t>
            </w:r>
          </w:p>
        </w:tc>
        <w:tc>
          <w:tcPr>
            <w:tcW w:w="1795" w:type="dxa"/>
            <w:vAlign w:val="center"/>
          </w:tcPr>
          <w:p w14:paraId="31D869F4" w14:textId="77777777" w:rsidR="004646AD" w:rsidRPr="00F02D6A" w:rsidRDefault="00FB10E3" w:rsidP="004646AD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68/268</w:t>
            </w:r>
          </w:p>
          <w:p w14:paraId="5F0D56C1" w14:textId="3F009C78" w:rsidR="00FB10E3" w:rsidRPr="00F02D6A" w:rsidRDefault="00FB10E3" w:rsidP="004646AD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(25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4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)</w:t>
            </w:r>
          </w:p>
        </w:tc>
        <w:tc>
          <w:tcPr>
            <w:tcW w:w="1795" w:type="dxa"/>
            <w:vAlign w:val="center"/>
          </w:tcPr>
          <w:p w14:paraId="1DC601B6" w14:textId="5564CA37" w:rsidR="004646AD" w:rsidRPr="00F02D6A" w:rsidRDefault="00FB10E3" w:rsidP="004646AD">
            <w:pPr>
              <w:spacing w:line="48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70/140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br/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(50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0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)</w:t>
            </w:r>
          </w:p>
        </w:tc>
        <w:tc>
          <w:tcPr>
            <w:tcW w:w="1796" w:type="dxa"/>
            <w:vAlign w:val="center"/>
          </w:tcPr>
          <w:p w14:paraId="3576DB08" w14:textId="3E25633B" w:rsidR="004646AD" w:rsidRPr="00F02D6A" w:rsidRDefault="00FB10E3" w:rsidP="004646AD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104/174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br/>
              <w:t>(59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8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)</w:t>
            </w:r>
          </w:p>
        </w:tc>
        <w:tc>
          <w:tcPr>
            <w:tcW w:w="1795" w:type="dxa"/>
            <w:vAlign w:val="center"/>
          </w:tcPr>
          <w:p w14:paraId="2BBD85B8" w14:textId="6A015602" w:rsidR="004646AD" w:rsidRPr="00F02D6A" w:rsidRDefault="00FB10E3" w:rsidP="004646AD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41/284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br/>
              <w:t>(14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4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)</w:t>
            </w:r>
          </w:p>
        </w:tc>
        <w:tc>
          <w:tcPr>
            <w:tcW w:w="1796" w:type="dxa"/>
            <w:vAlign w:val="center"/>
          </w:tcPr>
          <w:p w14:paraId="20BFA615" w14:textId="47E65482" w:rsidR="004646AD" w:rsidRPr="00F02D6A" w:rsidRDefault="00FB10E3" w:rsidP="004646AD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42/145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br/>
              <w:t>(29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0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)</w:t>
            </w:r>
          </w:p>
        </w:tc>
        <w:tc>
          <w:tcPr>
            <w:tcW w:w="1796" w:type="dxa"/>
            <w:vAlign w:val="center"/>
          </w:tcPr>
          <w:p w14:paraId="5B5762B7" w14:textId="6BD2AF2B" w:rsidR="004646AD" w:rsidRPr="00F02D6A" w:rsidRDefault="00FB10E3" w:rsidP="004646AD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72/145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br/>
              <w:t>(49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7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)</w:t>
            </w:r>
          </w:p>
        </w:tc>
      </w:tr>
    </w:tbl>
    <w:p w14:paraId="140EA2A4" w14:textId="77777777" w:rsidR="003F1DB9" w:rsidRPr="00F02D6A" w:rsidRDefault="003F1DB9">
      <w:pP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br w:type="page"/>
      </w:r>
    </w:p>
    <w:p w14:paraId="17C8CF1A" w14:textId="67906AFF" w:rsidR="007648A9" w:rsidRPr="00F02D6A" w:rsidRDefault="007648A9" w:rsidP="007648A9">
      <w:pPr>
        <w:spacing w:before="240" w:after="0" w:line="48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lastRenderedPageBreak/>
        <w:t xml:space="preserve">n: number of events; N: number of patients in the subgroup. </w:t>
      </w:r>
      <w:r w:rsidR="00ED4E07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(a) 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Low-risk criteria defined as: WHO FC I-II, 6MWD &gt;440 m, and NT-proBNP &lt;300 ng/L. </w:t>
      </w:r>
      <w:r w:rsidR="0092591D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At baseline, 14 patients (1.2%) had missing NT-proBNP data (6, 7, and 1 patient</w:t>
      </w:r>
      <w:r w:rsidR="0092591D" w:rsidRPr="00F02D6A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="0092591D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</w:t>
      </w:r>
      <w:r w:rsidR="0092591D" w:rsidRPr="00F02D6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92591D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in the 0, 1, and 2 low-risk criteria groups, respectively).</w:t>
      </w:r>
      <w:r w:rsidR="00ED4E07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(b) </w:t>
      </w:r>
      <w:r w:rsidR="00EC4956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REVEAL 2.0 risk category defined by REVEAL</w:t>
      </w:r>
      <w:r w:rsidR="00ED4E07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2.0</w:t>
      </w:r>
      <w:r w:rsidR="00EC4956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risk score at baseline: low (≤6), intermediate (7-8), high (≥9).</w:t>
      </w:r>
      <w:r w:rsidR="004646AD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ED4E07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At baseline, data were missing for 3 risk parameters in 2 patients (0.2%), 4 risk parameters in 364 patients (31.5%), 5 risk parameters in 77 patients (6.7%), 6 risk parameters in 701 patients (60.6%), 7 risk parameters in 10 patients (0.9%) and 8 risk parameters in 2 patients (0.2%). 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6MWD=6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noBreakHyphen/>
        <w:t xml:space="preserve">minute walk distance; NT-proBNP=N-terminal pro brain natriuretic peptide; WHO FC=World Health Organization functional class. </w:t>
      </w:r>
    </w:p>
    <w:p w14:paraId="0DBDD43E" w14:textId="77777777" w:rsidR="007648A9" w:rsidRPr="00F02D6A" w:rsidRDefault="007648A9" w:rsidP="007648A9">
      <w:pPr>
        <w:spacing w:line="48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br w:type="page"/>
      </w:r>
    </w:p>
    <w:p w14:paraId="6B458AD1" w14:textId="45E86A96" w:rsidR="00B35DD5" w:rsidRPr="00F02D6A" w:rsidRDefault="007648A9" w:rsidP="00B35DD5">
      <w:pPr>
        <w:spacing w:after="0" w:line="48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bookmarkStart w:id="6" w:name="_Hlk529778601"/>
      <w:r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lastRenderedPageBreak/>
        <w:t xml:space="preserve">Table </w:t>
      </w:r>
      <w:r w:rsidR="00BE0D8A" w:rsidRPr="00F02D6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</w:t>
      </w:r>
      <w:r w:rsidR="00EC4956"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4</w:t>
      </w:r>
      <w:r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. 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Sensitivity analyses </w:t>
      </w:r>
      <w:r w:rsidR="00EB158D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for the r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isk of </w:t>
      </w:r>
      <w:r w:rsidR="00EB158D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a 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morbidity/mortality event in subgroups defined</w:t>
      </w:r>
      <w:r w:rsidR="00B35DD5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by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B35DD5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risk at baseline </w:t>
      </w:r>
    </w:p>
    <w:p w14:paraId="5102CF09" w14:textId="199320F6" w:rsidR="007648A9" w:rsidRPr="00F02D6A" w:rsidRDefault="00B06A20" w:rsidP="00B06A20">
      <w:pPr>
        <w:pStyle w:val="ListParagraph"/>
        <w:spacing w:after="0" w:line="48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(a) </w:t>
      </w:r>
      <w:r w:rsidR="00B35DD5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</w:t>
      </w:r>
      <w:r w:rsidR="00E802BC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umber of low-risk criteria according to the non-invasive French risk assessment approach</w:t>
      </w:r>
      <w:r w:rsidR="0026562F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*</w:t>
      </w:r>
    </w:p>
    <w:tbl>
      <w:tblPr>
        <w:tblStyle w:val="TableGrid"/>
        <w:tblW w:w="14029" w:type="dxa"/>
        <w:tblLayout w:type="fixed"/>
        <w:tblLook w:val="04A0" w:firstRow="1" w:lastRow="0" w:firstColumn="1" w:lastColumn="0" w:noHBand="0" w:noVBand="1"/>
      </w:tblPr>
      <w:tblGrid>
        <w:gridCol w:w="2266"/>
        <w:gridCol w:w="3216"/>
        <w:gridCol w:w="3216"/>
        <w:gridCol w:w="3216"/>
        <w:gridCol w:w="7"/>
        <w:gridCol w:w="2108"/>
      </w:tblGrid>
      <w:tr w:rsidR="00F02D6A" w:rsidRPr="00F02D6A" w14:paraId="62921141" w14:textId="506DE5DB" w:rsidTr="007F2446">
        <w:trPr>
          <w:trHeight w:val="19"/>
        </w:trPr>
        <w:tc>
          <w:tcPr>
            <w:tcW w:w="2266" w:type="dxa"/>
          </w:tcPr>
          <w:p w14:paraId="73CD5DB7" w14:textId="77777777" w:rsidR="004B6D85" w:rsidRPr="00F02D6A" w:rsidRDefault="004B6D85" w:rsidP="00C07D43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9655" w:type="dxa"/>
            <w:gridSpan w:val="4"/>
            <w:vAlign w:val="center"/>
          </w:tcPr>
          <w:p w14:paraId="28912054" w14:textId="77777777" w:rsidR="004B6D85" w:rsidRPr="00F02D6A" w:rsidRDefault="004B6D85" w:rsidP="00C07D4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 xml:space="preserve">Number of low-risk criteria at baseline </w:t>
            </w:r>
          </w:p>
        </w:tc>
        <w:tc>
          <w:tcPr>
            <w:tcW w:w="2108" w:type="dxa"/>
          </w:tcPr>
          <w:p w14:paraId="2317E41E" w14:textId="77777777" w:rsidR="004B6D85" w:rsidRPr="00F02D6A" w:rsidRDefault="004B6D85" w:rsidP="00C07D43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</w:p>
        </w:tc>
      </w:tr>
      <w:tr w:rsidR="00F02D6A" w:rsidRPr="00F02D6A" w14:paraId="5F3E7D65" w14:textId="66971967" w:rsidTr="007F2446">
        <w:trPr>
          <w:trHeight w:val="19"/>
        </w:trPr>
        <w:tc>
          <w:tcPr>
            <w:tcW w:w="2266" w:type="dxa"/>
          </w:tcPr>
          <w:p w14:paraId="18ACC32E" w14:textId="77777777" w:rsidR="0001207A" w:rsidRPr="00F02D6A" w:rsidRDefault="0001207A" w:rsidP="0001207A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216" w:type="dxa"/>
            <w:vAlign w:val="center"/>
          </w:tcPr>
          <w:p w14:paraId="14B52F18" w14:textId="77777777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3 vs 0</w:t>
            </w:r>
          </w:p>
          <w:p w14:paraId="466367D0" w14:textId="05DC6A96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HR (95%CI)</w:t>
            </w:r>
          </w:p>
        </w:tc>
        <w:tc>
          <w:tcPr>
            <w:tcW w:w="3216" w:type="dxa"/>
            <w:vAlign w:val="center"/>
          </w:tcPr>
          <w:p w14:paraId="6E925E6B" w14:textId="107B8081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2 vs 0</w:t>
            </w:r>
          </w:p>
          <w:p w14:paraId="003D1022" w14:textId="77777777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HR (95% CI)</w:t>
            </w:r>
          </w:p>
        </w:tc>
        <w:tc>
          <w:tcPr>
            <w:tcW w:w="3216" w:type="dxa"/>
            <w:vAlign w:val="center"/>
          </w:tcPr>
          <w:p w14:paraId="713191DC" w14:textId="77777777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1 vs 0</w:t>
            </w:r>
          </w:p>
          <w:p w14:paraId="483974B1" w14:textId="15B59AF0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HR (95% CI)</w:t>
            </w:r>
          </w:p>
        </w:tc>
        <w:tc>
          <w:tcPr>
            <w:tcW w:w="2115" w:type="dxa"/>
            <w:gridSpan w:val="2"/>
            <w:vAlign w:val="center"/>
          </w:tcPr>
          <w:p w14:paraId="4DB681B3" w14:textId="74DB14ED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p-value</w:t>
            </w:r>
          </w:p>
        </w:tc>
      </w:tr>
      <w:tr w:rsidR="00F02D6A" w:rsidRPr="00F02D6A" w14:paraId="62119ECB" w14:textId="6D9A7E7A" w:rsidTr="007F2446">
        <w:trPr>
          <w:trHeight w:val="19"/>
        </w:trPr>
        <w:tc>
          <w:tcPr>
            <w:tcW w:w="2266" w:type="dxa"/>
            <w:vAlign w:val="center"/>
          </w:tcPr>
          <w:p w14:paraId="7B5D7663" w14:textId="6D36832B" w:rsidR="0001207A" w:rsidRPr="00F02D6A" w:rsidRDefault="0001207A" w:rsidP="0001207A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Main analysis†</w:t>
            </w:r>
          </w:p>
        </w:tc>
        <w:tc>
          <w:tcPr>
            <w:tcW w:w="3216" w:type="dxa"/>
            <w:vAlign w:val="center"/>
          </w:tcPr>
          <w:p w14:paraId="4B93A6FB" w14:textId="615FC678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0.06 (0.01-0.31)</w:t>
            </w:r>
          </w:p>
        </w:tc>
        <w:tc>
          <w:tcPr>
            <w:tcW w:w="3216" w:type="dxa"/>
            <w:vAlign w:val="center"/>
          </w:tcPr>
          <w:p w14:paraId="7A79BE20" w14:textId="771A6D64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0.20 (0.14-0.30)</w:t>
            </w:r>
          </w:p>
        </w:tc>
        <w:tc>
          <w:tcPr>
            <w:tcW w:w="3216" w:type="dxa"/>
            <w:vAlign w:val="center"/>
          </w:tcPr>
          <w:p w14:paraId="2B7FD4C0" w14:textId="39D671BD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0.44 (0.35-0.56)</w:t>
            </w:r>
          </w:p>
        </w:tc>
        <w:tc>
          <w:tcPr>
            <w:tcW w:w="2115" w:type="dxa"/>
            <w:gridSpan w:val="2"/>
            <w:vAlign w:val="center"/>
          </w:tcPr>
          <w:p w14:paraId="5AF2EEFA" w14:textId="2FE9E19E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0.0398</w:t>
            </w:r>
          </w:p>
        </w:tc>
      </w:tr>
      <w:tr w:rsidR="00F02D6A" w:rsidRPr="00F02D6A" w14:paraId="3A78B3EE" w14:textId="04455DEB" w:rsidTr="007F2446">
        <w:trPr>
          <w:trHeight w:val="19"/>
        </w:trPr>
        <w:tc>
          <w:tcPr>
            <w:tcW w:w="2266" w:type="dxa"/>
            <w:vAlign w:val="center"/>
          </w:tcPr>
          <w:p w14:paraId="1797BBAF" w14:textId="75E2A1ED" w:rsidR="0001207A" w:rsidRPr="00F02D6A" w:rsidRDefault="0001207A" w:rsidP="0001207A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Unadjusted analysis**</w:t>
            </w:r>
          </w:p>
        </w:tc>
        <w:tc>
          <w:tcPr>
            <w:tcW w:w="3216" w:type="dxa"/>
            <w:vAlign w:val="center"/>
          </w:tcPr>
          <w:p w14:paraId="3307E378" w14:textId="1EB8C56E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0.12 (0</w:t>
            </w:r>
            <w:r w:rsidR="00014C2C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05-0</w:t>
            </w:r>
            <w:r w:rsidR="00014C2C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34)</w:t>
            </w:r>
          </w:p>
        </w:tc>
        <w:tc>
          <w:tcPr>
            <w:tcW w:w="3216" w:type="dxa"/>
            <w:vAlign w:val="center"/>
          </w:tcPr>
          <w:p w14:paraId="50AE4397" w14:textId="4B982170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0.21 (0</w:t>
            </w:r>
            <w:r w:rsidR="00014C2C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15-0</w:t>
            </w:r>
            <w:r w:rsidR="00014C2C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30)</w:t>
            </w:r>
          </w:p>
        </w:tc>
        <w:tc>
          <w:tcPr>
            <w:tcW w:w="3216" w:type="dxa"/>
            <w:vAlign w:val="center"/>
          </w:tcPr>
          <w:p w14:paraId="4863DF42" w14:textId="20EFA396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0.45 (0.36-0.56)</w:t>
            </w:r>
          </w:p>
        </w:tc>
        <w:tc>
          <w:tcPr>
            <w:tcW w:w="2115" w:type="dxa"/>
            <w:gridSpan w:val="2"/>
            <w:vAlign w:val="center"/>
          </w:tcPr>
          <w:p w14:paraId="4A977DDB" w14:textId="310DBD0D" w:rsidR="0001207A" w:rsidRPr="00F02D6A" w:rsidRDefault="0001207A" w:rsidP="0001207A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&lt;0.0001</w:t>
            </w:r>
          </w:p>
        </w:tc>
      </w:tr>
    </w:tbl>
    <w:p w14:paraId="53676F20" w14:textId="16F19DE3" w:rsidR="00B35DD5" w:rsidRPr="00F02D6A" w:rsidRDefault="000B1C81" w:rsidP="001836F7">
      <w:pPr>
        <w:spacing w:before="240" w:after="0" w:line="48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bookmarkStart w:id="7" w:name="_Hlk529778640"/>
      <w:bookmarkEnd w:id="6"/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*Data shown for both treatment groups combined.</w:t>
      </w:r>
      <w:r w:rsidR="00B55FDA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814E37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At baseline, data were missing for one risk criterion (NT-proBNP) in 14 patients (1</w:t>
      </w:r>
      <w:r w:rsidR="00462C47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="00814E37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2%) (6 selexipag patients and 8 placebo patients) and were imputed as not low-risk. </w:t>
      </w:r>
      <w:r w:rsidR="00291BE5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†</w:t>
      </w:r>
      <w:r w:rsidR="00B55FDA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The </w:t>
      </w:r>
      <w:r w:rsidR="00ED0654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model </w:t>
      </w:r>
      <w:r w:rsidR="00B55FDA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was </w:t>
      </w:r>
      <w:r w:rsidR="00ED0654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adjusted for</w:t>
      </w:r>
      <w:r w:rsidR="00D254BC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treatment group, background PAH therapy, geographical region, etiology, sex, race, age</w:t>
      </w:r>
      <w:r w:rsidR="00156ACE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ED0654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and n</w:t>
      </w:r>
      <w:r w:rsidR="00031B35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umber of low-risk criteria</w:t>
      </w:r>
      <w:r w:rsidR="00B55FDA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and included the </w:t>
      </w:r>
      <w:r w:rsidR="00F459C0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interaction between </w:t>
      </w:r>
      <w:r w:rsidR="00B55FDA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treatment group and number of low-risk criteria, and </w:t>
      </w:r>
      <w:r w:rsidR="00F459C0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age and number of low-risk criteria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="00D254BC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**</w:t>
      </w:r>
      <w:r w:rsidR="00B55FDA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The m</w:t>
      </w:r>
      <w:r w:rsidR="00D254BC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odel </w:t>
      </w:r>
      <w:r w:rsidR="00D14923" w:rsidRPr="00F02D6A">
        <w:rPr>
          <w:rFonts w:ascii="Times New Roman" w:hAnsi="Times New Roman" w:cs="Times New Roman"/>
          <w:color w:val="000000" w:themeColor="text1"/>
          <w:sz w:val="24"/>
          <w:szCs w:val="24"/>
        </w:rPr>
        <w:t>included</w:t>
      </w:r>
      <w:r w:rsidR="00D254BC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treatment group and number of low-risk criteria</w:t>
      </w:r>
      <w:r w:rsidR="00B97C61" w:rsidRPr="00F02D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only</w:t>
      </w:r>
      <w:r w:rsidR="00D14923" w:rsidRPr="00F02D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as covariates</w:t>
      </w:r>
      <w:r w:rsidR="00D254BC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="00F459C0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Low-risk criteria defined as: WHO FC I-II, 6MWD &gt;440 m, and NT-proBNP &lt;300 ng/L.</w:t>
      </w:r>
      <w:r w:rsidR="00BA2999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6MWD=6-minute walk distance; CI=confidence interval; HR=hazard ratio; NT-proBNP=N-terminal pro brain natriuretic peptide; WHO FC=World Health Organization functional class.</w:t>
      </w:r>
    </w:p>
    <w:p w14:paraId="31694E28" w14:textId="77777777" w:rsidR="00B06A20" w:rsidRPr="00F02D6A" w:rsidRDefault="00B06A20">
      <w:pP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br w:type="page"/>
      </w:r>
    </w:p>
    <w:p w14:paraId="50B7EE43" w14:textId="27423148" w:rsidR="00B35DD5" w:rsidRPr="00F02D6A" w:rsidRDefault="00B35DD5" w:rsidP="00B35DD5">
      <w:pPr>
        <w:pStyle w:val="ListParagraph"/>
        <w:spacing w:after="0" w:line="48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lastRenderedPageBreak/>
        <w:t>(b) REVEAL 2.0 category*</w:t>
      </w:r>
    </w:p>
    <w:tbl>
      <w:tblPr>
        <w:tblStyle w:val="TableGrid"/>
        <w:tblW w:w="14029" w:type="dxa"/>
        <w:tblLayout w:type="fixed"/>
        <w:tblLook w:val="04A0" w:firstRow="1" w:lastRow="0" w:firstColumn="1" w:lastColumn="0" w:noHBand="0" w:noVBand="1"/>
      </w:tblPr>
      <w:tblGrid>
        <w:gridCol w:w="2071"/>
        <w:gridCol w:w="4368"/>
        <w:gridCol w:w="4369"/>
        <w:gridCol w:w="3221"/>
      </w:tblGrid>
      <w:tr w:rsidR="00F02D6A" w:rsidRPr="00F02D6A" w14:paraId="5F741A3C" w14:textId="13771C2E" w:rsidTr="007F2446">
        <w:trPr>
          <w:trHeight w:val="17"/>
        </w:trPr>
        <w:tc>
          <w:tcPr>
            <w:tcW w:w="2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C6DE3" w14:textId="77777777" w:rsidR="004B6D85" w:rsidRPr="00F02D6A" w:rsidRDefault="004B6D85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87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50665F" w14:textId="77777777" w:rsidR="004B6D85" w:rsidRPr="00F02D6A" w:rsidRDefault="004B6D8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Risk category at baseline</w:t>
            </w:r>
          </w:p>
        </w:tc>
        <w:tc>
          <w:tcPr>
            <w:tcW w:w="3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0D92A" w14:textId="77777777" w:rsidR="004B6D85" w:rsidRPr="00F02D6A" w:rsidRDefault="004B6D8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</w:p>
        </w:tc>
      </w:tr>
      <w:tr w:rsidR="00F02D6A" w:rsidRPr="00F02D6A" w14:paraId="0E846043" w14:textId="791812E5" w:rsidTr="007F2446">
        <w:trPr>
          <w:trHeight w:val="17"/>
        </w:trPr>
        <w:tc>
          <w:tcPr>
            <w:tcW w:w="2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F53D5" w14:textId="77777777" w:rsidR="004B6D85" w:rsidRPr="00F02D6A" w:rsidRDefault="004B6D85" w:rsidP="004B6D85">
            <w:pPr>
              <w:spacing w:line="48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4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FB24C" w14:textId="77777777" w:rsidR="004B6D85" w:rsidRPr="00F02D6A" w:rsidRDefault="004B6D85" w:rsidP="004B6D8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Low vs high</w:t>
            </w:r>
          </w:p>
          <w:p w14:paraId="60C7F5FC" w14:textId="77777777" w:rsidR="004B6D85" w:rsidRPr="00F02D6A" w:rsidRDefault="004B6D85" w:rsidP="004B6D8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HR (95% CI)</w:t>
            </w:r>
          </w:p>
        </w:tc>
        <w:tc>
          <w:tcPr>
            <w:tcW w:w="4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49F5B" w14:textId="77777777" w:rsidR="004B6D85" w:rsidRPr="00F02D6A" w:rsidRDefault="004B6D85" w:rsidP="004B6D8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Intermediate vs high</w:t>
            </w:r>
          </w:p>
          <w:p w14:paraId="67D26BF4" w14:textId="77777777" w:rsidR="004B6D85" w:rsidRPr="00F02D6A" w:rsidRDefault="004B6D85" w:rsidP="004B6D8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HR (95% CI)</w:t>
            </w:r>
          </w:p>
        </w:tc>
        <w:tc>
          <w:tcPr>
            <w:tcW w:w="3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9D7F3" w14:textId="5E5AA84A" w:rsidR="004B6D85" w:rsidRPr="00F02D6A" w:rsidRDefault="004B6D85" w:rsidP="004B6D8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p-value</w:t>
            </w:r>
          </w:p>
        </w:tc>
      </w:tr>
      <w:tr w:rsidR="00F02D6A" w:rsidRPr="00F02D6A" w14:paraId="07C4894B" w14:textId="47FE4963" w:rsidTr="007F2446">
        <w:trPr>
          <w:trHeight w:val="17"/>
        </w:trPr>
        <w:tc>
          <w:tcPr>
            <w:tcW w:w="2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D9E0B" w14:textId="152BB789" w:rsidR="004B6D85" w:rsidRPr="00F02D6A" w:rsidRDefault="004B6D85" w:rsidP="004B6D85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Main analysis†</w:t>
            </w:r>
          </w:p>
        </w:tc>
        <w:tc>
          <w:tcPr>
            <w:tcW w:w="4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4CC36" w14:textId="36468E88" w:rsidR="004B6D85" w:rsidRPr="00F02D6A" w:rsidRDefault="004B6D85" w:rsidP="004B6D85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0.22 (0.17-0.28)</w:t>
            </w:r>
          </w:p>
        </w:tc>
        <w:tc>
          <w:tcPr>
            <w:tcW w:w="4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B00A5" w14:textId="1CF9E0ED" w:rsidR="004B6D85" w:rsidRPr="00F02D6A" w:rsidRDefault="004B6D85" w:rsidP="004B6D85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0.51 (0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40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-0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66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)</w:t>
            </w:r>
          </w:p>
        </w:tc>
        <w:tc>
          <w:tcPr>
            <w:tcW w:w="3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23914" w14:textId="08150E07" w:rsidR="004B6D85" w:rsidRPr="00F02D6A" w:rsidRDefault="004B6D85" w:rsidP="004B6D85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0.0074</w:t>
            </w:r>
          </w:p>
        </w:tc>
      </w:tr>
      <w:tr w:rsidR="00F02D6A" w:rsidRPr="00F02D6A" w14:paraId="4BA46167" w14:textId="4A646D23" w:rsidTr="007F2446">
        <w:trPr>
          <w:trHeight w:val="17"/>
        </w:trPr>
        <w:tc>
          <w:tcPr>
            <w:tcW w:w="2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26B15" w14:textId="365EE44B" w:rsidR="004B6D85" w:rsidRPr="00F02D6A" w:rsidRDefault="004B6D85" w:rsidP="004B6D85">
            <w:pPr>
              <w:spacing w:line="48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Unadjusted analysis**</w:t>
            </w:r>
          </w:p>
        </w:tc>
        <w:tc>
          <w:tcPr>
            <w:tcW w:w="4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2D8C6" w14:textId="6DC1E26D" w:rsidR="004B6D85" w:rsidRPr="00F02D6A" w:rsidRDefault="004B6D85" w:rsidP="004B6D85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0.23 (0.18-0.30)</w:t>
            </w:r>
          </w:p>
        </w:tc>
        <w:tc>
          <w:tcPr>
            <w:tcW w:w="4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2FD17" w14:textId="72CA71F7" w:rsidR="004B6D85" w:rsidRPr="00F02D6A" w:rsidRDefault="004B6D85" w:rsidP="004B6D85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0.54 (0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43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-0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69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)</w:t>
            </w:r>
          </w:p>
        </w:tc>
        <w:tc>
          <w:tcPr>
            <w:tcW w:w="3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BAC63" w14:textId="5EDE1E47" w:rsidR="004B6D85" w:rsidRPr="00F02D6A" w:rsidRDefault="004B6D85" w:rsidP="004B6D85">
            <w:pPr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&lt;0.0001</w:t>
            </w:r>
          </w:p>
        </w:tc>
      </w:tr>
    </w:tbl>
    <w:p w14:paraId="16788613" w14:textId="1DFBC673" w:rsidR="00EB158D" w:rsidRPr="00F02D6A" w:rsidRDefault="00B35DD5" w:rsidP="00814E37">
      <w:pPr>
        <w:spacing w:after="0" w:line="48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*Data shown for both treatment groups combined. </w:t>
      </w:r>
      <w:bookmarkStart w:id="8" w:name="_Hlk21338909"/>
      <w:r w:rsidR="00814E37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At  baseline, data were missing for 3 risk parameters in 2 patients (0.2%), 4 risk parameters in 364 patients (31.5%), 5 risk parameters in 77 patients (6.7%), 6 risk parameters in 701 patients (60.6%), 7 risk parameters in 10 patients (0.9%) and 8 risk parameters  in 2 patients (0.2%). 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†</w:t>
      </w:r>
      <w:r w:rsidR="00B55FDA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The m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odel </w:t>
      </w:r>
      <w:r w:rsidR="00B55FDA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was 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adjusted for </w:t>
      </w:r>
      <w:r w:rsidR="00BA22CA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treatment group, background PAH therapy, geographical region, etiology, sex, race, age and 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REVEAL 2.0 risk category</w:t>
      </w:r>
      <w:r w:rsidR="00F02163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 and included the interaction between treatment group and risk category, and age and risk category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r w:rsidR="00BA22CA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**</w:t>
      </w:r>
      <w:r w:rsidR="00D74F1E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</w:t>
      </w:r>
      <w:r w:rsidR="00BA22CA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odel</w:t>
      </w:r>
      <w:r w:rsidR="006652C0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D14923" w:rsidRPr="00F02D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included </w:t>
      </w:r>
      <w:r w:rsidR="00BA22CA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treatment group and REVEAL 2.0 risk category</w:t>
      </w:r>
      <w:bookmarkEnd w:id="8"/>
      <w:r w:rsidR="00B97C61" w:rsidRPr="00F02D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only</w:t>
      </w:r>
      <w:r w:rsidR="00D14923" w:rsidRPr="00F02D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as covariates</w:t>
      </w:r>
      <w:r w:rsidR="00BA22CA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Risk category determined by REVEAL 2.0 risk score at baseline: low (≤6), intermediate (7-8), high (≥9). CI=confidence interval; HR=hazard ratio. </w:t>
      </w:r>
      <w:r w:rsidR="00EB158D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br w:type="page"/>
      </w:r>
    </w:p>
    <w:p w14:paraId="0E6F9B55" w14:textId="725C30D0" w:rsidR="007648A9" w:rsidRPr="00F02D6A" w:rsidRDefault="0056455F" w:rsidP="0056455F">
      <w:pPr>
        <w:pStyle w:val="ListParagraph"/>
        <w:spacing w:before="240" w:after="0" w:line="480" w:lineRule="auto"/>
        <w:ind w:left="60"/>
        <w:contextualSpacing w:val="0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lastRenderedPageBreak/>
        <w:t xml:space="preserve">Table </w:t>
      </w:r>
      <w:r w:rsidR="00BE0D8A" w:rsidRPr="00F02D6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</w:t>
      </w:r>
      <w:r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5. </w:t>
      </w:r>
      <w:r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Sensitivity analyses for the t</w:t>
      </w:r>
      <w:r w:rsidR="007648A9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reatment effect of selexipag versus placebo on time from randomi</w:t>
      </w:r>
      <w:r w:rsidR="0049700E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z</w:t>
      </w:r>
      <w:r w:rsidR="007648A9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ation to first morbidity or mortality event in subgroups defined by 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risk </w:t>
      </w:r>
      <w:r w:rsidR="007648A9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at baseline and in time-dependent analysis</w:t>
      </w:r>
      <w:r w:rsidR="007648A9" w:rsidRPr="00F02D6A" w:rsidDel="0013181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14:paraId="2BAF2B3F" w14:textId="070C65C9" w:rsidR="0056455F" w:rsidRPr="00F02D6A" w:rsidRDefault="0056455F" w:rsidP="0056455F">
      <w:pPr>
        <w:spacing w:after="0" w:line="48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(a) Number of low-risk criteria</w:t>
      </w:r>
      <w:r w:rsidRPr="00F02D6A">
        <w:rPr>
          <w:color w:val="000000" w:themeColor="text1"/>
          <w:lang w:val="en-US"/>
        </w:rPr>
        <w:t xml:space="preserve"> 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defined according to the non-invasive French risk assessment approach</w:t>
      </w:r>
      <w:r w:rsidR="00E11302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*</w:t>
      </w:r>
    </w:p>
    <w:tbl>
      <w:tblPr>
        <w:tblStyle w:val="TableGrid"/>
        <w:tblW w:w="14029" w:type="dxa"/>
        <w:tblLayout w:type="fixed"/>
        <w:tblLook w:val="04A0" w:firstRow="1" w:lastRow="0" w:firstColumn="1" w:lastColumn="0" w:noHBand="0" w:noVBand="1"/>
      </w:tblPr>
      <w:tblGrid>
        <w:gridCol w:w="3396"/>
        <w:gridCol w:w="3261"/>
        <w:gridCol w:w="3686"/>
        <w:gridCol w:w="3686"/>
      </w:tblGrid>
      <w:tr w:rsidR="00F02D6A" w:rsidRPr="00F02D6A" w14:paraId="128BE8DF" w14:textId="77777777" w:rsidTr="00DA1C7B">
        <w:trPr>
          <w:trHeight w:val="20"/>
        </w:trPr>
        <w:tc>
          <w:tcPr>
            <w:tcW w:w="3396" w:type="dxa"/>
            <w:vMerge w:val="restart"/>
          </w:tcPr>
          <w:p w14:paraId="6AA6BEFA" w14:textId="77777777" w:rsidR="007648A9" w:rsidRPr="00F02D6A" w:rsidRDefault="007648A9" w:rsidP="00C07D43">
            <w:pPr>
              <w:keepNext/>
              <w:spacing w:line="480" w:lineRule="auto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10633" w:type="dxa"/>
            <w:gridSpan w:val="3"/>
          </w:tcPr>
          <w:p w14:paraId="19F97861" w14:textId="77777777" w:rsidR="007648A9" w:rsidRPr="00F02D6A" w:rsidRDefault="007648A9" w:rsidP="00C07D43">
            <w:pPr>
              <w:keepNext/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Number of low-risk criteria at baseline</w:t>
            </w:r>
          </w:p>
        </w:tc>
      </w:tr>
      <w:tr w:rsidR="00F02D6A" w:rsidRPr="00F02D6A" w14:paraId="49B26B21" w14:textId="77777777" w:rsidTr="00DA1C7B">
        <w:trPr>
          <w:trHeight w:val="20"/>
        </w:trPr>
        <w:tc>
          <w:tcPr>
            <w:tcW w:w="3396" w:type="dxa"/>
            <w:vMerge/>
          </w:tcPr>
          <w:p w14:paraId="1C717F5E" w14:textId="77777777" w:rsidR="0001207A" w:rsidRPr="00F02D6A" w:rsidRDefault="0001207A" w:rsidP="0001207A">
            <w:pPr>
              <w:keepNext/>
              <w:spacing w:line="480" w:lineRule="auto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261" w:type="dxa"/>
            <w:vAlign w:val="center"/>
          </w:tcPr>
          <w:p w14:paraId="31D02C50" w14:textId="77777777" w:rsidR="0001207A" w:rsidRPr="00F02D6A" w:rsidRDefault="0001207A" w:rsidP="0001207A">
            <w:pPr>
              <w:keepNext/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2</w:t>
            </w:r>
          </w:p>
          <w:p w14:paraId="4F1CA1B8" w14:textId="1A40D35B" w:rsidR="0001207A" w:rsidRPr="00F02D6A" w:rsidRDefault="0001207A" w:rsidP="0001207A">
            <w:pPr>
              <w:keepNext/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HR (95% CI)</w:t>
            </w:r>
          </w:p>
        </w:tc>
        <w:tc>
          <w:tcPr>
            <w:tcW w:w="3686" w:type="dxa"/>
            <w:vAlign w:val="center"/>
          </w:tcPr>
          <w:p w14:paraId="1874E75D" w14:textId="77777777" w:rsidR="0001207A" w:rsidRPr="00F02D6A" w:rsidRDefault="0001207A" w:rsidP="0001207A">
            <w:pPr>
              <w:keepNext/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1</w:t>
            </w:r>
          </w:p>
          <w:p w14:paraId="57DC9441" w14:textId="306E899B" w:rsidR="0001207A" w:rsidRPr="00F02D6A" w:rsidRDefault="0001207A" w:rsidP="0001207A">
            <w:pPr>
              <w:keepNext/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HR (95% CI)</w:t>
            </w:r>
          </w:p>
        </w:tc>
        <w:tc>
          <w:tcPr>
            <w:tcW w:w="3686" w:type="dxa"/>
            <w:vAlign w:val="center"/>
          </w:tcPr>
          <w:p w14:paraId="469770A7" w14:textId="77777777" w:rsidR="0001207A" w:rsidRPr="00F02D6A" w:rsidRDefault="0001207A" w:rsidP="0001207A">
            <w:pPr>
              <w:keepNext/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0</w:t>
            </w:r>
          </w:p>
          <w:p w14:paraId="1005CDBC" w14:textId="3AC997DA" w:rsidR="0001207A" w:rsidRPr="00F02D6A" w:rsidRDefault="0001207A" w:rsidP="0001207A">
            <w:pPr>
              <w:keepNext/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HR (95% CI)</w:t>
            </w:r>
          </w:p>
        </w:tc>
      </w:tr>
      <w:tr w:rsidR="00F02D6A" w:rsidRPr="00F02D6A" w14:paraId="056EC900" w14:textId="77777777" w:rsidTr="0056455F">
        <w:trPr>
          <w:trHeight w:val="20"/>
        </w:trPr>
        <w:tc>
          <w:tcPr>
            <w:tcW w:w="3396" w:type="dxa"/>
            <w:vAlign w:val="center"/>
          </w:tcPr>
          <w:p w14:paraId="50FB87DE" w14:textId="6293A6E6" w:rsidR="0001207A" w:rsidRPr="00F02D6A" w:rsidRDefault="0001207A" w:rsidP="0001207A">
            <w:pPr>
              <w:keepNext/>
              <w:spacing w:line="48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Main analysis†</w:t>
            </w:r>
          </w:p>
        </w:tc>
        <w:tc>
          <w:tcPr>
            <w:tcW w:w="3261" w:type="dxa"/>
            <w:vAlign w:val="center"/>
          </w:tcPr>
          <w:p w14:paraId="5C984356" w14:textId="52D3C09A" w:rsidR="0001207A" w:rsidRPr="00F02D6A" w:rsidRDefault="0001207A" w:rsidP="0001207A">
            <w:pPr>
              <w:keepNext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58 (0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31-1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08)</w:t>
            </w:r>
          </w:p>
        </w:tc>
        <w:tc>
          <w:tcPr>
            <w:tcW w:w="3686" w:type="dxa"/>
            <w:vAlign w:val="center"/>
          </w:tcPr>
          <w:p w14:paraId="585C2577" w14:textId="4CF1E305" w:rsidR="0001207A" w:rsidRPr="00F02D6A" w:rsidRDefault="0001207A" w:rsidP="0001207A">
            <w:pPr>
              <w:keepNext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65 (0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45-0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93)</w:t>
            </w:r>
          </w:p>
        </w:tc>
        <w:tc>
          <w:tcPr>
            <w:tcW w:w="3686" w:type="dxa"/>
            <w:vAlign w:val="center"/>
          </w:tcPr>
          <w:p w14:paraId="62161D4C" w14:textId="2EE00CD6" w:rsidR="0001207A" w:rsidRPr="00F02D6A" w:rsidRDefault="0001207A" w:rsidP="0001207A">
            <w:pPr>
              <w:keepNext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59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(0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45-0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78)</w:t>
            </w:r>
          </w:p>
        </w:tc>
      </w:tr>
      <w:tr w:rsidR="00F02D6A" w:rsidRPr="00F02D6A" w14:paraId="5A408AC4" w14:textId="77777777" w:rsidTr="0056455F">
        <w:trPr>
          <w:trHeight w:val="20"/>
        </w:trPr>
        <w:tc>
          <w:tcPr>
            <w:tcW w:w="3396" w:type="dxa"/>
            <w:vAlign w:val="center"/>
          </w:tcPr>
          <w:p w14:paraId="729ECD59" w14:textId="6004D821" w:rsidR="0001207A" w:rsidRPr="00F02D6A" w:rsidRDefault="0001207A" w:rsidP="0001207A">
            <w:pPr>
              <w:keepNext/>
              <w:spacing w:line="48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highlight w:val="yellow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Unadjusted analysis**</w:t>
            </w:r>
          </w:p>
        </w:tc>
        <w:tc>
          <w:tcPr>
            <w:tcW w:w="3261" w:type="dxa"/>
            <w:vAlign w:val="center"/>
          </w:tcPr>
          <w:p w14:paraId="5138C737" w14:textId="4A958B92" w:rsidR="0001207A" w:rsidRPr="00F02D6A" w:rsidRDefault="0001207A" w:rsidP="0001207A">
            <w:pPr>
              <w:keepNext/>
              <w:spacing w:line="48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58 (0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31-1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07)</w:t>
            </w:r>
          </w:p>
        </w:tc>
        <w:tc>
          <w:tcPr>
            <w:tcW w:w="3686" w:type="dxa"/>
            <w:vAlign w:val="center"/>
          </w:tcPr>
          <w:p w14:paraId="0A3F7ACD" w14:textId="779FCF11" w:rsidR="0001207A" w:rsidRPr="00F02D6A" w:rsidRDefault="0001207A" w:rsidP="0001207A">
            <w:pPr>
              <w:keepNext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65 (0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45-0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94)</w:t>
            </w:r>
          </w:p>
        </w:tc>
        <w:tc>
          <w:tcPr>
            <w:tcW w:w="3686" w:type="dxa"/>
            <w:vAlign w:val="center"/>
          </w:tcPr>
          <w:p w14:paraId="4056BA94" w14:textId="7632F7EC" w:rsidR="0001207A" w:rsidRPr="00F02D6A" w:rsidRDefault="0001207A" w:rsidP="0001207A">
            <w:pPr>
              <w:keepNext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61 (0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47-0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80)</w:t>
            </w:r>
          </w:p>
        </w:tc>
      </w:tr>
      <w:tr w:rsidR="00F02D6A" w:rsidRPr="00F02D6A" w14:paraId="754642AA" w14:textId="77777777" w:rsidTr="00DA1C7B">
        <w:trPr>
          <w:trHeight w:val="20"/>
        </w:trPr>
        <w:tc>
          <w:tcPr>
            <w:tcW w:w="3396" w:type="dxa"/>
            <w:vMerge w:val="restart"/>
          </w:tcPr>
          <w:p w14:paraId="54580BE7" w14:textId="77777777" w:rsidR="0056455F" w:rsidRPr="00F02D6A" w:rsidRDefault="0056455F" w:rsidP="0056455F">
            <w:pPr>
              <w:keepLines/>
              <w:spacing w:line="48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10633" w:type="dxa"/>
            <w:gridSpan w:val="3"/>
          </w:tcPr>
          <w:p w14:paraId="50CD7675" w14:textId="77777777" w:rsidR="0056455F" w:rsidRPr="00F02D6A" w:rsidRDefault="0056455F" w:rsidP="0056455F">
            <w:pPr>
              <w:keepNext/>
              <w:keepLines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Number of low-risk criteria in time-dependent analysis</w:t>
            </w:r>
          </w:p>
        </w:tc>
      </w:tr>
      <w:tr w:rsidR="00F02D6A" w:rsidRPr="00F02D6A" w14:paraId="6A700FA7" w14:textId="77777777" w:rsidTr="00DA1C7B">
        <w:trPr>
          <w:trHeight w:val="20"/>
        </w:trPr>
        <w:tc>
          <w:tcPr>
            <w:tcW w:w="3396" w:type="dxa"/>
            <w:vMerge/>
          </w:tcPr>
          <w:p w14:paraId="23785DA2" w14:textId="77777777" w:rsidR="0001207A" w:rsidRPr="00F02D6A" w:rsidRDefault="0001207A" w:rsidP="0001207A">
            <w:pPr>
              <w:keepLines/>
              <w:spacing w:line="48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261" w:type="dxa"/>
            <w:vAlign w:val="center"/>
          </w:tcPr>
          <w:p w14:paraId="05EC045F" w14:textId="77777777" w:rsidR="0001207A" w:rsidRPr="00F02D6A" w:rsidRDefault="0001207A" w:rsidP="0001207A">
            <w:pPr>
              <w:keepLines/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2</w:t>
            </w:r>
          </w:p>
          <w:p w14:paraId="1199D37A" w14:textId="4A706017" w:rsidR="0001207A" w:rsidRPr="00F02D6A" w:rsidRDefault="0001207A" w:rsidP="0001207A">
            <w:pPr>
              <w:keepLines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HR (95% CI)</w:t>
            </w:r>
          </w:p>
        </w:tc>
        <w:tc>
          <w:tcPr>
            <w:tcW w:w="3686" w:type="dxa"/>
            <w:vAlign w:val="center"/>
          </w:tcPr>
          <w:p w14:paraId="5552BCDF" w14:textId="77777777" w:rsidR="0001207A" w:rsidRPr="00F02D6A" w:rsidRDefault="0001207A" w:rsidP="0001207A">
            <w:pPr>
              <w:keepLines/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1</w:t>
            </w:r>
          </w:p>
          <w:p w14:paraId="622490C6" w14:textId="586BD6F3" w:rsidR="0001207A" w:rsidRPr="00F02D6A" w:rsidRDefault="0001207A" w:rsidP="0001207A">
            <w:pPr>
              <w:keepLines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HR (95% CI)</w:t>
            </w:r>
          </w:p>
        </w:tc>
        <w:tc>
          <w:tcPr>
            <w:tcW w:w="3686" w:type="dxa"/>
            <w:vAlign w:val="center"/>
          </w:tcPr>
          <w:p w14:paraId="61523FBF" w14:textId="77777777" w:rsidR="0001207A" w:rsidRPr="00F02D6A" w:rsidRDefault="0001207A" w:rsidP="0001207A">
            <w:pPr>
              <w:keepNext/>
              <w:keepLines/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0</w:t>
            </w:r>
          </w:p>
          <w:p w14:paraId="49DAD026" w14:textId="2B645EA0" w:rsidR="0001207A" w:rsidRPr="00F02D6A" w:rsidRDefault="0001207A" w:rsidP="0001207A">
            <w:pPr>
              <w:keepLines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HR (95% CI)</w:t>
            </w:r>
          </w:p>
        </w:tc>
      </w:tr>
      <w:tr w:rsidR="00F02D6A" w:rsidRPr="00F02D6A" w14:paraId="14650111" w14:textId="77777777" w:rsidTr="00DA1C7B">
        <w:trPr>
          <w:trHeight w:val="20"/>
        </w:trPr>
        <w:tc>
          <w:tcPr>
            <w:tcW w:w="3396" w:type="dxa"/>
            <w:vAlign w:val="center"/>
          </w:tcPr>
          <w:p w14:paraId="4EA4DFD4" w14:textId="46880C6D" w:rsidR="0001207A" w:rsidRPr="00F02D6A" w:rsidRDefault="0001207A" w:rsidP="0001207A">
            <w:pPr>
              <w:keepLines/>
              <w:spacing w:line="48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Main analysis</w:t>
            </w:r>
            <w:r w:rsidRPr="00F02D6A" w:rsidDel="00623278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†</w:t>
            </w:r>
          </w:p>
        </w:tc>
        <w:tc>
          <w:tcPr>
            <w:tcW w:w="3261" w:type="dxa"/>
            <w:vAlign w:val="center"/>
          </w:tcPr>
          <w:p w14:paraId="262B9D70" w14:textId="67BC39D0" w:rsidR="0001207A" w:rsidRPr="00F02D6A" w:rsidRDefault="0001207A" w:rsidP="0001207A">
            <w:pPr>
              <w:keepLines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8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8"/>
                <w:lang w:val="en-US"/>
              </w:rPr>
              <w:t>0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sz w:val="24"/>
                <w:szCs w:val="28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8"/>
                <w:lang w:val="en-US"/>
              </w:rPr>
              <w:t>80 (0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sz w:val="24"/>
                <w:szCs w:val="28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8"/>
                <w:lang w:val="en-US"/>
              </w:rPr>
              <w:t>26-2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sz w:val="24"/>
                <w:szCs w:val="28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8"/>
                <w:lang w:val="en-US"/>
              </w:rPr>
              <w:t>50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8"/>
                <w:lang w:val="en-US"/>
              </w:rPr>
              <w:t>)</w:t>
            </w:r>
          </w:p>
        </w:tc>
        <w:tc>
          <w:tcPr>
            <w:tcW w:w="3686" w:type="dxa"/>
            <w:vAlign w:val="center"/>
          </w:tcPr>
          <w:p w14:paraId="724387DC" w14:textId="1B9AE81F" w:rsidR="0001207A" w:rsidRPr="00F02D6A" w:rsidRDefault="0001207A" w:rsidP="0001207A">
            <w:pPr>
              <w:keepLines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8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8"/>
                <w:lang w:val="en-US"/>
              </w:rPr>
              <w:t>0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sz w:val="24"/>
                <w:szCs w:val="28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8"/>
                <w:lang w:val="en-US"/>
              </w:rPr>
              <w:t>59 (0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sz w:val="24"/>
                <w:szCs w:val="28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8"/>
                <w:lang w:val="en-US"/>
              </w:rPr>
              <w:t>36-0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sz w:val="24"/>
                <w:szCs w:val="28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8"/>
                <w:lang w:val="en-US"/>
              </w:rPr>
              <w:t>96)</w:t>
            </w:r>
          </w:p>
        </w:tc>
        <w:tc>
          <w:tcPr>
            <w:tcW w:w="3686" w:type="dxa"/>
            <w:vAlign w:val="center"/>
          </w:tcPr>
          <w:p w14:paraId="23BFE947" w14:textId="07700046" w:rsidR="0001207A" w:rsidRPr="00F02D6A" w:rsidRDefault="0001207A" w:rsidP="0001207A">
            <w:pPr>
              <w:keepLines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8"/>
                <w:lang w:val="en-US"/>
              </w:rPr>
            </w:pP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8"/>
                <w:lang w:val="en-US"/>
              </w:rPr>
              <w:t>0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sz w:val="24"/>
                <w:szCs w:val="28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8"/>
                <w:lang w:val="en-US"/>
              </w:rPr>
              <w:t>82 (0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sz w:val="24"/>
                <w:szCs w:val="28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8"/>
                <w:lang w:val="en-US"/>
              </w:rPr>
              <w:t>65-1</w:t>
            </w:r>
            <w:r w:rsidR="00462C47" w:rsidRPr="00F02D6A">
              <w:rPr>
                <w:rFonts w:ascii="Times New Roman" w:hAnsi="Times New Roman" w:cs="Times New Roman"/>
                <w:color w:val="000000" w:themeColor="text1"/>
                <w:sz w:val="24"/>
                <w:szCs w:val="28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8"/>
                <w:lang w:val="en-US"/>
              </w:rPr>
              <w:t xml:space="preserve">03) </w:t>
            </w:r>
          </w:p>
        </w:tc>
      </w:tr>
      <w:tr w:rsidR="00F02D6A" w:rsidRPr="00F02D6A" w14:paraId="2AAEE7CE" w14:textId="77777777" w:rsidTr="00DA1C7B">
        <w:trPr>
          <w:trHeight w:val="20"/>
        </w:trPr>
        <w:tc>
          <w:tcPr>
            <w:tcW w:w="3396" w:type="dxa"/>
            <w:vAlign w:val="center"/>
          </w:tcPr>
          <w:p w14:paraId="68156F4E" w14:textId="16072862" w:rsidR="0001207A" w:rsidRPr="00F02D6A" w:rsidRDefault="0001207A" w:rsidP="0001207A">
            <w:pPr>
              <w:keepLines/>
              <w:spacing w:line="48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Unadjusted analysis**</w:t>
            </w:r>
          </w:p>
        </w:tc>
        <w:tc>
          <w:tcPr>
            <w:tcW w:w="3261" w:type="dxa"/>
            <w:vAlign w:val="center"/>
          </w:tcPr>
          <w:p w14:paraId="195BE3EC" w14:textId="6F0BCE61" w:rsidR="0001207A" w:rsidRPr="00F02D6A" w:rsidRDefault="0001207A" w:rsidP="0001207A">
            <w:pPr>
              <w:keepLines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79 (0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25-2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44)</w:t>
            </w:r>
          </w:p>
        </w:tc>
        <w:tc>
          <w:tcPr>
            <w:tcW w:w="3686" w:type="dxa"/>
            <w:vAlign w:val="center"/>
          </w:tcPr>
          <w:p w14:paraId="75438D61" w14:textId="13E4608B" w:rsidR="0001207A" w:rsidRPr="00F02D6A" w:rsidRDefault="0001207A" w:rsidP="0001207A">
            <w:pPr>
              <w:keepLines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59 (0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36-0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96) </w:t>
            </w:r>
          </w:p>
        </w:tc>
        <w:tc>
          <w:tcPr>
            <w:tcW w:w="3686" w:type="dxa"/>
            <w:vAlign w:val="center"/>
          </w:tcPr>
          <w:p w14:paraId="3B93A85E" w14:textId="3195D390" w:rsidR="0001207A" w:rsidRPr="00F02D6A" w:rsidRDefault="0001207A" w:rsidP="0001207A">
            <w:pPr>
              <w:keepLines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80 (0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64-1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00) </w:t>
            </w:r>
          </w:p>
        </w:tc>
      </w:tr>
    </w:tbl>
    <w:p w14:paraId="00668024" w14:textId="7BE99A1D" w:rsidR="00960BCD" w:rsidRPr="00F02D6A" w:rsidRDefault="00E11302" w:rsidP="001E5BDE">
      <w:pPr>
        <w:spacing w:before="240" w:after="0" w:line="48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*</w:t>
      </w:r>
      <w:r w:rsidR="007648A9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Hazard ratios could not be calculated in the subgroups of patients with 3 low-risk criteria because of the low numbers of morbidity/mortality events that occurred.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3B6DFE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At baseline, data were missing for one risk criterion (NT-proBNP) in 14 patients (1</w:t>
      </w:r>
      <w:r w:rsidR="00462C47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="003B6DFE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2%) (6 selexipag patients and 8 placebo patients) and were imputed as not low-risk</w:t>
      </w:r>
      <w:r w:rsidR="00A45B1F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†</w:t>
      </w:r>
      <w:r w:rsidR="00A45B1F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The 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model </w:t>
      </w:r>
      <w:r w:rsidR="00A45B1F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was 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adjusted for treatment group, background PAH therapy, geographical region, etiology, 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lastRenderedPageBreak/>
        <w:t>sex, race, age</w:t>
      </w:r>
      <w:r w:rsidR="00051747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and number of low-risk criteria</w:t>
      </w:r>
      <w:r w:rsidR="00A45B1F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and included the interaction between treatment group and number of low-risk criteria, and age and number of low-risk criteria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 **</w:t>
      </w:r>
      <w:r w:rsidR="00A45B1F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The 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model </w:t>
      </w:r>
      <w:r w:rsidR="00D14923" w:rsidRPr="00F02D6A">
        <w:rPr>
          <w:rFonts w:ascii="Times New Roman" w:hAnsi="Times New Roman" w:cs="Times New Roman"/>
          <w:color w:val="000000" w:themeColor="text1"/>
          <w:sz w:val="24"/>
          <w:szCs w:val="24"/>
        </w:rPr>
        <w:t>included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treatment group and number of low-risk criteria</w:t>
      </w:r>
      <w:r w:rsidR="00A45B1F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B97C61" w:rsidRPr="00F02D6A">
        <w:rPr>
          <w:rFonts w:ascii="Times New Roman" w:hAnsi="Times New Roman" w:cs="Times New Roman"/>
          <w:color w:val="000000" w:themeColor="text1"/>
          <w:sz w:val="24"/>
          <w:szCs w:val="24"/>
        </w:rPr>
        <w:t>only</w:t>
      </w:r>
      <w:r w:rsidR="00D14923" w:rsidRPr="00F02D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as covariates</w:t>
      </w:r>
      <w:r w:rsidR="00BB789F" w:rsidRPr="00F02D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; </w:t>
      </w:r>
      <w:r w:rsidR="00BB789F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the interaction between treatment group and risk group </w:t>
      </w:r>
      <w:r w:rsidR="00BB789F" w:rsidRPr="00F02D6A">
        <w:rPr>
          <w:rFonts w:ascii="Times New Roman" w:hAnsi="Times New Roman" w:cs="Times New Roman"/>
          <w:color w:val="000000" w:themeColor="text1"/>
          <w:szCs w:val="24"/>
        </w:rPr>
        <w:t>was also included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r w:rsidR="007648A9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Low-risk criteria defined as: WHO FC I-II, 6MWD &gt;440 m, and NT-proBNP &lt;300 ng/L. 6MWD=6-minute walk distance; CI=confidence interval; HR=hazard ratio; NT-proBNP=N-terminal pro brain natriuretic peptide; WHO FC=World Health Organization functional class. </w:t>
      </w:r>
      <w:bookmarkEnd w:id="7"/>
    </w:p>
    <w:p w14:paraId="1B9BA425" w14:textId="77777777" w:rsidR="00960BCD" w:rsidRPr="00F02D6A" w:rsidRDefault="00960BCD">
      <w:pP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br w:type="page"/>
      </w:r>
    </w:p>
    <w:p w14:paraId="07F40025" w14:textId="69AC7091" w:rsidR="00960BCD" w:rsidRPr="00F02D6A" w:rsidRDefault="00340C72" w:rsidP="00960BCD">
      <w:pPr>
        <w:spacing w:after="0" w:line="48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lastRenderedPageBreak/>
        <w:t>(b</w:t>
      </w:r>
      <w:r w:rsidR="00960BCD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) </w:t>
      </w: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REVEAL 2.0 category</w:t>
      </w:r>
    </w:p>
    <w:tbl>
      <w:tblPr>
        <w:tblStyle w:val="TableGrid"/>
        <w:tblW w:w="14029" w:type="dxa"/>
        <w:tblLayout w:type="fixed"/>
        <w:tblLook w:val="04A0" w:firstRow="1" w:lastRow="0" w:firstColumn="1" w:lastColumn="0" w:noHBand="0" w:noVBand="1"/>
      </w:tblPr>
      <w:tblGrid>
        <w:gridCol w:w="3396"/>
        <w:gridCol w:w="3261"/>
        <w:gridCol w:w="3686"/>
        <w:gridCol w:w="3686"/>
      </w:tblGrid>
      <w:tr w:rsidR="00F02D6A" w:rsidRPr="00F02D6A" w14:paraId="1C9BE214" w14:textId="77777777" w:rsidTr="009D785C">
        <w:trPr>
          <w:trHeight w:val="20"/>
        </w:trPr>
        <w:tc>
          <w:tcPr>
            <w:tcW w:w="3396" w:type="dxa"/>
            <w:vMerge w:val="restart"/>
          </w:tcPr>
          <w:p w14:paraId="36B6449D" w14:textId="77777777" w:rsidR="00960BCD" w:rsidRPr="00F02D6A" w:rsidRDefault="00960BCD" w:rsidP="009D785C">
            <w:pPr>
              <w:keepNext/>
              <w:spacing w:line="480" w:lineRule="auto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10633" w:type="dxa"/>
            <w:gridSpan w:val="3"/>
          </w:tcPr>
          <w:p w14:paraId="09730538" w14:textId="4135D0AA" w:rsidR="00960BCD" w:rsidRPr="00F02D6A" w:rsidRDefault="00340C72" w:rsidP="009D785C">
            <w:pPr>
              <w:keepNext/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Risk category at baseline</w:t>
            </w:r>
          </w:p>
        </w:tc>
      </w:tr>
      <w:tr w:rsidR="00F02D6A" w:rsidRPr="00F02D6A" w14:paraId="5427254C" w14:textId="77777777" w:rsidTr="009D785C">
        <w:trPr>
          <w:trHeight w:val="20"/>
        </w:trPr>
        <w:tc>
          <w:tcPr>
            <w:tcW w:w="3396" w:type="dxa"/>
            <w:vMerge/>
          </w:tcPr>
          <w:p w14:paraId="233CDD9A" w14:textId="77777777" w:rsidR="00960BCD" w:rsidRPr="00F02D6A" w:rsidRDefault="00960BCD" w:rsidP="009D785C">
            <w:pPr>
              <w:keepNext/>
              <w:spacing w:line="480" w:lineRule="auto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261" w:type="dxa"/>
            <w:vAlign w:val="center"/>
          </w:tcPr>
          <w:p w14:paraId="710E2998" w14:textId="611C1533" w:rsidR="00960BCD" w:rsidRPr="00F02D6A" w:rsidRDefault="00340C72" w:rsidP="009D785C">
            <w:pPr>
              <w:keepNext/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Low</w:t>
            </w:r>
          </w:p>
          <w:p w14:paraId="475EA574" w14:textId="77777777" w:rsidR="00960BCD" w:rsidRPr="00F02D6A" w:rsidRDefault="00960BCD" w:rsidP="009D785C">
            <w:pPr>
              <w:keepNext/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HR (95% CI)</w:t>
            </w:r>
          </w:p>
        </w:tc>
        <w:tc>
          <w:tcPr>
            <w:tcW w:w="3686" w:type="dxa"/>
            <w:vAlign w:val="center"/>
          </w:tcPr>
          <w:p w14:paraId="14FE2916" w14:textId="349CF6E6" w:rsidR="00960BCD" w:rsidRPr="00F02D6A" w:rsidRDefault="00340C72" w:rsidP="00340C72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Intermediate</w:t>
            </w:r>
          </w:p>
          <w:p w14:paraId="757AF194" w14:textId="77777777" w:rsidR="00960BCD" w:rsidRPr="00F02D6A" w:rsidRDefault="00960BCD" w:rsidP="009D785C">
            <w:pPr>
              <w:keepNext/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HR (95% CI)</w:t>
            </w:r>
          </w:p>
        </w:tc>
        <w:tc>
          <w:tcPr>
            <w:tcW w:w="3686" w:type="dxa"/>
            <w:vAlign w:val="center"/>
          </w:tcPr>
          <w:p w14:paraId="0892AAA3" w14:textId="103BB20B" w:rsidR="00960BCD" w:rsidRPr="00F02D6A" w:rsidRDefault="00340C72" w:rsidP="00340C72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High</w:t>
            </w:r>
          </w:p>
          <w:p w14:paraId="7DA8EA08" w14:textId="77777777" w:rsidR="00960BCD" w:rsidRPr="00F02D6A" w:rsidRDefault="00960BCD" w:rsidP="009D785C">
            <w:pPr>
              <w:keepNext/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HR (95% CI)</w:t>
            </w:r>
          </w:p>
        </w:tc>
      </w:tr>
      <w:tr w:rsidR="00F02D6A" w:rsidRPr="00F02D6A" w14:paraId="75F45E99" w14:textId="77777777" w:rsidTr="009D785C">
        <w:trPr>
          <w:trHeight w:val="20"/>
        </w:trPr>
        <w:tc>
          <w:tcPr>
            <w:tcW w:w="3396" w:type="dxa"/>
            <w:vAlign w:val="center"/>
          </w:tcPr>
          <w:p w14:paraId="7CCEC021" w14:textId="72F01E1D" w:rsidR="00960BCD" w:rsidRPr="00F02D6A" w:rsidRDefault="00177AB8" w:rsidP="009D785C">
            <w:pPr>
              <w:keepNext/>
              <w:spacing w:line="48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Main a</w:t>
            </w:r>
            <w:r w:rsidR="00960BCD"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nalysis</w:t>
            </w:r>
            <w:r w:rsidRPr="00F02D6A" w:rsidDel="00177AB8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r w:rsidR="00960BCD"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†</w:t>
            </w:r>
          </w:p>
        </w:tc>
        <w:tc>
          <w:tcPr>
            <w:tcW w:w="3261" w:type="dxa"/>
            <w:vAlign w:val="center"/>
          </w:tcPr>
          <w:p w14:paraId="22ADA4EE" w14:textId="35711233" w:rsidR="00960BCD" w:rsidRPr="00F02D6A" w:rsidRDefault="00DE6D35" w:rsidP="00260C28">
            <w:pPr>
              <w:keepNext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0.58 (0.39-0.86) </w:t>
            </w:r>
          </w:p>
        </w:tc>
        <w:tc>
          <w:tcPr>
            <w:tcW w:w="3686" w:type="dxa"/>
            <w:vAlign w:val="center"/>
          </w:tcPr>
          <w:p w14:paraId="7A9D0A83" w14:textId="0FBBA001" w:rsidR="00960BCD" w:rsidRPr="00F02D6A" w:rsidRDefault="00DE6D35" w:rsidP="00260C28">
            <w:pPr>
              <w:keepNext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0.47 (0.32-0.70) </w:t>
            </w:r>
          </w:p>
        </w:tc>
        <w:tc>
          <w:tcPr>
            <w:tcW w:w="3686" w:type="dxa"/>
            <w:vAlign w:val="center"/>
          </w:tcPr>
          <w:p w14:paraId="75A92B70" w14:textId="396DB3A8" w:rsidR="00960BCD" w:rsidRPr="00F02D6A" w:rsidRDefault="00DE6D35" w:rsidP="00260C28">
            <w:pPr>
              <w:keepNext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0.71 (0.52-0.96) </w:t>
            </w:r>
          </w:p>
        </w:tc>
      </w:tr>
      <w:tr w:rsidR="00F02D6A" w:rsidRPr="00F02D6A" w14:paraId="064E1200" w14:textId="77777777" w:rsidTr="009D785C">
        <w:trPr>
          <w:trHeight w:val="20"/>
        </w:trPr>
        <w:tc>
          <w:tcPr>
            <w:tcW w:w="3396" w:type="dxa"/>
            <w:vAlign w:val="center"/>
          </w:tcPr>
          <w:p w14:paraId="3ADDF79D" w14:textId="00C02CC2" w:rsidR="00960BCD" w:rsidRPr="00F02D6A" w:rsidRDefault="00960BCD" w:rsidP="009D785C">
            <w:pPr>
              <w:keepNext/>
              <w:spacing w:line="48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highlight w:val="yellow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Unadjusted analysis</w:t>
            </w:r>
            <w:r w:rsidR="00FE7C47"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*</w:t>
            </w:r>
          </w:p>
        </w:tc>
        <w:tc>
          <w:tcPr>
            <w:tcW w:w="3261" w:type="dxa"/>
            <w:vAlign w:val="center"/>
          </w:tcPr>
          <w:p w14:paraId="70710864" w14:textId="36C69C2F" w:rsidR="00960BCD" w:rsidRPr="00F02D6A" w:rsidRDefault="00960BCD" w:rsidP="009E032C">
            <w:pPr>
              <w:keepNext/>
              <w:spacing w:line="48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="009E032C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56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(0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="009E032C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38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-0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8</w:t>
            </w:r>
            <w:r w:rsidR="009E032C"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3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)</w:t>
            </w:r>
          </w:p>
        </w:tc>
        <w:tc>
          <w:tcPr>
            <w:tcW w:w="3686" w:type="dxa"/>
            <w:vAlign w:val="center"/>
          </w:tcPr>
          <w:p w14:paraId="3B5BD3AC" w14:textId="00635DDD" w:rsidR="00960BCD" w:rsidRPr="00F02D6A" w:rsidRDefault="00960BCD" w:rsidP="009E032C">
            <w:pPr>
              <w:keepNext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="009E032C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51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(0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="009E032C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3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5-0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="009E032C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75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)</w:t>
            </w:r>
          </w:p>
        </w:tc>
        <w:tc>
          <w:tcPr>
            <w:tcW w:w="3686" w:type="dxa"/>
            <w:vAlign w:val="center"/>
          </w:tcPr>
          <w:p w14:paraId="4CD44453" w14:textId="5198DE1F" w:rsidR="00960BCD" w:rsidRPr="00F02D6A" w:rsidRDefault="00960BCD" w:rsidP="009E032C">
            <w:pPr>
              <w:keepNext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="009E032C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72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(0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="009E032C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5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3</w:t>
            </w:r>
            <w:r w:rsidR="009E032C"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-0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="009E032C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9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7)</w:t>
            </w:r>
          </w:p>
        </w:tc>
      </w:tr>
      <w:tr w:rsidR="00F02D6A" w:rsidRPr="00F02D6A" w14:paraId="2B977D30" w14:textId="77777777" w:rsidTr="009D785C">
        <w:trPr>
          <w:trHeight w:val="20"/>
        </w:trPr>
        <w:tc>
          <w:tcPr>
            <w:tcW w:w="3396" w:type="dxa"/>
            <w:vMerge w:val="restart"/>
          </w:tcPr>
          <w:p w14:paraId="63699F4A" w14:textId="77777777" w:rsidR="00960BCD" w:rsidRPr="00F02D6A" w:rsidRDefault="00960BCD" w:rsidP="009D785C">
            <w:pPr>
              <w:keepLines/>
              <w:spacing w:line="48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10633" w:type="dxa"/>
            <w:gridSpan w:val="3"/>
          </w:tcPr>
          <w:p w14:paraId="6610BFB5" w14:textId="3E47CE37" w:rsidR="00960BCD" w:rsidRPr="00F02D6A" w:rsidRDefault="001F5742" w:rsidP="001F5742">
            <w:pPr>
              <w:keepNext/>
              <w:keepLines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 xml:space="preserve">Risk category </w:t>
            </w:r>
            <w:r w:rsidR="00960BCD"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in time-dependent analysis</w:t>
            </w:r>
          </w:p>
        </w:tc>
      </w:tr>
      <w:tr w:rsidR="00F02D6A" w:rsidRPr="00F02D6A" w14:paraId="01F0A43F" w14:textId="77777777" w:rsidTr="009D785C">
        <w:trPr>
          <w:trHeight w:val="20"/>
        </w:trPr>
        <w:tc>
          <w:tcPr>
            <w:tcW w:w="3396" w:type="dxa"/>
            <w:vMerge/>
          </w:tcPr>
          <w:p w14:paraId="6DAA6CA2" w14:textId="77777777" w:rsidR="001F5742" w:rsidRPr="00F02D6A" w:rsidRDefault="001F5742" w:rsidP="001F5742">
            <w:pPr>
              <w:keepLines/>
              <w:spacing w:line="48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261" w:type="dxa"/>
            <w:vAlign w:val="center"/>
          </w:tcPr>
          <w:p w14:paraId="3316346C" w14:textId="77777777" w:rsidR="001F5742" w:rsidRPr="00F02D6A" w:rsidRDefault="001F5742" w:rsidP="001F5742">
            <w:pPr>
              <w:keepNext/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Low</w:t>
            </w:r>
          </w:p>
          <w:p w14:paraId="7C6D12C5" w14:textId="75E5EC19" w:rsidR="001F5742" w:rsidRPr="00F02D6A" w:rsidRDefault="001F5742" w:rsidP="001F5742">
            <w:pPr>
              <w:keepLines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HR (95% CI)</w:t>
            </w:r>
          </w:p>
        </w:tc>
        <w:tc>
          <w:tcPr>
            <w:tcW w:w="3686" w:type="dxa"/>
            <w:vAlign w:val="center"/>
          </w:tcPr>
          <w:p w14:paraId="4DFC574A" w14:textId="77777777" w:rsidR="001F5742" w:rsidRPr="00F02D6A" w:rsidRDefault="001F5742" w:rsidP="001F5742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Intermediate</w:t>
            </w:r>
          </w:p>
          <w:p w14:paraId="6D8FFE2C" w14:textId="64AD8234" w:rsidR="001F5742" w:rsidRPr="00F02D6A" w:rsidRDefault="001F5742" w:rsidP="001F5742">
            <w:pPr>
              <w:keepLines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HR (95% CI)</w:t>
            </w:r>
          </w:p>
        </w:tc>
        <w:tc>
          <w:tcPr>
            <w:tcW w:w="3686" w:type="dxa"/>
            <w:vAlign w:val="center"/>
          </w:tcPr>
          <w:p w14:paraId="29574E04" w14:textId="77777777" w:rsidR="001F5742" w:rsidRPr="00F02D6A" w:rsidRDefault="001F5742" w:rsidP="001F5742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High</w:t>
            </w:r>
          </w:p>
          <w:p w14:paraId="2F203727" w14:textId="1558B49D" w:rsidR="001F5742" w:rsidRPr="00F02D6A" w:rsidRDefault="001F5742" w:rsidP="001F5742">
            <w:pPr>
              <w:keepLines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  <w:lang w:val="en-US"/>
              </w:rPr>
              <w:t>HR (95% CI)</w:t>
            </w:r>
          </w:p>
        </w:tc>
      </w:tr>
      <w:tr w:rsidR="00F02D6A" w:rsidRPr="00F02D6A" w14:paraId="1B801F0D" w14:textId="77777777" w:rsidTr="009D785C">
        <w:trPr>
          <w:trHeight w:val="20"/>
        </w:trPr>
        <w:tc>
          <w:tcPr>
            <w:tcW w:w="3396" w:type="dxa"/>
            <w:vAlign w:val="center"/>
          </w:tcPr>
          <w:p w14:paraId="07D9A689" w14:textId="7919F261" w:rsidR="00960BCD" w:rsidRPr="00F02D6A" w:rsidRDefault="00177AB8" w:rsidP="009D785C">
            <w:pPr>
              <w:keepLines/>
              <w:spacing w:line="48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Main a</w:t>
            </w:r>
            <w:r w:rsidR="002B692F"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nalysis</w:t>
            </w:r>
            <w:r w:rsidRPr="00F02D6A" w:rsidDel="00177AB8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</w:t>
            </w:r>
            <w:r w:rsidR="00960BCD"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†</w:t>
            </w:r>
          </w:p>
        </w:tc>
        <w:tc>
          <w:tcPr>
            <w:tcW w:w="3261" w:type="dxa"/>
            <w:vAlign w:val="center"/>
          </w:tcPr>
          <w:p w14:paraId="43D6783D" w14:textId="056EA901" w:rsidR="00960BCD" w:rsidRPr="00F02D6A" w:rsidRDefault="00A511CC" w:rsidP="00D91531">
            <w:pPr>
              <w:keepLines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0.35 (0.17-0.73)</w:t>
            </w:r>
          </w:p>
        </w:tc>
        <w:tc>
          <w:tcPr>
            <w:tcW w:w="3686" w:type="dxa"/>
            <w:vAlign w:val="center"/>
          </w:tcPr>
          <w:p w14:paraId="15CF9BE9" w14:textId="4CF78B67" w:rsidR="00960BCD" w:rsidRPr="00F02D6A" w:rsidRDefault="00A511CC" w:rsidP="00D91531">
            <w:pPr>
              <w:keepLines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0.46 (0.25-0.83) </w:t>
            </w:r>
          </w:p>
        </w:tc>
        <w:tc>
          <w:tcPr>
            <w:tcW w:w="3686" w:type="dxa"/>
            <w:vAlign w:val="center"/>
          </w:tcPr>
          <w:p w14:paraId="589D0971" w14:textId="77CF9869" w:rsidR="00960BCD" w:rsidRPr="00F02D6A" w:rsidRDefault="00A511CC" w:rsidP="00D91531">
            <w:pPr>
              <w:keepLines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0.81 (0.63-1.04)</w:t>
            </w:r>
          </w:p>
        </w:tc>
      </w:tr>
      <w:tr w:rsidR="00F02D6A" w:rsidRPr="00F02D6A" w14:paraId="7590FA87" w14:textId="77777777" w:rsidTr="009D785C">
        <w:trPr>
          <w:trHeight w:val="20"/>
        </w:trPr>
        <w:tc>
          <w:tcPr>
            <w:tcW w:w="3396" w:type="dxa"/>
            <w:vAlign w:val="center"/>
          </w:tcPr>
          <w:p w14:paraId="1D33F7E3" w14:textId="737461FB" w:rsidR="00960BCD" w:rsidRPr="00F02D6A" w:rsidRDefault="00960BCD" w:rsidP="009D785C">
            <w:pPr>
              <w:keepLines/>
              <w:spacing w:line="48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Unadjusted analysis</w:t>
            </w:r>
            <w:r w:rsidR="00FE7C47"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*</w:t>
            </w:r>
          </w:p>
        </w:tc>
        <w:tc>
          <w:tcPr>
            <w:tcW w:w="3261" w:type="dxa"/>
            <w:vAlign w:val="center"/>
          </w:tcPr>
          <w:p w14:paraId="6DB981D9" w14:textId="69D87765" w:rsidR="00960BCD" w:rsidRPr="00F02D6A" w:rsidRDefault="00960BCD" w:rsidP="007079B2">
            <w:pPr>
              <w:keepLines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="007079B2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35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(0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="007079B2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17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-</w:t>
            </w:r>
            <w:r w:rsidR="007079B2"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="007079B2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74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) </w:t>
            </w:r>
          </w:p>
        </w:tc>
        <w:tc>
          <w:tcPr>
            <w:tcW w:w="3686" w:type="dxa"/>
            <w:vAlign w:val="center"/>
          </w:tcPr>
          <w:p w14:paraId="00B75F7E" w14:textId="39CFDFF9" w:rsidR="00960BCD" w:rsidRPr="00F02D6A" w:rsidRDefault="00960BCD" w:rsidP="007079B2">
            <w:pPr>
              <w:keepLines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="007079B2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4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5 (0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="007079B2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25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-0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="007079B2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82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) </w:t>
            </w:r>
          </w:p>
        </w:tc>
        <w:tc>
          <w:tcPr>
            <w:tcW w:w="3686" w:type="dxa"/>
            <w:vAlign w:val="center"/>
          </w:tcPr>
          <w:p w14:paraId="15D7096B" w14:textId="1BDC179C" w:rsidR="00960BCD" w:rsidRPr="00F02D6A" w:rsidRDefault="00960BCD" w:rsidP="007079B2">
            <w:pPr>
              <w:keepLines/>
              <w:spacing w:line="48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="007079B2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81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 xml:space="preserve"> (0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="007079B2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64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-</w:t>
            </w:r>
            <w:r w:rsidR="007079B2"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1</w:t>
            </w:r>
            <w:r w:rsidR="00462C47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.</w:t>
            </w:r>
            <w:r w:rsidR="007079B2" w:rsidRPr="00F02D6A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  <w:lang w:val="en-US"/>
              </w:rPr>
              <w:t>0</w:t>
            </w:r>
            <w:r w:rsidRPr="00F02D6A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4)</w:t>
            </w:r>
          </w:p>
        </w:tc>
      </w:tr>
    </w:tbl>
    <w:p w14:paraId="0585504E" w14:textId="78FFE013" w:rsidR="00DB1035" w:rsidRPr="00F02D6A" w:rsidRDefault="00960BCD" w:rsidP="001E5BDE">
      <w:pPr>
        <w:spacing w:before="240" w:after="0" w:line="48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†</w:t>
      </w:r>
      <w:r w:rsidR="003B0BE2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The m</w:t>
      </w:r>
      <w:r w:rsidR="00A511CC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odel was adjusted for treatment group, background PAH therapy, geographical region, etiology, sex, race, age</w:t>
      </w:r>
      <w:r w:rsidR="00156ACE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A511CC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and REVEAL 2.0 risk category</w:t>
      </w:r>
      <w:r w:rsidR="003B0BE2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and included the interaction between treatment group and risk category, and age and risk category</w:t>
      </w:r>
      <w:r w:rsidR="00A511CC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 *</w:t>
      </w:r>
      <w:r w:rsidR="00177AB8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</w:t>
      </w:r>
      <w:r w:rsidR="00A511CC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odel </w:t>
      </w:r>
      <w:r w:rsidR="00BA7324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included</w:t>
      </w:r>
      <w:r w:rsidR="00A511CC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treatment group and REVEAL 2.0 risk category</w:t>
      </w:r>
      <w:r w:rsidR="00BA7324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B97C61" w:rsidRPr="00F02D6A">
        <w:rPr>
          <w:rFonts w:ascii="Times New Roman" w:hAnsi="Times New Roman" w:cs="Times New Roman"/>
          <w:color w:val="000000" w:themeColor="text1"/>
          <w:sz w:val="24"/>
          <w:szCs w:val="24"/>
        </w:rPr>
        <w:t>only</w:t>
      </w:r>
      <w:r w:rsidR="00D14923" w:rsidRPr="00F02D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14923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as covariates</w:t>
      </w:r>
      <w:r w:rsidR="00BB789F" w:rsidRPr="00F02D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; </w:t>
      </w:r>
      <w:r w:rsidR="00BB789F" w:rsidRPr="00F02D6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the interaction between treatment group and risk group </w:t>
      </w:r>
      <w:r w:rsidR="00BB789F" w:rsidRPr="00F02D6A">
        <w:rPr>
          <w:rFonts w:ascii="Times New Roman" w:hAnsi="Times New Roman" w:cs="Times New Roman"/>
          <w:color w:val="000000" w:themeColor="text1"/>
          <w:szCs w:val="24"/>
        </w:rPr>
        <w:t>was also included</w:t>
      </w:r>
      <w:r w:rsidR="004569B6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</w:p>
    <w:p w14:paraId="1955AEBE" w14:textId="0AECEFAB" w:rsidR="007648A9" w:rsidRPr="00F02D6A" w:rsidRDefault="00726ADB" w:rsidP="001E5BDE">
      <w:pPr>
        <w:spacing w:before="240" w:after="0" w:line="48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lastRenderedPageBreak/>
        <w:t xml:space="preserve">Risk category determined by REVEAL 2.0 risk score: low (≤6), intermediate (7-8), high (≥9). </w:t>
      </w:r>
      <w:r w:rsidR="003B6DFE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At  baseline, data were missing for 3 risk parameters in 2 patients (0.2%), 4 risk parameters in 364 patients (31.5%), 5 risk parameters in 77 patients (6.7%), 6 risk parameters in 701 patients (60.6%), 7 risk parameters in 10 patients (0.9%) and 8 risk parameters  in 2 patients (0.2%). </w:t>
      </w:r>
      <w:r w:rsidR="00960BCD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CI=confidence interval; HR=hazard ratio. </w:t>
      </w:r>
      <w:r w:rsidR="007648A9"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br w:type="page"/>
      </w:r>
    </w:p>
    <w:p w14:paraId="68B0199C" w14:textId="63072A74" w:rsidR="00D47154" w:rsidRPr="00F02D6A" w:rsidRDefault="00E355A0" w:rsidP="00A57D74">
      <w:pPr>
        <w:spacing w:line="48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lastRenderedPageBreak/>
        <w:t xml:space="preserve">Figure </w:t>
      </w:r>
      <w:r w:rsidR="00BE0D8A" w:rsidRPr="00F02D6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</w:t>
      </w:r>
      <w:r w:rsidR="00EC4956"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1</w:t>
      </w:r>
      <w:r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. </w:t>
      </w:r>
      <w:r w:rsidR="00D47154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Disposition of patients from GRIPHON </w:t>
      </w:r>
      <w:r w:rsidR="0015025F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by</w:t>
      </w:r>
      <w:r w:rsidR="000C2715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risk at baseline</w:t>
      </w:r>
      <w:r w:rsidR="0015025F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</w:t>
      </w:r>
    </w:p>
    <w:p w14:paraId="2EB9BFA9" w14:textId="4DC97B3B" w:rsidR="00D47154" w:rsidRPr="00F02D6A" w:rsidRDefault="00D47154" w:rsidP="00A57D74">
      <w:pPr>
        <w:spacing w:line="480" w:lineRule="auto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a)</w:t>
      </w:r>
      <w:r w:rsidR="000C2715"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="000C2715" w:rsidRPr="00F02D6A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Number of low-risk criteria according to the non-invasive French risk assessment approach</w:t>
      </w:r>
    </w:p>
    <w:p w14:paraId="45896BF6" w14:textId="2AF630D0" w:rsidR="00651E09" w:rsidRPr="00F02D6A" w:rsidRDefault="00651E09" w:rsidP="00A57D74">
      <w:pPr>
        <w:spacing w:line="48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val="de-CH" w:eastAsia="de-CH"/>
        </w:rPr>
        <w:drawing>
          <wp:inline distT="0" distB="0" distL="0" distR="0" wp14:anchorId="7D70BD34" wp14:editId="4773423E">
            <wp:extent cx="8864439" cy="31051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0224" cy="311418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2E56887" w14:textId="0CACA237" w:rsidR="007F2446" w:rsidRPr="00F02D6A" w:rsidRDefault="007F2446" w:rsidP="007F2446">
      <w:pPr>
        <w:pStyle w:val="ListParagraph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</w:p>
    <w:p w14:paraId="7B3B837F" w14:textId="0039F4B5" w:rsidR="00D47154" w:rsidRPr="00F02D6A" w:rsidRDefault="00D47154" w:rsidP="00D47154">
      <w:pPr>
        <w:pStyle w:val="ListParagraph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</w:p>
    <w:p w14:paraId="677BE4E3" w14:textId="0A9DEB59" w:rsidR="00D47154" w:rsidRPr="00F02D6A" w:rsidRDefault="00D47154" w:rsidP="00A57D74">
      <w:pPr>
        <w:spacing w:after="0" w:line="48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color w:val="000000" w:themeColor="text1"/>
          <w:lang w:val="en-US"/>
        </w:rPr>
        <w:t>Low-risk criteria defined as: WHO FC I-II, 6MWD &gt;440 m and NT-proBNP &lt;300 ng/L. At baseline, data were missing for one risk criterion (NT-proBNP) in 14 patients (1.2%) and were imputed as not low-risk. 6MWD=6-minute walk distance; NT-proBNP=N-terminal pro brain natriuretic peptide; WHO FC=World Health Organization functional class.</w:t>
      </w:r>
      <w:r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br w:type="page"/>
      </w:r>
    </w:p>
    <w:p w14:paraId="0888D48E" w14:textId="77193D78" w:rsidR="00D47154" w:rsidRPr="00F02D6A" w:rsidRDefault="00D47154" w:rsidP="00770723">
      <w:pP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lastRenderedPageBreak/>
        <w:t>b)</w:t>
      </w:r>
      <w:r w:rsidR="000C2715"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="000C2715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REVEAL 2.0 risk category</w:t>
      </w:r>
    </w:p>
    <w:p w14:paraId="3E75087F" w14:textId="76FA2438" w:rsidR="00652AC8" w:rsidRPr="00F02D6A" w:rsidRDefault="00652AC8" w:rsidP="007F2446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</w:p>
    <w:p w14:paraId="70D19BC8" w14:textId="7893271E" w:rsidR="00651E09" w:rsidRPr="00F02D6A" w:rsidRDefault="00651E09" w:rsidP="007F2446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val="de-CH" w:eastAsia="de-CH"/>
        </w:rPr>
        <w:drawing>
          <wp:inline distT="0" distB="0" distL="0" distR="0" wp14:anchorId="60229CA7" wp14:editId="2CEFD357">
            <wp:extent cx="7272000" cy="3245001"/>
            <wp:effectExtent l="0" t="0" r="571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72000" cy="324500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912C134" w14:textId="58F00BD3" w:rsidR="00D47154" w:rsidRPr="00F02D6A" w:rsidRDefault="0038019F" w:rsidP="00770723">
      <w:pPr>
        <w:spacing w:after="0" w:line="480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color w:val="000000" w:themeColor="text1"/>
          <w:lang w:val="en-US"/>
        </w:rPr>
        <w:t>R</w:t>
      </w:r>
      <w:r w:rsidR="00AC54A2" w:rsidRPr="00F02D6A">
        <w:rPr>
          <w:rFonts w:ascii="Times New Roman" w:hAnsi="Times New Roman" w:cs="Times New Roman"/>
          <w:color w:val="000000" w:themeColor="text1"/>
          <w:lang w:val="en-US"/>
        </w:rPr>
        <w:t xml:space="preserve">isk category was defined by REVEAL </w:t>
      </w:r>
      <w:r w:rsidR="00770723" w:rsidRPr="00F02D6A">
        <w:rPr>
          <w:rFonts w:ascii="Times New Roman" w:hAnsi="Times New Roman" w:cs="Times New Roman"/>
          <w:color w:val="000000" w:themeColor="text1"/>
          <w:lang w:val="en-US"/>
        </w:rPr>
        <w:t xml:space="preserve">2.0 </w:t>
      </w:r>
      <w:r w:rsidR="00AC54A2" w:rsidRPr="00F02D6A">
        <w:rPr>
          <w:rFonts w:ascii="Times New Roman" w:hAnsi="Times New Roman" w:cs="Times New Roman"/>
          <w:color w:val="000000" w:themeColor="text1"/>
          <w:lang w:val="en-US"/>
        </w:rPr>
        <w:t xml:space="preserve">risk score at baseline: low (≤6), intermediate (7-8), high (≥9). </w:t>
      </w:r>
      <w:r w:rsidR="00770723" w:rsidRPr="00F02D6A">
        <w:rPr>
          <w:rFonts w:ascii="Times New Roman" w:hAnsi="Times New Roman" w:cs="Times New Roman"/>
          <w:color w:val="000000" w:themeColor="text1"/>
          <w:lang w:val="en-US"/>
        </w:rPr>
        <w:t xml:space="preserve">At baseline, data were missing for </w:t>
      </w:r>
      <w:r w:rsidR="00DF6100" w:rsidRPr="00F02D6A">
        <w:rPr>
          <w:rFonts w:ascii="Times New Roman" w:hAnsi="Times New Roman" w:cs="Times New Roman"/>
          <w:color w:val="000000" w:themeColor="text1"/>
          <w:lang w:val="en-US"/>
        </w:rPr>
        <w:t xml:space="preserve">3 </w:t>
      </w:r>
      <w:r w:rsidR="00770723" w:rsidRPr="00F02D6A">
        <w:rPr>
          <w:rFonts w:ascii="Times New Roman" w:hAnsi="Times New Roman" w:cs="Times New Roman"/>
          <w:color w:val="000000" w:themeColor="text1"/>
          <w:lang w:val="en-US"/>
        </w:rPr>
        <w:t xml:space="preserve">risk 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 xml:space="preserve">parameters </w:t>
      </w:r>
      <w:r w:rsidR="00770723" w:rsidRPr="00F02D6A">
        <w:rPr>
          <w:rFonts w:ascii="Times New Roman" w:hAnsi="Times New Roman" w:cs="Times New Roman"/>
          <w:color w:val="000000" w:themeColor="text1"/>
          <w:lang w:val="en-US"/>
        </w:rPr>
        <w:t xml:space="preserve">in </w:t>
      </w:r>
      <w:r w:rsidR="00DF6100" w:rsidRPr="00F02D6A">
        <w:rPr>
          <w:rFonts w:ascii="Times New Roman" w:hAnsi="Times New Roman" w:cs="Times New Roman"/>
          <w:color w:val="000000" w:themeColor="text1"/>
          <w:lang w:val="en-US"/>
        </w:rPr>
        <w:t>2</w:t>
      </w:r>
      <w:r w:rsidR="00770723" w:rsidRPr="00F02D6A">
        <w:rPr>
          <w:rFonts w:ascii="Times New Roman" w:hAnsi="Times New Roman" w:cs="Times New Roman"/>
          <w:color w:val="000000" w:themeColor="text1"/>
          <w:lang w:val="en-US"/>
        </w:rPr>
        <w:t xml:space="preserve"> patients (</w:t>
      </w:r>
      <w:r w:rsidR="00DF6100" w:rsidRPr="00F02D6A">
        <w:rPr>
          <w:rFonts w:ascii="Times New Roman" w:hAnsi="Times New Roman" w:cs="Times New Roman"/>
          <w:color w:val="000000" w:themeColor="text1"/>
          <w:lang w:val="en-US"/>
        </w:rPr>
        <w:t>0.2</w:t>
      </w:r>
      <w:r w:rsidR="00770723" w:rsidRPr="00F02D6A">
        <w:rPr>
          <w:rFonts w:ascii="Times New Roman" w:hAnsi="Times New Roman" w:cs="Times New Roman"/>
          <w:color w:val="000000" w:themeColor="text1"/>
          <w:lang w:val="en-US"/>
        </w:rPr>
        <w:t>%)</w:t>
      </w:r>
      <w:r w:rsidR="00DF6100" w:rsidRPr="00F02D6A">
        <w:rPr>
          <w:rFonts w:ascii="Times New Roman" w:hAnsi="Times New Roman" w:cs="Times New Roman"/>
          <w:color w:val="000000" w:themeColor="text1"/>
          <w:lang w:val="en-US"/>
        </w:rPr>
        <w:t>,</w:t>
      </w:r>
      <w:r w:rsidR="00770723" w:rsidRPr="00F02D6A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DF6100" w:rsidRPr="00F02D6A">
        <w:rPr>
          <w:rFonts w:ascii="Times New Roman" w:hAnsi="Times New Roman" w:cs="Times New Roman"/>
          <w:color w:val="000000" w:themeColor="text1"/>
          <w:lang w:val="en-US"/>
        </w:rPr>
        <w:t xml:space="preserve">4 risk 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>parameters</w:t>
      </w:r>
      <w:r w:rsidR="00DF6100" w:rsidRPr="00F02D6A">
        <w:rPr>
          <w:rFonts w:ascii="Times New Roman" w:hAnsi="Times New Roman" w:cs="Times New Roman"/>
          <w:color w:val="000000" w:themeColor="text1"/>
          <w:lang w:val="en-US"/>
        </w:rPr>
        <w:t xml:space="preserve"> in 364 patients (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>31.5%</w:t>
      </w:r>
      <w:r w:rsidR="00DF6100" w:rsidRPr="00F02D6A">
        <w:rPr>
          <w:rFonts w:ascii="Times New Roman" w:hAnsi="Times New Roman" w:cs="Times New Roman"/>
          <w:color w:val="000000" w:themeColor="text1"/>
          <w:lang w:val="en-US"/>
        </w:rPr>
        <w:t xml:space="preserve">), 5 risk 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>parameters</w:t>
      </w:r>
      <w:r w:rsidR="00DF6100" w:rsidRPr="00F02D6A">
        <w:rPr>
          <w:rFonts w:ascii="Times New Roman" w:hAnsi="Times New Roman" w:cs="Times New Roman"/>
          <w:color w:val="000000" w:themeColor="text1"/>
          <w:lang w:val="en-US"/>
        </w:rPr>
        <w:t xml:space="preserve"> in 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>77</w:t>
      </w:r>
      <w:r w:rsidR="00DF6100" w:rsidRPr="00F02D6A">
        <w:rPr>
          <w:rFonts w:ascii="Times New Roman" w:hAnsi="Times New Roman" w:cs="Times New Roman"/>
          <w:color w:val="000000" w:themeColor="text1"/>
          <w:lang w:val="en-US"/>
        </w:rPr>
        <w:t xml:space="preserve"> patients (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>6.7</w:t>
      </w:r>
      <w:r w:rsidR="00DF6100" w:rsidRPr="00F02D6A">
        <w:rPr>
          <w:rFonts w:ascii="Times New Roman" w:hAnsi="Times New Roman" w:cs="Times New Roman"/>
          <w:color w:val="000000" w:themeColor="text1"/>
          <w:lang w:val="en-US"/>
        </w:rPr>
        <w:t xml:space="preserve">%), 6 risk 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>parameters</w:t>
      </w:r>
      <w:r w:rsidR="00DF6100" w:rsidRPr="00F02D6A">
        <w:rPr>
          <w:rFonts w:ascii="Times New Roman" w:hAnsi="Times New Roman" w:cs="Times New Roman"/>
          <w:color w:val="000000" w:themeColor="text1"/>
          <w:lang w:val="en-US"/>
        </w:rPr>
        <w:t xml:space="preserve"> in 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>701</w:t>
      </w:r>
      <w:r w:rsidR="00DF6100" w:rsidRPr="00F02D6A">
        <w:rPr>
          <w:rFonts w:ascii="Times New Roman" w:hAnsi="Times New Roman" w:cs="Times New Roman"/>
          <w:color w:val="000000" w:themeColor="text1"/>
          <w:lang w:val="en-US"/>
        </w:rPr>
        <w:t xml:space="preserve"> patients (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>60.6</w:t>
      </w:r>
      <w:r w:rsidR="00DF6100" w:rsidRPr="00F02D6A">
        <w:rPr>
          <w:rFonts w:ascii="Times New Roman" w:hAnsi="Times New Roman" w:cs="Times New Roman"/>
          <w:color w:val="000000" w:themeColor="text1"/>
          <w:lang w:val="en-US"/>
        </w:rPr>
        <w:t xml:space="preserve">%), 7 risk 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 xml:space="preserve">parameters </w:t>
      </w:r>
      <w:r w:rsidR="00DF6100" w:rsidRPr="00F02D6A">
        <w:rPr>
          <w:rFonts w:ascii="Times New Roman" w:hAnsi="Times New Roman" w:cs="Times New Roman"/>
          <w:color w:val="000000" w:themeColor="text1"/>
          <w:lang w:val="en-US"/>
        </w:rPr>
        <w:t xml:space="preserve">in 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>10</w:t>
      </w:r>
      <w:r w:rsidR="00DF6100" w:rsidRPr="00F02D6A">
        <w:rPr>
          <w:rFonts w:ascii="Times New Roman" w:hAnsi="Times New Roman" w:cs="Times New Roman"/>
          <w:color w:val="000000" w:themeColor="text1"/>
          <w:lang w:val="en-US"/>
        </w:rPr>
        <w:t xml:space="preserve"> patients (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>0.9</w:t>
      </w:r>
      <w:r w:rsidR="00DF6100" w:rsidRPr="00F02D6A">
        <w:rPr>
          <w:rFonts w:ascii="Times New Roman" w:hAnsi="Times New Roman" w:cs="Times New Roman"/>
          <w:color w:val="000000" w:themeColor="text1"/>
          <w:lang w:val="en-US"/>
        </w:rPr>
        <w:t xml:space="preserve">%) and 8 risk 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>parameters</w:t>
      </w:r>
      <w:r w:rsidR="00DF6100" w:rsidRPr="00F02D6A">
        <w:rPr>
          <w:rFonts w:ascii="Times New Roman" w:hAnsi="Times New Roman" w:cs="Times New Roman"/>
          <w:color w:val="000000" w:themeColor="text1"/>
          <w:lang w:val="en-US"/>
        </w:rPr>
        <w:t xml:space="preserve"> in 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>2</w:t>
      </w:r>
      <w:r w:rsidR="00DF6100" w:rsidRPr="00F02D6A">
        <w:rPr>
          <w:rFonts w:ascii="Times New Roman" w:hAnsi="Times New Roman" w:cs="Times New Roman"/>
          <w:color w:val="000000" w:themeColor="text1"/>
          <w:lang w:val="en-US"/>
        </w:rPr>
        <w:t xml:space="preserve"> patients (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>0.2</w:t>
      </w:r>
      <w:r w:rsidR="00DF6100" w:rsidRPr="00F02D6A">
        <w:rPr>
          <w:rFonts w:ascii="Times New Roman" w:hAnsi="Times New Roman" w:cs="Times New Roman"/>
          <w:color w:val="000000" w:themeColor="text1"/>
          <w:lang w:val="en-US"/>
        </w:rPr>
        <w:t xml:space="preserve">%). </w:t>
      </w:r>
    </w:p>
    <w:p w14:paraId="5CB95B38" w14:textId="77777777" w:rsidR="00D47154" w:rsidRPr="00F02D6A" w:rsidRDefault="00D47154" w:rsidP="007F65D9">
      <w:pPr>
        <w:spacing w:after="0" w:line="48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sectPr w:rsidR="00D47154" w:rsidRPr="00F02D6A" w:rsidSect="00D47154">
          <w:pgSz w:w="16838" w:h="11906" w:orient="landscape"/>
          <w:pgMar w:top="1440" w:right="1440" w:bottom="1440" w:left="1440" w:header="709" w:footer="709" w:gutter="0"/>
          <w:cols w:space="708"/>
          <w:docGrid w:linePitch="360"/>
        </w:sectPr>
      </w:pPr>
    </w:p>
    <w:p w14:paraId="61F249E8" w14:textId="101ABA0D" w:rsidR="00AA27B6" w:rsidRPr="00F02D6A" w:rsidRDefault="00AA27B6" w:rsidP="007F65D9">
      <w:pPr>
        <w:spacing w:after="0" w:line="48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lastRenderedPageBreak/>
        <w:t xml:space="preserve"> Figure </w:t>
      </w:r>
      <w:r w:rsidR="00BE0D8A" w:rsidRPr="00F02D6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</w:t>
      </w:r>
      <w:r w:rsidR="00EC4956"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2</w:t>
      </w:r>
      <w:r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.</w:t>
      </w:r>
      <w:r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</w:t>
      </w:r>
      <w:r w:rsidR="002B27F2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Time from randomi</w:t>
      </w:r>
      <w:r w:rsidR="0049700E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z</w:t>
      </w:r>
      <w:r w:rsidR="002B27F2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ation to first morbidity or mortality event based on</w:t>
      </w:r>
      <w:r w:rsidR="00D24FF0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</w:t>
      </w:r>
      <w:r w:rsidR="000C2715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risk at baseline</w:t>
      </w:r>
    </w:p>
    <w:p w14:paraId="5FACCF5B" w14:textId="7D98312E" w:rsidR="00EC4956" w:rsidRPr="00F02D6A" w:rsidRDefault="00EC4956" w:rsidP="007F65D9">
      <w:pPr>
        <w:spacing w:after="0" w:line="48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a)</w:t>
      </w:r>
      <w:r w:rsidR="000C2715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</w:t>
      </w:r>
      <w:r w:rsidR="001D5FE7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Number of low-risk criteria </w:t>
      </w:r>
      <w:r w:rsidR="001F2853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ab/>
      </w:r>
      <w:r w:rsidR="001F2853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ab/>
      </w:r>
      <w:r w:rsidR="001F2853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ab/>
      </w:r>
      <w:r w:rsidR="001F2853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ab/>
      </w:r>
      <w:r w:rsidR="001F2853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ab/>
      </w:r>
      <w:r w:rsidR="001F2853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ab/>
      </w:r>
      <w:r w:rsidR="001F2853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ab/>
      </w:r>
      <w:r w:rsidR="001F2853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ab/>
        <w:t>b)</w:t>
      </w:r>
      <w:r w:rsidR="000C2715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REVEAL 2.0 risk category</w:t>
      </w:r>
    </w:p>
    <w:p w14:paraId="7D49E783" w14:textId="2C310AC5" w:rsidR="008817D9" w:rsidRPr="00F02D6A" w:rsidRDefault="003B2107">
      <w:pPr>
        <w:rPr>
          <w:rFonts w:ascii="Times New Roman" w:hAnsi="Times New Roman" w:cs="Times New Roman"/>
          <w:color w:val="000000" w:themeColor="text1"/>
          <w:lang w:val="en-US"/>
        </w:rPr>
      </w:pPr>
      <w:r w:rsidRPr="00F02D6A">
        <w:rPr>
          <w:rFonts w:ascii="Times New Roman" w:hAnsi="Times New Roman" w:cs="Times New Roman"/>
          <w:noProof/>
          <w:color w:val="000000" w:themeColor="text1"/>
          <w:lang w:val="de-CH" w:eastAsia="de-CH"/>
        </w:rPr>
        <w:drawing>
          <wp:inline distT="0" distB="0" distL="0" distR="0" wp14:anchorId="30BF2046" wp14:editId="78AF8B4D">
            <wp:extent cx="8697600" cy="3395496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789"/>
                    <a:stretch/>
                  </pic:blipFill>
                  <pic:spPr bwMode="auto">
                    <a:xfrm>
                      <a:off x="0" y="0"/>
                      <a:ext cx="8697600" cy="33954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369D464" w14:textId="77777777" w:rsidR="00566C8D" w:rsidRPr="00F02D6A" w:rsidRDefault="00566C8D">
      <w:pPr>
        <w:rPr>
          <w:rFonts w:ascii="Times New Roman" w:hAnsi="Times New Roman" w:cs="Times New Roman"/>
          <w:color w:val="000000" w:themeColor="text1"/>
          <w:lang w:val="en-US"/>
        </w:rPr>
      </w:pPr>
      <w:r w:rsidRPr="00F02D6A">
        <w:rPr>
          <w:rFonts w:ascii="Times New Roman" w:hAnsi="Times New Roman" w:cs="Times New Roman"/>
          <w:color w:val="000000" w:themeColor="text1"/>
          <w:lang w:val="en-US"/>
        </w:rPr>
        <w:br w:type="page"/>
      </w:r>
    </w:p>
    <w:p w14:paraId="37BD0988" w14:textId="587551C6" w:rsidR="00AA27B6" w:rsidRPr="00F02D6A" w:rsidRDefault="00DD336E" w:rsidP="00D24FF0">
      <w:pPr>
        <w:spacing w:after="0" w:line="48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F02D6A">
        <w:rPr>
          <w:rFonts w:ascii="Times New Roman" w:hAnsi="Times New Roman" w:cs="Times New Roman"/>
          <w:color w:val="000000" w:themeColor="text1"/>
          <w:lang w:val="en-US"/>
        </w:rPr>
        <w:lastRenderedPageBreak/>
        <w:t xml:space="preserve">Kaplan-Meier estimates of time to first morbidity/mortality event are shown for </w:t>
      </w:r>
      <w:r w:rsidR="0058263F" w:rsidRPr="00F02D6A">
        <w:rPr>
          <w:rFonts w:ascii="Times New Roman" w:hAnsi="Times New Roman" w:cs="Times New Roman"/>
          <w:color w:val="000000" w:themeColor="text1"/>
          <w:lang w:val="en-US"/>
        </w:rPr>
        <w:t xml:space="preserve">the overall population </w:t>
      </w:r>
      <w:r w:rsidR="00D24FF0" w:rsidRPr="00F02D6A">
        <w:rPr>
          <w:rFonts w:ascii="Times New Roman" w:hAnsi="Times New Roman" w:cs="Times New Roman"/>
          <w:color w:val="000000" w:themeColor="text1"/>
          <w:lang w:val="en-US"/>
        </w:rPr>
        <w:t xml:space="preserve">(i.e. both treatment groups combined) </w:t>
      </w:r>
      <w:r w:rsidR="0058263F" w:rsidRPr="00F02D6A">
        <w:rPr>
          <w:rFonts w:ascii="Times New Roman" w:hAnsi="Times New Roman" w:cs="Times New Roman"/>
          <w:color w:val="000000" w:themeColor="text1"/>
          <w:lang w:val="en-US"/>
        </w:rPr>
        <w:t xml:space="preserve">for 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 xml:space="preserve">subgroups defined according to </w:t>
      </w:r>
      <w:r w:rsidR="00D24FF0" w:rsidRPr="00F02D6A">
        <w:rPr>
          <w:rFonts w:ascii="Times New Roman" w:hAnsi="Times New Roman" w:cs="Times New Roman"/>
          <w:color w:val="000000" w:themeColor="text1"/>
          <w:lang w:val="en-US"/>
        </w:rPr>
        <w:t xml:space="preserve">risk at baseline. (a) </w:t>
      </w:r>
      <w:r w:rsidR="00B97F89" w:rsidRPr="00F02D6A">
        <w:rPr>
          <w:rFonts w:ascii="Times New Roman" w:hAnsi="Times New Roman" w:cs="Times New Roman"/>
          <w:color w:val="000000" w:themeColor="text1"/>
          <w:lang w:val="en-US"/>
        </w:rPr>
        <w:t>N</w:t>
      </w:r>
      <w:r w:rsidR="00D24FF0" w:rsidRPr="00F02D6A">
        <w:rPr>
          <w:rFonts w:ascii="Times New Roman" w:hAnsi="Times New Roman" w:cs="Times New Roman"/>
          <w:color w:val="000000" w:themeColor="text1"/>
          <w:lang w:val="en-US"/>
        </w:rPr>
        <w:t>umber of low-risk criteria according to the non-invasive French risk assessment approach (WHO FC I-II, 6MWD &gt;440 m, and NT-proBNP &lt;300 ng/L). At baseline, data were missing for one risk criterion (NT-proBNP) in 14 patients (1</w:t>
      </w:r>
      <w:r w:rsidR="00EB6AB0" w:rsidRPr="00F02D6A">
        <w:rPr>
          <w:rFonts w:ascii="Times New Roman" w:hAnsi="Times New Roman" w:cs="Times New Roman"/>
          <w:color w:val="000000" w:themeColor="text1"/>
          <w:lang w:val="en-US"/>
        </w:rPr>
        <w:t>.</w:t>
      </w:r>
      <w:r w:rsidR="00D24FF0" w:rsidRPr="00F02D6A">
        <w:rPr>
          <w:rFonts w:ascii="Times New Roman" w:hAnsi="Times New Roman" w:cs="Times New Roman"/>
          <w:color w:val="000000" w:themeColor="text1"/>
          <w:lang w:val="en-US"/>
        </w:rPr>
        <w:t xml:space="preserve">2%) (6 selexipag patients and 8 placebo patients) and were imputed as not low-risk. (b) REVEAL 2.0 risk score at baseline: low (≤6), intermediate (7-8), high (≥9). At baseline, data were missing for 3 risk parameters in 2 patients (0.2%), 4 risk parameters in 364 patients (31.5%), 5 risk parameters in 77 patients (6.7%), 6 risk parameters in 701 patients (60.6%), 7 risk parameters in 10 patients (0.9%) and 8 risk parameters in 2 patients (0.2%). For both </w:t>
      </w:r>
      <w:r w:rsidR="009645C2" w:rsidRPr="00F02D6A">
        <w:rPr>
          <w:rFonts w:ascii="Times New Roman" w:hAnsi="Times New Roman" w:cs="Times New Roman"/>
          <w:color w:val="000000" w:themeColor="text1"/>
          <w:lang w:val="en-US"/>
        </w:rPr>
        <w:t>graphs</w:t>
      </w:r>
      <w:r w:rsidR="00D24FF0" w:rsidRPr="00F02D6A">
        <w:rPr>
          <w:rFonts w:ascii="Times New Roman" w:hAnsi="Times New Roman" w:cs="Times New Roman"/>
          <w:color w:val="000000" w:themeColor="text1"/>
          <w:lang w:val="en-US"/>
        </w:rPr>
        <w:t xml:space="preserve">, </w:t>
      </w:r>
      <w:r w:rsidR="007D0C7D" w:rsidRPr="00F02D6A">
        <w:rPr>
          <w:rFonts w:ascii="Times New Roman" w:hAnsi="Times New Roman" w:cs="Times New Roman"/>
          <w:color w:val="000000" w:themeColor="text1"/>
          <w:lang w:val="en-US"/>
        </w:rPr>
        <w:t>Kaplan-Meier curves are truncated to the point at which the number of patients at risk falls below 10% of the number of randomi</w:t>
      </w:r>
      <w:r w:rsidR="0049700E" w:rsidRPr="00F02D6A">
        <w:rPr>
          <w:rFonts w:ascii="Times New Roman" w:hAnsi="Times New Roman" w:cs="Times New Roman"/>
          <w:color w:val="000000" w:themeColor="text1"/>
          <w:lang w:val="en-US"/>
        </w:rPr>
        <w:t>z</w:t>
      </w:r>
      <w:r w:rsidR="007D0C7D" w:rsidRPr="00F02D6A">
        <w:rPr>
          <w:rFonts w:ascii="Times New Roman" w:hAnsi="Times New Roman" w:cs="Times New Roman"/>
          <w:color w:val="000000" w:themeColor="text1"/>
          <w:lang w:val="en-US"/>
        </w:rPr>
        <w:t>ed patients in one of the subgroups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>. 6MWD=6-minute walk distance; NT-proBNP=N-terminal pro brain natriuretic peptide; WHO FC=World Health Organization functional class</w:t>
      </w:r>
    </w:p>
    <w:p w14:paraId="70F778EF" w14:textId="60E7510C" w:rsidR="00D24FF0" w:rsidRPr="00F02D6A" w:rsidRDefault="00D24FF0" w:rsidP="007F65D9">
      <w:pPr>
        <w:spacing w:after="0" w:line="480" w:lineRule="auto"/>
        <w:rPr>
          <w:rFonts w:ascii="Times New Roman" w:hAnsi="Times New Roman" w:cs="Times New Roman"/>
          <w:color w:val="000000" w:themeColor="text1"/>
          <w:lang w:val="en-US"/>
        </w:rPr>
      </w:pPr>
    </w:p>
    <w:p w14:paraId="595C3905" w14:textId="433D94DB" w:rsidR="00DA1C7B" w:rsidRPr="00F02D6A" w:rsidRDefault="00AA27B6" w:rsidP="00DA1C7B">
      <w:pPr>
        <w:spacing w:after="0" w:line="48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br w:type="page"/>
      </w:r>
      <w:r w:rsidR="00DA1C7B"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lastRenderedPageBreak/>
        <w:t>Figure</w:t>
      </w:r>
      <w:r w:rsidR="00E355A0"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="00BE0D8A" w:rsidRPr="00F02D6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</w:t>
      </w:r>
      <w:r w:rsidR="001F2853"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3</w:t>
      </w:r>
      <w:r w:rsidR="00DA1C7B"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. </w:t>
      </w:r>
      <w:r w:rsidR="00DA1C7B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Time from randomi</w:t>
      </w:r>
      <w:r w:rsidR="0049700E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z</w:t>
      </w:r>
      <w:r w:rsidR="00DA1C7B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ation to death up to end of study based on</w:t>
      </w:r>
      <w:r w:rsidR="000C2715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risk at baseline</w:t>
      </w:r>
      <w:r w:rsidR="003B25E7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</w:t>
      </w:r>
    </w:p>
    <w:p w14:paraId="39526C18" w14:textId="57E71A57" w:rsidR="001F2853" w:rsidRPr="00F02D6A" w:rsidRDefault="001F2853" w:rsidP="001F2853">
      <w:pPr>
        <w:spacing w:after="0" w:line="48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a) </w:t>
      </w:r>
      <w:r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ab/>
      </w:r>
      <w:r w:rsidR="001D5FE7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Number of low-risk criteria</w:t>
      </w:r>
      <w:r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ab/>
      </w:r>
      <w:r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ab/>
      </w:r>
      <w:r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ab/>
      </w:r>
      <w:r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ab/>
      </w:r>
      <w:r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ab/>
      </w:r>
      <w:r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ab/>
      </w:r>
      <w:r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ab/>
      </w:r>
      <w:r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ab/>
        <w:t>b)</w:t>
      </w:r>
      <w:r w:rsidR="000C2715" w:rsidRPr="00F02D6A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REVEAL 2.0 category</w:t>
      </w:r>
    </w:p>
    <w:p w14:paraId="43298379" w14:textId="2B70E1EE" w:rsidR="00DA1C7B" w:rsidRPr="00F02D6A" w:rsidRDefault="001C2091" w:rsidP="001F2853">
      <w:pPr>
        <w:spacing w:after="0" w:line="480" w:lineRule="auto"/>
        <w:rPr>
          <w:noProof/>
          <w:color w:val="000000" w:themeColor="text1"/>
          <w:lang w:val="de-CH" w:eastAsia="zh-CN"/>
        </w:rPr>
      </w:pPr>
      <w:r w:rsidRPr="00F02D6A">
        <w:rPr>
          <w:noProof/>
          <w:color w:val="000000" w:themeColor="text1"/>
          <w:lang w:val="de-CH" w:eastAsia="de-CH"/>
        </w:rPr>
        <w:drawing>
          <wp:inline distT="0" distB="0" distL="0" distR="0" wp14:anchorId="2BDE8226" wp14:editId="0FD1C563">
            <wp:extent cx="8682045" cy="3555365"/>
            <wp:effectExtent l="0" t="0" r="508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636"/>
                    <a:stretch/>
                  </pic:blipFill>
                  <pic:spPr bwMode="auto">
                    <a:xfrm>
                      <a:off x="0" y="0"/>
                      <a:ext cx="8683200" cy="35558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925C6F9" w14:textId="77777777" w:rsidR="001D5FE7" w:rsidRPr="00F02D6A" w:rsidRDefault="001D5FE7" w:rsidP="001F2853">
      <w:pPr>
        <w:spacing w:after="0" w:line="48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</w:p>
    <w:p w14:paraId="0DC2F90E" w14:textId="718555AB" w:rsidR="001F2853" w:rsidRPr="00F02D6A" w:rsidRDefault="001F2853" w:rsidP="001F2853">
      <w:pPr>
        <w:spacing w:after="0" w:line="48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color w:val="000000" w:themeColor="text1"/>
          <w:lang w:val="en-US"/>
        </w:rPr>
        <w:t>Kaplan-Meier estimates of</w:t>
      </w:r>
      <w:r w:rsidR="009645C2" w:rsidRPr="00F02D6A">
        <w:rPr>
          <w:rFonts w:ascii="Times New Roman" w:hAnsi="Times New Roman" w:cs="Times New Roman"/>
          <w:color w:val="000000" w:themeColor="text1"/>
          <w:lang w:val="en-US"/>
        </w:rPr>
        <w:t xml:space="preserve"> time to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 xml:space="preserve"> death up to end of study are shown for the overall population </w:t>
      </w:r>
      <w:r w:rsidR="009645C2" w:rsidRPr="00F02D6A">
        <w:rPr>
          <w:rFonts w:ascii="Times New Roman" w:hAnsi="Times New Roman" w:cs="Times New Roman"/>
          <w:color w:val="000000" w:themeColor="text1"/>
          <w:lang w:val="en-US"/>
        </w:rPr>
        <w:t xml:space="preserve">(i.e. both treatment groups combined) 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 xml:space="preserve">for subgroups defined according to </w:t>
      </w:r>
      <w:r w:rsidR="009645C2" w:rsidRPr="00F02D6A">
        <w:rPr>
          <w:rFonts w:ascii="Times New Roman" w:hAnsi="Times New Roman" w:cs="Times New Roman"/>
          <w:color w:val="000000" w:themeColor="text1"/>
          <w:lang w:val="en-US"/>
        </w:rPr>
        <w:t xml:space="preserve">risk at baseline. (a) </w:t>
      </w:r>
      <w:r w:rsidR="00337AC6" w:rsidRPr="00F02D6A">
        <w:rPr>
          <w:rFonts w:ascii="Times New Roman" w:hAnsi="Times New Roman" w:cs="Times New Roman"/>
          <w:color w:val="000000" w:themeColor="text1"/>
          <w:lang w:val="en-US"/>
        </w:rPr>
        <w:t>N</w:t>
      </w:r>
      <w:r w:rsidR="009645C2" w:rsidRPr="00F02D6A">
        <w:rPr>
          <w:rFonts w:ascii="Times New Roman" w:hAnsi="Times New Roman" w:cs="Times New Roman"/>
          <w:color w:val="000000" w:themeColor="text1"/>
          <w:lang w:val="en-US"/>
        </w:rPr>
        <w:t>umber of low-risk criteria according to the non-invasive French risk assessment approach (WHO FC I-II, 6MWD &gt;440 m, and NT-proBNP &lt;300 ng/L). At baseline, data were missing for one risk criterion (NT-proBNP) in 14 patients (1</w:t>
      </w:r>
      <w:r w:rsidR="00462C47" w:rsidRPr="00F02D6A">
        <w:rPr>
          <w:rFonts w:ascii="Times New Roman" w:hAnsi="Times New Roman" w:cs="Times New Roman"/>
          <w:color w:val="000000" w:themeColor="text1"/>
          <w:lang w:val="en-US"/>
        </w:rPr>
        <w:t>.</w:t>
      </w:r>
      <w:r w:rsidR="009645C2" w:rsidRPr="00F02D6A">
        <w:rPr>
          <w:rFonts w:ascii="Times New Roman" w:hAnsi="Times New Roman" w:cs="Times New Roman"/>
          <w:color w:val="000000" w:themeColor="text1"/>
          <w:lang w:val="en-US"/>
        </w:rPr>
        <w:t xml:space="preserve">2%) (6 selexipag patients and 8 placebo </w:t>
      </w:r>
      <w:r w:rsidR="009645C2" w:rsidRPr="00F02D6A">
        <w:rPr>
          <w:rFonts w:ascii="Times New Roman" w:hAnsi="Times New Roman" w:cs="Times New Roman"/>
          <w:color w:val="000000" w:themeColor="text1"/>
          <w:lang w:val="en-US"/>
        </w:rPr>
        <w:lastRenderedPageBreak/>
        <w:t xml:space="preserve">patients) and were imputed as not low-risk. (b) REVEAL 2.0 risk score at baseline: low (≤6), intermediate (7-8), high (≥9). At baseline, data were missing for 3 risk parameters in 2 patients (0.2%), 4 risk parameters in 364 patients (31.5%), 5 risk parameters in 77 patients (6.7%), 6 risk parameters in 701 patients (60.6%), 7 risk parameters in 10 patients (0.9%) and 8 risk parameters in 2 patients (0.2%). </w:t>
      </w:r>
      <w:r w:rsidR="007D0C7D" w:rsidRPr="00F02D6A">
        <w:rPr>
          <w:rFonts w:ascii="Times New Roman" w:hAnsi="Times New Roman" w:cs="Times New Roman"/>
          <w:color w:val="000000" w:themeColor="text1"/>
          <w:lang w:val="en-US"/>
        </w:rPr>
        <w:t>Kaplan-Meier curves are truncated to the point at which the number of patients at risk falls below 10% of the number of randomi</w:t>
      </w:r>
      <w:r w:rsidR="0049700E" w:rsidRPr="00F02D6A">
        <w:rPr>
          <w:rFonts w:ascii="Times New Roman" w:hAnsi="Times New Roman" w:cs="Times New Roman"/>
          <w:color w:val="000000" w:themeColor="text1"/>
          <w:lang w:val="en-US"/>
        </w:rPr>
        <w:t>z</w:t>
      </w:r>
      <w:r w:rsidR="007D0C7D" w:rsidRPr="00F02D6A">
        <w:rPr>
          <w:rFonts w:ascii="Times New Roman" w:hAnsi="Times New Roman" w:cs="Times New Roman"/>
          <w:color w:val="000000" w:themeColor="text1"/>
          <w:lang w:val="en-US"/>
        </w:rPr>
        <w:t>ed patients in one of the subgroups</w:t>
      </w:r>
      <w:r w:rsidR="00A24689" w:rsidRPr="00F02D6A">
        <w:rPr>
          <w:rFonts w:ascii="Times New Roman" w:hAnsi="Times New Roman" w:cs="Times New Roman"/>
          <w:color w:val="000000" w:themeColor="text1"/>
          <w:lang w:val="en-US"/>
        </w:rPr>
        <w:t>.</w:t>
      </w:r>
      <w:r w:rsidRPr="00F02D6A">
        <w:rPr>
          <w:rFonts w:ascii="Times New Roman" w:hAnsi="Times New Roman" w:cs="Times New Roman"/>
          <w:color w:val="000000" w:themeColor="text1"/>
          <w:lang w:val="en-US"/>
        </w:rPr>
        <w:t xml:space="preserve"> 6MWD=6-minute walk distance; NT-proBNP=N-terminal pro brain natriuretic peptide; WHO FC=World Health Organization functional class</w:t>
      </w:r>
    </w:p>
    <w:p w14:paraId="795125A5" w14:textId="77777777" w:rsidR="00F06E3F" w:rsidRPr="00F02D6A" w:rsidRDefault="00F06E3F">
      <w:pP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</w:p>
    <w:p w14:paraId="4C9016FF" w14:textId="4ECF1478" w:rsidR="00F06E3F" w:rsidRPr="00F02D6A" w:rsidRDefault="00F06E3F">
      <w:pP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sectPr w:rsidR="00F06E3F" w:rsidRPr="00F02D6A" w:rsidSect="00DD336E">
          <w:pgSz w:w="16838" w:h="11906" w:orient="landscape"/>
          <w:pgMar w:top="1440" w:right="1440" w:bottom="1440" w:left="1440" w:header="709" w:footer="709" w:gutter="0"/>
          <w:cols w:space="708"/>
          <w:docGrid w:linePitch="360"/>
        </w:sectPr>
      </w:pPr>
    </w:p>
    <w:p w14:paraId="68B1BD5E" w14:textId="440A808C" w:rsidR="00B742B5" w:rsidRPr="00F02D6A" w:rsidRDefault="00223B7F" w:rsidP="007F65D9">
      <w:pPr>
        <w:spacing w:after="0" w:line="48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F02D6A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lastRenderedPageBreak/>
        <w:t xml:space="preserve">References </w:t>
      </w:r>
    </w:p>
    <w:p w14:paraId="664E0349" w14:textId="77777777" w:rsidR="006E40D3" w:rsidRPr="00F02D6A" w:rsidRDefault="00223B7F" w:rsidP="006E40D3">
      <w:pPr>
        <w:pStyle w:val="EndNoteBibliography"/>
        <w:spacing w:after="0"/>
        <w:rPr>
          <w:color w:val="000000" w:themeColor="text1"/>
        </w:rPr>
      </w:pPr>
      <w:r w:rsidRPr="00F02D6A">
        <w:rPr>
          <w:color w:val="000000" w:themeColor="text1"/>
        </w:rPr>
        <w:fldChar w:fldCharType="begin"/>
      </w:r>
      <w:r w:rsidRPr="00F02D6A">
        <w:rPr>
          <w:color w:val="000000" w:themeColor="text1"/>
        </w:rPr>
        <w:instrText xml:space="preserve"> ADDIN EN.REFLIST </w:instrText>
      </w:r>
      <w:r w:rsidRPr="00F02D6A">
        <w:rPr>
          <w:color w:val="000000" w:themeColor="text1"/>
        </w:rPr>
        <w:fldChar w:fldCharType="separate"/>
      </w:r>
      <w:r w:rsidR="006E40D3" w:rsidRPr="00F02D6A">
        <w:rPr>
          <w:color w:val="000000" w:themeColor="text1"/>
        </w:rPr>
        <w:t>1.</w:t>
      </w:r>
      <w:r w:rsidR="006E40D3" w:rsidRPr="00F02D6A">
        <w:rPr>
          <w:color w:val="000000" w:themeColor="text1"/>
        </w:rPr>
        <w:tab/>
        <w:t>Sitbon O, Channick R, Chin KM, et al. Selexipag for the Treatment of Pulmonary Arterial Hypertension. N Engl J Med 2015;373:2522-33.</w:t>
      </w:r>
    </w:p>
    <w:p w14:paraId="31A0FEFE" w14:textId="77777777" w:rsidR="006E40D3" w:rsidRPr="00F02D6A" w:rsidRDefault="006E40D3" w:rsidP="006E40D3">
      <w:pPr>
        <w:pStyle w:val="EndNoteBibliography"/>
        <w:spacing w:after="0"/>
        <w:rPr>
          <w:color w:val="000000" w:themeColor="text1"/>
        </w:rPr>
      </w:pPr>
      <w:r w:rsidRPr="00F02D6A">
        <w:rPr>
          <w:color w:val="000000" w:themeColor="text1"/>
        </w:rPr>
        <w:t>2.</w:t>
      </w:r>
      <w:r w:rsidRPr="00F02D6A">
        <w:rPr>
          <w:color w:val="000000" w:themeColor="text1"/>
        </w:rPr>
        <w:tab/>
        <w:t>Benza RL, Gomberg-Maitland M, Elliott CG, et al. Predicting Survival in Patients With Pulmonary Arterial Hypertension: The REVEAL Risk Score Calculator 2.0 and Comparison With ESC/ERS-Based Risk Assessment Strategies. Chest 2019;156:323-37.</w:t>
      </w:r>
    </w:p>
    <w:p w14:paraId="63A4F7F9" w14:textId="77777777" w:rsidR="006E40D3" w:rsidRPr="00F02D6A" w:rsidRDefault="006E40D3" w:rsidP="006E40D3">
      <w:pPr>
        <w:pStyle w:val="EndNoteBibliography"/>
        <w:rPr>
          <w:color w:val="000000" w:themeColor="text1"/>
        </w:rPr>
      </w:pPr>
      <w:r w:rsidRPr="00F02D6A">
        <w:rPr>
          <w:color w:val="000000" w:themeColor="text1"/>
        </w:rPr>
        <w:t>3.</w:t>
      </w:r>
      <w:r w:rsidRPr="00F02D6A">
        <w:rPr>
          <w:color w:val="000000" w:themeColor="text1"/>
        </w:rPr>
        <w:tab/>
        <w:t>Anderson JJ, Lau EM, Lavender M, et al. Retrospective validation of the REVEAL 2.0 Risk Score with the Australian and New Zealand Pulmonary Hypertension Registry Cohort. Chest 2019:S0012-3692(19)33934-0.</w:t>
      </w:r>
    </w:p>
    <w:p w14:paraId="16727282" w14:textId="60E8F251" w:rsidR="00590046" w:rsidRPr="00F02D6A" w:rsidRDefault="00223B7F" w:rsidP="00E34F20">
      <w:pPr>
        <w:spacing w:after="120"/>
        <w:rPr>
          <w:color w:val="000000" w:themeColor="text1"/>
          <w:lang w:val="en-US"/>
        </w:rPr>
      </w:pPr>
      <w:r w:rsidRPr="00F02D6A">
        <w:rPr>
          <w:color w:val="000000" w:themeColor="text1"/>
          <w:lang w:val="en-US"/>
        </w:rPr>
        <w:fldChar w:fldCharType="end"/>
      </w:r>
    </w:p>
    <w:sectPr w:rsidR="00590046" w:rsidRPr="00F02D6A" w:rsidSect="00F06E3F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AFD2E9D" w14:textId="77777777" w:rsidR="00F0045E" w:rsidRDefault="00F0045E" w:rsidP="00966ABC">
      <w:pPr>
        <w:spacing w:after="0" w:line="240" w:lineRule="auto"/>
      </w:pPr>
      <w:r>
        <w:separator/>
      </w:r>
    </w:p>
  </w:endnote>
  <w:endnote w:type="continuationSeparator" w:id="0">
    <w:p w14:paraId="7B4A8235" w14:textId="77777777" w:rsidR="00F0045E" w:rsidRDefault="00F0045E" w:rsidP="00966A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84437959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0EB6505" w14:textId="24E5F34D" w:rsidR="00F0045E" w:rsidRDefault="00F0045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E40D3">
          <w:rPr>
            <w:noProof/>
          </w:rPr>
          <w:t>25</w:t>
        </w:r>
        <w:r>
          <w:rPr>
            <w:noProof/>
          </w:rPr>
          <w:fldChar w:fldCharType="end"/>
        </w:r>
      </w:p>
    </w:sdtContent>
  </w:sdt>
  <w:p w14:paraId="30F30468" w14:textId="77777777" w:rsidR="00F0045E" w:rsidRDefault="00F0045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D54E8D0" w14:textId="77777777" w:rsidR="00F0045E" w:rsidRDefault="00F0045E" w:rsidP="00966ABC">
      <w:pPr>
        <w:spacing w:after="0" w:line="240" w:lineRule="auto"/>
      </w:pPr>
      <w:r>
        <w:separator/>
      </w:r>
    </w:p>
  </w:footnote>
  <w:footnote w:type="continuationSeparator" w:id="0">
    <w:p w14:paraId="731D6AD4" w14:textId="77777777" w:rsidR="00F0045E" w:rsidRDefault="00F0045E" w:rsidP="00966A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0D4FD4"/>
    <w:multiLevelType w:val="hybridMultilevel"/>
    <w:tmpl w:val="A04CFA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943B00"/>
    <w:multiLevelType w:val="hybridMultilevel"/>
    <w:tmpl w:val="1774FE2E"/>
    <w:lvl w:ilvl="0" w:tplc="53E01392">
      <w:start w:val="1"/>
      <w:numFmt w:val="lowerLetter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E10B8C"/>
    <w:multiLevelType w:val="hybridMultilevel"/>
    <w:tmpl w:val="447A780E"/>
    <w:lvl w:ilvl="0" w:tplc="200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D8665DD"/>
    <w:multiLevelType w:val="hybridMultilevel"/>
    <w:tmpl w:val="58BC971A"/>
    <w:lvl w:ilvl="0" w:tplc="6EF2DBA8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140" w:hanging="360"/>
      </w:pPr>
    </w:lvl>
    <w:lvl w:ilvl="2" w:tplc="0807001B" w:tentative="1">
      <w:start w:val="1"/>
      <w:numFmt w:val="lowerRoman"/>
      <w:lvlText w:val="%3."/>
      <w:lvlJc w:val="right"/>
      <w:pPr>
        <w:ind w:left="1860" w:hanging="180"/>
      </w:pPr>
    </w:lvl>
    <w:lvl w:ilvl="3" w:tplc="0807000F" w:tentative="1">
      <w:start w:val="1"/>
      <w:numFmt w:val="decimal"/>
      <w:lvlText w:val="%4."/>
      <w:lvlJc w:val="left"/>
      <w:pPr>
        <w:ind w:left="2580" w:hanging="360"/>
      </w:pPr>
    </w:lvl>
    <w:lvl w:ilvl="4" w:tplc="08070019" w:tentative="1">
      <w:start w:val="1"/>
      <w:numFmt w:val="lowerLetter"/>
      <w:lvlText w:val="%5."/>
      <w:lvlJc w:val="left"/>
      <w:pPr>
        <w:ind w:left="3300" w:hanging="360"/>
      </w:pPr>
    </w:lvl>
    <w:lvl w:ilvl="5" w:tplc="0807001B" w:tentative="1">
      <w:start w:val="1"/>
      <w:numFmt w:val="lowerRoman"/>
      <w:lvlText w:val="%6."/>
      <w:lvlJc w:val="right"/>
      <w:pPr>
        <w:ind w:left="4020" w:hanging="180"/>
      </w:pPr>
    </w:lvl>
    <w:lvl w:ilvl="6" w:tplc="0807000F" w:tentative="1">
      <w:start w:val="1"/>
      <w:numFmt w:val="decimal"/>
      <w:lvlText w:val="%7."/>
      <w:lvlJc w:val="left"/>
      <w:pPr>
        <w:ind w:left="4740" w:hanging="360"/>
      </w:pPr>
    </w:lvl>
    <w:lvl w:ilvl="7" w:tplc="08070019" w:tentative="1">
      <w:start w:val="1"/>
      <w:numFmt w:val="lowerLetter"/>
      <w:lvlText w:val="%8."/>
      <w:lvlJc w:val="left"/>
      <w:pPr>
        <w:ind w:left="5460" w:hanging="360"/>
      </w:pPr>
    </w:lvl>
    <w:lvl w:ilvl="8" w:tplc="0807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1D910031"/>
    <w:multiLevelType w:val="hybridMultilevel"/>
    <w:tmpl w:val="09206A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671333"/>
    <w:multiLevelType w:val="hybridMultilevel"/>
    <w:tmpl w:val="945AC792"/>
    <w:lvl w:ilvl="0" w:tplc="17B82BEE">
      <w:start w:val="1"/>
      <w:numFmt w:val="upperLetter"/>
      <w:lvlText w:val="%1)"/>
      <w:lvlJc w:val="left"/>
      <w:pPr>
        <w:ind w:left="180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22315C44"/>
    <w:multiLevelType w:val="hybridMultilevel"/>
    <w:tmpl w:val="50A428BE"/>
    <w:lvl w:ilvl="0" w:tplc="3654C244">
      <w:start w:val="1"/>
      <w:numFmt w:val="upperLetter"/>
      <w:lvlText w:val="%1)"/>
      <w:lvlJc w:val="left"/>
      <w:pPr>
        <w:ind w:left="720" w:hanging="360"/>
      </w:pPr>
      <w:rPr>
        <w:rFonts w:hint="default"/>
        <w:color w:val="70AD47" w:themeColor="accent6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C705B"/>
    <w:multiLevelType w:val="hybridMultilevel"/>
    <w:tmpl w:val="2BF26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AA11F3"/>
    <w:multiLevelType w:val="hybridMultilevel"/>
    <w:tmpl w:val="CC66224A"/>
    <w:lvl w:ilvl="0" w:tplc="B316099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B275770"/>
    <w:multiLevelType w:val="hybridMultilevel"/>
    <w:tmpl w:val="5790A252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EC6D09"/>
    <w:multiLevelType w:val="hybridMultilevel"/>
    <w:tmpl w:val="2068AA94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8E62AD7"/>
    <w:multiLevelType w:val="hybridMultilevel"/>
    <w:tmpl w:val="58BC971A"/>
    <w:lvl w:ilvl="0" w:tplc="6EF2DBA8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140" w:hanging="360"/>
      </w:pPr>
    </w:lvl>
    <w:lvl w:ilvl="2" w:tplc="0807001B" w:tentative="1">
      <w:start w:val="1"/>
      <w:numFmt w:val="lowerRoman"/>
      <w:lvlText w:val="%3."/>
      <w:lvlJc w:val="right"/>
      <w:pPr>
        <w:ind w:left="1860" w:hanging="180"/>
      </w:pPr>
    </w:lvl>
    <w:lvl w:ilvl="3" w:tplc="0807000F" w:tentative="1">
      <w:start w:val="1"/>
      <w:numFmt w:val="decimal"/>
      <w:lvlText w:val="%4."/>
      <w:lvlJc w:val="left"/>
      <w:pPr>
        <w:ind w:left="2580" w:hanging="360"/>
      </w:pPr>
    </w:lvl>
    <w:lvl w:ilvl="4" w:tplc="08070019" w:tentative="1">
      <w:start w:val="1"/>
      <w:numFmt w:val="lowerLetter"/>
      <w:lvlText w:val="%5."/>
      <w:lvlJc w:val="left"/>
      <w:pPr>
        <w:ind w:left="3300" w:hanging="360"/>
      </w:pPr>
    </w:lvl>
    <w:lvl w:ilvl="5" w:tplc="0807001B" w:tentative="1">
      <w:start w:val="1"/>
      <w:numFmt w:val="lowerRoman"/>
      <w:lvlText w:val="%6."/>
      <w:lvlJc w:val="right"/>
      <w:pPr>
        <w:ind w:left="4020" w:hanging="180"/>
      </w:pPr>
    </w:lvl>
    <w:lvl w:ilvl="6" w:tplc="0807000F" w:tentative="1">
      <w:start w:val="1"/>
      <w:numFmt w:val="decimal"/>
      <w:lvlText w:val="%7."/>
      <w:lvlJc w:val="left"/>
      <w:pPr>
        <w:ind w:left="4740" w:hanging="360"/>
      </w:pPr>
    </w:lvl>
    <w:lvl w:ilvl="7" w:tplc="08070019" w:tentative="1">
      <w:start w:val="1"/>
      <w:numFmt w:val="lowerLetter"/>
      <w:lvlText w:val="%8."/>
      <w:lvlJc w:val="left"/>
      <w:pPr>
        <w:ind w:left="5460" w:hanging="360"/>
      </w:pPr>
    </w:lvl>
    <w:lvl w:ilvl="8" w:tplc="0807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3"/>
  </w:num>
  <w:num w:numId="2">
    <w:abstractNumId w:val="10"/>
  </w:num>
  <w:num w:numId="3">
    <w:abstractNumId w:val="8"/>
  </w:num>
  <w:num w:numId="4">
    <w:abstractNumId w:val="9"/>
  </w:num>
  <w:num w:numId="5">
    <w:abstractNumId w:val="2"/>
  </w:num>
  <w:num w:numId="6">
    <w:abstractNumId w:val="5"/>
  </w:num>
  <w:num w:numId="7">
    <w:abstractNumId w:val="6"/>
  </w:num>
  <w:num w:numId="8">
    <w:abstractNumId w:val="11"/>
  </w:num>
  <w:num w:numId="9">
    <w:abstractNumId w:val="1"/>
  </w:num>
  <w:num w:numId="10">
    <w:abstractNumId w:val="4"/>
  </w:num>
  <w:num w:numId="11">
    <w:abstractNumId w:val="7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 Heart Lung Transplantation&lt;/Style&gt;&lt;LeftDelim&gt;{&lt;/LeftDelim&gt;&lt;RightDelim&gt;}&lt;/RightDelim&gt;&lt;FontName&gt;Times New Roman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5w0de50ddt99rmesttlvrz90xtssxapf0zsw&quot;&gt;EndNote_Actelion publications&lt;record-ids&gt;&lt;item&gt;7127&lt;/item&gt;&lt;item&gt;7437&lt;/item&gt;&lt;item&gt;7440&lt;/item&gt;&lt;/record-ids&gt;&lt;/item&gt;&lt;/Libraries&gt;"/>
  </w:docVars>
  <w:rsids>
    <w:rsidRoot w:val="007648A9"/>
    <w:rsid w:val="00001D22"/>
    <w:rsid w:val="0000553A"/>
    <w:rsid w:val="000059DE"/>
    <w:rsid w:val="00006C03"/>
    <w:rsid w:val="00010E29"/>
    <w:rsid w:val="00011FDB"/>
    <w:rsid w:val="0001207A"/>
    <w:rsid w:val="00014C2C"/>
    <w:rsid w:val="00014E45"/>
    <w:rsid w:val="000176EA"/>
    <w:rsid w:val="00031B35"/>
    <w:rsid w:val="000363DD"/>
    <w:rsid w:val="00042113"/>
    <w:rsid w:val="00043C97"/>
    <w:rsid w:val="00045B26"/>
    <w:rsid w:val="00051747"/>
    <w:rsid w:val="00051E66"/>
    <w:rsid w:val="000540FE"/>
    <w:rsid w:val="00064887"/>
    <w:rsid w:val="000665B0"/>
    <w:rsid w:val="00067BAC"/>
    <w:rsid w:val="00080E8E"/>
    <w:rsid w:val="00091919"/>
    <w:rsid w:val="000B1C81"/>
    <w:rsid w:val="000B2D8F"/>
    <w:rsid w:val="000B640C"/>
    <w:rsid w:val="000C17D3"/>
    <w:rsid w:val="000C1B6F"/>
    <w:rsid w:val="000C2715"/>
    <w:rsid w:val="000C65F8"/>
    <w:rsid w:val="000C7E2E"/>
    <w:rsid w:val="000D052A"/>
    <w:rsid w:val="000D1D43"/>
    <w:rsid w:val="000D3FB8"/>
    <w:rsid w:val="000D44C9"/>
    <w:rsid w:val="000E02F7"/>
    <w:rsid w:val="000F1C06"/>
    <w:rsid w:val="000F2A73"/>
    <w:rsid w:val="0012666F"/>
    <w:rsid w:val="001266C1"/>
    <w:rsid w:val="0013745F"/>
    <w:rsid w:val="00140632"/>
    <w:rsid w:val="00146C4A"/>
    <w:rsid w:val="0015025F"/>
    <w:rsid w:val="00156ACE"/>
    <w:rsid w:val="00163560"/>
    <w:rsid w:val="00172936"/>
    <w:rsid w:val="00177AB8"/>
    <w:rsid w:val="001819C1"/>
    <w:rsid w:val="001836F7"/>
    <w:rsid w:val="0018776F"/>
    <w:rsid w:val="00190040"/>
    <w:rsid w:val="00196BD3"/>
    <w:rsid w:val="001978CB"/>
    <w:rsid w:val="00197A2C"/>
    <w:rsid w:val="001A0368"/>
    <w:rsid w:val="001A1E1C"/>
    <w:rsid w:val="001A3923"/>
    <w:rsid w:val="001A600D"/>
    <w:rsid w:val="001B045D"/>
    <w:rsid w:val="001B616E"/>
    <w:rsid w:val="001C2091"/>
    <w:rsid w:val="001C2D47"/>
    <w:rsid w:val="001C5D2B"/>
    <w:rsid w:val="001D01EA"/>
    <w:rsid w:val="001D248E"/>
    <w:rsid w:val="001D5FE7"/>
    <w:rsid w:val="001E25B7"/>
    <w:rsid w:val="001E5BDE"/>
    <w:rsid w:val="001F18AF"/>
    <w:rsid w:val="001F2853"/>
    <w:rsid w:val="001F5742"/>
    <w:rsid w:val="001F7C7F"/>
    <w:rsid w:val="00200486"/>
    <w:rsid w:val="0020181C"/>
    <w:rsid w:val="0021167B"/>
    <w:rsid w:val="00215F13"/>
    <w:rsid w:val="00223B7F"/>
    <w:rsid w:val="00241801"/>
    <w:rsid w:val="002438E7"/>
    <w:rsid w:val="00243F27"/>
    <w:rsid w:val="0025629F"/>
    <w:rsid w:val="00260C28"/>
    <w:rsid w:val="002629AD"/>
    <w:rsid w:val="00265119"/>
    <w:rsid w:val="0026562F"/>
    <w:rsid w:val="002732EE"/>
    <w:rsid w:val="00291BE5"/>
    <w:rsid w:val="002A5A82"/>
    <w:rsid w:val="002B13AA"/>
    <w:rsid w:val="002B27F2"/>
    <w:rsid w:val="002B41BA"/>
    <w:rsid w:val="002B5FC8"/>
    <w:rsid w:val="002B692F"/>
    <w:rsid w:val="002B78A1"/>
    <w:rsid w:val="002C7B4D"/>
    <w:rsid w:val="002E5035"/>
    <w:rsid w:val="002F012B"/>
    <w:rsid w:val="002F07FB"/>
    <w:rsid w:val="003156DA"/>
    <w:rsid w:val="0031591F"/>
    <w:rsid w:val="0031610C"/>
    <w:rsid w:val="00317000"/>
    <w:rsid w:val="003218E7"/>
    <w:rsid w:val="00332B02"/>
    <w:rsid w:val="00337AC6"/>
    <w:rsid w:val="00340C72"/>
    <w:rsid w:val="00343CB0"/>
    <w:rsid w:val="003440CA"/>
    <w:rsid w:val="0035165D"/>
    <w:rsid w:val="00354467"/>
    <w:rsid w:val="00366B1C"/>
    <w:rsid w:val="00367014"/>
    <w:rsid w:val="00373CCB"/>
    <w:rsid w:val="0038019F"/>
    <w:rsid w:val="003915EA"/>
    <w:rsid w:val="003A5178"/>
    <w:rsid w:val="003A77CD"/>
    <w:rsid w:val="003A7C55"/>
    <w:rsid w:val="003B0BE2"/>
    <w:rsid w:val="003B2107"/>
    <w:rsid w:val="003B25E7"/>
    <w:rsid w:val="003B3298"/>
    <w:rsid w:val="003B33C9"/>
    <w:rsid w:val="003B6DFE"/>
    <w:rsid w:val="003C1DC7"/>
    <w:rsid w:val="003C703F"/>
    <w:rsid w:val="003D4583"/>
    <w:rsid w:val="003F0417"/>
    <w:rsid w:val="003F0CF3"/>
    <w:rsid w:val="003F1679"/>
    <w:rsid w:val="003F1DB9"/>
    <w:rsid w:val="003F271A"/>
    <w:rsid w:val="003F3D8A"/>
    <w:rsid w:val="003F50E3"/>
    <w:rsid w:val="00417B2B"/>
    <w:rsid w:val="004218A0"/>
    <w:rsid w:val="00424DBC"/>
    <w:rsid w:val="00435812"/>
    <w:rsid w:val="00440CAC"/>
    <w:rsid w:val="00443697"/>
    <w:rsid w:val="00446276"/>
    <w:rsid w:val="00455F42"/>
    <w:rsid w:val="004569B6"/>
    <w:rsid w:val="00456BCA"/>
    <w:rsid w:val="00456F10"/>
    <w:rsid w:val="00460546"/>
    <w:rsid w:val="00462C47"/>
    <w:rsid w:val="004646AD"/>
    <w:rsid w:val="004822CE"/>
    <w:rsid w:val="004851CC"/>
    <w:rsid w:val="004851ED"/>
    <w:rsid w:val="00486819"/>
    <w:rsid w:val="00492C70"/>
    <w:rsid w:val="004935B9"/>
    <w:rsid w:val="0049700E"/>
    <w:rsid w:val="004A0494"/>
    <w:rsid w:val="004B3EAF"/>
    <w:rsid w:val="004B4320"/>
    <w:rsid w:val="004B6D85"/>
    <w:rsid w:val="004B708E"/>
    <w:rsid w:val="004E4156"/>
    <w:rsid w:val="004E44F7"/>
    <w:rsid w:val="00511283"/>
    <w:rsid w:val="00517AFB"/>
    <w:rsid w:val="005218C6"/>
    <w:rsid w:val="00523375"/>
    <w:rsid w:val="005259CF"/>
    <w:rsid w:val="00530078"/>
    <w:rsid w:val="005312BF"/>
    <w:rsid w:val="00534E6B"/>
    <w:rsid w:val="00541E86"/>
    <w:rsid w:val="00544E53"/>
    <w:rsid w:val="00546E14"/>
    <w:rsid w:val="00552A58"/>
    <w:rsid w:val="00552E13"/>
    <w:rsid w:val="0055387A"/>
    <w:rsid w:val="0056455F"/>
    <w:rsid w:val="00566C8D"/>
    <w:rsid w:val="00572618"/>
    <w:rsid w:val="00576078"/>
    <w:rsid w:val="0058263F"/>
    <w:rsid w:val="00583627"/>
    <w:rsid w:val="00590046"/>
    <w:rsid w:val="005915B9"/>
    <w:rsid w:val="005915EF"/>
    <w:rsid w:val="005935B8"/>
    <w:rsid w:val="00593684"/>
    <w:rsid w:val="00594616"/>
    <w:rsid w:val="005A4190"/>
    <w:rsid w:val="005A5007"/>
    <w:rsid w:val="005B4FDA"/>
    <w:rsid w:val="005B68C6"/>
    <w:rsid w:val="005C198C"/>
    <w:rsid w:val="005C7CCD"/>
    <w:rsid w:val="005D1FFB"/>
    <w:rsid w:val="005D4205"/>
    <w:rsid w:val="005E78F5"/>
    <w:rsid w:val="005F38D5"/>
    <w:rsid w:val="005F47BC"/>
    <w:rsid w:val="005F7811"/>
    <w:rsid w:val="00600BBA"/>
    <w:rsid w:val="006106B5"/>
    <w:rsid w:val="006122FF"/>
    <w:rsid w:val="006140D5"/>
    <w:rsid w:val="00614EBF"/>
    <w:rsid w:val="0061585E"/>
    <w:rsid w:val="00623278"/>
    <w:rsid w:val="00624DA2"/>
    <w:rsid w:val="00626908"/>
    <w:rsid w:val="00631228"/>
    <w:rsid w:val="00632A72"/>
    <w:rsid w:val="00645094"/>
    <w:rsid w:val="006476D6"/>
    <w:rsid w:val="00651E09"/>
    <w:rsid w:val="00652AC8"/>
    <w:rsid w:val="00654EEF"/>
    <w:rsid w:val="00657EEA"/>
    <w:rsid w:val="006652C0"/>
    <w:rsid w:val="00666332"/>
    <w:rsid w:val="00666AB4"/>
    <w:rsid w:val="0067589E"/>
    <w:rsid w:val="00680694"/>
    <w:rsid w:val="006872C2"/>
    <w:rsid w:val="006930B7"/>
    <w:rsid w:val="006A14A9"/>
    <w:rsid w:val="006A56FB"/>
    <w:rsid w:val="006C1CAF"/>
    <w:rsid w:val="006C3965"/>
    <w:rsid w:val="006D4804"/>
    <w:rsid w:val="006E00F4"/>
    <w:rsid w:val="006E1FDD"/>
    <w:rsid w:val="006E40D3"/>
    <w:rsid w:val="007057BF"/>
    <w:rsid w:val="007079B2"/>
    <w:rsid w:val="00714EAD"/>
    <w:rsid w:val="00726ADB"/>
    <w:rsid w:val="007300C2"/>
    <w:rsid w:val="00731AEF"/>
    <w:rsid w:val="00732822"/>
    <w:rsid w:val="00736322"/>
    <w:rsid w:val="00737ECB"/>
    <w:rsid w:val="0074282E"/>
    <w:rsid w:val="00762AC8"/>
    <w:rsid w:val="007648A9"/>
    <w:rsid w:val="00770723"/>
    <w:rsid w:val="007768BA"/>
    <w:rsid w:val="00780EAB"/>
    <w:rsid w:val="0078451E"/>
    <w:rsid w:val="00791C0A"/>
    <w:rsid w:val="00793D1C"/>
    <w:rsid w:val="007A4B2A"/>
    <w:rsid w:val="007A658D"/>
    <w:rsid w:val="007A6DD5"/>
    <w:rsid w:val="007B1067"/>
    <w:rsid w:val="007B4B90"/>
    <w:rsid w:val="007B4E97"/>
    <w:rsid w:val="007D0198"/>
    <w:rsid w:val="007D0C7D"/>
    <w:rsid w:val="007D1144"/>
    <w:rsid w:val="007D2374"/>
    <w:rsid w:val="007E0C30"/>
    <w:rsid w:val="007E2744"/>
    <w:rsid w:val="007E73F0"/>
    <w:rsid w:val="007F2446"/>
    <w:rsid w:val="007F56BC"/>
    <w:rsid w:val="007F65D9"/>
    <w:rsid w:val="008042B9"/>
    <w:rsid w:val="00804BCF"/>
    <w:rsid w:val="0081079E"/>
    <w:rsid w:val="008111BB"/>
    <w:rsid w:val="00813E64"/>
    <w:rsid w:val="00814E37"/>
    <w:rsid w:val="008228F8"/>
    <w:rsid w:val="0082672C"/>
    <w:rsid w:val="00836115"/>
    <w:rsid w:val="008817D9"/>
    <w:rsid w:val="0089164D"/>
    <w:rsid w:val="00895D44"/>
    <w:rsid w:val="008A020D"/>
    <w:rsid w:val="008A1C5D"/>
    <w:rsid w:val="008B1BAE"/>
    <w:rsid w:val="008B33CA"/>
    <w:rsid w:val="008B406F"/>
    <w:rsid w:val="008B5844"/>
    <w:rsid w:val="008D555E"/>
    <w:rsid w:val="008E0E2F"/>
    <w:rsid w:val="008E202B"/>
    <w:rsid w:val="008E5164"/>
    <w:rsid w:val="008F1F3D"/>
    <w:rsid w:val="008F4C5B"/>
    <w:rsid w:val="008F50E7"/>
    <w:rsid w:val="00905D3A"/>
    <w:rsid w:val="00910964"/>
    <w:rsid w:val="009109BA"/>
    <w:rsid w:val="00917D15"/>
    <w:rsid w:val="00923DF3"/>
    <w:rsid w:val="00924475"/>
    <w:rsid w:val="0092591D"/>
    <w:rsid w:val="00925FD9"/>
    <w:rsid w:val="009321E1"/>
    <w:rsid w:val="0093370A"/>
    <w:rsid w:val="009465D3"/>
    <w:rsid w:val="00946B8A"/>
    <w:rsid w:val="00951226"/>
    <w:rsid w:val="00960BCD"/>
    <w:rsid w:val="0096247A"/>
    <w:rsid w:val="00963221"/>
    <w:rsid w:val="009645C2"/>
    <w:rsid w:val="00966ABC"/>
    <w:rsid w:val="0097295F"/>
    <w:rsid w:val="0097429B"/>
    <w:rsid w:val="00984407"/>
    <w:rsid w:val="00990C7E"/>
    <w:rsid w:val="00990EC1"/>
    <w:rsid w:val="00994259"/>
    <w:rsid w:val="00997248"/>
    <w:rsid w:val="009C6C63"/>
    <w:rsid w:val="009D2867"/>
    <w:rsid w:val="009D555D"/>
    <w:rsid w:val="009D71AC"/>
    <w:rsid w:val="009D724A"/>
    <w:rsid w:val="009D785C"/>
    <w:rsid w:val="009E032C"/>
    <w:rsid w:val="009E69A6"/>
    <w:rsid w:val="009F192E"/>
    <w:rsid w:val="009F2802"/>
    <w:rsid w:val="009F7448"/>
    <w:rsid w:val="00A041E6"/>
    <w:rsid w:val="00A07FC9"/>
    <w:rsid w:val="00A12A7F"/>
    <w:rsid w:val="00A136DD"/>
    <w:rsid w:val="00A2103E"/>
    <w:rsid w:val="00A22358"/>
    <w:rsid w:val="00A22EF6"/>
    <w:rsid w:val="00A24689"/>
    <w:rsid w:val="00A31674"/>
    <w:rsid w:val="00A44460"/>
    <w:rsid w:val="00A45B1F"/>
    <w:rsid w:val="00A511CC"/>
    <w:rsid w:val="00A550A4"/>
    <w:rsid w:val="00A57D74"/>
    <w:rsid w:val="00A61246"/>
    <w:rsid w:val="00A636C5"/>
    <w:rsid w:val="00A63D1E"/>
    <w:rsid w:val="00A6739F"/>
    <w:rsid w:val="00A709B9"/>
    <w:rsid w:val="00A70B01"/>
    <w:rsid w:val="00A831B6"/>
    <w:rsid w:val="00A92831"/>
    <w:rsid w:val="00AA0062"/>
    <w:rsid w:val="00AA0065"/>
    <w:rsid w:val="00AA21E7"/>
    <w:rsid w:val="00AA23F5"/>
    <w:rsid w:val="00AA27B6"/>
    <w:rsid w:val="00AA2CE7"/>
    <w:rsid w:val="00AB10EF"/>
    <w:rsid w:val="00AB5FFA"/>
    <w:rsid w:val="00AB608D"/>
    <w:rsid w:val="00AB7626"/>
    <w:rsid w:val="00AC54A2"/>
    <w:rsid w:val="00AC5732"/>
    <w:rsid w:val="00AD660F"/>
    <w:rsid w:val="00AD7459"/>
    <w:rsid w:val="00AE122D"/>
    <w:rsid w:val="00AE1B7B"/>
    <w:rsid w:val="00AE3929"/>
    <w:rsid w:val="00AE437D"/>
    <w:rsid w:val="00AF4CA9"/>
    <w:rsid w:val="00AF5D7C"/>
    <w:rsid w:val="00B01A9A"/>
    <w:rsid w:val="00B06234"/>
    <w:rsid w:val="00B06A20"/>
    <w:rsid w:val="00B0749D"/>
    <w:rsid w:val="00B10B87"/>
    <w:rsid w:val="00B11122"/>
    <w:rsid w:val="00B15077"/>
    <w:rsid w:val="00B15CE0"/>
    <w:rsid w:val="00B20308"/>
    <w:rsid w:val="00B20A8E"/>
    <w:rsid w:val="00B22FD4"/>
    <w:rsid w:val="00B23A18"/>
    <w:rsid w:val="00B279C4"/>
    <w:rsid w:val="00B32C25"/>
    <w:rsid w:val="00B35DD5"/>
    <w:rsid w:val="00B37D54"/>
    <w:rsid w:val="00B40C0C"/>
    <w:rsid w:val="00B52CD3"/>
    <w:rsid w:val="00B55FDA"/>
    <w:rsid w:val="00B63D6A"/>
    <w:rsid w:val="00B7004B"/>
    <w:rsid w:val="00B70C7A"/>
    <w:rsid w:val="00B733D5"/>
    <w:rsid w:val="00B742B5"/>
    <w:rsid w:val="00B822AB"/>
    <w:rsid w:val="00B85007"/>
    <w:rsid w:val="00B86AED"/>
    <w:rsid w:val="00B95E11"/>
    <w:rsid w:val="00B97C61"/>
    <w:rsid w:val="00B97E88"/>
    <w:rsid w:val="00B97F89"/>
    <w:rsid w:val="00BA0091"/>
    <w:rsid w:val="00BA09E1"/>
    <w:rsid w:val="00BA22CA"/>
    <w:rsid w:val="00BA2999"/>
    <w:rsid w:val="00BA3DEE"/>
    <w:rsid w:val="00BA7324"/>
    <w:rsid w:val="00BB40F2"/>
    <w:rsid w:val="00BB527C"/>
    <w:rsid w:val="00BB68F7"/>
    <w:rsid w:val="00BB789F"/>
    <w:rsid w:val="00BC23D2"/>
    <w:rsid w:val="00BC4226"/>
    <w:rsid w:val="00BC77A9"/>
    <w:rsid w:val="00BE0D8A"/>
    <w:rsid w:val="00BE1F85"/>
    <w:rsid w:val="00BE24C1"/>
    <w:rsid w:val="00BE7DB3"/>
    <w:rsid w:val="00C00D85"/>
    <w:rsid w:val="00C02A44"/>
    <w:rsid w:val="00C04D7B"/>
    <w:rsid w:val="00C0738A"/>
    <w:rsid w:val="00C07D43"/>
    <w:rsid w:val="00C07EAC"/>
    <w:rsid w:val="00C1321A"/>
    <w:rsid w:val="00C1643A"/>
    <w:rsid w:val="00C166FB"/>
    <w:rsid w:val="00C223DD"/>
    <w:rsid w:val="00C2395F"/>
    <w:rsid w:val="00C2700F"/>
    <w:rsid w:val="00C27C4E"/>
    <w:rsid w:val="00C37DFB"/>
    <w:rsid w:val="00C40A27"/>
    <w:rsid w:val="00C456CE"/>
    <w:rsid w:val="00C46B76"/>
    <w:rsid w:val="00C50046"/>
    <w:rsid w:val="00C50206"/>
    <w:rsid w:val="00C50FA6"/>
    <w:rsid w:val="00C53E17"/>
    <w:rsid w:val="00C6257A"/>
    <w:rsid w:val="00C711A2"/>
    <w:rsid w:val="00C83E41"/>
    <w:rsid w:val="00C905F1"/>
    <w:rsid w:val="00C96053"/>
    <w:rsid w:val="00CA09B1"/>
    <w:rsid w:val="00CA0F31"/>
    <w:rsid w:val="00CB0D54"/>
    <w:rsid w:val="00CB31E8"/>
    <w:rsid w:val="00CB3D62"/>
    <w:rsid w:val="00CC4F16"/>
    <w:rsid w:val="00CD1CF1"/>
    <w:rsid w:val="00CD600F"/>
    <w:rsid w:val="00CE2305"/>
    <w:rsid w:val="00CE6ACE"/>
    <w:rsid w:val="00CE79A6"/>
    <w:rsid w:val="00D044F1"/>
    <w:rsid w:val="00D0669A"/>
    <w:rsid w:val="00D14923"/>
    <w:rsid w:val="00D15E30"/>
    <w:rsid w:val="00D1714E"/>
    <w:rsid w:val="00D20FDC"/>
    <w:rsid w:val="00D24FF0"/>
    <w:rsid w:val="00D254BC"/>
    <w:rsid w:val="00D36555"/>
    <w:rsid w:val="00D47154"/>
    <w:rsid w:val="00D5089F"/>
    <w:rsid w:val="00D50B24"/>
    <w:rsid w:val="00D57C0C"/>
    <w:rsid w:val="00D7308D"/>
    <w:rsid w:val="00D74F1E"/>
    <w:rsid w:val="00D85204"/>
    <w:rsid w:val="00D855C0"/>
    <w:rsid w:val="00D91531"/>
    <w:rsid w:val="00DA0BA4"/>
    <w:rsid w:val="00DA12D6"/>
    <w:rsid w:val="00DA1C7B"/>
    <w:rsid w:val="00DA51DF"/>
    <w:rsid w:val="00DA6A25"/>
    <w:rsid w:val="00DA7245"/>
    <w:rsid w:val="00DB1035"/>
    <w:rsid w:val="00DB1104"/>
    <w:rsid w:val="00DB1D42"/>
    <w:rsid w:val="00DB38E6"/>
    <w:rsid w:val="00DB6513"/>
    <w:rsid w:val="00DD336E"/>
    <w:rsid w:val="00DD75D3"/>
    <w:rsid w:val="00DE110A"/>
    <w:rsid w:val="00DE6D35"/>
    <w:rsid w:val="00DF183F"/>
    <w:rsid w:val="00DF18C6"/>
    <w:rsid w:val="00DF2746"/>
    <w:rsid w:val="00DF2A17"/>
    <w:rsid w:val="00DF6100"/>
    <w:rsid w:val="00DF7DD2"/>
    <w:rsid w:val="00E111A2"/>
    <w:rsid w:val="00E11302"/>
    <w:rsid w:val="00E22745"/>
    <w:rsid w:val="00E262C6"/>
    <w:rsid w:val="00E34F20"/>
    <w:rsid w:val="00E355A0"/>
    <w:rsid w:val="00E35E8B"/>
    <w:rsid w:val="00E40FA9"/>
    <w:rsid w:val="00E43338"/>
    <w:rsid w:val="00E45328"/>
    <w:rsid w:val="00E5225E"/>
    <w:rsid w:val="00E526DB"/>
    <w:rsid w:val="00E705E2"/>
    <w:rsid w:val="00E73E18"/>
    <w:rsid w:val="00E74286"/>
    <w:rsid w:val="00E75C42"/>
    <w:rsid w:val="00E802BC"/>
    <w:rsid w:val="00E80D31"/>
    <w:rsid w:val="00E96651"/>
    <w:rsid w:val="00EA1565"/>
    <w:rsid w:val="00EA4B22"/>
    <w:rsid w:val="00EA592B"/>
    <w:rsid w:val="00EA6F32"/>
    <w:rsid w:val="00EA79DC"/>
    <w:rsid w:val="00EB158D"/>
    <w:rsid w:val="00EB494A"/>
    <w:rsid w:val="00EB6AB0"/>
    <w:rsid w:val="00EC2E8D"/>
    <w:rsid w:val="00EC4956"/>
    <w:rsid w:val="00ED0654"/>
    <w:rsid w:val="00ED2FC4"/>
    <w:rsid w:val="00ED383B"/>
    <w:rsid w:val="00ED428E"/>
    <w:rsid w:val="00ED43E2"/>
    <w:rsid w:val="00ED4E07"/>
    <w:rsid w:val="00EE1345"/>
    <w:rsid w:val="00EE168E"/>
    <w:rsid w:val="00EF62E0"/>
    <w:rsid w:val="00F0045E"/>
    <w:rsid w:val="00F01170"/>
    <w:rsid w:val="00F02163"/>
    <w:rsid w:val="00F02D6A"/>
    <w:rsid w:val="00F06E3F"/>
    <w:rsid w:val="00F1431F"/>
    <w:rsid w:val="00F20968"/>
    <w:rsid w:val="00F3068B"/>
    <w:rsid w:val="00F342AD"/>
    <w:rsid w:val="00F438B7"/>
    <w:rsid w:val="00F44223"/>
    <w:rsid w:val="00F459C0"/>
    <w:rsid w:val="00F4632A"/>
    <w:rsid w:val="00F46BF2"/>
    <w:rsid w:val="00F71147"/>
    <w:rsid w:val="00F852EC"/>
    <w:rsid w:val="00F87F65"/>
    <w:rsid w:val="00F92FEB"/>
    <w:rsid w:val="00F97935"/>
    <w:rsid w:val="00FB10E3"/>
    <w:rsid w:val="00FB244E"/>
    <w:rsid w:val="00FB2EC5"/>
    <w:rsid w:val="00FB5837"/>
    <w:rsid w:val="00FC647C"/>
    <w:rsid w:val="00FC7620"/>
    <w:rsid w:val="00FD35C6"/>
    <w:rsid w:val="00FD4DFB"/>
    <w:rsid w:val="00FD52F5"/>
    <w:rsid w:val="00FE7C47"/>
    <w:rsid w:val="00FE7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A6249F"/>
  <w15:chartTrackingRefBased/>
  <w15:docId w15:val="{C101D77E-7469-4597-B7A3-05AB6A7D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648A9"/>
    <w:rPr>
      <w:sz w:val="22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57261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7261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7261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7261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72618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72618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72618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72618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72618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7648A9"/>
    <w:pPr>
      <w:ind w:left="720"/>
      <w:contextualSpacing/>
    </w:pPr>
  </w:style>
  <w:style w:type="table" w:styleId="TableGrid">
    <w:name w:val="Table Grid"/>
    <w:basedOn w:val="TableNormal"/>
    <w:uiPriority w:val="59"/>
    <w:rsid w:val="007648A9"/>
    <w:pPr>
      <w:spacing w:after="0" w:line="240" w:lineRule="auto"/>
    </w:pPr>
    <w:rPr>
      <w:sz w:val="22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basedOn w:val="DefaultParagraphFont"/>
    <w:link w:val="ListParagraph"/>
    <w:uiPriority w:val="34"/>
    <w:rsid w:val="007648A9"/>
    <w:rPr>
      <w:sz w:val="22"/>
      <w:lang w:val="en-GB"/>
    </w:rPr>
  </w:style>
  <w:style w:type="paragraph" w:styleId="PlainText">
    <w:name w:val="Plain Text"/>
    <w:basedOn w:val="Normal"/>
    <w:link w:val="PlainTextChar"/>
    <w:uiPriority w:val="99"/>
    <w:unhideWhenUsed/>
    <w:rsid w:val="007648A9"/>
    <w:pPr>
      <w:spacing w:after="0" w:line="240" w:lineRule="auto"/>
    </w:pPr>
    <w:rPr>
      <w:rFonts w:ascii="Consolas" w:eastAsia="Times New Roman" w:hAnsi="Consolas" w:cs="Times New Roman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7648A9"/>
    <w:rPr>
      <w:rFonts w:ascii="Consolas" w:eastAsia="Times New Roman" w:hAnsi="Consolas" w:cs="Times New Roman"/>
      <w:sz w:val="21"/>
      <w:szCs w:val="21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966ABC"/>
    <w:rPr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966A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6ABC"/>
    <w:rPr>
      <w:sz w:val="22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966A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6ABC"/>
    <w:rPr>
      <w:sz w:val="22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8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85E"/>
    <w:rPr>
      <w:rFonts w:ascii="Segoe UI" w:hAnsi="Segoe UI" w:cs="Segoe UI"/>
      <w:sz w:val="18"/>
      <w:szCs w:val="18"/>
      <w:lang w:val="en-GB"/>
    </w:rPr>
  </w:style>
  <w:style w:type="paragraph" w:styleId="CommentText">
    <w:name w:val="annotation text"/>
    <w:basedOn w:val="Normal"/>
    <w:link w:val="CommentTextChar"/>
    <w:uiPriority w:val="99"/>
    <w:unhideWhenUsed/>
    <w:rsid w:val="00456BC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56BCA"/>
    <w:rPr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56BC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56BCA"/>
    <w:rPr>
      <w:b/>
      <w:bCs/>
      <w:szCs w:val="20"/>
      <w:lang w:val="en-GB"/>
    </w:rPr>
  </w:style>
  <w:style w:type="paragraph" w:customStyle="1" w:styleId="EndNoteBibliographyTitle">
    <w:name w:val="EndNote Bibliography Title"/>
    <w:basedOn w:val="Normal"/>
    <w:link w:val="EndNoteBibliographyTitleChar"/>
    <w:rsid w:val="00223B7F"/>
    <w:pPr>
      <w:spacing w:after="0"/>
      <w:jc w:val="center"/>
    </w:pPr>
    <w:rPr>
      <w:rFonts w:ascii="Times New Roman" w:hAnsi="Times New Roman" w:cs="Times New Roman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223B7F"/>
    <w:rPr>
      <w:rFonts w:ascii="Times New Roman" w:hAnsi="Times New Roman" w:cs="Times New Roman"/>
      <w:noProof/>
      <w:sz w:val="22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223B7F"/>
    <w:pPr>
      <w:spacing w:line="240" w:lineRule="auto"/>
    </w:pPr>
    <w:rPr>
      <w:rFonts w:ascii="Times New Roman" w:hAnsi="Times New Roman" w:cs="Times New Roman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223B7F"/>
    <w:rPr>
      <w:rFonts w:ascii="Times New Roman" w:hAnsi="Times New Roman" w:cs="Times New Roman"/>
      <w:noProof/>
      <w:sz w:val="22"/>
      <w:lang w:val="en-US"/>
    </w:rPr>
  </w:style>
  <w:style w:type="paragraph" w:styleId="Revision">
    <w:name w:val="Revision"/>
    <w:hidden/>
    <w:uiPriority w:val="99"/>
    <w:semiHidden/>
    <w:rsid w:val="008D555E"/>
    <w:pPr>
      <w:spacing w:after="0" w:line="240" w:lineRule="auto"/>
    </w:pPr>
    <w:rPr>
      <w:sz w:val="22"/>
      <w:lang w:val="en-GB"/>
    </w:rPr>
  </w:style>
  <w:style w:type="paragraph" w:customStyle="1" w:styleId="CitaviBibliographyEntry">
    <w:name w:val="Citavi Bibliography Entry"/>
    <w:basedOn w:val="Normal"/>
    <w:link w:val="CitaviBibliographyEntryChar"/>
    <w:rsid w:val="00572618"/>
    <w:rPr>
      <w:szCs w:val="20"/>
    </w:rPr>
  </w:style>
  <w:style w:type="character" w:customStyle="1" w:styleId="CitaviBibliographyEntryChar">
    <w:name w:val="Citavi Bibliography Entry Char"/>
    <w:basedOn w:val="CommentTextChar"/>
    <w:link w:val="CitaviBibliographyEntry"/>
    <w:rsid w:val="00572618"/>
    <w:rPr>
      <w:sz w:val="22"/>
      <w:szCs w:val="20"/>
      <w:lang w:val="en-GB"/>
    </w:rPr>
  </w:style>
  <w:style w:type="paragraph" w:customStyle="1" w:styleId="CitaviBibliographyHeading">
    <w:name w:val="Citavi Bibliography Heading"/>
    <w:basedOn w:val="Heading1"/>
    <w:link w:val="CitaviBibliographyHeadingChar"/>
    <w:rsid w:val="00572618"/>
  </w:style>
  <w:style w:type="character" w:customStyle="1" w:styleId="CitaviBibliographyHeadingChar">
    <w:name w:val="Citavi Bibliography Heading Char"/>
    <w:basedOn w:val="CommentTextChar"/>
    <w:link w:val="CitaviBibliographyHeading"/>
    <w:rsid w:val="00572618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572618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GB"/>
    </w:rPr>
  </w:style>
  <w:style w:type="paragraph" w:customStyle="1" w:styleId="CitaviBibliographySubheading1">
    <w:name w:val="Citavi Bibliography Subheading 1"/>
    <w:basedOn w:val="Heading2"/>
    <w:link w:val="CitaviBibliographySubheading1Char"/>
    <w:rsid w:val="00572618"/>
    <w:pPr>
      <w:outlineLvl w:val="9"/>
    </w:pPr>
  </w:style>
  <w:style w:type="character" w:customStyle="1" w:styleId="CitaviBibliographySubheading1Char">
    <w:name w:val="Citavi Bibliography Subheading 1 Char"/>
    <w:basedOn w:val="CommentTextChar"/>
    <w:link w:val="CitaviBibliographySubheading1"/>
    <w:rsid w:val="00572618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72618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GB"/>
    </w:rPr>
  </w:style>
  <w:style w:type="paragraph" w:customStyle="1" w:styleId="CitaviBibliographySubheading2">
    <w:name w:val="Citavi Bibliography Subheading 2"/>
    <w:basedOn w:val="Heading3"/>
    <w:link w:val="CitaviBibliographySubheading2Char"/>
    <w:rsid w:val="00572618"/>
    <w:pPr>
      <w:outlineLvl w:val="9"/>
    </w:pPr>
  </w:style>
  <w:style w:type="character" w:customStyle="1" w:styleId="CitaviBibliographySubheading2Char">
    <w:name w:val="Citavi Bibliography Subheading 2 Char"/>
    <w:basedOn w:val="CommentTextChar"/>
    <w:link w:val="CitaviBibliographySubheading2"/>
    <w:rsid w:val="00572618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72618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n-GB"/>
    </w:rPr>
  </w:style>
  <w:style w:type="paragraph" w:customStyle="1" w:styleId="CitaviBibliographySubheading3">
    <w:name w:val="Citavi Bibliography Subheading 3"/>
    <w:basedOn w:val="Heading4"/>
    <w:link w:val="CitaviBibliographySubheading3Char"/>
    <w:rsid w:val="00572618"/>
    <w:pPr>
      <w:outlineLvl w:val="9"/>
    </w:pPr>
    <w:rPr>
      <w:szCs w:val="20"/>
    </w:rPr>
  </w:style>
  <w:style w:type="character" w:customStyle="1" w:styleId="CitaviBibliographySubheading3Char">
    <w:name w:val="Citavi Bibliography Subheading 3 Char"/>
    <w:basedOn w:val="CommentTextChar"/>
    <w:link w:val="CitaviBibliographySubheading3"/>
    <w:rsid w:val="00572618"/>
    <w:rPr>
      <w:rFonts w:asciiTheme="majorHAnsi" w:eastAsiaTheme="majorEastAsia" w:hAnsiTheme="majorHAnsi" w:cstheme="majorBidi"/>
      <w:i/>
      <w:iCs/>
      <w:color w:val="2F5496" w:themeColor="accent1" w:themeShade="BF"/>
      <w:sz w:val="22"/>
      <w:szCs w:val="20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72618"/>
    <w:rPr>
      <w:rFonts w:asciiTheme="majorHAnsi" w:eastAsiaTheme="majorEastAsia" w:hAnsiTheme="majorHAnsi" w:cstheme="majorBidi"/>
      <w:i/>
      <w:iCs/>
      <w:color w:val="2F5496" w:themeColor="accent1" w:themeShade="BF"/>
      <w:sz w:val="22"/>
      <w:lang w:val="en-GB"/>
    </w:rPr>
  </w:style>
  <w:style w:type="paragraph" w:customStyle="1" w:styleId="CitaviBibliographySubheading4">
    <w:name w:val="Citavi Bibliography Subheading 4"/>
    <w:basedOn w:val="Heading5"/>
    <w:link w:val="CitaviBibliographySubheading4Char"/>
    <w:rsid w:val="00572618"/>
    <w:pPr>
      <w:outlineLvl w:val="9"/>
    </w:pPr>
    <w:rPr>
      <w:szCs w:val="20"/>
    </w:rPr>
  </w:style>
  <w:style w:type="character" w:customStyle="1" w:styleId="CitaviBibliographySubheading4Char">
    <w:name w:val="Citavi Bibliography Subheading 4 Char"/>
    <w:basedOn w:val="CommentTextChar"/>
    <w:link w:val="CitaviBibliographySubheading4"/>
    <w:rsid w:val="00572618"/>
    <w:rPr>
      <w:rFonts w:asciiTheme="majorHAnsi" w:eastAsiaTheme="majorEastAsia" w:hAnsiTheme="majorHAnsi" w:cstheme="majorBidi"/>
      <w:color w:val="2F5496" w:themeColor="accent1" w:themeShade="BF"/>
      <w:sz w:val="22"/>
      <w:szCs w:val="20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72618"/>
    <w:rPr>
      <w:rFonts w:asciiTheme="majorHAnsi" w:eastAsiaTheme="majorEastAsia" w:hAnsiTheme="majorHAnsi" w:cstheme="majorBidi"/>
      <w:color w:val="2F5496" w:themeColor="accent1" w:themeShade="BF"/>
      <w:sz w:val="22"/>
      <w:lang w:val="en-GB"/>
    </w:rPr>
  </w:style>
  <w:style w:type="paragraph" w:customStyle="1" w:styleId="CitaviBibliographySubheading5">
    <w:name w:val="Citavi Bibliography Subheading 5"/>
    <w:basedOn w:val="Heading6"/>
    <w:link w:val="CitaviBibliographySubheading5Char"/>
    <w:rsid w:val="00572618"/>
    <w:pPr>
      <w:outlineLvl w:val="9"/>
    </w:pPr>
    <w:rPr>
      <w:szCs w:val="20"/>
    </w:rPr>
  </w:style>
  <w:style w:type="character" w:customStyle="1" w:styleId="CitaviBibliographySubheading5Char">
    <w:name w:val="Citavi Bibliography Subheading 5 Char"/>
    <w:basedOn w:val="CommentTextChar"/>
    <w:link w:val="CitaviBibliographySubheading5"/>
    <w:rsid w:val="00572618"/>
    <w:rPr>
      <w:rFonts w:asciiTheme="majorHAnsi" w:eastAsiaTheme="majorEastAsia" w:hAnsiTheme="majorHAnsi" w:cstheme="majorBidi"/>
      <w:color w:val="1F3763" w:themeColor="accent1" w:themeShade="7F"/>
      <w:sz w:val="22"/>
      <w:szCs w:val="20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72618"/>
    <w:rPr>
      <w:rFonts w:asciiTheme="majorHAnsi" w:eastAsiaTheme="majorEastAsia" w:hAnsiTheme="majorHAnsi" w:cstheme="majorBidi"/>
      <w:color w:val="1F3763" w:themeColor="accent1" w:themeShade="7F"/>
      <w:sz w:val="22"/>
      <w:lang w:val="en-GB"/>
    </w:rPr>
  </w:style>
  <w:style w:type="paragraph" w:customStyle="1" w:styleId="CitaviBibliographySubheading6">
    <w:name w:val="Citavi Bibliography Subheading 6"/>
    <w:basedOn w:val="Heading7"/>
    <w:link w:val="CitaviBibliographySubheading6Char"/>
    <w:rsid w:val="00572618"/>
    <w:pPr>
      <w:outlineLvl w:val="9"/>
    </w:pPr>
    <w:rPr>
      <w:szCs w:val="20"/>
    </w:rPr>
  </w:style>
  <w:style w:type="character" w:customStyle="1" w:styleId="CitaviBibliographySubheading6Char">
    <w:name w:val="Citavi Bibliography Subheading 6 Char"/>
    <w:basedOn w:val="CommentTextChar"/>
    <w:link w:val="CitaviBibliographySubheading6"/>
    <w:rsid w:val="00572618"/>
    <w:rPr>
      <w:rFonts w:asciiTheme="majorHAnsi" w:eastAsiaTheme="majorEastAsia" w:hAnsiTheme="majorHAnsi" w:cstheme="majorBidi"/>
      <w:i/>
      <w:iCs/>
      <w:color w:val="1F3763" w:themeColor="accent1" w:themeShade="7F"/>
      <w:sz w:val="22"/>
      <w:szCs w:val="20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72618"/>
    <w:rPr>
      <w:rFonts w:asciiTheme="majorHAnsi" w:eastAsiaTheme="majorEastAsia" w:hAnsiTheme="majorHAnsi" w:cstheme="majorBidi"/>
      <w:i/>
      <w:iCs/>
      <w:color w:val="1F3763" w:themeColor="accent1" w:themeShade="7F"/>
      <w:sz w:val="22"/>
      <w:lang w:val="en-GB"/>
    </w:rPr>
  </w:style>
  <w:style w:type="paragraph" w:customStyle="1" w:styleId="CitaviBibliographySubheading7">
    <w:name w:val="Citavi Bibliography Subheading 7"/>
    <w:basedOn w:val="Heading8"/>
    <w:link w:val="CitaviBibliographySubheading7Char"/>
    <w:rsid w:val="00572618"/>
    <w:pPr>
      <w:outlineLvl w:val="9"/>
    </w:pPr>
  </w:style>
  <w:style w:type="character" w:customStyle="1" w:styleId="CitaviBibliographySubheading7Char">
    <w:name w:val="Citavi Bibliography Subheading 7 Char"/>
    <w:basedOn w:val="CommentTextChar"/>
    <w:link w:val="CitaviBibliographySubheading7"/>
    <w:rsid w:val="00572618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72618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/>
    </w:rPr>
  </w:style>
  <w:style w:type="paragraph" w:customStyle="1" w:styleId="CitaviBibliographySubheading8">
    <w:name w:val="Citavi Bibliography Subheading 8"/>
    <w:basedOn w:val="Heading9"/>
    <w:link w:val="CitaviBibliographySubheading8Char"/>
    <w:rsid w:val="00572618"/>
    <w:pPr>
      <w:outlineLvl w:val="9"/>
    </w:pPr>
  </w:style>
  <w:style w:type="character" w:customStyle="1" w:styleId="CitaviBibliographySubheading8Char">
    <w:name w:val="Citavi Bibliography Subheading 8 Char"/>
    <w:basedOn w:val="CommentTextChar"/>
    <w:link w:val="CitaviBibliographySubheading8"/>
    <w:rsid w:val="00572618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72618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/>
    </w:rPr>
  </w:style>
  <w:style w:type="character" w:styleId="LineNumber">
    <w:name w:val="line number"/>
    <w:basedOn w:val="DefaultParagraphFont"/>
    <w:uiPriority w:val="99"/>
    <w:semiHidden/>
    <w:unhideWhenUsed/>
    <w:rsid w:val="002B5FC8"/>
  </w:style>
  <w:style w:type="character" w:styleId="PlaceholderText">
    <w:name w:val="Placeholder Text"/>
    <w:basedOn w:val="DefaultParagraphFont"/>
    <w:uiPriority w:val="99"/>
    <w:semiHidden/>
    <w:rsid w:val="0059004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82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7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0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image" Target="media/image4.pn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8CDF4D7760914F84E05DDE714EE3CD" ma:contentTypeVersion="12" ma:contentTypeDescription="Create a new document." ma:contentTypeScope="" ma:versionID="8f0bf438e0660a73965b6ac6a7a096a6">
  <xsd:schema xmlns:xsd="http://www.w3.org/2001/XMLSchema" xmlns:xs="http://www.w3.org/2001/XMLSchema" xmlns:p="http://schemas.microsoft.com/office/2006/metadata/properties" xmlns:ns2="34fe7893-008e-4337-996c-29653f7b7f14" xmlns:ns3="f08bfc5f-cbb5-4bf3-8f41-534bc186a087" targetNamespace="http://schemas.microsoft.com/office/2006/metadata/properties" ma:root="true" ma:fieldsID="0d3e8a2ba6f47a6bc87d8e0f994d5d7d" ns2:_="" ns3:_="">
    <xsd:import namespace="34fe7893-008e-4337-996c-29653f7b7f14"/>
    <xsd:import namespace="f08bfc5f-cbb5-4bf3-8f41-534bc186a08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fe7893-008e-4337-996c-29653f7b7f1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8bfc5f-cbb5-4bf3-8f41-534bc186a087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8A66C2-7849-4B7F-BFC6-4083544EC82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4AE1361-52AE-4004-BF66-714480E3B25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55C89B-3D6B-4649-BBA4-A4AA97BBD4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fe7893-008e-4337-996c-29653f7b7f14"/>
    <ds:schemaRef ds:uri="f08bfc5f-cbb5-4bf3-8f41-534bc186a08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EDE861B-B8E2-4548-B9F2-A9CB4A6082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25</Pages>
  <Words>3226</Words>
  <Characters>18389</Characters>
  <Application>Microsoft Office Word</Application>
  <DocSecurity>0</DocSecurity>
  <Lines>153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Corbett</dc:creator>
  <cp:keywords/>
  <dc:description/>
  <cp:lastModifiedBy>Laura Corbett</cp:lastModifiedBy>
  <cp:revision>3</cp:revision>
  <cp:lastPrinted>2019-11-18T12:55:00Z</cp:lastPrinted>
  <dcterms:created xsi:type="dcterms:W3CDTF">2019-11-26T16:18:00Z</dcterms:created>
  <dcterms:modified xsi:type="dcterms:W3CDTF">2019-11-26T16:22:00Z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0x010100A78CDF4D7760914F84E05DDE714EE3CD</vt:lpwstr>
  </property>
  <property fmtid="{D5CDD505-2E9C-101B-9397-08002B2CF9AE}" pid="3" name="CitaviDocumentProperty_7">
    <vt:lpwstr>Actelion library (RIS)</vt:lpwstr>
  </property>
  <property fmtid="{D5CDD505-2E9C-101B-9397-08002B2CF9AE}" pid="4" name="CitaviDocumentProperty_0">
    <vt:lpwstr>9563ff4a-b601-4e5c-b658-cdca4023c4db</vt:lpwstr>
  </property>
  <property fmtid="{D5CDD505-2E9C-101B-9397-08002B2CF9AE}" pid="5" name="CitaviDocumentProperty_1">
    <vt:lpwstr>6.3.0.0</vt:lpwstr>
  </property>
  <property fmtid="{D5CDD505-2E9C-101B-9397-08002B2CF9AE}" pid="6" name="CitaviDocumentProperty_8">
    <vt:lpwstr>CloudProjectKey=dzdhog758ddb8p6svwwsijupj4ioirpps8greiqoht2; ProjectName=Actelion library (RIS)</vt:lpwstr>
  </property>
</Properties>
</file>