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41" w:rsidRPr="0093239F" w:rsidRDefault="00522423" w:rsidP="003F647D">
      <w:pPr>
        <w:spacing w:after="120" w:line="240" w:lineRule="auto"/>
        <w:rPr>
          <w:lang w:val="en-US"/>
        </w:rPr>
      </w:pPr>
      <w:r w:rsidRPr="0093239F">
        <w:rPr>
          <w:b/>
          <w:lang w:val="en-US"/>
        </w:rPr>
        <w:t>Supplementary Table S2</w:t>
      </w:r>
      <w:r w:rsidR="003748C7" w:rsidRPr="0093239F">
        <w:rPr>
          <w:b/>
          <w:lang w:val="en-US"/>
        </w:rPr>
        <w:t xml:space="preserve">. </w:t>
      </w:r>
      <w:r w:rsidR="0093239F" w:rsidRPr="0093239F">
        <w:rPr>
          <w:lang w:val="en-US"/>
        </w:rPr>
        <w:t>Data Mining of the</w:t>
      </w:r>
      <w:r w:rsidR="0093239F" w:rsidRPr="0093239F">
        <w:rPr>
          <w:b/>
          <w:lang w:val="en-US"/>
        </w:rPr>
        <w:t xml:space="preserve"> </w:t>
      </w:r>
      <w:r w:rsidR="0093239F" w:rsidRPr="0093239F">
        <w:rPr>
          <w:lang w:val="en-US"/>
        </w:rPr>
        <w:t>FAERS database (</w:t>
      </w:r>
      <w:r w:rsidR="00401B40" w:rsidRPr="0093239F">
        <w:rPr>
          <w:lang w:val="en-US"/>
        </w:rPr>
        <w:t>2004-2010</w:t>
      </w:r>
      <w:r w:rsidR="0093239F" w:rsidRPr="0093239F">
        <w:rPr>
          <w:lang w:val="en-US"/>
        </w:rPr>
        <w:t>)</w:t>
      </w:r>
      <w:r w:rsidR="0093239F">
        <w:rPr>
          <w:lang w:val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/>
      </w:tblPr>
      <w:tblGrid>
        <w:gridCol w:w="1491"/>
        <w:gridCol w:w="1982"/>
        <w:gridCol w:w="1842"/>
        <w:gridCol w:w="1265"/>
        <w:gridCol w:w="1557"/>
        <w:gridCol w:w="1641"/>
      </w:tblGrid>
      <w:tr w:rsidR="000034DB" w:rsidRPr="000034DB" w:rsidTr="000034DB">
        <w:trPr>
          <w:trHeight w:val="69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Antipsychotic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0034DB" w:rsidRPr="000E6E72" w:rsidRDefault="000034DB" w:rsidP="000034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CRITERIUM 1: ≥4 c</w:t>
            </w:r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ases </w:t>
            </w:r>
            <w:proofErr w:type="spellStart"/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TdP</w:t>
            </w:r>
            <w:proofErr w:type="spellEnd"/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/QT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(without</w:t>
            </w:r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AZCERT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drugs#)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0034DB" w:rsidRPr="000E6E72" w:rsidRDefault="000034DB" w:rsidP="003F64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CRITERIUM 2: </w:t>
            </w:r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ROR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LL95%CI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) for </w:t>
            </w:r>
            <w:proofErr w:type="spellStart"/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TdP</w:t>
            </w:r>
            <w:proofErr w:type="spellEnd"/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/QT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3F64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adjusted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stratified with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≥4 cases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0034DB" w:rsidRPr="000E6E72" w:rsidRDefault="000034DB" w:rsidP="00200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CRITERIUM 3: ≥4 c</w:t>
            </w:r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ases VA/SCD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D82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22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CRITERIUM 4: </w:t>
            </w:r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ROR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LL95%CI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VA/SCD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with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≥4 cases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0034DB" w:rsidRPr="000E6E72" w:rsidRDefault="000034DB" w:rsidP="008022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CRITERIUM 5: </w:t>
            </w:r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ROR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LL95%CI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from </w:t>
            </w:r>
            <w:proofErr w:type="spellStart"/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TdP</w:t>
            </w:r>
            <w:proofErr w:type="spellEnd"/>
            <w:r w:rsidRPr="000E6E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to SCD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with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≥4 cases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cyamemazine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(6)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E345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15.48 (6.87-34.91)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2.74 (1.92-3.82)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F72F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3.24 (2.41-4.36)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olanzapine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(121)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E345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7.74 (6.45-9.30)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 (1.34-1.56)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F72F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1.67 (1.56-1.78)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amisulpride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(10)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E345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43.94 (22.82-84.60)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2.98 (2.05-4.25)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F72F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5.00 (3.78-6.63)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chlorpromazine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(8)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E345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12.93 (6.42-26.05)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2.81 (2.15-3.62)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3.11 (2.47-3.92)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clozapine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(110)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E345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7.71 (6.35-9.35)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 (2.03-2.33)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2.38 (2.23-2.54)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haloperidol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(49)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E345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10.58 (7.95-4.10)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 xml:space="preserve">239 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 (1.38-1.80)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2.24 (2.01-2.50)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quetiapine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(99)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C064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4.78 (3.91-5.85)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 (1.13-1.29)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F72F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1.31 (1.23-1.39)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risperidone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(79)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E345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6.96 (5.55-8.72)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 (1.24-1.49)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1.63 (1.50-1.77)</w:t>
            </w:r>
          </w:p>
        </w:tc>
      </w:tr>
      <w:tr w:rsidR="000034DB" w:rsidRPr="000E6E72" w:rsidTr="000034DB">
        <w:trPr>
          <w:trHeight w:val="315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ziprasidone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(94)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27.28 (22.06-33.72)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 (1.15-1.60)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2.65 (2.36-2.98)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bromperidol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10.38 (3.88-25.39)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29.64 (13.32-65.98)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chlorprothixene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6.59 (3.95-10.62)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7.31 (4.70-11.37)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droperidol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(3)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3.98 (2.34-6.35)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5.87 (3.90-8.82)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fluphenazine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913399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399">
              <w:rPr>
                <w:rFonts w:ascii="Arial" w:hAnsi="Arial" w:cs="Arial"/>
                <w:color w:val="000000"/>
                <w:sz w:val="16"/>
                <w:szCs w:val="16"/>
              </w:rPr>
              <w:t>8 (3)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 (1.27-3.19)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2.60 (1.78-3.80)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levomepromazine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3.69 (2.56-5.20)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3.92 (2.85-5.39)</w:t>
            </w:r>
          </w:p>
        </w:tc>
      </w:tr>
      <w:tr w:rsidR="000034DB" w:rsidRPr="000E6E72" w:rsidTr="000034DB">
        <w:trPr>
          <w:trHeight w:val="315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pimozide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(3)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 (0.66-4.26)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7.90 (4.82-12.96)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prothipendyl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(3)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3.56 (1.81-6.40)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5.01 (3.03-8.28)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zuclopenthixol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3.68 (2.02-6.28)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4.83 (3.03-7.70)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paliperidone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(6)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2.53 (1.13-5.65)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0.61 (0.45-0.82)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0.68 (0.53-0.89)</w:t>
            </w:r>
          </w:p>
        </w:tc>
      </w:tr>
      <w:tr w:rsidR="000034DB" w:rsidRPr="000E6E72" w:rsidTr="000034DB">
        <w:trPr>
          <w:trHeight w:val="315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aripiprazole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(19)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1.78 (1.13-2.80)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0.72 (0.63-0.82)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0.78 (0.69-0.88)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flupentixol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 (1.17-5.30)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2.98 (1.58-5.61)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loxapine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(0)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3.26 (1.98-5.12)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3.38 (2.21-5.17)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melperone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3.45 (1.05-8.91)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3.09 (1.20-7.92)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perazine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 (1.63-8.61)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3.59 (1.69-7.63)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periciazine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4.54 (1.70-10.41)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4.07 (1.80-9.18)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perphenazine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 (1.23-4.21)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2.12 (1.20-3.76)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pipamperone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(0)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 (1.39-4.36)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2.45 (1.46-4.12)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prochlorperazine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 (1.26-2.94)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1.83 (1.24-2.72)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sulpiride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 (1.30-3.45)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2.27 (1.48-3.50)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zotepine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8.63 (3.52-19.37)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7.73 (3.58-16.71)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acepromazine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2.39 (0.62-6.64)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2.14 (0.76-5.99)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asenapine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 (0.10-0.52)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0.29 (0.15-0.56)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levosulpiride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</w:tr>
      <w:tr w:rsidR="000034DB" w:rsidRPr="000E6E72" w:rsidTr="000034DB">
        <w:trPr>
          <w:trHeight w:val="315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pipotiazine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promazine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(0)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 (0.79-6.46)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3.95 (1.85-8.44)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sultopride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8F6C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(0)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8.78 (2.70-28.51)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tiapride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8F6C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(0)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 (0.69-3.77)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1.82 (0.88-3.75)</w:t>
            </w:r>
          </w:p>
        </w:tc>
      </w:tr>
      <w:tr w:rsidR="000034DB" w:rsidRPr="000E6E72" w:rsidTr="000034DB">
        <w:trPr>
          <w:trHeight w:val="300"/>
        </w:trPr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trifluoperazine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34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pct"/>
            <w:vAlign w:val="center"/>
          </w:tcPr>
          <w:p w:rsidR="000034DB" w:rsidRPr="000E6E72" w:rsidRDefault="000034DB" w:rsidP="000E6E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 (0.62-3.41)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0034DB" w:rsidRPr="000E6E72" w:rsidRDefault="000034DB" w:rsidP="00BB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E72">
              <w:rPr>
                <w:rFonts w:ascii="Arial" w:hAnsi="Arial" w:cs="Arial"/>
                <w:color w:val="000000"/>
                <w:sz w:val="16"/>
                <w:szCs w:val="16"/>
              </w:rPr>
              <w:t>1.43 (0.66-3.07)</w:t>
            </w:r>
          </w:p>
        </w:tc>
      </w:tr>
    </w:tbl>
    <w:p w:rsidR="0093239F" w:rsidRDefault="00100783" w:rsidP="00100783">
      <w:pPr>
        <w:spacing w:before="120" w:after="120" w:line="240" w:lineRule="auto"/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100783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# this information was used to calculate the adjusted ROR in the stratum without AZCERT drugs</w:t>
      </w:r>
      <w:r w:rsidR="00802219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(i.e., </w:t>
      </w:r>
      <w:proofErr w:type="spellStart"/>
      <w:r w:rsidR="00802219">
        <w:rPr>
          <w:rFonts w:ascii="Arial" w:hAnsi="Arial" w:cs="Arial"/>
          <w:bCs/>
          <w:color w:val="000000"/>
          <w:sz w:val="16"/>
          <w:szCs w:val="16"/>
          <w:lang w:val="en-US"/>
        </w:rPr>
        <w:t>criterium</w:t>
      </w:r>
      <w:proofErr w:type="spellEnd"/>
      <w:r w:rsidR="00802219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2)</w:t>
      </w:r>
      <w:r w:rsidRPr="00100783">
        <w:rPr>
          <w:rFonts w:ascii="Arial" w:hAnsi="Arial" w:cs="Arial"/>
          <w:bCs/>
          <w:color w:val="000000"/>
          <w:sz w:val="16"/>
          <w:szCs w:val="16"/>
          <w:lang w:val="en-US"/>
        </w:rPr>
        <w:t>.</w:t>
      </w:r>
    </w:p>
    <w:p w:rsidR="00D82E66" w:rsidRDefault="00D82E66" w:rsidP="00100783">
      <w:pPr>
        <w:spacing w:before="120" w:after="120" w:line="240" w:lineRule="auto"/>
        <w:rPr>
          <w:rFonts w:ascii="Arial" w:hAnsi="Arial" w:cs="Arial"/>
          <w:bCs/>
          <w:color w:val="000000"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color w:val="000000"/>
          <w:sz w:val="16"/>
          <w:szCs w:val="16"/>
          <w:lang w:val="en-US"/>
        </w:rPr>
        <w:t>TdP</w:t>
      </w:r>
      <w:proofErr w:type="spellEnd"/>
      <w:r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: </w:t>
      </w:r>
      <w:proofErr w:type="spellStart"/>
      <w:r>
        <w:rPr>
          <w:rFonts w:ascii="Arial" w:hAnsi="Arial" w:cs="Arial"/>
          <w:bCs/>
          <w:color w:val="000000"/>
          <w:sz w:val="16"/>
          <w:szCs w:val="16"/>
          <w:lang w:val="en-US"/>
        </w:rPr>
        <w:t>Torsades</w:t>
      </w:r>
      <w:proofErr w:type="spellEnd"/>
      <w:r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de Pointes; QT: QT interval abnormalities; VA: ventricular arrhythmia; SCD: sudden cardiac death.</w:t>
      </w:r>
    </w:p>
    <w:p w:rsidR="002A1AB5" w:rsidRDefault="002A1AB5" w:rsidP="00100783">
      <w:pPr>
        <w:spacing w:before="120" w:after="120" w:line="240" w:lineRule="auto"/>
        <w:rPr>
          <w:rFonts w:ascii="Arial" w:hAnsi="Arial" w:cs="Arial"/>
          <w:bCs/>
          <w:color w:val="000000"/>
          <w:sz w:val="16"/>
          <w:szCs w:val="16"/>
          <w:lang w:val="en-US"/>
        </w:rPr>
      </w:pPr>
      <w:r>
        <w:rPr>
          <w:rFonts w:ascii="Arial" w:hAnsi="Arial" w:cs="Arial"/>
          <w:bCs/>
          <w:color w:val="000000"/>
          <w:sz w:val="16"/>
          <w:szCs w:val="16"/>
          <w:lang w:val="en-US"/>
        </w:rPr>
        <w:t>AZCERT: Arizona CERT website (</w:t>
      </w:r>
      <w:hyperlink r:id="rId5" w:history="1">
        <w:r w:rsidRPr="00563335">
          <w:rPr>
            <w:rStyle w:val="Collegamentoipertestuale"/>
            <w:rFonts w:ascii="Arial" w:hAnsi="Arial" w:cs="Arial"/>
            <w:bCs/>
            <w:sz w:val="16"/>
            <w:szCs w:val="16"/>
            <w:lang w:val="en-US"/>
          </w:rPr>
          <w:t>www.crediblemeds.org</w:t>
        </w:r>
      </w:hyperlink>
      <w:r>
        <w:rPr>
          <w:rFonts w:ascii="Arial" w:hAnsi="Arial" w:cs="Arial"/>
          <w:bCs/>
          <w:color w:val="000000"/>
          <w:sz w:val="16"/>
          <w:szCs w:val="16"/>
          <w:lang w:val="en-US"/>
        </w:rPr>
        <w:t>).</w:t>
      </w:r>
    </w:p>
    <w:p w:rsidR="002A1AB5" w:rsidRPr="00100783" w:rsidRDefault="00200FC7" w:rsidP="00100783">
      <w:pPr>
        <w:spacing w:before="120" w:after="120" w:line="240" w:lineRule="auto"/>
        <w:rPr>
          <w:rFonts w:ascii="Arial" w:hAnsi="Arial" w:cs="Arial"/>
          <w:bCs/>
          <w:color w:val="000000"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color w:val="000000"/>
          <w:sz w:val="16"/>
          <w:szCs w:val="16"/>
          <w:lang w:val="en-US"/>
        </w:rPr>
        <w:t>n.a</w:t>
      </w:r>
      <w:proofErr w:type="spellEnd"/>
      <w:r>
        <w:rPr>
          <w:rFonts w:ascii="Arial" w:hAnsi="Arial" w:cs="Arial"/>
          <w:bCs/>
          <w:color w:val="000000"/>
          <w:sz w:val="16"/>
          <w:szCs w:val="16"/>
          <w:lang w:val="en-US"/>
        </w:rPr>
        <w:t>.: not applicable due to the low number of cases (less than 4)</w:t>
      </w:r>
      <w:r w:rsidR="00913399">
        <w:rPr>
          <w:rFonts w:ascii="Arial" w:hAnsi="Arial" w:cs="Arial"/>
          <w:bCs/>
          <w:color w:val="000000"/>
          <w:sz w:val="16"/>
          <w:szCs w:val="16"/>
          <w:lang w:val="en-US"/>
        </w:rPr>
        <w:t>.</w:t>
      </w:r>
    </w:p>
    <w:sectPr w:rsidR="002A1AB5" w:rsidRPr="00100783" w:rsidSect="003F6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40814"/>
    <w:rsid w:val="000034DB"/>
    <w:rsid w:val="000359C0"/>
    <w:rsid w:val="000E6E72"/>
    <w:rsid w:val="000F6A26"/>
    <w:rsid w:val="00100783"/>
    <w:rsid w:val="00140814"/>
    <w:rsid w:val="00140C73"/>
    <w:rsid w:val="001C0213"/>
    <w:rsid w:val="00200FC7"/>
    <w:rsid w:val="002448B5"/>
    <w:rsid w:val="00283B99"/>
    <w:rsid w:val="00290154"/>
    <w:rsid w:val="00297BB9"/>
    <w:rsid w:val="002A1AB5"/>
    <w:rsid w:val="002E7C47"/>
    <w:rsid w:val="003748C7"/>
    <w:rsid w:val="003F647D"/>
    <w:rsid w:val="00401B40"/>
    <w:rsid w:val="004C4477"/>
    <w:rsid w:val="004E22AF"/>
    <w:rsid w:val="004E64FD"/>
    <w:rsid w:val="00522423"/>
    <w:rsid w:val="0057448B"/>
    <w:rsid w:val="00585A59"/>
    <w:rsid w:val="00596B4F"/>
    <w:rsid w:val="00597185"/>
    <w:rsid w:val="0061726D"/>
    <w:rsid w:val="006B72D8"/>
    <w:rsid w:val="007526C9"/>
    <w:rsid w:val="00765CFE"/>
    <w:rsid w:val="007B40E7"/>
    <w:rsid w:val="00802219"/>
    <w:rsid w:val="00803023"/>
    <w:rsid w:val="00824492"/>
    <w:rsid w:val="00834000"/>
    <w:rsid w:val="00861B6E"/>
    <w:rsid w:val="00864714"/>
    <w:rsid w:val="00872FDC"/>
    <w:rsid w:val="008B05FB"/>
    <w:rsid w:val="008F6C82"/>
    <w:rsid w:val="00913399"/>
    <w:rsid w:val="00930354"/>
    <w:rsid w:val="00931F5A"/>
    <w:rsid w:val="0093239F"/>
    <w:rsid w:val="009524C2"/>
    <w:rsid w:val="00967359"/>
    <w:rsid w:val="0099035A"/>
    <w:rsid w:val="009C1F01"/>
    <w:rsid w:val="00AE2642"/>
    <w:rsid w:val="00B3460E"/>
    <w:rsid w:val="00B7208F"/>
    <w:rsid w:val="00B972FB"/>
    <w:rsid w:val="00BA3CF6"/>
    <w:rsid w:val="00BB5F41"/>
    <w:rsid w:val="00C06493"/>
    <w:rsid w:val="00C140C6"/>
    <w:rsid w:val="00C141F6"/>
    <w:rsid w:val="00C90CAF"/>
    <w:rsid w:val="00D82E66"/>
    <w:rsid w:val="00DC7D75"/>
    <w:rsid w:val="00E34562"/>
    <w:rsid w:val="00E83B46"/>
    <w:rsid w:val="00EB69D7"/>
    <w:rsid w:val="00F34363"/>
    <w:rsid w:val="00F7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814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081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720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208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208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20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208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8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A1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redibleme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3D920-1415-435D-BF97-169CB23B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</dc:creator>
  <cp:lastModifiedBy>emanuel</cp:lastModifiedBy>
  <cp:revision>29</cp:revision>
  <cp:lastPrinted>2013-09-09T12:07:00Z</cp:lastPrinted>
  <dcterms:created xsi:type="dcterms:W3CDTF">2013-09-03T15:45:00Z</dcterms:created>
  <dcterms:modified xsi:type="dcterms:W3CDTF">2013-09-10T10:59:00Z</dcterms:modified>
</cp:coreProperties>
</file>