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0BA720" w14:textId="677C81FF" w:rsidR="009C4D68" w:rsidRPr="00A71A06" w:rsidRDefault="009C4D68" w:rsidP="00F022BF">
      <w:pPr>
        <w:jc w:val="center"/>
        <w:rPr>
          <w:b/>
          <w:bCs/>
          <w:sz w:val="32"/>
          <w:szCs w:val="32"/>
          <w:lang w:val="en-GB"/>
        </w:rPr>
      </w:pPr>
      <w:r w:rsidRPr="00A71A06">
        <w:rPr>
          <w:b/>
          <w:bCs/>
          <w:sz w:val="32"/>
          <w:szCs w:val="32"/>
          <w:lang w:val="en-GB"/>
        </w:rPr>
        <w:t>Supplementary data</w:t>
      </w:r>
    </w:p>
    <w:p w14:paraId="2E940C46" w14:textId="77777777" w:rsidR="001500EF" w:rsidRPr="00A71A06" w:rsidRDefault="001500EF" w:rsidP="00F022BF">
      <w:pPr>
        <w:jc w:val="center"/>
        <w:rPr>
          <w:b/>
          <w:bCs/>
          <w:sz w:val="32"/>
          <w:szCs w:val="32"/>
          <w:lang w:val="en-GB"/>
        </w:rPr>
      </w:pPr>
    </w:p>
    <w:p w14:paraId="1185D12F" w14:textId="3205103E" w:rsidR="009C4D68" w:rsidRPr="00A71A06" w:rsidRDefault="009C4D68">
      <w:pPr>
        <w:rPr>
          <w:b/>
          <w:bCs/>
          <w:sz w:val="24"/>
          <w:szCs w:val="24"/>
          <w:lang w:val="en-GB"/>
        </w:rPr>
      </w:pPr>
      <w:r w:rsidRPr="00A71A06">
        <w:rPr>
          <w:b/>
          <w:bCs/>
          <w:sz w:val="24"/>
          <w:szCs w:val="24"/>
          <w:lang w:val="en-GB"/>
        </w:rPr>
        <w:t>TABLE S1</w:t>
      </w:r>
      <w:r w:rsidR="001500EF" w:rsidRPr="00A71A06">
        <w:rPr>
          <w:b/>
          <w:bCs/>
          <w:sz w:val="24"/>
          <w:szCs w:val="24"/>
          <w:lang w:val="en-GB"/>
        </w:rPr>
        <w:t xml:space="preserve">: </w:t>
      </w:r>
      <w:r w:rsidR="00A71A06" w:rsidRPr="00A71A06">
        <w:rPr>
          <w:sz w:val="24"/>
          <w:szCs w:val="24"/>
          <w:lang w:val="en-GB"/>
        </w:rPr>
        <w:t>analytical parameters used for the APIs quantification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654"/>
        <w:gridCol w:w="1873"/>
        <w:gridCol w:w="1467"/>
        <w:gridCol w:w="1392"/>
        <w:gridCol w:w="1242"/>
        <w:gridCol w:w="2679"/>
        <w:gridCol w:w="2879"/>
        <w:gridCol w:w="709"/>
        <w:gridCol w:w="1275"/>
      </w:tblGrid>
      <w:tr w:rsidR="00F6446D" w:rsidRPr="00A94ACD" w14:paraId="2F13F7FE" w14:textId="77777777" w:rsidTr="00A94ACD">
        <w:tc>
          <w:tcPr>
            <w:tcW w:w="654" w:type="dxa"/>
            <w:vMerge w:val="restart"/>
            <w:vAlign w:val="center"/>
          </w:tcPr>
          <w:p w14:paraId="1A0C99D5" w14:textId="77777777" w:rsidR="00F6446D" w:rsidRPr="00A94ACD" w:rsidRDefault="00F6446D" w:rsidP="00A94AC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A94ACD">
              <w:rPr>
                <w:rFonts w:cstheme="minorHAnsi"/>
                <w:sz w:val="20"/>
                <w:szCs w:val="20"/>
                <w:lang w:val="en-US"/>
              </w:rPr>
              <w:t>API</w:t>
            </w:r>
          </w:p>
        </w:tc>
        <w:tc>
          <w:tcPr>
            <w:tcW w:w="5974" w:type="dxa"/>
            <w:gridSpan w:val="4"/>
            <w:tcBorders>
              <w:right w:val="single" w:sz="24" w:space="0" w:color="auto"/>
            </w:tcBorders>
          </w:tcPr>
          <w:p w14:paraId="3EE9C919" w14:textId="31F9AD1B" w:rsidR="00F6446D" w:rsidRPr="00A94ACD" w:rsidRDefault="00F6446D" w:rsidP="00A94AC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A94ACD">
              <w:rPr>
                <w:rFonts w:cstheme="minorHAnsi"/>
                <w:sz w:val="20"/>
                <w:szCs w:val="20"/>
                <w:lang w:val="en-US"/>
              </w:rPr>
              <w:t>UV-vis analysis</w:t>
            </w:r>
          </w:p>
        </w:tc>
        <w:tc>
          <w:tcPr>
            <w:tcW w:w="7542" w:type="dxa"/>
            <w:gridSpan w:val="4"/>
            <w:tcBorders>
              <w:left w:val="single" w:sz="24" w:space="0" w:color="auto"/>
            </w:tcBorders>
            <w:vAlign w:val="center"/>
          </w:tcPr>
          <w:p w14:paraId="54AA949C" w14:textId="7725289B" w:rsidR="00F6446D" w:rsidRPr="00A94ACD" w:rsidRDefault="00F6446D" w:rsidP="00A94AC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A94ACD">
              <w:rPr>
                <w:rFonts w:cstheme="minorHAnsi"/>
                <w:sz w:val="20"/>
                <w:szCs w:val="20"/>
                <w:lang w:val="en-US"/>
              </w:rPr>
              <w:t>HPLC assay</w:t>
            </w:r>
          </w:p>
        </w:tc>
      </w:tr>
      <w:tr w:rsidR="00A94ACD" w:rsidRPr="00A94ACD" w14:paraId="79554466" w14:textId="77777777" w:rsidTr="00A94ACD">
        <w:tc>
          <w:tcPr>
            <w:tcW w:w="654" w:type="dxa"/>
            <w:vMerge/>
            <w:vAlign w:val="center"/>
          </w:tcPr>
          <w:p w14:paraId="2C1DA484" w14:textId="77777777" w:rsidR="00A94ACD" w:rsidRPr="00A94ACD" w:rsidRDefault="00A94ACD" w:rsidP="00A94AC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</w:p>
        </w:tc>
        <w:tc>
          <w:tcPr>
            <w:tcW w:w="1873" w:type="dxa"/>
            <w:vAlign w:val="center"/>
          </w:tcPr>
          <w:p w14:paraId="35278BF7" w14:textId="77777777" w:rsidR="00A94ACD" w:rsidRPr="00A94ACD" w:rsidRDefault="00A94ACD" w:rsidP="00A94AC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A94ACD">
              <w:rPr>
                <w:rFonts w:cstheme="minorHAnsi"/>
                <w:sz w:val="20"/>
                <w:szCs w:val="20"/>
                <w:lang w:val="en-US"/>
              </w:rPr>
              <w:t xml:space="preserve">Linearity </w:t>
            </w:r>
          </w:p>
          <w:p w14:paraId="083D1C3F" w14:textId="44456459" w:rsidR="00A94ACD" w:rsidRPr="00A94ACD" w:rsidRDefault="00A94ACD" w:rsidP="00A94AC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A94ACD">
              <w:rPr>
                <w:rFonts w:cstheme="minorHAnsi"/>
                <w:sz w:val="20"/>
                <w:szCs w:val="20"/>
                <w:lang w:val="en-US"/>
              </w:rPr>
              <w:t>(pH 1.2)</w:t>
            </w:r>
          </w:p>
        </w:tc>
        <w:tc>
          <w:tcPr>
            <w:tcW w:w="1467" w:type="dxa"/>
            <w:vAlign w:val="center"/>
          </w:tcPr>
          <w:p w14:paraId="5668411A" w14:textId="77777777" w:rsidR="00A94ACD" w:rsidRPr="00A94ACD" w:rsidRDefault="00A94ACD" w:rsidP="00A94AC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A94ACD">
              <w:rPr>
                <w:rFonts w:cstheme="minorHAnsi"/>
                <w:sz w:val="20"/>
                <w:szCs w:val="20"/>
                <w:lang w:val="en-US"/>
              </w:rPr>
              <w:t xml:space="preserve">Linearity </w:t>
            </w:r>
          </w:p>
          <w:p w14:paraId="2B714A85" w14:textId="4D587AB5" w:rsidR="00A94ACD" w:rsidRPr="00A94ACD" w:rsidRDefault="00A94ACD" w:rsidP="00A94AC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A94ACD">
              <w:rPr>
                <w:rFonts w:cstheme="minorHAnsi"/>
                <w:sz w:val="20"/>
                <w:szCs w:val="20"/>
                <w:lang w:val="en-US"/>
              </w:rPr>
              <w:t>(pH 6.8)</w:t>
            </w:r>
          </w:p>
        </w:tc>
        <w:tc>
          <w:tcPr>
            <w:tcW w:w="1392" w:type="dxa"/>
            <w:vAlign w:val="center"/>
          </w:tcPr>
          <w:p w14:paraId="1BC4555C" w14:textId="77777777" w:rsidR="00A94ACD" w:rsidRPr="00A94ACD" w:rsidRDefault="00A94ACD" w:rsidP="00A94AC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A94ACD">
              <w:rPr>
                <w:rFonts w:cstheme="minorHAnsi"/>
                <w:sz w:val="20"/>
                <w:szCs w:val="20"/>
                <w:lang w:val="en-US"/>
              </w:rPr>
              <w:t xml:space="preserve">Linearity </w:t>
            </w:r>
          </w:p>
          <w:p w14:paraId="0393592F" w14:textId="112EA36A" w:rsidR="00A94ACD" w:rsidRPr="00A94ACD" w:rsidRDefault="00A94ACD" w:rsidP="00A94AC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A94ACD">
              <w:rPr>
                <w:rFonts w:cstheme="minorHAnsi"/>
                <w:sz w:val="20"/>
                <w:szCs w:val="20"/>
                <w:lang w:val="en-US"/>
              </w:rPr>
              <w:t>(PBS)</w:t>
            </w:r>
          </w:p>
        </w:tc>
        <w:tc>
          <w:tcPr>
            <w:tcW w:w="1242" w:type="dxa"/>
            <w:tcBorders>
              <w:right w:val="single" w:sz="24" w:space="0" w:color="auto"/>
            </w:tcBorders>
            <w:vAlign w:val="center"/>
          </w:tcPr>
          <w:p w14:paraId="34449B8C" w14:textId="16D4FA4F" w:rsidR="00A94ACD" w:rsidRPr="00A94ACD" w:rsidRDefault="00A94ACD" w:rsidP="00A94AC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A94ACD">
              <w:rPr>
                <w:rFonts w:cstheme="minorHAnsi"/>
                <w:sz w:val="20"/>
                <w:szCs w:val="20"/>
                <w:lang w:val="en-US"/>
              </w:rPr>
              <w:sym w:font="Symbol" w:char="F06C"/>
            </w:r>
            <w:r w:rsidRPr="00A94ACD">
              <w:rPr>
                <w:rFonts w:cstheme="minorHAnsi"/>
                <w:sz w:val="20"/>
                <w:szCs w:val="20"/>
                <w:lang w:val="en-US"/>
              </w:rPr>
              <w:t xml:space="preserve"> max (nm)</w:t>
            </w:r>
          </w:p>
        </w:tc>
        <w:tc>
          <w:tcPr>
            <w:tcW w:w="2679" w:type="dxa"/>
            <w:tcBorders>
              <w:left w:val="single" w:sz="24" w:space="0" w:color="auto"/>
            </w:tcBorders>
            <w:vAlign w:val="center"/>
          </w:tcPr>
          <w:p w14:paraId="47100B6C" w14:textId="77777777" w:rsidR="00A94ACD" w:rsidRPr="00A94ACD" w:rsidRDefault="00A94ACD" w:rsidP="00A94AC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A94ACD">
              <w:rPr>
                <w:rFonts w:cstheme="minorHAnsi"/>
                <w:sz w:val="20"/>
                <w:szCs w:val="20"/>
                <w:lang w:val="en-US"/>
              </w:rPr>
              <w:t>Stationary phase</w:t>
            </w:r>
          </w:p>
        </w:tc>
        <w:tc>
          <w:tcPr>
            <w:tcW w:w="2879" w:type="dxa"/>
            <w:vAlign w:val="center"/>
          </w:tcPr>
          <w:p w14:paraId="4D93059A" w14:textId="77777777" w:rsidR="00A94ACD" w:rsidRPr="00A94ACD" w:rsidRDefault="00A94ACD" w:rsidP="00A94AC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A94ACD">
              <w:rPr>
                <w:rFonts w:cstheme="minorHAnsi"/>
                <w:sz w:val="20"/>
                <w:szCs w:val="20"/>
                <w:lang w:val="en-US"/>
              </w:rPr>
              <w:t>Mobile phase</w:t>
            </w:r>
          </w:p>
        </w:tc>
        <w:tc>
          <w:tcPr>
            <w:tcW w:w="709" w:type="dxa"/>
            <w:vAlign w:val="center"/>
          </w:tcPr>
          <w:p w14:paraId="2B651CD1" w14:textId="64A593A8" w:rsidR="00A94ACD" w:rsidRPr="00A94ACD" w:rsidRDefault="00A94ACD" w:rsidP="00A94AC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A94ACD">
              <w:rPr>
                <w:rFonts w:cstheme="minorHAnsi"/>
                <w:sz w:val="20"/>
                <w:szCs w:val="20"/>
                <w:lang w:val="en-US"/>
              </w:rPr>
              <w:sym w:font="Symbol" w:char="F06C"/>
            </w:r>
            <w:r w:rsidRPr="00A94ACD">
              <w:rPr>
                <w:rFonts w:cstheme="minorHAnsi"/>
                <w:sz w:val="20"/>
                <w:szCs w:val="20"/>
                <w:lang w:val="en-US"/>
              </w:rPr>
              <w:t xml:space="preserve"> max (nm)</w:t>
            </w:r>
          </w:p>
        </w:tc>
        <w:tc>
          <w:tcPr>
            <w:tcW w:w="1275" w:type="dxa"/>
            <w:vAlign w:val="center"/>
          </w:tcPr>
          <w:p w14:paraId="1C4AB6D8" w14:textId="0EDC57F4" w:rsidR="00A94ACD" w:rsidRPr="00A94ACD" w:rsidRDefault="00A94ACD" w:rsidP="00A94ACD">
            <w:pPr>
              <w:rPr>
                <w:rFonts w:cstheme="minorHAnsi"/>
                <w:sz w:val="20"/>
                <w:szCs w:val="20"/>
                <w:lang w:val="en-US"/>
              </w:rPr>
            </w:pPr>
            <w:r>
              <w:rPr>
                <w:rFonts w:cstheme="minorHAnsi"/>
                <w:sz w:val="20"/>
                <w:szCs w:val="20"/>
                <w:lang w:val="en-US"/>
              </w:rPr>
              <w:t>Retention time (min)</w:t>
            </w:r>
          </w:p>
        </w:tc>
      </w:tr>
      <w:tr w:rsidR="00A94ACD" w:rsidRPr="00A94ACD" w14:paraId="0C59F60C" w14:textId="77777777" w:rsidTr="00A94ACD">
        <w:tc>
          <w:tcPr>
            <w:tcW w:w="654" w:type="dxa"/>
            <w:vAlign w:val="center"/>
          </w:tcPr>
          <w:p w14:paraId="572DE547" w14:textId="77777777" w:rsidR="00A94ACD" w:rsidRPr="00A94ACD" w:rsidRDefault="00A94ACD" w:rsidP="00A94ACD">
            <w:pPr>
              <w:jc w:val="both"/>
              <w:rPr>
                <w:rFonts w:cstheme="minorHAnsi"/>
                <w:sz w:val="20"/>
                <w:szCs w:val="20"/>
                <w:lang w:val="en-US"/>
              </w:rPr>
            </w:pPr>
            <w:r w:rsidRPr="00A94ACD">
              <w:rPr>
                <w:rFonts w:cstheme="minorHAnsi"/>
                <w:sz w:val="20"/>
                <w:szCs w:val="20"/>
                <w:lang w:val="en-US"/>
              </w:rPr>
              <w:t>FLU</w:t>
            </w:r>
          </w:p>
        </w:tc>
        <w:tc>
          <w:tcPr>
            <w:tcW w:w="1873" w:type="dxa"/>
            <w:vAlign w:val="center"/>
          </w:tcPr>
          <w:p w14:paraId="534E5847" w14:textId="77777777" w:rsidR="00A94ACD" w:rsidRPr="00A94ACD" w:rsidRDefault="00A94ACD" w:rsidP="00A94AC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A94ACD">
              <w:rPr>
                <w:rFonts w:cstheme="minorHAnsi"/>
                <w:sz w:val="20"/>
                <w:szCs w:val="20"/>
                <w:lang w:val="en-US"/>
              </w:rPr>
              <w:t xml:space="preserve">0.1–55 </w:t>
            </w:r>
            <w:r w:rsidRPr="00A94ACD">
              <w:rPr>
                <w:rFonts w:cstheme="minorHAnsi"/>
                <w:sz w:val="20"/>
                <w:szCs w:val="20"/>
              </w:rPr>
              <w:t>μ</w:t>
            </w:r>
            <w:r w:rsidRPr="00A94ACD">
              <w:rPr>
                <w:rFonts w:cstheme="minorHAnsi"/>
                <w:sz w:val="20"/>
                <w:szCs w:val="20"/>
                <w:lang w:val="en-US"/>
              </w:rPr>
              <w:t>g/mL</w:t>
            </w:r>
          </w:p>
          <w:p w14:paraId="16C1C81C" w14:textId="390A182D" w:rsidR="00A94ACD" w:rsidRPr="00DA64D6" w:rsidRDefault="00A94ACD" w:rsidP="00A94ACD">
            <w:pPr>
              <w:jc w:val="center"/>
              <w:rPr>
                <w:rFonts w:cstheme="minorHAnsi"/>
                <w:i/>
                <w:iCs/>
                <w:sz w:val="20"/>
                <w:szCs w:val="20"/>
                <w:lang w:val="en-US"/>
              </w:rPr>
            </w:pPr>
            <w:r w:rsidRPr="00DA64D6">
              <w:rPr>
                <w:rFonts w:cstheme="minorHAnsi"/>
                <w:i/>
                <w:iCs/>
                <w:sz w:val="20"/>
                <w:szCs w:val="20"/>
                <w:lang w:val="en-US"/>
              </w:rPr>
              <w:t>(R² = 0.9998)</w:t>
            </w:r>
          </w:p>
        </w:tc>
        <w:tc>
          <w:tcPr>
            <w:tcW w:w="1467" w:type="dxa"/>
            <w:vAlign w:val="center"/>
          </w:tcPr>
          <w:p w14:paraId="0F6826D3" w14:textId="29A626B9" w:rsidR="00A94ACD" w:rsidRPr="00A94ACD" w:rsidRDefault="00A94ACD" w:rsidP="00A94AC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A94ACD">
              <w:rPr>
                <w:rFonts w:cstheme="minorHAnsi"/>
                <w:sz w:val="20"/>
                <w:szCs w:val="20"/>
                <w:lang w:val="en-US"/>
              </w:rPr>
              <w:t xml:space="preserve">0.1–40 </w:t>
            </w:r>
            <w:r w:rsidRPr="00A94ACD">
              <w:rPr>
                <w:rFonts w:cstheme="minorHAnsi"/>
                <w:sz w:val="20"/>
                <w:szCs w:val="20"/>
              </w:rPr>
              <w:t>μ</w:t>
            </w:r>
            <w:r w:rsidRPr="00A94ACD">
              <w:rPr>
                <w:rFonts w:cstheme="minorHAnsi"/>
                <w:sz w:val="20"/>
                <w:szCs w:val="20"/>
                <w:lang w:val="en-US"/>
              </w:rPr>
              <w:t>g/mL</w:t>
            </w:r>
          </w:p>
          <w:p w14:paraId="2326A28E" w14:textId="45B6C31E" w:rsidR="00A94ACD" w:rsidRPr="00DA64D6" w:rsidRDefault="00A94ACD" w:rsidP="00A94ACD">
            <w:pPr>
              <w:jc w:val="center"/>
              <w:rPr>
                <w:rFonts w:cstheme="minorHAnsi"/>
                <w:i/>
                <w:iCs/>
                <w:sz w:val="20"/>
                <w:szCs w:val="20"/>
                <w:lang w:val="en-US"/>
              </w:rPr>
            </w:pPr>
            <w:r w:rsidRPr="00DA64D6">
              <w:rPr>
                <w:rFonts w:cstheme="minorHAnsi"/>
                <w:i/>
                <w:iCs/>
                <w:sz w:val="20"/>
                <w:szCs w:val="20"/>
                <w:lang w:val="en-US"/>
              </w:rPr>
              <w:t>(R² = 0.9998).</w:t>
            </w:r>
          </w:p>
        </w:tc>
        <w:tc>
          <w:tcPr>
            <w:tcW w:w="1392" w:type="dxa"/>
            <w:vAlign w:val="center"/>
          </w:tcPr>
          <w:p w14:paraId="4512B6B9" w14:textId="6A454574" w:rsidR="00A94ACD" w:rsidRPr="00A94ACD" w:rsidRDefault="00A94ACD" w:rsidP="00A94AC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A94ACD">
              <w:rPr>
                <w:rFonts w:cstheme="minorHAnsi"/>
                <w:sz w:val="20"/>
                <w:szCs w:val="20"/>
                <w:lang w:val="en-US"/>
              </w:rPr>
              <w:t>0 – 0.06 mM</w:t>
            </w:r>
          </w:p>
          <w:p w14:paraId="5B279994" w14:textId="40D4F6F4" w:rsidR="00A94ACD" w:rsidRPr="00DA64D6" w:rsidRDefault="00A94ACD" w:rsidP="00A94ACD">
            <w:pPr>
              <w:jc w:val="center"/>
              <w:rPr>
                <w:rFonts w:cstheme="minorHAnsi"/>
                <w:i/>
                <w:iCs/>
                <w:sz w:val="20"/>
                <w:szCs w:val="20"/>
                <w:lang w:val="en-US"/>
              </w:rPr>
            </w:pPr>
            <w:r w:rsidRPr="00DA64D6">
              <w:rPr>
                <w:rFonts w:cstheme="minorHAnsi"/>
                <w:i/>
                <w:iCs/>
                <w:sz w:val="20"/>
                <w:szCs w:val="20"/>
                <w:lang w:val="en-US"/>
              </w:rPr>
              <w:t>(R² = 0.9995)</w:t>
            </w:r>
          </w:p>
        </w:tc>
        <w:tc>
          <w:tcPr>
            <w:tcW w:w="1242" w:type="dxa"/>
            <w:tcBorders>
              <w:right w:val="single" w:sz="24" w:space="0" w:color="auto"/>
            </w:tcBorders>
            <w:vAlign w:val="center"/>
          </w:tcPr>
          <w:p w14:paraId="1C36E6E6" w14:textId="46D10131" w:rsidR="00A94ACD" w:rsidRPr="00A94ACD" w:rsidRDefault="00A94ACD" w:rsidP="00A94AC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A94ACD">
              <w:rPr>
                <w:rFonts w:cstheme="minorHAnsi"/>
                <w:sz w:val="20"/>
                <w:szCs w:val="20"/>
                <w:lang w:val="en-US"/>
              </w:rPr>
              <w:t>246</w:t>
            </w:r>
          </w:p>
        </w:tc>
        <w:tc>
          <w:tcPr>
            <w:tcW w:w="2679" w:type="dxa"/>
            <w:tcBorders>
              <w:left w:val="single" w:sz="24" w:space="0" w:color="auto"/>
            </w:tcBorders>
            <w:vAlign w:val="center"/>
          </w:tcPr>
          <w:p w14:paraId="0144B9B5" w14:textId="77777777" w:rsidR="00A94ACD" w:rsidRPr="00A94ACD" w:rsidRDefault="00A94ACD" w:rsidP="00A94ACD">
            <w:pPr>
              <w:jc w:val="both"/>
              <w:rPr>
                <w:rFonts w:cstheme="minorHAnsi"/>
                <w:sz w:val="20"/>
                <w:szCs w:val="20"/>
                <w:lang w:val="en-US"/>
              </w:rPr>
            </w:pPr>
            <w:r w:rsidRPr="00A94ACD">
              <w:rPr>
                <w:rFonts w:cstheme="minorHAnsi"/>
                <w:sz w:val="20"/>
                <w:szCs w:val="20"/>
                <w:lang w:val="en-US"/>
              </w:rPr>
              <w:t>Reversed phase (RP) C18 column (</w:t>
            </w:r>
            <w:proofErr w:type="spellStart"/>
            <w:r w:rsidRPr="00A94ACD">
              <w:rPr>
                <w:rFonts w:cstheme="minorHAnsi"/>
                <w:sz w:val="20"/>
                <w:szCs w:val="20"/>
                <w:lang w:val="en-US"/>
              </w:rPr>
              <w:t>Kinetex</w:t>
            </w:r>
            <w:proofErr w:type="spellEnd"/>
            <w:r w:rsidRPr="00A94ACD">
              <w:rPr>
                <w:rFonts w:cstheme="minorHAnsi"/>
                <w:sz w:val="20"/>
                <w:szCs w:val="20"/>
                <w:lang w:val="en-US"/>
              </w:rPr>
              <w:t xml:space="preserve">, 5 </w:t>
            </w:r>
            <w:r w:rsidRPr="00A94ACD">
              <w:rPr>
                <w:rFonts w:cstheme="minorHAnsi"/>
                <w:sz w:val="20"/>
                <w:szCs w:val="20"/>
              </w:rPr>
              <w:t>μ</w:t>
            </w:r>
            <w:r w:rsidRPr="00A94ACD">
              <w:rPr>
                <w:rFonts w:cstheme="minorHAnsi"/>
                <w:sz w:val="20"/>
                <w:szCs w:val="20"/>
                <w:lang w:val="en-US"/>
              </w:rPr>
              <w:t>m, 150 mm x 4.60 mm; Phenomenex, Bologna, Italy)</w:t>
            </w:r>
          </w:p>
        </w:tc>
        <w:tc>
          <w:tcPr>
            <w:tcW w:w="2879" w:type="dxa"/>
            <w:vAlign w:val="center"/>
          </w:tcPr>
          <w:p w14:paraId="4495186A" w14:textId="77777777" w:rsidR="00A94ACD" w:rsidRPr="00A94ACD" w:rsidRDefault="00A94ACD" w:rsidP="00A94ACD">
            <w:pPr>
              <w:jc w:val="both"/>
              <w:rPr>
                <w:rFonts w:cstheme="minorHAnsi"/>
                <w:sz w:val="20"/>
                <w:szCs w:val="20"/>
                <w:lang w:val="en-US"/>
              </w:rPr>
            </w:pPr>
            <w:r w:rsidRPr="00A94ACD">
              <w:rPr>
                <w:rFonts w:cstheme="minorHAnsi"/>
                <w:sz w:val="20"/>
                <w:szCs w:val="20"/>
                <w:lang w:val="en-US"/>
              </w:rPr>
              <w:t>Acetonitrile (ACN) and trifluoroacetic acid (TFA) 0.1% at 50:50 ratio</w:t>
            </w:r>
          </w:p>
        </w:tc>
        <w:tc>
          <w:tcPr>
            <w:tcW w:w="709" w:type="dxa"/>
            <w:vAlign w:val="center"/>
          </w:tcPr>
          <w:p w14:paraId="41E481FC" w14:textId="3CE51998" w:rsidR="00A94ACD" w:rsidRPr="00A94ACD" w:rsidRDefault="00A94ACD" w:rsidP="00A94AC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A94ACD">
              <w:rPr>
                <w:rFonts w:cstheme="minorHAnsi"/>
                <w:sz w:val="20"/>
                <w:szCs w:val="20"/>
                <w:lang w:val="en-US"/>
              </w:rPr>
              <w:t>246</w:t>
            </w:r>
          </w:p>
        </w:tc>
        <w:tc>
          <w:tcPr>
            <w:tcW w:w="1275" w:type="dxa"/>
            <w:vAlign w:val="center"/>
          </w:tcPr>
          <w:p w14:paraId="26D6752D" w14:textId="284CE6E0" w:rsidR="00A94ACD" w:rsidRPr="00A94ACD" w:rsidRDefault="00A94ACD" w:rsidP="00A94AC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>
              <w:rPr>
                <w:rFonts w:cstheme="minorHAnsi"/>
                <w:sz w:val="20"/>
                <w:szCs w:val="20"/>
                <w:lang w:val="en-US"/>
              </w:rPr>
              <w:t>5.8</w:t>
            </w:r>
          </w:p>
        </w:tc>
      </w:tr>
      <w:tr w:rsidR="00A94ACD" w:rsidRPr="00A94ACD" w14:paraId="2E0CBCE9" w14:textId="77777777" w:rsidTr="00A94ACD">
        <w:tc>
          <w:tcPr>
            <w:tcW w:w="654" w:type="dxa"/>
          </w:tcPr>
          <w:p w14:paraId="7240F4C3" w14:textId="77777777" w:rsidR="00A94ACD" w:rsidRPr="00A94ACD" w:rsidRDefault="00A94ACD" w:rsidP="00A94ACD">
            <w:pPr>
              <w:jc w:val="both"/>
              <w:rPr>
                <w:rFonts w:cstheme="minorHAnsi"/>
                <w:sz w:val="20"/>
                <w:szCs w:val="20"/>
                <w:lang w:val="en-US"/>
              </w:rPr>
            </w:pPr>
            <w:r w:rsidRPr="00A94ACD">
              <w:rPr>
                <w:rFonts w:cstheme="minorHAnsi"/>
                <w:sz w:val="20"/>
                <w:szCs w:val="20"/>
                <w:lang w:val="en-US"/>
              </w:rPr>
              <w:t>NIM</w:t>
            </w:r>
          </w:p>
        </w:tc>
        <w:tc>
          <w:tcPr>
            <w:tcW w:w="1873" w:type="dxa"/>
            <w:vAlign w:val="center"/>
          </w:tcPr>
          <w:p w14:paraId="5928BD4D" w14:textId="0AF3088B" w:rsidR="00A94ACD" w:rsidRPr="00A94ACD" w:rsidRDefault="00A94ACD" w:rsidP="00A94AC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A94ACD">
              <w:rPr>
                <w:rFonts w:cstheme="minorHAnsi"/>
                <w:sz w:val="20"/>
                <w:szCs w:val="20"/>
                <w:lang w:val="en-US"/>
              </w:rPr>
              <w:t xml:space="preserve">0.5–20 </w:t>
            </w:r>
            <w:r w:rsidRPr="00A94ACD">
              <w:rPr>
                <w:rFonts w:cstheme="minorHAnsi"/>
                <w:sz w:val="20"/>
                <w:szCs w:val="20"/>
              </w:rPr>
              <w:t>μ</w:t>
            </w:r>
            <w:r w:rsidRPr="00A94ACD">
              <w:rPr>
                <w:rFonts w:cstheme="minorHAnsi"/>
                <w:sz w:val="20"/>
                <w:szCs w:val="20"/>
                <w:lang w:val="en-US"/>
              </w:rPr>
              <w:t>g/mL</w:t>
            </w:r>
          </w:p>
          <w:p w14:paraId="40FAC4D7" w14:textId="5744AC9E" w:rsidR="00A94ACD" w:rsidRPr="00DA64D6" w:rsidRDefault="00A94ACD" w:rsidP="00A94ACD">
            <w:pPr>
              <w:jc w:val="center"/>
              <w:rPr>
                <w:rFonts w:cstheme="minorHAnsi"/>
                <w:i/>
                <w:iCs/>
                <w:sz w:val="20"/>
                <w:szCs w:val="20"/>
                <w:lang w:val="en-US"/>
              </w:rPr>
            </w:pPr>
            <w:r w:rsidRPr="00DA64D6">
              <w:rPr>
                <w:rFonts w:cstheme="minorHAnsi"/>
                <w:i/>
                <w:iCs/>
                <w:sz w:val="20"/>
                <w:szCs w:val="20"/>
                <w:lang w:val="en-US"/>
              </w:rPr>
              <w:t>(R² = 0.9987</w:t>
            </w:r>
            <w:r w:rsidR="00DA64D6">
              <w:rPr>
                <w:rFonts w:cstheme="minorHAnsi"/>
                <w:i/>
                <w:iCs/>
                <w:sz w:val="20"/>
                <w:szCs w:val="20"/>
                <w:lang w:val="en-US"/>
              </w:rPr>
              <w:t>)</w:t>
            </w:r>
          </w:p>
        </w:tc>
        <w:tc>
          <w:tcPr>
            <w:tcW w:w="1467" w:type="dxa"/>
            <w:vAlign w:val="center"/>
          </w:tcPr>
          <w:p w14:paraId="3DB6B9C6" w14:textId="77777777" w:rsidR="00A94ACD" w:rsidRPr="00A94ACD" w:rsidRDefault="00A94ACD" w:rsidP="00A94AC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A94ACD">
              <w:rPr>
                <w:rFonts w:cstheme="minorHAnsi"/>
                <w:sz w:val="20"/>
                <w:szCs w:val="20"/>
                <w:lang w:val="en-US"/>
              </w:rPr>
              <w:t xml:space="preserve">0.5–30 </w:t>
            </w:r>
            <w:r w:rsidRPr="00A94ACD">
              <w:rPr>
                <w:rFonts w:cstheme="minorHAnsi"/>
                <w:sz w:val="20"/>
                <w:szCs w:val="20"/>
              </w:rPr>
              <w:t>μ</w:t>
            </w:r>
            <w:r w:rsidRPr="00A94ACD">
              <w:rPr>
                <w:rFonts w:cstheme="minorHAnsi"/>
                <w:sz w:val="20"/>
                <w:szCs w:val="20"/>
                <w:lang w:val="en-US"/>
              </w:rPr>
              <w:t>g/mL</w:t>
            </w:r>
          </w:p>
          <w:p w14:paraId="6F5E4A70" w14:textId="2601BC32" w:rsidR="00A94ACD" w:rsidRPr="00DA64D6" w:rsidRDefault="00A94ACD" w:rsidP="00A94ACD">
            <w:pPr>
              <w:jc w:val="center"/>
              <w:rPr>
                <w:rFonts w:cstheme="minorHAnsi"/>
                <w:i/>
                <w:iCs/>
                <w:sz w:val="20"/>
                <w:szCs w:val="20"/>
                <w:lang w:val="en-US"/>
              </w:rPr>
            </w:pPr>
            <w:r w:rsidRPr="00DA64D6">
              <w:rPr>
                <w:rFonts w:cstheme="minorHAnsi"/>
                <w:i/>
                <w:iCs/>
                <w:sz w:val="20"/>
                <w:szCs w:val="20"/>
                <w:lang w:val="en-US"/>
              </w:rPr>
              <w:t>(R² = 0.9991).</w:t>
            </w:r>
          </w:p>
        </w:tc>
        <w:tc>
          <w:tcPr>
            <w:tcW w:w="1392" w:type="dxa"/>
            <w:vAlign w:val="center"/>
          </w:tcPr>
          <w:p w14:paraId="55C46436" w14:textId="7E866B2C" w:rsidR="00A94ACD" w:rsidRPr="00A94ACD" w:rsidRDefault="00A94ACD" w:rsidP="00A94AC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A94ACD">
              <w:rPr>
                <w:rFonts w:cstheme="minorHAnsi"/>
                <w:sz w:val="20"/>
                <w:szCs w:val="20"/>
                <w:lang w:val="en-US"/>
              </w:rPr>
              <w:t>0 – 0.15 mM</w:t>
            </w:r>
          </w:p>
          <w:p w14:paraId="20B703AE" w14:textId="077605AD" w:rsidR="00A94ACD" w:rsidRPr="00DA64D6" w:rsidRDefault="00A94ACD" w:rsidP="00A94ACD">
            <w:pPr>
              <w:jc w:val="center"/>
              <w:rPr>
                <w:rFonts w:cstheme="minorHAnsi"/>
                <w:i/>
                <w:iCs/>
                <w:sz w:val="20"/>
                <w:szCs w:val="20"/>
                <w:lang w:val="en-US"/>
              </w:rPr>
            </w:pPr>
            <w:r w:rsidRPr="00DA64D6">
              <w:rPr>
                <w:rFonts w:cstheme="minorHAnsi"/>
                <w:i/>
                <w:iCs/>
                <w:sz w:val="20"/>
                <w:szCs w:val="20"/>
                <w:lang w:val="en-US"/>
              </w:rPr>
              <w:t>(R² = 0.9987)</w:t>
            </w:r>
          </w:p>
        </w:tc>
        <w:tc>
          <w:tcPr>
            <w:tcW w:w="1242" w:type="dxa"/>
            <w:tcBorders>
              <w:right w:val="single" w:sz="24" w:space="0" w:color="auto"/>
            </w:tcBorders>
            <w:vAlign w:val="center"/>
          </w:tcPr>
          <w:p w14:paraId="64550246" w14:textId="44533DCE" w:rsidR="00A94ACD" w:rsidRPr="00A94ACD" w:rsidRDefault="00A94ACD" w:rsidP="00A94AC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A94ACD">
              <w:rPr>
                <w:rFonts w:cstheme="minorHAnsi"/>
                <w:sz w:val="20"/>
                <w:szCs w:val="20"/>
                <w:lang w:val="en-US"/>
              </w:rPr>
              <w:t>301 at pH 1.2</w:t>
            </w:r>
          </w:p>
          <w:p w14:paraId="0F5A9ED4" w14:textId="03B5CCCE" w:rsidR="00A94ACD" w:rsidRPr="00A94ACD" w:rsidRDefault="00A94ACD" w:rsidP="00A94AC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A94ACD">
              <w:rPr>
                <w:rFonts w:cstheme="minorHAnsi"/>
                <w:sz w:val="20"/>
                <w:szCs w:val="20"/>
                <w:lang w:val="en-US"/>
              </w:rPr>
              <w:t>389 at pH 6.8 and PBS</w:t>
            </w:r>
          </w:p>
        </w:tc>
        <w:tc>
          <w:tcPr>
            <w:tcW w:w="2679" w:type="dxa"/>
            <w:tcBorders>
              <w:left w:val="single" w:sz="24" w:space="0" w:color="auto"/>
            </w:tcBorders>
            <w:vAlign w:val="center"/>
          </w:tcPr>
          <w:p w14:paraId="228BF379" w14:textId="77777777" w:rsidR="00A94ACD" w:rsidRPr="00A94ACD" w:rsidRDefault="00A94ACD" w:rsidP="00A94ACD">
            <w:pPr>
              <w:jc w:val="both"/>
              <w:rPr>
                <w:rFonts w:cstheme="minorHAnsi"/>
                <w:sz w:val="20"/>
                <w:szCs w:val="20"/>
                <w:lang w:val="en-US"/>
              </w:rPr>
            </w:pPr>
            <w:r w:rsidRPr="00A94ACD">
              <w:rPr>
                <w:rFonts w:cstheme="minorHAnsi"/>
                <w:sz w:val="20"/>
                <w:szCs w:val="20"/>
                <w:lang w:val="en-US"/>
              </w:rPr>
              <w:t xml:space="preserve">RP C18 </w:t>
            </w:r>
            <w:proofErr w:type="spellStart"/>
            <w:r w:rsidRPr="00A94ACD">
              <w:rPr>
                <w:rFonts w:cstheme="minorHAnsi"/>
                <w:sz w:val="20"/>
                <w:szCs w:val="20"/>
                <w:lang w:val="en-US"/>
              </w:rPr>
              <w:t>Kinetex</w:t>
            </w:r>
            <w:proofErr w:type="spellEnd"/>
            <w:r w:rsidRPr="00A94ACD">
              <w:rPr>
                <w:rFonts w:cstheme="minorHAnsi"/>
                <w:sz w:val="20"/>
                <w:szCs w:val="20"/>
                <w:lang w:val="en-US"/>
              </w:rPr>
              <w:t xml:space="preserve"> column</w:t>
            </w:r>
          </w:p>
        </w:tc>
        <w:tc>
          <w:tcPr>
            <w:tcW w:w="2879" w:type="dxa"/>
            <w:vAlign w:val="center"/>
          </w:tcPr>
          <w:p w14:paraId="6E08353B" w14:textId="77777777" w:rsidR="00A94ACD" w:rsidRPr="00A94ACD" w:rsidRDefault="00A94ACD" w:rsidP="00A94ACD">
            <w:pPr>
              <w:jc w:val="both"/>
              <w:rPr>
                <w:rFonts w:cstheme="minorHAnsi"/>
                <w:sz w:val="20"/>
                <w:szCs w:val="20"/>
                <w:lang w:val="en-US"/>
              </w:rPr>
            </w:pPr>
            <w:r w:rsidRPr="00A94ACD">
              <w:rPr>
                <w:rFonts w:cstheme="minorHAnsi"/>
                <w:sz w:val="20"/>
                <w:szCs w:val="20"/>
                <w:lang w:val="en-US"/>
              </w:rPr>
              <w:t>ACN and TFA 0.1% at 55:45 ratio</w:t>
            </w:r>
          </w:p>
        </w:tc>
        <w:tc>
          <w:tcPr>
            <w:tcW w:w="709" w:type="dxa"/>
            <w:vAlign w:val="center"/>
          </w:tcPr>
          <w:p w14:paraId="1C11E846" w14:textId="3C13B2C3" w:rsidR="00A94ACD" w:rsidRPr="00A94ACD" w:rsidRDefault="00A94ACD" w:rsidP="00A94AC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A94ACD">
              <w:rPr>
                <w:rFonts w:cstheme="minorHAnsi"/>
                <w:sz w:val="20"/>
                <w:szCs w:val="20"/>
                <w:lang w:val="en-US"/>
              </w:rPr>
              <w:t>301</w:t>
            </w:r>
          </w:p>
        </w:tc>
        <w:tc>
          <w:tcPr>
            <w:tcW w:w="1275" w:type="dxa"/>
            <w:vAlign w:val="center"/>
          </w:tcPr>
          <w:p w14:paraId="4BEF1530" w14:textId="73052B60" w:rsidR="00A94ACD" w:rsidRPr="00A94ACD" w:rsidRDefault="00A94ACD" w:rsidP="00A94AC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>
              <w:rPr>
                <w:rFonts w:cstheme="minorHAnsi"/>
                <w:sz w:val="20"/>
                <w:szCs w:val="20"/>
                <w:lang w:val="en-US"/>
              </w:rPr>
              <w:t>4.0</w:t>
            </w:r>
          </w:p>
        </w:tc>
      </w:tr>
      <w:tr w:rsidR="00A94ACD" w:rsidRPr="00A94ACD" w14:paraId="339D4C32" w14:textId="77777777" w:rsidTr="00A94ACD">
        <w:tc>
          <w:tcPr>
            <w:tcW w:w="654" w:type="dxa"/>
          </w:tcPr>
          <w:p w14:paraId="39B814C1" w14:textId="77777777" w:rsidR="00A94ACD" w:rsidRPr="00A94ACD" w:rsidRDefault="00A94ACD" w:rsidP="00A94ACD">
            <w:pPr>
              <w:jc w:val="both"/>
              <w:rPr>
                <w:rFonts w:cstheme="minorHAnsi"/>
                <w:sz w:val="20"/>
                <w:szCs w:val="20"/>
                <w:lang w:val="en-US"/>
              </w:rPr>
            </w:pPr>
            <w:r w:rsidRPr="00A94ACD">
              <w:rPr>
                <w:rFonts w:cstheme="minorHAnsi"/>
                <w:sz w:val="20"/>
                <w:szCs w:val="20"/>
                <w:lang w:val="en-US"/>
              </w:rPr>
              <w:t>OLZ</w:t>
            </w:r>
          </w:p>
        </w:tc>
        <w:tc>
          <w:tcPr>
            <w:tcW w:w="1873" w:type="dxa"/>
            <w:vAlign w:val="center"/>
          </w:tcPr>
          <w:p w14:paraId="25E4FBB4" w14:textId="4665034B" w:rsidR="00A94ACD" w:rsidRPr="00A94ACD" w:rsidRDefault="00A94ACD" w:rsidP="00A94AC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A94ACD">
              <w:rPr>
                <w:rFonts w:cstheme="minorHAnsi"/>
                <w:sz w:val="20"/>
                <w:szCs w:val="20"/>
                <w:lang w:val="en-US"/>
              </w:rPr>
              <w:t xml:space="preserve">0.1–50 </w:t>
            </w:r>
            <w:r w:rsidRPr="00A94ACD">
              <w:rPr>
                <w:rFonts w:cstheme="minorHAnsi"/>
                <w:sz w:val="20"/>
                <w:szCs w:val="20"/>
              </w:rPr>
              <w:t>μ</w:t>
            </w:r>
            <w:r w:rsidRPr="00A94ACD">
              <w:rPr>
                <w:rFonts w:cstheme="minorHAnsi"/>
                <w:sz w:val="20"/>
                <w:szCs w:val="20"/>
                <w:lang w:val="en-US"/>
              </w:rPr>
              <w:t>g/mL</w:t>
            </w:r>
          </w:p>
          <w:p w14:paraId="66010F58" w14:textId="4B415EF7" w:rsidR="00A94ACD" w:rsidRPr="00DA64D6" w:rsidRDefault="00A94ACD" w:rsidP="00A94ACD">
            <w:pPr>
              <w:jc w:val="center"/>
              <w:rPr>
                <w:rFonts w:cstheme="minorHAnsi"/>
                <w:i/>
                <w:iCs/>
                <w:sz w:val="20"/>
                <w:szCs w:val="20"/>
                <w:lang w:val="en-GB"/>
              </w:rPr>
            </w:pPr>
            <w:r w:rsidRPr="00DA64D6">
              <w:rPr>
                <w:rFonts w:cstheme="minorHAnsi"/>
                <w:i/>
                <w:iCs/>
                <w:sz w:val="20"/>
                <w:szCs w:val="20"/>
                <w:lang w:val="en-US"/>
              </w:rPr>
              <w:t>(R² = 0.9998)</w:t>
            </w:r>
          </w:p>
        </w:tc>
        <w:tc>
          <w:tcPr>
            <w:tcW w:w="1467" w:type="dxa"/>
            <w:vAlign w:val="center"/>
          </w:tcPr>
          <w:p w14:paraId="6E4CE9EF" w14:textId="2C3C26BE" w:rsidR="00A94ACD" w:rsidRPr="00A94ACD" w:rsidRDefault="00A94ACD" w:rsidP="00A94AC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A94ACD">
              <w:rPr>
                <w:rFonts w:cstheme="minorHAnsi"/>
                <w:sz w:val="20"/>
                <w:szCs w:val="20"/>
                <w:lang w:val="en-US"/>
              </w:rPr>
              <w:t xml:space="preserve">0.1–50 </w:t>
            </w:r>
            <w:r w:rsidRPr="00A94ACD">
              <w:rPr>
                <w:rFonts w:cstheme="minorHAnsi"/>
                <w:sz w:val="20"/>
                <w:szCs w:val="20"/>
              </w:rPr>
              <w:t>μ</w:t>
            </w:r>
            <w:r w:rsidRPr="00A94ACD">
              <w:rPr>
                <w:rFonts w:cstheme="minorHAnsi"/>
                <w:sz w:val="20"/>
                <w:szCs w:val="20"/>
                <w:lang w:val="en-US"/>
              </w:rPr>
              <w:t>g/mL</w:t>
            </w:r>
          </w:p>
          <w:p w14:paraId="51B69E00" w14:textId="17B77B0D" w:rsidR="00A94ACD" w:rsidRPr="00DA64D6" w:rsidRDefault="00A94ACD" w:rsidP="00A94ACD">
            <w:pPr>
              <w:jc w:val="center"/>
              <w:rPr>
                <w:rFonts w:cstheme="minorHAnsi"/>
                <w:i/>
                <w:iCs/>
                <w:sz w:val="20"/>
                <w:szCs w:val="20"/>
                <w:lang w:val="en-GB"/>
              </w:rPr>
            </w:pPr>
            <w:r w:rsidRPr="00DA64D6">
              <w:rPr>
                <w:rFonts w:cstheme="minorHAnsi"/>
                <w:i/>
                <w:iCs/>
                <w:sz w:val="20"/>
                <w:szCs w:val="20"/>
                <w:lang w:val="en-US"/>
              </w:rPr>
              <w:t>(R² = 0.9998)</w:t>
            </w:r>
          </w:p>
        </w:tc>
        <w:tc>
          <w:tcPr>
            <w:tcW w:w="1392" w:type="dxa"/>
            <w:vAlign w:val="center"/>
          </w:tcPr>
          <w:p w14:paraId="0FE2B63D" w14:textId="05CA76BE" w:rsidR="00A94ACD" w:rsidRPr="00A94ACD" w:rsidRDefault="00A94ACD" w:rsidP="00A94AC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A94ACD">
              <w:rPr>
                <w:rFonts w:cstheme="minorHAnsi"/>
                <w:sz w:val="20"/>
                <w:szCs w:val="20"/>
                <w:lang w:val="en-US"/>
              </w:rPr>
              <w:t>0 – 0.06 mM</w:t>
            </w:r>
          </w:p>
          <w:p w14:paraId="443E9276" w14:textId="419F1B2F" w:rsidR="00A94ACD" w:rsidRPr="00DA64D6" w:rsidRDefault="00A94ACD" w:rsidP="00A94ACD">
            <w:pPr>
              <w:jc w:val="center"/>
              <w:rPr>
                <w:rFonts w:cstheme="minorHAnsi"/>
                <w:i/>
                <w:iCs/>
                <w:sz w:val="20"/>
                <w:szCs w:val="20"/>
              </w:rPr>
            </w:pPr>
            <w:r w:rsidRPr="00DA64D6">
              <w:rPr>
                <w:rFonts w:cstheme="minorHAnsi"/>
                <w:i/>
                <w:iCs/>
                <w:sz w:val="20"/>
                <w:szCs w:val="20"/>
                <w:lang w:val="en-US"/>
              </w:rPr>
              <w:t>(R² = 0.9985)</w:t>
            </w:r>
          </w:p>
        </w:tc>
        <w:tc>
          <w:tcPr>
            <w:tcW w:w="1242" w:type="dxa"/>
            <w:tcBorders>
              <w:right w:val="single" w:sz="24" w:space="0" w:color="auto"/>
            </w:tcBorders>
            <w:vAlign w:val="center"/>
          </w:tcPr>
          <w:p w14:paraId="65D84994" w14:textId="2814E269" w:rsidR="00A94ACD" w:rsidRPr="00A94ACD" w:rsidRDefault="00A94ACD" w:rsidP="00A94ACD">
            <w:pPr>
              <w:jc w:val="center"/>
              <w:rPr>
                <w:rFonts w:cstheme="minorHAnsi"/>
                <w:sz w:val="20"/>
                <w:szCs w:val="20"/>
              </w:rPr>
            </w:pPr>
            <w:r w:rsidRPr="00A94ACD">
              <w:rPr>
                <w:rFonts w:cstheme="minorHAnsi"/>
                <w:sz w:val="20"/>
                <w:szCs w:val="20"/>
              </w:rPr>
              <w:t>230</w:t>
            </w:r>
          </w:p>
        </w:tc>
        <w:tc>
          <w:tcPr>
            <w:tcW w:w="2679" w:type="dxa"/>
            <w:tcBorders>
              <w:left w:val="single" w:sz="24" w:space="0" w:color="auto"/>
            </w:tcBorders>
            <w:vAlign w:val="center"/>
          </w:tcPr>
          <w:p w14:paraId="358B9BF7" w14:textId="77777777" w:rsidR="00A94ACD" w:rsidRPr="00A94ACD" w:rsidRDefault="00A94ACD" w:rsidP="00A94ACD">
            <w:pPr>
              <w:jc w:val="both"/>
              <w:rPr>
                <w:rFonts w:cstheme="minorHAnsi"/>
                <w:sz w:val="20"/>
                <w:szCs w:val="20"/>
              </w:rPr>
            </w:pPr>
            <w:r w:rsidRPr="00A94ACD">
              <w:rPr>
                <w:rFonts w:cstheme="minorHAnsi"/>
                <w:sz w:val="20"/>
                <w:szCs w:val="20"/>
              </w:rPr>
              <w:t xml:space="preserve">RP C18 </w:t>
            </w:r>
            <w:proofErr w:type="spellStart"/>
            <w:r w:rsidRPr="00A94ACD">
              <w:rPr>
                <w:rFonts w:cstheme="minorHAnsi"/>
                <w:sz w:val="20"/>
                <w:szCs w:val="20"/>
              </w:rPr>
              <w:t>column</w:t>
            </w:r>
            <w:proofErr w:type="spellEnd"/>
            <w:r w:rsidRPr="00A94ACD">
              <w:rPr>
                <w:rFonts w:cstheme="minorHAnsi"/>
                <w:sz w:val="20"/>
                <w:szCs w:val="20"/>
              </w:rPr>
              <w:t xml:space="preserve"> (Luna, 5 </w:t>
            </w:r>
            <w:proofErr w:type="spellStart"/>
            <w:r w:rsidRPr="00A94ACD">
              <w:rPr>
                <w:rFonts w:cstheme="minorHAnsi"/>
                <w:sz w:val="20"/>
                <w:szCs w:val="20"/>
              </w:rPr>
              <w:t>μm</w:t>
            </w:r>
            <w:proofErr w:type="spellEnd"/>
            <w:r w:rsidRPr="00A94ACD">
              <w:rPr>
                <w:rFonts w:cstheme="minorHAnsi"/>
                <w:sz w:val="20"/>
                <w:szCs w:val="20"/>
              </w:rPr>
              <w:t xml:space="preserve">, 150 mm x 4.60 mm; </w:t>
            </w:r>
            <w:proofErr w:type="spellStart"/>
            <w:r w:rsidRPr="00A94ACD">
              <w:rPr>
                <w:rFonts w:cstheme="minorHAnsi"/>
                <w:sz w:val="20"/>
                <w:szCs w:val="20"/>
              </w:rPr>
              <w:t>Phenomenex</w:t>
            </w:r>
            <w:proofErr w:type="spellEnd"/>
            <w:r w:rsidRPr="00A94ACD">
              <w:rPr>
                <w:rFonts w:cstheme="minorHAnsi"/>
                <w:sz w:val="20"/>
                <w:szCs w:val="20"/>
              </w:rPr>
              <w:t xml:space="preserve">, Bologna, </w:t>
            </w:r>
            <w:proofErr w:type="spellStart"/>
            <w:r w:rsidRPr="00A94ACD">
              <w:rPr>
                <w:rFonts w:cstheme="minorHAnsi"/>
                <w:sz w:val="20"/>
                <w:szCs w:val="20"/>
              </w:rPr>
              <w:t>Italy</w:t>
            </w:r>
            <w:proofErr w:type="spellEnd"/>
            <w:r w:rsidRPr="00A94ACD">
              <w:rPr>
                <w:rFonts w:cstheme="minorHAnsi"/>
                <w:sz w:val="20"/>
                <w:szCs w:val="20"/>
              </w:rPr>
              <w:t>)</w:t>
            </w:r>
          </w:p>
        </w:tc>
        <w:tc>
          <w:tcPr>
            <w:tcW w:w="2879" w:type="dxa"/>
            <w:vAlign w:val="center"/>
          </w:tcPr>
          <w:p w14:paraId="47EB2D78" w14:textId="77777777" w:rsidR="00A94ACD" w:rsidRPr="00A94ACD" w:rsidRDefault="00A94ACD" w:rsidP="00A94ACD">
            <w:pPr>
              <w:jc w:val="both"/>
              <w:rPr>
                <w:rFonts w:cstheme="minorHAnsi"/>
                <w:sz w:val="20"/>
                <w:szCs w:val="20"/>
                <w:lang w:val="en-GB"/>
              </w:rPr>
            </w:pPr>
            <w:r w:rsidRPr="00A94ACD">
              <w:rPr>
                <w:rFonts w:cstheme="minorHAnsi"/>
                <w:sz w:val="20"/>
                <w:szCs w:val="20"/>
                <w:lang w:val="en-US"/>
              </w:rPr>
              <w:t>ACN and potassium phosphate monobasic buffer (50mM, pH 4.8) at 25:75 ratio</w:t>
            </w:r>
          </w:p>
        </w:tc>
        <w:tc>
          <w:tcPr>
            <w:tcW w:w="709" w:type="dxa"/>
            <w:vAlign w:val="center"/>
          </w:tcPr>
          <w:p w14:paraId="3701D65C" w14:textId="44388830" w:rsidR="00A94ACD" w:rsidRPr="00A94ACD" w:rsidRDefault="00A94ACD" w:rsidP="00A94ACD">
            <w:pPr>
              <w:jc w:val="center"/>
              <w:rPr>
                <w:rFonts w:cstheme="minorHAnsi"/>
                <w:sz w:val="20"/>
                <w:szCs w:val="20"/>
                <w:lang w:val="en-GB"/>
              </w:rPr>
            </w:pPr>
            <w:r w:rsidRPr="00A94ACD">
              <w:rPr>
                <w:rFonts w:cstheme="minorHAnsi"/>
                <w:sz w:val="20"/>
                <w:szCs w:val="20"/>
                <w:lang w:val="en-GB"/>
              </w:rPr>
              <w:t>230</w:t>
            </w:r>
          </w:p>
        </w:tc>
        <w:tc>
          <w:tcPr>
            <w:tcW w:w="1275" w:type="dxa"/>
            <w:vAlign w:val="center"/>
          </w:tcPr>
          <w:p w14:paraId="243C2D29" w14:textId="36F3FA0A" w:rsidR="00A94ACD" w:rsidRPr="00A94ACD" w:rsidRDefault="00A94ACD" w:rsidP="00A94ACD">
            <w:pPr>
              <w:jc w:val="center"/>
              <w:rPr>
                <w:rFonts w:cstheme="minorHAnsi"/>
                <w:sz w:val="20"/>
                <w:szCs w:val="20"/>
                <w:lang w:val="en-GB"/>
              </w:rPr>
            </w:pPr>
            <w:r>
              <w:rPr>
                <w:rFonts w:cstheme="minorHAnsi"/>
                <w:sz w:val="20"/>
                <w:szCs w:val="20"/>
                <w:lang w:val="en-GB"/>
              </w:rPr>
              <w:t>5.7</w:t>
            </w:r>
          </w:p>
        </w:tc>
      </w:tr>
      <w:tr w:rsidR="00A94ACD" w:rsidRPr="00A94ACD" w14:paraId="427F6BCC" w14:textId="77777777" w:rsidTr="00A94ACD">
        <w:tc>
          <w:tcPr>
            <w:tcW w:w="654" w:type="dxa"/>
          </w:tcPr>
          <w:p w14:paraId="3480ECE3" w14:textId="77777777" w:rsidR="00A94ACD" w:rsidRPr="00A94ACD" w:rsidRDefault="00A94ACD" w:rsidP="00A94ACD">
            <w:pPr>
              <w:jc w:val="both"/>
              <w:rPr>
                <w:rFonts w:cstheme="minorHAnsi"/>
                <w:sz w:val="20"/>
                <w:szCs w:val="20"/>
                <w:lang w:val="en-US"/>
              </w:rPr>
            </w:pPr>
            <w:r w:rsidRPr="00A94ACD">
              <w:rPr>
                <w:rFonts w:cstheme="minorHAnsi"/>
                <w:sz w:val="20"/>
                <w:szCs w:val="20"/>
                <w:lang w:val="en-US"/>
              </w:rPr>
              <w:t>DOM</w:t>
            </w:r>
          </w:p>
        </w:tc>
        <w:tc>
          <w:tcPr>
            <w:tcW w:w="1873" w:type="dxa"/>
            <w:vAlign w:val="center"/>
          </w:tcPr>
          <w:p w14:paraId="57162A28" w14:textId="1AA72057" w:rsidR="00A94ACD" w:rsidRPr="00A94ACD" w:rsidRDefault="00A94ACD" w:rsidP="00A94AC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A94ACD">
              <w:rPr>
                <w:rFonts w:cstheme="minorHAnsi"/>
                <w:sz w:val="20"/>
                <w:szCs w:val="20"/>
                <w:lang w:val="en-US"/>
              </w:rPr>
              <w:t xml:space="preserve">0.1–100 </w:t>
            </w:r>
            <w:r w:rsidRPr="00A94ACD">
              <w:rPr>
                <w:rFonts w:cstheme="minorHAnsi"/>
                <w:sz w:val="20"/>
                <w:szCs w:val="20"/>
              </w:rPr>
              <w:t>μ</w:t>
            </w:r>
            <w:r w:rsidRPr="00A94ACD">
              <w:rPr>
                <w:rFonts w:cstheme="minorHAnsi"/>
                <w:sz w:val="20"/>
                <w:szCs w:val="20"/>
                <w:lang w:val="en-US"/>
              </w:rPr>
              <w:t>g/mL</w:t>
            </w:r>
          </w:p>
          <w:p w14:paraId="510C8852" w14:textId="06FB7845" w:rsidR="00A94ACD" w:rsidRPr="00DA64D6" w:rsidRDefault="00A94ACD" w:rsidP="00A94ACD">
            <w:pPr>
              <w:jc w:val="center"/>
              <w:rPr>
                <w:rFonts w:cstheme="minorHAnsi"/>
                <w:i/>
                <w:iCs/>
                <w:sz w:val="20"/>
                <w:szCs w:val="20"/>
                <w:lang w:val="en-US"/>
              </w:rPr>
            </w:pPr>
            <w:r w:rsidRPr="00DA64D6">
              <w:rPr>
                <w:rFonts w:cstheme="minorHAnsi"/>
                <w:i/>
                <w:iCs/>
                <w:sz w:val="20"/>
                <w:szCs w:val="20"/>
                <w:lang w:val="en-US"/>
              </w:rPr>
              <w:t>(R² = 0.9998)</w:t>
            </w:r>
          </w:p>
        </w:tc>
        <w:tc>
          <w:tcPr>
            <w:tcW w:w="1467" w:type="dxa"/>
            <w:vAlign w:val="center"/>
          </w:tcPr>
          <w:p w14:paraId="27CAB964" w14:textId="189070DD" w:rsidR="00A94ACD" w:rsidRPr="00A94ACD" w:rsidRDefault="00A94ACD" w:rsidP="00A94AC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A94ACD">
              <w:rPr>
                <w:rFonts w:cstheme="minorHAnsi"/>
                <w:sz w:val="20"/>
                <w:szCs w:val="20"/>
                <w:lang w:val="en-US"/>
              </w:rPr>
              <w:t xml:space="preserve">0.1–100 </w:t>
            </w:r>
            <w:r w:rsidRPr="00A94ACD">
              <w:rPr>
                <w:rFonts w:cstheme="minorHAnsi"/>
                <w:sz w:val="20"/>
                <w:szCs w:val="20"/>
              </w:rPr>
              <w:t>μ</w:t>
            </w:r>
            <w:r w:rsidRPr="00A94ACD">
              <w:rPr>
                <w:rFonts w:cstheme="minorHAnsi"/>
                <w:sz w:val="20"/>
                <w:szCs w:val="20"/>
                <w:lang w:val="en-US"/>
              </w:rPr>
              <w:t>g/mL</w:t>
            </w:r>
          </w:p>
          <w:p w14:paraId="68D6930B" w14:textId="0A1973C2" w:rsidR="00A94ACD" w:rsidRPr="00DA64D6" w:rsidRDefault="00A94ACD" w:rsidP="00A94ACD">
            <w:pPr>
              <w:jc w:val="center"/>
              <w:rPr>
                <w:rFonts w:cstheme="minorHAnsi"/>
                <w:i/>
                <w:iCs/>
                <w:sz w:val="20"/>
                <w:szCs w:val="20"/>
                <w:lang w:val="en-US"/>
              </w:rPr>
            </w:pPr>
            <w:r w:rsidRPr="00DA64D6">
              <w:rPr>
                <w:rFonts w:cstheme="minorHAnsi"/>
                <w:i/>
                <w:iCs/>
                <w:sz w:val="20"/>
                <w:szCs w:val="20"/>
                <w:lang w:val="en-US"/>
              </w:rPr>
              <w:t>(R² = 0.9998)</w:t>
            </w:r>
          </w:p>
        </w:tc>
        <w:tc>
          <w:tcPr>
            <w:tcW w:w="1392" w:type="dxa"/>
            <w:vAlign w:val="center"/>
          </w:tcPr>
          <w:p w14:paraId="78E3FE8C" w14:textId="4339FEF6" w:rsidR="00A94ACD" w:rsidRPr="00A94ACD" w:rsidRDefault="00A94ACD" w:rsidP="00A94AC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A94ACD">
              <w:rPr>
                <w:rFonts w:cstheme="minorHAnsi"/>
                <w:sz w:val="20"/>
                <w:szCs w:val="20"/>
                <w:lang w:val="en-US"/>
              </w:rPr>
              <w:t>0 – 0.15 mM</w:t>
            </w:r>
          </w:p>
          <w:p w14:paraId="339ECCD0" w14:textId="00A29969" w:rsidR="00A94ACD" w:rsidRPr="00DA64D6" w:rsidRDefault="00A94ACD" w:rsidP="00A94ACD">
            <w:pPr>
              <w:jc w:val="center"/>
              <w:rPr>
                <w:rFonts w:cstheme="minorHAnsi"/>
                <w:i/>
                <w:iCs/>
                <w:sz w:val="20"/>
                <w:szCs w:val="20"/>
                <w:lang w:val="en-US"/>
              </w:rPr>
            </w:pPr>
            <w:r w:rsidRPr="00DA64D6">
              <w:rPr>
                <w:rFonts w:cstheme="minorHAnsi"/>
                <w:i/>
                <w:iCs/>
                <w:sz w:val="20"/>
                <w:szCs w:val="20"/>
                <w:lang w:val="en-US"/>
              </w:rPr>
              <w:t>(R² = 0.9988)</w:t>
            </w:r>
          </w:p>
        </w:tc>
        <w:tc>
          <w:tcPr>
            <w:tcW w:w="1242" w:type="dxa"/>
            <w:tcBorders>
              <w:right w:val="single" w:sz="24" w:space="0" w:color="auto"/>
            </w:tcBorders>
            <w:vAlign w:val="center"/>
          </w:tcPr>
          <w:p w14:paraId="0AD4045C" w14:textId="2F859B2D" w:rsidR="00A94ACD" w:rsidRPr="00A94ACD" w:rsidRDefault="00A94ACD" w:rsidP="00A94AC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A94ACD">
              <w:rPr>
                <w:rFonts w:cstheme="minorHAnsi"/>
                <w:sz w:val="20"/>
                <w:szCs w:val="20"/>
                <w:lang w:val="en-US"/>
              </w:rPr>
              <w:t>284</w:t>
            </w:r>
          </w:p>
        </w:tc>
        <w:tc>
          <w:tcPr>
            <w:tcW w:w="2679" w:type="dxa"/>
            <w:tcBorders>
              <w:left w:val="single" w:sz="24" w:space="0" w:color="auto"/>
            </w:tcBorders>
            <w:vAlign w:val="center"/>
          </w:tcPr>
          <w:p w14:paraId="02B7FE77" w14:textId="77777777" w:rsidR="00A94ACD" w:rsidRPr="00A94ACD" w:rsidRDefault="00A94ACD" w:rsidP="00A94ACD">
            <w:pPr>
              <w:jc w:val="both"/>
              <w:rPr>
                <w:rFonts w:cstheme="minorHAnsi"/>
                <w:sz w:val="20"/>
                <w:szCs w:val="20"/>
                <w:lang w:val="en-US"/>
              </w:rPr>
            </w:pPr>
            <w:r w:rsidRPr="00A94ACD">
              <w:rPr>
                <w:rFonts w:cstheme="minorHAnsi"/>
                <w:sz w:val="20"/>
                <w:szCs w:val="20"/>
                <w:lang w:val="en-US"/>
              </w:rPr>
              <w:t>RP C18 Luna column</w:t>
            </w:r>
          </w:p>
        </w:tc>
        <w:tc>
          <w:tcPr>
            <w:tcW w:w="2879" w:type="dxa"/>
            <w:vAlign w:val="center"/>
          </w:tcPr>
          <w:p w14:paraId="67A9C1D1" w14:textId="77777777" w:rsidR="00A94ACD" w:rsidRPr="00A94ACD" w:rsidRDefault="00A94ACD" w:rsidP="00A94ACD">
            <w:pPr>
              <w:jc w:val="both"/>
              <w:rPr>
                <w:rFonts w:cstheme="minorHAnsi"/>
                <w:sz w:val="20"/>
                <w:szCs w:val="20"/>
                <w:lang w:val="en-US"/>
              </w:rPr>
            </w:pPr>
            <w:r w:rsidRPr="00A94ACD">
              <w:rPr>
                <w:rFonts w:cstheme="minorHAnsi"/>
                <w:sz w:val="20"/>
                <w:szCs w:val="20"/>
                <w:lang w:val="en-US"/>
              </w:rPr>
              <w:t>ACN and ammonium acetate buffer (10 mM, pH 6.6) at 40:60 ratio</w:t>
            </w:r>
          </w:p>
        </w:tc>
        <w:tc>
          <w:tcPr>
            <w:tcW w:w="709" w:type="dxa"/>
            <w:vAlign w:val="center"/>
          </w:tcPr>
          <w:p w14:paraId="0F217DB3" w14:textId="142E1ABF" w:rsidR="00A94ACD" w:rsidRPr="00A94ACD" w:rsidRDefault="00A94ACD" w:rsidP="00A94AC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A94ACD">
              <w:rPr>
                <w:rFonts w:cstheme="minorHAnsi"/>
                <w:sz w:val="20"/>
                <w:szCs w:val="20"/>
                <w:lang w:val="en-US"/>
              </w:rPr>
              <w:t>284</w:t>
            </w:r>
          </w:p>
        </w:tc>
        <w:tc>
          <w:tcPr>
            <w:tcW w:w="1275" w:type="dxa"/>
            <w:vAlign w:val="center"/>
          </w:tcPr>
          <w:p w14:paraId="767D5DAB" w14:textId="4FCBB4CE" w:rsidR="00A94ACD" w:rsidRPr="00A94ACD" w:rsidRDefault="00A94ACD" w:rsidP="00A94AC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>
              <w:rPr>
                <w:rFonts w:cstheme="minorHAnsi"/>
                <w:sz w:val="20"/>
                <w:szCs w:val="20"/>
                <w:lang w:val="en-US"/>
              </w:rPr>
              <w:t>4.5</w:t>
            </w:r>
          </w:p>
        </w:tc>
      </w:tr>
      <w:tr w:rsidR="00A94ACD" w:rsidRPr="00A94ACD" w14:paraId="0FE468B2" w14:textId="77777777" w:rsidTr="00A94ACD">
        <w:tc>
          <w:tcPr>
            <w:tcW w:w="654" w:type="dxa"/>
          </w:tcPr>
          <w:p w14:paraId="2D57428F" w14:textId="77777777" w:rsidR="00A94ACD" w:rsidRPr="00A94ACD" w:rsidRDefault="00A94ACD" w:rsidP="00A94ACD">
            <w:pPr>
              <w:jc w:val="both"/>
              <w:rPr>
                <w:rFonts w:cstheme="minorHAnsi"/>
                <w:sz w:val="20"/>
                <w:szCs w:val="20"/>
                <w:lang w:val="en-US"/>
              </w:rPr>
            </w:pPr>
            <w:r w:rsidRPr="00A94ACD">
              <w:rPr>
                <w:rFonts w:cstheme="minorHAnsi"/>
                <w:sz w:val="20"/>
                <w:szCs w:val="20"/>
                <w:lang w:val="en-US"/>
              </w:rPr>
              <w:t>CIN</w:t>
            </w:r>
          </w:p>
        </w:tc>
        <w:tc>
          <w:tcPr>
            <w:tcW w:w="1873" w:type="dxa"/>
            <w:vAlign w:val="center"/>
          </w:tcPr>
          <w:p w14:paraId="34B92A9E" w14:textId="2012738E" w:rsidR="00A94ACD" w:rsidRPr="00A94ACD" w:rsidRDefault="00A94ACD" w:rsidP="00A94ACD">
            <w:pPr>
              <w:pStyle w:val="Paragrafoelenco"/>
              <w:ind w:left="480"/>
              <w:rPr>
                <w:rFonts w:cstheme="minorHAnsi"/>
                <w:sz w:val="20"/>
                <w:szCs w:val="20"/>
                <w:lang w:val="en-US"/>
              </w:rPr>
            </w:pPr>
            <w:r w:rsidRPr="00A94ACD">
              <w:rPr>
                <w:rFonts w:cstheme="minorHAnsi"/>
                <w:sz w:val="20"/>
                <w:szCs w:val="20"/>
                <w:lang w:val="en-US"/>
              </w:rPr>
              <w:t>0.1–60</w:t>
            </w:r>
            <w:r w:rsidRPr="00A94ACD">
              <w:rPr>
                <w:rFonts w:cstheme="minorHAnsi"/>
                <w:sz w:val="20"/>
                <w:szCs w:val="20"/>
              </w:rPr>
              <w:t>μ</w:t>
            </w:r>
            <w:r w:rsidRPr="00A94ACD">
              <w:rPr>
                <w:rFonts w:cstheme="minorHAnsi"/>
                <w:sz w:val="20"/>
                <w:szCs w:val="20"/>
                <w:lang w:val="en-US"/>
              </w:rPr>
              <w:t>g/mL</w:t>
            </w:r>
          </w:p>
          <w:p w14:paraId="07A12C70" w14:textId="7EDF4429" w:rsidR="00A94ACD" w:rsidRPr="00DA64D6" w:rsidRDefault="00A94ACD" w:rsidP="00A94ACD">
            <w:pPr>
              <w:jc w:val="center"/>
              <w:rPr>
                <w:rFonts w:cstheme="minorHAnsi"/>
                <w:i/>
                <w:iCs/>
                <w:sz w:val="20"/>
                <w:szCs w:val="20"/>
                <w:lang w:val="en-US"/>
              </w:rPr>
            </w:pPr>
            <w:r w:rsidRPr="00DA64D6">
              <w:rPr>
                <w:rFonts w:cstheme="minorHAnsi"/>
                <w:i/>
                <w:iCs/>
                <w:sz w:val="20"/>
                <w:szCs w:val="20"/>
                <w:lang w:val="en-US"/>
              </w:rPr>
              <w:t>(R² = 0.9999)</w:t>
            </w:r>
          </w:p>
        </w:tc>
        <w:tc>
          <w:tcPr>
            <w:tcW w:w="1467" w:type="dxa"/>
            <w:vAlign w:val="center"/>
          </w:tcPr>
          <w:p w14:paraId="6628A846" w14:textId="77AFDE11" w:rsidR="00A94ACD" w:rsidRPr="00A94ACD" w:rsidRDefault="00A94ACD" w:rsidP="00A94AC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A94ACD">
              <w:rPr>
                <w:rFonts w:cstheme="minorHAnsi"/>
                <w:sz w:val="20"/>
                <w:szCs w:val="20"/>
                <w:lang w:val="en-US"/>
              </w:rPr>
              <w:t xml:space="preserve">0.1–10 </w:t>
            </w:r>
            <w:r w:rsidRPr="00A94ACD">
              <w:rPr>
                <w:rFonts w:cstheme="minorHAnsi"/>
                <w:sz w:val="20"/>
                <w:szCs w:val="20"/>
              </w:rPr>
              <w:t>μ</w:t>
            </w:r>
            <w:r w:rsidRPr="00A94ACD">
              <w:rPr>
                <w:rFonts w:cstheme="minorHAnsi"/>
                <w:sz w:val="20"/>
                <w:szCs w:val="20"/>
                <w:lang w:val="en-US"/>
              </w:rPr>
              <w:t>g/mL</w:t>
            </w:r>
          </w:p>
          <w:p w14:paraId="4D3278E9" w14:textId="40CC7632" w:rsidR="00A94ACD" w:rsidRPr="00DA64D6" w:rsidRDefault="00A94ACD" w:rsidP="00A94ACD">
            <w:pPr>
              <w:jc w:val="center"/>
              <w:rPr>
                <w:rFonts w:cstheme="minorHAnsi"/>
                <w:i/>
                <w:iCs/>
                <w:sz w:val="20"/>
                <w:szCs w:val="20"/>
                <w:lang w:val="en-US"/>
              </w:rPr>
            </w:pPr>
            <w:r w:rsidRPr="00DA64D6">
              <w:rPr>
                <w:rFonts w:cstheme="minorHAnsi"/>
                <w:i/>
                <w:iCs/>
                <w:sz w:val="20"/>
                <w:szCs w:val="20"/>
                <w:lang w:val="en-US"/>
              </w:rPr>
              <w:t>(R² = 0.9997)</w:t>
            </w:r>
          </w:p>
        </w:tc>
        <w:tc>
          <w:tcPr>
            <w:tcW w:w="1392" w:type="dxa"/>
            <w:vAlign w:val="center"/>
          </w:tcPr>
          <w:p w14:paraId="5DF33E22" w14:textId="22F6F617" w:rsidR="00A94ACD" w:rsidRPr="00A94ACD" w:rsidRDefault="00A94ACD" w:rsidP="00A94AC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A94ACD">
              <w:rPr>
                <w:rFonts w:cstheme="minorHAnsi"/>
                <w:sz w:val="20"/>
                <w:szCs w:val="20"/>
                <w:lang w:val="en-US"/>
              </w:rPr>
              <w:t>0 – 0.025 mM</w:t>
            </w:r>
          </w:p>
          <w:p w14:paraId="7A44E80B" w14:textId="57A39496" w:rsidR="00A94ACD" w:rsidRPr="00DA64D6" w:rsidRDefault="00A94ACD" w:rsidP="00A94ACD">
            <w:pPr>
              <w:jc w:val="center"/>
              <w:rPr>
                <w:rFonts w:cstheme="minorHAnsi"/>
                <w:i/>
                <w:iCs/>
                <w:sz w:val="20"/>
                <w:szCs w:val="20"/>
                <w:lang w:val="en-US"/>
              </w:rPr>
            </w:pPr>
            <w:r w:rsidRPr="00DA64D6">
              <w:rPr>
                <w:rFonts w:cstheme="minorHAnsi"/>
                <w:i/>
                <w:iCs/>
                <w:sz w:val="20"/>
                <w:szCs w:val="20"/>
                <w:lang w:val="en-US"/>
              </w:rPr>
              <w:t>(R² = 0.9996)</w:t>
            </w:r>
          </w:p>
        </w:tc>
        <w:tc>
          <w:tcPr>
            <w:tcW w:w="1242" w:type="dxa"/>
            <w:tcBorders>
              <w:right w:val="single" w:sz="24" w:space="0" w:color="auto"/>
            </w:tcBorders>
            <w:vAlign w:val="center"/>
          </w:tcPr>
          <w:p w14:paraId="245573A3" w14:textId="6E241BA1" w:rsidR="00A94ACD" w:rsidRPr="00A94ACD" w:rsidRDefault="00A94ACD" w:rsidP="00A94AC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A94ACD">
              <w:rPr>
                <w:rFonts w:cstheme="minorHAnsi"/>
                <w:sz w:val="20"/>
                <w:szCs w:val="20"/>
                <w:lang w:val="en-US"/>
              </w:rPr>
              <w:t>253</w:t>
            </w:r>
          </w:p>
        </w:tc>
        <w:tc>
          <w:tcPr>
            <w:tcW w:w="2679" w:type="dxa"/>
            <w:tcBorders>
              <w:left w:val="single" w:sz="24" w:space="0" w:color="auto"/>
            </w:tcBorders>
            <w:vAlign w:val="center"/>
          </w:tcPr>
          <w:p w14:paraId="7D420AC1" w14:textId="77777777" w:rsidR="00A94ACD" w:rsidRPr="00A94ACD" w:rsidRDefault="00A94ACD" w:rsidP="00A94ACD">
            <w:pPr>
              <w:jc w:val="both"/>
              <w:rPr>
                <w:rFonts w:cstheme="minorHAnsi"/>
                <w:sz w:val="20"/>
                <w:szCs w:val="20"/>
                <w:lang w:val="en-US"/>
              </w:rPr>
            </w:pPr>
            <w:r w:rsidRPr="00A94ACD">
              <w:rPr>
                <w:rFonts w:cstheme="minorHAnsi"/>
                <w:sz w:val="20"/>
                <w:szCs w:val="20"/>
                <w:lang w:val="en-US"/>
              </w:rPr>
              <w:t>RP C18 Luna column</w:t>
            </w:r>
          </w:p>
        </w:tc>
        <w:tc>
          <w:tcPr>
            <w:tcW w:w="2879" w:type="dxa"/>
            <w:vAlign w:val="center"/>
          </w:tcPr>
          <w:p w14:paraId="69A38672" w14:textId="77777777" w:rsidR="00A94ACD" w:rsidRPr="00A94ACD" w:rsidRDefault="00A94ACD" w:rsidP="00A94ACD">
            <w:pPr>
              <w:jc w:val="both"/>
              <w:rPr>
                <w:rFonts w:cstheme="minorHAnsi"/>
                <w:sz w:val="20"/>
                <w:szCs w:val="20"/>
                <w:lang w:val="en-US"/>
              </w:rPr>
            </w:pPr>
            <w:r w:rsidRPr="00A94ACD">
              <w:rPr>
                <w:rFonts w:cstheme="minorHAnsi"/>
                <w:sz w:val="20"/>
                <w:szCs w:val="20"/>
                <w:lang w:val="en-US"/>
              </w:rPr>
              <w:t>ACN and TFA 0.1% at 55:45 ratio</w:t>
            </w:r>
          </w:p>
        </w:tc>
        <w:tc>
          <w:tcPr>
            <w:tcW w:w="709" w:type="dxa"/>
            <w:vAlign w:val="center"/>
          </w:tcPr>
          <w:p w14:paraId="64C05F78" w14:textId="6B2F6472" w:rsidR="00A94ACD" w:rsidRPr="00A94ACD" w:rsidRDefault="00A94ACD" w:rsidP="00A94AC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>
              <w:rPr>
                <w:rFonts w:cstheme="minorHAnsi"/>
                <w:sz w:val="20"/>
                <w:szCs w:val="20"/>
                <w:lang w:val="en-US"/>
              </w:rPr>
              <w:t>253</w:t>
            </w:r>
          </w:p>
        </w:tc>
        <w:tc>
          <w:tcPr>
            <w:tcW w:w="1275" w:type="dxa"/>
            <w:vAlign w:val="center"/>
          </w:tcPr>
          <w:p w14:paraId="4169B8D4" w14:textId="7C77795A" w:rsidR="00A94ACD" w:rsidRPr="00A94ACD" w:rsidRDefault="00A94ACD" w:rsidP="00A94AC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>
              <w:rPr>
                <w:rFonts w:cstheme="minorHAnsi"/>
                <w:sz w:val="20"/>
                <w:szCs w:val="20"/>
                <w:lang w:val="en-US"/>
              </w:rPr>
              <w:t>3.7</w:t>
            </w:r>
          </w:p>
        </w:tc>
      </w:tr>
      <w:tr w:rsidR="00A94ACD" w:rsidRPr="00A94ACD" w14:paraId="006EAEAA" w14:textId="77777777" w:rsidTr="00A94ACD">
        <w:tc>
          <w:tcPr>
            <w:tcW w:w="654" w:type="dxa"/>
          </w:tcPr>
          <w:p w14:paraId="489139AC" w14:textId="77777777" w:rsidR="00A94ACD" w:rsidRPr="00A94ACD" w:rsidRDefault="00A94ACD" w:rsidP="00A94ACD">
            <w:pPr>
              <w:jc w:val="both"/>
              <w:rPr>
                <w:rFonts w:cstheme="minorHAnsi"/>
                <w:sz w:val="20"/>
                <w:szCs w:val="20"/>
                <w:lang w:val="en-US"/>
              </w:rPr>
            </w:pPr>
            <w:r w:rsidRPr="00A94ACD">
              <w:rPr>
                <w:rFonts w:cstheme="minorHAnsi"/>
                <w:sz w:val="20"/>
                <w:szCs w:val="20"/>
                <w:lang w:val="en-US"/>
              </w:rPr>
              <w:t>CBZ</w:t>
            </w:r>
          </w:p>
        </w:tc>
        <w:tc>
          <w:tcPr>
            <w:tcW w:w="1873" w:type="dxa"/>
            <w:vAlign w:val="center"/>
          </w:tcPr>
          <w:p w14:paraId="7DD7547B" w14:textId="0B95925D" w:rsidR="00A94ACD" w:rsidRPr="00A94ACD" w:rsidRDefault="00A94ACD" w:rsidP="00A94AC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A94ACD">
              <w:rPr>
                <w:rFonts w:cstheme="minorHAnsi"/>
                <w:sz w:val="20"/>
                <w:szCs w:val="20"/>
                <w:lang w:val="en-US"/>
              </w:rPr>
              <w:t xml:space="preserve">0.1 – 100 </w:t>
            </w:r>
            <w:proofErr w:type="spellStart"/>
            <w:r w:rsidRPr="00A94ACD">
              <w:rPr>
                <w:rFonts w:cstheme="minorHAnsi"/>
                <w:sz w:val="20"/>
                <w:szCs w:val="20"/>
                <w:lang w:val="en-US"/>
              </w:rPr>
              <w:t>μg</w:t>
            </w:r>
            <w:proofErr w:type="spellEnd"/>
            <w:r w:rsidRPr="00A94ACD">
              <w:rPr>
                <w:rFonts w:cstheme="minorHAnsi"/>
                <w:sz w:val="20"/>
                <w:szCs w:val="20"/>
                <w:lang w:val="en-US"/>
              </w:rPr>
              <w:t>/mL</w:t>
            </w:r>
          </w:p>
          <w:p w14:paraId="065E607E" w14:textId="48D0FA3B" w:rsidR="00A94ACD" w:rsidRPr="00DA64D6" w:rsidRDefault="00A94ACD" w:rsidP="00A94ACD">
            <w:pPr>
              <w:jc w:val="center"/>
              <w:rPr>
                <w:rFonts w:cstheme="minorHAnsi"/>
                <w:i/>
                <w:iCs/>
                <w:sz w:val="20"/>
                <w:szCs w:val="20"/>
                <w:lang w:val="en-US"/>
              </w:rPr>
            </w:pPr>
            <w:r w:rsidRPr="00DA64D6">
              <w:rPr>
                <w:rFonts w:cstheme="minorHAnsi"/>
                <w:i/>
                <w:iCs/>
                <w:sz w:val="20"/>
                <w:szCs w:val="20"/>
                <w:lang w:val="en-US"/>
              </w:rPr>
              <w:t>(R² = 0.9999)</w:t>
            </w:r>
          </w:p>
        </w:tc>
        <w:tc>
          <w:tcPr>
            <w:tcW w:w="1467" w:type="dxa"/>
            <w:vAlign w:val="center"/>
          </w:tcPr>
          <w:p w14:paraId="3A0E69D8" w14:textId="77201167" w:rsidR="00A94ACD" w:rsidRPr="00A94ACD" w:rsidRDefault="00A94ACD" w:rsidP="00A94AC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A94ACD">
              <w:rPr>
                <w:rFonts w:cstheme="minorHAnsi"/>
                <w:sz w:val="20"/>
                <w:szCs w:val="20"/>
                <w:lang w:val="en-US"/>
              </w:rPr>
              <w:t xml:space="preserve">0.1–100 </w:t>
            </w:r>
            <w:proofErr w:type="spellStart"/>
            <w:r w:rsidRPr="00A94ACD">
              <w:rPr>
                <w:rFonts w:cstheme="minorHAnsi"/>
                <w:sz w:val="20"/>
                <w:szCs w:val="20"/>
                <w:lang w:val="en-US"/>
              </w:rPr>
              <w:t>μg</w:t>
            </w:r>
            <w:proofErr w:type="spellEnd"/>
            <w:r w:rsidRPr="00A94ACD">
              <w:rPr>
                <w:rFonts w:cstheme="minorHAnsi"/>
                <w:sz w:val="20"/>
                <w:szCs w:val="20"/>
                <w:lang w:val="en-US"/>
              </w:rPr>
              <w:t>/mL</w:t>
            </w:r>
          </w:p>
          <w:p w14:paraId="6DA86F8D" w14:textId="55FF4748" w:rsidR="00A94ACD" w:rsidRPr="00DA64D6" w:rsidRDefault="00A94ACD" w:rsidP="00A94ACD">
            <w:pPr>
              <w:jc w:val="center"/>
              <w:rPr>
                <w:rFonts w:cstheme="minorHAnsi"/>
                <w:i/>
                <w:iCs/>
                <w:sz w:val="20"/>
                <w:szCs w:val="20"/>
                <w:lang w:val="en-US"/>
              </w:rPr>
            </w:pPr>
            <w:r w:rsidRPr="00DA64D6">
              <w:rPr>
                <w:rFonts w:cstheme="minorHAnsi"/>
                <w:i/>
                <w:iCs/>
                <w:sz w:val="20"/>
                <w:szCs w:val="20"/>
                <w:lang w:val="en-US"/>
              </w:rPr>
              <w:t>(R² = 0.9999)</w:t>
            </w:r>
          </w:p>
        </w:tc>
        <w:tc>
          <w:tcPr>
            <w:tcW w:w="1392" w:type="dxa"/>
            <w:vAlign w:val="center"/>
          </w:tcPr>
          <w:p w14:paraId="38B7DCE9" w14:textId="774B9835" w:rsidR="00A94ACD" w:rsidRPr="00A94ACD" w:rsidRDefault="00A94ACD" w:rsidP="00A94AC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A94ACD">
              <w:rPr>
                <w:rFonts w:cstheme="minorHAnsi"/>
                <w:sz w:val="20"/>
                <w:szCs w:val="20"/>
                <w:lang w:val="en-US"/>
              </w:rPr>
              <w:t>0 – 0.10 mM</w:t>
            </w:r>
          </w:p>
          <w:p w14:paraId="14EE1AF3" w14:textId="39883075" w:rsidR="00A94ACD" w:rsidRPr="00DA64D6" w:rsidRDefault="00A94ACD" w:rsidP="00A94ACD">
            <w:pPr>
              <w:jc w:val="center"/>
              <w:rPr>
                <w:rFonts w:cstheme="minorHAnsi"/>
                <w:i/>
                <w:iCs/>
                <w:sz w:val="20"/>
                <w:szCs w:val="20"/>
                <w:lang w:val="en-US"/>
              </w:rPr>
            </w:pPr>
            <w:r w:rsidRPr="00DA64D6">
              <w:rPr>
                <w:rFonts w:cstheme="minorHAnsi"/>
                <w:i/>
                <w:iCs/>
                <w:sz w:val="20"/>
                <w:szCs w:val="20"/>
                <w:lang w:val="en-US"/>
              </w:rPr>
              <w:t>(R² = 0.9998)</w:t>
            </w:r>
          </w:p>
        </w:tc>
        <w:tc>
          <w:tcPr>
            <w:tcW w:w="1242" w:type="dxa"/>
            <w:tcBorders>
              <w:right w:val="single" w:sz="24" w:space="0" w:color="auto"/>
            </w:tcBorders>
            <w:vAlign w:val="center"/>
          </w:tcPr>
          <w:p w14:paraId="71CC73BF" w14:textId="4086F83D" w:rsidR="00A94ACD" w:rsidRPr="00A94ACD" w:rsidRDefault="00A94ACD" w:rsidP="00A94AC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A94ACD">
              <w:rPr>
                <w:rFonts w:cstheme="minorHAnsi"/>
                <w:sz w:val="20"/>
                <w:szCs w:val="20"/>
                <w:lang w:val="en-US"/>
              </w:rPr>
              <w:t>285</w:t>
            </w:r>
          </w:p>
        </w:tc>
        <w:tc>
          <w:tcPr>
            <w:tcW w:w="2679" w:type="dxa"/>
            <w:tcBorders>
              <w:left w:val="single" w:sz="24" w:space="0" w:color="auto"/>
            </w:tcBorders>
            <w:vAlign w:val="center"/>
          </w:tcPr>
          <w:p w14:paraId="4B816C95" w14:textId="77777777" w:rsidR="00A94ACD" w:rsidRPr="00A94ACD" w:rsidRDefault="00A94ACD" w:rsidP="00A94ACD">
            <w:pPr>
              <w:jc w:val="both"/>
              <w:rPr>
                <w:rFonts w:cstheme="minorHAnsi"/>
                <w:sz w:val="20"/>
                <w:szCs w:val="20"/>
                <w:lang w:val="en-US"/>
              </w:rPr>
            </w:pPr>
            <w:r w:rsidRPr="00A94ACD">
              <w:rPr>
                <w:rFonts w:cstheme="minorHAnsi"/>
                <w:sz w:val="20"/>
                <w:szCs w:val="20"/>
                <w:lang w:val="en-US"/>
              </w:rPr>
              <w:t>RP C18 Luna column</w:t>
            </w:r>
          </w:p>
        </w:tc>
        <w:tc>
          <w:tcPr>
            <w:tcW w:w="2879" w:type="dxa"/>
            <w:vAlign w:val="center"/>
          </w:tcPr>
          <w:p w14:paraId="3F2F7642" w14:textId="77777777" w:rsidR="00A94ACD" w:rsidRPr="00A94ACD" w:rsidRDefault="00A94ACD" w:rsidP="00A94ACD">
            <w:pPr>
              <w:jc w:val="both"/>
              <w:rPr>
                <w:rFonts w:cstheme="minorHAnsi"/>
                <w:sz w:val="20"/>
                <w:szCs w:val="20"/>
                <w:lang w:val="en-US"/>
              </w:rPr>
            </w:pPr>
            <w:r w:rsidRPr="00A94ACD">
              <w:rPr>
                <w:rFonts w:cstheme="minorHAnsi"/>
                <w:sz w:val="20"/>
                <w:szCs w:val="20"/>
                <w:lang w:val="en-US"/>
              </w:rPr>
              <w:t>ACN and TFA 0.1% at 40:60 ratio</w:t>
            </w:r>
          </w:p>
        </w:tc>
        <w:tc>
          <w:tcPr>
            <w:tcW w:w="709" w:type="dxa"/>
            <w:vAlign w:val="center"/>
          </w:tcPr>
          <w:p w14:paraId="5E8923C7" w14:textId="103BE3F9" w:rsidR="00A94ACD" w:rsidRPr="00A94ACD" w:rsidRDefault="00A94ACD" w:rsidP="00A94AC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>
              <w:rPr>
                <w:rFonts w:cstheme="minorHAnsi"/>
                <w:sz w:val="20"/>
                <w:szCs w:val="20"/>
                <w:lang w:val="en-US"/>
              </w:rPr>
              <w:t>285</w:t>
            </w:r>
          </w:p>
        </w:tc>
        <w:tc>
          <w:tcPr>
            <w:tcW w:w="1275" w:type="dxa"/>
            <w:vAlign w:val="center"/>
          </w:tcPr>
          <w:p w14:paraId="1AD88B8F" w14:textId="0C77697E" w:rsidR="00A94ACD" w:rsidRPr="00A94ACD" w:rsidRDefault="00A94ACD" w:rsidP="00A94AC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>
              <w:rPr>
                <w:rFonts w:cstheme="minorHAnsi"/>
                <w:sz w:val="20"/>
                <w:szCs w:val="20"/>
                <w:lang w:val="en-US"/>
              </w:rPr>
              <w:t>4.9</w:t>
            </w:r>
          </w:p>
        </w:tc>
      </w:tr>
    </w:tbl>
    <w:p w14:paraId="0EF8BA9D" w14:textId="77777777" w:rsidR="0029754F" w:rsidRDefault="0029754F" w:rsidP="00544D8C">
      <w:pPr>
        <w:autoSpaceDE w:val="0"/>
        <w:autoSpaceDN w:val="0"/>
        <w:adjustRightInd w:val="0"/>
        <w:spacing w:after="0" w:line="276" w:lineRule="auto"/>
        <w:jc w:val="both"/>
        <w:rPr>
          <w:rFonts w:cstheme="minorHAnsi"/>
          <w:b/>
          <w:bCs/>
          <w:sz w:val="24"/>
          <w:szCs w:val="24"/>
          <w:lang w:val="en-US"/>
        </w:rPr>
      </w:pPr>
    </w:p>
    <w:p w14:paraId="74FEE3A1" w14:textId="77777777" w:rsidR="00EC5F07" w:rsidRDefault="00EC5F07" w:rsidP="00544D8C">
      <w:pPr>
        <w:autoSpaceDE w:val="0"/>
        <w:autoSpaceDN w:val="0"/>
        <w:adjustRightInd w:val="0"/>
        <w:spacing w:after="0" w:line="276" w:lineRule="auto"/>
        <w:jc w:val="both"/>
        <w:rPr>
          <w:rFonts w:cstheme="minorHAnsi"/>
          <w:b/>
          <w:bCs/>
          <w:sz w:val="24"/>
          <w:szCs w:val="24"/>
          <w:lang w:val="en-US"/>
        </w:rPr>
      </w:pPr>
    </w:p>
    <w:p w14:paraId="5D020253" w14:textId="77777777" w:rsidR="00EC5F07" w:rsidRDefault="00EC5F07" w:rsidP="00544D8C">
      <w:pPr>
        <w:autoSpaceDE w:val="0"/>
        <w:autoSpaceDN w:val="0"/>
        <w:adjustRightInd w:val="0"/>
        <w:spacing w:after="0" w:line="276" w:lineRule="auto"/>
        <w:jc w:val="both"/>
        <w:rPr>
          <w:rFonts w:cstheme="minorHAnsi"/>
          <w:b/>
          <w:bCs/>
          <w:sz w:val="24"/>
          <w:szCs w:val="24"/>
          <w:lang w:val="en-US"/>
        </w:rPr>
      </w:pPr>
    </w:p>
    <w:p w14:paraId="3781D3B3" w14:textId="77777777" w:rsidR="00EC5F07" w:rsidRDefault="00EC5F07" w:rsidP="00544D8C">
      <w:pPr>
        <w:autoSpaceDE w:val="0"/>
        <w:autoSpaceDN w:val="0"/>
        <w:adjustRightInd w:val="0"/>
        <w:spacing w:after="0" w:line="276" w:lineRule="auto"/>
        <w:jc w:val="both"/>
        <w:rPr>
          <w:rFonts w:cstheme="minorHAnsi"/>
          <w:b/>
          <w:bCs/>
          <w:sz w:val="24"/>
          <w:szCs w:val="24"/>
          <w:lang w:val="en-US"/>
        </w:rPr>
      </w:pPr>
    </w:p>
    <w:p w14:paraId="371FF9F5" w14:textId="77777777" w:rsidR="00EC5F07" w:rsidRDefault="00EC5F07" w:rsidP="00544D8C">
      <w:pPr>
        <w:autoSpaceDE w:val="0"/>
        <w:autoSpaceDN w:val="0"/>
        <w:adjustRightInd w:val="0"/>
        <w:spacing w:after="0" w:line="276" w:lineRule="auto"/>
        <w:jc w:val="both"/>
        <w:rPr>
          <w:rFonts w:cstheme="minorHAnsi"/>
          <w:b/>
          <w:bCs/>
          <w:sz w:val="24"/>
          <w:szCs w:val="24"/>
          <w:lang w:val="en-US"/>
        </w:rPr>
      </w:pPr>
    </w:p>
    <w:p w14:paraId="029D7436" w14:textId="77777777" w:rsidR="00EC5F07" w:rsidRDefault="00EC5F07" w:rsidP="00544D8C">
      <w:pPr>
        <w:autoSpaceDE w:val="0"/>
        <w:autoSpaceDN w:val="0"/>
        <w:adjustRightInd w:val="0"/>
        <w:spacing w:after="0" w:line="276" w:lineRule="auto"/>
        <w:jc w:val="both"/>
        <w:rPr>
          <w:rFonts w:cstheme="minorHAnsi"/>
          <w:b/>
          <w:bCs/>
          <w:sz w:val="24"/>
          <w:szCs w:val="24"/>
          <w:lang w:val="en-US"/>
        </w:rPr>
      </w:pPr>
    </w:p>
    <w:p w14:paraId="616E6D19" w14:textId="77777777" w:rsidR="00EC5F07" w:rsidRDefault="00EC5F07" w:rsidP="00544D8C">
      <w:pPr>
        <w:autoSpaceDE w:val="0"/>
        <w:autoSpaceDN w:val="0"/>
        <w:adjustRightInd w:val="0"/>
        <w:spacing w:after="0" w:line="276" w:lineRule="auto"/>
        <w:jc w:val="both"/>
        <w:rPr>
          <w:rFonts w:cstheme="minorHAnsi"/>
          <w:b/>
          <w:bCs/>
          <w:sz w:val="24"/>
          <w:szCs w:val="24"/>
          <w:lang w:val="en-US"/>
        </w:rPr>
      </w:pPr>
    </w:p>
    <w:p w14:paraId="7628DE9B" w14:textId="6D7FF888" w:rsidR="00F022BF" w:rsidRPr="00A71A06" w:rsidRDefault="00F022BF" w:rsidP="00544D8C">
      <w:pPr>
        <w:autoSpaceDE w:val="0"/>
        <w:autoSpaceDN w:val="0"/>
        <w:adjustRightInd w:val="0"/>
        <w:spacing w:after="0" w:line="276" w:lineRule="auto"/>
        <w:jc w:val="both"/>
        <w:rPr>
          <w:rFonts w:cstheme="minorHAnsi"/>
          <w:color w:val="000000"/>
          <w:sz w:val="24"/>
          <w:szCs w:val="24"/>
          <w:lang w:val="en-GB"/>
        </w:rPr>
      </w:pPr>
      <w:r w:rsidRPr="00A71A06">
        <w:rPr>
          <w:rFonts w:cstheme="minorHAnsi"/>
          <w:b/>
          <w:bCs/>
          <w:sz w:val="24"/>
          <w:szCs w:val="24"/>
          <w:lang w:val="en-US"/>
        </w:rPr>
        <w:lastRenderedPageBreak/>
        <w:t>Figure S1</w:t>
      </w:r>
      <w:r w:rsidRPr="00A71A06">
        <w:rPr>
          <w:rFonts w:cstheme="minorHAnsi"/>
          <w:sz w:val="24"/>
          <w:szCs w:val="24"/>
          <w:lang w:val="en-US"/>
        </w:rPr>
        <w:t xml:space="preserve">: </w:t>
      </w:r>
      <w:r w:rsidRPr="00A71A06">
        <w:rPr>
          <w:rFonts w:cstheme="minorHAnsi"/>
          <w:color w:val="000000"/>
          <w:sz w:val="24"/>
          <w:szCs w:val="24"/>
          <w:lang w:val="en-US"/>
        </w:rPr>
        <w:t xml:space="preserve">Scheme of dilution tests performed at 37°C. Created in </w:t>
      </w:r>
      <w:proofErr w:type="spellStart"/>
      <w:r w:rsidRPr="00A71A06">
        <w:rPr>
          <w:rFonts w:cstheme="minorHAnsi"/>
          <w:color w:val="000000"/>
          <w:sz w:val="24"/>
          <w:szCs w:val="24"/>
          <w:lang w:val="en-US"/>
        </w:rPr>
        <w:t>BioRender</w:t>
      </w:r>
      <w:proofErr w:type="spellEnd"/>
      <w:r w:rsidRPr="00A71A06">
        <w:rPr>
          <w:rFonts w:cstheme="minorHAnsi"/>
          <w:color w:val="000000"/>
          <w:sz w:val="24"/>
          <w:szCs w:val="24"/>
          <w:lang w:val="en-US"/>
        </w:rPr>
        <w:t xml:space="preserve">. </w:t>
      </w:r>
      <w:proofErr w:type="spellStart"/>
      <w:r w:rsidRPr="00A71A06">
        <w:rPr>
          <w:rFonts w:cstheme="minorHAnsi"/>
          <w:color w:val="000000"/>
          <w:sz w:val="24"/>
          <w:szCs w:val="24"/>
          <w:lang w:val="en-GB"/>
        </w:rPr>
        <w:t>Sangiorgi</w:t>
      </w:r>
      <w:proofErr w:type="spellEnd"/>
      <w:r w:rsidRPr="00A71A06">
        <w:rPr>
          <w:rFonts w:cstheme="minorHAnsi"/>
          <w:color w:val="000000"/>
          <w:sz w:val="24"/>
          <w:szCs w:val="24"/>
          <w:lang w:val="en-GB"/>
        </w:rPr>
        <w:t>, S. (2024) BioRender.com/z69n449.</w:t>
      </w:r>
    </w:p>
    <w:p w14:paraId="68B457DC" w14:textId="211ADD7E" w:rsidR="00F022BF" w:rsidRPr="00F6446D" w:rsidRDefault="0029754F">
      <w:pPr>
        <w:rPr>
          <w:lang w:val="en-US"/>
        </w:rPr>
      </w:pPr>
      <w:r>
        <w:rPr>
          <w:noProof/>
          <w:lang w:val="en-US"/>
        </w:rPr>
        <w:drawing>
          <wp:inline distT="0" distB="0" distL="0" distR="0" wp14:anchorId="729D9E77" wp14:editId="2A5F3256">
            <wp:extent cx="7681595" cy="4486910"/>
            <wp:effectExtent l="0" t="0" r="0" b="889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81595" cy="44869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sectPr w:rsidR="00F022BF" w:rsidRPr="00F6446D" w:rsidSect="008850F9">
      <w:pgSz w:w="16838" w:h="11906" w:orient="landscape"/>
      <w:pgMar w:top="1134" w:right="1417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B966620"/>
    <w:multiLevelType w:val="multilevel"/>
    <w:tmpl w:val="2DA6A0B8"/>
    <w:lvl w:ilvl="0"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4D68"/>
    <w:rsid w:val="000214C0"/>
    <w:rsid w:val="00083FA3"/>
    <w:rsid w:val="001500EF"/>
    <w:rsid w:val="00164459"/>
    <w:rsid w:val="0029754F"/>
    <w:rsid w:val="00386E34"/>
    <w:rsid w:val="00544D8C"/>
    <w:rsid w:val="00793EF3"/>
    <w:rsid w:val="008850F9"/>
    <w:rsid w:val="009C4D68"/>
    <w:rsid w:val="00A71A06"/>
    <w:rsid w:val="00A94ACD"/>
    <w:rsid w:val="00BC186E"/>
    <w:rsid w:val="00C97A56"/>
    <w:rsid w:val="00DA64D6"/>
    <w:rsid w:val="00DC5C26"/>
    <w:rsid w:val="00E35F4E"/>
    <w:rsid w:val="00EC5F07"/>
    <w:rsid w:val="00F022BF"/>
    <w:rsid w:val="00F2045B"/>
    <w:rsid w:val="00F6446D"/>
    <w:rsid w:val="00FF0E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1F8536"/>
  <w15:chartTrackingRefBased/>
  <w15:docId w15:val="{E165BDD5-125C-4EA2-814E-B506A98D7D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9C4D6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DC5C26"/>
    <w:pPr>
      <w:ind w:left="720"/>
      <w:contextualSpacing/>
    </w:pPr>
  </w:style>
  <w:style w:type="table" w:customStyle="1" w:styleId="Tabellasemplice-11">
    <w:name w:val="Tabella semplice - 11"/>
    <w:basedOn w:val="Tabellanormale"/>
    <w:next w:val="Tabellasemplice-1"/>
    <w:uiPriority w:val="41"/>
    <w:rsid w:val="001500EF"/>
    <w:pPr>
      <w:spacing w:after="0" w:line="240" w:lineRule="auto"/>
    </w:pPr>
    <w:tblPr>
      <w:tblStyleRowBandSize w:val="1"/>
      <w:tblStyleColBandSize w:val="1"/>
      <w:tblInd w:w="0" w:type="nil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styleId="Tabellasemplice-1">
    <w:name w:val="Plain Table 1"/>
    <w:basedOn w:val="Tabellanormale"/>
    <w:uiPriority w:val="41"/>
    <w:rsid w:val="001500EF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198</TotalTime>
  <Pages>2</Pages>
  <Words>231</Words>
  <Characters>1319</Characters>
  <Application>Microsoft Office Word</Application>
  <DocSecurity>0</DocSecurity>
  <Lines>10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Beatrice Albertini</dc:creator>
  <cp:keywords/>
  <dc:description/>
  <cp:lastModifiedBy>Beatrice Albertini</cp:lastModifiedBy>
  <cp:revision>22</cp:revision>
  <dcterms:created xsi:type="dcterms:W3CDTF">2025-04-14T09:38:00Z</dcterms:created>
  <dcterms:modified xsi:type="dcterms:W3CDTF">2025-10-08T09:07:00Z</dcterms:modified>
</cp:coreProperties>
</file>