
<file path=[Content_Types].xml><?xml version="1.0" encoding="utf-8"?>
<Types xmlns="http://schemas.openxmlformats.org/package/2006/content-types">
  <Default Extension="rels" ContentType="application/vnd.openxmlformats-package.relationships+xml"/>
  <Default Extension="xml" ContentType="application/xml"/>
  <Default Extension="odttf" ContentType="application/vnd.openxmlformats-officedocument.obfuscatedFont"/>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335CF30C" w14:textId="409B9C53" w:rsidR="00064C71" w:rsidRPr="00C25AA6" w:rsidRDefault="000614E4" w:rsidP="000614E4">
      <w:pPr>
        <w:pStyle w:val="Heading2"/>
        <w:keepNext w:val="0"/>
        <w:keepLines w:val="0"/>
        <w:widowControl w:val="0"/>
        <w:spacing w:before="0" w:after="0" w:line="480" w:lineRule="auto"/>
        <w:ind w:firstLine="0"/>
        <w:jc w:val="left"/>
        <w:rPr>
          <w:rFonts w:ascii="Times New Roman" w:eastAsia="Times New Roman" w:hAnsi="Times New Roman" w:cs="Times New Roman"/>
          <w:bCs/>
          <w:color w:val="auto"/>
          <w:sz w:val="24"/>
          <w:szCs w:val="24"/>
        </w:rPr>
      </w:pPr>
      <w:r w:rsidRPr="00C25AA6">
        <w:rPr>
          <w:rFonts w:ascii="Times New Roman" w:eastAsia="Times New Roman" w:hAnsi="Times New Roman" w:cs="Times New Roman"/>
          <w:bCs/>
          <w:color w:val="auto"/>
          <w:sz w:val="24"/>
          <w:szCs w:val="24"/>
        </w:rPr>
        <w:t>Supplementary Material</w:t>
      </w:r>
    </w:p>
    <w:p w14:paraId="31E8A199" w14:textId="77777777" w:rsidR="000614E4" w:rsidRPr="00C25AA6" w:rsidRDefault="000614E4" w:rsidP="000614E4">
      <w:pPr>
        <w:ind w:firstLine="0"/>
        <w:rPr>
          <w:rFonts w:ascii="Times New Roman" w:hAnsi="Times New Roman" w:cs="Times New Roman"/>
          <w:sz w:val="24"/>
          <w:szCs w:val="24"/>
        </w:rPr>
      </w:pPr>
    </w:p>
    <w:p w14:paraId="0FE4E629" w14:textId="730B171F" w:rsidR="00064C71" w:rsidRPr="00C25AA6" w:rsidRDefault="008931E0" w:rsidP="000614E4">
      <w:pPr>
        <w:pStyle w:val="Heading2"/>
        <w:keepNext w:val="0"/>
        <w:keepLines w:val="0"/>
        <w:widowControl w:val="0"/>
        <w:spacing w:before="0" w:after="0" w:line="480" w:lineRule="auto"/>
        <w:ind w:firstLine="0"/>
        <w:jc w:val="left"/>
        <w:rPr>
          <w:rFonts w:ascii="Times New Roman" w:eastAsia="Times New Roman" w:hAnsi="Times New Roman" w:cs="Times New Roman"/>
          <w:bCs/>
          <w:color w:val="auto"/>
          <w:sz w:val="24"/>
          <w:szCs w:val="24"/>
        </w:rPr>
      </w:pPr>
      <w:r w:rsidRPr="00C25AA6">
        <w:rPr>
          <w:rFonts w:ascii="Times New Roman" w:eastAsia="Times New Roman" w:hAnsi="Times New Roman" w:cs="Times New Roman"/>
          <w:bCs/>
          <w:color w:val="auto"/>
          <w:sz w:val="24"/>
          <w:szCs w:val="24"/>
        </w:rPr>
        <w:t xml:space="preserve">You are as old as the </w:t>
      </w:r>
      <w:r w:rsidR="00966294" w:rsidRPr="00C25AA6">
        <w:rPr>
          <w:rFonts w:ascii="Times New Roman" w:eastAsia="Times New Roman" w:hAnsi="Times New Roman" w:cs="Times New Roman"/>
          <w:bCs/>
          <w:color w:val="auto"/>
          <w:sz w:val="24"/>
          <w:szCs w:val="24"/>
        </w:rPr>
        <w:t xml:space="preserve">Connectivity </w:t>
      </w:r>
      <w:r w:rsidRPr="00C25AA6">
        <w:rPr>
          <w:rFonts w:ascii="Times New Roman" w:eastAsia="Times New Roman" w:hAnsi="Times New Roman" w:cs="Times New Roman"/>
          <w:bCs/>
          <w:color w:val="auto"/>
          <w:sz w:val="24"/>
          <w:szCs w:val="24"/>
        </w:rPr>
        <w:t xml:space="preserve">you </w:t>
      </w:r>
      <w:r w:rsidR="00966294" w:rsidRPr="00C25AA6">
        <w:rPr>
          <w:rFonts w:ascii="Times New Roman" w:eastAsia="Times New Roman" w:hAnsi="Times New Roman" w:cs="Times New Roman"/>
          <w:bCs/>
          <w:color w:val="auto"/>
          <w:sz w:val="24"/>
          <w:szCs w:val="24"/>
        </w:rPr>
        <w:t>Keep: Distinct Neurophysiological Mechanisms Underlying Age</w:t>
      </w:r>
      <w:r w:rsidRPr="00C25AA6">
        <w:rPr>
          <w:rFonts w:ascii="Times New Roman" w:eastAsia="Times New Roman" w:hAnsi="Times New Roman" w:cs="Times New Roman"/>
          <w:bCs/>
          <w:color w:val="auto"/>
          <w:sz w:val="24"/>
          <w:szCs w:val="24"/>
        </w:rPr>
        <w:t xml:space="preserve">-related </w:t>
      </w:r>
      <w:r w:rsidR="00966294" w:rsidRPr="00C25AA6">
        <w:rPr>
          <w:rFonts w:ascii="Times New Roman" w:eastAsia="Times New Roman" w:hAnsi="Times New Roman" w:cs="Times New Roman"/>
          <w:bCs/>
          <w:color w:val="auto"/>
          <w:sz w:val="24"/>
          <w:szCs w:val="24"/>
        </w:rPr>
        <w:t xml:space="preserve">Changes </w:t>
      </w:r>
      <w:r w:rsidRPr="00C25AA6">
        <w:rPr>
          <w:rFonts w:ascii="Times New Roman" w:eastAsia="Times New Roman" w:hAnsi="Times New Roman" w:cs="Times New Roman"/>
          <w:bCs/>
          <w:color w:val="auto"/>
          <w:sz w:val="24"/>
          <w:szCs w:val="24"/>
        </w:rPr>
        <w:t xml:space="preserve">in </w:t>
      </w:r>
      <w:r w:rsidR="00966294" w:rsidRPr="00C25AA6">
        <w:rPr>
          <w:rFonts w:ascii="Times New Roman" w:eastAsia="Times New Roman" w:hAnsi="Times New Roman" w:cs="Times New Roman"/>
          <w:bCs/>
          <w:color w:val="auto"/>
          <w:sz w:val="24"/>
          <w:szCs w:val="24"/>
        </w:rPr>
        <w:t xml:space="preserve">Hand Dexterity </w:t>
      </w:r>
      <w:r w:rsidRPr="00C25AA6">
        <w:rPr>
          <w:rFonts w:ascii="Times New Roman" w:eastAsia="Times New Roman" w:hAnsi="Times New Roman" w:cs="Times New Roman"/>
          <w:bCs/>
          <w:color w:val="auto"/>
          <w:sz w:val="24"/>
          <w:szCs w:val="24"/>
        </w:rPr>
        <w:t xml:space="preserve">and </w:t>
      </w:r>
      <w:r w:rsidR="00966294" w:rsidRPr="00C25AA6">
        <w:rPr>
          <w:rFonts w:ascii="Times New Roman" w:eastAsia="Times New Roman" w:hAnsi="Times New Roman" w:cs="Times New Roman"/>
          <w:bCs/>
          <w:color w:val="auto"/>
          <w:sz w:val="24"/>
          <w:szCs w:val="24"/>
        </w:rPr>
        <w:t>Strength</w:t>
      </w:r>
    </w:p>
    <w:p w14:paraId="1260B333" w14:textId="197CEBDC" w:rsidR="00F17142" w:rsidRPr="00C25AA6" w:rsidRDefault="00F17142" w:rsidP="000614E4">
      <w:pPr>
        <w:widowControl w:val="0"/>
        <w:spacing w:after="0" w:line="480" w:lineRule="auto"/>
        <w:ind w:firstLine="0"/>
        <w:jc w:val="left"/>
        <w:rPr>
          <w:rFonts w:ascii="Times New Roman" w:eastAsia="Times New Roman" w:hAnsi="Times New Roman" w:cs="Times New Roman"/>
          <w:b/>
          <w:i/>
          <w:sz w:val="24"/>
          <w:szCs w:val="24"/>
        </w:rPr>
      </w:pPr>
    </w:p>
    <w:p w14:paraId="7FE7889D" w14:textId="3E549AFB" w:rsidR="00064C71" w:rsidRPr="00C25AA6" w:rsidRDefault="008931E0" w:rsidP="000614E4">
      <w:pPr>
        <w:widowControl w:val="0"/>
        <w:spacing w:after="0" w:line="480" w:lineRule="auto"/>
        <w:ind w:firstLine="0"/>
        <w:jc w:val="left"/>
        <w:rPr>
          <w:rFonts w:ascii="Times New Roman" w:eastAsia="Times New Roman" w:hAnsi="Times New Roman" w:cs="Times New Roman"/>
          <w:bCs/>
          <w:sz w:val="24"/>
          <w:szCs w:val="24"/>
        </w:rPr>
      </w:pPr>
      <w:r w:rsidRPr="00C25AA6">
        <w:rPr>
          <w:rFonts w:ascii="Times New Roman" w:eastAsia="Times New Roman" w:hAnsi="Times New Roman" w:cs="Times New Roman"/>
          <w:bCs/>
          <w:i/>
          <w:sz w:val="24"/>
          <w:szCs w:val="24"/>
        </w:rPr>
        <w:t xml:space="preserve">Differences </w:t>
      </w:r>
      <w:r w:rsidR="000614E4" w:rsidRPr="00C25AA6">
        <w:rPr>
          <w:rFonts w:ascii="Times New Roman" w:eastAsia="Times New Roman" w:hAnsi="Times New Roman" w:cs="Times New Roman"/>
          <w:bCs/>
          <w:i/>
          <w:sz w:val="24"/>
          <w:szCs w:val="24"/>
        </w:rPr>
        <w:t>Between Youn</w:t>
      </w:r>
      <w:r w:rsidRPr="00C25AA6">
        <w:rPr>
          <w:rFonts w:ascii="Times New Roman" w:eastAsia="Times New Roman" w:hAnsi="Times New Roman" w:cs="Times New Roman"/>
          <w:bCs/>
          <w:i/>
          <w:sz w:val="24"/>
          <w:szCs w:val="24"/>
        </w:rPr>
        <w:t xml:space="preserve">g and </w:t>
      </w:r>
      <w:r w:rsidR="000614E4" w:rsidRPr="00C25AA6">
        <w:rPr>
          <w:rFonts w:ascii="Times New Roman" w:eastAsia="Times New Roman" w:hAnsi="Times New Roman" w:cs="Times New Roman"/>
          <w:bCs/>
          <w:i/>
          <w:sz w:val="24"/>
          <w:szCs w:val="24"/>
        </w:rPr>
        <w:t xml:space="preserve">Elderly Adults </w:t>
      </w:r>
      <w:r w:rsidRPr="00C25AA6">
        <w:rPr>
          <w:rFonts w:ascii="Times New Roman" w:eastAsia="Times New Roman" w:hAnsi="Times New Roman" w:cs="Times New Roman"/>
          <w:bCs/>
          <w:i/>
          <w:sz w:val="24"/>
          <w:szCs w:val="24"/>
        </w:rPr>
        <w:t xml:space="preserve">in </w:t>
      </w:r>
      <w:r w:rsidR="000614E4" w:rsidRPr="00C25AA6">
        <w:rPr>
          <w:rFonts w:ascii="Times New Roman" w:eastAsia="Times New Roman" w:hAnsi="Times New Roman" w:cs="Times New Roman"/>
          <w:bCs/>
          <w:i/>
          <w:sz w:val="24"/>
          <w:szCs w:val="24"/>
        </w:rPr>
        <w:t xml:space="preserve">Manual Dexterity </w:t>
      </w:r>
      <w:r w:rsidRPr="00C25AA6">
        <w:rPr>
          <w:rFonts w:ascii="Times New Roman" w:eastAsia="Times New Roman" w:hAnsi="Times New Roman" w:cs="Times New Roman"/>
          <w:bCs/>
          <w:i/>
          <w:sz w:val="24"/>
          <w:szCs w:val="24"/>
        </w:rPr>
        <w:t xml:space="preserve">and </w:t>
      </w:r>
      <w:r w:rsidR="000614E4" w:rsidRPr="00C25AA6">
        <w:rPr>
          <w:rFonts w:ascii="Times New Roman" w:eastAsia="Times New Roman" w:hAnsi="Times New Roman" w:cs="Times New Roman"/>
          <w:bCs/>
          <w:i/>
          <w:sz w:val="24"/>
          <w:szCs w:val="24"/>
        </w:rPr>
        <w:t>Strength</w:t>
      </w:r>
    </w:p>
    <w:p w14:paraId="3350A24D" w14:textId="77777777" w:rsidR="00966294" w:rsidRPr="00C25AA6" w:rsidRDefault="00966294" w:rsidP="000614E4">
      <w:pPr>
        <w:widowControl w:val="0"/>
        <w:spacing w:after="0" w:line="480" w:lineRule="auto"/>
        <w:ind w:firstLine="0"/>
        <w:jc w:val="left"/>
        <w:rPr>
          <w:rFonts w:ascii="Times New Roman" w:eastAsia="Times New Roman" w:hAnsi="Times New Roman" w:cs="Times New Roman"/>
          <w:sz w:val="24"/>
          <w:szCs w:val="24"/>
        </w:rPr>
      </w:pPr>
    </w:p>
    <w:p w14:paraId="7070E2F2" w14:textId="129D303F" w:rsidR="00064C71" w:rsidRPr="00C25AA6" w:rsidRDefault="008931E0" w:rsidP="000614E4">
      <w:pPr>
        <w:widowControl w:val="0"/>
        <w:spacing w:after="0" w:line="480" w:lineRule="auto"/>
        <w:ind w:firstLine="0"/>
        <w:jc w:val="left"/>
        <w:rPr>
          <w:rFonts w:ascii="Times New Roman" w:eastAsia="Times New Roman" w:hAnsi="Times New Roman" w:cs="Times New Roman"/>
          <w:sz w:val="24"/>
          <w:szCs w:val="24"/>
        </w:rPr>
      </w:pPr>
      <w:r w:rsidRPr="00C25AA6">
        <w:rPr>
          <w:rFonts w:ascii="Times New Roman" w:eastAsia="Times New Roman" w:hAnsi="Times New Roman" w:cs="Times New Roman"/>
          <w:sz w:val="24"/>
          <w:szCs w:val="24"/>
        </w:rPr>
        <w:t>The performance of young and older participants significantly differed in five out of the six tasks in our behavioral battery, confirming the presence of clear age-related</w:t>
      </w:r>
      <w:bookmarkStart w:id="0" w:name="_GoBack"/>
      <w:bookmarkEnd w:id="0"/>
      <w:r w:rsidRPr="00C25AA6">
        <w:rPr>
          <w:rFonts w:ascii="Times New Roman" w:eastAsia="Times New Roman" w:hAnsi="Times New Roman" w:cs="Times New Roman"/>
          <w:sz w:val="24"/>
          <w:szCs w:val="24"/>
        </w:rPr>
        <w:t xml:space="preserve"> differences (</w:t>
      </w:r>
      <w:r w:rsidR="000614E4" w:rsidRPr="00C25AA6">
        <w:rPr>
          <w:rFonts w:ascii="Times New Roman" w:eastAsia="Times New Roman" w:hAnsi="Times New Roman" w:cs="Times New Roman"/>
          <w:sz w:val="24"/>
          <w:szCs w:val="24"/>
        </w:rPr>
        <w:t xml:space="preserve">Supplementary </w:t>
      </w:r>
      <w:r w:rsidRPr="00C25AA6">
        <w:rPr>
          <w:rFonts w:ascii="Times New Roman" w:eastAsia="Times New Roman" w:hAnsi="Times New Roman" w:cs="Times New Roman"/>
          <w:sz w:val="24"/>
          <w:szCs w:val="24"/>
        </w:rPr>
        <w:t xml:space="preserve">Table </w:t>
      </w:r>
      <w:r w:rsidR="004D1A8C" w:rsidRPr="00C25AA6">
        <w:rPr>
          <w:rFonts w:ascii="Times New Roman" w:eastAsia="Times New Roman" w:hAnsi="Times New Roman" w:cs="Times New Roman"/>
          <w:sz w:val="24"/>
          <w:szCs w:val="24"/>
        </w:rPr>
        <w:t>1</w:t>
      </w:r>
      <w:r w:rsidRPr="00C25AA6">
        <w:rPr>
          <w:rFonts w:ascii="Times New Roman" w:eastAsia="Times New Roman" w:hAnsi="Times New Roman" w:cs="Times New Roman"/>
          <w:sz w:val="24"/>
          <w:szCs w:val="24"/>
        </w:rPr>
        <w:t>).</w:t>
      </w:r>
    </w:p>
    <w:p w14:paraId="26F54F48" w14:textId="4D6C2297" w:rsidR="00064C71" w:rsidRPr="00C25AA6" w:rsidRDefault="008931E0" w:rsidP="000614E4">
      <w:pPr>
        <w:widowControl w:val="0"/>
        <w:spacing w:after="0" w:line="480" w:lineRule="auto"/>
        <w:ind w:firstLine="0"/>
        <w:jc w:val="left"/>
        <w:rPr>
          <w:rFonts w:ascii="Times New Roman" w:eastAsia="Times New Roman" w:hAnsi="Times New Roman" w:cs="Times New Roman"/>
          <w:sz w:val="24"/>
          <w:szCs w:val="24"/>
        </w:rPr>
      </w:pPr>
      <w:r w:rsidRPr="00C25AA6">
        <w:rPr>
          <w:rFonts w:ascii="Times New Roman" w:eastAsia="Times New Roman" w:hAnsi="Times New Roman" w:cs="Times New Roman"/>
          <w:sz w:val="24"/>
          <w:szCs w:val="24"/>
        </w:rPr>
        <w:t>The</w:t>
      </w:r>
      <w:r w:rsidR="000E1DEF" w:rsidRPr="00C25AA6">
        <w:rPr>
          <w:rFonts w:ascii="Times New Roman" w:eastAsia="Times New Roman" w:hAnsi="Times New Roman" w:cs="Times New Roman"/>
          <w:sz w:val="24"/>
          <w:szCs w:val="24"/>
        </w:rPr>
        <w:t xml:space="preserve"> 9-</w:t>
      </w:r>
      <w:r w:rsidR="00246568" w:rsidRPr="00C25AA6">
        <w:rPr>
          <w:rFonts w:ascii="Times New Roman" w:eastAsia="Times New Roman" w:hAnsi="Times New Roman" w:cs="Times New Roman"/>
          <w:sz w:val="24"/>
          <w:szCs w:val="24"/>
        </w:rPr>
        <w:t>H</w:t>
      </w:r>
      <w:r w:rsidR="000E1DEF" w:rsidRPr="00C25AA6">
        <w:rPr>
          <w:rFonts w:ascii="Times New Roman" w:eastAsia="Times New Roman" w:hAnsi="Times New Roman" w:cs="Times New Roman"/>
          <w:sz w:val="24"/>
          <w:szCs w:val="24"/>
        </w:rPr>
        <w:t xml:space="preserve">ole </w:t>
      </w:r>
      <w:r w:rsidR="00246568" w:rsidRPr="00C25AA6">
        <w:rPr>
          <w:rFonts w:ascii="Times New Roman" w:eastAsia="Times New Roman" w:hAnsi="Times New Roman" w:cs="Times New Roman"/>
          <w:sz w:val="24"/>
          <w:szCs w:val="24"/>
        </w:rPr>
        <w:t>P</w:t>
      </w:r>
      <w:r w:rsidR="000E1DEF" w:rsidRPr="00C25AA6">
        <w:rPr>
          <w:rFonts w:ascii="Times New Roman" w:eastAsia="Times New Roman" w:hAnsi="Times New Roman" w:cs="Times New Roman"/>
          <w:sz w:val="24"/>
          <w:szCs w:val="24"/>
        </w:rPr>
        <w:t xml:space="preserve">egboard </w:t>
      </w:r>
      <w:r w:rsidR="00246568" w:rsidRPr="00C25AA6">
        <w:rPr>
          <w:rFonts w:ascii="Times New Roman" w:eastAsia="Times New Roman" w:hAnsi="Times New Roman" w:cs="Times New Roman"/>
          <w:sz w:val="24"/>
          <w:szCs w:val="24"/>
        </w:rPr>
        <w:t>T</w:t>
      </w:r>
      <w:r w:rsidR="000E1DEF" w:rsidRPr="00C25AA6">
        <w:rPr>
          <w:rFonts w:ascii="Times New Roman" w:eastAsia="Times New Roman" w:hAnsi="Times New Roman" w:cs="Times New Roman"/>
          <w:sz w:val="24"/>
          <w:szCs w:val="24"/>
        </w:rPr>
        <w:t>est (</w:t>
      </w:r>
      <w:r w:rsidRPr="00C25AA6">
        <w:rPr>
          <w:rFonts w:ascii="Times New Roman" w:eastAsia="Times New Roman" w:hAnsi="Times New Roman" w:cs="Times New Roman"/>
          <w:sz w:val="24"/>
          <w:szCs w:val="24"/>
        </w:rPr>
        <w:t>9HPT</w:t>
      </w:r>
      <w:r w:rsidR="000E1DEF" w:rsidRPr="00C25AA6">
        <w:rPr>
          <w:rFonts w:ascii="Times New Roman" w:eastAsia="Times New Roman" w:hAnsi="Times New Roman" w:cs="Times New Roman"/>
          <w:sz w:val="24"/>
          <w:szCs w:val="24"/>
        </w:rPr>
        <w:t>)</w:t>
      </w:r>
      <w:r w:rsidRPr="00C25AA6">
        <w:rPr>
          <w:rFonts w:ascii="Times New Roman" w:eastAsia="Times New Roman" w:hAnsi="Times New Roman" w:cs="Times New Roman"/>
          <w:sz w:val="24"/>
          <w:szCs w:val="24"/>
        </w:rPr>
        <w:t xml:space="preserve"> measures hand dexterity </w:t>
      </w:r>
      <w:r w:rsidR="004E3EC3" w:rsidRPr="00C25AA6">
        <w:rPr>
          <w:rFonts w:ascii="Times New Roman" w:eastAsia="Times New Roman" w:hAnsi="Times New Roman" w:cs="Times New Roman"/>
          <w:sz w:val="24"/>
          <w:szCs w:val="24"/>
        </w:rPr>
        <w:t>(</w:t>
      </w:r>
      <w:r w:rsidR="000614E4" w:rsidRPr="00C25AA6">
        <w:rPr>
          <w:rFonts w:ascii="Times New Roman" w:eastAsia="Times New Roman" w:hAnsi="Times New Roman" w:cs="Times New Roman"/>
          <w:sz w:val="24"/>
          <w:szCs w:val="24"/>
        </w:rPr>
        <w:t>3,55</w:t>
      </w:r>
      <w:r w:rsidR="004E3EC3" w:rsidRPr="00C25AA6">
        <w:rPr>
          <w:rFonts w:ascii="Times New Roman" w:eastAsia="Times New Roman" w:hAnsi="Times New Roman" w:cs="Times New Roman"/>
          <w:sz w:val="24"/>
          <w:szCs w:val="24"/>
        </w:rPr>
        <w:t>)</w:t>
      </w:r>
      <w:r w:rsidRPr="00C25AA6">
        <w:rPr>
          <w:rFonts w:ascii="Times New Roman" w:eastAsia="Times New Roman" w:hAnsi="Times New Roman" w:cs="Times New Roman"/>
          <w:sz w:val="24"/>
          <w:szCs w:val="24"/>
        </w:rPr>
        <w:t xml:space="preserve"> and is strongly associated with age, with Pearson’s </w:t>
      </w:r>
      <w:r w:rsidRPr="00C25AA6">
        <w:rPr>
          <w:rFonts w:ascii="Times New Roman" w:eastAsia="Times New Roman" w:hAnsi="Times New Roman" w:cs="Times New Roman"/>
          <w:i/>
          <w:iCs/>
          <w:sz w:val="24"/>
          <w:szCs w:val="24"/>
        </w:rPr>
        <w:t>r</w:t>
      </w:r>
      <w:r w:rsidRPr="00C25AA6">
        <w:rPr>
          <w:rFonts w:ascii="Times New Roman" w:eastAsia="Times New Roman" w:hAnsi="Times New Roman" w:cs="Times New Roman"/>
          <w:sz w:val="24"/>
          <w:szCs w:val="24"/>
        </w:rPr>
        <w:t xml:space="preserve"> coefficients of approximately 0.60 </w:t>
      </w:r>
      <w:r w:rsidR="004E3EC3" w:rsidRPr="00C25AA6">
        <w:rPr>
          <w:rFonts w:ascii="Times New Roman" w:eastAsia="Times New Roman" w:hAnsi="Times New Roman" w:cs="Times New Roman"/>
          <w:sz w:val="24"/>
          <w:szCs w:val="24"/>
        </w:rPr>
        <w:t>(</w:t>
      </w:r>
      <w:r w:rsidR="000614E4" w:rsidRPr="00C25AA6">
        <w:rPr>
          <w:rFonts w:ascii="Times New Roman" w:eastAsia="Times New Roman" w:hAnsi="Times New Roman" w:cs="Times New Roman"/>
          <w:sz w:val="24"/>
          <w:szCs w:val="24"/>
        </w:rPr>
        <w:t>3</w:t>
      </w:r>
      <w:r w:rsidR="004E3EC3" w:rsidRPr="00C25AA6">
        <w:rPr>
          <w:rFonts w:ascii="Times New Roman" w:eastAsia="Times New Roman" w:hAnsi="Times New Roman" w:cs="Times New Roman"/>
          <w:sz w:val="24"/>
          <w:szCs w:val="24"/>
        </w:rPr>
        <w:t>)</w:t>
      </w:r>
      <w:r w:rsidRPr="00C25AA6">
        <w:rPr>
          <w:rFonts w:ascii="Times New Roman" w:eastAsia="Times New Roman" w:hAnsi="Times New Roman" w:cs="Times New Roman"/>
          <w:sz w:val="24"/>
          <w:szCs w:val="24"/>
        </w:rPr>
        <w:t>. This test is comparable to the Purdue pegboard test, which is also sensitive to age-related changes in dexterity</w:t>
      </w:r>
      <w:r w:rsidR="007E12ED" w:rsidRPr="00C25AA6">
        <w:rPr>
          <w:rFonts w:ascii="Times New Roman" w:eastAsia="Times New Roman" w:hAnsi="Times New Roman" w:cs="Times New Roman"/>
          <w:sz w:val="24"/>
          <w:szCs w:val="24"/>
        </w:rPr>
        <w:t xml:space="preserve"> </w:t>
      </w:r>
      <w:r w:rsidR="004E3EC3" w:rsidRPr="00C25AA6">
        <w:rPr>
          <w:rFonts w:ascii="Times New Roman" w:eastAsia="Times New Roman" w:hAnsi="Times New Roman" w:cs="Times New Roman"/>
          <w:sz w:val="24"/>
          <w:szCs w:val="24"/>
        </w:rPr>
        <w:t>(</w:t>
      </w:r>
      <w:r w:rsidR="000614E4" w:rsidRPr="00C25AA6">
        <w:rPr>
          <w:rFonts w:ascii="Times New Roman" w:eastAsia="Times New Roman" w:hAnsi="Times New Roman" w:cs="Times New Roman"/>
          <w:sz w:val="24"/>
          <w:szCs w:val="24"/>
        </w:rPr>
        <w:t>31,122</w:t>
      </w:r>
      <w:r w:rsidR="004E3EC3" w:rsidRPr="00C25AA6">
        <w:rPr>
          <w:rFonts w:ascii="Times New Roman" w:eastAsia="Times New Roman" w:hAnsi="Times New Roman" w:cs="Times New Roman"/>
          <w:sz w:val="24"/>
          <w:szCs w:val="24"/>
        </w:rPr>
        <w:t>)</w:t>
      </w:r>
      <w:r w:rsidRPr="00C25AA6">
        <w:rPr>
          <w:rFonts w:ascii="Times New Roman" w:eastAsia="Times New Roman" w:hAnsi="Times New Roman" w:cs="Times New Roman"/>
          <w:sz w:val="24"/>
          <w:szCs w:val="24"/>
        </w:rPr>
        <w:t>.</w:t>
      </w:r>
    </w:p>
    <w:p w14:paraId="2BEF56EC" w14:textId="3BB99936" w:rsidR="00064C71" w:rsidRPr="00C25AA6" w:rsidRDefault="008931E0" w:rsidP="000614E4">
      <w:pPr>
        <w:widowControl w:val="0"/>
        <w:spacing w:after="0" w:line="480" w:lineRule="auto"/>
        <w:ind w:firstLine="0"/>
        <w:jc w:val="left"/>
        <w:rPr>
          <w:rFonts w:ascii="Times New Roman" w:eastAsia="Times New Roman" w:hAnsi="Times New Roman" w:cs="Times New Roman"/>
          <w:sz w:val="24"/>
          <w:szCs w:val="24"/>
        </w:rPr>
      </w:pPr>
      <w:r w:rsidRPr="00C25AA6">
        <w:rPr>
          <w:rFonts w:ascii="Times New Roman" w:eastAsia="Times New Roman" w:hAnsi="Times New Roman" w:cs="Times New Roman"/>
          <w:sz w:val="24"/>
          <w:szCs w:val="24"/>
        </w:rPr>
        <w:t>The</w:t>
      </w:r>
      <w:r w:rsidR="000E1DEF" w:rsidRPr="00C25AA6">
        <w:rPr>
          <w:rFonts w:ascii="Times New Roman" w:eastAsia="Times New Roman" w:hAnsi="Times New Roman" w:cs="Times New Roman"/>
          <w:sz w:val="24"/>
          <w:szCs w:val="24"/>
        </w:rPr>
        <w:t xml:space="preserve"> </w:t>
      </w:r>
      <w:r w:rsidR="00246568" w:rsidRPr="00C25AA6">
        <w:rPr>
          <w:rFonts w:ascii="Times New Roman" w:eastAsia="Times New Roman" w:hAnsi="Times New Roman" w:cs="Times New Roman"/>
          <w:sz w:val="24"/>
          <w:szCs w:val="24"/>
        </w:rPr>
        <w:t>F</w:t>
      </w:r>
      <w:r w:rsidR="000E1DEF" w:rsidRPr="00C25AA6">
        <w:rPr>
          <w:rFonts w:ascii="Times New Roman" w:eastAsia="Times New Roman" w:hAnsi="Times New Roman" w:cs="Times New Roman"/>
          <w:sz w:val="24"/>
          <w:szCs w:val="24"/>
        </w:rPr>
        <w:t xml:space="preserve">inger </w:t>
      </w:r>
      <w:r w:rsidR="00246568" w:rsidRPr="00C25AA6">
        <w:rPr>
          <w:rFonts w:ascii="Times New Roman" w:eastAsia="Times New Roman" w:hAnsi="Times New Roman" w:cs="Times New Roman"/>
          <w:sz w:val="24"/>
          <w:szCs w:val="24"/>
        </w:rPr>
        <w:t>T</w:t>
      </w:r>
      <w:r w:rsidR="000E1DEF" w:rsidRPr="00C25AA6">
        <w:rPr>
          <w:rFonts w:ascii="Times New Roman" w:eastAsia="Times New Roman" w:hAnsi="Times New Roman" w:cs="Times New Roman"/>
          <w:sz w:val="24"/>
          <w:szCs w:val="24"/>
        </w:rPr>
        <w:t>apping (</w:t>
      </w:r>
      <w:r w:rsidRPr="00C25AA6">
        <w:rPr>
          <w:rFonts w:ascii="Times New Roman" w:eastAsia="Times New Roman" w:hAnsi="Times New Roman" w:cs="Times New Roman"/>
          <w:sz w:val="24"/>
          <w:szCs w:val="24"/>
        </w:rPr>
        <w:t>FT</w:t>
      </w:r>
      <w:r w:rsidR="000E1DEF" w:rsidRPr="00C25AA6">
        <w:rPr>
          <w:rFonts w:ascii="Times New Roman" w:eastAsia="Times New Roman" w:hAnsi="Times New Roman" w:cs="Times New Roman"/>
          <w:sz w:val="24"/>
          <w:szCs w:val="24"/>
        </w:rPr>
        <w:t>)</w:t>
      </w:r>
      <w:r w:rsidRPr="00C25AA6">
        <w:rPr>
          <w:rFonts w:ascii="Times New Roman" w:eastAsia="Times New Roman" w:hAnsi="Times New Roman" w:cs="Times New Roman"/>
          <w:sz w:val="24"/>
          <w:szCs w:val="24"/>
        </w:rPr>
        <w:t xml:space="preserve"> test measures motor speed</w:t>
      </w:r>
      <w:r w:rsidR="00246568" w:rsidRPr="00C25AA6">
        <w:rPr>
          <w:rFonts w:ascii="Times New Roman" w:eastAsia="Times New Roman" w:hAnsi="Times New Roman" w:cs="Times New Roman"/>
          <w:sz w:val="24"/>
          <w:szCs w:val="24"/>
        </w:rPr>
        <w:t>. W</w:t>
      </w:r>
      <w:r w:rsidRPr="00C25AA6">
        <w:rPr>
          <w:rFonts w:ascii="Times New Roman" w:eastAsia="Times New Roman" w:hAnsi="Times New Roman" w:cs="Times New Roman"/>
          <w:sz w:val="24"/>
          <w:szCs w:val="24"/>
        </w:rPr>
        <w:t xml:space="preserve">hile some studies report a decline in performance on this task beginning around age 40, findings are mixed and debated </w:t>
      </w:r>
      <w:r w:rsidR="004E3EC3" w:rsidRPr="00C25AA6">
        <w:rPr>
          <w:rFonts w:ascii="Times New Roman" w:eastAsia="Times New Roman" w:hAnsi="Times New Roman" w:cs="Times New Roman"/>
          <w:sz w:val="24"/>
          <w:szCs w:val="24"/>
        </w:rPr>
        <w:t>(</w:t>
      </w:r>
      <w:r w:rsidR="000614E4" w:rsidRPr="00C25AA6">
        <w:rPr>
          <w:rFonts w:ascii="Times New Roman" w:eastAsia="Times New Roman" w:hAnsi="Times New Roman" w:cs="Times New Roman"/>
          <w:sz w:val="24"/>
          <w:szCs w:val="24"/>
        </w:rPr>
        <w:t>122</w:t>
      </w:r>
      <w:r w:rsidR="004E3EC3" w:rsidRPr="00C25AA6">
        <w:rPr>
          <w:rFonts w:ascii="Times New Roman" w:eastAsia="Times New Roman" w:hAnsi="Times New Roman" w:cs="Times New Roman"/>
          <w:sz w:val="24"/>
          <w:szCs w:val="24"/>
        </w:rPr>
        <w:t>)</w:t>
      </w:r>
      <w:r w:rsidRPr="00C25AA6">
        <w:rPr>
          <w:rFonts w:ascii="Times New Roman" w:eastAsia="Times New Roman" w:hAnsi="Times New Roman" w:cs="Times New Roman"/>
          <w:sz w:val="24"/>
          <w:szCs w:val="24"/>
        </w:rPr>
        <w:t>. In our study, we found a clear effect of age on FT performance, with older participants demonstrating lower tapping rates, suggesting an overall slowing of motor function.</w:t>
      </w:r>
    </w:p>
    <w:p w14:paraId="17E66671" w14:textId="536E66EA" w:rsidR="00064C71" w:rsidRPr="00C25AA6" w:rsidRDefault="008931E0" w:rsidP="000614E4">
      <w:pPr>
        <w:widowControl w:val="0"/>
        <w:spacing w:after="0" w:line="480" w:lineRule="auto"/>
        <w:ind w:firstLine="0"/>
        <w:jc w:val="left"/>
        <w:rPr>
          <w:rFonts w:ascii="Times New Roman" w:eastAsia="Times New Roman" w:hAnsi="Times New Roman" w:cs="Times New Roman"/>
          <w:sz w:val="24"/>
          <w:szCs w:val="24"/>
        </w:rPr>
      </w:pPr>
      <w:r w:rsidRPr="00C25AA6">
        <w:rPr>
          <w:rFonts w:ascii="Times New Roman" w:eastAsia="Times New Roman" w:hAnsi="Times New Roman" w:cs="Times New Roman"/>
          <w:sz w:val="24"/>
          <w:szCs w:val="24"/>
        </w:rPr>
        <w:t>The</w:t>
      </w:r>
      <w:r w:rsidR="000E1DEF" w:rsidRPr="00C25AA6">
        <w:rPr>
          <w:rFonts w:ascii="Times New Roman" w:eastAsia="Times New Roman" w:hAnsi="Times New Roman" w:cs="Times New Roman"/>
          <w:sz w:val="24"/>
          <w:szCs w:val="24"/>
        </w:rPr>
        <w:t xml:space="preserve"> 4-</w:t>
      </w:r>
      <w:r w:rsidR="00246568" w:rsidRPr="00C25AA6">
        <w:rPr>
          <w:rFonts w:ascii="Times New Roman" w:eastAsia="Times New Roman" w:hAnsi="Times New Roman" w:cs="Times New Roman"/>
          <w:sz w:val="24"/>
          <w:szCs w:val="24"/>
        </w:rPr>
        <w:t>C</w:t>
      </w:r>
      <w:r w:rsidR="000E1DEF" w:rsidRPr="00C25AA6">
        <w:rPr>
          <w:rFonts w:ascii="Times New Roman" w:eastAsia="Times New Roman" w:hAnsi="Times New Roman" w:cs="Times New Roman"/>
          <w:sz w:val="24"/>
          <w:szCs w:val="24"/>
        </w:rPr>
        <w:t xml:space="preserve">hoice </w:t>
      </w:r>
      <w:r w:rsidR="00246568" w:rsidRPr="00C25AA6">
        <w:rPr>
          <w:rFonts w:ascii="Times New Roman" w:eastAsia="Times New Roman" w:hAnsi="Times New Roman" w:cs="Times New Roman"/>
          <w:sz w:val="24"/>
          <w:szCs w:val="24"/>
        </w:rPr>
        <w:t>R</w:t>
      </w:r>
      <w:r w:rsidR="000E1DEF" w:rsidRPr="00C25AA6">
        <w:rPr>
          <w:rFonts w:ascii="Times New Roman" w:eastAsia="Times New Roman" w:hAnsi="Times New Roman" w:cs="Times New Roman"/>
          <w:sz w:val="24"/>
          <w:szCs w:val="24"/>
        </w:rPr>
        <w:t xml:space="preserve">eaction </w:t>
      </w:r>
      <w:r w:rsidR="00246568" w:rsidRPr="00C25AA6">
        <w:rPr>
          <w:rFonts w:ascii="Times New Roman" w:eastAsia="Times New Roman" w:hAnsi="Times New Roman" w:cs="Times New Roman"/>
          <w:sz w:val="24"/>
          <w:szCs w:val="24"/>
        </w:rPr>
        <w:t>T</w:t>
      </w:r>
      <w:r w:rsidR="000E1DEF" w:rsidRPr="00C25AA6">
        <w:rPr>
          <w:rFonts w:ascii="Times New Roman" w:eastAsia="Times New Roman" w:hAnsi="Times New Roman" w:cs="Times New Roman"/>
          <w:sz w:val="24"/>
          <w:szCs w:val="24"/>
        </w:rPr>
        <w:t xml:space="preserve">ime </w:t>
      </w:r>
      <w:r w:rsidR="00246568" w:rsidRPr="00C25AA6">
        <w:rPr>
          <w:rFonts w:ascii="Times New Roman" w:eastAsia="Times New Roman" w:hAnsi="Times New Roman" w:cs="Times New Roman"/>
          <w:sz w:val="24"/>
          <w:szCs w:val="24"/>
        </w:rPr>
        <w:t>t</w:t>
      </w:r>
      <w:r w:rsidR="000E1DEF" w:rsidRPr="00C25AA6">
        <w:rPr>
          <w:rFonts w:ascii="Times New Roman" w:eastAsia="Times New Roman" w:hAnsi="Times New Roman" w:cs="Times New Roman"/>
          <w:sz w:val="24"/>
          <w:szCs w:val="24"/>
        </w:rPr>
        <w:t>ask</w:t>
      </w:r>
      <w:r w:rsidRPr="00C25AA6">
        <w:rPr>
          <w:rFonts w:ascii="Times New Roman" w:eastAsia="Times New Roman" w:hAnsi="Times New Roman" w:cs="Times New Roman"/>
          <w:sz w:val="24"/>
          <w:szCs w:val="24"/>
        </w:rPr>
        <w:t xml:space="preserve"> </w:t>
      </w:r>
      <w:r w:rsidR="000E1DEF" w:rsidRPr="00C25AA6">
        <w:rPr>
          <w:rFonts w:ascii="Times New Roman" w:eastAsia="Times New Roman" w:hAnsi="Times New Roman" w:cs="Times New Roman"/>
          <w:sz w:val="24"/>
          <w:szCs w:val="24"/>
        </w:rPr>
        <w:t>(</w:t>
      </w:r>
      <w:r w:rsidRPr="00C25AA6">
        <w:rPr>
          <w:rFonts w:ascii="Times New Roman" w:eastAsia="Times New Roman" w:hAnsi="Times New Roman" w:cs="Times New Roman"/>
          <w:sz w:val="24"/>
          <w:szCs w:val="24"/>
        </w:rPr>
        <w:t>4-CRT</w:t>
      </w:r>
      <w:r w:rsidR="000E1DEF" w:rsidRPr="00C25AA6">
        <w:rPr>
          <w:rFonts w:ascii="Times New Roman" w:eastAsia="Times New Roman" w:hAnsi="Times New Roman" w:cs="Times New Roman"/>
          <w:sz w:val="24"/>
          <w:szCs w:val="24"/>
        </w:rPr>
        <w:t>)</w:t>
      </w:r>
      <w:r w:rsidRPr="00C25AA6">
        <w:rPr>
          <w:rFonts w:ascii="Times New Roman" w:eastAsia="Times New Roman" w:hAnsi="Times New Roman" w:cs="Times New Roman"/>
          <w:sz w:val="24"/>
          <w:szCs w:val="24"/>
        </w:rPr>
        <w:t xml:space="preserve"> involves </w:t>
      </w:r>
      <w:r w:rsidR="00246568" w:rsidRPr="00C25AA6">
        <w:rPr>
          <w:rFonts w:ascii="Times New Roman" w:eastAsia="Times New Roman" w:hAnsi="Times New Roman" w:cs="Times New Roman"/>
          <w:sz w:val="24"/>
          <w:szCs w:val="24"/>
        </w:rPr>
        <w:t xml:space="preserve">the </w:t>
      </w:r>
      <w:r w:rsidRPr="00C25AA6">
        <w:rPr>
          <w:rFonts w:ascii="Times New Roman" w:eastAsia="Times New Roman" w:hAnsi="Times New Roman" w:cs="Times New Roman"/>
          <w:sz w:val="24"/>
          <w:szCs w:val="24"/>
        </w:rPr>
        <w:t xml:space="preserve">speeded selection of the appropriate response cued by an external stimulus. It includes a premotor phase of stimulus detection, cognitive computation, and response preparation, as well as a motor phase of movement execution </w:t>
      </w:r>
      <w:r w:rsidR="004E3EC3" w:rsidRPr="00C25AA6">
        <w:rPr>
          <w:rFonts w:ascii="Times New Roman" w:eastAsia="Times New Roman" w:hAnsi="Times New Roman" w:cs="Times New Roman"/>
          <w:sz w:val="24"/>
          <w:szCs w:val="24"/>
        </w:rPr>
        <w:t>(</w:t>
      </w:r>
      <w:r w:rsidR="000614E4" w:rsidRPr="00C25AA6">
        <w:rPr>
          <w:rFonts w:ascii="Times New Roman" w:eastAsia="Times New Roman" w:hAnsi="Times New Roman" w:cs="Times New Roman"/>
          <w:sz w:val="24"/>
          <w:szCs w:val="24"/>
        </w:rPr>
        <w:t>123</w:t>
      </w:r>
      <w:r w:rsidR="004E3EC3" w:rsidRPr="00C25AA6">
        <w:rPr>
          <w:rFonts w:ascii="Times New Roman" w:eastAsia="Times New Roman" w:hAnsi="Times New Roman" w:cs="Times New Roman"/>
          <w:sz w:val="24"/>
          <w:szCs w:val="24"/>
        </w:rPr>
        <w:t>)</w:t>
      </w:r>
      <w:r w:rsidRPr="00C25AA6">
        <w:rPr>
          <w:rFonts w:ascii="Times New Roman" w:eastAsia="Times New Roman" w:hAnsi="Times New Roman" w:cs="Times New Roman"/>
          <w:sz w:val="24"/>
          <w:szCs w:val="24"/>
        </w:rPr>
        <w:t xml:space="preserve">. Previous studies have indicated that aging significantly slows CRT performance, particularly affecting the premotor phase in older adults </w:t>
      </w:r>
      <w:r w:rsidR="004E3EC3" w:rsidRPr="00C25AA6">
        <w:rPr>
          <w:rFonts w:ascii="Times New Roman" w:eastAsia="Times New Roman" w:hAnsi="Times New Roman" w:cs="Times New Roman"/>
          <w:sz w:val="24"/>
          <w:szCs w:val="24"/>
        </w:rPr>
        <w:t>(</w:t>
      </w:r>
      <w:r w:rsidR="000614E4" w:rsidRPr="00C25AA6">
        <w:rPr>
          <w:rFonts w:ascii="Times New Roman" w:eastAsia="Times New Roman" w:hAnsi="Times New Roman" w:cs="Times New Roman"/>
          <w:sz w:val="24"/>
          <w:szCs w:val="24"/>
        </w:rPr>
        <w:t>124,125</w:t>
      </w:r>
      <w:r w:rsidR="004E3EC3" w:rsidRPr="00C25AA6">
        <w:rPr>
          <w:rFonts w:ascii="Times New Roman" w:eastAsia="Times New Roman" w:hAnsi="Times New Roman" w:cs="Times New Roman"/>
          <w:sz w:val="24"/>
          <w:szCs w:val="24"/>
        </w:rPr>
        <w:t>)</w:t>
      </w:r>
      <w:r w:rsidRPr="00C25AA6">
        <w:rPr>
          <w:rFonts w:ascii="Times New Roman" w:eastAsia="Times New Roman" w:hAnsi="Times New Roman" w:cs="Times New Roman"/>
          <w:sz w:val="24"/>
          <w:szCs w:val="24"/>
        </w:rPr>
        <w:t xml:space="preserve">. However, accuracy is not </w:t>
      </w:r>
      <w:r w:rsidR="00246568" w:rsidRPr="00C25AA6">
        <w:rPr>
          <w:rFonts w:ascii="Times New Roman" w:eastAsia="Times New Roman" w:hAnsi="Times New Roman" w:cs="Times New Roman"/>
          <w:sz w:val="24"/>
          <w:szCs w:val="24"/>
        </w:rPr>
        <w:t xml:space="preserve">negatively </w:t>
      </w:r>
      <w:r w:rsidRPr="00C25AA6">
        <w:rPr>
          <w:rFonts w:ascii="Times New Roman" w:eastAsia="Times New Roman" w:hAnsi="Times New Roman" w:cs="Times New Roman"/>
          <w:sz w:val="24"/>
          <w:szCs w:val="24"/>
        </w:rPr>
        <w:t xml:space="preserve">affected by age, and the speed-accuracy tradeoff appears to </w:t>
      </w:r>
      <w:r w:rsidR="00246568" w:rsidRPr="00C25AA6">
        <w:rPr>
          <w:rFonts w:ascii="Times New Roman" w:eastAsia="Times New Roman" w:hAnsi="Times New Roman" w:cs="Times New Roman"/>
          <w:sz w:val="24"/>
          <w:szCs w:val="24"/>
        </w:rPr>
        <w:t>favor</w:t>
      </w:r>
      <w:r w:rsidRPr="00C25AA6">
        <w:rPr>
          <w:rFonts w:ascii="Times New Roman" w:eastAsia="Times New Roman" w:hAnsi="Times New Roman" w:cs="Times New Roman"/>
          <w:sz w:val="24"/>
          <w:szCs w:val="24"/>
        </w:rPr>
        <w:t xml:space="preserve"> accuracy in older individuals </w:t>
      </w:r>
      <w:r w:rsidR="004E3EC3" w:rsidRPr="00C25AA6">
        <w:rPr>
          <w:rFonts w:ascii="Times New Roman" w:eastAsia="Times New Roman" w:hAnsi="Times New Roman" w:cs="Times New Roman"/>
          <w:sz w:val="24"/>
          <w:szCs w:val="24"/>
        </w:rPr>
        <w:t>(</w:t>
      </w:r>
      <w:r w:rsidR="000614E4" w:rsidRPr="00C25AA6">
        <w:rPr>
          <w:rFonts w:ascii="Times New Roman" w:eastAsia="Times New Roman" w:hAnsi="Times New Roman" w:cs="Times New Roman"/>
          <w:sz w:val="24"/>
          <w:szCs w:val="24"/>
        </w:rPr>
        <w:t>125</w:t>
      </w:r>
      <w:r w:rsidR="004E3EC3" w:rsidRPr="00C25AA6">
        <w:rPr>
          <w:rFonts w:ascii="Times New Roman" w:eastAsia="Times New Roman" w:hAnsi="Times New Roman" w:cs="Times New Roman"/>
          <w:sz w:val="24"/>
          <w:szCs w:val="24"/>
        </w:rPr>
        <w:t>)</w:t>
      </w:r>
      <w:r w:rsidRPr="00C25AA6">
        <w:rPr>
          <w:rFonts w:ascii="Times New Roman" w:eastAsia="Times New Roman" w:hAnsi="Times New Roman" w:cs="Times New Roman"/>
          <w:sz w:val="24"/>
          <w:szCs w:val="24"/>
        </w:rPr>
        <w:t xml:space="preserve">. </w:t>
      </w:r>
      <w:r w:rsidRPr="00C25AA6">
        <w:rPr>
          <w:rFonts w:ascii="Times New Roman" w:eastAsia="Times New Roman" w:hAnsi="Times New Roman" w:cs="Times New Roman"/>
          <w:sz w:val="24"/>
          <w:szCs w:val="24"/>
        </w:rPr>
        <w:lastRenderedPageBreak/>
        <w:t>Consistently, we observed a marked age effect on reaction times in our sample, while accuracy was comparable between the groups.</w:t>
      </w:r>
    </w:p>
    <w:p w14:paraId="7CF4B432" w14:textId="4110AABD" w:rsidR="00064C71" w:rsidRPr="00C25AA6" w:rsidRDefault="008931E0" w:rsidP="000614E4">
      <w:pPr>
        <w:widowControl w:val="0"/>
        <w:spacing w:after="0" w:line="480" w:lineRule="auto"/>
        <w:ind w:firstLine="0"/>
        <w:jc w:val="left"/>
        <w:rPr>
          <w:rFonts w:ascii="Times New Roman" w:eastAsia="Times New Roman" w:hAnsi="Times New Roman" w:cs="Times New Roman"/>
          <w:sz w:val="24"/>
          <w:szCs w:val="24"/>
        </w:rPr>
      </w:pPr>
      <w:r w:rsidRPr="00C25AA6">
        <w:rPr>
          <w:rFonts w:ascii="Times New Roman" w:eastAsia="Times New Roman" w:hAnsi="Times New Roman" w:cs="Times New Roman"/>
          <w:sz w:val="24"/>
          <w:szCs w:val="24"/>
        </w:rPr>
        <w:t xml:space="preserve">The </w:t>
      </w:r>
      <w:r w:rsidR="000E1DEF" w:rsidRPr="00C25AA6">
        <w:rPr>
          <w:rFonts w:ascii="Times New Roman" w:eastAsia="Times New Roman" w:hAnsi="Times New Roman" w:cs="Times New Roman"/>
          <w:sz w:val="24"/>
          <w:szCs w:val="24"/>
        </w:rPr>
        <w:t xml:space="preserve">visuomotor </w:t>
      </w:r>
      <w:r w:rsidR="00246568" w:rsidRPr="00C25AA6">
        <w:rPr>
          <w:rFonts w:ascii="Times New Roman" w:eastAsia="Times New Roman" w:hAnsi="Times New Roman" w:cs="Times New Roman"/>
          <w:sz w:val="24"/>
          <w:szCs w:val="24"/>
        </w:rPr>
        <w:t>T</w:t>
      </w:r>
      <w:r w:rsidR="000E1DEF" w:rsidRPr="00C25AA6">
        <w:rPr>
          <w:rFonts w:ascii="Times New Roman" w:eastAsia="Times New Roman" w:hAnsi="Times New Roman" w:cs="Times New Roman"/>
          <w:sz w:val="24"/>
          <w:szCs w:val="24"/>
        </w:rPr>
        <w:t>rail</w:t>
      </w:r>
      <w:r w:rsidR="00246568" w:rsidRPr="00C25AA6">
        <w:rPr>
          <w:rFonts w:ascii="Times New Roman" w:eastAsia="Times New Roman" w:hAnsi="Times New Roman" w:cs="Times New Roman"/>
          <w:sz w:val="24"/>
          <w:szCs w:val="24"/>
        </w:rPr>
        <w:t xml:space="preserve"> M</w:t>
      </w:r>
      <w:r w:rsidR="000E1DEF" w:rsidRPr="00C25AA6">
        <w:rPr>
          <w:rFonts w:ascii="Times New Roman" w:eastAsia="Times New Roman" w:hAnsi="Times New Roman" w:cs="Times New Roman"/>
          <w:sz w:val="24"/>
          <w:szCs w:val="24"/>
        </w:rPr>
        <w:t xml:space="preserve">aking </w:t>
      </w:r>
      <w:r w:rsidR="00246568" w:rsidRPr="00C25AA6">
        <w:rPr>
          <w:rFonts w:ascii="Times New Roman" w:eastAsia="Times New Roman" w:hAnsi="Times New Roman" w:cs="Times New Roman"/>
          <w:sz w:val="24"/>
          <w:szCs w:val="24"/>
        </w:rPr>
        <w:t>T</w:t>
      </w:r>
      <w:r w:rsidR="000E1DEF" w:rsidRPr="00C25AA6">
        <w:rPr>
          <w:rFonts w:ascii="Times New Roman" w:eastAsia="Times New Roman" w:hAnsi="Times New Roman" w:cs="Times New Roman"/>
          <w:sz w:val="24"/>
          <w:szCs w:val="24"/>
        </w:rPr>
        <w:t>est (</w:t>
      </w:r>
      <w:proofErr w:type="spellStart"/>
      <w:r w:rsidRPr="00C25AA6">
        <w:rPr>
          <w:rFonts w:ascii="Times New Roman" w:eastAsia="Times New Roman" w:hAnsi="Times New Roman" w:cs="Times New Roman"/>
          <w:sz w:val="24"/>
          <w:szCs w:val="24"/>
        </w:rPr>
        <w:t>vmTMT</w:t>
      </w:r>
      <w:proofErr w:type="spellEnd"/>
      <w:r w:rsidR="000E1DEF" w:rsidRPr="00C25AA6">
        <w:rPr>
          <w:rFonts w:ascii="Times New Roman" w:eastAsia="Times New Roman" w:hAnsi="Times New Roman" w:cs="Times New Roman"/>
          <w:sz w:val="24"/>
          <w:szCs w:val="24"/>
        </w:rPr>
        <w:t>)</w:t>
      </w:r>
      <w:r w:rsidRPr="00C25AA6">
        <w:rPr>
          <w:rFonts w:ascii="Times New Roman" w:eastAsia="Times New Roman" w:hAnsi="Times New Roman" w:cs="Times New Roman"/>
          <w:sz w:val="24"/>
          <w:szCs w:val="24"/>
        </w:rPr>
        <w:t xml:space="preserve"> adopted in this study is a modified version of the </w:t>
      </w:r>
      <w:r w:rsidR="00246568" w:rsidRPr="00C25AA6">
        <w:rPr>
          <w:rFonts w:ascii="Times New Roman" w:eastAsia="Times New Roman" w:hAnsi="Times New Roman" w:cs="Times New Roman"/>
          <w:sz w:val="24"/>
          <w:szCs w:val="24"/>
        </w:rPr>
        <w:t>T</w:t>
      </w:r>
      <w:r w:rsidRPr="00C25AA6">
        <w:rPr>
          <w:rFonts w:ascii="Times New Roman" w:eastAsia="Times New Roman" w:hAnsi="Times New Roman" w:cs="Times New Roman"/>
          <w:sz w:val="24"/>
          <w:szCs w:val="24"/>
        </w:rPr>
        <w:t>rail</w:t>
      </w:r>
      <w:r w:rsidR="00246568" w:rsidRPr="00C25AA6">
        <w:rPr>
          <w:rFonts w:ascii="Times New Roman" w:eastAsia="Times New Roman" w:hAnsi="Times New Roman" w:cs="Times New Roman"/>
          <w:sz w:val="24"/>
          <w:szCs w:val="24"/>
        </w:rPr>
        <w:t xml:space="preserve"> M</w:t>
      </w:r>
      <w:r w:rsidRPr="00C25AA6">
        <w:rPr>
          <w:rFonts w:ascii="Times New Roman" w:eastAsia="Times New Roman" w:hAnsi="Times New Roman" w:cs="Times New Roman"/>
          <w:sz w:val="24"/>
          <w:szCs w:val="24"/>
        </w:rPr>
        <w:t xml:space="preserve">aking </w:t>
      </w:r>
      <w:r w:rsidR="00246568" w:rsidRPr="00C25AA6">
        <w:rPr>
          <w:rFonts w:ascii="Times New Roman" w:eastAsia="Times New Roman" w:hAnsi="Times New Roman" w:cs="Times New Roman"/>
          <w:sz w:val="24"/>
          <w:szCs w:val="24"/>
        </w:rPr>
        <w:t>T</w:t>
      </w:r>
      <w:r w:rsidRPr="00C25AA6">
        <w:rPr>
          <w:rFonts w:ascii="Times New Roman" w:eastAsia="Times New Roman" w:hAnsi="Times New Roman" w:cs="Times New Roman"/>
          <w:sz w:val="24"/>
          <w:szCs w:val="24"/>
        </w:rPr>
        <w:t xml:space="preserve">est standardized by Kopp </w:t>
      </w:r>
      <w:r w:rsidR="00CF1A99" w:rsidRPr="00C25AA6">
        <w:rPr>
          <w:rFonts w:ascii="Times New Roman" w:eastAsia="Times New Roman" w:hAnsi="Times New Roman" w:cs="Times New Roman"/>
          <w:sz w:val="24"/>
          <w:szCs w:val="24"/>
        </w:rPr>
        <w:t xml:space="preserve">B, </w:t>
      </w:r>
      <w:r w:rsidRPr="00C25AA6">
        <w:rPr>
          <w:rFonts w:ascii="Times New Roman" w:eastAsia="Times New Roman" w:hAnsi="Times New Roman" w:cs="Times New Roman"/>
          <w:sz w:val="24"/>
          <w:szCs w:val="24"/>
        </w:rPr>
        <w:t xml:space="preserve">et al. </w:t>
      </w:r>
      <w:r w:rsidR="004E3EC3" w:rsidRPr="00C25AA6">
        <w:rPr>
          <w:rFonts w:ascii="Times New Roman" w:eastAsia="Times New Roman" w:hAnsi="Times New Roman" w:cs="Times New Roman"/>
          <w:sz w:val="24"/>
          <w:szCs w:val="24"/>
        </w:rPr>
        <w:t>(</w:t>
      </w:r>
      <w:r w:rsidR="00CF1A99" w:rsidRPr="00C25AA6">
        <w:rPr>
          <w:rFonts w:ascii="Times New Roman" w:eastAsia="Times New Roman" w:hAnsi="Times New Roman" w:cs="Times New Roman"/>
          <w:sz w:val="24"/>
          <w:szCs w:val="24"/>
        </w:rPr>
        <w:t>50</w:t>
      </w:r>
      <w:r w:rsidR="004E3EC3" w:rsidRPr="00C25AA6">
        <w:rPr>
          <w:rFonts w:ascii="Times New Roman" w:eastAsia="Times New Roman" w:hAnsi="Times New Roman" w:cs="Times New Roman"/>
          <w:sz w:val="24"/>
          <w:szCs w:val="24"/>
        </w:rPr>
        <w:t>)</w:t>
      </w:r>
      <w:r w:rsidRPr="00C25AA6">
        <w:rPr>
          <w:rFonts w:ascii="Times New Roman" w:eastAsia="Times New Roman" w:hAnsi="Times New Roman" w:cs="Times New Roman"/>
          <w:sz w:val="24"/>
          <w:szCs w:val="24"/>
        </w:rPr>
        <w:t xml:space="preserve">. The </w:t>
      </w:r>
      <w:proofErr w:type="spellStart"/>
      <w:r w:rsidRPr="00C25AA6">
        <w:rPr>
          <w:rFonts w:ascii="Times New Roman" w:eastAsia="Times New Roman" w:hAnsi="Times New Roman" w:cs="Times New Roman"/>
          <w:sz w:val="24"/>
          <w:szCs w:val="24"/>
        </w:rPr>
        <w:t>vmTMT</w:t>
      </w:r>
      <w:proofErr w:type="spellEnd"/>
      <w:r w:rsidRPr="00C25AA6">
        <w:rPr>
          <w:rFonts w:ascii="Times New Roman" w:eastAsia="Times New Roman" w:hAnsi="Times New Roman" w:cs="Times New Roman"/>
          <w:sz w:val="24"/>
          <w:szCs w:val="24"/>
        </w:rPr>
        <w:t xml:space="preserve"> is a tracing task that does not require high-level cognitive processing, as the trail is openly cued. Thus, its administration to normal subjects is considered to measure visuomotor skills. Stirling </w:t>
      </w:r>
      <w:r w:rsidR="00CF1A99" w:rsidRPr="00C25AA6">
        <w:rPr>
          <w:rFonts w:ascii="Times New Roman" w:eastAsia="Times New Roman" w:hAnsi="Times New Roman" w:cs="Times New Roman"/>
          <w:sz w:val="24"/>
          <w:szCs w:val="24"/>
        </w:rPr>
        <w:t xml:space="preserve">LA, </w:t>
      </w:r>
      <w:r w:rsidRPr="00C25AA6">
        <w:rPr>
          <w:rFonts w:ascii="Times New Roman" w:eastAsia="Times New Roman" w:hAnsi="Times New Roman" w:cs="Times New Roman"/>
          <w:sz w:val="24"/>
          <w:szCs w:val="24"/>
        </w:rPr>
        <w:t xml:space="preserve">et al. </w:t>
      </w:r>
      <w:r w:rsidR="004E3EC3" w:rsidRPr="00C25AA6">
        <w:rPr>
          <w:rFonts w:ascii="Times New Roman" w:eastAsia="Times New Roman" w:hAnsi="Times New Roman" w:cs="Times New Roman"/>
          <w:sz w:val="24"/>
          <w:szCs w:val="24"/>
        </w:rPr>
        <w:t>(</w:t>
      </w:r>
      <w:r w:rsidR="000614E4" w:rsidRPr="00C25AA6">
        <w:rPr>
          <w:rFonts w:ascii="Times New Roman" w:eastAsia="Times New Roman" w:hAnsi="Times New Roman" w:cs="Times New Roman"/>
          <w:sz w:val="24"/>
          <w:szCs w:val="24"/>
        </w:rPr>
        <w:t>12</w:t>
      </w:r>
      <w:r w:rsidR="00CF1A99" w:rsidRPr="00C25AA6">
        <w:rPr>
          <w:rFonts w:ascii="Times New Roman" w:eastAsia="Times New Roman" w:hAnsi="Times New Roman" w:cs="Times New Roman"/>
          <w:sz w:val="24"/>
          <w:szCs w:val="24"/>
        </w:rPr>
        <w:t>6</w:t>
      </w:r>
      <w:r w:rsidR="004E3EC3" w:rsidRPr="00C25AA6">
        <w:rPr>
          <w:rFonts w:ascii="Times New Roman" w:eastAsia="Times New Roman" w:hAnsi="Times New Roman" w:cs="Times New Roman"/>
          <w:sz w:val="24"/>
          <w:szCs w:val="24"/>
        </w:rPr>
        <w:t>)</w:t>
      </w:r>
      <w:r w:rsidRPr="00C25AA6">
        <w:rPr>
          <w:rFonts w:ascii="Times New Roman" w:eastAsia="Times New Roman" w:hAnsi="Times New Roman" w:cs="Times New Roman"/>
          <w:sz w:val="24"/>
          <w:szCs w:val="24"/>
        </w:rPr>
        <w:t xml:space="preserve"> reported that age negative</w:t>
      </w:r>
      <w:r w:rsidR="00246568" w:rsidRPr="00C25AA6">
        <w:rPr>
          <w:rFonts w:ascii="Times New Roman" w:eastAsia="Times New Roman" w:hAnsi="Times New Roman" w:cs="Times New Roman"/>
          <w:sz w:val="24"/>
          <w:szCs w:val="24"/>
        </w:rPr>
        <w:t>ly</w:t>
      </w:r>
      <w:r w:rsidRPr="00C25AA6">
        <w:rPr>
          <w:rFonts w:ascii="Times New Roman" w:eastAsia="Times New Roman" w:hAnsi="Times New Roman" w:cs="Times New Roman"/>
          <w:sz w:val="24"/>
          <w:szCs w:val="24"/>
        </w:rPr>
        <w:t xml:space="preserve"> </w:t>
      </w:r>
      <w:r w:rsidR="00246568" w:rsidRPr="00C25AA6">
        <w:rPr>
          <w:rFonts w:ascii="Times New Roman" w:eastAsia="Times New Roman" w:hAnsi="Times New Roman" w:cs="Times New Roman"/>
          <w:sz w:val="24"/>
          <w:szCs w:val="24"/>
        </w:rPr>
        <w:t>a</w:t>
      </w:r>
      <w:r w:rsidRPr="00C25AA6">
        <w:rPr>
          <w:rFonts w:ascii="Times New Roman" w:eastAsia="Times New Roman" w:hAnsi="Times New Roman" w:cs="Times New Roman"/>
          <w:sz w:val="24"/>
          <w:szCs w:val="24"/>
        </w:rPr>
        <w:t>ffect</w:t>
      </w:r>
      <w:r w:rsidR="00246568" w:rsidRPr="00C25AA6">
        <w:rPr>
          <w:rFonts w:ascii="Times New Roman" w:eastAsia="Times New Roman" w:hAnsi="Times New Roman" w:cs="Times New Roman"/>
          <w:sz w:val="24"/>
          <w:szCs w:val="24"/>
        </w:rPr>
        <w:t>s</w:t>
      </w:r>
      <w:r w:rsidRPr="00C25AA6">
        <w:rPr>
          <w:rFonts w:ascii="Times New Roman" w:eastAsia="Times New Roman" w:hAnsi="Times New Roman" w:cs="Times New Roman"/>
          <w:sz w:val="24"/>
          <w:szCs w:val="24"/>
        </w:rPr>
        <w:t xml:space="preserve"> performance </w:t>
      </w:r>
      <w:r w:rsidR="00246568" w:rsidRPr="00C25AA6">
        <w:rPr>
          <w:rFonts w:ascii="Times New Roman" w:eastAsia="Times New Roman" w:hAnsi="Times New Roman" w:cs="Times New Roman"/>
          <w:sz w:val="24"/>
          <w:szCs w:val="24"/>
        </w:rPr>
        <w:t>o</w:t>
      </w:r>
      <w:r w:rsidRPr="00C25AA6">
        <w:rPr>
          <w:rFonts w:ascii="Times New Roman" w:eastAsia="Times New Roman" w:hAnsi="Times New Roman" w:cs="Times New Roman"/>
          <w:sz w:val="24"/>
          <w:szCs w:val="24"/>
        </w:rPr>
        <w:t xml:space="preserve">n a tracing task conceptually similar to our </w:t>
      </w:r>
      <w:proofErr w:type="spellStart"/>
      <w:r w:rsidRPr="00C25AA6">
        <w:rPr>
          <w:rFonts w:ascii="Times New Roman" w:eastAsia="Times New Roman" w:hAnsi="Times New Roman" w:cs="Times New Roman"/>
          <w:sz w:val="24"/>
          <w:szCs w:val="24"/>
        </w:rPr>
        <w:t>vmTMT</w:t>
      </w:r>
      <w:proofErr w:type="spellEnd"/>
      <w:r w:rsidRPr="00C25AA6">
        <w:rPr>
          <w:rFonts w:ascii="Times New Roman" w:eastAsia="Times New Roman" w:hAnsi="Times New Roman" w:cs="Times New Roman"/>
          <w:sz w:val="24"/>
          <w:szCs w:val="24"/>
        </w:rPr>
        <w:t>. Accordingly, older adults in our sample exhibit</w:t>
      </w:r>
      <w:r w:rsidR="00246568" w:rsidRPr="00C25AA6">
        <w:rPr>
          <w:rFonts w:ascii="Times New Roman" w:eastAsia="Times New Roman" w:hAnsi="Times New Roman" w:cs="Times New Roman"/>
          <w:sz w:val="24"/>
          <w:szCs w:val="24"/>
        </w:rPr>
        <w:t>ed</w:t>
      </w:r>
      <w:r w:rsidRPr="00C25AA6">
        <w:rPr>
          <w:rFonts w:ascii="Times New Roman" w:eastAsia="Times New Roman" w:hAnsi="Times New Roman" w:cs="Times New Roman"/>
          <w:sz w:val="24"/>
          <w:szCs w:val="24"/>
        </w:rPr>
        <w:t xml:space="preserve"> longer execution times to complete the </w:t>
      </w:r>
      <w:proofErr w:type="spellStart"/>
      <w:r w:rsidRPr="00C25AA6">
        <w:rPr>
          <w:rFonts w:ascii="Times New Roman" w:eastAsia="Times New Roman" w:hAnsi="Times New Roman" w:cs="Times New Roman"/>
          <w:sz w:val="24"/>
          <w:szCs w:val="24"/>
        </w:rPr>
        <w:t>vmTMT</w:t>
      </w:r>
      <w:proofErr w:type="spellEnd"/>
      <w:r w:rsidRPr="00C25AA6">
        <w:rPr>
          <w:rFonts w:ascii="Times New Roman" w:eastAsia="Times New Roman" w:hAnsi="Times New Roman" w:cs="Times New Roman"/>
          <w:sz w:val="24"/>
          <w:szCs w:val="24"/>
        </w:rPr>
        <w:t xml:space="preserve"> compared to the younger group. We also calculated an error rate by summing the distances between the point of exit from the trail and the following point of re-entry on the track. This value was then divided by the total length of each trail and averaged across all the different trails. The error rate for older adults (1.1 ± 1.3%) was smaller than that of younger adults (4.1 ± 5.2%). However, this measure was not considered </w:t>
      </w:r>
      <w:r w:rsidR="00246568" w:rsidRPr="00C25AA6">
        <w:rPr>
          <w:rFonts w:ascii="Times New Roman" w:eastAsia="Times New Roman" w:hAnsi="Times New Roman" w:cs="Times New Roman"/>
          <w:sz w:val="24"/>
          <w:szCs w:val="24"/>
        </w:rPr>
        <w:t>when</w:t>
      </w:r>
      <w:r w:rsidRPr="00C25AA6">
        <w:rPr>
          <w:rFonts w:ascii="Times New Roman" w:eastAsia="Times New Roman" w:hAnsi="Times New Roman" w:cs="Times New Roman"/>
          <w:sz w:val="24"/>
          <w:szCs w:val="24"/>
        </w:rPr>
        <w:t xml:space="preserve"> correcting the execution times</w:t>
      </w:r>
      <w:r w:rsidR="00246568" w:rsidRPr="00C25AA6">
        <w:rPr>
          <w:rFonts w:ascii="Times New Roman" w:eastAsia="Times New Roman" w:hAnsi="Times New Roman" w:cs="Times New Roman"/>
          <w:sz w:val="24"/>
          <w:szCs w:val="24"/>
        </w:rPr>
        <w:t>,</w:t>
      </w:r>
      <w:r w:rsidRPr="00C25AA6">
        <w:rPr>
          <w:rFonts w:ascii="Times New Roman" w:eastAsia="Times New Roman" w:hAnsi="Times New Roman" w:cs="Times New Roman"/>
          <w:sz w:val="24"/>
          <w:szCs w:val="24"/>
        </w:rPr>
        <w:t xml:space="preserve"> </w:t>
      </w:r>
      <w:r w:rsidR="00246568" w:rsidRPr="00C25AA6">
        <w:rPr>
          <w:rFonts w:ascii="Times New Roman" w:eastAsia="Times New Roman" w:hAnsi="Times New Roman" w:cs="Times New Roman"/>
          <w:sz w:val="24"/>
          <w:szCs w:val="24"/>
        </w:rPr>
        <w:t xml:space="preserve">as </w:t>
      </w:r>
      <w:r w:rsidRPr="00C25AA6">
        <w:rPr>
          <w:rFonts w:ascii="Times New Roman" w:eastAsia="Times New Roman" w:hAnsi="Times New Roman" w:cs="Times New Roman"/>
          <w:sz w:val="24"/>
          <w:szCs w:val="24"/>
        </w:rPr>
        <w:t>the average error rates were relatively low and could not account for the sensibly slower performance of older adults.</w:t>
      </w:r>
    </w:p>
    <w:p w14:paraId="52B1D661" w14:textId="357095A0" w:rsidR="00064C71" w:rsidRPr="00C25AA6" w:rsidRDefault="008931E0" w:rsidP="000614E4">
      <w:pPr>
        <w:widowControl w:val="0"/>
        <w:spacing w:after="0" w:line="480" w:lineRule="auto"/>
        <w:ind w:firstLine="0"/>
        <w:jc w:val="left"/>
        <w:rPr>
          <w:rFonts w:ascii="Times New Roman" w:eastAsia="Times New Roman" w:hAnsi="Times New Roman" w:cs="Times New Roman"/>
          <w:sz w:val="24"/>
          <w:szCs w:val="24"/>
        </w:rPr>
      </w:pPr>
      <w:r w:rsidRPr="00C25AA6">
        <w:rPr>
          <w:rFonts w:ascii="Times New Roman" w:eastAsia="Times New Roman" w:hAnsi="Times New Roman" w:cs="Times New Roman"/>
          <w:sz w:val="24"/>
          <w:szCs w:val="24"/>
        </w:rPr>
        <w:t xml:space="preserve">Age-related changes in manual strength have been well-documented </w:t>
      </w:r>
      <w:r w:rsidR="004E3EC3" w:rsidRPr="00C25AA6">
        <w:rPr>
          <w:rFonts w:ascii="Times New Roman" w:eastAsia="Times New Roman" w:hAnsi="Times New Roman" w:cs="Times New Roman"/>
          <w:sz w:val="24"/>
          <w:szCs w:val="24"/>
        </w:rPr>
        <w:t>(</w:t>
      </w:r>
      <w:r w:rsidR="00CF1A99" w:rsidRPr="00C25AA6">
        <w:rPr>
          <w:rFonts w:ascii="Times New Roman" w:eastAsia="Times New Roman" w:hAnsi="Times New Roman" w:cs="Times New Roman"/>
          <w:sz w:val="24"/>
          <w:szCs w:val="24"/>
        </w:rPr>
        <w:t>7</w:t>
      </w:r>
      <w:r w:rsidR="004E3EC3" w:rsidRPr="00C25AA6">
        <w:rPr>
          <w:rFonts w:ascii="Times New Roman" w:eastAsia="Times New Roman" w:hAnsi="Times New Roman" w:cs="Times New Roman"/>
          <w:sz w:val="24"/>
          <w:szCs w:val="24"/>
        </w:rPr>
        <w:t>)</w:t>
      </w:r>
      <w:r w:rsidRPr="00C25AA6">
        <w:rPr>
          <w:rFonts w:ascii="Times New Roman" w:eastAsia="Times New Roman" w:hAnsi="Times New Roman" w:cs="Times New Roman"/>
          <w:sz w:val="24"/>
          <w:szCs w:val="24"/>
        </w:rPr>
        <w:t>, with normative data indicating that peak strength in power and precision grip decline</w:t>
      </w:r>
      <w:r w:rsidR="0091399D" w:rsidRPr="00C25AA6">
        <w:rPr>
          <w:rFonts w:ascii="Times New Roman" w:eastAsia="Times New Roman" w:hAnsi="Times New Roman" w:cs="Times New Roman"/>
          <w:sz w:val="24"/>
          <w:szCs w:val="24"/>
        </w:rPr>
        <w:t>s</w:t>
      </w:r>
      <w:r w:rsidRPr="00C25AA6">
        <w:rPr>
          <w:rFonts w:ascii="Times New Roman" w:eastAsia="Times New Roman" w:hAnsi="Times New Roman" w:cs="Times New Roman"/>
          <w:sz w:val="24"/>
          <w:szCs w:val="24"/>
        </w:rPr>
        <w:t xml:space="preserve"> as a function of age </w:t>
      </w:r>
      <w:r w:rsidR="004E3EC3" w:rsidRPr="00C25AA6">
        <w:rPr>
          <w:rFonts w:ascii="Times New Roman" w:eastAsia="Times New Roman" w:hAnsi="Times New Roman" w:cs="Times New Roman"/>
          <w:sz w:val="24"/>
          <w:szCs w:val="24"/>
        </w:rPr>
        <w:t>(</w:t>
      </w:r>
      <w:r w:rsidR="000614E4" w:rsidRPr="00C25AA6">
        <w:rPr>
          <w:rFonts w:ascii="Times New Roman" w:eastAsia="Times New Roman" w:hAnsi="Times New Roman" w:cs="Times New Roman"/>
          <w:sz w:val="24"/>
          <w:szCs w:val="24"/>
        </w:rPr>
        <w:t>3,12</w:t>
      </w:r>
      <w:r w:rsidR="00CF1A99" w:rsidRPr="00C25AA6">
        <w:rPr>
          <w:rFonts w:ascii="Times New Roman" w:eastAsia="Times New Roman" w:hAnsi="Times New Roman" w:cs="Times New Roman"/>
          <w:sz w:val="24"/>
          <w:szCs w:val="24"/>
        </w:rPr>
        <w:t>7</w:t>
      </w:r>
      <w:r w:rsidR="000614E4" w:rsidRPr="00C25AA6">
        <w:rPr>
          <w:rFonts w:ascii="Times New Roman" w:eastAsia="Times New Roman" w:hAnsi="Times New Roman" w:cs="Times New Roman"/>
          <w:sz w:val="24"/>
          <w:szCs w:val="24"/>
        </w:rPr>
        <w:t>,1</w:t>
      </w:r>
      <w:r w:rsidR="00CF1A99" w:rsidRPr="00C25AA6">
        <w:rPr>
          <w:rFonts w:ascii="Times New Roman" w:eastAsia="Times New Roman" w:hAnsi="Times New Roman" w:cs="Times New Roman"/>
          <w:sz w:val="24"/>
          <w:szCs w:val="24"/>
        </w:rPr>
        <w:t>28</w:t>
      </w:r>
      <w:r w:rsidR="004E3EC3" w:rsidRPr="00C25AA6">
        <w:rPr>
          <w:rFonts w:ascii="Times New Roman" w:eastAsia="Times New Roman" w:hAnsi="Times New Roman" w:cs="Times New Roman"/>
          <w:sz w:val="24"/>
          <w:szCs w:val="24"/>
        </w:rPr>
        <w:t>)</w:t>
      </w:r>
      <w:r w:rsidRPr="00C25AA6">
        <w:rPr>
          <w:rFonts w:ascii="Times New Roman" w:eastAsia="Times New Roman" w:hAnsi="Times New Roman" w:cs="Times New Roman"/>
          <w:sz w:val="24"/>
          <w:szCs w:val="24"/>
        </w:rPr>
        <w:t>. However, the decrease in strength is not always consistent and may vary depending on the task</w:t>
      </w:r>
      <w:r w:rsidR="004E3EC3" w:rsidRPr="00C25AA6">
        <w:rPr>
          <w:rFonts w:ascii="Times New Roman" w:eastAsia="Times New Roman" w:hAnsi="Times New Roman" w:cs="Times New Roman"/>
          <w:sz w:val="24"/>
          <w:szCs w:val="24"/>
        </w:rPr>
        <w:t xml:space="preserve"> (</w:t>
      </w:r>
      <w:r w:rsidR="000614E4" w:rsidRPr="00C25AA6">
        <w:rPr>
          <w:rFonts w:ascii="Times New Roman" w:eastAsia="Times New Roman" w:hAnsi="Times New Roman" w:cs="Times New Roman"/>
          <w:sz w:val="24"/>
          <w:szCs w:val="24"/>
        </w:rPr>
        <w:t>1</w:t>
      </w:r>
      <w:r w:rsidR="00CF1A99" w:rsidRPr="00C25AA6">
        <w:rPr>
          <w:rFonts w:ascii="Times New Roman" w:eastAsia="Times New Roman" w:hAnsi="Times New Roman" w:cs="Times New Roman"/>
          <w:sz w:val="24"/>
          <w:szCs w:val="24"/>
        </w:rPr>
        <w:t>29</w:t>
      </w:r>
      <w:r w:rsidR="004E3EC3" w:rsidRPr="00C25AA6">
        <w:rPr>
          <w:rFonts w:ascii="Times New Roman" w:eastAsia="Times New Roman" w:hAnsi="Times New Roman" w:cs="Times New Roman"/>
          <w:sz w:val="24"/>
          <w:szCs w:val="24"/>
        </w:rPr>
        <w:t>)</w:t>
      </w:r>
      <w:r w:rsidR="0091399D" w:rsidRPr="00C25AA6">
        <w:rPr>
          <w:rFonts w:ascii="Times New Roman" w:eastAsia="Times New Roman" w:hAnsi="Times New Roman" w:cs="Times New Roman"/>
          <w:sz w:val="24"/>
          <w:szCs w:val="24"/>
        </w:rPr>
        <w:t>.</w:t>
      </w:r>
      <w:r w:rsidRPr="00C25AA6">
        <w:rPr>
          <w:rFonts w:ascii="Times New Roman" w:eastAsia="Times New Roman" w:hAnsi="Times New Roman" w:cs="Times New Roman"/>
          <w:sz w:val="24"/>
          <w:szCs w:val="24"/>
        </w:rPr>
        <w:t xml:space="preserve"> </w:t>
      </w:r>
      <w:r w:rsidR="0091399D" w:rsidRPr="00C25AA6">
        <w:rPr>
          <w:rFonts w:ascii="Times New Roman" w:eastAsia="Times New Roman" w:hAnsi="Times New Roman" w:cs="Times New Roman"/>
          <w:sz w:val="24"/>
          <w:szCs w:val="24"/>
        </w:rPr>
        <w:t>I</w:t>
      </w:r>
      <w:r w:rsidRPr="00C25AA6">
        <w:rPr>
          <w:rFonts w:ascii="Times New Roman" w:eastAsia="Times New Roman" w:hAnsi="Times New Roman" w:cs="Times New Roman"/>
          <w:sz w:val="24"/>
          <w:szCs w:val="24"/>
        </w:rPr>
        <w:t xml:space="preserve">n line with this, our data show an age-related decrease in maximum strength during </w:t>
      </w:r>
      <w:r w:rsidR="0091399D" w:rsidRPr="00C25AA6">
        <w:rPr>
          <w:rFonts w:ascii="Times New Roman" w:eastAsia="Times New Roman" w:hAnsi="Times New Roman" w:cs="Times New Roman"/>
          <w:sz w:val="24"/>
          <w:szCs w:val="24"/>
        </w:rPr>
        <w:t xml:space="preserve">the </w:t>
      </w:r>
      <w:r w:rsidRPr="00C25AA6">
        <w:rPr>
          <w:rFonts w:ascii="Times New Roman" w:eastAsia="Times New Roman" w:hAnsi="Times New Roman" w:cs="Times New Roman"/>
          <w:sz w:val="24"/>
          <w:szCs w:val="24"/>
        </w:rPr>
        <w:t>power grip but no differences in pinch grip.</w:t>
      </w:r>
    </w:p>
    <w:p w14:paraId="21E47F14" w14:textId="27D5A984" w:rsidR="00576F81" w:rsidRPr="00C25AA6" w:rsidRDefault="00AA328E" w:rsidP="000614E4">
      <w:pPr>
        <w:widowControl w:val="0"/>
        <w:spacing w:after="0" w:line="480" w:lineRule="auto"/>
        <w:ind w:firstLine="0"/>
        <w:jc w:val="left"/>
        <w:rPr>
          <w:rFonts w:ascii="Times New Roman" w:eastAsia="Times New Roman" w:hAnsi="Times New Roman" w:cs="Times New Roman"/>
          <w:sz w:val="24"/>
          <w:szCs w:val="24"/>
        </w:rPr>
      </w:pPr>
      <w:r w:rsidRPr="00C25AA6">
        <w:rPr>
          <w:rFonts w:ascii="Times New Roman" w:eastAsia="Times New Roman" w:hAnsi="Times New Roman" w:cs="Times New Roman"/>
          <w:sz w:val="24"/>
          <w:szCs w:val="24"/>
        </w:rPr>
        <w:t xml:space="preserve">Consistent with the functional conceptualization of these tasks, the exploratory factor analysis grouped the performances into two latent components. These components were extracted using principal component analysis (PCA), applying the criterion of extracting components with eigenvalues greater than 1. The two-component solution explained a substantial 85% of the variance </w:t>
      </w:r>
      <w:r w:rsidRPr="00C25AA6">
        <w:rPr>
          <w:rFonts w:ascii="Times New Roman" w:eastAsia="Times New Roman" w:hAnsi="Times New Roman" w:cs="Times New Roman"/>
          <w:sz w:val="24"/>
          <w:szCs w:val="24"/>
        </w:rPr>
        <w:lastRenderedPageBreak/>
        <w:t>and was supported by the scree plot of the eigenvalues (</w:t>
      </w:r>
      <w:r w:rsidR="00B814EC" w:rsidRPr="00C25AA6">
        <w:rPr>
          <w:rFonts w:ascii="Times New Roman" w:eastAsia="Times New Roman" w:hAnsi="Times New Roman" w:cs="Times New Roman"/>
          <w:sz w:val="24"/>
          <w:szCs w:val="24"/>
        </w:rPr>
        <w:t>Supplementary</w:t>
      </w:r>
      <w:r w:rsidR="00632FD7" w:rsidRPr="00C25AA6">
        <w:rPr>
          <w:rFonts w:ascii="Times New Roman" w:eastAsia="Times New Roman" w:hAnsi="Times New Roman" w:cs="Times New Roman"/>
          <w:sz w:val="24"/>
          <w:szCs w:val="24"/>
        </w:rPr>
        <w:t xml:space="preserve"> </w:t>
      </w:r>
      <w:r w:rsidRPr="00C25AA6">
        <w:rPr>
          <w:rFonts w:ascii="Times New Roman" w:eastAsia="Times New Roman" w:hAnsi="Times New Roman" w:cs="Times New Roman"/>
          <w:sz w:val="24"/>
          <w:szCs w:val="24"/>
        </w:rPr>
        <w:t>Fig</w:t>
      </w:r>
      <w:r w:rsidR="00632FD7" w:rsidRPr="00C25AA6">
        <w:rPr>
          <w:rFonts w:ascii="Times New Roman" w:eastAsia="Times New Roman" w:hAnsi="Times New Roman" w:cs="Times New Roman"/>
          <w:sz w:val="24"/>
          <w:szCs w:val="24"/>
        </w:rPr>
        <w:t>ure</w:t>
      </w:r>
      <w:r w:rsidRPr="00C25AA6">
        <w:rPr>
          <w:rFonts w:ascii="Times New Roman" w:eastAsia="Times New Roman" w:hAnsi="Times New Roman" w:cs="Times New Roman"/>
          <w:sz w:val="24"/>
          <w:szCs w:val="24"/>
        </w:rPr>
        <w:t xml:space="preserve"> 1). To enhance interpretability, we then applied a varimax rotation (</w:t>
      </w:r>
      <w:r w:rsidR="001009A8" w:rsidRPr="00C25AA6">
        <w:rPr>
          <w:rFonts w:ascii="Times New Roman" w:eastAsia="Times New Roman" w:hAnsi="Times New Roman" w:cs="Times New Roman"/>
          <w:sz w:val="24"/>
          <w:szCs w:val="24"/>
        </w:rPr>
        <w:t>Table 2</w:t>
      </w:r>
      <w:r w:rsidRPr="00C25AA6">
        <w:rPr>
          <w:rFonts w:ascii="Times New Roman" w:eastAsia="Times New Roman" w:hAnsi="Times New Roman" w:cs="Times New Roman"/>
          <w:sz w:val="24"/>
          <w:szCs w:val="24"/>
        </w:rPr>
        <w:t xml:space="preserve">). One </w:t>
      </w:r>
      <w:r w:rsidR="003C1910" w:rsidRPr="00C25AA6">
        <w:rPr>
          <w:rFonts w:ascii="Times New Roman" w:eastAsia="Times New Roman" w:hAnsi="Times New Roman" w:cs="Times New Roman"/>
          <w:sz w:val="24"/>
          <w:szCs w:val="24"/>
        </w:rPr>
        <w:t xml:space="preserve">component clustered tasks </w:t>
      </w:r>
      <w:r w:rsidR="0091399D" w:rsidRPr="00C25AA6">
        <w:rPr>
          <w:rFonts w:ascii="Times New Roman" w:eastAsia="Times New Roman" w:hAnsi="Times New Roman" w:cs="Times New Roman"/>
          <w:sz w:val="24"/>
          <w:szCs w:val="24"/>
        </w:rPr>
        <w:t>related to</w:t>
      </w:r>
      <w:r w:rsidR="003C1910" w:rsidRPr="00C25AA6">
        <w:rPr>
          <w:rFonts w:ascii="Times New Roman" w:eastAsia="Times New Roman" w:hAnsi="Times New Roman" w:cs="Times New Roman"/>
          <w:sz w:val="24"/>
          <w:szCs w:val="24"/>
        </w:rPr>
        <w:t xml:space="preserve"> motor speed and dexterity, such as the 9HPT, FT, 4CRT, and </w:t>
      </w:r>
      <w:proofErr w:type="spellStart"/>
      <w:r w:rsidR="003C1910" w:rsidRPr="00C25AA6">
        <w:rPr>
          <w:rFonts w:ascii="Times New Roman" w:eastAsia="Times New Roman" w:hAnsi="Times New Roman" w:cs="Times New Roman"/>
          <w:sz w:val="24"/>
          <w:szCs w:val="24"/>
        </w:rPr>
        <w:t>vmTMT</w:t>
      </w:r>
      <w:proofErr w:type="spellEnd"/>
      <w:r w:rsidR="003C1910" w:rsidRPr="00C25AA6">
        <w:rPr>
          <w:rFonts w:ascii="Times New Roman" w:eastAsia="Times New Roman" w:hAnsi="Times New Roman" w:cs="Times New Roman"/>
          <w:sz w:val="24"/>
          <w:szCs w:val="24"/>
        </w:rPr>
        <w:t xml:space="preserve"> (PC1-Dext). The other component clustered strength tests of power and pinch grip (PC2-Strength).</w:t>
      </w:r>
      <w:r w:rsidR="001009A8" w:rsidRPr="00C25AA6">
        <w:rPr>
          <w:rFonts w:ascii="Times New Roman" w:eastAsia="Times New Roman" w:hAnsi="Times New Roman" w:cs="Times New Roman"/>
          <w:sz w:val="24"/>
          <w:szCs w:val="24"/>
        </w:rPr>
        <w:t xml:space="preserve"> Between-group comparisons for the two PCs are reported in Table 1.</w:t>
      </w:r>
    </w:p>
    <w:sectPr w:rsidR="00576F81" w:rsidRPr="00C25AA6" w:rsidSect="000614E4">
      <w:headerReference w:type="default" r:id="rId8"/>
      <w:footerReference w:type="default" r:id="rId9"/>
      <w:pgSz w:w="12240" w:h="15840" w:code="1"/>
      <w:pgMar w:top="1701" w:right="1134" w:bottom="1418" w:left="1304" w:header="709" w:footer="709" w:gutter="0"/>
      <w:pgNumType w:start="1"/>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17EBA2C" w14:textId="77777777" w:rsidR="00B708AC" w:rsidRDefault="00B708AC" w:rsidP="000614E4">
      <w:pPr>
        <w:spacing w:after="0" w:line="240" w:lineRule="auto"/>
      </w:pPr>
      <w:r>
        <w:separator/>
      </w:r>
    </w:p>
  </w:endnote>
  <w:endnote w:type="continuationSeparator" w:id="0">
    <w:p w14:paraId="61485BB3" w14:textId="77777777" w:rsidR="00B708AC" w:rsidRDefault="00B708AC" w:rsidP="000614E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Play">
    <w:charset w:val="00"/>
    <w:family w:val="auto"/>
    <w:pitch w:val="default"/>
    <w:embedRegular r:id="rId1" w:fontKey="{A124BD36-5A9C-4D8B-992C-3E0A741CB166}"/>
  </w:font>
  <w:font w:name="Aptos Display">
    <w:charset w:val="00"/>
    <w:family w:val="swiss"/>
    <w:pitch w:val="variable"/>
    <w:sig w:usb0="20000287" w:usb1="00000003" w:usb2="00000000" w:usb3="00000000" w:csb0="0000019F" w:csb1="00000000"/>
    <w:embedRegular r:id="rId2" w:fontKey="{D844C11C-2A36-4489-8E16-483EB9A56439}"/>
    <w:embedItalic r:id="rId3" w:fontKey="{A45F4981-1155-4633-9F1A-1A11FA07BBD9}"/>
  </w:font>
  <w:font w:name="Calibri">
    <w:panose1 w:val="020F0502020204030204"/>
    <w:charset w:val="00"/>
    <w:family w:val="swiss"/>
    <w:pitch w:val="variable"/>
    <w:sig w:usb0="E4002EFF" w:usb1="C000247B" w:usb2="00000009" w:usb3="00000000" w:csb0="000001FF" w:csb1="00000000"/>
    <w:embedRegular r:id="rId4" w:fontKey="{F6AC108F-2F9B-4088-8A62-38528A2EBD01}"/>
    <w:embedItalic r:id="rId5" w:fontKey="{9D7870F4-7D2B-4C79-84E3-7459B9699FD5}"/>
  </w:font>
  <w:font w:name="Times New Roman">
    <w:panose1 w:val="02020603050405020304"/>
    <w:charset w:val="00"/>
    <w:family w:val="roman"/>
    <w:pitch w:val="variable"/>
    <w:sig w:usb0="E0002EFF" w:usb1="C000785B" w:usb2="00000009" w:usb3="00000000" w:csb0="000001FF" w:csb1="00000000"/>
  </w:font>
  <w:font w:name="Aptos">
    <w:charset w:val="00"/>
    <w:family w:val="swiss"/>
    <w:pitch w:val="variable"/>
    <w:sig w:usb0="20000287" w:usb1="00000003" w:usb2="00000000" w:usb3="00000000" w:csb0="0000019F" w:csb1="00000000"/>
    <w:embedRegular r:id="rId6" w:fontKey="{AD37FD79-850A-4863-89BA-E878A591F848}"/>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165851833"/>
      <w:docPartObj>
        <w:docPartGallery w:val="Page Numbers (Bottom of Page)"/>
        <w:docPartUnique/>
      </w:docPartObj>
    </w:sdtPr>
    <w:sdtEndPr>
      <w:rPr>
        <w:rFonts w:ascii="Times New Roman" w:hAnsi="Times New Roman" w:cs="Times New Roman"/>
        <w:sz w:val="20"/>
        <w:szCs w:val="20"/>
      </w:rPr>
    </w:sdtEndPr>
    <w:sdtContent>
      <w:p w14:paraId="7E6C5684" w14:textId="3E3B8734" w:rsidR="000614E4" w:rsidRPr="000614E4" w:rsidRDefault="000614E4">
        <w:pPr>
          <w:pStyle w:val="Footer"/>
          <w:jc w:val="right"/>
          <w:rPr>
            <w:rFonts w:ascii="Times New Roman" w:hAnsi="Times New Roman" w:cs="Times New Roman"/>
            <w:sz w:val="20"/>
            <w:szCs w:val="20"/>
          </w:rPr>
        </w:pPr>
        <w:r w:rsidRPr="000614E4">
          <w:rPr>
            <w:rFonts w:ascii="Times New Roman" w:hAnsi="Times New Roman" w:cs="Times New Roman"/>
            <w:sz w:val="20"/>
            <w:szCs w:val="20"/>
          </w:rPr>
          <w:fldChar w:fldCharType="begin"/>
        </w:r>
        <w:r w:rsidRPr="000614E4">
          <w:rPr>
            <w:rFonts w:ascii="Times New Roman" w:hAnsi="Times New Roman" w:cs="Times New Roman"/>
            <w:sz w:val="20"/>
            <w:szCs w:val="20"/>
          </w:rPr>
          <w:instrText>PAGE   \* MERGEFORMAT</w:instrText>
        </w:r>
        <w:r w:rsidRPr="000614E4">
          <w:rPr>
            <w:rFonts w:ascii="Times New Roman" w:hAnsi="Times New Roman" w:cs="Times New Roman"/>
            <w:sz w:val="20"/>
            <w:szCs w:val="20"/>
          </w:rPr>
          <w:fldChar w:fldCharType="separate"/>
        </w:r>
        <w:r w:rsidR="00C25AA6" w:rsidRPr="00C25AA6">
          <w:rPr>
            <w:rFonts w:ascii="Times New Roman" w:hAnsi="Times New Roman" w:cs="Times New Roman"/>
            <w:noProof/>
            <w:sz w:val="20"/>
            <w:szCs w:val="20"/>
            <w:lang w:val="es-ES"/>
          </w:rPr>
          <w:t>2</w:t>
        </w:r>
        <w:r w:rsidRPr="000614E4">
          <w:rPr>
            <w:rFonts w:ascii="Times New Roman" w:hAnsi="Times New Roman" w:cs="Times New Roman"/>
            <w:sz w:val="20"/>
            <w:szCs w:val="20"/>
          </w:rPr>
          <w:fldChar w:fldCharType="end"/>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6EF17D56" w14:textId="77777777" w:rsidR="00B708AC" w:rsidRDefault="00B708AC" w:rsidP="000614E4">
      <w:pPr>
        <w:spacing w:after="0" w:line="240" w:lineRule="auto"/>
      </w:pPr>
      <w:r>
        <w:separator/>
      </w:r>
    </w:p>
  </w:footnote>
  <w:footnote w:type="continuationSeparator" w:id="0">
    <w:p w14:paraId="71B15374" w14:textId="77777777" w:rsidR="00B708AC" w:rsidRDefault="00B708AC" w:rsidP="000614E4">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E498BB9" w14:textId="79E411B8" w:rsidR="000614E4" w:rsidRPr="000614E4" w:rsidRDefault="000614E4" w:rsidP="000614E4">
    <w:pPr>
      <w:pStyle w:val="Header"/>
      <w:tabs>
        <w:tab w:val="clear" w:pos="4419"/>
        <w:tab w:val="center" w:pos="7938"/>
      </w:tabs>
      <w:ind w:firstLine="0"/>
      <w:rPr>
        <w:rFonts w:ascii="Times New Roman" w:hAnsi="Times New Roman" w:cs="Times New Roman"/>
        <w:i/>
        <w:iCs/>
        <w:sz w:val="20"/>
        <w:szCs w:val="20"/>
        <w:lang w:val="es-MX"/>
      </w:rPr>
    </w:pPr>
    <w:proofErr w:type="spellStart"/>
    <w:r>
      <w:rPr>
        <w:rFonts w:ascii="Times New Roman" w:hAnsi="Times New Roman" w:cs="Times New Roman"/>
        <w:i/>
        <w:iCs/>
        <w:sz w:val="20"/>
        <w:szCs w:val="20"/>
        <w:lang w:val="es-MX"/>
      </w:rPr>
      <w:t>Arch</w:t>
    </w:r>
    <w:proofErr w:type="spellEnd"/>
    <w:r>
      <w:rPr>
        <w:rFonts w:ascii="Times New Roman" w:hAnsi="Times New Roman" w:cs="Times New Roman"/>
        <w:i/>
        <w:iCs/>
        <w:sz w:val="20"/>
        <w:szCs w:val="20"/>
        <w:lang w:val="es-MX"/>
      </w:rPr>
      <w:t xml:space="preserve"> </w:t>
    </w:r>
    <w:proofErr w:type="spellStart"/>
    <w:r>
      <w:rPr>
        <w:rFonts w:ascii="Times New Roman" w:hAnsi="Times New Roman" w:cs="Times New Roman"/>
        <w:i/>
        <w:iCs/>
        <w:sz w:val="20"/>
        <w:szCs w:val="20"/>
        <w:lang w:val="es-MX"/>
      </w:rPr>
      <w:t>Med</w:t>
    </w:r>
    <w:proofErr w:type="spellEnd"/>
    <w:r>
      <w:rPr>
        <w:rFonts w:ascii="Times New Roman" w:hAnsi="Times New Roman" w:cs="Times New Roman"/>
        <w:i/>
        <w:iCs/>
        <w:sz w:val="20"/>
        <w:szCs w:val="20"/>
        <w:lang w:val="es-MX"/>
      </w:rPr>
      <w:t xml:space="preserve"> Res</w:t>
    </w:r>
    <w:r>
      <w:rPr>
        <w:rFonts w:ascii="Times New Roman" w:hAnsi="Times New Roman" w:cs="Times New Roman"/>
        <w:i/>
        <w:iCs/>
        <w:sz w:val="20"/>
        <w:szCs w:val="20"/>
        <w:lang w:val="es-MX"/>
      </w:rPr>
      <w:tab/>
      <w:t xml:space="preserve">24-00992 </w:t>
    </w:r>
    <w:proofErr w:type="spellStart"/>
    <w:r>
      <w:rPr>
        <w:rFonts w:ascii="Times New Roman" w:hAnsi="Times New Roman" w:cs="Times New Roman"/>
        <w:i/>
        <w:iCs/>
        <w:sz w:val="20"/>
        <w:szCs w:val="20"/>
        <w:lang w:val="es-MX"/>
      </w:rPr>
      <w:t>Supplementary</w:t>
    </w:r>
    <w:proofErr w:type="spellEnd"/>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TrueTypeFonts/>
  <w:proofState w:spelling="clean" w:grammar="clean"/>
  <w:defaultTabStop w:val="720"/>
  <w:hyphenationZone w:val="283"/>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64C71"/>
    <w:rsid w:val="000079AB"/>
    <w:rsid w:val="000614E4"/>
    <w:rsid w:val="00064C71"/>
    <w:rsid w:val="000E1DEF"/>
    <w:rsid w:val="001009A8"/>
    <w:rsid w:val="00141D1D"/>
    <w:rsid w:val="0016527A"/>
    <w:rsid w:val="00246568"/>
    <w:rsid w:val="002940E8"/>
    <w:rsid w:val="00315DDB"/>
    <w:rsid w:val="003C1910"/>
    <w:rsid w:val="004D1A8C"/>
    <w:rsid w:val="004E3EC3"/>
    <w:rsid w:val="00555D7D"/>
    <w:rsid w:val="00576F81"/>
    <w:rsid w:val="005E0425"/>
    <w:rsid w:val="0060710A"/>
    <w:rsid w:val="00632C47"/>
    <w:rsid w:val="00632FD7"/>
    <w:rsid w:val="0068308E"/>
    <w:rsid w:val="00695E80"/>
    <w:rsid w:val="006C06A9"/>
    <w:rsid w:val="006E3B00"/>
    <w:rsid w:val="007E12ED"/>
    <w:rsid w:val="00812569"/>
    <w:rsid w:val="008931E0"/>
    <w:rsid w:val="0091399D"/>
    <w:rsid w:val="00966294"/>
    <w:rsid w:val="00986620"/>
    <w:rsid w:val="00AA328E"/>
    <w:rsid w:val="00AB5C33"/>
    <w:rsid w:val="00B708AC"/>
    <w:rsid w:val="00B814EC"/>
    <w:rsid w:val="00BD65D8"/>
    <w:rsid w:val="00BE5078"/>
    <w:rsid w:val="00C25AA6"/>
    <w:rsid w:val="00C5551C"/>
    <w:rsid w:val="00C943BB"/>
    <w:rsid w:val="00CF1A99"/>
    <w:rsid w:val="00D11ADF"/>
    <w:rsid w:val="00DB6A36"/>
    <w:rsid w:val="00F17142"/>
    <w:rsid w:val="00FA292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45415ED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Play" w:eastAsia="Play" w:hAnsi="Play" w:cs="Play"/>
        <w:sz w:val="22"/>
        <w:szCs w:val="22"/>
        <w:lang w:val="en-US" w:eastAsia="en-US" w:bidi="ar-SA"/>
      </w:rPr>
    </w:rPrDefault>
    <w:pPrDefault>
      <w:pPr>
        <w:spacing w:after="160" w:line="360" w:lineRule="auto"/>
        <w:ind w:firstLine="142"/>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51987"/>
    <w:rPr>
      <w:rFonts w:asciiTheme="majorHAnsi" w:eastAsia="Calibri" w:hAnsiTheme="majorHAnsi" w:cstheme="majorHAnsi"/>
      <w:lang w:eastAsia="it-IT"/>
    </w:rPr>
  </w:style>
  <w:style w:type="paragraph" w:styleId="Heading1">
    <w:name w:val="heading 1"/>
    <w:basedOn w:val="Normal"/>
    <w:next w:val="Normal"/>
    <w:link w:val="Heading1Char"/>
    <w:uiPriority w:val="9"/>
    <w:qFormat/>
    <w:rsid w:val="00051987"/>
    <w:pPr>
      <w:keepNext/>
      <w:keepLines/>
      <w:spacing w:before="360" w:after="80"/>
      <w:outlineLvl w:val="0"/>
    </w:pPr>
    <w:rPr>
      <w:rFonts w:eastAsiaTheme="majorEastAsia" w:cstheme="majorBidi"/>
      <w:color w:val="0F4761" w:themeColor="accent1" w:themeShade="BF"/>
      <w:sz w:val="40"/>
      <w:szCs w:val="40"/>
    </w:rPr>
  </w:style>
  <w:style w:type="paragraph" w:styleId="Heading2">
    <w:name w:val="heading 2"/>
    <w:basedOn w:val="Normal"/>
    <w:next w:val="Normal"/>
    <w:link w:val="Heading2Char"/>
    <w:uiPriority w:val="9"/>
    <w:unhideWhenUsed/>
    <w:qFormat/>
    <w:rsid w:val="00051987"/>
    <w:pPr>
      <w:keepNext/>
      <w:keepLines/>
      <w:spacing w:before="160" w:after="80"/>
      <w:outlineLvl w:val="1"/>
    </w:pPr>
    <w:rPr>
      <w:rFonts w:eastAsiaTheme="majorEastAsia"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051987"/>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051987"/>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051987"/>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051987"/>
    <w:pPr>
      <w:keepNext/>
      <w:keepLines/>
      <w:spacing w:before="4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051987"/>
    <w:pPr>
      <w:keepNext/>
      <w:keepLines/>
      <w:spacing w:before="4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051987"/>
    <w:pPr>
      <w:keepNext/>
      <w:keepLines/>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051987"/>
    <w:pPr>
      <w:keepNext/>
      <w:keepLines/>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link w:val="TitleChar"/>
    <w:uiPriority w:val="10"/>
    <w:qFormat/>
    <w:rsid w:val="00051987"/>
    <w:pPr>
      <w:spacing w:after="80"/>
      <w:contextualSpacing/>
    </w:pPr>
    <w:rPr>
      <w:rFonts w:eastAsiaTheme="majorEastAsia" w:cstheme="majorBidi"/>
      <w:spacing w:val="-10"/>
      <w:kern w:val="28"/>
      <w:sz w:val="56"/>
      <w:szCs w:val="56"/>
    </w:rPr>
  </w:style>
  <w:style w:type="character" w:customStyle="1" w:styleId="Heading1Char">
    <w:name w:val="Heading 1 Char"/>
    <w:basedOn w:val="DefaultParagraphFont"/>
    <w:link w:val="Heading1"/>
    <w:uiPriority w:val="9"/>
    <w:rsid w:val="00051987"/>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rsid w:val="00051987"/>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051987"/>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051987"/>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051987"/>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051987"/>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051987"/>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051987"/>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051987"/>
    <w:rPr>
      <w:rFonts w:eastAsiaTheme="majorEastAsia" w:cstheme="majorBidi"/>
      <w:color w:val="272727" w:themeColor="text1" w:themeTint="D8"/>
    </w:rPr>
  </w:style>
  <w:style w:type="character" w:customStyle="1" w:styleId="TitleChar">
    <w:name w:val="Title Char"/>
    <w:basedOn w:val="DefaultParagraphFont"/>
    <w:link w:val="Title"/>
    <w:uiPriority w:val="10"/>
    <w:rsid w:val="00051987"/>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Pr>
      <w:color w:val="595959"/>
      <w:sz w:val="28"/>
      <w:szCs w:val="28"/>
    </w:rPr>
  </w:style>
  <w:style w:type="character" w:customStyle="1" w:styleId="SubtitleChar">
    <w:name w:val="Subtitle Char"/>
    <w:basedOn w:val="DefaultParagraphFont"/>
    <w:link w:val="Subtitle"/>
    <w:uiPriority w:val="11"/>
    <w:rsid w:val="00051987"/>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051987"/>
    <w:pPr>
      <w:spacing w:before="160"/>
      <w:jc w:val="center"/>
    </w:pPr>
    <w:rPr>
      <w:i/>
      <w:iCs/>
      <w:color w:val="404040" w:themeColor="text1" w:themeTint="BF"/>
    </w:rPr>
  </w:style>
  <w:style w:type="character" w:customStyle="1" w:styleId="QuoteChar">
    <w:name w:val="Quote Char"/>
    <w:basedOn w:val="DefaultParagraphFont"/>
    <w:link w:val="Quote"/>
    <w:uiPriority w:val="29"/>
    <w:rsid w:val="00051987"/>
    <w:rPr>
      <w:i/>
      <w:iCs/>
      <w:color w:val="404040" w:themeColor="text1" w:themeTint="BF"/>
    </w:rPr>
  </w:style>
  <w:style w:type="paragraph" w:styleId="ListParagraph">
    <w:name w:val="List Paragraph"/>
    <w:basedOn w:val="Normal"/>
    <w:uiPriority w:val="34"/>
    <w:qFormat/>
    <w:rsid w:val="00051987"/>
    <w:pPr>
      <w:ind w:left="720"/>
      <w:contextualSpacing/>
    </w:pPr>
  </w:style>
  <w:style w:type="character" w:styleId="IntenseEmphasis">
    <w:name w:val="Intense Emphasis"/>
    <w:basedOn w:val="DefaultParagraphFont"/>
    <w:uiPriority w:val="21"/>
    <w:qFormat/>
    <w:rsid w:val="00051987"/>
    <w:rPr>
      <w:i/>
      <w:iCs/>
      <w:color w:val="0F4761" w:themeColor="accent1" w:themeShade="BF"/>
    </w:rPr>
  </w:style>
  <w:style w:type="paragraph" w:styleId="IntenseQuote">
    <w:name w:val="Intense Quote"/>
    <w:basedOn w:val="Normal"/>
    <w:next w:val="Normal"/>
    <w:link w:val="IntenseQuoteChar"/>
    <w:uiPriority w:val="30"/>
    <w:qFormat/>
    <w:rsid w:val="00051987"/>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051987"/>
    <w:rPr>
      <w:i/>
      <w:iCs/>
      <w:color w:val="0F4761" w:themeColor="accent1" w:themeShade="BF"/>
    </w:rPr>
  </w:style>
  <w:style w:type="character" w:styleId="IntenseReference">
    <w:name w:val="Intense Reference"/>
    <w:basedOn w:val="DefaultParagraphFont"/>
    <w:uiPriority w:val="32"/>
    <w:qFormat/>
    <w:rsid w:val="00051987"/>
    <w:rPr>
      <w:b/>
      <w:bCs/>
      <w:smallCaps/>
      <w:color w:val="0F4761" w:themeColor="accent1" w:themeShade="BF"/>
      <w:spacing w:val="5"/>
    </w:rPr>
  </w:style>
  <w:style w:type="table" w:customStyle="1" w:styleId="a">
    <w:basedOn w:val="TableNormal"/>
    <w:tblPr>
      <w:tblStyleRowBandSize w:val="1"/>
      <w:tblStyleColBandSize w:val="1"/>
      <w:tblInd w:w="0" w:type="dxa"/>
      <w:tblCellMar>
        <w:top w:w="0" w:type="dxa"/>
        <w:left w:w="115" w:type="dxa"/>
        <w:bottom w:w="0" w:type="dxa"/>
        <w:right w:w="115" w:type="dxa"/>
      </w:tblCellMar>
    </w:tblPr>
  </w:style>
  <w:style w:type="table" w:customStyle="1" w:styleId="a0">
    <w:basedOn w:val="TableNormal"/>
    <w:tblPr>
      <w:tblStyleRowBandSize w:val="1"/>
      <w:tblStyleColBandSize w:val="1"/>
      <w:tblInd w:w="0" w:type="dxa"/>
      <w:tblCellMar>
        <w:top w:w="0" w:type="dxa"/>
        <w:left w:w="115" w:type="dxa"/>
        <w:bottom w:w="0" w:type="dxa"/>
        <w:right w:w="115" w:type="dxa"/>
      </w:tblCellMar>
    </w:tblPr>
  </w:style>
  <w:style w:type="paragraph" w:styleId="Bibliography">
    <w:name w:val="Bibliography"/>
    <w:basedOn w:val="Normal"/>
    <w:next w:val="Normal"/>
    <w:uiPriority w:val="37"/>
    <w:unhideWhenUsed/>
    <w:rsid w:val="007E12ED"/>
    <w:pPr>
      <w:tabs>
        <w:tab w:val="left" w:pos="380"/>
      </w:tabs>
      <w:spacing w:after="240" w:line="240" w:lineRule="auto"/>
      <w:ind w:left="384" w:hanging="384"/>
    </w:pPr>
  </w:style>
  <w:style w:type="paragraph" w:styleId="Header">
    <w:name w:val="header"/>
    <w:basedOn w:val="Normal"/>
    <w:link w:val="HeaderChar"/>
    <w:uiPriority w:val="99"/>
    <w:unhideWhenUsed/>
    <w:rsid w:val="000614E4"/>
    <w:pPr>
      <w:tabs>
        <w:tab w:val="center" w:pos="4419"/>
        <w:tab w:val="right" w:pos="8838"/>
      </w:tabs>
      <w:spacing w:after="0" w:line="240" w:lineRule="auto"/>
    </w:pPr>
  </w:style>
  <w:style w:type="character" w:customStyle="1" w:styleId="HeaderChar">
    <w:name w:val="Header Char"/>
    <w:basedOn w:val="DefaultParagraphFont"/>
    <w:link w:val="Header"/>
    <w:uiPriority w:val="99"/>
    <w:rsid w:val="000614E4"/>
    <w:rPr>
      <w:rFonts w:asciiTheme="majorHAnsi" w:eastAsia="Calibri" w:hAnsiTheme="majorHAnsi" w:cstheme="majorHAnsi"/>
      <w:lang w:eastAsia="it-IT"/>
    </w:rPr>
  </w:style>
  <w:style w:type="paragraph" w:styleId="Footer">
    <w:name w:val="footer"/>
    <w:basedOn w:val="Normal"/>
    <w:link w:val="FooterChar"/>
    <w:uiPriority w:val="99"/>
    <w:unhideWhenUsed/>
    <w:rsid w:val="000614E4"/>
    <w:pPr>
      <w:tabs>
        <w:tab w:val="center" w:pos="4419"/>
        <w:tab w:val="right" w:pos="8838"/>
      </w:tabs>
      <w:spacing w:after="0" w:line="240" w:lineRule="auto"/>
    </w:pPr>
  </w:style>
  <w:style w:type="character" w:customStyle="1" w:styleId="FooterChar">
    <w:name w:val="Footer Char"/>
    <w:basedOn w:val="DefaultParagraphFont"/>
    <w:link w:val="Footer"/>
    <w:uiPriority w:val="99"/>
    <w:rsid w:val="000614E4"/>
    <w:rPr>
      <w:rFonts w:asciiTheme="majorHAnsi" w:eastAsia="Calibri" w:hAnsiTheme="majorHAnsi" w:cstheme="majorHAnsi"/>
      <w:lang w:eastAsia="it-I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Play" w:eastAsia="Play" w:hAnsi="Play" w:cs="Play"/>
        <w:sz w:val="22"/>
        <w:szCs w:val="22"/>
        <w:lang w:val="en-US" w:eastAsia="en-US" w:bidi="ar-SA"/>
      </w:rPr>
    </w:rPrDefault>
    <w:pPrDefault>
      <w:pPr>
        <w:spacing w:after="160" w:line="360" w:lineRule="auto"/>
        <w:ind w:firstLine="142"/>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51987"/>
    <w:rPr>
      <w:rFonts w:asciiTheme="majorHAnsi" w:eastAsia="Calibri" w:hAnsiTheme="majorHAnsi" w:cstheme="majorHAnsi"/>
      <w:lang w:eastAsia="it-IT"/>
    </w:rPr>
  </w:style>
  <w:style w:type="paragraph" w:styleId="Heading1">
    <w:name w:val="heading 1"/>
    <w:basedOn w:val="Normal"/>
    <w:next w:val="Normal"/>
    <w:link w:val="Heading1Char"/>
    <w:uiPriority w:val="9"/>
    <w:qFormat/>
    <w:rsid w:val="00051987"/>
    <w:pPr>
      <w:keepNext/>
      <w:keepLines/>
      <w:spacing w:before="360" w:after="80"/>
      <w:outlineLvl w:val="0"/>
    </w:pPr>
    <w:rPr>
      <w:rFonts w:eastAsiaTheme="majorEastAsia" w:cstheme="majorBidi"/>
      <w:color w:val="0F4761" w:themeColor="accent1" w:themeShade="BF"/>
      <w:sz w:val="40"/>
      <w:szCs w:val="40"/>
    </w:rPr>
  </w:style>
  <w:style w:type="paragraph" w:styleId="Heading2">
    <w:name w:val="heading 2"/>
    <w:basedOn w:val="Normal"/>
    <w:next w:val="Normal"/>
    <w:link w:val="Heading2Char"/>
    <w:uiPriority w:val="9"/>
    <w:unhideWhenUsed/>
    <w:qFormat/>
    <w:rsid w:val="00051987"/>
    <w:pPr>
      <w:keepNext/>
      <w:keepLines/>
      <w:spacing w:before="160" w:after="80"/>
      <w:outlineLvl w:val="1"/>
    </w:pPr>
    <w:rPr>
      <w:rFonts w:eastAsiaTheme="majorEastAsia"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051987"/>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051987"/>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051987"/>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051987"/>
    <w:pPr>
      <w:keepNext/>
      <w:keepLines/>
      <w:spacing w:before="4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051987"/>
    <w:pPr>
      <w:keepNext/>
      <w:keepLines/>
      <w:spacing w:before="4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051987"/>
    <w:pPr>
      <w:keepNext/>
      <w:keepLines/>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051987"/>
    <w:pPr>
      <w:keepNext/>
      <w:keepLines/>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link w:val="TitleChar"/>
    <w:uiPriority w:val="10"/>
    <w:qFormat/>
    <w:rsid w:val="00051987"/>
    <w:pPr>
      <w:spacing w:after="80"/>
      <w:contextualSpacing/>
    </w:pPr>
    <w:rPr>
      <w:rFonts w:eastAsiaTheme="majorEastAsia" w:cstheme="majorBidi"/>
      <w:spacing w:val="-10"/>
      <w:kern w:val="28"/>
      <w:sz w:val="56"/>
      <w:szCs w:val="56"/>
    </w:rPr>
  </w:style>
  <w:style w:type="character" w:customStyle="1" w:styleId="Heading1Char">
    <w:name w:val="Heading 1 Char"/>
    <w:basedOn w:val="DefaultParagraphFont"/>
    <w:link w:val="Heading1"/>
    <w:uiPriority w:val="9"/>
    <w:rsid w:val="00051987"/>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rsid w:val="00051987"/>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051987"/>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051987"/>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051987"/>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051987"/>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051987"/>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051987"/>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051987"/>
    <w:rPr>
      <w:rFonts w:eastAsiaTheme="majorEastAsia" w:cstheme="majorBidi"/>
      <w:color w:val="272727" w:themeColor="text1" w:themeTint="D8"/>
    </w:rPr>
  </w:style>
  <w:style w:type="character" w:customStyle="1" w:styleId="TitleChar">
    <w:name w:val="Title Char"/>
    <w:basedOn w:val="DefaultParagraphFont"/>
    <w:link w:val="Title"/>
    <w:uiPriority w:val="10"/>
    <w:rsid w:val="00051987"/>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Pr>
      <w:color w:val="595959"/>
      <w:sz w:val="28"/>
      <w:szCs w:val="28"/>
    </w:rPr>
  </w:style>
  <w:style w:type="character" w:customStyle="1" w:styleId="SubtitleChar">
    <w:name w:val="Subtitle Char"/>
    <w:basedOn w:val="DefaultParagraphFont"/>
    <w:link w:val="Subtitle"/>
    <w:uiPriority w:val="11"/>
    <w:rsid w:val="00051987"/>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051987"/>
    <w:pPr>
      <w:spacing w:before="160"/>
      <w:jc w:val="center"/>
    </w:pPr>
    <w:rPr>
      <w:i/>
      <w:iCs/>
      <w:color w:val="404040" w:themeColor="text1" w:themeTint="BF"/>
    </w:rPr>
  </w:style>
  <w:style w:type="character" w:customStyle="1" w:styleId="QuoteChar">
    <w:name w:val="Quote Char"/>
    <w:basedOn w:val="DefaultParagraphFont"/>
    <w:link w:val="Quote"/>
    <w:uiPriority w:val="29"/>
    <w:rsid w:val="00051987"/>
    <w:rPr>
      <w:i/>
      <w:iCs/>
      <w:color w:val="404040" w:themeColor="text1" w:themeTint="BF"/>
    </w:rPr>
  </w:style>
  <w:style w:type="paragraph" w:styleId="ListParagraph">
    <w:name w:val="List Paragraph"/>
    <w:basedOn w:val="Normal"/>
    <w:uiPriority w:val="34"/>
    <w:qFormat/>
    <w:rsid w:val="00051987"/>
    <w:pPr>
      <w:ind w:left="720"/>
      <w:contextualSpacing/>
    </w:pPr>
  </w:style>
  <w:style w:type="character" w:styleId="IntenseEmphasis">
    <w:name w:val="Intense Emphasis"/>
    <w:basedOn w:val="DefaultParagraphFont"/>
    <w:uiPriority w:val="21"/>
    <w:qFormat/>
    <w:rsid w:val="00051987"/>
    <w:rPr>
      <w:i/>
      <w:iCs/>
      <w:color w:val="0F4761" w:themeColor="accent1" w:themeShade="BF"/>
    </w:rPr>
  </w:style>
  <w:style w:type="paragraph" w:styleId="IntenseQuote">
    <w:name w:val="Intense Quote"/>
    <w:basedOn w:val="Normal"/>
    <w:next w:val="Normal"/>
    <w:link w:val="IntenseQuoteChar"/>
    <w:uiPriority w:val="30"/>
    <w:qFormat/>
    <w:rsid w:val="00051987"/>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051987"/>
    <w:rPr>
      <w:i/>
      <w:iCs/>
      <w:color w:val="0F4761" w:themeColor="accent1" w:themeShade="BF"/>
    </w:rPr>
  </w:style>
  <w:style w:type="character" w:styleId="IntenseReference">
    <w:name w:val="Intense Reference"/>
    <w:basedOn w:val="DefaultParagraphFont"/>
    <w:uiPriority w:val="32"/>
    <w:qFormat/>
    <w:rsid w:val="00051987"/>
    <w:rPr>
      <w:b/>
      <w:bCs/>
      <w:smallCaps/>
      <w:color w:val="0F4761" w:themeColor="accent1" w:themeShade="BF"/>
      <w:spacing w:val="5"/>
    </w:rPr>
  </w:style>
  <w:style w:type="table" w:customStyle="1" w:styleId="a">
    <w:basedOn w:val="TableNormal"/>
    <w:tblPr>
      <w:tblStyleRowBandSize w:val="1"/>
      <w:tblStyleColBandSize w:val="1"/>
      <w:tblInd w:w="0" w:type="dxa"/>
      <w:tblCellMar>
        <w:top w:w="0" w:type="dxa"/>
        <w:left w:w="115" w:type="dxa"/>
        <w:bottom w:w="0" w:type="dxa"/>
        <w:right w:w="115" w:type="dxa"/>
      </w:tblCellMar>
    </w:tblPr>
  </w:style>
  <w:style w:type="table" w:customStyle="1" w:styleId="a0">
    <w:basedOn w:val="TableNormal"/>
    <w:tblPr>
      <w:tblStyleRowBandSize w:val="1"/>
      <w:tblStyleColBandSize w:val="1"/>
      <w:tblInd w:w="0" w:type="dxa"/>
      <w:tblCellMar>
        <w:top w:w="0" w:type="dxa"/>
        <w:left w:w="115" w:type="dxa"/>
        <w:bottom w:w="0" w:type="dxa"/>
        <w:right w:w="115" w:type="dxa"/>
      </w:tblCellMar>
    </w:tblPr>
  </w:style>
  <w:style w:type="paragraph" w:styleId="Bibliography">
    <w:name w:val="Bibliography"/>
    <w:basedOn w:val="Normal"/>
    <w:next w:val="Normal"/>
    <w:uiPriority w:val="37"/>
    <w:unhideWhenUsed/>
    <w:rsid w:val="007E12ED"/>
    <w:pPr>
      <w:tabs>
        <w:tab w:val="left" w:pos="380"/>
      </w:tabs>
      <w:spacing w:after="240" w:line="240" w:lineRule="auto"/>
      <w:ind w:left="384" w:hanging="384"/>
    </w:pPr>
  </w:style>
  <w:style w:type="paragraph" w:styleId="Header">
    <w:name w:val="header"/>
    <w:basedOn w:val="Normal"/>
    <w:link w:val="HeaderChar"/>
    <w:uiPriority w:val="99"/>
    <w:unhideWhenUsed/>
    <w:rsid w:val="000614E4"/>
    <w:pPr>
      <w:tabs>
        <w:tab w:val="center" w:pos="4419"/>
        <w:tab w:val="right" w:pos="8838"/>
      </w:tabs>
      <w:spacing w:after="0" w:line="240" w:lineRule="auto"/>
    </w:pPr>
  </w:style>
  <w:style w:type="character" w:customStyle="1" w:styleId="HeaderChar">
    <w:name w:val="Header Char"/>
    <w:basedOn w:val="DefaultParagraphFont"/>
    <w:link w:val="Header"/>
    <w:uiPriority w:val="99"/>
    <w:rsid w:val="000614E4"/>
    <w:rPr>
      <w:rFonts w:asciiTheme="majorHAnsi" w:eastAsia="Calibri" w:hAnsiTheme="majorHAnsi" w:cstheme="majorHAnsi"/>
      <w:lang w:eastAsia="it-IT"/>
    </w:rPr>
  </w:style>
  <w:style w:type="paragraph" w:styleId="Footer">
    <w:name w:val="footer"/>
    <w:basedOn w:val="Normal"/>
    <w:link w:val="FooterChar"/>
    <w:uiPriority w:val="99"/>
    <w:unhideWhenUsed/>
    <w:rsid w:val="000614E4"/>
    <w:pPr>
      <w:tabs>
        <w:tab w:val="center" w:pos="4419"/>
        <w:tab w:val="right" w:pos="8838"/>
      </w:tabs>
      <w:spacing w:after="0" w:line="240" w:lineRule="auto"/>
    </w:pPr>
  </w:style>
  <w:style w:type="character" w:customStyle="1" w:styleId="FooterChar">
    <w:name w:val="Footer Char"/>
    <w:basedOn w:val="DefaultParagraphFont"/>
    <w:link w:val="Footer"/>
    <w:uiPriority w:val="99"/>
    <w:rsid w:val="000614E4"/>
    <w:rPr>
      <w:rFonts w:asciiTheme="majorHAnsi" w:eastAsia="Calibri" w:hAnsiTheme="majorHAnsi" w:cstheme="majorHAnsi"/>
      <w:lang w:eastAsia="it-I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14713572">
      <w:bodyDiv w:val="1"/>
      <w:marLeft w:val="0"/>
      <w:marRight w:val="0"/>
      <w:marTop w:val="0"/>
      <w:marBottom w:val="0"/>
      <w:divBdr>
        <w:top w:val="none" w:sz="0" w:space="0" w:color="auto"/>
        <w:left w:val="none" w:sz="0" w:space="0" w:color="auto"/>
        <w:bottom w:val="none" w:sz="0" w:space="0" w:color="auto"/>
        <w:right w:val="none" w:sz="0" w:space="0" w:color="auto"/>
      </w:divBdr>
      <w:divsChild>
        <w:div w:id="1406688034">
          <w:marLeft w:val="0"/>
          <w:marRight w:val="0"/>
          <w:marTop w:val="0"/>
          <w:marBottom w:val="0"/>
          <w:divBdr>
            <w:top w:val="single" w:sz="2" w:space="0" w:color="E3E3E3"/>
            <w:left w:val="single" w:sz="2" w:space="0" w:color="E3E3E3"/>
            <w:bottom w:val="single" w:sz="2" w:space="0" w:color="E3E3E3"/>
            <w:right w:val="single" w:sz="2" w:space="0" w:color="E3E3E3"/>
          </w:divBdr>
          <w:divsChild>
            <w:div w:id="973565678">
              <w:marLeft w:val="0"/>
              <w:marRight w:val="0"/>
              <w:marTop w:val="0"/>
              <w:marBottom w:val="0"/>
              <w:divBdr>
                <w:top w:val="single" w:sz="2" w:space="0" w:color="E3E3E3"/>
                <w:left w:val="single" w:sz="2" w:space="0" w:color="E3E3E3"/>
                <w:bottom w:val="single" w:sz="2" w:space="0" w:color="E3E3E3"/>
                <w:right w:val="single" w:sz="2" w:space="0" w:color="E3E3E3"/>
              </w:divBdr>
              <w:divsChild>
                <w:div w:id="1601260681">
                  <w:marLeft w:val="0"/>
                  <w:marRight w:val="0"/>
                  <w:marTop w:val="0"/>
                  <w:marBottom w:val="0"/>
                  <w:divBdr>
                    <w:top w:val="single" w:sz="2" w:space="2" w:color="E3E3E3"/>
                    <w:left w:val="single" w:sz="2" w:space="0" w:color="E3E3E3"/>
                    <w:bottom w:val="single" w:sz="2" w:space="0" w:color="E3E3E3"/>
                    <w:right w:val="single" w:sz="2" w:space="0" w:color="E3E3E3"/>
                  </w:divBdr>
                  <w:divsChild>
                    <w:div w:id="130445602">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 w:id="850685869">
      <w:bodyDiv w:val="1"/>
      <w:marLeft w:val="0"/>
      <w:marRight w:val="0"/>
      <w:marTop w:val="0"/>
      <w:marBottom w:val="0"/>
      <w:divBdr>
        <w:top w:val="none" w:sz="0" w:space="0" w:color="auto"/>
        <w:left w:val="none" w:sz="0" w:space="0" w:color="auto"/>
        <w:bottom w:val="none" w:sz="0" w:space="0" w:color="auto"/>
        <w:right w:val="none" w:sz="0" w:space="0" w:color="auto"/>
      </w:divBdr>
    </w:div>
    <w:div w:id="1145126989">
      <w:bodyDiv w:val="1"/>
      <w:marLeft w:val="0"/>
      <w:marRight w:val="0"/>
      <w:marTop w:val="0"/>
      <w:marBottom w:val="0"/>
      <w:divBdr>
        <w:top w:val="none" w:sz="0" w:space="0" w:color="auto"/>
        <w:left w:val="none" w:sz="0" w:space="0" w:color="auto"/>
        <w:bottom w:val="none" w:sz="0" w:space="0" w:color="auto"/>
        <w:right w:val="none" w:sz="0" w:space="0" w:color="auto"/>
      </w:divBdr>
    </w:div>
    <w:div w:id="1464232197">
      <w:bodyDiv w:val="1"/>
      <w:marLeft w:val="0"/>
      <w:marRight w:val="0"/>
      <w:marTop w:val="0"/>
      <w:marBottom w:val="0"/>
      <w:divBdr>
        <w:top w:val="none" w:sz="0" w:space="0" w:color="auto"/>
        <w:left w:val="none" w:sz="0" w:space="0" w:color="auto"/>
        <w:bottom w:val="none" w:sz="0" w:space="0" w:color="auto"/>
        <w:right w:val="none" w:sz="0" w:space="0" w:color="auto"/>
      </w:divBdr>
    </w:div>
    <w:div w:id="1570533512">
      <w:bodyDiv w:val="1"/>
      <w:marLeft w:val="0"/>
      <w:marRight w:val="0"/>
      <w:marTop w:val="0"/>
      <w:marBottom w:val="0"/>
      <w:divBdr>
        <w:top w:val="none" w:sz="0" w:space="0" w:color="auto"/>
        <w:left w:val="none" w:sz="0" w:space="0" w:color="auto"/>
        <w:bottom w:val="none" w:sz="0" w:space="0" w:color="auto"/>
        <w:right w:val="none" w:sz="0" w:space="0" w:color="auto"/>
      </w:divBdr>
      <w:divsChild>
        <w:div w:id="277875341">
          <w:marLeft w:val="0"/>
          <w:marRight w:val="0"/>
          <w:marTop w:val="0"/>
          <w:marBottom w:val="0"/>
          <w:divBdr>
            <w:top w:val="none" w:sz="0" w:space="0" w:color="auto"/>
            <w:left w:val="none" w:sz="0" w:space="0" w:color="auto"/>
            <w:bottom w:val="none" w:sz="0" w:space="0" w:color="auto"/>
            <w:right w:val="none" w:sz="0" w:space="0" w:color="auto"/>
          </w:divBdr>
          <w:divsChild>
            <w:div w:id="6961996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27684161">
      <w:bodyDiv w:val="1"/>
      <w:marLeft w:val="0"/>
      <w:marRight w:val="0"/>
      <w:marTop w:val="0"/>
      <w:marBottom w:val="0"/>
      <w:divBdr>
        <w:top w:val="none" w:sz="0" w:space="0" w:color="auto"/>
        <w:left w:val="none" w:sz="0" w:space="0" w:color="auto"/>
        <w:bottom w:val="none" w:sz="0" w:space="0" w:color="auto"/>
        <w:right w:val="none" w:sz="0" w:space="0" w:color="auto"/>
      </w:divBdr>
    </w:div>
    <w:div w:id="1959530475">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hwJ10wGwFNwKJWvfgHqXn9QQ4lUw==">CgMxLjA4AHIhMTQ5MnBYbDB0YTVlb1pDZEt0WFB0WDZRZ011N0U0MVRD</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Normal.dotm</Template>
  <TotalTime>28</TotalTime>
  <Pages>3</Pages>
  <Words>622</Words>
  <Characters>3552</Characters>
  <Application>Microsoft Office Word</Application>
  <DocSecurity>0</DocSecurity>
  <Lines>29</Lines>
  <Paragraphs>8</Paragraphs>
  <ScaleCrop>false</ScaleCrop>
  <HeadingPairs>
    <vt:vector size="6" baseType="variant">
      <vt:variant>
        <vt:lpstr>Título</vt:lpstr>
      </vt:variant>
      <vt:variant>
        <vt:i4>1</vt:i4>
      </vt:variant>
      <vt:variant>
        <vt:lpstr>Titolo</vt:lpstr>
      </vt:variant>
      <vt:variant>
        <vt:i4>1</vt:i4>
      </vt:variant>
      <vt:variant>
        <vt:lpstr>Title</vt:lpstr>
      </vt:variant>
      <vt:variant>
        <vt:i4>1</vt:i4>
      </vt:variant>
    </vt:vector>
  </HeadingPairs>
  <TitlesOfParts>
    <vt:vector size="3" baseType="lpstr">
      <vt:lpstr/>
      <vt:lpstr/>
      <vt:lpstr/>
    </vt:vector>
  </TitlesOfParts>
  <Company/>
  <LinksUpToDate>false</LinksUpToDate>
  <CharactersWithSpaces>4166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Emilio Chiappini</dc:creator>
  <cp:lastModifiedBy>DEV SINGH RAWAT</cp:lastModifiedBy>
  <cp:revision>7</cp:revision>
  <dcterms:created xsi:type="dcterms:W3CDTF">2024-09-26T17:18:00Z</dcterms:created>
  <dcterms:modified xsi:type="dcterms:W3CDTF">2024-10-11T06:15:00Z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zotero-version="6.0.37"&gt;&lt;session id="p9Obnin7"/&gt;&lt;style id="http://www.zotero.org/styles/archives-of-medical-research" locale="en-US" hasBibliography="1" bibliographyStyleHasBeenSet="1"/&gt;&lt;prefs&gt;&lt;pref name="fieldType" value="Field"/&gt;&lt;</vt:lpwstr>
  </property>
  <property fmtid="{D5CDD505-2E9C-101B-9397-08002B2CF9AE}" pid="3" name="ZOTERO_PREF_2">
    <vt:lpwstr>/prefs&gt;&lt;/data&gt;</vt:lpwstr>
  </property>
  <property fmtid="{D5CDD505-2E9C-101B-9397-08002B2CF9AE}" pid="4" name="GrammarlyDocumentId">
    <vt:lpwstr>39fe6115c6739d84bb49a9dcf26b3bd1454b300c96fe3fc38f55efbb026f3c48</vt:lpwstr>
  </property>
</Properties>
</file>