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A8821" w14:textId="0C9BD9CD" w:rsidR="002C32C9" w:rsidRPr="00951BCA" w:rsidRDefault="002C32C9" w:rsidP="005877F7">
      <w:pPr>
        <w:spacing w:line="360" w:lineRule="auto"/>
        <w:jc w:val="center"/>
        <w:rPr>
          <w:rFonts w:ascii="Times New Roman" w:hAnsi="Times New Roman"/>
          <w:bCs/>
          <w:color w:val="000000" w:themeColor="text1"/>
          <w:szCs w:val="24"/>
          <w:lang w:val="en-GB" w:eastAsia="zh-HK"/>
        </w:rPr>
      </w:pPr>
      <w:r w:rsidRPr="00951BCA">
        <w:rPr>
          <w:rFonts w:ascii="Times New Roman" w:hAnsi="Times New Roman"/>
          <w:bCs/>
          <w:color w:val="000000" w:themeColor="text1"/>
          <w:szCs w:val="24"/>
          <w:lang w:val="en-GB" w:eastAsia="zh-HK"/>
        </w:rPr>
        <w:t>Supplementa</w:t>
      </w:r>
      <w:r w:rsidR="006A6568" w:rsidRPr="00951BCA">
        <w:rPr>
          <w:rFonts w:ascii="Times New Roman" w:hAnsi="Times New Roman"/>
          <w:bCs/>
          <w:color w:val="000000" w:themeColor="text1"/>
          <w:szCs w:val="24"/>
          <w:lang w:val="en-GB" w:eastAsia="zh-HK"/>
        </w:rPr>
        <w:t>ry</w:t>
      </w:r>
      <w:r w:rsidRPr="00951BCA">
        <w:rPr>
          <w:rFonts w:ascii="Times New Roman" w:hAnsi="Times New Roman"/>
          <w:bCs/>
          <w:color w:val="000000" w:themeColor="text1"/>
          <w:szCs w:val="24"/>
          <w:lang w:val="en-GB" w:eastAsia="zh-HK"/>
        </w:rPr>
        <w:t xml:space="preserve"> </w:t>
      </w:r>
      <w:r w:rsidR="006A6568" w:rsidRPr="00951BCA">
        <w:rPr>
          <w:rFonts w:ascii="Times New Roman" w:hAnsi="Times New Roman"/>
          <w:bCs/>
          <w:color w:val="000000" w:themeColor="text1"/>
          <w:szCs w:val="24"/>
          <w:lang w:val="en-GB" w:eastAsia="zh-HK"/>
        </w:rPr>
        <w:t>M</w:t>
      </w:r>
      <w:r w:rsidRPr="00951BCA">
        <w:rPr>
          <w:rFonts w:ascii="Times New Roman" w:hAnsi="Times New Roman"/>
          <w:bCs/>
          <w:color w:val="000000" w:themeColor="text1"/>
          <w:szCs w:val="24"/>
          <w:lang w:val="en-GB" w:eastAsia="zh-HK"/>
        </w:rPr>
        <w:t>aterial</w:t>
      </w:r>
      <w:r w:rsidR="006A6568" w:rsidRPr="00951BCA">
        <w:rPr>
          <w:rFonts w:ascii="Times New Roman" w:hAnsi="Times New Roman"/>
          <w:bCs/>
          <w:color w:val="000000" w:themeColor="text1"/>
          <w:szCs w:val="24"/>
          <w:lang w:val="en-GB" w:eastAsia="zh-HK"/>
        </w:rPr>
        <w:t xml:space="preserve"> to</w:t>
      </w:r>
      <w:r w:rsidR="00B32756">
        <w:rPr>
          <w:rFonts w:ascii="Times New Roman" w:hAnsi="Times New Roman"/>
          <w:bCs/>
          <w:color w:val="000000" w:themeColor="text1"/>
          <w:szCs w:val="24"/>
          <w:lang w:val="en-GB" w:eastAsia="zh-HK"/>
        </w:rPr>
        <w:t>:</w:t>
      </w:r>
    </w:p>
    <w:p w14:paraId="6A9C85E4" w14:textId="77777777" w:rsidR="00BB1DC2" w:rsidRPr="00951BCA" w:rsidRDefault="00BB1DC2" w:rsidP="0020172D">
      <w:pPr>
        <w:spacing w:line="360" w:lineRule="auto"/>
        <w:jc w:val="both"/>
        <w:rPr>
          <w:rFonts w:ascii="Times New Roman" w:hAnsi="Times New Roman"/>
          <w:b/>
          <w:color w:val="000000" w:themeColor="text1"/>
          <w:szCs w:val="24"/>
          <w:lang w:val="en-GB" w:eastAsia="zh-HK"/>
        </w:rPr>
      </w:pPr>
    </w:p>
    <w:p w14:paraId="3C5AF762" w14:textId="77777777" w:rsidR="00F76462" w:rsidRPr="003D770C" w:rsidRDefault="00F76462" w:rsidP="00F76462">
      <w:pPr>
        <w:spacing w:line="360" w:lineRule="auto"/>
        <w:jc w:val="center"/>
        <w:rPr>
          <w:rFonts w:ascii="Times New Roman" w:hAnsi="Times New Roman"/>
          <w:b/>
          <w:bCs/>
        </w:rPr>
      </w:pPr>
      <w:r w:rsidRPr="003D770C">
        <w:rPr>
          <w:rFonts w:ascii="Times New Roman" w:hAnsi="Times New Roman"/>
          <w:b/>
          <w:bCs/>
        </w:rPr>
        <w:t>Perioperative Mechanical Circulatory Support for Cardiac Assistance in Thoracic Surgery: A Scoping Review</w:t>
      </w:r>
    </w:p>
    <w:p w14:paraId="6812BE32" w14:textId="77777777" w:rsidR="0085569A" w:rsidRPr="00B47A81" w:rsidRDefault="0085569A" w:rsidP="0085569A">
      <w:pPr>
        <w:spacing w:line="360" w:lineRule="auto"/>
        <w:jc w:val="center"/>
        <w:rPr>
          <w:rFonts w:ascii="Times New Roman" w:hAnsi="Times New Roman"/>
          <w:i/>
          <w:iCs/>
          <w:color w:val="000000" w:themeColor="text1"/>
          <w:sz w:val="22"/>
          <w:lang w:val="it-IT" w:eastAsia="zh-HK"/>
        </w:rPr>
      </w:pPr>
      <w:r w:rsidRPr="00B47A81">
        <w:rPr>
          <w:rFonts w:ascii="Times New Roman" w:hAnsi="Times New Roman"/>
          <w:i/>
          <w:iCs/>
          <w:color w:val="000000" w:themeColor="text1"/>
          <w:sz w:val="22"/>
          <w:lang w:val="it-IT" w:eastAsia="zh-HK"/>
        </w:rPr>
        <w:t xml:space="preserve">Viviana Teresa Agosta, </w:t>
      </w:r>
      <w:r w:rsidR="00AB7E35" w:rsidRPr="00B47A81">
        <w:rPr>
          <w:rFonts w:ascii="Times New Roman" w:hAnsi="Times New Roman"/>
          <w:i/>
          <w:iCs/>
          <w:color w:val="000000" w:themeColor="text1"/>
          <w:sz w:val="22"/>
          <w:lang w:val="it-IT" w:eastAsia="zh-HK"/>
        </w:rPr>
        <w:t xml:space="preserve">Jacopo D’Andria </w:t>
      </w:r>
      <w:proofErr w:type="spellStart"/>
      <w:r w:rsidR="00AB7E35" w:rsidRPr="00B47A81">
        <w:rPr>
          <w:rFonts w:ascii="Times New Roman" w:hAnsi="Times New Roman"/>
          <w:i/>
          <w:iCs/>
          <w:color w:val="000000" w:themeColor="text1"/>
          <w:sz w:val="22"/>
          <w:lang w:val="it-IT" w:eastAsia="zh-HK"/>
        </w:rPr>
        <w:t>Ursoleo</w:t>
      </w:r>
      <w:proofErr w:type="spellEnd"/>
      <w:r w:rsidR="00AB7E35" w:rsidRPr="00B47A81">
        <w:rPr>
          <w:rFonts w:ascii="Times New Roman" w:hAnsi="Times New Roman"/>
          <w:i/>
          <w:iCs/>
          <w:color w:val="000000" w:themeColor="text1"/>
          <w:sz w:val="22"/>
          <w:lang w:val="it-IT" w:eastAsia="zh-HK"/>
        </w:rPr>
        <w:t>,</w:t>
      </w:r>
      <w:r w:rsidRPr="00B47A81">
        <w:rPr>
          <w:rFonts w:ascii="Times New Roman" w:hAnsi="Times New Roman"/>
          <w:i/>
          <w:iCs/>
          <w:color w:val="000000" w:themeColor="text1"/>
          <w:sz w:val="22"/>
          <w:lang w:val="it-IT" w:eastAsia="zh-HK"/>
        </w:rPr>
        <w:t xml:space="preserve"> Alice </w:t>
      </w:r>
      <w:proofErr w:type="spellStart"/>
      <w:r w:rsidRPr="00B47A81">
        <w:rPr>
          <w:rFonts w:ascii="Times New Roman" w:hAnsi="Times New Roman"/>
          <w:i/>
          <w:iCs/>
          <w:color w:val="000000" w:themeColor="text1"/>
          <w:sz w:val="22"/>
          <w:lang w:val="it-IT" w:eastAsia="zh-HK"/>
        </w:rPr>
        <w:t>Bottussi</w:t>
      </w:r>
      <w:proofErr w:type="spellEnd"/>
      <w:r w:rsidRPr="00B47A81">
        <w:rPr>
          <w:rFonts w:ascii="Times New Roman" w:hAnsi="Times New Roman"/>
          <w:i/>
          <w:iCs/>
          <w:color w:val="000000" w:themeColor="text1"/>
          <w:sz w:val="22"/>
          <w:lang w:val="it-IT" w:eastAsia="zh-HK"/>
        </w:rPr>
        <w:t xml:space="preserve">, </w:t>
      </w:r>
    </w:p>
    <w:p w14:paraId="107048CD" w14:textId="4EDBFA00" w:rsidR="00F1498E" w:rsidRPr="007A263B" w:rsidRDefault="0085569A" w:rsidP="0085569A">
      <w:pPr>
        <w:spacing w:line="360" w:lineRule="auto"/>
        <w:jc w:val="center"/>
        <w:rPr>
          <w:rFonts w:ascii="Times New Roman" w:hAnsi="Times New Roman"/>
          <w:i/>
          <w:iCs/>
          <w:color w:val="000000" w:themeColor="text1"/>
          <w:sz w:val="22"/>
          <w:lang w:eastAsia="zh-HK"/>
        </w:rPr>
      </w:pPr>
      <w:proofErr w:type="spellStart"/>
      <w:r w:rsidRPr="007A263B">
        <w:rPr>
          <w:rFonts w:ascii="Times New Roman" w:hAnsi="Times New Roman"/>
          <w:i/>
          <w:iCs/>
          <w:color w:val="000000" w:themeColor="text1"/>
          <w:sz w:val="22"/>
          <w:lang w:eastAsia="zh-HK"/>
        </w:rPr>
        <w:t>Samuele</w:t>
      </w:r>
      <w:proofErr w:type="spellEnd"/>
      <w:r w:rsidRPr="007A263B">
        <w:rPr>
          <w:rFonts w:ascii="Times New Roman" w:hAnsi="Times New Roman"/>
          <w:i/>
          <w:iCs/>
          <w:color w:val="000000" w:themeColor="text1"/>
          <w:sz w:val="22"/>
          <w:lang w:eastAsia="zh-HK"/>
        </w:rPr>
        <w:t xml:space="preserve"> </w:t>
      </w:r>
      <w:proofErr w:type="spellStart"/>
      <w:r w:rsidRPr="007A263B">
        <w:rPr>
          <w:rFonts w:ascii="Times New Roman" w:hAnsi="Times New Roman"/>
          <w:i/>
          <w:iCs/>
          <w:color w:val="000000" w:themeColor="text1"/>
          <w:sz w:val="22"/>
          <w:lang w:eastAsia="zh-HK"/>
        </w:rPr>
        <w:t>Bugo</w:t>
      </w:r>
      <w:proofErr w:type="spellEnd"/>
      <w:r w:rsidR="00B32756" w:rsidRPr="007A263B">
        <w:rPr>
          <w:rFonts w:ascii="Times New Roman" w:hAnsi="Times New Roman"/>
          <w:i/>
          <w:iCs/>
          <w:color w:val="000000" w:themeColor="text1"/>
          <w:sz w:val="22"/>
          <w:lang w:eastAsia="zh-HK"/>
        </w:rPr>
        <w:t>,</w:t>
      </w:r>
      <w:r w:rsidRPr="007A263B">
        <w:rPr>
          <w:rFonts w:ascii="Times New Roman" w:hAnsi="Times New Roman"/>
          <w:i/>
          <w:iCs/>
          <w:color w:val="000000" w:themeColor="text1"/>
          <w:sz w:val="22"/>
          <w:lang w:eastAsia="zh-HK"/>
        </w:rPr>
        <w:t xml:space="preserve"> </w:t>
      </w:r>
      <w:r w:rsidR="00AB7E35" w:rsidRPr="007A263B">
        <w:rPr>
          <w:rFonts w:ascii="Times New Roman" w:hAnsi="Times New Roman"/>
          <w:i/>
          <w:iCs/>
          <w:color w:val="000000" w:themeColor="text1"/>
          <w:sz w:val="22"/>
          <w:lang w:eastAsia="zh-HK"/>
        </w:rPr>
        <w:t>Fabrizio Monaco</w:t>
      </w:r>
      <w:r w:rsidR="00B32756" w:rsidRPr="007A263B">
        <w:rPr>
          <w:rFonts w:ascii="Times New Roman" w:hAnsi="Times New Roman"/>
          <w:i/>
          <w:iCs/>
          <w:color w:val="000000" w:themeColor="text1"/>
          <w:sz w:val="22"/>
          <w:lang w:eastAsia="zh-HK"/>
        </w:rPr>
        <w:t>.</w:t>
      </w:r>
    </w:p>
    <w:p w14:paraId="17FA53F6" w14:textId="77777777" w:rsidR="00BB1DC2" w:rsidRPr="007A263B" w:rsidRDefault="00BB1DC2" w:rsidP="002C32C9">
      <w:pPr>
        <w:spacing w:line="360" w:lineRule="auto"/>
        <w:jc w:val="both"/>
        <w:rPr>
          <w:rFonts w:ascii="Times New Roman" w:hAnsi="Times New Roman"/>
          <w:b/>
          <w:bCs/>
          <w:color w:val="000000" w:themeColor="text1"/>
          <w:szCs w:val="24"/>
          <w:lang w:eastAsia="zh-HK"/>
        </w:rPr>
      </w:pPr>
    </w:p>
    <w:p w14:paraId="15AF2C15" w14:textId="2D95C1B9" w:rsidR="002C32C9" w:rsidRPr="00951BCA" w:rsidRDefault="00E3769B" w:rsidP="002C32C9">
      <w:pPr>
        <w:spacing w:line="360" w:lineRule="auto"/>
        <w:jc w:val="both"/>
        <w:rPr>
          <w:rFonts w:ascii="Times New Roman" w:hAnsi="Times New Roman"/>
          <w:b/>
          <w:bCs/>
          <w:color w:val="000000" w:themeColor="text1"/>
          <w:szCs w:val="24"/>
          <w:lang w:val="en-GB" w:eastAsia="zh-HK"/>
        </w:rPr>
      </w:pPr>
      <w:r>
        <w:rPr>
          <w:rFonts w:ascii="Times New Roman" w:hAnsi="Times New Roman"/>
          <w:b/>
          <w:bCs/>
          <w:color w:val="000000" w:themeColor="text1"/>
          <w:szCs w:val="24"/>
          <w:lang w:val="en-GB" w:eastAsia="zh-HK"/>
        </w:rPr>
        <w:t>Tables of contents</w:t>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b/>
          <w:bCs/>
          <w:color w:val="000000" w:themeColor="text1"/>
          <w:szCs w:val="24"/>
          <w:lang w:val="en-GB" w:eastAsia="zh-HK"/>
        </w:rPr>
        <w:tab/>
      </w:r>
      <w:r w:rsidR="000E5AE3" w:rsidRPr="00951BCA">
        <w:rPr>
          <w:rFonts w:ascii="Times New Roman" w:hAnsi="Times New Roman"/>
          <w:color w:val="000000" w:themeColor="text1"/>
          <w:szCs w:val="24"/>
          <w:lang w:val="en-GB" w:eastAsia="zh-HK"/>
        </w:rPr>
        <w:t>p.1</w:t>
      </w:r>
    </w:p>
    <w:p w14:paraId="7BB75451" w14:textId="1AC33C7C" w:rsidR="002C32C9" w:rsidRPr="00951BCA" w:rsidRDefault="00365CF4" w:rsidP="002C32C9">
      <w:pPr>
        <w:spacing w:line="360" w:lineRule="auto"/>
        <w:jc w:val="both"/>
        <w:rPr>
          <w:rFonts w:ascii="Times New Roman" w:hAnsi="Times New Roman"/>
          <w:color w:val="000000" w:themeColor="text1"/>
          <w:szCs w:val="24"/>
          <w:lang w:val="en-GB" w:eastAsia="zh-HK"/>
        </w:rPr>
      </w:pPr>
      <w:r>
        <w:rPr>
          <w:rFonts w:ascii="Times New Roman" w:hAnsi="Times New Roman"/>
          <w:b/>
          <w:bCs/>
          <w:color w:val="000000" w:themeColor="text1"/>
          <w:szCs w:val="24"/>
          <w:lang w:val="en-GB" w:eastAsia="zh-HK"/>
        </w:rPr>
        <w:t>Supplementary</w:t>
      </w:r>
      <w:r w:rsidR="006A6568" w:rsidRPr="00951BCA">
        <w:rPr>
          <w:rFonts w:ascii="Times New Roman" w:hAnsi="Times New Roman"/>
          <w:b/>
          <w:bCs/>
          <w:color w:val="000000" w:themeColor="text1"/>
          <w:szCs w:val="24"/>
          <w:lang w:val="en-GB" w:eastAsia="zh-HK"/>
        </w:rPr>
        <w:t xml:space="preserve"> material S1</w:t>
      </w:r>
      <w:r w:rsidR="006A6568" w:rsidRPr="00951BCA">
        <w:rPr>
          <w:rFonts w:ascii="Times New Roman" w:hAnsi="Times New Roman"/>
          <w:color w:val="000000" w:themeColor="text1"/>
          <w:szCs w:val="24"/>
          <w:lang w:val="en-GB" w:eastAsia="zh-HK"/>
        </w:rPr>
        <w:t xml:space="preserve">. </w:t>
      </w:r>
      <w:r w:rsidR="002C32C9" w:rsidRPr="00951BCA">
        <w:rPr>
          <w:rFonts w:ascii="Times New Roman" w:hAnsi="Times New Roman"/>
          <w:color w:val="000000" w:themeColor="text1"/>
          <w:szCs w:val="24"/>
          <w:lang w:val="en-GB" w:eastAsia="zh-HK"/>
        </w:rPr>
        <w:t>Search string</w:t>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r>
      <w:r w:rsidR="00F1498E" w:rsidRPr="00951BCA">
        <w:rPr>
          <w:rFonts w:ascii="Times New Roman" w:hAnsi="Times New Roman"/>
          <w:color w:val="000000" w:themeColor="text1"/>
          <w:szCs w:val="24"/>
          <w:lang w:val="en-GB" w:eastAsia="zh-HK"/>
        </w:rPr>
        <w:tab/>
        <w:t>p.</w:t>
      </w:r>
      <w:r w:rsidR="002929F0">
        <w:rPr>
          <w:rFonts w:ascii="Times New Roman" w:hAnsi="Times New Roman"/>
          <w:color w:val="000000" w:themeColor="text1"/>
          <w:szCs w:val="24"/>
          <w:lang w:val="en-GB" w:eastAsia="zh-HK"/>
        </w:rPr>
        <w:t>2</w:t>
      </w:r>
    </w:p>
    <w:p w14:paraId="33A6D700" w14:textId="5753F6D2" w:rsidR="00F1498E" w:rsidRPr="00951BCA" w:rsidRDefault="00365CF4" w:rsidP="002C32C9">
      <w:pPr>
        <w:spacing w:line="360" w:lineRule="auto"/>
        <w:jc w:val="both"/>
        <w:rPr>
          <w:rFonts w:ascii="Times New Roman" w:hAnsi="Times New Roman"/>
          <w:color w:val="000000" w:themeColor="text1"/>
          <w:szCs w:val="24"/>
          <w:lang w:val="en-GB" w:eastAsia="zh-HK"/>
        </w:rPr>
      </w:pPr>
      <w:r>
        <w:rPr>
          <w:rFonts w:ascii="Times New Roman" w:hAnsi="Times New Roman"/>
          <w:b/>
          <w:bCs/>
          <w:color w:val="000000" w:themeColor="text1"/>
          <w:szCs w:val="24"/>
          <w:lang w:val="en-GB" w:eastAsia="zh-HK"/>
        </w:rPr>
        <w:t>Supplementary</w:t>
      </w:r>
      <w:r w:rsidR="00260962" w:rsidRPr="00951BCA">
        <w:rPr>
          <w:rFonts w:ascii="Times New Roman" w:hAnsi="Times New Roman"/>
          <w:b/>
          <w:bCs/>
          <w:color w:val="000000" w:themeColor="text1"/>
          <w:szCs w:val="24"/>
          <w:lang w:val="en-GB" w:eastAsia="zh-HK"/>
        </w:rPr>
        <w:t xml:space="preserve"> table S1</w:t>
      </w:r>
      <w:r w:rsidR="00260962" w:rsidRPr="00951BCA">
        <w:rPr>
          <w:rFonts w:ascii="Times New Roman" w:hAnsi="Times New Roman"/>
          <w:color w:val="000000" w:themeColor="text1"/>
          <w:szCs w:val="24"/>
          <w:lang w:val="en-GB" w:eastAsia="zh-HK"/>
        </w:rPr>
        <w:t xml:space="preserve">. </w:t>
      </w:r>
      <w:r w:rsidR="00FB3DCF" w:rsidRPr="00951BCA">
        <w:rPr>
          <w:rFonts w:ascii="Times New Roman" w:hAnsi="Times New Roman"/>
          <w:color w:val="000000" w:themeColor="text1"/>
          <w:szCs w:val="24"/>
          <w:lang w:val="en-GB" w:eastAsia="zh-HK"/>
        </w:rPr>
        <w:t>PRISMA</w:t>
      </w:r>
      <w:r w:rsidR="00B603F1">
        <w:rPr>
          <w:rFonts w:ascii="Times New Roman" w:hAnsi="Times New Roman"/>
          <w:color w:val="000000" w:themeColor="text1"/>
          <w:szCs w:val="24"/>
          <w:lang w:val="en-GB" w:eastAsia="zh-HK"/>
        </w:rPr>
        <w:t>-</w:t>
      </w:r>
      <w:proofErr w:type="spellStart"/>
      <w:r w:rsidR="00B603F1">
        <w:rPr>
          <w:rFonts w:ascii="Times New Roman" w:hAnsi="Times New Roman"/>
          <w:color w:val="000000" w:themeColor="text1"/>
          <w:szCs w:val="24"/>
          <w:lang w:val="en-GB" w:eastAsia="zh-HK"/>
        </w:rPr>
        <w:t>ScR</w:t>
      </w:r>
      <w:proofErr w:type="spellEnd"/>
      <w:r w:rsidR="00FB3DCF" w:rsidRPr="00951BCA">
        <w:rPr>
          <w:rFonts w:ascii="Times New Roman" w:hAnsi="Times New Roman"/>
          <w:color w:val="000000" w:themeColor="text1"/>
          <w:szCs w:val="24"/>
          <w:lang w:val="en-GB" w:eastAsia="zh-HK"/>
        </w:rPr>
        <w:t xml:space="preserve"> Checklist</w:t>
      </w:r>
      <w:r w:rsidR="00E060A1" w:rsidRPr="00951BCA">
        <w:rPr>
          <w:rFonts w:ascii="Times New Roman" w:hAnsi="Times New Roman"/>
          <w:color w:val="000000" w:themeColor="text1"/>
          <w:szCs w:val="24"/>
          <w:lang w:val="en-GB" w:eastAsia="zh-HK"/>
        </w:rPr>
        <w:tab/>
      </w:r>
      <w:r w:rsidR="00E060A1" w:rsidRPr="00951BCA">
        <w:rPr>
          <w:rFonts w:ascii="Times New Roman" w:hAnsi="Times New Roman"/>
          <w:color w:val="000000" w:themeColor="text1"/>
          <w:szCs w:val="24"/>
          <w:lang w:val="en-GB" w:eastAsia="zh-HK"/>
        </w:rPr>
        <w:tab/>
      </w:r>
      <w:r w:rsidR="00E060A1" w:rsidRPr="00951BCA">
        <w:rPr>
          <w:rFonts w:ascii="Times New Roman" w:hAnsi="Times New Roman"/>
          <w:color w:val="000000" w:themeColor="text1"/>
          <w:szCs w:val="24"/>
          <w:lang w:val="en-GB" w:eastAsia="zh-HK"/>
        </w:rPr>
        <w:tab/>
      </w:r>
      <w:r w:rsidR="00E060A1" w:rsidRPr="00951BCA">
        <w:rPr>
          <w:rFonts w:ascii="Times New Roman" w:hAnsi="Times New Roman"/>
          <w:color w:val="000000" w:themeColor="text1"/>
          <w:szCs w:val="24"/>
          <w:lang w:val="en-GB" w:eastAsia="zh-HK"/>
        </w:rPr>
        <w:tab/>
      </w:r>
      <w:r w:rsidR="00E060A1" w:rsidRPr="00951BCA">
        <w:rPr>
          <w:rFonts w:ascii="Times New Roman" w:hAnsi="Times New Roman"/>
          <w:color w:val="000000" w:themeColor="text1"/>
          <w:szCs w:val="24"/>
          <w:lang w:val="en-GB" w:eastAsia="zh-HK"/>
        </w:rPr>
        <w:tab/>
      </w:r>
      <w:r w:rsidR="00E060A1" w:rsidRPr="00951BCA">
        <w:rPr>
          <w:rFonts w:ascii="Times New Roman" w:hAnsi="Times New Roman"/>
          <w:color w:val="000000" w:themeColor="text1"/>
          <w:szCs w:val="24"/>
          <w:lang w:val="en-GB" w:eastAsia="zh-HK"/>
        </w:rPr>
        <w:tab/>
        <w:t>p.</w:t>
      </w:r>
      <w:r w:rsidR="002929F0">
        <w:rPr>
          <w:rFonts w:ascii="Times New Roman" w:hAnsi="Times New Roman"/>
          <w:color w:val="000000" w:themeColor="text1"/>
          <w:szCs w:val="24"/>
          <w:lang w:val="en-GB" w:eastAsia="zh-HK"/>
        </w:rPr>
        <w:t>7</w:t>
      </w:r>
    </w:p>
    <w:p w14:paraId="50C27F5E" w14:textId="25DEE5E2" w:rsidR="000E45A2" w:rsidRDefault="00365CF4" w:rsidP="00FB3DCF">
      <w:pPr>
        <w:spacing w:line="360" w:lineRule="auto"/>
        <w:jc w:val="both"/>
        <w:rPr>
          <w:rFonts w:ascii="Times New Roman" w:hAnsi="Times New Roman"/>
          <w:color w:val="000000" w:themeColor="text1"/>
          <w:szCs w:val="24"/>
          <w:lang w:val="en-GB" w:eastAsia="zh-HK"/>
        </w:rPr>
      </w:pPr>
      <w:r>
        <w:rPr>
          <w:rFonts w:ascii="Times New Roman" w:hAnsi="Times New Roman"/>
          <w:b/>
          <w:bCs/>
          <w:color w:val="000000" w:themeColor="text1"/>
          <w:szCs w:val="24"/>
          <w:lang w:val="en-GB" w:eastAsia="zh-HK"/>
        </w:rPr>
        <w:t>Supplementary</w:t>
      </w:r>
      <w:r w:rsidR="000E45A2" w:rsidRPr="00951BCA">
        <w:rPr>
          <w:rFonts w:ascii="Times New Roman" w:hAnsi="Times New Roman"/>
          <w:b/>
          <w:bCs/>
          <w:color w:val="000000" w:themeColor="text1"/>
          <w:szCs w:val="24"/>
          <w:lang w:val="en-GB" w:eastAsia="zh-HK"/>
        </w:rPr>
        <w:t xml:space="preserve"> </w:t>
      </w:r>
      <w:r w:rsidR="00CC0820">
        <w:rPr>
          <w:rFonts w:ascii="Times New Roman" w:hAnsi="Times New Roman"/>
          <w:b/>
          <w:bCs/>
          <w:color w:val="000000" w:themeColor="text1"/>
          <w:szCs w:val="24"/>
          <w:lang w:val="en-GB" w:eastAsia="zh-HK"/>
        </w:rPr>
        <w:t>table</w:t>
      </w:r>
      <w:r w:rsidR="000E45A2" w:rsidRPr="00951BCA">
        <w:rPr>
          <w:rFonts w:ascii="Times New Roman" w:hAnsi="Times New Roman"/>
          <w:b/>
          <w:bCs/>
          <w:color w:val="000000" w:themeColor="text1"/>
          <w:szCs w:val="24"/>
          <w:lang w:val="en-GB" w:eastAsia="zh-HK"/>
        </w:rPr>
        <w:t xml:space="preserve"> S</w:t>
      </w:r>
      <w:r w:rsidR="00313B0E">
        <w:rPr>
          <w:rFonts w:ascii="Times New Roman" w:hAnsi="Times New Roman"/>
          <w:b/>
          <w:bCs/>
          <w:color w:val="000000" w:themeColor="text1"/>
          <w:szCs w:val="24"/>
          <w:lang w:val="en-GB" w:eastAsia="zh-HK"/>
        </w:rPr>
        <w:t>2</w:t>
      </w:r>
      <w:r w:rsidR="000E45A2" w:rsidRPr="00951BCA">
        <w:rPr>
          <w:rFonts w:ascii="Times New Roman" w:hAnsi="Times New Roman"/>
          <w:color w:val="000000" w:themeColor="text1"/>
          <w:szCs w:val="24"/>
          <w:lang w:val="en-GB" w:eastAsia="zh-HK"/>
        </w:rPr>
        <w:t xml:space="preserve">. </w:t>
      </w:r>
      <w:r w:rsidR="00F61F11" w:rsidRPr="000A000A">
        <w:rPr>
          <w:rFonts w:ascii="Times New Roman" w:hAnsi="Times New Roman"/>
          <w:color w:val="000000" w:themeColor="text1"/>
          <w:szCs w:val="24"/>
          <w:lang w:val="en-GB" w:eastAsia="zh-HK"/>
        </w:rPr>
        <w:t xml:space="preserve">Risk of Bias per domain for included papers, as measured by the Revised Cochrane risk-of-bias tool </w:t>
      </w:r>
      <w:r w:rsidR="008073AC" w:rsidRPr="001C421B">
        <w:rPr>
          <w:rFonts w:ascii="Times New Roman" w:hAnsi="Times New Roman"/>
          <w:color w:val="000000" w:themeColor="text1"/>
        </w:rPr>
        <w:t>for observational studies I (ROBINS-I</w:t>
      </w:r>
      <w:r w:rsidR="008073AC">
        <w:rPr>
          <w:rFonts w:ascii="Times New Roman" w:hAnsi="Times New Roman"/>
          <w:color w:val="000000" w:themeColor="text1"/>
        </w:rPr>
        <w:t>)</w:t>
      </w:r>
      <w:r w:rsidR="008073AC">
        <w:rPr>
          <w:rFonts w:ascii="Times New Roman" w:hAnsi="Times New Roman"/>
          <w:color w:val="000000" w:themeColor="text1"/>
          <w:szCs w:val="24"/>
          <w:lang w:val="en-GB" w:eastAsia="zh-HK"/>
        </w:rPr>
        <w:t xml:space="preserve"> </w:t>
      </w:r>
      <w:r w:rsidR="000E45A2" w:rsidRPr="00951BCA">
        <w:rPr>
          <w:rFonts w:ascii="Times New Roman" w:hAnsi="Times New Roman"/>
          <w:color w:val="000000" w:themeColor="text1"/>
          <w:szCs w:val="24"/>
          <w:lang w:val="en-GB" w:eastAsia="zh-HK"/>
        </w:rPr>
        <w:t>p.</w:t>
      </w:r>
      <w:r w:rsidR="005E6D40">
        <w:rPr>
          <w:rFonts w:ascii="Times New Roman" w:hAnsi="Times New Roman"/>
          <w:color w:val="000000" w:themeColor="text1"/>
          <w:szCs w:val="24"/>
          <w:lang w:val="en-GB" w:eastAsia="zh-HK"/>
        </w:rPr>
        <w:t>8</w:t>
      </w:r>
    </w:p>
    <w:p w14:paraId="5C18A373" w14:textId="03F8B18A" w:rsidR="006773D8" w:rsidRPr="008073AC" w:rsidRDefault="0093234E" w:rsidP="00FB3DCF">
      <w:pPr>
        <w:spacing w:line="360" w:lineRule="auto"/>
        <w:jc w:val="both"/>
        <w:rPr>
          <w:rFonts w:ascii="Times New Roman" w:hAnsi="Times New Roman"/>
          <w:color w:val="000000" w:themeColor="text1"/>
        </w:rPr>
      </w:pPr>
      <w:r>
        <w:rPr>
          <w:rFonts w:ascii="Times New Roman" w:hAnsi="Times New Roman"/>
          <w:b/>
          <w:bCs/>
          <w:color w:val="000000" w:themeColor="text1"/>
        </w:rPr>
        <w:t>Supplementary Information on the Research Methodology</w:t>
      </w:r>
      <w:r w:rsidR="006773D8" w:rsidRPr="006773D8">
        <w:rPr>
          <w:rFonts w:ascii="Times New Roman" w:hAnsi="Times New Roman"/>
          <w:color w:val="000000" w:themeColor="text1"/>
        </w:rPr>
        <w:tab/>
      </w:r>
      <w:r w:rsidR="006773D8">
        <w:rPr>
          <w:rFonts w:ascii="Times New Roman" w:hAnsi="Times New Roman"/>
          <w:color w:val="000000" w:themeColor="text1"/>
        </w:rPr>
        <w:tab/>
      </w:r>
      <w:r w:rsidR="006773D8">
        <w:rPr>
          <w:rFonts w:ascii="Times New Roman" w:hAnsi="Times New Roman"/>
          <w:color w:val="000000" w:themeColor="text1"/>
        </w:rPr>
        <w:tab/>
      </w:r>
      <w:r w:rsidR="006773D8">
        <w:rPr>
          <w:rFonts w:ascii="Times New Roman" w:hAnsi="Times New Roman"/>
          <w:color w:val="000000" w:themeColor="text1"/>
        </w:rPr>
        <w:tab/>
      </w:r>
      <w:r w:rsidR="006773D8" w:rsidRPr="006773D8">
        <w:rPr>
          <w:rFonts w:ascii="Times New Roman" w:hAnsi="Times New Roman"/>
          <w:color w:val="000000" w:themeColor="text1"/>
        </w:rPr>
        <w:t xml:space="preserve">p. </w:t>
      </w:r>
      <w:r w:rsidR="006773D8">
        <w:rPr>
          <w:rFonts w:ascii="Times New Roman" w:hAnsi="Times New Roman"/>
          <w:color w:val="000000" w:themeColor="text1"/>
        </w:rPr>
        <w:t>9</w:t>
      </w:r>
    </w:p>
    <w:p w14:paraId="789FC69B" w14:textId="073C64C9" w:rsidR="00F1498E" w:rsidRPr="00951BCA" w:rsidRDefault="00F1498E" w:rsidP="002C32C9">
      <w:pPr>
        <w:spacing w:line="360" w:lineRule="auto"/>
        <w:jc w:val="both"/>
        <w:rPr>
          <w:rFonts w:ascii="Times New Roman" w:hAnsi="Times New Roman"/>
          <w:color w:val="000000" w:themeColor="text1"/>
          <w:szCs w:val="24"/>
          <w:lang w:val="en-GB" w:eastAsia="zh-HK"/>
        </w:rPr>
      </w:pPr>
      <w:r w:rsidRPr="00951BCA">
        <w:rPr>
          <w:rFonts w:ascii="Times New Roman" w:hAnsi="Times New Roman"/>
          <w:color w:val="000000" w:themeColor="text1"/>
          <w:szCs w:val="24"/>
          <w:lang w:val="en-GB" w:eastAsia="zh-HK"/>
        </w:rPr>
        <w:br w:type="page"/>
      </w:r>
    </w:p>
    <w:p w14:paraId="2F57B4A3" w14:textId="09A7CB4B" w:rsidR="00F61F11" w:rsidRDefault="00365CF4" w:rsidP="006A6568">
      <w:pPr>
        <w:spacing w:line="360" w:lineRule="auto"/>
        <w:jc w:val="both"/>
        <w:rPr>
          <w:rFonts w:ascii="Times New Roman" w:hAnsi="Times New Roman"/>
          <w:color w:val="000000" w:themeColor="text1"/>
          <w:szCs w:val="24"/>
          <w:lang w:val="en-GB" w:eastAsia="zh-HK"/>
        </w:rPr>
      </w:pPr>
      <w:r>
        <w:rPr>
          <w:rFonts w:ascii="Times New Roman" w:hAnsi="Times New Roman"/>
          <w:b/>
          <w:bCs/>
          <w:color w:val="000000" w:themeColor="text1"/>
          <w:szCs w:val="24"/>
          <w:lang w:val="en-GB" w:eastAsia="zh-HK"/>
        </w:rPr>
        <w:lastRenderedPageBreak/>
        <w:t>Supplementary</w:t>
      </w:r>
      <w:r w:rsidR="006A6568" w:rsidRPr="00951BCA">
        <w:rPr>
          <w:rFonts w:ascii="Times New Roman" w:hAnsi="Times New Roman"/>
          <w:b/>
          <w:bCs/>
          <w:color w:val="000000" w:themeColor="text1"/>
          <w:szCs w:val="24"/>
          <w:lang w:val="en-GB" w:eastAsia="zh-HK"/>
        </w:rPr>
        <w:t xml:space="preserve"> material S1</w:t>
      </w:r>
      <w:r w:rsidR="006A6568" w:rsidRPr="00951BCA">
        <w:rPr>
          <w:rFonts w:ascii="Times New Roman" w:hAnsi="Times New Roman"/>
          <w:color w:val="000000" w:themeColor="text1"/>
          <w:szCs w:val="24"/>
          <w:lang w:val="en-GB" w:eastAsia="zh-HK"/>
        </w:rPr>
        <w:t>. Search string</w:t>
      </w:r>
    </w:p>
    <w:p w14:paraId="6DDE34ED" w14:textId="77777777" w:rsidR="00360B38" w:rsidRDefault="00360B38" w:rsidP="006A6568">
      <w:pPr>
        <w:spacing w:line="360" w:lineRule="auto"/>
        <w:jc w:val="both"/>
        <w:rPr>
          <w:rFonts w:ascii="Times New Roman" w:hAnsi="Times New Roman"/>
          <w:color w:val="000000" w:themeColor="text1"/>
          <w:szCs w:val="24"/>
          <w:lang w:val="en-GB" w:eastAsia="zh-HK"/>
        </w:rPr>
      </w:pPr>
    </w:p>
    <w:p w14:paraId="2BB2E5C7" w14:textId="77777777" w:rsidR="00360B38" w:rsidRPr="007A263B" w:rsidRDefault="00360B38" w:rsidP="00360B38">
      <w:pPr>
        <w:rPr>
          <w:rFonts w:ascii="Times New Roman" w:hAnsi="Times New Roman"/>
          <w:b/>
          <w:bCs/>
        </w:rPr>
      </w:pPr>
      <w:r w:rsidRPr="007A263B">
        <w:rPr>
          <w:rFonts w:ascii="Times New Roman" w:hAnsi="Times New Roman"/>
          <w:b/>
          <w:bCs/>
        </w:rPr>
        <w:t>PubMed/MEDLINE</w:t>
      </w:r>
    </w:p>
    <w:p w14:paraId="1C0B5D0B" w14:textId="6D02E676"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(“Thoracic Surgery”[</w:t>
      </w:r>
      <w:proofErr w:type="spellStart"/>
      <w:r w:rsidRPr="007A263B">
        <w:rPr>
          <w:rFonts w:ascii="Times New Roman" w:hAnsi="Times New Roman"/>
          <w:bCs/>
          <w:lang w:val="en-GB" w:eastAsia="zh-HK"/>
        </w:rPr>
        <w:t>MeSH</w:t>
      </w:r>
      <w:proofErr w:type="spellEnd"/>
      <w:r w:rsidRPr="007A263B">
        <w:rPr>
          <w:rFonts w:ascii="Times New Roman" w:hAnsi="Times New Roman"/>
          <w:bCs/>
          <w:lang w:val="en-GB" w:eastAsia="zh-HK"/>
        </w:rPr>
        <w:t>] OR “Thoracic Surgery”[</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“thoracic surgical procedures”[</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Mediastinoscop</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“Pulmonary Surgical Procedures”[</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Thymectom</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Tracheostom</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Tracheotom</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Pneumonectom</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((“lung”[</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“pulmonary”[</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“mediastinal”[</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“chest wall”[</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AND (“</w:t>
      </w:r>
      <w:proofErr w:type="spellStart"/>
      <w:r w:rsidRPr="007A263B">
        <w:rPr>
          <w:rFonts w:ascii="Times New Roman" w:hAnsi="Times New Roman"/>
          <w:bCs/>
          <w:lang w:val="en-GB" w:eastAsia="zh-HK"/>
        </w:rPr>
        <w:t>surg</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“resect*”[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lobectom</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“wedge resection*”[</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Bilobectomy</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“vats”[</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Sublobar</w:t>
      </w:r>
      <w:proofErr w:type="spellEnd"/>
      <w:r w:rsidRPr="007A263B">
        <w:rPr>
          <w:rFonts w:ascii="Times New Roman" w:hAnsi="Times New Roman"/>
          <w:bCs/>
          <w:lang w:val="en-GB" w:eastAsia="zh-HK"/>
        </w:rPr>
        <w:t xml:space="preserve"> resection*”[</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"Sub lobar resection*"[</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“bronchoscopy”[</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Endosonography</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ebus</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xml:space="preserve">]) OR “endobronchial </w:t>
      </w:r>
      <w:proofErr w:type="spellStart"/>
      <w:r w:rsidRPr="007A263B">
        <w:rPr>
          <w:rFonts w:ascii="Times New Roman" w:hAnsi="Times New Roman"/>
          <w:bCs/>
          <w:lang w:val="en-GB" w:eastAsia="zh-HK"/>
        </w:rPr>
        <w:t>ultrasonograph</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“Decortication”[</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“bullectomy”[</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“pleurectomy”[</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eus</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w:t>
      </w:r>
      <w:proofErr w:type="spellEnd"/>
      <w:r w:rsidRPr="007A263B">
        <w:rPr>
          <w:rFonts w:ascii="Times New Roman" w:hAnsi="Times New Roman"/>
          <w:bCs/>
          <w:lang w:val="en-GB" w:eastAsia="zh-HK"/>
        </w:rPr>
        <w:t>])</w:t>
      </w:r>
    </w:p>
    <w:p w14:paraId="7AFD2E9B" w14:textId="77777777" w:rsidR="007A263B" w:rsidRPr="007A263B" w:rsidRDefault="007A263B" w:rsidP="007A263B">
      <w:pPr>
        <w:jc w:val="both"/>
        <w:rPr>
          <w:rFonts w:ascii="Times New Roman" w:hAnsi="Times New Roman"/>
          <w:bCs/>
          <w:lang w:val="en-GB" w:eastAsia="zh-HK"/>
        </w:rPr>
      </w:pPr>
    </w:p>
    <w:p w14:paraId="5DF1F8AD"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AND</w:t>
      </w:r>
    </w:p>
    <w:p w14:paraId="26DDF52B" w14:textId="77777777" w:rsidR="007A263B" w:rsidRPr="007A263B" w:rsidRDefault="007A263B" w:rsidP="007A263B">
      <w:pPr>
        <w:jc w:val="both"/>
        <w:rPr>
          <w:rFonts w:ascii="Times New Roman" w:hAnsi="Times New Roman"/>
          <w:bCs/>
          <w:lang w:val="en-GB" w:eastAsia="zh-HK"/>
        </w:rPr>
      </w:pPr>
    </w:p>
    <w:p w14:paraId="2C1330D0"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(“mechanical circulatory support”[</w:t>
      </w:r>
      <w:proofErr w:type="spellStart"/>
      <w:r w:rsidRPr="007A263B">
        <w:rPr>
          <w:rFonts w:ascii="Times New Roman" w:hAnsi="Times New Roman"/>
          <w:bCs/>
          <w:lang w:val="en-GB" w:eastAsia="zh-HK"/>
        </w:rPr>
        <w:t>MeSH</w:t>
      </w:r>
      <w:proofErr w:type="spellEnd"/>
      <w:r w:rsidRPr="007A263B">
        <w:rPr>
          <w:rFonts w:ascii="Times New Roman" w:hAnsi="Times New Roman"/>
          <w:bCs/>
          <w:lang w:val="en-GB" w:eastAsia="zh-HK"/>
        </w:rPr>
        <w:t>] OR “temporary mechanical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“mechanical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MCS[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tMCS</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“temporary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TCS[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“temporary mechanical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TMS[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PVAD[</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LV-IMPELLA[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“left ventricular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PROPELLA[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“prolonged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membrane oxygenation-IMPELLA”[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ECMELLA[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“biventricular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VA-ECMO[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venoarterial</w:t>
      </w:r>
      <w:proofErr w:type="spellEnd"/>
      <w:r w:rsidRPr="007A263B">
        <w:rPr>
          <w:rFonts w:ascii="Times New Roman" w:hAnsi="Times New Roman"/>
          <w:bCs/>
          <w:lang w:val="en-GB" w:eastAsia="zh-HK"/>
        </w:rPr>
        <w:t xml:space="preserve"> 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circulation”[</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membrane oxygenation”[</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ECLS[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life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IABP[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intraaortic</w:t>
      </w:r>
      <w:proofErr w:type="spellEnd"/>
      <w:r w:rsidRPr="007A263B">
        <w:rPr>
          <w:rFonts w:ascii="Times New Roman" w:hAnsi="Times New Roman"/>
          <w:bCs/>
          <w:lang w:val="en-GB" w:eastAsia="zh-HK"/>
        </w:rPr>
        <w:t xml:space="preserve">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intra aortic</w:t>
      </w:r>
      <w:proofErr w:type="spellEnd"/>
      <w:r w:rsidRPr="007A263B">
        <w:rPr>
          <w:rFonts w:ascii="Times New Roman" w:hAnsi="Times New Roman"/>
          <w:bCs/>
          <w:lang w:val="en-GB" w:eastAsia="zh-HK"/>
        </w:rPr>
        <w:t xml:space="preserve">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“intra-aortic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counterpulsation</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“temporary mechanical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“mechanical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MCS[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tMCS</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“temporary circulatory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TCS[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“temporary mechanical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TMS[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PVAD[</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LV-IMPELLA[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“left ventricular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PROPELLA[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“prolonged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ECMELLA[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“biventricular IMPELLA”[</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VA-ECMO[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venoarterial</w:t>
      </w:r>
      <w:proofErr w:type="spellEnd"/>
      <w:r w:rsidRPr="007A263B">
        <w:rPr>
          <w:rFonts w:ascii="Times New Roman" w:hAnsi="Times New Roman"/>
          <w:bCs/>
          <w:lang w:val="en-GB" w:eastAsia="zh-HK"/>
        </w:rPr>
        <w:t xml:space="preserve"> 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circulation”[</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ECMO[</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membrane oxygenation”[</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ECLS[</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“extracorporeal life support”[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IABP[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intraaortic</w:t>
      </w:r>
      <w:proofErr w:type="spellEnd"/>
      <w:r w:rsidRPr="007A263B">
        <w:rPr>
          <w:rFonts w:ascii="Times New Roman" w:hAnsi="Times New Roman"/>
          <w:bCs/>
          <w:lang w:val="en-GB" w:eastAsia="zh-HK"/>
        </w:rPr>
        <w:t xml:space="preserve">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w:t>
      </w:r>
      <w:proofErr w:type="spellStart"/>
      <w:r w:rsidRPr="007A263B">
        <w:rPr>
          <w:rFonts w:ascii="Times New Roman" w:hAnsi="Times New Roman"/>
          <w:bCs/>
          <w:lang w:val="en-GB" w:eastAsia="zh-HK"/>
        </w:rPr>
        <w:t>intra aortic</w:t>
      </w:r>
      <w:proofErr w:type="spellEnd"/>
      <w:r w:rsidRPr="007A263B">
        <w:rPr>
          <w:rFonts w:ascii="Times New Roman" w:hAnsi="Times New Roman"/>
          <w:bCs/>
          <w:lang w:val="en-GB" w:eastAsia="zh-HK"/>
        </w:rPr>
        <w:t xml:space="preserve">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w:t>
      </w:r>
      <w:r w:rsidRPr="007A263B">
        <w:rPr>
          <w:rFonts w:ascii="Times New Roman" w:hAnsi="Times New Roman"/>
          <w:bCs/>
          <w:lang w:val="en-GB" w:eastAsia="zh-HK"/>
        </w:rPr>
        <w:lastRenderedPageBreak/>
        <w:t>OR “intra-aortic balloon pump”[</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counterpulsation</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w:t>
      </w:r>
    </w:p>
    <w:p w14:paraId="77446C42" w14:textId="77777777" w:rsidR="007A263B" w:rsidRPr="007A263B" w:rsidRDefault="007A263B" w:rsidP="007A263B">
      <w:pPr>
        <w:jc w:val="both"/>
        <w:rPr>
          <w:rFonts w:ascii="Times New Roman" w:hAnsi="Times New Roman"/>
          <w:bCs/>
          <w:lang w:val="en-GB" w:eastAsia="zh-HK"/>
        </w:rPr>
      </w:pPr>
    </w:p>
    <w:p w14:paraId="16FA11DF" w14:textId="77777777" w:rsid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NOT</w:t>
      </w:r>
    </w:p>
    <w:p w14:paraId="45E30965" w14:textId="77777777" w:rsidR="007A263B" w:rsidRPr="007A263B" w:rsidRDefault="007A263B" w:rsidP="007A263B">
      <w:pPr>
        <w:jc w:val="both"/>
        <w:rPr>
          <w:rFonts w:ascii="Times New Roman" w:hAnsi="Times New Roman"/>
          <w:bCs/>
          <w:lang w:val="en-GB" w:eastAsia="zh-HK"/>
        </w:rPr>
      </w:pPr>
    </w:p>
    <w:p w14:paraId="128C4F16"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w:t>
      </w:r>
      <w:proofErr w:type="spellStart"/>
      <w:r w:rsidRPr="007A263B">
        <w:rPr>
          <w:rFonts w:ascii="Times New Roman" w:hAnsi="Times New Roman"/>
          <w:bCs/>
          <w:lang w:val="en-GB" w:eastAsia="zh-HK"/>
        </w:rPr>
        <w:t>Infan</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newborn</w:t>
      </w:r>
      <w:proofErr w:type="spellEnd"/>
      <w:r w:rsidRPr="007A263B">
        <w:rPr>
          <w:rFonts w:ascii="Times New Roman" w:hAnsi="Times New Roman"/>
          <w:bCs/>
          <w:lang w:val="en-GB" w:eastAsia="zh-HK"/>
        </w:rPr>
        <w:t xml:space="preserve">* OR new-born* OR </w:t>
      </w:r>
      <w:proofErr w:type="spellStart"/>
      <w:r w:rsidRPr="007A263B">
        <w:rPr>
          <w:rFonts w:ascii="Times New Roman" w:hAnsi="Times New Roman"/>
          <w:bCs/>
          <w:lang w:val="en-GB" w:eastAsia="zh-HK"/>
        </w:rPr>
        <w:t>perinat</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neonat</w:t>
      </w:r>
      <w:proofErr w:type="spellEnd"/>
      <w:r w:rsidRPr="007A263B">
        <w:rPr>
          <w:rFonts w:ascii="Times New Roman" w:hAnsi="Times New Roman"/>
          <w:bCs/>
          <w:lang w:val="en-GB" w:eastAsia="zh-HK"/>
        </w:rPr>
        <w:t>* OR baby OR baby* OR babies OR toddler* OR minors OR minors* OR boy OR boys OR boyfriend OR boyhood OR girl* OR kid OR kids OR child OR child* OR children* OR schoolchild* OR schoolchild OR school child[</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school child*[</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adolescen</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juvenil</w:t>
      </w:r>
      <w:proofErr w:type="spellEnd"/>
      <w:r w:rsidRPr="007A263B">
        <w:rPr>
          <w:rFonts w:ascii="Times New Roman" w:hAnsi="Times New Roman"/>
          <w:bCs/>
          <w:lang w:val="en-GB" w:eastAsia="zh-HK"/>
        </w:rPr>
        <w:t xml:space="preserve">* OR youth* OR teen* OR under*age* OR </w:t>
      </w:r>
      <w:proofErr w:type="spellStart"/>
      <w:r w:rsidRPr="007A263B">
        <w:rPr>
          <w:rFonts w:ascii="Times New Roman" w:hAnsi="Times New Roman"/>
          <w:bCs/>
          <w:lang w:val="en-GB" w:eastAsia="zh-HK"/>
        </w:rPr>
        <w:t>pubescen</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pediatrics</w:t>
      </w:r>
      <w:proofErr w:type="spellEnd"/>
      <w:r w:rsidRPr="007A263B">
        <w:rPr>
          <w:rFonts w:ascii="Times New Roman" w:hAnsi="Times New Roman"/>
          <w:bCs/>
          <w:lang w:val="en-GB" w:eastAsia="zh-HK"/>
        </w:rPr>
        <w:t>[</w:t>
      </w:r>
      <w:proofErr w:type="spellStart"/>
      <w:r w:rsidRPr="007A263B">
        <w:rPr>
          <w:rFonts w:ascii="Times New Roman" w:hAnsi="Times New Roman"/>
          <w:bCs/>
          <w:lang w:val="en-GB" w:eastAsia="zh-HK"/>
        </w:rPr>
        <w:t>mh</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pediatric</w:t>
      </w:r>
      <w:proofErr w:type="spellEnd"/>
      <w:r w:rsidRPr="007A263B">
        <w:rPr>
          <w:rFonts w:ascii="Times New Roman" w:hAnsi="Times New Roman"/>
          <w:bCs/>
          <w:lang w:val="en-GB" w:eastAsia="zh-HK"/>
        </w:rPr>
        <w:t xml:space="preserve">* OR paediatric* OR </w:t>
      </w:r>
      <w:proofErr w:type="spellStart"/>
      <w:r w:rsidRPr="007A263B">
        <w:rPr>
          <w:rFonts w:ascii="Times New Roman" w:hAnsi="Times New Roman"/>
          <w:bCs/>
          <w:lang w:val="en-GB" w:eastAsia="zh-HK"/>
        </w:rPr>
        <w:t>peadiatric</w:t>
      </w:r>
      <w:proofErr w:type="spellEnd"/>
      <w:r w:rsidRPr="007A263B">
        <w:rPr>
          <w:rFonts w:ascii="Times New Roman" w:hAnsi="Times New Roman"/>
          <w:bCs/>
          <w:lang w:val="en-GB" w:eastAsia="zh-HK"/>
        </w:rPr>
        <w:t>* OR school [</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school*[</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xml:space="preserve">] OR </w:t>
      </w:r>
      <w:proofErr w:type="spellStart"/>
      <w:r w:rsidRPr="007A263B">
        <w:rPr>
          <w:rFonts w:ascii="Times New Roman" w:hAnsi="Times New Roman"/>
          <w:bCs/>
          <w:lang w:val="en-GB" w:eastAsia="zh-HK"/>
        </w:rPr>
        <w:t>prematur</w:t>
      </w:r>
      <w:proofErr w:type="spellEnd"/>
      <w:r w:rsidRPr="007A263B">
        <w:rPr>
          <w:rFonts w:ascii="Times New Roman" w:hAnsi="Times New Roman"/>
          <w:bCs/>
          <w:lang w:val="en-GB" w:eastAsia="zh-HK"/>
        </w:rPr>
        <w:t>* OR preterm*)</w:t>
      </w:r>
    </w:p>
    <w:p w14:paraId="2BC2C5E0" w14:textId="77777777" w:rsidR="007A263B" w:rsidRPr="007A263B" w:rsidRDefault="007A263B" w:rsidP="007A263B">
      <w:pPr>
        <w:jc w:val="both"/>
        <w:rPr>
          <w:rFonts w:ascii="Times New Roman" w:hAnsi="Times New Roman"/>
          <w:bCs/>
          <w:lang w:val="en-GB" w:eastAsia="zh-HK"/>
        </w:rPr>
      </w:pPr>
    </w:p>
    <w:p w14:paraId="6A2DF5C5"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 xml:space="preserve">NOT </w:t>
      </w:r>
    </w:p>
    <w:p w14:paraId="003A66C7" w14:textId="77777777" w:rsidR="007A263B" w:rsidRPr="007A263B" w:rsidRDefault="007A263B" w:rsidP="007A263B">
      <w:pPr>
        <w:jc w:val="both"/>
        <w:rPr>
          <w:rFonts w:ascii="Times New Roman" w:hAnsi="Times New Roman"/>
          <w:bCs/>
          <w:lang w:val="en-GB" w:eastAsia="zh-HK"/>
        </w:rPr>
      </w:pPr>
    </w:p>
    <w:p w14:paraId="5B859C76"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(“Transplant</w:t>
      </w:r>
      <w:proofErr w:type="gramStart"/>
      <w:r w:rsidRPr="007A263B">
        <w:rPr>
          <w:rFonts w:ascii="Times New Roman" w:hAnsi="Times New Roman"/>
          <w:bCs/>
          <w:lang w:val="en-GB" w:eastAsia="zh-HK"/>
        </w:rPr>
        <w:t>*”[</w:t>
      </w:r>
      <w:proofErr w:type="spellStart"/>
      <w:proofErr w:type="gramEnd"/>
      <w:r w:rsidRPr="007A263B">
        <w:rPr>
          <w:rFonts w:ascii="Times New Roman" w:hAnsi="Times New Roman"/>
          <w:bCs/>
          <w:lang w:val="en-GB" w:eastAsia="zh-HK"/>
        </w:rPr>
        <w:t>tiab</w:t>
      </w:r>
      <w:proofErr w:type="spellEnd"/>
      <w:r w:rsidRPr="007A263B">
        <w:rPr>
          <w:rFonts w:ascii="Times New Roman" w:hAnsi="Times New Roman"/>
          <w:bCs/>
          <w:lang w:val="en-GB" w:eastAsia="zh-HK"/>
        </w:rPr>
        <w:t>] OR “Transplant*”[</w:t>
      </w:r>
      <w:proofErr w:type="spellStart"/>
      <w:r w:rsidRPr="007A263B">
        <w:rPr>
          <w:rFonts w:ascii="Times New Roman" w:hAnsi="Times New Roman"/>
          <w:bCs/>
          <w:lang w:val="en-GB" w:eastAsia="zh-HK"/>
        </w:rPr>
        <w:t>MeSH</w:t>
      </w:r>
      <w:proofErr w:type="spellEnd"/>
      <w:r w:rsidRPr="007A263B">
        <w:rPr>
          <w:rFonts w:ascii="Times New Roman" w:hAnsi="Times New Roman"/>
          <w:bCs/>
          <w:lang w:val="en-GB" w:eastAsia="zh-HK"/>
        </w:rPr>
        <w:t>] OR “lung transplant”[</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 OR “lung transplantation”[</w:t>
      </w:r>
      <w:proofErr w:type="spellStart"/>
      <w:r w:rsidRPr="007A263B">
        <w:rPr>
          <w:rFonts w:ascii="Times New Roman" w:hAnsi="Times New Roman"/>
          <w:bCs/>
          <w:lang w:val="en-GB" w:eastAsia="zh-HK"/>
        </w:rPr>
        <w:t>tiab</w:t>
      </w:r>
      <w:proofErr w:type="spellEnd"/>
      <w:r w:rsidRPr="007A263B">
        <w:rPr>
          <w:rFonts w:ascii="Times New Roman" w:hAnsi="Times New Roman"/>
          <w:bCs/>
          <w:lang w:val="en-GB" w:eastAsia="zh-HK"/>
        </w:rPr>
        <w:t>])</w:t>
      </w:r>
    </w:p>
    <w:p w14:paraId="2FD02F3D" w14:textId="77777777" w:rsidR="007A263B" w:rsidRPr="007A263B" w:rsidRDefault="007A263B" w:rsidP="007A263B">
      <w:pPr>
        <w:jc w:val="both"/>
        <w:rPr>
          <w:rFonts w:ascii="Times New Roman" w:hAnsi="Times New Roman"/>
          <w:bCs/>
          <w:lang w:val="en-GB" w:eastAsia="zh-HK"/>
        </w:rPr>
      </w:pPr>
    </w:p>
    <w:p w14:paraId="60B10D40" w14:textId="77777777" w:rsidR="007A263B" w:rsidRPr="007A263B" w:rsidRDefault="007A263B" w:rsidP="007A263B">
      <w:pPr>
        <w:jc w:val="both"/>
        <w:rPr>
          <w:rFonts w:ascii="Times New Roman" w:hAnsi="Times New Roman"/>
          <w:bCs/>
          <w:lang w:val="en-GB" w:eastAsia="zh-HK"/>
        </w:rPr>
      </w:pPr>
      <w:r w:rsidRPr="007A263B">
        <w:rPr>
          <w:rFonts w:ascii="Times New Roman" w:hAnsi="Times New Roman"/>
          <w:bCs/>
          <w:lang w:val="en-GB" w:eastAsia="zh-HK"/>
        </w:rPr>
        <w:t>NOT</w:t>
      </w:r>
    </w:p>
    <w:p w14:paraId="03564524" w14:textId="77777777" w:rsidR="007A263B" w:rsidRPr="007A263B" w:rsidRDefault="007A263B" w:rsidP="007A263B">
      <w:pPr>
        <w:jc w:val="both"/>
        <w:rPr>
          <w:rFonts w:ascii="Times New Roman" w:hAnsi="Times New Roman"/>
          <w:bCs/>
          <w:lang w:val="en-GB" w:eastAsia="zh-HK"/>
        </w:rPr>
      </w:pPr>
    </w:p>
    <w:p w14:paraId="0A624CE4" w14:textId="1FA73758" w:rsidR="00360B38" w:rsidRPr="005D2461" w:rsidRDefault="007A263B" w:rsidP="007A263B">
      <w:pPr>
        <w:jc w:val="both"/>
        <w:rPr>
          <w:rFonts w:ascii="Times New Roman" w:hAnsi="Times New Roman"/>
          <w:bCs/>
          <w:highlight w:val="yellow"/>
          <w:lang w:val="en-GB" w:eastAsia="zh-HK"/>
        </w:rPr>
      </w:pPr>
      <w:r w:rsidRPr="007A263B">
        <w:rPr>
          <w:rFonts w:ascii="Times New Roman" w:hAnsi="Times New Roman"/>
          <w:bCs/>
          <w:lang w:val="en-GB" w:eastAsia="zh-HK"/>
        </w:rPr>
        <w:t>(animals[</w:t>
      </w:r>
      <w:proofErr w:type="spellStart"/>
      <w:r w:rsidRPr="007A263B">
        <w:rPr>
          <w:rFonts w:ascii="Times New Roman" w:hAnsi="Times New Roman"/>
          <w:bCs/>
          <w:lang w:val="en-GB" w:eastAsia="zh-HK"/>
        </w:rPr>
        <w:t>mh</w:t>
      </w:r>
      <w:proofErr w:type="spellEnd"/>
      <w:r w:rsidRPr="007A263B">
        <w:rPr>
          <w:rFonts w:ascii="Times New Roman" w:hAnsi="Times New Roman"/>
          <w:bCs/>
          <w:lang w:val="en-GB" w:eastAsia="zh-HK"/>
        </w:rPr>
        <w:t>] NOT humans[</w:t>
      </w:r>
      <w:proofErr w:type="spellStart"/>
      <w:r w:rsidRPr="007A263B">
        <w:rPr>
          <w:rFonts w:ascii="Times New Roman" w:hAnsi="Times New Roman"/>
          <w:bCs/>
          <w:lang w:val="en-GB" w:eastAsia="zh-HK"/>
        </w:rPr>
        <w:t>mh</w:t>
      </w:r>
      <w:proofErr w:type="spellEnd"/>
      <w:r w:rsidRPr="007A263B">
        <w:rPr>
          <w:rFonts w:ascii="Times New Roman" w:hAnsi="Times New Roman"/>
          <w:bCs/>
          <w:lang w:val="en-GB" w:eastAsia="zh-HK"/>
        </w:rPr>
        <w:t>]) NOT ((editorial[</w:t>
      </w:r>
      <w:proofErr w:type="spellStart"/>
      <w:r w:rsidRPr="007A263B">
        <w:rPr>
          <w:rFonts w:ascii="Times New Roman" w:hAnsi="Times New Roman"/>
          <w:bCs/>
          <w:lang w:val="en-GB" w:eastAsia="zh-HK"/>
        </w:rPr>
        <w:t>pt</w:t>
      </w:r>
      <w:proofErr w:type="spellEnd"/>
      <w:r w:rsidRPr="007A263B">
        <w:rPr>
          <w:rFonts w:ascii="Times New Roman" w:hAnsi="Times New Roman"/>
          <w:bCs/>
          <w:lang w:val="en-GB" w:eastAsia="zh-HK"/>
        </w:rPr>
        <w:t>]) OR (comment[</w:t>
      </w:r>
      <w:proofErr w:type="spellStart"/>
      <w:r w:rsidRPr="007A263B">
        <w:rPr>
          <w:rFonts w:ascii="Times New Roman" w:hAnsi="Times New Roman"/>
          <w:bCs/>
          <w:lang w:val="en-GB" w:eastAsia="zh-HK"/>
        </w:rPr>
        <w:t>pt</w:t>
      </w:r>
      <w:proofErr w:type="spellEnd"/>
      <w:r w:rsidRPr="007A263B">
        <w:rPr>
          <w:rFonts w:ascii="Times New Roman" w:hAnsi="Times New Roman"/>
          <w:bCs/>
          <w:lang w:val="en-GB" w:eastAsia="zh-HK"/>
        </w:rPr>
        <w:t>]) OR (letter[</w:t>
      </w:r>
      <w:proofErr w:type="spellStart"/>
      <w:r w:rsidRPr="007A263B">
        <w:rPr>
          <w:rFonts w:ascii="Times New Roman" w:hAnsi="Times New Roman"/>
          <w:bCs/>
          <w:lang w:val="en-GB" w:eastAsia="zh-HK"/>
        </w:rPr>
        <w:t>pt</w:t>
      </w:r>
      <w:proofErr w:type="spellEnd"/>
      <w:r w:rsidRPr="007A263B">
        <w:rPr>
          <w:rFonts w:ascii="Times New Roman" w:hAnsi="Times New Roman"/>
          <w:bCs/>
          <w:lang w:val="en-GB" w:eastAsia="zh-HK"/>
        </w:rPr>
        <w:t>]))</w:t>
      </w:r>
    </w:p>
    <w:p w14:paraId="276E876F" w14:textId="31EC3624" w:rsidR="00BE0CEF" w:rsidRPr="00951BCA" w:rsidRDefault="00AC7BA0" w:rsidP="00360B38">
      <w:pPr>
        <w:spacing w:line="360" w:lineRule="auto"/>
        <w:jc w:val="both"/>
        <w:rPr>
          <w:rFonts w:ascii="Times New Roman" w:hAnsi="Times New Roman"/>
          <w:color w:val="000000" w:themeColor="text1"/>
          <w:szCs w:val="24"/>
          <w:lang w:val="en-GB" w:eastAsia="zh-HK"/>
        </w:rPr>
      </w:pPr>
      <w:r w:rsidRPr="00951BCA">
        <w:rPr>
          <w:rFonts w:ascii="Times New Roman" w:hAnsi="Times New Roman"/>
          <w:color w:val="000000" w:themeColor="text1"/>
          <w:szCs w:val="24"/>
          <w:lang w:val="en-GB" w:eastAsia="zh-HK"/>
        </w:rPr>
        <w:br w:type="page"/>
      </w:r>
    </w:p>
    <w:p w14:paraId="50B66689" w14:textId="40F5C72E" w:rsidR="00F1498E" w:rsidRPr="0085569A" w:rsidRDefault="00365CF4" w:rsidP="00F1498E">
      <w:pPr>
        <w:spacing w:line="360" w:lineRule="auto"/>
        <w:jc w:val="both"/>
        <w:rPr>
          <w:rFonts w:ascii="Times New Roman" w:hAnsi="Times New Roman"/>
          <w:color w:val="000000" w:themeColor="text1"/>
          <w:szCs w:val="24"/>
          <w:lang w:eastAsia="zh-HK"/>
        </w:rPr>
      </w:pPr>
      <w:r w:rsidRPr="0085569A">
        <w:rPr>
          <w:rFonts w:ascii="Times New Roman" w:hAnsi="Times New Roman"/>
          <w:b/>
          <w:bCs/>
          <w:color w:val="000000" w:themeColor="text1"/>
          <w:szCs w:val="24"/>
          <w:lang w:eastAsia="zh-HK"/>
        </w:rPr>
        <w:lastRenderedPageBreak/>
        <w:t>Supplementary</w:t>
      </w:r>
      <w:r w:rsidR="00AC7BA0" w:rsidRPr="0085569A">
        <w:rPr>
          <w:rFonts w:ascii="Times New Roman" w:hAnsi="Times New Roman"/>
          <w:b/>
          <w:bCs/>
          <w:color w:val="000000" w:themeColor="text1"/>
          <w:szCs w:val="24"/>
          <w:lang w:eastAsia="zh-HK"/>
        </w:rPr>
        <w:t xml:space="preserve"> table S1</w:t>
      </w:r>
      <w:r w:rsidR="00AC7BA0" w:rsidRPr="0085569A">
        <w:rPr>
          <w:rFonts w:ascii="Times New Roman" w:hAnsi="Times New Roman"/>
          <w:color w:val="000000" w:themeColor="text1"/>
          <w:szCs w:val="24"/>
          <w:lang w:eastAsia="zh-HK"/>
        </w:rPr>
        <w:t>.</w:t>
      </w:r>
      <w:r w:rsidR="00AC7BA0" w:rsidRPr="0085569A">
        <w:rPr>
          <w:rFonts w:ascii="Times New Roman" w:hAnsi="Times New Roman"/>
          <w:b/>
          <w:bCs/>
          <w:color w:val="000000" w:themeColor="text1"/>
          <w:szCs w:val="24"/>
          <w:lang w:eastAsia="zh-HK"/>
        </w:rPr>
        <w:t xml:space="preserve"> </w:t>
      </w:r>
      <w:r w:rsidR="00AC7BA0" w:rsidRPr="0085569A">
        <w:rPr>
          <w:rFonts w:ascii="Times New Roman" w:hAnsi="Times New Roman"/>
          <w:color w:val="000000" w:themeColor="text1"/>
          <w:szCs w:val="24"/>
          <w:lang w:eastAsia="zh-HK"/>
        </w:rPr>
        <w:t>PRISMA</w:t>
      </w:r>
      <w:r w:rsidR="007A263B">
        <w:rPr>
          <w:rFonts w:ascii="Times New Roman" w:hAnsi="Times New Roman"/>
          <w:color w:val="000000" w:themeColor="text1"/>
          <w:szCs w:val="24"/>
          <w:lang w:eastAsia="zh-HK"/>
        </w:rPr>
        <w:t>-</w:t>
      </w:r>
      <w:proofErr w:type="spellStart"/>
      <w:r w:rsidR="007A263B">
        <w:rPr>
          <w:rFonts w:ascii="Times New Roman" w:hAnsi="Times New Roman"/>
          <w:color w:val="000000" w:themeColor="text1"/>
          <w:szCs w:val="24"/>
          <w:lang w:eastAsia="zh-HK"/>
        </w:rPr>
        <w:t>ScR</w:t>
      </w:r>
      <w:proofErr w:type="spellEnd"/>
      <w:r w:rsidR="00AC7BA0" w:rsidRPr="0085569A">
        <w:rPr>
          <w:rFonts w:ascii="Times New Roman" w:hAnsi="Times New Roman"/>
          <w:color w:val="000000" w:themeColor="text1"/>
          <w:szCs w:val="24"/>
          <w:lang w:eastAsia="zh-HK"/>
        </w:rPr>
        <w:t xml:space="preserve"> Checklist</w:t>
      </w:r>
    </w:p>
    <w:p w14:paraId="2644EFEC" w14:textId="77777777" w:rsidR="005D2461" w:rsidRPr="004D1C77" w:rsidRDefault="005D2461" w:rsidP="005D2461">
      <w:pPr>
        <w:rPr>
          <w:rFonts w:ascii="Times New Roman" w:hAnsi="Times New Roman"/>
          <w:b/>
          <w:bCs/>
        </w:rPr>
      </w:pPr>
    </w:p>
    <w:p w14:paraId="3DB503E8" w14:textId="77777777" w:rsidR="005D2461" w:rsidRPr="004D1C77" w:rsidRDefault="005D2461" w:rsidP="005D2461">
      <w:pPr>
        <w:keepNext/>
        <w:keepLines/>
        <w:outlineLvl w:val="0"/>
        <w:rPr>
          <w:rFonts w:ascii="Times New Roman" w:eastAsiaTheme="majorEastAsia" w:hAnsi="Times New Roman"/>
          <w:b/>
          <w:bCs/>
          <w:szCs w:val="20"/>
        </w:rPr>
      </w:pPr>
      <w:r w:rsidRPr="004D1C77">
        <w:rPr>
          <w:rFonts w:ascii="Times New Roman" w:eastAsiaTheme="majorEastAsia" w:hAnsi="Times New Roman"/>
          <w:b/>
          <w:bCs/>
          <w:szCs w:val="20"/>
        </w:rPr>
        <w:t>Preferred Reporting Items for Systematic reviews and Meta-Analyses extension for Scoping Reviews (PRISMA-</w:t>
      </w:r>
      <w:proofErr w:type="spellStart"/>
      <w:r w:rsidRPr="004D1C77">
        <w:rPr>
          <w:rFonts w:ascii="Times New Roman" w:eastAsiaTheme="majorEastAsia" w:hAnsi="Times New Roman"/>
          <w:b/>
          <w:bCs/>
          <w:szCs w:val="20"/>
        </w:rPr>
        <w:t>ScR</w:t>
      </w:r>
      <w:proofErr w:type="spellEnd"/>
      <w:r w:rsidRPr="004D1C77">
        <w:rPr>
          <w:rFonts w:ascii="Times New Roman" w:eastAsiaTheme="majorEastAsia" w:hAnsi="Times New Roman"/>
          <w:b/>
          <w:bCs/>
          <w:szCs w:val="20"/>
        </w:rPr>
        <w:t>) Checklist</w:t>
      </w:r>
    </w:p>
    <w:p w14:paraId="6463A695" w14:textId="77777777" w:rsidR="005D2461" w:rsidRPr="004D1C77" w:rsidRDefault="005D2461" w:rsidP="005D2461">
      <w:pPr>
        <w:keepNext/>
        <w:keepLines/>
        <w:outlineLvl w:val="0"/>
        <w:rPr>
          <w:rFonts w:ascii="Times New Roman" w:eastAsiaTheme="majorEastAsia" w:hAnsi="Times New Roman"/>
          <w:b/>
          <w:bCs/>
          <w:szCs w:val="20"/>
        </w:rPr>
      </w:pPr>
    </w:p>
    <w:tbl>
      <w:tblPr>
        <w:tblStyle w:val="TableGridLight1"/>
        <w:tblW w:w="0" w:type="auto"/>
        <w:tblLook w:val="04A0" w:firstRow="1" w:lastRow="0" w:firstColumn="1" w:lastColumn="0" w:noHBand="0" w:noVBand="1"/>
      </w:tblPr>
      <w:tblGrid>
        <w:gridCol w:w="1889"/>
        <w:gridCol w:w="750"/>
        <w:gridCol w:w="4109"/>
        <w:gridCol w:w="1542"/>
      </w:tblGrid>
      <w:tr w:rsidR="006D4C2A" w:rsidRPr="004D1C77" w14:paraId="234672AC" w14:textId="77777777" w:rsidTr="00440F97">
        <w:trPr>
          <w:tblHeader/>
        </w:trPr>
        <w:tc>
          <w:tcPr>
            <w:tcW w:w="0" w:type="auto"/>
            <w:shd w:val="clear" w:color="auto" w:fill="4F81BD" w:themeFill="accent1"/>
            <w:vAlign w:val="center"/>
          </w:tcPr>
          <w:p w14:paraId="5DFA9105" w14:textId="77777777" w:rsidR="005D2461" w:rsidRPr="004D1C77" w:rsidRDefault="005D2461" w:rsidP="00440F97">
            <w:pPr>
              <w:rPr>
                <w:rFonts w:ascii="Times New Roman" w:hAnsi="Times New Roman"/>
                <w:b/>
                <w:sz w:val="20"/>
                <w:szCs w:val="20"/>
              </w:rPr>
            </w:pPr>
            <w:r w:rsidRPr="004D1C77">
              <w:rPr>
                <w:rFonts w:ascii="Times New Roman" w:hAnsi="Times New Roman"/>
                <w:b/>
                <w:bCs/>
                <w:sz w:val="20"/>
                <w:szCs w:val="20"/>
              </w:rPr>
              <w:t>SECTION</w:t>
            </w:r>
          </w:p>
        </w:tc>
        <w:tc>
          <w:tcPr>
            <w:tcW w:w="0" w:type="auto"/>
            <w:shd w:val="clear" w:color="auto" w:fill="4F81BD" w:themeFill="accent1"/>
            <w:vAlign w:val="center"/>
          </w:tcPr>
          <w:p w14:paraId="709A666C" w14:textId="77777777" w:rsidR="005D2461" w:rsidRPr="004D1C77" w:rsidRDefault="005D2461" w:rsidP="00440F97">
            <w:pPr>
              <w:autoSpaceDE w:val="0"/>
              <w:autoSpaceDN w:val="0"/>
              <w:adjustRightInd w:val="0"/>
              <w:jc w:val="center"/>
              <w:rPr>
                <w:rFonts w:ascii="Times New Roman" w:hAnsi="Times New Roman"/>
                <w:b/>
                <w:sz w:val="20"/>
                <w:szCs w:val="20"/>
              </w:rPr>
            </w:pPr>
            <w:r w:rsidRPr="004D1C77">
              <w:rPr>
                <w:rFonts w:ascii="Times New Roman" w:hAnsi="Times New Roman"/>
                <w:b/>
                <w:bCs/>
                <w:sz w:val="20"/>
                <w:szCs w:val="20"/>
              </w:rPr>
              <w:t>ITEM</w:t>
            </w:r>
          </w:p>
        </w:tc>
        <w:tc>
          <w:tcPr>
            <w:tcW w:w="0" w:type="auto"/>
            <w:shd w:val="clear" w:color="auto" w:fill="4F81BD" w:themeFill="accent1"/>
            <w:vAlign w:val="center"/>
          </w:tcPr>
          <w:p w14:paraId="6E5835DE"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PRISMA-</w:t>
            </w:r>
            <w:proofErr w:type="spellStart"/>
            <w:r w:rsidRPr="004D1C77">
              <w:rPr>
                <w:rFonts w:ascii="Times New Roman" w:hAnsi="Times New Roman"/>
                <w:b/>
                <w:sz w:val="20"/>
                <w:szCs w:val="20"/>
              </w:rPr>
              <w:t>ScR</w:t>
            </w:r>
            <w:proofErr w:type="spellEnd"/>
            <w:r w:rsidRPr="004D1C77">
              <w:rPr>
                <w:rFonts w:ascii="Times New Roman" w:hAnsi="Times New Roman"/>
                <w:b/>
                <w:sz w:val="20"/>
                <w:szCs w:val="20"/>
              </w:rPr>
              <w:t xml:space="preserve"> CHECKLIST ITEM</w:t>
            </w:r>
          </w:p>
        </w:tc>
        <w:tc>
          <w:tcPr>
            <w:tcW w:w="0" w:type="auto"/>
            <w:shd w:val="clear" w:color="auto" w:fill="4F81BD" w:themeFill="accent1"/>
            <w:vAlign w:val="center"/>
          </w:tcPr>
          <w:p w14:paraId="49177092"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REPORTED ON PAGE #</w:t>
            </w:r>
          </w:p>
        </w:tc>
      </w:tr>
      <w:tr w:rsidR="005D2461" w:rsidRPr="004D1C77" w14:paraId="74809929" w14:textId="77777777" w:rsidTr="00440F97">
        <w:tc>
          <w:tcPr>
            <w:tcW w:w="0" w:type="auto"/>
            <w:gridSpan w:val="4"/>
            <w:shd w:val="clear" w:color="auto" w:fill="DBE5F1" w:themeFill="accent1" w:themeFillTint="33"/>
            <w:vAlign w:val="center"/>
          </w:tcPr>
          <w:p w14:paraId="60A9FDF5"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TITLE</w:t>
            </w:r>
          </w:p>
        </w:tc>
      </w:tr>
      <w:tr w:rsidR="006D4C2A" w:rsidRPr="004D1C77" w14:paraId="7190A0F0" w14:textId="77777777" w:rsidTr="00440F97">
        <w:tc>
          <w:tcPr>
            <w:tcW w:w="0" w:type="auto"/>
            <w:vAlign w:val="center"/>
          </w:tcPr>
          <w:p w14:paraId="0480AF16"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Title</w:t>
            </w:r>
          </w:p>
        </w:tc>
        <w:tc>
          <w:tcPr>
            <w:tcW w:w="0" w:type="auto"/>
            <w:vAlign w:val="center"/>
          </w:tcPr>
          <w:p w14:paraId="57C995C3"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w:t>
            </w:r>
          </w:p>
        </w:tc>
        <w:tc>
          <w:tcPr>
            <w:tcW w:w="0" w:type="auto"/>
            <w:vAlign w:val="center"/>
          </w:tcPr>
          <w:p w14:paraId="6B835193"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Identify the report as a scoping review.</w:t>
            </w:r>
          </w:p>
        </w:tc>
        <w:sdt>
          <w:sdtPr>
            <w:rPr>
              <w:rFonts w:ascii="Times New Roman" w:hAnsi="Times New Roman"/>
              <w:sz w:val="20"/>
              <w:szCs w:val="20"/>
            </w:rPr>
            <w:id w:val="-1886790070"/>
            <w:placeholder>
              <w:docPart w:val="2348AC88A1654F0E82CBF8B9565C64DE"/>
            </w:placeholder>
          </w:sdtPr>
          <w:sdtContent>
            <w:tc>
              <w:tcPr>
                <w:tcW w:w="0" w:type="auto"/>
                <w:vAlign w:val="center"/>
              </w:tcPr>
              <w:p w14:paraId="27DD5849"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 1</w:t>
                </w:r>
              </w:p>
            </w:tc>
          </w:sdtContent>
        </w:sdt>
      </w:tr>
      <w:tr w:rsidR="005D2461" w:rsidRPr="004D1C77" w14:paraId="0FF297E0" w14:textId="77777777" w:rsidTr="00440F97">
        <w:tc>
          <w:tcPr>
            <w:tcW w:w="0" w:type="auto"/>
            <w:gridSpan w:val="4"/>
            <w:shd w:val="clear" w:color="auto" w:fill="DBE5F1" w:themeFill="accent1" w:themeFillTint="33"/>
            <w:vAlign w:val="center"/>
          </w:tcPr>
          <w:p w14:paraId="547B0EC6"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ABSTRACT</w:t>
            </w:r>
          </w:p>
        </w:tc>
      </w:tr>
      <w:tr w:rsidR="006D4C2A" w:rsidRPr="00167E4A" w14:paraId="7B7B3F3F" w14:textId="77777777" w:rsidTr="00440F97">
        <w:tc>
          <w:tcPr>
            <w:tcW w:w="0" w:type="auto"/>
            <w:vAlign w:val="center"/>
          </w:tcPr>
          <w:p w14:paraId="68B92CF6"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Structured summary</w:t>
            </w:r>
          </w:p>
        </w:tc>
        <w:tc>
          <w:tcPr>
            <w:tcW w:w="0" w:type="auto"/>
            <w:vAlign w:val="center"/>
          </w:tcPr>
          <w:p w14:paraId="22FEC93D"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2</w:t>
            </w:r>
          </w:p>
        </w:tc>
        <w:tc>
          <w:tcPr>
            <w:tcW w:w="0" w:type="auto"/>
            <w:vAlign w:val="center"/>
          </w:tcPr>
          <w:p w14:paraId="237AE3E8"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Provide a structured summary that includes (as applicable): background, objectives, eligibility criteria, sources of evidence, charting methods, results, and conclusions that relate to the review questions and objectives.</w:t>
            </w:r>
          </w:p>
        </w:tc>
        <w:sdt>
          <w:sdtPr>
            <w:rPr>
              <w:rFonts w:ascii="Times New Roman" w:hAnsi="Times New Roman"/>
              <w:sz w:val="20"/>
              <w:szCs w:val="20"/>
            </w:rPr>
            <w:id w:val="1190178197"/>
            <w:placeholder>
              <w:docPart w:val="2348AC88A1654F0E82CBF8B9565C64DE"/>
            </w:placeholder>
          </w:sdtPr>
          <w:sdtContent>
            <w:tc>
              <w:tcPr>
                <w:tcW w:w="0" w:type="auto"/>
                <w:vAlign w:val="center"/>
              </w:tcPr>
              <w:p w14:paraId="3C85FE58" w14:textId="0DC08928"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p. </w:t>
                </w:r>
                <w:r w:rsidR="006D4C2A">
                  <w:rPr>
                    <w:rFonts w:ascii="Times New Roman" w:hAnsi="Times New Roman"/>
                    <w:sz w:val="20"/>
                    <w:szCs w:val="20"/>
                  </w:rPr>
                  <w:t>6</w:t>
                </w:r>
              </w:p>
            </w:tc>
          </w:sdtContent>
        </w:sdt>
      </w:tr>
      <w:tr w:rsidR="005D2461" w:rsidRPr="004D1C77" w14:paraId="37399FA4" w14:textId="77777777" w:rsidTr="00440F97">
        <w:tc>
          <w:tcPr>
            <w:tcW w:w="0" w:type="auto"/>
            <w:gridSpan w:val="4"/>
            <w:shd w:val="clear" w:color="auto" w:fill="DBE5F1" w:themeFill="accent1" w:themeFillTint="33"/>
            <w:vAlign w:val="center"/>
          </w:tcPr>
          <w:p w14:paraId="42364674" w14:textId="77777777" w:rsidR="005D2461" w:rsidRPr="004D1C77" w:rsidRDefault="005D2461" w:rsidP="00440F97">
            <w:pPr>
              <w:tabs>
                <w:tab w:val="left" w:pos="1774"/>
              </w:tabs>
              <w:rPr>
                <w:rFonts w:ascii="Times New Roman" w:hAnsi="Times New Roman"/>
                <w:b/>
                <w:sz w:val="20"/>
                <w:szCs w:val="20"/>
              </w:rPr>
            </w:pPr>
            <w:r w:rsidRPr="004D1C77">
              <w:rPr>
                <w:rFonts w:ascii="Times New Roman" w:hAnsi="Times New Roman"/>
                <w:b/>
                <w:sz w:val="20"/>
                <w:szCs w:val="20"/>
              </w:rPr>
              <w:t>INTRODUCTION</w:t>
            </w:r>
          </w:p>
        </w:tc>
      </w:tr>
      <w:tr w:rsidR="006D4C2A" w:rsidRPr="004D1C77" w14:paraId="130C954A" w14:textId="77777777" w:rsidTr="00440F97">
        <w:trPr>
          <w:trHeight w:val="530"/>
        </w:trPr>
        <w:tc>
          <w:tcPr>
            <w:tcW w:w="0" w:type="auto"/>
            <w:vAlign w:val="center"/>
          </w:tcPr>
          <w:p w14:paraId="38AE25B4"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Rationale</w:t>
            </w:r>
          </w:p>
        </w:tc>
        <w:tc>
          <w:tcPr>
            <w:tcW w:w="0" w:type="auto"/>
            <w:vAlign w:val="center"/>
          </w:tcPr>
          <w:p w14:paraId="0BE93D0A"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3</w:t>
            </w:r>
          </w:p>
        </w:tc>
        <w:tc>
          <w:tcPr>
            <w:tcW w:w="0" w:type="auto"/>
            <w:vAlign w:val="center"/>
          </w:tcPr>
          <w:p w14:paraId="0DD76986"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Describe the rationale for the review in the context of what is already known. Explain why the review questions/objectives lend themselves to a scoping review approach.</w:t>
            </w:r>
          </w:p>
        </w:tc>
        <w:sdt>
          <w:sdtPr>
            <w:rPr>
              <w:rFonts w:ascii="Times New Roman" w:hAnsi="Times New Roman"/>
              <w:sz w:val="20"/>
              <w:szCs w:val="20"/>
            </w:rPr>
            <w:id w:val="56057269"/>
            <w:placeholder>
              <w:docPart w:val="2348AC88A1654F0E82CBF8B9565C64DE"/>
            </w:placeholder>
          </w:sdtPr>
          <w:sdtContent>
            <w:tc>
              <w:tcPr>
                <w:tcW w:w="0" w:type="auto"/>
                <w:vAlign w:val="center"/>
              </w:tcPr>
              <w:p w14:paraId="1BF7F8B2" w14:textId="7D6A9F7B"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pp. </w:t>
                </w:r>
                <w:r w:rsidR="00516518">
                  <w:rPr>
                    <w:rFonts w:ascii="Times New Roman" w:hAnsi="Times New Roman"/>
                    <w:sz w:val="20"/>
                    <w:szCs w:val="20"/>
                  </w:rPr>
                  <w:t>7-8</w:t>
                </w:r>
              </w:p>
            </w:tc>
          </w:sdtContent>
        </w:sdt>
      </w:tr>
      <w:tr w:rsidR="006D4C2A" w:rsidRPr="004D1C77" w14:paraId="77FD48EF" w14:textId="77777777" w:rsidTr="00440F97">
        <w:trPr>
          <w:trHeight w:val="800"/>
        </w:trPr>
        <w:tc>
          <w:tcPr>
            <w:tcW w:w="0" w:type="auto"/>
            <w:vAlign w:val="center"/>
          </w:tcPr>
          <w:p w14:paraId="64C7FC71"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Objectives</w:t>
            </w:r>
          </w:p>
        </w:tc>
        <w:tc>
          <w:tcPr>
            <w:tcW w:w="0" w:type="auto"/>
            <w:vAlign w:val="center"/>
          </w:tcPr>
          <w:p w14:paraId="672C5C9B"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4</w:t>
            </w:r>
          </w:p>
        </w:tc>
        <w:tc>
          <w:tcPr>
            <w:tcW w:w="0" w:type="auto"/>
            <w:vAlign w:val="center"/>
          </w:tcPr>
          <w:p w14:paraId="2BE9932E"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Times New Roman" w:hAnsi="Times New Roman"/>
              <w:sz w:val="20"/>
              <w:szCs w:val="20"/>
            </w:rPr>
            <w:id w:val="-1797599034"/>
            <w:placeholder>
              <w:docPart w:val="2348AC88A1654F0E82CBF8B9565C64DE"/>
            </w:placeholder>
          </w:sdtPr>
          <w:sdtContent>
            <w:tc>
              <w:tcPr>
                <w:tcW w:w="0" w:type="auto"/>
                <w:vAlign w:val="center"/>
              </w:tcPr>
              <w:p w14:paraId="3AC022A1" w14:textId="5E4F25C7"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pp. </w:t>
                </w:r>
                <w:r w:rsidR="00516518">
                  <w:rPr>
                    <w:rFonts w:ascii="Times New Roman" w:hAnsi="Times New Roman"/>
                    <w:sz w:val="20"/>
                    <w:szCs w:val="20"/>
                  </w:rPr>
                  <w:t>8-10</w:t>
                </w:r>
              </w:p>
            </w:tc>
          </w:sdtContent>
        </w:sdt>
      </w:tr>
      <w:tr w:rsidR="005D2461" w:rsidRPr="004D1C77" w14:paraId="27DAE799" w14:textId="77777777" w:rsidTr="00440F97">
        <w:tc>
          <w:tcPr>
            <w:tcW w:w="0" w:type="auto"/>
            <w:gridSpan w:val="4"/>
            <w:shd w:val="clear" w:color="auto" w:fill="DBE5F1" w:themeFill="accent1" w:themeFillTint="33"/>
            <w:vAlign w:val="center"/>
          </w:tcPr>
          <w:p w14:paraId="4AE3FFD8"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METHODS</w:t>
            </w:r>
          </w:p>
        </w:tc>
      </w:tr>
      <w:tr w:rsidR="006D4C2A" w:rsidRPr="004D1C77" w14:paraId="7C3BDDCB" w14:textId="77777777" w:rsidTr="00440F97">
        <w:tc>
          <w:tcPr>
            <w:tcW w:w="0" w:type="auto"/>
            <w:vAlign w:val="center"/>
          </w:tcPr>
          <w:p w14:paraId="13F3A22A"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Protocol and registration</w:t>
            </w:r>
          </w:p>
        </w:tc>
        <w:tc>
          <w:tcPr>
            <w:tcW w:w="0" w:type="auto"/>
            <w:vAlign w:val="center"/>
          </w:tcPr>
          <w:p w14:paraId="04A0E6F9"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5</w:t>
            </w:r>
          </w:p>
        </w:tc>
        <w:tc>
          <w:tcPr>
            <w:tcW w:w="0" w:type="auto"/>
            <w:vAlign w:val="center"/>
          </w:tcPr>
          <w:p w14:paraId="2BC99D66"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Indicate whether a review protocol exists; state if and where it can be accessed (e.g., a Web address); and if available, provide registration information, including the registration number.</w:t>
            </w:r>
          </w:p>
        </w:tc>
        <w:sdt>
          <w:sdtPr>
            <w:rPr>
              <w:rFonts w:ascii="Times New Roman" w:hAnsi="Times New Roman"/>
              <w:sz w:val="20"/>
              <w:szCs w:val="20"/>
            </w:rPr>
            <w:id w:val="-1888323895"/>
            <w:placeholder>
              <w:docPart w:val="2348AC88A1654F0E82CBF8B9565C64DE"/>
            </w:placeholder>
          </w:sdtPr>
          <w:sdtContent>
            <w:sdt>
              <w:sdtPr>
                <w:rPr>
                  <w:rFonts w:ascii="Times New Roman" w:hAnsi="Times New Roman"/>
                  <w:sz w:val="20"/>
                  <w:szCs w:val="20"/>
                </w:rPr>
                <w:id w:val="-967888695"/>
                <w:placeholder>
                  <w:docPart w:val="D1805C6557AE8D4E88036563448C16DF"/>
                </w:placeholder>
              </w:sdtPr>
              <w:sdtContent>
                <w:tc>
                  <w:tcPr>
                    <w:tcW w:w="0" w:type="auto"/>
                    <w:vAlign w:val="center"/>
                  </w:tcPr>
                  <w:p w14:paraId="70A81BB5" w14:textId="5EC40498" w:rsidR="005D2461" w:rsidRPr="004D1C77" w:rsidRDefault="00CB7695" w:rsidP="00440F97">
                    <w:pPr>
                      <w:rPr>
                        <w:rFonts w:ascii="Times New Roman" w:hAnsi="Times New Roman"/>
                        <w:sz w:val="20"/>
                        <w:szCs w:val="20"/>
                      </w:rPr>
                    </w:pPr>
                    <w:r w:rsidRPr="004D1C77">
                      <w:rPr>
                        <w:rFonts w:ascii="Times New Roman" w:hAnsi="Times New Roman"/>
                        <w:sz w:val="20"/>
                        <w:szCs w:val="20"/>
                      </w:rPr>
                      <w:t xml:space="preserve">p. </w:t>
                    </w:r>
                    <w:r>
                      <w:rPr>
                        <w:rFonts w:ascii="Times New Roman" w:hAnsi="Times New Roman"/>
                        <w:sz w:val="20"/>
                        <w:szCs w:val="20"/>
                      </w:rPr>
                      <w:t>8</w:t>
                    </w:r>
                  </w:p>
                </w:tc>
              </w:sdtContent>
            </w:sdt>
          </w:sdtContent>
        </w:sdt>
      </w:tr>
      <w:tr w:rsidR="006D4C2A" w:rsidRPr="004D1C77" w14:paraId="50EE3F43" w14:textId="77777777" w:rsidTr="00440F97">
        <w:tc>
          <w:tcPr>
            <w:tcW w:w="0" w:type="auto"/>
            <w:vAlign w:val="center"/>
          </w:tcPr>
          <w:p w14:paraId="1FB8BC72"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Eligibility criteria</w:t>
            </w:r>
          </w:p>
        </w:tc>
        <w:tc>
          <w:tcPr>
            <w:tcW w:w="0" w:type="auto"/>
            <w:vAlign w:val="center"/>
          </w:tcPr>
          <w:p w14:paraId="0D221318"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6</w:t>
            </w:r>
          </w:p>
        </w:tc>
        <w:tc>
          <w:tcPr>
            <w:tcW w:w="0" w:type="auto"/>
            <w:vAlign w:val="center"/>
          </w:tcPr>
          <w:p w14:paraId="6F43439A"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Specify characteristics of the sources of evidence used as eligibility criteria (e.g., years considered, language, and publication status), and provide a rationale.</w:t>
            </w:r>
          </w:p>
        </w:tc>
        <w:sdt>
          <w:sdtPr>
            <w:rPr>
              <w:rFonts w:ascii="Times New Roman" w:hAnsi="Times New Roman"/>
              <w:sz w:val="20"/>
              <w:szCs w:val="20"/>
            </w:rPr>
            <w:id w:val="623510431"/>
            <w:placeholder>
              <w:docPart w:val="2348AC88A1654F0E82CBF8B9565C64DE"/>
            </w:placeholder>
          </w:sdtPr>
          <w:sdtContent>
            <w:tc>
              <w:tcPr>
                <w:tcW w:w="0" w:type="auto"/>
                <w:vAlign w:val="center"/>
              </w:tcPr>
              <w:p w14:paraId="02855A85" w14:textId="5FEFDA2B" w:rsidR="005D2461" w:rsidRPr="004D1C77" w:rsidRDefault="005D2461" w:rsidP="00440F97">
                <w:pPr>
                  <w:rPr>
                    <w:rFonts w:ascii="Times New Roman" w:hAnsi="Times New Roman"/>
                    <w:sz w:val="20"/>
                    <w:szCs w:val="20"/>
                  </w:rPr>
                </w:pPr>
                <w:r w:rsidRPr="004D1C77">
                  <w:rPr>
                    <w:rFonts w:ascii="Times New Roman" w:hAnsi="Times New Roman"/>
                    <w:sz w:val="20"/>
                    <w:szCs w:val="20"/>
                  </w:rPr>
                  <w:t>p. 8</w:t>
                </w:r>
                <w:r w:rsidR="002F799A">
                  <w:rPr>
                    <w:rFonts w:ascii="Times New Roman" w:hAnsi="Times New Roman"/>
                    <w:sz w:val="20"/>
                    <w:szCs w:val="20"/>
                  </w:rPr>
                  <w:t>-9</w:t>
                </w:r>
              </w:p>
            </w:tc>
          </w:sdtContent>
        </w:sdt>
      </w:tr>
      <w:tr w:rsidR="006D4C2A" w:rsidRPr="004D1C77" w14:paraId="45932DD3" w14:textId="77777777" w:rsidTr="00440F97">
        <w:trPr>
          <w:trHeight w:val="260"/>
        </w:trPr>
        <w:tc>
          <w:tcPr>
            <w:tcW w:w="0" w:type="auto"/>
            <w:vAlign w:val="center"/>
          </w:tcPr>
          <w:p w14:paraId="5EFDC7DB"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Information sources*</w:t>
            </w:r>
          </w:p>
        </w:tc>
        <w:tc>
          <w:tcPr>
            <w:tcW w:w="0" w:type="auto"/>
            <w:vAlign w:val="center"/>
          </w:tcPr>
          <w:p w14:paraId="48E8F739"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7</w:t>
            </w:r>
          </w:p>
        </w:tc>
        <w:tc>
          <w:tcPr>
            <w:tcW w:w="0" w:type="auto"/>
            <w:vAlign w:val="center"/>
          </w:tcPr>
          <w:p w14:paraId="2C61174E"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Describe all information sources in the search (e.g., databases with dates of coverage and </w:t>
            </w:r>
            <w:r w:rsidRPr="004D1C77">
              <w:rPr>
                <w:rFonts w:ascii="Times New Roman" w:hAnsi="Times New Roman"/>
                <w:sz w:val="20"/>
                <w:szCs w:val="20"/>
              </w:rPr>
              <w:lastRenderedPageBreak/>
              <w:t>contact with authors to identify additional sources), as well as the date the most recent search was executed.</w:t>
            </w:r>
          </w:p>
        </w:tc>
        <w:sdt>
          <w:sdtPr>
            <w:rPr>
              <w:rFonts w:ascii="Times New Roman" w:hAnsi="Times New Roman"/>
              <w:sz w:val="20"/>
              <w:szCs w:val="20"/>
            </w:rPr>
            <w:id w:val="1510949160"/>
            <w:placeholder>
              <w:docPart w:val="2348AC88A1654F0E82CBF8B9565C64DE"/>
            </w:placeholder>
          </w:sdtPr>
          <w:sdtContent>
            <w:tc>
              <w:tcPr>
                <w:tcW w:w="0" w:type="auto"/>
                <w:vAlign w:val="center"/>
              </w:tcPr>
              <w:p w14:paraId="23C7DDC2"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 8</w:t>
                </w:r>
              </w:p>
            </w:tc>
          </w:sdtContent>
        </w:sdt>
      </w:tr>
      <w:tr w:rsidR="006D4C2A" w:rsidRPr="004D1C77" w14:paraId="67E7AA59" w14:textId="77777777" w:rsidTr="00440F97">
        <w:tc>
          <w:tcPr>
            <w:tcW w:w="0" w:type="auto"/>
            <w:vAlign w:val="center"/>
          </w:tcPr>
          <w:p w14:paraId="3A51C308"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Search</w:t>
            </w:r>
          </w:p>
        </w:tc>
        <w:tc>
          <w:tcPr>
            <w:tcW w:w="0" w:type="auto"/>
            <w:vAlign w:val="center"/>
          </w:tcPr>
          <w:p w14:paraId="6DB3D967"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8</w:t>
            </w:r>
          </w:p>
        </w:tc>
        <w:tc>
          <w:tcPr>
            <w:tcW w:w="0" w:type="auto"/>
            <w:vAlign w:val="center"/>
          </w:tcPr>
          <w:p w14:paraId="27A839E8"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Present the full electronic search strategy for at least 1 database, including any limits used, such that it could be repeated.</w:t>
            </w:r>
          </w:p>
        </w:tc>
        <w:sdt>
          <w:sdtPr>
            <w:rPr>
              <w:rFonts w:ascii="Times New Roman" w:hAnsi="Times New Roman"/>
              <w:sz w:val="20"/>
              <w:szCs w:val="20"/>
            </w:rPr>
            <w:id w:val="964171142"/>
            <w:placeholder>
              <w:docPart w:val="2348AC88A1654F0E82CBF8B9565C64DE"/>
            </w:placeholder>
          </w:sdtPr>
          <w:sdtContent>
            <w:tc>
              <w:tcPr>
                <w:tcW w:w="0" w:type="auto"/>
                <w:vAlign w:val="center"/>
              </w:tcPr>
              <w:p w14:paraId="7BC24BED" w14:textId="42059008" w:rsidR="005D2461" w:rsidRPr="004D1C77" w:rsidRDefault="00370F18" w:rsidP="00440F97">
                <w:pPr>
                  <w:rPr>
                    <w:rFonts w:ascii="Times New Roman" w:hAnsi="Times New Roman"/>
                    <w:sz w:val="20"/>
                    <w:szCs w:val="20"/>
                  </w:rPr>
                </w:pPr>
                <w:r>
                  <w:rPr>
                    <w:rFonts w:ascii="Times New Roman" w:hAnsi="Times New Roman"/>
                    <w:sz w:val="20"/>
                    <w:szCs w:val="20"/>
                  </w:rPr>
                  <w:t>Supplementary Material, p. 2</w:t>
                </w:r>
              </w:p>
            </w:tc>
          </w:sdtContent>
        </w:sdt>
      </w:tr>
      <w:tr w:rsidR="006D4C2A" w:rsidRPr="004D1C77" w14:paraId="6DEAF62E" w14:textId="77777777" w:rsidTr="00440F97">
        <w:tc>
          <w:tcPr>
            <w:tcW w:w="0" w:type="auto"/>
            <w:vAlign w:val="center"/>
          </w:tcPr>
          <w:p w14:paraId="3D7EFDDC"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Selection of sources of evidence†</w:t>
            </w:r>
          </w:p>
        </w:tc>
        <w:tc>
          <w:tcPr>
            <w:tcW w:w="0" w:type="auto"/>
            <w:vAlign w:val="center"/>
          </w:tcPr>
          <w:p w14:paraId="4BDDBF7B"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9</w:t>
            </w:r>
          </w:p>
        </w:tc>
        <w:tc>
          <w:tcPr>
            <w:tcW w:w="0" w:type="auto"/>
            <w:vAlign w:val="center"/>
          </w:tcPr>
          <w:p w14:paraId="1507B45E"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State the process for selecting sources of evidence (i.e., screening and eligibility) included in the scoping review.</w:t>
            </w:r>
          </w:p>
        </w:tc>
        <w:sdt>
          <w:sdtPr>
            <w:rPr>
              <w:rFonts w:ascii="Times New Roman" w:hAnsi="Times New Roman"/>
              <w:sz w:val="20"/>
              <w:szCs w:val="20"/>
            </w:rPr>
            <w:id w:val="-2090377787"/>
            <w:placeholder>
              <w:docPart w:val="2348AC88A1654F0E82CBF8B9565C64DE"/>
            </w:placeholder>
          </w:sdtPr>
          <w:sdtContent>
            <w:tc>
              <w:tcPr>
                <w:tcW w:w="0" w:type="auto"/>
                <w:vAlign w:val="center"/>
              </w:tcPr>
              <w:p w14:paraId="639F3617" w14:textId="03D6185B"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pp. </w:t>
                </w:r>
                <w:r w:rsidR="00370F18">
                  <w:rPr>
                    <w:rFonts w:ascii="Times New Roman" w:hAnsi="Times New Roman"/>
                    <w:sz w:val="20"/>
                    <w:szCs w:val="20"/>
                  </w:rPr>
                  <w:t>9-10</w:t>
                </w:r>
              </w:p>
            </w:tc>
          </w:sdtContent>
        </w:sdt>
      </w:tr>
      <w:tr w:rsidR="006D4C2A" w:rsidRPr="004D1C77" w14:paraId="4A51EECE" w14:textId="77777777" w:rsidTr="00440F97">
        <w:tc>
          <w:tcPr>
            <w:tcW w:w="0" w:type="auto"/>
            <w:vAlign w:val="center"/>
          </w:tcPr>
          <w:p w14:paraId="69F33D24"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Data charting process‡</w:t>
            </w:r>
          </w:p>
        </w:tc>
        <w:tc>
          <w:tcPr>
            <w:tcW w:w="0" w:type="auto"/>
            <w:vAlign w:val="center"/>
          </w:tcPr>
          <w:p w14:paraId="337D86CA"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10</w:t>
            </w:r>
          </w:p>
        </w:tc>
        <w:tc>
          <w:tcPr>
            <w:tcW w:w="0" w:type="auto"/>
            <w:vAlign w:val="center"/>
          </w:tcPr>
          <w:p w14:paraId="71A8BEC2"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Describe the methods of charting data from the included sources of evidence (e.g., calibrated forms or forms that have been tested by the team before their use, and whether data charting was done independently or in duplicate) and any processes for obtaining and confirming data from investigators.</w:t>
            </w:r>
          </w:p>
        </w:tc>
        <w:sdt>
          <w:sdtPr>
            <w:rPr>
              <w:rFonts w:ascii="Times New Roman" w:hAnsi="Times New Roman"/>
              <w:sz w:val="20"/>
              <w:szCs w:val="20"/>
            </w:rPr>
            <w:id w:val="1943252725"/>
            <w:placeholder>
              <w:docPart w:val="2348AC88A1654F0E82CBF8B9565C64DE"/>
            </w:placeholder>
          </w:sdtPr>
          <w:sdtContent>
            <w:tc>
              <w:tcPr>
                <w:tcW w:w="0" w:type="auto"/>
                <w:vAlign w:val="center"/>
              </w:tcPr>
              <w:p w14:paraId="71AB0E56"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pp. 8-9</w:t>
                </w:r>
              </w:p>
            </w:tc>
          </w:sdtContent>
        </w:sdt>
      </w:tr>
      <w:tr w:rsidR="006D4C2A" w:rsidRPr="004D1C77" w14:paraId="39D35633" w14:textId="77777777" w:rsidTr="00440F97">
        <w:trPr>
          <w:trHeight w:val="260"/>
        </w:trPr>
        <w:tc>
          <w:tcPr>
            <w:tcW w:w="0" w:type="auto"/>
            <w:vAlign w:val="center"/>
          </w:tcPr>
          <w:p w14:paraId="44432E86"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Data items</w:t>
            </w:r>
          </w:p>
        </w:tc>
        <w:tc>
          <w:tcPr>
            <w:tcW w:w="0" w:type="auto"/>
            <w:vAlign w:val="center"/>
          </w:tcPr>
          <w:p w14:paraId="605CB4C7"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11</w:t>
            </w:r>
          </w:p>
        </w:tc>
        <w:tc>
          <w:tcPr>
            <w:tcW w:w="0" w:type="auto"/>
            <w:vAlign w:val="center"/>
          </w:tcPr>
          <w:p w14:paraId="5F9017EC"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List and define all variables for which data were sought and any assumptions and simplifications made.</w:t>
            </w:r>
          </w:p>
        </w:tc>
        <w:sdt>
          <w:sdtPr>
            <w:rPr>
              <w:rFonts w:ascii="Times New Roman" w:hAnsi="Times New Roman"/>
              <w:sz w:val="20"/>
              <w:szCs w:val="20"/>
            </w:rPr>
            <w:id w:val="667444934"/>
            <w:placeholder>
              <w:docPart w:val="2348AC88A1654F0E82CBF8B9565C64DE"/>
            </w:placeholder>
          </w:sdtPr>
          <w:sdtContent>
            <w:tc>
              <w:tcPr>
                <w:tcW w:w="0" w:type="auto"/>
                <w:vAlign w:val="center"/>
              </w:tcPr>
              <w:p w14:paraId="35F2AC93" w14:textId="55181D3B" w:rsidR="005D2461" w:rsidRPr="004D1C77" w:rsidRDefault="005D2461" w:rsidP="00440F97">
                <w:pPr>
                  <w:rPr>
                    <w:rFonts w:ascii="Times New Roman" w:hAnsi="Times New Roman"/>
                    <w:sz w:val="20"/>
                    <w:szCs w:val="20"/>
                  </w:rPr>
                </w:pPr>
                <w:r w:rsidRPr="004D1C77">
                  <w:rPr>
                    <w:rFonts w:ascii="Times New Roman" w:hAnsi="Times New Roman"/>
                    <w:sz w:val="20"/>
                    <w:szCs w:val="20"/>
                  </w:rPr>
                  <w:t>pp. 10</w:t>
                </w:r>
              </w:p>
            </w:tc>
          </w:sdtContent>
        </w:sdt>
      </w:tr>
      <w:tr w:rsidR="006D4C2A" w:rsidRPr="004D1C77" w14:paraId="1560A817" w14:textId="77777777" w:rsidTr="00440F97">
        <w:tc>
          <w:tcPr>
            <w:tcW w:w="0" w:type="auto"/>
            <w:vAlign w:val="center"/>
          </w:tcPr>
          <w:p w14:paraId="7B9EB159"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Critical appraisal of individual sources of evidence§</w:t>
            </w:r>
          </w:p>
        </w:tc>
        <w:tc>
          <w:tcPr>
            <w:tcW w:w="0" w:type="auto"/>
            <w:vAlign w:val="center"/>
          </w:tcPr>
          <w:p w14:paraId="1206A6D6"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12</w:t>
            </w:r>
          </w:p>
        </w:tc>
        <w:tc>
          <w:tcPr>
            <w:tcW w:w="0" w:type="auto"/>
            <w:vAlign w:val="center"/>
          </w:tcPr>
          <w:p w14:paraId="243B0AD4"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If done, provide a rationale for conducting a critical appraisal of included sources of evidence; describe the methods used and how this information was used in any data synthesis (if appropriate).</w:t>
            </w:r>
          </w:p>
        </w:tc>
        <w:sdt>
          <w:sdtPr>
            <w:rPr>
              <w:rFonts w:ascii="Times New Roman" w:hAnsi="Times New Roman"/>
              <w:sz w:val="20"/>
              <w:szCs w:val="20"/>
            </w:rPr>
            <w:id w:val="-336618198"/>
            <w:placeholder>
              <w:docPart w:val="2348AC88A1654F0E82CBF8B9565C64DE"/>
            </w:placeholder>
          </w:sdtPr>
          <w:sdtContent>
            <w:tc>
              <w:tcPr>
                <w:tcW w:w="0" w:type="auto"/>
                <w:vAlign w:val="center"/>
              </w:tcPr>
              <w:p w14:paraId="081B2B81"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 10</w:t>
                </w:r>
              </w:p>
            </w:tc>
          </w:sdtContent>
        </w:sdt>
      </w:tr>
      <w:tr w:rsidR="006D4C2A" w:rsidRPr="004D1C77" w14:paraId="4ADB619D" w14:textId="77777777" w:rsidTr="00440F97">
        <w:tc>
          <w:tcPr>
            <w:tcW w:w="0" w:type="auto"/>
            <w:vAlign w:val="center"/>
          </w:tcPr>
          <w:p w14:paraId="381D44FC"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Synthesis of results</w:t>
            </w:r>
          </w:p>
        </w:tc>
        <w:tc>
          <w:tcPr>
            <w:tcW w:w="0" w:type="auto"/>
            <w:vAlign w:val="center"/>
          </w:tcPr>
          <w:p w14:paraId="55EC4E17"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13</w:t>
            </w:r>
          </w:p>
        </w:tc>
        <w:tc>
          <w:tcPr>
            <w:tcW w:w="0" w:type="auto"/>
            <w:vAlign w:val="center"/>
          </w:tcPr>
          <w:p w14:paraId="657C9A53"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Describe the methods of handling and summarizing the data that were charted.</w:t>
            </w:r>
          </w:p>
        </w:tc>
        <w:sdt>
          <w:sdtPr>
            <w:rPr>
              <w:rFonts w:ascii="Times New Roman" w:hAnsi="Times New Roman"/>
              <w:sz w:val="20"/>
              <w:szCs w:val="20"/>
            </w:rPr>
            <w:id w:val="1751841620"/>
            <w:placeholder>
              <w:docPart w:val="2348AC88A1654F0E82CBF8B9565C64DE"/>
            </w:placeholder>
          </w:sdtPr>
          <w:sdtContent>
            <w:tc>
              <w:tcPr>
                <w:tcW w:w="0" w:type="auto"/>
                <w:vAlign w:val="center"/>
              </w:tcPr>
              <w:p w14:paraId="78395769" w14:textId="3A25334B" w:rsidR="005D2461" w:rsidRPr="004D1C77" w:rsidRDefault="005D2461" w:rsidP="00440F97">
                <w:pPr>
                  <w:rPr>
                    <w:rFonts w:ascii="Times New Roman" w:hAnsi="Times New Roman"/>
                    <w:sz w:val="20"/>
                    <w:szCs w:val="20"/>
                  </w:rPr>
                </w:pPr>
                <w:r w:rsidRPr="004D1C77">
                  <w:rPr>
                    <w:rFonts w:ascii="Times New Roman" w:hAnsi="Times New Roman"/>
                    <w:sz w:val="20"/>
                    <w:szCs w:val="20"/>
                  </w:rPr>
                  <w:t xml:space="preserve">p. </w:t>
                </w:r>
                <w:r w:rsidR="00D825F5">
                  <w:rPr>
                    <w:rFonts w:ascii="Times New Roman" w:hAnsi="Times New Roman"/>
                    <w:sz w:val="20"/>
                    <w:szCs w:val="20"/>
                  </w:rPr>
                  <w:t>9-</w:t>
                </w:r>
                <w:r w:rsidRPr="004D1C77">
                  <w:rPr>
                    <w:rFonts w:ascii="Times New Roman" w:hAnsi="Times New Roman"/>
                    <w:sz w:val="20"/>
                    <w:szCs w:val="20"/>
                  </w:rPr>
                  <w:t>10</w:t>
                </w:r>
              </w:p>
            </w:tc>
          </w:sdtContent>
        </w:sdt>
      </w:tr>
      <w:tr w:rsidR="005D2461" w:rsidRPr="004D1C77" w14:paraId="779E81C5" w14:textId="77777777" w:rsidTr="00440F97">
        <w:tc>
          <w:tcPr>
            <w:tcW w:w="0" w:type="auto"/>
            <w:gridSpan w:val="4"/>
            <w:shd w:val="clear" w:color="auto" w:fill="DBE5F1" w:themeFill="accent1" w:themeFillTint="33"/>
            <w:vAlign w:val="center"/>
          </w:tcPr>
          <w:p w14:paraId="5D3C9149"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RESULTS</w:t>
            </w:r>
          </w:p>
        </w:tc>
      </w:tr>
      <w:tr w:rsidR="006D4C2A" w:rsidRPr="004D1C77" w14:paraId="4A12A973" w14:textId="77777777" w:rsidTr="00440F97">
        <w:tc>
          <w:tcPr>
            <w:tcW w:w="0" w:type="auto"/>
            <w:vAlign w:val="center"/>
          </w:tcPr>
          <w:p w14:paraId="16E5641F"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Selection of sources of evidence</w:t>
            </w:r>
          </w:p>
        </w:tc>
        <w:tc>
          <w:tcPr>
            <w:tcW w:w="0" w:type="auto"/>
            <w:vAlign w:val="center"/>
          </w:tcPr>
          <w:p w14:paraId="793EAEFB"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14</w:t>
            </w:r>
          </w:p>
        </w:tc>
        <w:tc>
          <w:tcPr>
            <w:tcW w:w="0" w:type="auto"/>
            <w:vAlign w:val="center"/>
          </w:tcPr>
          <w:p w14:paraId="74CBDC73"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Give numbers of sources of evidence screened, assessed for eligibility, and included in the review, with reasons for exclusions at each stage, ideally using a flow diagram.</w:t>
            </w:r>
          </w:p>
        </w:tc>
        <w:tc>
          <w:tcPr>
            <w:tcW w:w="0" w:type="auto"/>
            <w:vAlign w:val="center"/>
          </w:tcPr>
          <w:p w14:paraId="4BD51EFD" w14:textId="0A0DE7EB" w:rsidR="005D2461" w:rsidRPr="004D1C77" w:rsidRDefault="00D825F5" w:rsidP="00440F97">
            <w:pPr>
              <w:rPr>
                <w:rFonts w:ascii="Times New Roman" w:hAnsi="Times New Roman"/>
                <w:sz w:val="20"/>
                <w:szCs w:val="20"/>
              </w:rPr>
            </w:pPr>
            <w:r>
              <w:rPr>
                <w:rFonts w:ascii="Times New Roman" w:hAnsi="Times New Roman"/>
                <w:sz w:val="20"/>
                <w:szCs w:val="20"/>
              </w:rPr>
              <w:t>Figure 1</w:t>
            </w:r>
          </w:p>
        </w:tc>
      </w:tr>
      <w:tr w:rsidR="006D4C2A" w:rsidRPr="004D1C77" w14:paraId="24331022" w14:textId="77777777" w:rsidTr="00440F97">
        <w:tc>
          <w:tcPr>
            <w:tcW w:w="0" w:type="auto"/>
            <w:vAlign w:val="center"/>
          </w:tcPr>
          <w:p w14:paraId="48FB7CF0"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Characteristics of sources of evidence</w:t>
            </w:r>
          </w:p>
        </w:tc>
        <w:tc>
          <w:tcPr>
            <w:tcW w:w="0" w:type="auto"/>
            <w:vAlign w:val="center"/>
          </w:tcPr>
          <w:p w14:paraId="72F4ED0F"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15</w:t>
            </w:r>
          </w:p>
        </w:tc>
        <w:tc>
          <w:tcPr>
            <w:tcW w:w="0" w:type="auto"/>
            <w:vAlign w:val="center"/>
          </w:tcPr>
          <w:p w14:paraId="39374B8A"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For each source of evidence, present characteristics for which data were charted and provide the citations.</w:t>
            </w:r>
          </w:p>
        </w:tc>
        <w:sdt>
          <w:sdtPr>
            <w:rPr>
              <w:rFonts w:ascii="Times New Roman" w:hAnsi="Times New Roman"/>
              <w:sz w:val="20"/>
              <w:szCs w:val="20"/>
            </w:rPr>
            <w:id w:val="-137040765"/>
            <w:placeholder>
              <w:docPart w:val="2348AC88A1654F0E82CBF8B9565C64DE"/>
            </w:placeholder>
          </w:sdtPr>
          <w:sdtContent>
            <w:tc>
              <w:tcPr>
                <w:tcW w:w="0" w:type="auto"/>
                <w:vAlign w:val="center"/>
              </w:tcPr>
              <w:p w14:paraId="1959C6F9" w14:textId="67FF5DBE" w:rsidR="005D2461" w:rsidRPr="004D1C77" w:rsidRDefault="008F57F2" w:rsidP="00440F97">
                <w:pPr>
                  <w:rPr>
                    <w:rFonts w:ascii="Times New Roman" w:hAnsi="Times New Roman"/>
                    <w:sz w:val="20"/>
                    <w:szCs w:val="20"/>
                  </w:rPr>
                </w:pPr>
                <w:r>
                  <w:rPr>
                    <w:rFonts w:ascii="Times New Roman" w:hAnsi="Times New Roman"/>
                    <w:sz w:val="20"/>
                    <w:szCs w:val="20"/>
                  </w:rPr>
                  <w:t>Table 1 and 2</w:t>
                </w:r>
              </w:p>
            </w:tc>
          </w:sdtContent>
        </w:sdt>
      </w:tr>
      <w:tr w:rsidR="006D4C2A" w:rsidRPr="004D1C77" w14:paraId="629EC68F" w14:textId="77777777" w:rsidTr="00440F97">
        <w:tc>
          <w:tcPr>
            <w:tcW w:w="0" w:type="auto"/>
            <w:vAlign w:val="center"/>
          </w:tcPr>
          <w:p w14:paraId="55FE9B60"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 xml:space="preserve">Critical appraisal within sources of </w:t>
            </w:r>
            <w:r w:rsidRPr="004D1C77">
              <w:rPr>
                <w:rFonts w:ascii="Times New Roman" w:hAnsi="Times New Roman"/>
                <w:sz w:val="20"/>
                <w:szCs w:val="20"/>
              </w:rPr>
              <w:lastRenderedPageBreak/>
              <w:t>evidence</w:t>
            </w:r>
          </w:p>
        </w:tc>
        <w:tc>
          <w:tcPr>
            <w:tcW w:w="0" w:type="auto"/>
            <w:vAlign w:val="center"/>
          </w:tcPr>
          <w:p w14:paraId="239BA677"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lastRenderedPageBreak/>
              <w:t>16</w:t>
            </w:r>
          </w:p>
        </w:tc>
        <w:tc>
          <w:tcPr>
            <w:tcW w:w="0" w:type="auto"/>
            <w:vAlign w:val="center"/>
          </w:tcPr>
          <w:p w14:paraId="254DEEFC"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If done, present data on critical appraisal of included sources of evidence (see item 12).</w:t>
            </w:r>
          </w:p>
        </w:tc>
        <w:sdt>
          <w:sdtPr>
            <w:rPr>
              <w:rFonts w:ascii="Times New Roman" w:hAnsi="Times New Roman"/>
              <w:sz w:val="20"/>
              <w:szCs w:val="20"/>
            </w:rPr>
            <w:id w:val="945268124"/>
            <w:placeholder>
              <w:docPart w:val="2348AC88A1654F0E82CBF8B9565C64DE"/>
            </w:placeholder>
          </w:sdtPr>
          <w:sdtContent>
            <w:tc>
              <w:tcPr>
                <w:tcW w:w="0" w:type="auto"/>
                <w:vAlign w:val="center"/>
              </w:tcPr>
              <w:p w14:paraId="39D60586" w14:textId="1A4DF9B5" w:rsidR="005D2461" w:rsidRPr="004D1C77" w:rsidRDefault="008F57F2" w:rsidP="00440F97">
                <w:pPr>
                  <w:rPr>
                    <w:rFonts w:ascii="Times New Roman" w:hAnsi="Times New Roman"/>
                    <w:sz w:val="20"/>
                    <w:szCs w:val="20"/>
                  </w:rPr>
                </w:pPr>
                <w:r>
                  <w:rPr>
                    <w:rFonts w:ascii="Times New Roman" w:hAnsi="Times New Roman"/>
                    <w:sz w:val="20"/>
                    <w:szCs w:val="20"/>
                  </w:rPr>
                  <w:t>Supplementary Table S2</w:t>
                </w:r>
              </w:p>
            </w:tc>
          </w:sdtContent>
        </w:sdt>
      </w:tr>
      <w:tr w:rsidR="006D4C2A" w:rsidRPr="004D1C77" w14:paraId="48136782" w14:textId="77777777" w:rsidTr="00440F97">
        <w:tc>
          <w:tcPr>
            <w:tcW w:w="0" w:type="auto"/>
            <w:vAlign w:val="center"/>
          </w:tcPr>
          <w:p w14:paraId="003456D6"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Results of individual sources of evidence</w:t>
            </w:r>
          </w:p>
        </w:tc>
        <w:tc>
          <w:tcPr>
            <w:tcW w:w="0" w:type="auto"/>
            <w:vAlign w:val="center"/>
          </w:tcPr>
          <w:p w14:paraId="72F3FF05"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17</w:t>
            </w:r>
          </w:p>
        </w:tc>
        <w:tc>
          <w:tcPr>
            <w:tcW w:w="0" w:type="auto"/>
            <w:vAlign w:val="center"/>
          </w:tcPr>
          <w:p w14:paraId="158B5443"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For each included source of evidence, present the relevant data that were charted that relate to the review questions and objectives.</w:t>
            </w:r>
          </w:p>
        </w:tc>
        <w:sdt>
          <w:sdtPr>
            <w:rPr>
              <w:rFonts w:ascii="Times New Roman" w:hAnsi="Times New Roman"/>
              <w:sz w:val="20"/>
              <w:szCs w:val="20"/>
            </w:rPr>
            <w:id w:val="-1628242984"/>
            <w:placeholder>
              <w:docPart w:val="2348AC88A1654F0E82CBF8B9565C64DE"/>
            </w:placeholder>
          </w:sdtPr>
          <w:sdtContent>
            <w:tc>
              <w:tcPr>
                <w:tcW w:w="0" w:type="auto"/>
                <w:vAlign w:val="center"/>
              </w:tcPr>
              <w:p w14:paraId="1D2C505B" w14:textId="7A975FC9" w:rsidR="005D2461" w:rsidRPr="004D1C77" w:rsidRDefault="00826E12" w:rsidP="00440F97">
                <w:pPr>
                  <w:rPr>
                    <w:rFonts w:ascii="Times New Roman" w:hAnsi="Times New Roman"/>
                    <w:sz w:val="20"/>
                    <w:szCs w:val="20"/>
                  </w:rPr>
                </w:pPr>
                <w:r>
                  <w:rPr>
                    <w:rFonts w:ascii="Times New Roman" w:hAnsi="Times New Roman"/>
                    <w:sz w:val="20"/>
                    <w:szCs w:val="20"/>
                  </w:rPr>
                  <w:t>Table 1 and 2</w:t>
                </w:r>
              </w:p>
            </w:tc>
          </w:sdtContent>
        </w:sdt>
      </w:tr>
      <w:tr w:rsidR="006D4C2A" w:rsidRPr="004D1C77" w14:paraId="7DEDE39E" w14:textId="77777777" w:rsidTr="00440F97">
        <w:tc>
          <w:tcPr>
            <w:tcW w:w="0" w:type="auto"/>
            <w:vAlign w:val="center"/>
          </w:tcPr>
          <w:p w14:paraId="2B76C5C3"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Synthesis of results</w:t>
            </w:r>
          </w:p>
        </w:tc>
        <w:tc>
          <w:tcPr>
            <w:tcW w:w="0" w:type="auto"/>
            <w:vAlign w:val="center"/>
          </w:tcPr>
          <w:p w14:paraId="068D9406"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18</w:t>
            </w:r>
          </w:p>
        </w:tc>
        <w:tc>
          <w:tcPr>
            <w:tcW w:w="0" w:type="auto"/>
            <w:vAlign w:val="center"/>
          </w:tcPr>
          <w:p w14:paraId="007456EB"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Summarize and/or present the charting results as they relate to the review questions and objectives.</w:t>
            </w:r>
          </w:p>
        </w:tc>
        <w:sdt>
          <w:sdtPr>
            <w:rPr>
              <w:rFonts w:ascii="Times New Roman" w:hAnsi="Times New Roman"/>
              <w:sz w:val="20"/>
              <w:szCs w:val="20"/>
            </w:rPr>
            <w:id w:val="547573417"/>
            <w:placeholder>
              <w:docPart w:val="2348AC88A1654F0E82CBF8B9565C64DE"/>
            </w:placeholder>
          </w:sdtPr>
          <w:sdtContent>
            <w:tc>
              <w:tcPr>
                <w:tcW w:w="0" w:type="auto"/>
                <w:vAlign w:val="center"/>
              </w:tcPr>
              <w:p w14:paraId="0A371359" w14:textId="6FF20F88" w:rsidR="005D2461" w:rsidRPr="004D1C77" w:rsidRDefault="005D2461" w:rsidP="00440F97">
                <w:pPr>
                  <w:rPr>
                    <w:rFonts w:ascii="Times New Roman" w:hAnsi="Times New Roman"/>
                    <w:sz w:val="20"/>
                    <w:szCs w:val="20"/>
                  </w:rPr>
                </w:pPr>
                <w:r w:rsidRPr="004D1C77">
                  <w:rPr>
                    <w:rFonts w:ascii="Times New Roman" w:hAnsi="Times New Roman"/>
                    <w:sz w:val="20"/>
                    <w:szCs w:val="20"/>
                  </w:rPr>
                  <w:t>pp. 11-1</w:t>
                </w:r>
                <w:r w:rsidR="00344FD6">
                  <w:rPr>
                    <w:rFonts w:ascii="Times New Roman" w:hAnsi="Times New Roman"/>
                    <w:sz w:val="20"/>
                    <w:szCs w:val="20"/>
                  </w:rPr>
                  <w:t>9</w:t>
                </w:r>
              </w:p>
            </w:tc>
          </w:sdtContent>
        </w:sdt>
      </w:tr>
      <w:tr w:rsidR="005D2461" w:rsidRPr="004D1C77" w14:paraId="4730E1D5" w14:textId="77777777" w:rsidTr="00440F97">
        <w:tc>
          <w:tcPr>
            <w:tcW w:w="0" w:type="auto"/>
            <w:gridSpan w:val="4"/>
            <w:shd w:val="clear" w:color="auto" w:fill="DBE5F1" w:themeFill="accent1" w:themeFillTint="33"/>
            <w:vAlign w:val="center"/>
          </w:tcPr>
          <w:p w14:paraId="2A422923"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DISCUSSION</w:t>
            </w:r>
          </w:p>
        </w:tc>
      </w:tr>
      <w:tr w:rsidR="006D4C2A" w:rsidRPr="004D1C77" w14:paraId="00A805D4" w14:textId="77777777" w:rsidTr="00440F97">
        <w:tc>
          <w:tcPr>
            <w:tcW w:w="0" w:type="auto"/>
            <w:vAlign w:val="center"/>
          </w:tcPr>
          <w:p w14:paraId="3954721C"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Summary of evidence</w:t>
            </w:r>
          </w:p>
        </w:tc>
        <w:tc>
          <w:tcPr>
            <w:tcW w:w="0" w:type="auto"/>
            <w:vAlign w:val="center"/>
          </w:tcPr>
          <w:p w14:paraId="77AA6BD1"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19</w:t>
            </w:r>
          </w:p>
        </w:tc>
        <w:tc>
          <w:tcPr>
            <w:tcW w:w="0" w:type="auto"/>
            <w:vAlign w:val="center"/>
          </w:tcPr>
          <w:p w14:paraId="5FF73459"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Summarize the main results (including an overview of concepts, themes, and types of evidence available), link to the review questions and objectives, and consider the relevance to key groups.</w:t>
            </w:r>
          </w:p>
        </w:tc>
        <w:sdt>
          <w:sdtPr>
            <w:rPr>
              <w:rFonts w:ascii="Times New Roman" w:hAnsi="Times New Roman"/>
              <w:sz w:val="20"/>
              <w:szCs w:val="20"/>
            </w:rPr>
            <w:id w:val="1890606668"/>
            <w:placeholder>
              <w:docPart w:val="2348AC88A1654F0E82CBF8B9565C64DE"/>
            </w:placeholder>
          </w:sdtPr>
          <w:sdtContent>
            <w:tc>
              <w:tcPr>
                <w:tcW w:w="0" w:type="auto"/>
                <w:vAlign w:val="center"/>
              </w:tcPr>
              <w:p w14:paraId="29A02B40" w14:textId="0D193123" w:rsidR="005D2461" w:rsidRPr="004D1C77" w:rsidRDefault="005D2461" w:rsidP="00440F97">
                <w:pPr>
                  <w:rPr>
                    <w:rFonts w:ascii="Times New Roman" w:hAnsi="Times New Roman"/>
                    <w:sz w:val="20"/>
                    <w:szCs w:val="20"/>
                  </w:rPr>
                </w:pPr>
                <w:r w:rsidRPr="004D1C77">
                  <w:rPr>
                    <w:rFonts w:ascii="Times New Roman" w:hAnsi="Times New Roman"/>
                    <w:sz w:val="20"/>
                    <w:szCs w:val="20"/>
                  </w:rPr>
                  <w:t>p. 19</w:t>
                </w:r>
                <w:r w:rsidR="00344FD6">
                  <w:rPr>
                    <w:rFonts w:ascii="Times New Roman" w:hAnsi="Times New Roman"/>
                    <w:sz w:val="20"/>
                    <w:szCs w:val="20"/>
                  </w:rPr>
                  <w:t>-20</w:t>
                </w:r>
              </w:p>
            </w:tc>
          </w:sdtContent>
        </w:sdt>
      </w:tr>
      <w:tr w:rsidR="006D4C2A" w:rsidRPr="004D1C77" w14:paraId="54C13963" w14:textId="77777777" w:rsidTr="00440F97">
        <w:tc>
          <w:tcPr>
            <w:tcW w:w="0" w:type="auto"/>
            <w:vAlign w:val="center"/>
          </w:tcPr>
          <w:p w14:paraId="48F445BF"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Limitations</w:t>
            </w:r>
          </w:p>
        </w:tc>
        <w:tc>
          <w:tcPr>
            <w:tcW w:w="0" w:type="auto"/>
            <w:vAlign w:val="center"/>
          </w:tcPr>
          <w:p w14:paraId="5E247EE9"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20</w:t>
            </w:r>
          </w:p>
        </w:tc>
        <w:tc>
          <w:tcPr>
            <w:tcW w:w="0" w:type="auto"/>
            <w:vAlign w:val="center"/>
          </w:tcPr>
          <w:p w14:paraId="3925A3BC" w14:textId="77777777" w:rsidR="005D2461" w:rsidRPr="004D1C77" w:rsidRDefault="005D2461" w:rsidP="00440F97">
            <w:pPr>
              <w:rPr>
                <w:rFonts w:ascii="Times New Roman" w:hAnsi="Times New Roman"/>
                <w:b/>
                <w:i/>
                <w:sz w:val="20"/>
                <w:szCs w:val="20"/>
              </w:rPr>
            </w:pPr>
            <w:r w:rsidRPr="004D1C77">
              <w:rPr>
                <w:rFonts w:ascii="Times New Roman" w:hAnsi="Times New Roman"/>
                <w:sz w:val="20"/>
                <w:szCs w:val="20"/>
              </w:rPr>
              <w:t>Discuss the limitations of the scoping review process.</w:t>
            </w:r>
          </w:p>
        </w:tc>
        <w:sdt>
          <w:sdtPr>
            <w:rPr>
              <w:rFonts w:ascii="Times New Roman" w:hAnsi="Times New Roman"/>
              <w:sz w:val="20"/>
              <w:szCs w:val="20"/>
            </w:rPr>
            <w:id w:val="-1476291050"/>
            <w:placeholder>
              <w:docPart w:val="2348AC88A1654F0E82CBF8B9565C64DE"/>
            </w:placeholder>
          </w:sdtPr>
          <w:sdtContent>
            <w:tc>
              <w:tcPr>
                <w:tcW w:w="0" w:type="auto"/>
                <w:vAlign w:val="center"/>
              </w:tcPr>
              <w:p w14:paraId="74073D22" w14:textId="0BD58856" w:rsidR="005D2461" w:rsidRPr="004D1C77" w:rsidRDefault="005D2461" w:rsidP="00440F97">
                <w:pPr>
                  <w:rPr>
                    <w:rFonts w:ascii="Times New Roman" w:hAnsi="Times New Roman"/>
                    <w:sz w:val="20"/>
                    <w:szCs w:val="20"/>
                  </w:rPr>
                </w:pPr>
                <w:r w:rsidRPr="004D1C77">
                  <w:rPr>
                    <w:rFonts w:ascii="Times New Roman" w:hAnsi="Times New Roman"/>
                    <w:sz w:val="20"/>
                    <w:szCs w:val="20"/>
                  </w:rPr>
                  <w:t>p. 2</w:t>
                </w:r>
                <w:r w:rsidR="00344FD6">
                  <w:rPr>
                    <w:rFonts w:ascii="Times New Roman" w:hAnsi="Times New Roman"/>
                    <w:sz w:val="20"/>
                    <w:szCs w:val="20"/>
                  </w:rPr>
                  <w:t>3</w:t>
                </w:r>
              </w:p>
            </w:tc>
          </w:sdtContent>
        </w:sdt>
      </w:tr>
      <w:tr w:rsidR="006D4C2A" w:rsidRPr="004D1C77" w14:paraId="16A51F68" w14:textId="77777777" w:rsidTr="00440F97">
        <w:tc>
          <w:tcPr>
            <w:tcW w:w="0" w:type="auto"/>
            <w:vAlign w:val="center"/>
          </w:tcPr>
          <w:p w14:paraId="13C36482"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Conclusions</w:t>
            </w:r>
          </w:p>
        </w:tc>
        <w:tc>
          <w:tcPr>
            <w:tcW w:w="0" w:type="auto"/>
            <w:vAlign w:val="center"/>
          </w:tcPr>
          <w:p w14:paraId="49F38506"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21</w:t>
            </w:r>
          </w:p>
        </w:tc>
        <w:tc>
          <w:tcPr>
            <w:tcW w:w="0" w:type="auto"/>
            <w:vAlign w:val="center"/>
          </w:tcPr>
          <w:p w14:paraId="1E43210E"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Provide a general interpretation of the results with respect to the review questions and objectives, as well as potential implications and/or next steps.</w:t>
            </w:r>
          </w:p>
        </w:tc>
        <w:sdt>
          <w:sdtPr>
            <w:rPr>
              <w:rFonts w:ascii="Times New Roman" w:hAnsi="Times New Roman"/>
              <w:sz w:val="20"/>
              <w:szCs w:val="20"/>
            </w:rPr>
            <w:id w:val="-1052302124"/>
            <w:placeholder>
              <w:docPart w:val="2348AC88A1654F0E82CBF8B9565C64DE"/>
            </w:placeholder>
          </w:sdtPr>
          <w:sdtContent>
            <w:tc>
              <w:tcPr>
                <w:tcW w:w="0" w:type="auto"/>
                <w:vAlign w:val="center"/>
              </w:tcPr>
              <w:p w14:paraId="1057E2D1" w14:textId="2B760883" w:rsidR="005D2461" w:rsidRPr="004D1C77" w:rsidRDefault="005D2461" w:rsidP="00440F97">
                <w:pPr>
                  <w:rPr>
                    <w:rFonts w:ascii="Times New Roman" w:hAnsi="Times New Roman"/>
                    <w:sz w:val="20"/>
                    <w:szCs w:val="20"/>
                  </w:rPr>
                </w:pPr>
                <w:r w:rsidRPr="004D1C77">
                  <w:rPr>
                    <w:rFonts w:ascii="Times New Roman" w:hAnsi="Times New Roman"/>
                    <w:sz w:val="20"/>
                    <w:szCs w:val="20"/>
                  </w:rPr>
                  <w:t>p. 23</w:t>
                </w:r>
              </w:p>
            </w:tc>
          </w:sdtContent>
        </w:sdt>
      </w:tr>
      <w:tr w:rsidR="005D2461" w:rsidRPr="004D1C77" w14:paraId="76823FBE" w14:textId="77777777" w:rsidTr="00440F97">
        <w:tc>
          <w:tcPr>
            <w:tcW w:w="0" w:type="auto"/>
            <w:gridSpan w:val="4"/>
            <w:shd w:val="clear" w:color="auto" w:fill="DBE5F1" w:themeFill="accent1" w:themeFillTint="33"/>
            <w:vAlign w:val="center"/>
          </w:tcPr>
          <w:p w14:paraId="57B28417" w14:textId="77777777" w:rsidR="005D2461" w:rsidRPr="004D1C77" w:rsidRDefault="005D2461" w:rsidP="00440F97">
            <w:pPr>
              <w:rPr>
                <w:rFonts w:ascii="Times New Roman" w:hAnsi="Times New Roman"/>
                <w:b/>
                <w:sz w:val="20"/>
                <w:szCs w:val="20"/>
              </w:rPr>
            </w:pPr>
            <w:r w:rsidRPr="004D1C77">
              <w:rPr>
                <w:rFonts w:ascii="Times New Roman" w:hAnsi="Times New Roman"/>
                <w:b/>
                <w:sz w:val="20"/>
                <w:szCs w:val="20"/>
              </w:rPr>
              <w:t>FUNDING</w:t>
            </w:r>
          </w:p>
        </w:tc>
      </w:tr>
      <w:tr w:rsidR="006D4C2A" w:rsidRPr="004D1C77" w14:paraId="4AF2F3BF" w14:textId="77777777" w:rsidTr="00440F97">
        <w:tc>
          <w:tcPr>
            <w:tcW w:w="0" w:type="auto"/>
            <w:vAlign w:val="center"/>
          </w:tcPr>
          <w:p w14:paraId="7DD4509C" w14:textId="77777777" w:rsidR="005D2461" w:rsidRPr="004D1C77" w:rsidRDefault="005D2461" w:rsidP="00440F97">
            <w:pPr>
              <w:ind w:left="180"/>
              <w:rPr>
                <w:rFonts w:ascii="Times New Roman" w:hAnsi="Times New Roman"/>
                <w:sz w:val="20"/>
                <w:szCs w:val="20"/>
              </w:rPr>
            </w:pPr>
            <w:r w:rsidRPr="004D1C77">
              <w:rPr>
                <w:rFonts w:ascii="Times New Roman" w:hAnsi="Times New Roman"/>
                <w:sz w:val="20"/>
                <w:szCs w:val="20"/>
              </w:rPr>
              <w:t>Funding</w:t>
            </w:r>
          </w:p>
        </w:tc>
        <w:tc>
          <w:tcPr>
            <w:tcW w:w="0" w:type="auto"/>
            <w:vAlign w:val="center"/>
          </w:tcPr>
          <w:p w14:paraId="552562C9" w14:textId="77777777" w:rsidR="005D2461" w:rsidRPr="004D1C77" w:rsidRDefault="005D2461" w:rsidP="00440F97">
            <w:pPr>
              <w:jc w:val="center"/>
              <w:rPr>
                <w:rFonts w:ascii="Times New Roman" w:hAnsi="Times New Roman"/>
                <w:sz w:val="20"/>
                <w:szCs w:val="20"/>
              </w:rPr>
            </w:pPr>
            <w:r w:rsidRPr="004D1C77">
              <w:rPr>
                <w:rFonts w:ascii="Times New Roman" w:hAnsi="Times New Roman"/>
                <w:sz w:val="20"/>
                <w:szCs w:val="20"/>
              </w:rPr>
              <w:t>22</w:t>
            </w:r>
          </w:p>
        </w:tc>
        <w:tc>
          <w:tcPr>
            <w:tcW w:w="0" w:type="auto"/>
            <w:vAlign w:val="center"/>
          </w:tcPr>
          <w:p w14:paraId="164BAB70"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Describe sources of funding for the included sources of evidence, as well as sources of funding for the scoping review. Describe the role of the funders of the scoping review.</w:t>
            </w:r>
          </w:p>
        </w:tc>
        <w:sdt>
          <w:sdtPr>
            <w:rPr>
              <w:rFonts w:ascii="Times New Roman" w:hAnsi="Times New Roman"/>
              <w:sz w:val="20"/>
              <w:szCs w:val="20"/>
            </w:rPr>
            <w:id w:val="-1660921886"/>
            <w:placeholder>
              <w:docPart w:val="2348AC88A1654F0E82CBF8B9565C64DE"/>
            </w:placeholder>
          </w:sdtPr>
          <w:sdtContent>
            <w:tc>
              <w:tcPr>
                <w:tcW w:w="0" w:type="auto"/>
                <w:vAlign w:val="center"/>
              </w:tcPr>
              <w:p w14:paraId="6FFCA92C" w14:textId="77777777" w:rsidR="005D2461" w:rsidRPr="004D1C77" w:rsidRDefault="005D2461" w:rsidP="00440F97">
                <w:pPr>
                  <w:rPr>
                    <w:rFonts w:ascii="Times New Roman" w:hAnsi="Times New Roman"/>
                    <w:sz w:val="20"/>
                    <w:szCs w:val="20"/>
                  </w:rPr>
                </w:pPr>
                <w:r w:rsidRPr="004D1C77">
                  <w:rPr>
                    <w:rFonts w:ascii="Times New Roman" w:hAnsi="Times New Roman"/>
                    <w:sz w:val="20"/>
                    <w:szCs w:val="20"/>
                  </w:rPr>
                  <w:t>p. 2</w:t>
                </w:r>
              </w:p>
            </w:tc>
          </w:sdtContent>
        </w:sdt>
      </w:tr>
    </w:tbl>
    <w:p w14:paraId="657DBC7A" w14:textId="77777777" w:rsidR="005D2461" w:rsidRPr="004D1C77" w:rsidRDefault="005D2461" w:rsidP="005D2461">
      <w:pPr>
        <w:rPr>
          <w:rFonts w:ascii="Times New Roman" w:hAnsi="Times New Roman"/>
          <w:sz w:val="18"/>
          <w:szCs w:val="20"/>
        </w:rPr>
      </w:pPr>
    </w:p>
    <w:p w14:paraId="23B48936" w14:textId="77777777" w:rsidR="005D2461" w:rsidRPr="004D1C77" w:rsidRDefault="005D2461" w:rsidP="005D2461">
      <w:pPr>
        <w:rPr>
          <w:rFonts w:ascii="Times New Roman" w:hAnsi="Times New Roman"/>
          <w:sz w:val="18"/>
          <w:szCs w:val="20"/>
        </w:rPr>
      </w:pPr>
      <w:r w:rsidRPr="004D1C77">
        <w:rPr>
          <w:rFonts w:ascii="Times New Roman" w:hAnsi="Times New Roman"/>
          <w:sz w:val="18"/>
          <w:szCs w:val="20"/>
        </w:rPr>
        <w:t>JBI = Joanna Briggs Institute; PRISMA-</w:t>
      </w:r>
      <w:proofErr w:type="spellStart"/>
      <w:r w:rsidRPr="004D1C77">
        <w:rPr>
          <w:rFonts w:ascii="Times New Roman" w:hAnsi="Times New Roman"/>
          <w:sz w:val="18"/>
          <w:szCs w:val="20"/>
        </w:rPr>
        <w:t>ScR</w:t>
      </w:r>
      <w:proofErr w:type="spellEnd"/>
      <w:r w:rsidRPr="004D1C77">
        <w:rPr>
          <w:rFonts w:ascii="Times New Roman" w:hAnsi="Times New Roman"/>
          <w:sz w:val="18"/>
          <w:szCs w:val="20"/>
        </w:rPr>
        <w:t xml:space="preserve"> = Preferred Reporting Items for Systematic reviews and Meta-Analyses extension for Scoping Reviews.</w:t>
      </w:r>
    </w:p>
    <w:p w14:paraId="60009DE1" w14:textId="77777777" w:rsidR="005D2461" w:rsidRPr="004D1C77" w:rsidRDefault="005D2461" w:rsidP="005D2461">
      <w:pPr>
        <w:rPr>
          <w:rFonts w:ascii="Times New Roman" w:hAnsi="Times New Roman"/>
          <w:sz w:val="18"/>
          <w:szCs w:val="20"/>
        </w:rPr>
      </w:pPr>
      <w:r w:rsidRPr="004D1C77">
        <w:rPr>
          <w:rFonts w:ascii="Times New Roman" w:hAnsi="Times New Roman"/>
          <w:sz w:val="18"/>
          <w:szCs w:val="20"/>
        </w:rPr>
        <w:t xml:space="preserve">* Where </w:t>
      </w:r>
      <w:r w:rsidRPr="004D1C77">
        <w:rPr>
          <w:rFonts w:ascii="Times New Roman" w:hAnsi="Times New Roman"/>
          <w:i/>
          <w:sz w:val="18"/>
          <w:szCs w:val="20"/>
        </w:rPr>
        <w:t>sources of evidence</w:t>
      </w:r>
      <w:r w:rsidRPr="004D1C77">
        <w:rPr>
          <w:rFonts w:ascii="Times New Roman" w:hAnsi="Times New Roman"/>
          <w:sz w:val="18"/>
          <w:szCs w:val="20"/>
        </w:rPr>
        <w:t xml:space="preserve"> (see second footnote) are compiled from, such as bibliographic databases, social media platforms, and Web sites.</w:t>
      </w:r>
    </w:p>
    <w:p w14:paraId="12B5A299" w14:textId="77777777" w:rsidR="005D2461" w:rsidRPr="004D1C77" w:rsidRDefault="005D2461" w:rsidP="005D2461">
      <w:pPr>
        <w:rPr>
          <w:rFonts w:ascii="Times New Roman" w:hAnsi="Times New Roman"/>
          <w:sz w:val="18"/>
          <w:szCs w:val="20"/>
        </w:rPr>
      </w:pPr>
      <w:r w:rsidRPr="004D1C77">
        <w:rPr>
          <w:rFonts w:ascii="Times New Roman" w:hAnsi="Times New Roman"/>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4D1C77">
        <w:rPr>
          <w:rFonts w:ascii="Times New Roman" w:hAnsi="Times New Roman"/>
          <w:i/>
          <w:sz w:val="18"/>
          <w:szCs w:val="20"/>
        </w:rPr>
        <w:t>information sources</w:t>
      </w:r>
      <w:r w:rsidRPr="004D1C77">
        <w:rPr>
          <w:rFonts w:ascii="Times New Roman" w:hAnsi="Times New Roman"/>
          <w:sz w:val="18"/>
          <w:szCs w:val="20"/>
        </w:rPr>
        <w:t xml:space="preserve"> (see first footnote).</w:t>
      </w:r>
    </w:p>
    <w:p w14:paraId="5D2B8399" w14:textId="77777777" w:rsidR="005D2461" w:rsidRPr="004D1C77" w:rsidRDefault="005D2461" w:rsidP="005D2461">
      <w:pPr>
        <w:rPr>
          <w:rFonts w:ascii="Times New Roman" w:hAnsi="Times New Roman"/>
          <w:sz w:val="18"/>
          <w:szCs w:val="20"/>
        </w:rPr>
      </w:pPr>
      <w:r w:rsidRPr="004D1C77">
        <w:rPr>
          <w:rFonts w:ascii="Times New Roman" w:hAnsi="Times New Roman"/>
          <w:sz w:val="18"/>
          <w:szCs w:val="20"/>
        </w:rPr>
        <w:t xml:space="preserve">‡ The frameworks by Arksey and O’Malley (6) and </w:t>
      </w:r>
      <w:proofErr w:type="spellStart"/>
      <w:r w:rsidRPr="004D1C77">
        <w:rPr>
          <w:rFonts w:ascii="Times New Roman" w:hAnsi="Times New Roman"/>
          <w:sz w:val="18"/>
          <w:szCs w:val="20"/>
        </w:rPr>
        <w:t>Levac</w:t>
      </w:r>
      <w:proofErr w:type="spellEnd"/>
      <w:r w:rsidRPr="004D1C77">
        <w:rPr>
          <w:rFonts w:ascii="Times New Roman" w:hAnsi="Times New Roman"/>
          <w:sz w:val="18"/>
          <w:szCs w:val="20"/>
        </w:rPr>
        <w:t xml:space="preserve"> and colleagues (7) and the JBI guidance (4, 5) refer to the process of data extraction in a scoping review as data charting</w:t>
      </w:r>
      <w:r w:rsidRPr="004D1C77">
        <w:rPr>
          <w:rFonts w:ascii="Times New Roman" w:hAnsi="Times New Roman"/>
          <w:i/>
          <w:sz w:val="18"/>
          <w:szCs w:val="20"/>
        </w:rPr>
        <w:t>.</w:t>
      </w:r>
    </w:p>
    <w:p w14:paraId="69647160" w14:textId="77777777" w:rsidR="005D2461" w:rsidRPr="004D1C77" w:rsidRDefault="005D2461" w:rsidP="005D2461">
      <w:pPr>
        <w:rPr>
          <w:rFonts w:ascii="Times New Roman" w:hAnsi="Times New Roman"/>
          <w:sz w:val="18"/>
          <w:szCs w:val="20"/>
        </w:rPr>
      </w:pPr>
      <w:r w:rsidRPr="004D1C77">
        <w:rPr>
          <w:rFonts w:ascii="Times New Roman" w:hAnsi="Times New Roman"/>
          <w:sz w:val="18"/>
          <w:szCs w:val="20"/>
        </w:rPr>
        <w:t>§</w:t>
      </w:r>
      <w:r w:rsidRPr="004D1C77">
        <w:rPr>
          <w:rFonts w:ascii="Times New Roman" w:hAnsi="Times New Roman"/>
          <w:i/>
          <w:sz w:val="18"/>
          <w:szCs w:val="20"/>
        </w:rPr>
        <w:t xml:space="preserve"> </w:t>
      </w:r>
      <w:r w:rsidRPr="004D1C77">
        <w:rPr>
          <w:rFonts w:ascii="Times New Roman" w:hAnsi="Times New Roman"/>
          <w:sz w:val="18"/>
          <w:szCs w:val="20"/>
        </w:rPr>
        <w:t xml:space="preserve">The process of systematically examining research evidence to assess its validity, results, and relevance before using it to inform a decision. This term is used for items 12 and 19 instead of "risk of bias" (which is more </w:t>
      </w:r>
      <w:r w:rsidRPr="004D1C77">
        <w:rPr>
          <w:rFonts w:ascii="Times New Roman" w:hAnsi="Times New Roman"/>
          <w:sz w:val="18"/>
          <w:szCs w:val="20"/>
        </w:rPr>
        <w:lastRenderedPageBreak/>
        <w:t>applicable to systematic reviews of interventions) to include and acknowledge the various sources of evidence that may be used in a scoping review (e.g., quantitative and/or qualitative research, expert opinion, and policy document).</w:t>
      </w:r>
    </w:p>
    <w:p w14:paraId="4D5E6630" w14:textId="77777777" w:rsidR="005D2461" w:rsidRPr="004D1C77" w:rsidRDefault="005D2461" w:rsidP="005D2461">
      <w:pPr>
        <w:spacing w:before="240"/>
        <w:rPr>
          <w:rFonts w:ascii="Times New Roman" w:hAnsi="Times New Roman"/>
          <w:sz w:val="16"/>
          <w:szCs w:val="16"/>
        </w:rPr>
      </w:pPr>
      <w:r w:rsidRPr="004D1C77">
        <w:rPr>
          <w:rFonts w:ascii="Times New Roman" w:hAnsi="Times New Roman"/>
          <w:i/>
          <w:sz w:val="16"/>
          <w:szCs w:val="16"/>
        </w:rPr>
        <w:t>From:</w:t>
      </w:r>
      <w:r w:rsidRPr="004D1C77">
        <w:rPr>
          <w:rFonts w:ascii="Times New Roman" w:hAnsi="Times New Roman"/>
          <w:sz w:val="16"/>
          <w:szCs w:val="16"/>
        </w:rPr>
        <w:t xml:space="preserve"> </w:t>
      </w:r>
      <w:proofErr w:type="spellStart"/>
      <w:r w:rsidRPr="004D1C77">
        <w:rPr>
          <w:rFonts w:ascii="Times New Roman" w:hAnsi="Times New Roman"/>
          <w:sz w:val="16"/>
          <w:szCs w:val="16"/>
        </w:rPr>
        <w:t>Tricco</w:t>
      </w:r>
      <w:proofErr w:type="spellEnd"/>
      <w:r w:rsidRPr="004D1C77">
        <w:rPr>
          <w:rFonts w:ascii="Times New Roman" w:hAnsi="Times New Roman"/>
          <w:sz w:val="16"/>
          <w:szCs w:val="16"/>
        </w:rPr>
        <w:t xml:space="preserve"> AC, Lillie E, </w:t>
      </w:r>
      <w:proofErr w:type="spellStart"/>
      <w:r w:rsidRPr="004D1C77">
        <w:rPr>
          <w:rFonts w:ascii="Times New Roman" w:hAnsi="Times New Roman"/>
          <w:sz w:val="16"/>
          <w:szCs w:val="16"/>
        </w:rPr>
        <w:t>Zarin</w:t>
      </w:r>
      <w:proofErr w:type="spellEnd"/>
      <w:r w:rsidRPr="004D1C77">
        <w:rPr>
          <w:rFonts w:ascii="Times New Roman" w:hAnsi="Times New Roman"/>
          <w:sz w:val="16"/>
          <w:szCs w:val="16"/>
        </w:rPr>
        <w:t xml:space="preserve"> W, O'Brien KK, Colquhoun H, </w:t>
      </w:r>
      <w:proofErr w:type="spellStart"/>
      <w:r w:rsidRPr="004D1C77">
        <w:rPr>
          <w:rFonts w:ascii="Times New Roman" w:hAnsi="Times New Roman"/>
          <w:sz w:val="16"/>
          <w:szCs w:val="16"/>
        </w:rPr>
        <w:t>Levac</w:t>
      </w:r>
      <w:proofErr w:type="spellEnd"/>
      <w:r w:rsidRPr="004D1C77">
        <w:rPr>
          <w:rFonts w:ascii="Times New Roman" w:hAnsi="Times New Roman"/>
          <w:sz w:val="16"/>
          <w:szCs w:val="16"/>
        </w:rPr>
        <w:t xml:space="preserve"> D, et al. PRISMA Extension for Scoping Reviews (</w:t>
      </w:r>
      <w:proofErr w:type="spellStart"/>
      <w:r w:rsidRPr="004D1C77">
        <w:rPr>
          <w:rFonts w:ascii="Times New Roman" w:hAnsi="Times New Roman"/>
          <w:sz w:val="16"/>
          <w:szCs w:val="16"/>
        </w:rPr>
        <w:t>PRISMAScR</w:t>
      </w:r>
      <w:proofErr w:type="spellEnd"/>
      <w:r w:rsidRPr="004D1C77">
        <w:rPr>
          <w:rFonts w:ascii="Times New Roman" w:hAnsi="Times New Roman"/>
          <w:sz w:val="16"/>
          <w:szCs w:val="16"/>
        </w:rPr>
        <w:t xml:space="preserve">): Checklist and Explanation. Ann Intern Med. </w:t>
      </w:r>
      <w:proofErr w:type="gramStart"/>
      <w:r w:rsidRPr="004D1C77">
        <w:rPr>
          <w:rFonts w:ascii="Times New Roman" w:hAnsi="Times New Roman"/>
          <w:sz w:val="16"/>
          <w:szCs w:val="16"/>
        </w:rPr>
        <w:t>2018;169:467</w:t>
      </w:r>
      <w:proofErr w:type="gramEnd"/>
      <w:r w:rsidRPr="004D1C77">
        <w:rPr>
          <w:rFonts w:ascii="Times New Roman" w:hAnsi="Times New Roman"/>
          <w:sz w:val="16"/>
          <w:szCs w:val="16"/>
        </w:rPr>
        <w:t xml:space="preserve">–473. </w:t>
      </w:r>
      <w:hyperlink r:id="rId8" w:history="1">
        <w:proofErr w:type="spellStart"/>
        <w:r w:rsidRPr="004D1C77">
          <w:rPr>
            <w:rStyle w:val="Collegamentoipertestuale"/>
            <w:rFonts w:ascii="Times New Roman" w:hAnsi="Times New Roman"/>
            <w:sz w:val="16"/>
            <w:szCs w:val="16"/>
          </w:rPr>
          <w:t>doi</w:t>
        </w:r>
        <w:proofErr w:type="spellEnd"/>
        <w:r w:rsidRPr="004D1C77">
          <w:rPr>
            <w:rStyle w:val="Collegamentoipertestuale"/>
            <w:rFonts w:ascii="Times New Roman" w:hAnsi="Times New Roman"/>
            <w:sz w:val="16"/>
            <w:szCs w:val="16"/>
          </w:rPr>
          <w:t>: 10.7326/M18-0850</w:t>
        </w:r>
      </w:hyperlink>
      <w:r w:rsidRPr="004D1C77">
        <w:rPr>
          <w:rFonts w:ascii="Times New Roman" w:hAnsi="Times New Roman"/>
          <w:sz w:val="16"/>
          <w:szCs w:val="16"/>
        </w:rPr>
        <w:t>.</w:t>
      </w:r>
    </w:p>
    <w:p w14:paraId="39831202" w14:textId="77777777" w:rsidR="005D2461" w:rsidRPr="004D1C77" w:rsidRDefault="005D2461" w:rsidP="005D2461">
      <w:pPr>
        <w:rPr>
          <w:rFonts w:ascii="Times New Roman" w:hAnsi="Times New Roman"/>
          <w:b/>
          <w:bCs/>
        </w:rPr>
      </w:pPr>
    </w:p>
    <w:p w14:paraId="7456B702" w14:textId="77777777" w:rsidR="005D2461" w:rsidRPr="004D1C77" w:rsidRDefault="005D2461" w:rsidP="005D2461">
      <w:pPr>
        <w:rPr>
          <w:rFonts w:ascii="Times New Roman" w:hAnsi="Times New Roman"/>
          <w:b/>
          <w:bCs/>
        </w:rPr>
      </w:pPr>
    </w:p>
    <w:p w14:paraId="27BB1142" w14:textId="16C5892A" w:rsidR="00733559" w:rsidRPr="00951BCA" w:rsidRDefault="00733559" w:rsidP="00F1498E">
      <w:pPr>
        <w:spacing w:line="360" w:lineRule="auto"/>
        <w:jc w:val="both"/>
        <w:rPr>
          <w:rFonts w:ascii="Times New Roman" w:hAnsi="Times New Roman"/>
          <w:b/>
          <w:bCs/>
          <w:color w:val="000000" w:themeColor="text1"/>
          <w:szCs w:val="24"/>
          <w:lang w:val="en-GB" w:eastAsia="zh-HK"/>
        </w:rPr>
        <w:sectPr w:rsidR="00733559" w:rsidRPr="00951BCA" w:rsidSect="007009C6">
          <w:headerReference w:type="default" r:id="rId9"/>
          <w:pgSz w:w="11900" w:h="16820"/>
          <w:pgMar w:top="1440" w:right="1800" w:bottom="1440" w:left="1800" w:header="851" w:footer="992" w:gutter="0"/>
          <w:cols w:space="425"/>
          <w:docGrid w:type="lines" w:linePitch="360"/>
        </w:sectPr>
      </w:pPr>
    </w:p>
    <w:p w14:paraId="48705C1C" w14:textId="1ACB794E" w:rsidR="00C465E1" w:rsidRPr="00B47A81" w:rsidRDefault="00C465E1" w:rsidP="00C465E1">
      <w:pPr>
        <w:spacing w:line="360" w:lineRule="auto"/>
        <w:jc w:val="both"/>
        <w:rPr>
          <w:rFonts w:ascii="Times New Roman" w:hAnsi="Times New Roman"/>
          <w:b/>
          <w:bCs/>
          <w:color w:val="000000" w:themeColor="text1"/>
          <w:szCs w:val="24"/>
          <w:lang w:eastAsia="zh-HK"/>
        </w:rPr>
      </w:pPr>
      <w:r w:rsidRPr="00505B0F">
        <w:rPr>
          <w:rFonts w:ascii="Times New Roman" w:hAnsi="Times New Roman"/>
          <w:b/>
          <w:bCs/>
          <w:color w:val="000000" w:themeColor="text1"/>
          <w:szCs w:val="24"/>
          <w:lang w:eastAsia="zh-HK"/>
        </w:rPr>
        <w:lastRenderedPageBreak/>
        <w:t>Supplementary table S</w:t>
      </w:r>
      <w:r w:rsidR="00F06480">
        <w:rPr>
          <w:rFonts w:ascii="Times New Roman" w:hAnsi="Times New Roman"/>
          <w:b/>
          <w:bCs/>
          <w:color w:val="000000" w:themeColor="text1"/>
          <w:szCs w:val="24"/>
          <w:lang w:eastAsia="zh-HK"/>
        </w:rPr>
        <w:t>2</w:t>
      </w:r>
      <w:r w:rsidRPr="00505B0F">
        <w:rPr>
          <w:rFonts w:ascii="Times New Roman" w:hAnsi="Times New Roman"/>
          <w:color w:val="000000" w:themeColor="text1"/>
          <w:szCs w:val="24"/>
          <w:lang w:eastAsia="zh-HK"/>
        </w:rPr>
        <w:t>.</w:t>
      </w:r>
      <w:r w:rsidRPr="00505B0F">
        <w:rPr>
          <w:rFonts w:ascii="Times New Roman" w:hAnsi="Times New Roman"/>
          <w:b/>
          <w:bCs/>
          <w:color w:val="000000" w:themeColor="text1"/>
          <w:szCs w:val="24"/>
          <w:lang w:eastAsia="zh-HK"/>
        </w:rPr>
        <w:t xml:space="preserve"> </w:t>
      </w:r>
      <w:r w:rsidR="00505B0F" w:rsidRPr="000A000A">
        <w:rPr>
          <w:rFonts w:ascii="Times New Roman" w:hAnsi="Times New Roman"/>
          <w:color w:val="000000" w:themeColor="text1"/>
          <w:szCs w:val="24"/>
          <w:lang w:val="en-GB" w:eastAsia="zh-HK"/>
        </w:rPr>
        <w:t xml:space="preserve">Risk of Bias per domain for included papers, as measured by the Revised Cochrane risk-of-bias tool </w:t>
      </w:r>
      <w:r w:rsidR="00505B0F" w:rsidRPr="001C421B">
        <w:rPr>
          <w:rFonts w:ascii="Times New Roman" w:hAnsi="Times New Roman"/>
          <w:color w:val="000000" w:themeColor="text1"/>
        </w:rPr>
        <w:t>for observational studies I (ROBINS-I</w:t>
      </w:r>
      <w:r w:rsidR="00505B0F">
        <w:rPr>
          <w:rFonts w:ascii="Times New Roman" w:hAnsi="Times New Roman"/>
          <w:color w:val="000000" w:themeColor="text1"/>
        </w:rPr>
        <w:t>)</w:t>
      </w:r>
    </w:p>
    <w:p w14:paraId="71DFC91A" w14:textId="77777777" w:rsidR="00C465E1" w:rsidRPr="00951BCA" w:rsidRDefault="00C465E1" w:rsidP="00C465E1">
      <w:pPr>
        <w:spacing w:line="360" w:lineRule="auto"/>
        <w:jc w:val="both"/>
        <w:rPr>
          <w:rFonts w:ascii="Times New Roman" w:hAnsi="Times New Roman"/>
          <w:b/>
          <w:bCs/>
          <w:color w:val="000000" w:themeColor="text1"/>
          <w:szCs w:val="24"/>
          <w:lang w:val="en-GB" w:eastAsia="zh-HK"/>
        </w:rPr>
      </w:pPr>
    </w:p>
    <w:tbl>
      <w:tblPr>
        <w:tblStyle w:val="Grigliatabella"/>
        <w:tblW w:w="5000" w:type="pct"/>
        <w:tblLook w:val="04A0" w:firstRow="1" w:lastRow="0" w:firstColumn="1" w:lastColumn="0" w:noHBand="0" w:noVBand="1"/>
      </w:tblPr>
      <w:tblGrid>
        <w:gridCol w:w="728"/>
        <w:gridCol w:w="1050"/>
        <w:gridCol w:w="1024"/>
        <w:gridCol w:w="1093"/>
        <w:gridCol w:w="942"/>
        <w:gridCol w:w="771"/>
        <w:gridCol w:w="1116"/>
        <w:gridCol w:w="795"/>
        <w:gridCol w:w="771"/>
      </w:tblGrid>
      <w:tr w:rsidR="00DA465B" w:rsidRPr="00AA1426" w14:paraId="2C4B787C" w14:textId="77777777" w:rsidTr="00111C2F">
        <w:tc>
          <w:tcPr>
            <w:tcW w:w="441" w:type="pct"/>
          </w:tcPr>
          <w:p w14:paraId="38902ED2" w14:textId="7491FC9B"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rPr>
              <w:t>First Author</w:t>
            </w:r>
            <w:r w:rsidR="0023529D">
              <w:rPr>
                <w:rFonts w:ascii="Times New Roman" w:hAnsi="Times New Roman"/>
                <w:b/>
                <w:bCs/>
                <w:sz w:val="20"/>
                <w:szCs w:val="20"/>
              </w:rPr>
              <w:t xml:space="preserve">, </w:t>
            </w:r>
            <w:proofErr w:type="spellStart"/>
            <w:r w:rsidR="0023529D">
              <w:rPr>
                <w:rFonts w:ascii="Times New Roman" w:hAnsi="Times New Roman"/>
                <w:b/>
                <w:bCs/>
                <w:sz w:val="20"/>
                <w:szCs w:val="20"/>
              </w:rPr>
              <w:t>year</w:t>
            </w:r>
            <w:proofErr w:type="spellEnd"/>
            <w:r w:rsidRPr="00A104DA">
              <w:rPr>
                <w:rFonts w:ascii="Times New Roman" w:hAnsi="Times New Roman"/>
                <w:b/>
                <w:bCs/>
                <w:sz w:val="20"/>
                <w:szCs w:val="20"/>
              </w:rPr>
              <w:t xml:space="preserve"> </w:t>
            </w:r>
          </w:p>
        </w:tc>
        <w:tc>
          <w:tcPr>
            <w:tcW w:w="638" w:type="pct"/>
          </w:tcPr>
          <w:p w14:paraId="0E610044" w14:textId="77777777" w:rsidR="00DA465B" w:rsidRPr="00A104DA" w:rsidRDefault="00DA465B" w:rsidP="001201FC">
            <w:pPr>
              <w:rPr>
                <w:rFonts w:ascii="Times New Roman" w:hAnsi="Times New Roman"/>
                <w:b/>
                <w:bCs/>
                <w:sz w:val="20"/>
                <w:szCs w:val="20"/>
                <w:lang w:val="en-US"/>
              </w:rPr>
            </w:pPr>
            <w:proofErr w:type="spellStart"/>
            <w:r w:rsidRPr="00A104DA">
              <w:rPr>
                <w:rFonts w:ascii="Times New Roman" w:hAnsi="Times New Roman"/>
                <w:b/>
                <w:bCs/>
                <w:sz w:val="20"/>
                <w:szCs w:val="20"/>
              </w:rPr>
              <w:t>Bias</w:t>
            </w:r>
            <w:proofErr w:type="spellEnd"/>
            <w:r w:rsidRPr="00A104DA">
              <w:rPr>
                <w:rFonts w:ascii="Times New Roman" w:hAnsi="Times New Roman"/>
                <w:b/>
                <w:bCs/>
                <w:sz w:val="20"/>
                <w:szCs w:val="20"/>
              </w:rPr>
              <w:t xml:space="preserve"> due to </w:t>
            </w:r>
            <w:proofErr w:type="spellStart"/>
            <w:r w:rsidRPr="00A104DA">
              <w:rPr>
                <w:rFonts w:ascii="Times New Roman" w:hAnsi="Times New Roman"/>
                <w:b/>
                <w:bCs/>
                <w:sz w:val="20"/>
                <w:szCs w:val="20"/>
              </w:rPr>
              <w:t>confounding</w:t>
            </w:r>
            <w:proofErr w:type="spellEnd"/>
            <w:r w:rsidRPr="00A104DA">
              <w:rPr>
                <w:rFonts w:ascii="Times New Roman" w:hAnsi="Times New Roman"/>
                <w:b/>
                <w:bCs/>
                <w:sz w:val="20"/>
                <w:szCs w:val="20"/>
              </w:rPr>
              <w:t xml:space="preserve"> </w:t>
            </w:r>
          </w:p>
        </w:tc>
        <w:tc>
          <w:tcPr>
            <w:tcW w:w="621" w:type="pct"/>
          </w:tcPr>
          <w:p w14:paraId="3A53D93D"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in selection of participants into the study </w:t>
            </w:r>
          </w:p>
        </w:tc>
        <w:tc>
          <w:tcPr>
            <w:tcW w:w="663" w:type="pct"/>
          </w:tcPr>
          <w:p w14:paraId="3DC1DD44"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in classification of interventions </w:t>
            </w:r>
          </w:p>
        </w:tc>
        <w:tc>
          <w:tcPr>
            <w:tcW w:w="572" w:type="pct"/>
          </w:tcPr>
          <w:p w14:paraId="515246F4"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due to departures from intended exposures </w:t>
            </w:r>
          </w:p>
        </w:tc>
        <w:tc>
          <w:tcPr>
            <w:tcW w:w="437" w:type="pct"/>
          </w:tcPr>
          <w:p w14:paraId="5C78E2E5"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due to missing data </w:t>
            </w:r>
          </w:p>
        </w:tc>
        <w:tc>
          <w:tcPr>
            <w:tcW w:w="677" w:type="pct"/>
          </w:tcPr>
          <w:p w14:paraId="24A54662"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in measurement of outcomes </w:t>
            </w:r>
          </w:p>
        </w:tc>
        <w:tc>
          <w:tcPr>
            <w:tcW w:w="483" w:type="pct"/>
          </w:tcPr>
          <w:p w14:paraId="7389D33F"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lang w:val="en-US"/>
              </w:rPr>
              <w:t xml:space="preserve">Bias in selection of the reported result </w:t>
            </w:r>
          </w:p>
        </w:tc>
        <w:tc>
          <w:tcPr>
            <w:tcW w:w="468" w:type="pct"/>
          </w:tcPr>
          <w:p w14:paraId="097A1A31" w14:textId="77777777" w:rsidR="00DA465B" w:rsidRPr="00A104DA" w:rsidRDefault="00DA465B" w:rsidP="001201FC">
            <w:pPr>
              <w:rPr>
                <w:rFonts w:ascii="Times New Roman" w:hAnsi="Times New Roman"/>
                <w:b/>
                <w:bCs/>
                <w:sz w:val="20"/>
                <w:szCs w:val="20"/>
                <w:lang w:val="en-US"/>
              </w:rPr>
            </w:pPr>
            <w:r w:rsidRPr="00A104DA">
              <w:rPr>
                <w:rFonts w:ascii="Times New Roman" w:hAnsi="Times New Roman"/>
                <w:b/>
                <w:bCs/>
                <w:sz w:val="20"/>
                <w:szCs w:val="20"/>
              </w:rPr>
              <w:t xml:space="preserve">Overall </w:t>
            </w:r>
            <w:proofErr w:type="spellStart"/>
            <w:r w:rsidRPr="00A104DA">
              <w:rPr>
                <w:rFonts w:ascii="Times New Roman" w:hAnsi="Times New Roman"/>
                <w:b/>
                <w:bCs/>
                <w:sz w:val="20"/>
                <w:szCs w:val="20"/>
              </w:rPr>
              <w:t>bias</w:t>
            </w:r>
            <w:proofErr w:type="spellEnd"/>
            <w:r w:rsidRPr="00A104DA">
              <w:rPr>
                <w:rFonts w:ascii="Times New Roman" w:hAnsi="Times New Roman"/>
                <w:b/>
                <w:bCs/>
                <w:sz w:val="20"/>
                <w:szCs w:val="20"/>
              </w:rPr>
              <w:t xml:space="preserve"> </w:t>
            </w:r>
          </w:p>
        </w:tc>
      </w:tr>
      <w:tr w:rsidR="00DA465B" w:rsidRPr="00AA1426" w14:paraId="3BF60A61" w14:textId="77777777" w:rsidTr="00111C2F">
        <w:tc>
          <w:tcPr>
            <w:tcW w:w="441" w:type="pct"/>
          </w:tcPr>
          <w:p w14:paraId="1644596D" w14:textId="0BB32E96" w:rsidR="00DA465B" w:rsidRPr="00A104DA" w:rsidRDefault="00111C2F" w:rsidP="001201FC">
            <w:pPr>
              <w:rPr>
                <w:rFonts w:ascii="Times New Roman" w:hAnsi="Times New Roman"/>
                <w:sz w:val="20"/>
                <w:szCs w:val="20"/>
                <w:lang w:val="en-US"/>
              </w:rPr>
            </w:pPr>
            <w:r>
              <w:rPr>
                <w:rFonts w:ascii="Times New Roman" w:hAnsi="Times New Roman"/>
                <w:sz w:val="20"/>
                <w:szCs w:val="20"/>
                <w:lang w:val="en-US"/>
              </w:rPr>
              <w:t>Harris, 2018</w:t>
            </w:r>
          </w:p>
        </w:tc>
        <w:tc>
          <w:tcPr>
            <w:tcW w:w="638" w:type="pct"/>
          </w:tcPr>
          <w:p w14:paraId="5727553B" w14:textId="4B645BE3" w:rsidR="00DA465B" w:rsidRPr="00A104DA" w:rsidRDefault="00F42E8D" w:rsidP="001201FC">
            <w:pPr>
              <w:rPr>
                <w:rFonts w:ascii="Times New Roman" w:hAnsi="Times New Roman"/>
                <w:sz w:val="20"/>
                <w:szCs w:val="20"/>
                <w:lang w:val="en-US"/>
              </w:rPr>
            </w:pPr>
            <w:r>
              <w:rPr>
                <w:rFonts w:ascii="Times New Roman" w:hAnsi="Times New Roman"/>
                <w:sz w:val="20"/>
                <w:szCs w:val="20"/>
                <w:lang w:val="en-US"/>
              </w:rPr>
              <w:t>Some concerns</w:t>
            </w:r>
          </w:p>
        </w:tc>
        <w:tc>
          <w:tcPr>
            <w:tcW w:w="621" w:type="pct"/>
          </w:tcPr>
          <w:p w14:paraId="1AFD9FD6" w14:textId="608A0A08" w:rsidR="00DA465B" w:rsidRPr="00A104DA" w:rsidRDefault="00F42E8D" w:rsidP="001201FC">
            <w:pPr>
              <w:rPr>
                <w:rFonts w:ascii="Times New Roman" w:hAnsi="Times New Roman"/>
                <w:sz w:val="20"/>
                <w:szCs w:val="20"/>
                <w:lang w:val="en-US"/>
              </w:rPr>
            </w:pPr>
            <w:r>
              <w:rPr>
                <w:rFonts w:ascii="Times New Roman" w:hAnsi="Times New Roman"/>
                <w:sz w:val="20"/>
                <w:szCs w:val="20"/>
                <w:lang w:val="en-US"/>
              </w:rPr>
              <w:t>Low</w:t>
            </w:r>
          </w:p>
        </w:tc>
        <w:tc>
          <w:tcPr>
            <w:tcW w:w="663" w:type="pct"/>
          </w:tcPr>
          <w:p w14:paraId="0EE9A1B2" w14:textId="77777777" w:rsidR="00DA465B" w:rsidRPr="00A104DA" w:rsidRDefault="00DA465B" w:rsidP="001201FC">
            <w:pPr>
              <w:rPr>
                <w:rFonts w:ascii="Times New Roman" w:hAnsi="Times New Roman"/>
                <w:sz w:val="20"/>
                <w:szCs w:val="20"/>
                <w:lang w:val="en-US"/>
              </w:rPr>
            </w:pPr>
            <w:r w:rsidRPr="00A104DA">
              <w:rPr>
                <w:rFonts w:ascii="Times New Roman" w:hAnsi="Times New Roman"/>
                <w:sz w:val="20"/>
                <w:szCs w:val="20"/>
                <w:lang w:val="en-US"/>
              </w:rPr>
              <w:t>Low</w:t>
            </w:r>
          </w:p>
        </w:tc>
        <w:tc>
          <w:tcPr>
            <w:tcW w:w="572" w:type="pct"/>
          </w:tcPr>
          <w:p w14:paraId="33ECF20C" w14:textId="77777777" w:rsidR="00DA465B" w:rsidRPr="00A104DA" w:rsidRDefault="00DA465B" w:rsidP="001201FC">
            <w:pPr>
              <w:rPr>
                <w:rFonts w:ascii="Times New Roman" w:hAnsi="Times New Roman"/>
                <w:sz w:val="20"/>
                <w:szCs w:val="20"/>
                <w:lang w:val="en-US"/>
              </w:rPr>
            </w:pPr>
            <w:r w:rsidRPr="00A104DA">
              <w:rPr>
                <w:rFonts w:ascii="Times New Roman" w:hAnsi="Times New Roman"/>
                <w:sz w:val="20"/>
                <w:szCs w:val="20"/>
                <w:lang w:val="en-US"/>
              </w:rPr>
              <w:t>Low</w:t>
            </w:r>
          </w:p>
        </w:tc>
        <w:tc>
          <w:tcPr>
            <w:tcW w:w="437" w:type="pct"/>
          </w:tcPr>
          <w:p w14:paraId="240E7BAC" w14:textId="46FEC085" w:rsidR="00DA465B" w:rsidRPr="00A104DA" w:rsidRDefault="001463FA" w:rsidP="001201FC">
            <w:pPr>
              <w:rPr>
                <w:rFonts w:ascii="Times New Roman" w:hAnsi="Times New Roman"/>
                <w:sz w:val="20"/>
                <w:szCs w:val="20"/>
                <w:lang w:val="en-US"/>
              </w:rPr>
            </w:pPr>
            <w:r>
              <w:rPr>
                <w:rFonts w:ascii="Times New Roman" w:hAnsi="Times New Roman"/>
                <w:sz w:val="20"/>
                <w:szCs w:val="20"/>
                <w:lang w:val="en-US"/>
              </w:rPr>
              <w:t>Some concerns</w:t>
            </w:r>
          </w:p>
        </w:tc>
        <w:tc>
          <w:tcPr>
            <w:tcW w:w="677" w:type="pct"/>
          </w:tcPr>
          <w:p w14:paraId="5AAB29A2" w14:textId="39F94777" w:rsidR="00DA465B" w:rsidRPr="00A104DA" w:rsidRDefault="002311D1" w:rsidP="001201FC">
            <w:pPr>
              <w:rPr>
                <w:rFonts w:ascii="Times New Roman" w:hAnsi="Times New Roman"/>
                <w:sz w:val="20"/>
                <w:szCs w:val="20"/>
                <w:lang w:val="en-US"/>
              </w:rPr>
            </w:pPr>
            <w:r>
              <w:rPr>
                <w:rFonts w:ascii="Times New Roman" w:hAnsi="Times New Roman"/>
                <w:sz w:val="20"/>
                <w:szCs w:val="20"/>
                <w:lang w:val="en-US"/>
              </w:rPr>
              <w:t>Low</w:t>
            </w:r>
          </w:p>
        </w:tc>
        <w:tc>
          <w:tcPr>
            <w:tcW w:w="483" w:type="pct"/>
          </w:tcPr>
          <w:p w14:paraId="736915DF" w14:textId="77777777" w:rsidR="00DA465B" w:rsidRPr="00A104DA" w:rsidRDefault="00DA465B" w:rsidP="001201FC">
            <w:pPr>
              <w:rPr>
                <w:rFonts w:ascii="Times New Roman" w:hAnsi="Times New Roman"/>
                <w:sz w:val="20"/>
                <w:szCs w:val="20"/>
                <w:lang w:val="en-US"/>
              </w:rPr>
            </w:pPr>
            <w:r>
              <w:rPr>
                <w:rFonts w:ascii="Times New Roman" w:hAnsi="Times New Roman"/>
                <w:sz w:val="20"/>
                <w:szCs w:val="20"/>
                <w:lang w:val="en-US"/>
              </w:rPr>
              <w:t>Low</w:t>
            </w:r>
          </w:p>
        </w:tc>
        <w:tc>
          <w:tcPr>
            <w:tcW w:w="468" w:type="pct"/>
          </w:tcPr>
          <w:p w14:paraId="21790D0A" w14:textId="77777777" w:rsidR="00DA465B" w:rsidRPr="00A104DA" w:rsidRDefault="00DA465B" w:rsidP="001201FC">
            <w:pPr>
              <w:rPr>
                <w:rFonts w:ascii="Times New Roman" w:hAnsi="Times New Roman"/>
                <w:sz w:val="20"/>
                <w:szCs w:val="20"/>
                <w:lang w:val="en-US"/>
              </w:rPr>
            </w:pPr>
            <w:r>
              <w:rPr>
                <w:rFonts w:ascii="Times New Roman" w:hAnsi="Times New Roman"/>
                <w:sz w:val="20"/>
                <w:szCs w:val="20"/>
                <w:lang w:val="en-US"/>
              </w:rPr>
              <w:t>S</w:t>
            </w:r>
            <w:r w:rsidRPr="00875149">
              <w:rPr>
                <w:rFonts w:ascii="Times New Roman" w:hAnsi="Times New Roman"/>
                <w:sz w:val="20"/>
                <w:szCs w:val="20"/>
                <w:lang w:val="en-US"/>
              </w:rPr>
              <w:t>ome concerns</w:t>
            </w:r>
          </w:p>
        </w:tc>
      </w:tr>
      <w:tr w:rsidR="00DA465B" w:rsidRPr="000B5A0A" w14:paraId="75482CCD" w14:textId="77777777" w:rsidTr="00111C2F">
        <w:tc>
          <w:tcPr>
            <w:tcW w:w="441" w:type="pct"/>
          </w:tcPr>
          <w:p w14:paraId="68F90B98" w14:textId="53D8D272" w:rsidR="00DA465B" w:rsidRPr="00A104DA" w:rsidRDefault="00111C2F" w:rsidP="001201FC">
            <w:pPr>
              <w:rPr>
                <w:rFonts w:ascii="Times New Roman" w:hAnsi="Times New Roman"/>
                <w:sz w:val="20"/>
                <w:szCs w:val="20"/>
                <w:lang w:val="en-US"/>
              </w:rPr>
            </w:pPr>
            <w:r>
              <w:rPr>
                <w:rFonts w:ascii="Times New Roman" w:hAnsi="Times New Roman"/>
                <w:sz w:val="20"/>
                <w:szCs w:val="20"/>
                <w:lang w:val="en-US"/>
              </w:rPr>
              <w:t>Lee, 2017</w:t>
            </w:r>
          </w:p>
        </w:tc>
        <w:tc>
          <w:tcPr>
            <w:tcW w:w="638" w:type="pct"/>
          </w:tcPr>
          <w:p w14:paraId="353EB6B0" w14:textId="5215AD03" w:rsidR="00DA465B" w:rsidRPr="00A104DA" w:rsidRDefault="005947C8" w:rsidP="001201FC">
            <w:pPr>
              <w:rPr>
                <w:rFonts w:ascii="Times New Roman" w:hAnsi="Times New Roman"/>
                <w:sz w:val="20"/>
                <w:szCs w:val="20"/>
                <w:lang w:val="en-US"/>
              </w:rPr>
            </w:pPr>
            <w:r>
              <w:rPr>
                <w:rFonts w:ascii="Times New Roman" w:hAnsi="Times New Roman"/>
                <w:sz w:val="20"/>
                <w:szCs w:val="20"/>
                <w:lang w:val="en-US"/>
              </w:rPr>
              <w:t>Some concerns</w:t>
            </w:r>
          </w:p>
        </w:tc>
        <w:tc>
          <w:tcPr>
            <w:tcW w:w="621" w:type="pct"/>
          </w:tcPr>
          <w:p w14:paraId="41F34A11" w14:textId="3BE9B8E6" w:rsidR="00DA465B" w:rsidRPr="00A104DA" w:rsidRDefault="00E862B3" w:rsidP="001201FC">
            <w:pPr>
              <w:rPr>
                <w:rFonts w:ascii="Times New Roman" w:hAnsi="Times New Roman"/>
                <w:sz w:val="20"/>
                <w:szCs w:val="20"/>
                <w:lang w:val="en-US"/>
              </w:rPr>
            </w:pPr>
            <w:r>
              <w:rPr>
                <w:rFonts w:ascii="Times New Roman" w:hAnsi="Times New Roman"/>
                <w:sz w:val="20"/>
                <w:szCs w:val="20"/>
                <w:lang w:val="en-US"/>
              </w:rPr>
              <w:t>Low</w:t>
            </w:r>
          </w:p>
        </w:tc>
        <w:tc>
          <w:tcPr>
            <w:tcW w:w="663" w:type="pct"/>
          </w:tcPr>
          <w:p w14:paraId="2D6D36A2" w14:textId="77777777" w:rsidR="00DA465B" w:rsidRPr="00A104DA" w:rsidRDefault="00DA465B" w:rsidP="001201FC">
            <w:pPr>
              <w:rPr>
                <w:rFonts w:ascii="Times New Roman" w:hAnsi="Times New Roman"/>
                <w:sz w:val="20"/>
                <w:szCs w:val="20"/>
                <w:lang w:val="en-US"/>
              </w:rPr>
            </w:pPr>
            <w:r w:rsidRPr="00A104DA">
              <w:rPr>
                <w:rFonts w:ascii="Times New Roman" w:hAnsi="Times New Roman"/>
                <w:sz w:val="20"/>
                <w:szCs w:val="20"/>
                <w:lang w:val="en-US"/>
              </w:rPr>
              <w:t>Low</w:t>
            </w:r>
          </w:p>
        </w:tc>
        <w:tc>
          <w:tcPr>
            <w:tcW w:w="572" w:type="pct"/>
          </w:tcPr>
          <w:p w14:paraId="51D5B121" w14:textId="77777777" w:rsidR="00DA465B" w:rsidRPr="00A104DA" w:rsidRDefault="00DA465B" w:rsidP="001201FC">
            <w:pPr>
              <w:rPr>
                <w:rFonts w:ascii="Times New Roman" w:hAnsi="Times New Roman"/>
                <w:sz w:val="20"/>
                <w:szCs w:val="20"/>
                <w:lang w:val="en-US"/>
              </w:rPr>
            </w:pPr>
            <w:r w:rsidRPr="00A104DA">
              <w:rPr>
                <w:rFonts w:ascii="Times New Roman" w:hAnsi="Times New Roman"/>
                <w:sz w:val="20"/>
                <w:szCs w:val="20"/>
                <w:lang w:val="en-US"/>
              </w:rPr>
              <w:t>Low</w:t>
            </w:r>
          </w:p>
        </w:tc>
        <w:tc>
          <w:tcPr>
            <w:tcW w:w="437" w:type="pct"/>
          </w:tcPr>
          <w:p w14:paraId="0DF91562" w14:textId="3D08C4A6" w:rsidR="00DA465B" w:rsidRPr="00A104DA" w:rsidRDefault="001463FA" w:rsidP="001201FC">
            <w:pPr>
              <w:rPr>
                <w:rFonts w:ascii="Times New Roman" w:hAnsi="Times New Roman"/>
                <w:sz w:val="20"/>
                <w:szCs w:val="20"/>
                <w:lang w:val="en-US"/>
              </w:rPr>
            </w:pPr>
            <w:r>
              <w:rPr>
                <w:rFonts w:ascii="Times New Roman" w:hAnsi="Times New Roman"/>
                <w:sz w:val="20"/>
                <w:szCs w:val="20"/>
                <w:lang w:val="en-US"/>
              </w:rPr>
              <w:t>Some concerns</w:t>
            </w:r>
          </w:p>
        </w:tc>
        <w:tc>
          <w:tcPr>
            <w:tcW w:w="677" w:type="pct"/>
          </w:tcPr>
          <w:p w14:paraId="27B614A3" w14:textId="6C380255" w:rsidR="00DA465B" w:rsidRPr="00A104DA" w:rsidRDefault="001360A1" w:rsidP="001201FC">
            <w:pPr>
              <w:rPr>
                <w:rFonts w:ascii="Times New Roman" w:hAnsi="Times New Roman"/>
                <w:sz w:val="20"/>
                <w:szCs w:val="20"/>
                <w:lang w:val="en-US"/>
              </w:rPr>
            </w:pPr>
            <w:r>
              <w:rPr>
                <w:rFonts w:ascii="Times New Roman" w:hAnsi="Times New Roman"/>
                <w:sz w:val="20"/>
                <w:szCs w:val="20"/>
                <w:lang w:val="en-US"/>
              </w:rPr>
              <w:t>Some concerns</w:t>
            </w:r>
          </w:p>
        </w:tc>
        <w:tc>
          <w:tcPr>
            <w:tcW w:w="483" w:type="pct"/>
          </w:tcPr>
          <w:p w14:paraId="0F42885C" w14:textId="77777777" w:rsidR="00DA465B" w:rsidRPr="00A104DA" w:rsidRDefault="00DA465B" w:rsidP="001201FC">
            <w:pPr>
              <w:rPr>
                <w:rFonts w:ascii="Times New Roman" w:hAnsi="Times New Roman"/>
                <w:sz w:val="20"/>
                <w:szCs w:val="20"/>
                <w:lang w:val="en-US"/>
              </w:rPr>
            </w:pPr>
            <w:r w:rsidRPr="00A104DA">
              <w:rPr>
                <w:rFonts w:ascii="Times New Roman" w:hAnsi="Times New Roman"/>
                <w:sz w:val="20"/>
                <w:szCs w:val="20"/>
                <w:lang w:val="en-US"/>
              </w:rPr>
              <w:t>Low</w:t>
            </w:r>
          </w:p>
        </w:tc>
        <w:tc>
          <w:tcPr>
            <w:tcW w:w="468" w:type="pct"/>
          </w:tcPr>
          <w:p w14:paraId="0675EE6B" w14:textId="77777777" w:rsidR="00DA465B" w:rsidRPr="00A104DA" w:rsidRDefault="00DA465B" w:rsidP="001201FC">
            <w:pPr>
              <w:rPr>
                <w:rFonts w:ascii="Times New Roman" w:hAnsi="Times New Roman"/>
                <w:sz w:val="20"/>
                <w:szCs w:val="20"/>
                <w:lang w:val="en-US"/>
              </w:rPr>
            </w:pPr>
            <w:r>
              <w:rPr>
                <w:rFonts w:ascii="Times New Roman" w:hAnsi="Times New Roman"/>
                <w:sz w:val="20"/>
                <w:szCs w:val="20"/>
                <w:lang w:val="en-US"/>
              </w:rPr>
              <w:t>S</w:t>
            </w:r>
            <w:r w:rsidRPr="00875149">
              <w:rPr>
                <w:rFonts w:ascii="Times New Roman" w:hAnsi="Times New Roman"/>
                <w:sz w:val="20"/>
                <w:szCs w:val="20"/>
                <w:lang w:val="en-US"/>
              </w:rPr>
              <w:t>ome concerns</w:t>
            </w:r>
          </w:p>
        </w:tc>
      </w:tr>
    </w:tbl>
    <w:p w14:paraId="7824566A" w14:textId="73294932" w:rsidR="00DA7DED" w:rsidRDefault="00DA7DED" w:rsidP="00C465E1">
      <w:pPr>
        <w:spacing w:line="360" w:lineRule="auto"/>
        <w:jc w:val="both"/>
        <w:rPr>
          <w:rFonts w:ascii="Times New Roman" w:hAnsi="Times New Roman"/>
          <w:b/>
          <w:bCs/>
          <w:color w:val="000000" w:themeColor="text1"/>
          <w:szCs w:val="24"/>
          <w:lang w:val="en-GB" w:eastAsia="zh-HK"/>
        </w:rPr>
      </w:pPr>
    </w:p>
    <w:p w14:paraId="0606DC50"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0FDF8215"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428278D7"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3FF5E560"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1E38FE95"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7D7FDEB2"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6F8493B8"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192E67B3"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3A9128BB"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05596E3D"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7CDBA754"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0CD7B1D1"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653DE6D2" w14:textId="0037C8F8" w:rsidR="009D2338" w:rsidRDefault="009D2338" w:rsidP="00C465E1">
      <w:pPr>
        <w:spacing w:line="360" w:lineRule="auto"/>
        <w:jc w:val="both"/>
        <w:rPr>
          <w:rFonts w:ascii="Times New Roman" w:hAnsi="Times New Roman"/>
          <w:b/>
          <w:bCs/>
          <w:color w:val="000000" w:themeColor="text1"/>
        </w:rPr>
      </w:pPr>
      <w:r>
        <w:rPr>
          <w:rFonts w:ascii="Times New Roman" w:hAnsi="Times New Roman"/>
          <w:b/>
          <w:bCs/>
          <w:color w:val="000000" w:themeColor="text1"/>
        </w:rPr>
        <w:lastRenderedPageBreak/>
        <w:t>Supplementary Information on the Research Methodology</w:t>
      </w:r>
    </w:p>
    <w:p w14:paraId="5AA305C6" w14:textId="77777777" w:rsidR="009D2338" w:rsidRDefault="009D2338" w:rsidP="00C465E1">
      <w:pPr>
        <w:spacing w:line="360" w:lineRule="auto"/>
        <w:jc w:val="both"/>
        <w:rPr>
          <w:rFonts w:ascii="Times New Roman" w:hAnsi="Times New Roman"/>
          <w:b/>
          <w:bCs/>
          <w:color w:val="000000" w:themeColor="text1"/>
          <w:szCs w:val="24"/>
          <w:lang w:val="en-GB" w:eastAsia="zh-HK"/>
        </w:rPr>
      </w:pPr>
    </w:p>
    <w:p w14:paraId="75455B85" w14:textId="5BFEF617" w:rsidR="00270DF4" w:rsidRDefault="00270DF4" w:rsidP="00C465E1">
      <w:pPr>
        <w:spacing w:line="360" w:lineRule="auto"/>
        <w:jc w:val="both"/>
        <w:rPr>
          <w:rFonts w:ascii="Times New Roman" w:hAnsi="Times New Roman"/>
          <w:b/>
          <w:bCs/>
          <w:color w:val="000000" w:themeColor="text1"/>
          <w:szCs w:val="24"/>
          <w:lang w:val="en-GB" w:eastAsia="zh-HK"/>
        </w:rPr>
      </w:pPr>
      <w:r>
        <w:rPr>
          <w:rFonts w:ascii="Times New Roman" w:hAnsi="Times New Roman"/>
          <w:b/>
          <w:bCs/>
          <w:color w:val="000000" w:themeColor="text1"/>
          <w:szCs w:val="24"/>
          <w:lang w:val="en-GB" w:eastAsia="zh-HK"/>
        </w:rPr>
        <w:t>1. Database s</w:t>
      </w:r>
      <w:r w:rsidRPr="00270DF4">
        <w:rPr>
          <w:rFonts w:ascii="Times New Roman" w:hAnsi="Times New Roman"/>
          <w:b/>
          <w:bCs/>
          <w:color w:val="000000" w:themeColor="text1"/>
          <w:szCs w:val="24"/>
          <w:lang w:val="en-GB" w:eastAsia="zh-HK"/>
        </w:rPr>
        <w:t>earch strategy</w:t>
      </w:r>
    </w:p>
    <w:p w14:paraId="28E34951" w14:textId="77777777" w:rsidR="00270DF4" w:rsidRPr="00270DF4" w:rsidRDefault="00270DF4" w:rsidP="00270DF4">
      <w:pPr>
        <w:spacing w:line="360" w:lineRule="auto"/>
        <w:jc w:val="both"/>
        <w:rPr>
          <w:rFonts w:ascii="Times New Roman" w:hAnsi="Times New Roman"/>
          <w:color w:val="000000" w:themeColor="text1"/>
          <w:szCs w:val="24"/>
          <w:lang w:eastAsia="zh-HK"/>
        </w:rPr>
      </w:pPr>
      <w:r w:rsidRPr="00270DF4">
        <w:rPr>
          <w:rFonts w:ascii="Times New Roman" w:hAnsi="Times New Roman"/>
          <w:color w:val="000000" w:themeColor="text1"/>
          <w:szCs w:val="24"/>
          <w:lang w:eastAsia="zh-HK"/>
        </w:rPr>
        <w:t xml:space="preserve">A systematic search was conducted across the following databases from their inception until October 12, 2024: PubMed/MEDLINE, EMBASE, Cochrane Central Register of Controlled Trials, Web of Science, Scopus, and Google Scholar by two independent investigators (V.T.A. and S.B.). </w:t>
      </w:r>
    </w:p>
    <w:p w14:paraId="32807BF9" w14:textId="77777777" w:rsidR="00270DF4" w:rsidRPr="00270DF4" w:rsidRDefault="00270DF4" w:rsidP="00270DF4">
      <w:pPr>
        <w:spacing w:line="360" w:lineRule="auto"/>
        <w:jc w:val="both"/>
        <w:rPr>
          <w:rFonts w:ascii="Times New Roman" w:hAnsi="Times New Roman"/>
          <w:color w:val="000000" w:themeColor="text1"/>
          <w:szCs w:val="24"/>
          <w:lang w:eastAsia="zh-HK"/>
        </w:rPr>
      </w:pPr>
      <w:r w:rsidRPr="00270DF4">
        <w:rPr>
          <w:rFonts w:ascii="Times New Roman" w:hAnsi="Times New Roman"/>
          <w:color w:val="000000" w:themeColor="text1"/>
          <w:szCs w:val="24"/>
          <w:lang w:eastAsia="zh-HK"/>
        </w:rPr>
        <w:t xml:space="preserve">The search string encompassed search terms which reflected the three key research concepts, namely: </w:t>
      </w:r>
      <w:proofErr w:type="spellStart"/>
      <w:r w:rsidRPr="00270DF4">
        <w:rPr>
          <w:rFonts w:ascii="Times New Roman" w:hAnsi="Times New Roman"/>
          <w:color w:val="000000" w:themeColor="text1"/>
          <w:szCs w:val="24"/>
          <w:lang w:eastAsia="zh-HK"/>
        </w:rPr>
        <w:t>i</w:t>
      </w:r>
      <w:proofErr w:type="spellEnd"/>
      <w:r w:rsidRPr="00270DF4">
        <w:rPr>
          <w:rFonts w:ascii="Times New Roman" w:hAnsi="Times New Roman"/>
          <w:color w:val="000000" w:themeColor="text1"/>
          <w:szCs w:val="24"/>
          <w:lang w:eastAsia="zh-HK"/>
        </w:rPr>
        <w:t xml:space="preserve">) </w:t>
      </w:r>
      <w:proofErr w:type="spellStart"/>
      <w:r w:rsidRPr="00270DF4">
        <w:rPr>
          <w:rFonts w:ascii="Times New Roman" w:hAnsi="Times New Roman"/>
          <w:color w:val="000000" w:themeColor="text1"/>
          <w:szCs w:val="24"/>
          <w:lang w:eastAsia="zh-HK"/>
        </w:rPr>
        <w:t>tMCS</w:t>
      </w:r>
      <w:proofErr w:type="spellEnd"/>
      <w:r w:rsidRPr="00270DF4">
        <w:rPr>
          <w:rFonts w:ascii="Times New Roman" w:hAnsi="Times New Roman"/>
          <w:color w:val="000000" w:themeColor="text1"/>
          <w:szCs w:val="24"/>
          <w:lang w:eastAsia="zh-HK"/>
        </w:rPr>
        <w:t xml:space="preserve"> devices; ii) thoracic surgery procedures (with the exclusion of lung transplantation); and iii) the adult population. Due to the potentially inconsistent usage of terms across different studies, as well as due to the variety of </w:t>
      </w:r>
      <w:proofErr w:type="spellStart"/>
      <w:r w:rsidRPr="00270DF4">
        <w:rPr>
          <w:rFonts w:ascii="Times New Roman" w:hAnsi="Times New Roman"/>
          <w:color w:val="000000" w:themeColor="text1"/>
          <w:szCs w:val="24"/>
          <w:lang w:eastAsia="zh-HK"/>
        </w:rPr>
        <w:t>tMCS</w:t>
      </w:r>
      <w:proofErr w:type="spellEnd"/>
      <w:r w:rsidRPr="00270DF4">
        <w:rPr>
          <w:rFonts w:ascii="Times New Roman" w:hAnsi="Times New Roman"/>
          <w:color w:val="000000" w:themeColor="text1"/>
          <w:szCs w:val="24"/>
          <w:lang w:eastAsia="zh-HK"/>
        </w:rPr>
        <w:t xml:space="preserve"> devices available, synonymous terms and acronyms were incorporated in the search strategy to guarantee a thorough and complete search of related literature, including ‘percutaneous ventricular assistant device’, ‘intra-aortic balloon pump’, ‘</w:t>
      </w:r>
      <w:proofErr w:type="spellStart"/>
      <w:r w:rsidRPr="00270DF4">
        <w:rPr>
          <w:rFonts w:ascii="Times New Roman" w:hAnsi="Times New Roman"/>
          <w:color w:val="000000" w:themeColor="text1"/>
          <w:szCs w:val="24"/>
          <w:lang w:eastAsia="zh-HK"/>
        </w:rPr>
        <w:t>Impella</w:t>
      </w:r>
      <w:proofErr w:type="spellEnd"/>
      <w:r w:rsidRPr="00270DF4">
        <w:rPr>
          <w:rFonts w:ascii="Times New Roman" w:hAnsi="Times New Roman"/>
          <w:color w:val="000000" w:themeColor="text1"/>
          <w:szCs w:val="24"/>
          <w:lang w:eastAsia="zh-HK"/>
        </w:rPr>
        <w:t>’, ‘extracorporeal membrane oxygenation (ECMO)’, ‘IABP’, ‘</w:t>
      </w:r>
      <w:proofErr w:type="spellStart"/>
      <w:r w:rsidRPr="00270DF4">
        <w:rPr>
          <w:rFonts w:ascii="Times New Roman" w:hAnsi="Times New Roman"/>
          <w:color w:val="000000" w:themeColor="text1"/>
          <w:szCs w:val="24"/>
          <w:lang w:eastAsia="zh-HK"/>
        </w:rPr>
        <w:t>pVAD</w:t>
      </w:r>
      <w:proofErr w:type="spellEnd"/>
      <w:r w:rsidRPr="00270DF4">
        <w:rPr>
          <w:rFonts w:ascii="Times New Roman" w:hAnsi="Times New Roman"/>
          <w:color w:val="000000" w:themeColor="text1"/>
          <w:szCs w:val="24"/>
          <w:lang w:eastAsia="zh-HK"/>
        </w:rPr>
        <w:t>’, ‘ECMO’, ‘</w:t>
      </w:r>
      <w:proofErr w:type="spellStart"/>
      <w:r w:rsidRPr="00270DF4">
        <w:rPr>
          <w:rFonts w:ascii="Times New Roman" w:hAnsi="Times New Roman"/>
          <w:color w:val="000000" w:themeColor="text1"/>
          <w:szCs w:val="24"/>
          <w:lang w:eastAsia="zh-HK"/>
        </w:rPr>
        <w:t>veno</w:t>
      </w:r>
      <w:proofErr w:type="spellEnd"/>
      <w:r w:rsidRPr="00270DF4">
        <w:rPr>
          <w:rFonts w:ascii="Times New Roman" w:hAnsi="Times New Roman"/>
          <w:color w:val="000000" w:themeColor="text1"/>
          <w:szCs w:val="24"/>
          <w:lang w:eastAsia="zh-HK"/>
        </w:rPr>
        <w:t>-arterial (VA)-ECMO’, and ‘</w:t>
      </w:r>
      <w:proofErr w:type="spellStart"/>
      <w:r w:rsidRPr="00270DF4">
        <w:rPr>
          <w:rFonts w:ascii="Times New Roman" w:hAnsi="Times New Roman"/>
          <w:color w:val="000000" w:themeColor="text1"/>
          <w:szCs w:val="24"/>
          <w:lang w:eastAsia="zh-HK"/>
        </w:rPr>
        <w:t>counterpulsation</w:t>
      </w:r>
      <w:proofErr w:type="spellEnd"/>
      <w:r w:rsidRPr="00270DF4">
        <w:rPr>
          <w:rFonts w:ascii="Times New Roman" w:hAnsi="Times New Roman"/>
          <w:color w:val="000000" w:themeColor="text1"/>
          <w:szCs w:val="24"/>
          <w:lang w:eastAsia="zh-HK"/>
        </w:rPr>
        <w:t>’. Through the addition of the Boolean operators ‘OR’, ‘AND’ and ‘NOT’, keywords and free terms were compounded to further enhance search precision. Further details regarding the search strategy are made available in the supplementary material file (</w:t>
      </w:r>
      <w:r w:rsidRPr="00270DF4">
        <w:rPr>
          <w:rFonts w:ascii="Times New Roman" w:hAnsi="Times New Roman"/>
          <w:i/>
          <w:iCs/>
          <w:color w:val="000000" w:themeColor="text1"/>
          <w:szCs w:val="24"/>
          <w:lang w:eastAsia="zh-HK"/>
        </w:rPr>
        <w:t>Supplementary material, Search string</w:t>
      </w:r>
      <w:r w:rsidRPr="00270DF4">
        <w:rPr>
          <w:rFonts w:ascii="Times New Roman" w:hAnsi="Times New Roman"/>
          <w:color w:val="000000" w:themeColor="text1"/>
          <w:szCs w:val="24"/>
          <w:lang w:eastAsia="zh-HK"/>
        </w:rPr>
        <w:t xml:space="preserve">). </w:t>
      </w:r>
    </w:p>
    <w:p w14:paraId="0620C73E" w14:textId="77777777" w:rsidR="00270DF4" w:rsidRPr="00270DF4" w:rsidRDefault="00270DF4" w:rsidP="00270DF4">
      <w:pPr>
        <w:spacing w:line="360" w:lineRule="auto"/>
        <w:jc w:val="both"/>
        <w:rPr>
          <w:rFonts w:ascii="Times New Roman" w:hAnsi="Times New Roman"/>
          <w:color w:val="000000" w:themeColor="text1"/>
          <w:szCs w:val="24"/>
          <w:lang w:eastAsia="zh-HK"/>
        </w:rPr>
      </w:pPr>
      <w:r w:rsidRPr="00270DF4">
        <w:rPr>
          <w:rFonts w:ascii="Times New Roman" w:hAnsi="Times New Roman"/>
          <w:color w:val="000000" w:themeColor="text1"/>
          <w:szCs w:val="24"/>
          <w:lang w:eastAsia="zh-HK"/>
        </w:rPr>
        <w:t>EndNote X9 (Clarivate Analytics) was employed to remove duplicate publications within the retrieved studies and the remaining citations were uploaded to Rayyan for rigorous evaluation.</w:t>
      </w:r>
      <w:sdt>
        <w:sdtPr>
          <w:rPr>
            <w:rFonts w:ascii="Times New Roman" w:hAnsi="Times New Roman"/>
            <w:color w:val="000000" w:themeColor="text1"/>
            <w:szCs w:val="24"/>
            <w:vertAlign w:val="superscript"/>
            <w:lang w:eastAsia="zh-HK"/>
          </w:rPr>
          <w:tag w:val="MENDELEY_CITATION_v3_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"/>
          <w:id w:val="179942959"/>
          <w:placeholder>
            <w:docPart w:val="D1C731326298E54F8777EB75DA597F24"/>
          </w:placeholder>
        </w:sdtPr>
        <w:sdtContent>
          <w:r w:rsidRPr="00270DF4">
            <w:rPr>
              <w:rFonts w:ascii="Times New Roman" w:hAnsi="Times New Roman"/>
              <w:color w:val="000000" w:themeColor="text1"/>
              <w:szCs w:val="24"/>
              <w:vertAlign w:val="superscript"/>
              <w:lang w:eastAsia="zh-HK"/>
            </w:rPr>
            <w:t>11</w:t>
          </w:r>
        </w:sdtContent>
      </w:sdt>
      <w:r w:rsidRPr="00270DF4">
        <w:rPr>
          <w:rFonts w:ascii="Times New Roman" w:hAnsi="Times New Roman"/>
          <w:color w:val="000000" w:themeColor="text1"/>
          <w:szCs w:val="24"/>
          <w:lang w:eastAsia="zh-HK"/>
        </w:rPr>
        <w:t xml:space="preserve"> Both backward and forward snowballing techniques were employed to examine the references of retrieved articles, with the aim of identifying additional studies for potential inclusion in this systematically structured scoping review. Only English-language articles were considered for inclusion. </w:t>
      </w:r>
    </w:p>
    <w:p w14:paraId="32884973" w14:textId="77777777" w:rsidR="00270DF4" w:rsidRPr="00270DF4" w:rsidRDefault="00270DF4" w:rsidP="00270DF4">
      <w:pPr>
        <w:spacing w:line="360" w:lineRule="auto"/>
        <w:jc w:val="both"/>
        <w:rPr>
          <w:rFonts w:ascii="Times New Roman" w:hAnsi="Times New Roman"/>
          <w:color w:val="000000" w:themeColor="text1"/>
          <w:szCs w:val="24"/>
          <w:lang w:eastAsia="zh-HK"/>
        </w:rPr>
      </w:pPr>
    </w:p>
    <w:p w14:paraId="317695E6" w14:textId="533DFB0D" w:rsidR="00270DF4" w:rsidRPr="00270DF4" w:rsidRDefault="00270DF4" w:rsidP="00270DF4">
      <w:pPr>
        <w:spacing w:line="360" w:lineRule="auto"/>
        <w:jc w:val="both"/>
        <w:rPr>
          <w:rFonts w:ascii="Times New Roman" w:hAnsi="Times New Roman"/>
          <w:b/>
          <w:bCs/>
          <w:color w:val="000000" w:themeColor="text1"/>
          <w:szCs w:val="24"/>
          <w:lang w:eastAsia="zh-HK"/>
        </w:rPr>
      </w:pPr>
      <w:r w:rsidRPr="00270DF4">
        <w:rPr>
          <w:rFonts w:ascii="Times New Roman" w:hAnsi="Times New Roman"/>
          <w:b/>
          <w:bCs/>
          <w:color w:val="000000" w:themeColor="text1"/>
          <w:szCs w:val="24"/>
          <w:lang w:eastAsia="zh-HK"/>
        </w:rPr>
        <w:lastRenderedPageBreak/>
        <w:t xml:space="preserve">2. Process of study selection </w:t>
      </w:r>
    </w:p>
    <w:p w14:paraId="2D615938" w14:textId="77777777" w:rsidR="00270DF4" w:rsidRPr="00270DF4" w:rsidRDefault="00270DF4" w:rsidP="00270DF4">
      <w:pPr>
        <w:spacing w:line="360" w:lineRule="auto"/>
        <w:jc w:val="both"/>
        <w:rPr>
          <w:rFonts w:ascii="Times New Roman" w:hAnsi="Times New Roman"/>
          <w:color w:val="000000" w:themeColor="text1"/>
          <w:szCs w:val="24"/>
          <w:lang w:eastAsia="zh-HK"/>
        </w:rPr>
      </w:pPr>
      <w:r w:rsidRPr="00270DF4">
        <w:rPr>
          <w:rFonts w:ascii="Times New Roman" w:hAnsi="Times New Roman"/>
          <w:color w:val="000000" w:themeColor="text1"/>
          <w:szCs w:val="24"/>
          <w:lang w:eastAsia="zh-HK"/>
        </w:rPr>
        <w:t>V.T.A. and S.B. performed an independent assessment – at both title and abstract levels – of every reference identified through the database search and literature review. Selected studies were subsequently further analyzed by a third investigator (J.D.U.). Full-text articles were consulted in cases where concerns or disagreements arose, which were then resolved through discussion ultimately involving a fourth, senior investigator (F.M.).</w:t>
      </w:r>
    </w:p>
    <w:p w14:paraId="0AA889D2" w14:textId="77777777" w:rsidR="00270DF4" w:rsidRPr="00270DF4" w:rsidRDefault="00270DF4" w:rsidP="00270DF4">
      <w:pPr>
        <w:spacing w:line="360" w:lineRule="auto"/>
        <w:jc w:val="both"/>
        <w:rPr>
          <w:rFonts w:ascii="Times New Roman" w:hAnsi="Times New Roman"/>
          <w:color w:val="000000" w:themeColor="text1"/>
          <w:szCs w:val="24"/>
          <w:lang w:eastAsia="zh-HK"/>
        </w:rPr>
      </w:pPr>
    </w:p>
    <w:p w14:paraId="7EBBF3E9" w14:textId="234994A0" w:rsidR="00270DF4" w:rsidRPr="00270DF4" w:rsidRDefault="00270DF4" w:rsidP="00270DF4">
      <w:pPr>
        <w:spacing w:line="360" w:lineRule="auto"/>
        <w:jc w:val="both"/>
        <w:rPr>
          <w:rFonts w:ascii="Times New Roman" w:hAnsi="Times New Roman"/>
          <w:b/>
          <w:bCs/>
          <w:i/>
          <w:iCs/>
          <w:color w:val="000000" w:themeColor="text1"/>
          <w:szCs w:val="24"/>
          <w:lang w:eastAsia="zh-HK"/>
        </w:rPr>
      </w:pPr>
      <w:r w:rsidRPr="00270DF4">
        <w:rPr>
          <w:rFonts w:ascii="Times New Roman" w:hAnsi="Times New Roman"/>
          <w:b/>
          <w:bCs/>
          <w:i/>
          <w:iCs/>
          <w:color w:val="000000" w:themeColor="text1"/>
          <w:szCs w:val="24"/>
          <w:lang w:eastAsia="zh-HK"/>
        </w:rPr>
        <w:t>2.</w:t>
      </w:r>
      <w:r>
        <w:rPr>
          <w:rFonts w:ascii="Times New Roman" w:hAnsi="Times New Roman"/>
          <w:b/>
          <w:bCs/>
          <w:i/>
          <w:iCs/>
          <w:color w:val="000000" w:themeColor="text1"/>
          <w:szCs w:val="24"/>
          <w:lang w:eastAsia="zh-HK"/>
        </w:rPr>
        <w:t>1</w:t>
      </w:r>
      <w:r w:rsidRPr="00270DF4">
        <w:rPr>
          <w:rFonts w:ascii="Times New Roman" w:hAnsi="Times New Roman"/>
          <w:b/>
          <w:bCs/>
          <w:i/>
          <w:iCs/>
          <w:color w:val="000000" w:themeColor="text1"/>
          <w:szCs w:val="24"/>
          <w:lang w:eastAsia="zh-HK"/>
        </w:rPr>
        <w:t xml:space="preserve"> Inclusion criteria </w:t>
      </w:r>
    </w:p>
    <w:p w14:paraId="0B891B72" w14:textId="77777777" w:rsidR="00270DF4" w:rsidRPr="00270DF4" w:rsidRDefault="00270DF4" w:rsidP="00270DF4">
      <w:pPr>
        <w:spacing w:line="360" w:lineRule="auto"/>
        <w:jc w:val="both"/>
        <w:rPr>
          <w:rFonts w:ascii="Times New Roman" w:hAnsi="Times New Roman"/>
          <w:b/>
          <w:bCs/>
          <w:color w:val="000000" w:themeColor="text1"/>
          <w:szCs w:val="24"/>
          <w:lang w:eastAsia="zh-HK"/>
        </w:rPr>
      </w:pPr>
      <w:r w:rsidRPr="00270DF4">
        <w:rPr>
          <w:rFonts w:ascii="Times New Roman" w:hAnsi="Times New Roman"/>
          <w:color w:val="000000" w:themeColor="text1"/>
          <w:szCs w:val="24"/>
          <w:lang w:eastAsia="zh-HK"/>
        </w:rPr>
        <w:t xml:space="preserve">Relevant studies, case reports, and case series written in English that reported original data on adult patients (aged &gt;18 years old) who underwent elective or emergent thoracic surgeries under general anesthesia or sedation and required perioperative </w:t>
      </w:r>
      <w:proofErr w:type="spellStart"/>
      <w:r w:rsidRPr="00270DF4">
        <w:rPr>
          <w:rFonts w:ascii="Times New Roman" w:hAnsi="Times New Roman"/>
          <w:color w:val="000000" w:themeColor="text1"/>
          <w:szCs w:val="24"/>
          <w:lang w:eastAsia="zh-HK"/>
        </w:rPr>
        <w:t>tMCS</w:t>
      </w:r>
      <w:proofErr w:type="spellEnd"/>
      <w:r w:rsidRPr="00270DF4">
        <w:rPr>
          <w:rFonts w:ascii="Times New Roman" w:hAnsi="Times New Roman"/>
          <w:color w:val="000000" w:themeColor="text1"/>
          <w:szCs w:val="24"/>
          <w:lang w:eastAsia="zh-HK"/>
        </w:rPr>
        <w:t xml:space="preserve"> (either as a single device or in a multi-device strategy) as part of their preoperative planning either due to their anticipated heightened cardiac risk or as a rescue strategy in case of periprocedural occurrence of acute cardiac failure were identified and carefully assessed. No geographical restrictions were applied. </w:t>
      </w:r>
    </w:p>
    <w:p w14:paraId="25EEAA2D" w14:textId="77777777" w:rsidR="00270DF4" w:rsidRPr="00270DF4" w:rsidRDefault="00270DF4" w:rsidP="00270DF4">
      <w:pPr>
        <w:spacing w:line="360" w:lineRule="auto"/>
        <w:jc w:val="both"/>
        <w:rPr>
          <w:rFonts w:ascii="Times New Roman" w:hAnsi="Times New Roman"/>
          <w:b/>
          <w:bCs/>
          <w:color w:val="000000" w:themeColor="text1"/>
          <w:szCs w:val="24"/>
          <w:lang w:eastAsia="zh-HK"/>
        </w:rPr>
      </w:pPr>
    </w:p>
    <w:p w14:paraId="500337F2" w14:textId="5DEB7E92" w:rsidR="00270DF4" w:rsidRPr="00270DF4" w:rsidRDefault="00270DF4" w:rsidP="00270DF4">
      <w:pPr>
        <w:spacing w:line="360" w:lineRule="auto"/>
        <w:jc w:val="both"/>
        <w:rPr>
          <w:rFonts w:ascii="Times New Roman" w:hAnsi="Times New Roman"/>
          <w:b/>
          <w:bCs/>
          <w:i/>
          <w:iCs/>
          <w:color w:val="000000" w:themeColor="text1"/>
          <w:szCs w:val="24"/>
          <w:lang w:eastAsia="zh-HK"/>
        </w:rPr>
      </w:pPr>
      <w:r w:rsidRPr="00270DF4">
        <w:rPr>
          <w:rFonts w:ascii="Times New Roman" w:hAnsi="Times New Roman"/>
          <w:b/>
          <w:bCs/>
          <w:i/>
          <w:iCs/>
          <w:color w:val="000000" w:themeColor="text1"/>
          <w:szCs w:val="24"/>
          <w:lang w:eastAsia="zh-HK"/>
        </w:rPr>
        <w:t xml:space="preserve">2.2 Exclusion criteria </w:t>
      </w:r>
    </w:p>
    <w:p w14:paraId="26861037" w14:textId="77777777" w:rsidR="00270DF4" w:rsidRDefault="00270DF4" w:rsidP="00270DF4">
      <w:pPr>
        <w:spacing w:line="360" w:lineRule="auto"/>
        <w:jc w:val="both"/>
        <w:rPr>
          <w:rFonts w:ascii="Times New Roman" w:hAnsi="Times New Roman"/>
          <w:color w:val="000000" w:themeColor="text1"/>
          <w:szCs w:val="24"/>
          <w:lang w:eastAsia="zh-HK"/>
        </w:rPr>
      </w:pPr>
      <w:r w:rsidRPr="00270DF4">
        <w:rPr>
          <w:rFonts w:ascii="Times New Roman" w:hAnsi="Times New Roman"/>
          <w:color w:val="000000" w:themeColor="text1"/>
          <w:szCs w:val="24"/>
          <w:lang w:eastAsia="zh-HK"/>
        </w:rPr>
        <w:t xml:space="preserve">Studies reporting data in languages other than English, on pediatric patients and pregnant women, preclinical animal studies, adult patients undergoing lung transplantation or requiring </w:t>
      </w:r>
      <w:proofErr w:type="spellStart"/>
      <w:r w:rsidRPr="00270DF4">
        <w:rPr>
          <w:rFonts w:ascii="Times New Roman" w:hAnsi="Times New Roman"/>
          <w:color w:val="000000" w:themeColor="text1"/>
          <w:szCs w:val="24"/>
          <w:lang w:eastAsia="zh-HK"/>
        </w:rPr>
        <w:t>tMCS</w:t>
      </w:r>
      <w:proofErr w:type="spellEnd"/>
      <w:r w:rsidRPr="00270DF4">
        <w:rPr>
          <w:rFonts w:ascii="Times New Roman" w:hAnsi="Times New Roman"/>
          <w:color w:val="000000" w:themeColor="text1"/>
          <w:szCs w:val="24"/>
          <w:lang w:eastAsia="zh-HK"/>
        </w:rPr>
        <w:t xml:space="preserve"> for respiratory failure were excluded. Publications lacking original data (e.g., systematic or narrative reviews, meta-analyses, commentaries and editorials) alongside conference abstracts which had not reached the full publication status were excluded.</w:t>
      </w:r>
    </w:p>
    <w:p w14:paraId="4E3627B4" w14:textId="77777777" w:rsidR="00C4552C" w:rsidRDefault="00C4552C" w:rsidP="00270DF4">
      <w:pPr>
        <w:spacing w:line="360" w:lineRule="auto"/>
        <w:jc w:val="both"/>
        <w:rPr>
          <w:rFonts w:ascii="Times New Roman" w:hAnsi="Times New Roman"/>
          <w:color w:val="000000" w:themeColor="text1"/>
          <w:szCs w:val="24"/>
          <w:lang w:eastAsia="zh-HK"/>
        </w:rPr>
      </w:pPr>
    </w:p>
    <w:p w14:paraId="159856C5" w14:textId="002FE768" w:rsidR="00C4552C" w:rsidRPr="00C4552C" w:rsidRDefault="00C4552C" w:rsidP="00C4552C">
      <w:pPr>
        <w:spacing w:line="360" w:lineRule="auto"/>
        <w:jc w:val="both"/>
        <w:rPr>
          <w:rFonts w:ascii="Times New Roman" w:hAnsi="Times New Roman"/>
          <w:b/>
          <w:bCs/>
          <w:color w:val="000000" w:themeColor="text1"/>
          <w:szCs w:val="24"/>
          <w:lang w:eastAsia="zh-HK"/>
        </w:rPr>
      </w:pPr>
      <w:r>
        <w:rPr>
          <w:rFonts w:ascii="Times New Roman" w:hAnsi="Times New Roman"/>
          <w:b/>
          <w:bCs/>
          <w:color w:val="000000" w:themeColor="text1"/>
          <w:szCs w:val="24"/>
          <w:lang w:eastAsia="zh-HK"/>
        </w:rPr>
        <w:t>3.</w:t>
      </w:r>
      <w:r w:rsidRPr="00C4552C">
        <w:rPr>
          <w:rFonts w:ascii="Times New Roman" w:hAnsi="Times New Roman"/>
          <w:b/>
          <w:bCs/>
          <w:color w:val="000000" w:themeColor="text1"/>
          <w:szCs w:val="24"/>
          <w:lang w:eastAsia="zh-HK"/>
        </w:rPr>
        <w:t xml:space="preserve"> Data retrieval </w:t>
      </w:r>
    </w:p>
    <w:p w14:paraId="104581D6" w14:textId="77777777" w:rsidR="00C4552C" w:rsidRPr="00C4552C" w:rsidRDefault="00C4552C" w:rsidP="00C4552C">
      <w:pPr>
        <w:spacing w:line="360" w:lineRule="auto"/>
        <w:jc w:val="both"/>
        <w:rPr>
          <w:rFonts w:ascii="Times New Roman" w:hAnsi="Times New Roman"/>
          <w:color w:val="000000" w:themeColor="text1"/>
          <w:szCs w:val="24"/>
          <w:lang w:eastAsia="zh-HK"/>
        </w:rPr>
      </w:pPr>
      <w:r w:rsidRPr="00C4552C">
        <w:rPr>
          <w:rFonts w:ascii="Times New Roman" w:hAnsi="Times New Roman"/>
          <w:color w:val="000000" w:themeColor="text1"/>
          <w:szCs w:val="24"/>
          <w:lang w:eastAsia="zh-HK"/>
        </w:rPr>
        <w:lastRenderedPageBreak/>
        <w:t>The PICO (Patient/Population/Problem, Intervention, Comparison/Control, Outcome) approach and standardized forms were used to aid the process of data extraction.</w:t>
      </w:r>
    </w:p>
    <w:p w14:paraId="5592A00B" w14:textId="77777777" w:rsidR="00C4552C" w:rsidRPr="00C4552C" w:rsidRDefault="00C4552C" w:rsidP="00C4552C">
      <w:pPr>
        <w:spacing w:line="360" w:lineRule="auto"/>
        <w:jc w:val="both"/>
        <w:rPr>
          <w:rFonts w:ascii="Times New Roman" w:hAnsi="Times New Roman"/>
          <w:color w:val="000000" w:themeColor="text1"/>
          <w:szCs w:val="24"/>
          <w:lang w:eastAsia="zh-HK"/>
        </w:rPr>
      </w:pPr>
      <w:r w:rsidRPr="00C4552C">
        <w:rPr>
          <w:rFonts w:ascii="Times New Roman" w:hAnsi="Times New Roman"/>
          <w:color w:val="000000" w:themeColor="text1"/>
          <w:szCs w:val="24"/>
          <w:lang w:eastAsia="zh-HK"/>
        </w:rPr>
        <w:t xml:space="preserve">Two independent investigators (V.T.A. and S.B.) extracted data manually, which underwent further verification by an additional independent investigator (J.D.U.). </w:t>
      </w:r>
    </w:p>
    <w:p w14:paraId="7512B3C3" w14:textId="77777777" w:rsidR="00C4552C" w:rsidRPr="00C4552C" w:rsidRDefault="00C4552C" w:rsidP="00C4552C">
      <w:pPr>
        <w:spacing w:line="360" w:lineRule="auto"/>
        <w:jc w:val="both"/>
        <w:rPr>
          <w:rFonts w:ascii="Times New Roman" w:hAnsi="Times New Roman"/>
          <w:color w:val="000000" w:themeColor="text1"/>
          <w:szCs w:val="24"/>
          <w:lang w:eastAsia="zh-HK"/>
        </w:rPr>
      </w:pPr>
      <w:r w:rsidRPr="00C4552C">
        <w:rPr>
          <w:rFonts w:ascii="Times New Roman" w:hAnsi="Times New Roman"/>
          <w:color w:val="000000" w:themeColor="text1"/>
          <w:szCs w:val="24"/>
          <w:lang w:eastAsia="zh-HK"/>
        </w:rPr>
        <w:t xml:space="preserve">As such, data retrieval differed between the two groups classified on the basis of the </w:t>
      </w:r>
      <w:proofErr w:type="spellStart"/>
      <w:r w:rsidRPr="00C4552C">
        <w:rPr>
          <w:rFonts w:ascii="Times New Roman" w:hAnsi="Times New Roman"/>
          <w:color w:val="000000" w:themeColor="text1"/>
          <w:szCs w:val="24"/>
          <w:lang w:eastAsia="zh-HK"/>
        </w:rPr>
        <w:t>tMCS</w:t>
      </w:r>
      <w:proofErr w:type="spellEnd"/>
      <w:r w:rsidRPr="00C4552C">
        <w:rPr>
          <w:rFonts w:ascii="Times New Roman" w:hAnsi="Times New Roman"/>
          <w:color w:val="000000" w:themeColor="text1"/>
          <w:szCs w:val="24"/>
          <w:lang w:eastAsia="zh-HK"/>
        </w:rPr>
        <w:t xml:space="preserve"> implantation strategy (pre-emptive versus bail-out). For patients in the pre-emptive group, cardiac status information was usually gathered prior to surgery. In contrast, for patients in the bail-out group, cardiac status was typically assessed only at the time of acute cardiac failure.</w:t>
      </w:r>
    </w:p>
    <w:p w14:paraId="69874403" w14:textId="77777777" w:rsidR="00C4552C" w:rsidRPr="00C4552C" w:rsidRDefault="00C4552C" w:rsidP="00C4552C">
      <w:pPr>
        <w:spacing w:line="360" w:lineRule="auto"/>
        <w:jc w:val="both"/>
        <w:rPr>
          <w:rFonts w:ascii="Times New Roman" w:hAnsi="Times New Roman"/>
          <w:b/>
          <w:bCs/>
          <w:color w:val="000000" w:themeColor="text1"/>
          <w:szCs w:val="24"/>
          <w:lang w:eastAsia="zh-HK"/>
        </w:rPr>
      </w:pPr>
    </w:p>
    <w:p w14:paraId="054910D1" w14:textId="2D813D31" w:rsidR="00C4552C" w:rsidRPr="00C4552C" w:rsidRDefault="00C4552C" w:rsidP="00C4552C">
      <w:pPr>
        <w:spacing w:line="360" w:lineRule="auto"/>
        <w:jc w:val="both"/>
        <w:rPr>
          <w:rFonts w:ascii="Times New Roman" w:hAnsi="Times New Roman"/>
          <w:b/>
          <w:bCs/>
          <w:color w:val="000000" w:themeColor="text1"/>
          <w:szCs w:val="24"/>
          <w:lang w:eastAsia="zh-HK"/>
        </w:rPr>
      </w:pPr>
      <w:r>
        <w:rPr>
          <w:rFonts w:ascii="Times New Roman" w:hAnsi="Times New Roman"/>
          <w:b/>
          <w:bCs/>
          <w:color w:val="000000" w:themeColor="text1"/>
          <w:szCs w:val="24"/>
          <w:lang w:eastAsia="zh-HK"/>
        </w:rPr>
        <w:t>4.</w:t>
      </w:r>
      <w:r w:rsidRPr="00C4552C">
        <w:rPr>
          <w:rFonts w:ascii="Times New Roman" w:hAnsi="Times New Roman"/>
          <w:b/>
          <w:bCs/>
          <w:color w:val="000000" w:themeColor="text1"/>
          <w:szCs w:val="24"/>
          <w:lang w:eastAsia="zh-HK"/>
        </w:rPr>
        <w:t xml:space="preserve"> Assessment of the Risk of Bias </w:t>
      </w:r>
    </w:p>
    <w:p w14:paraId="5F16E0B7" w14:textId="77777777" w:rsidR="00C4552C" w:rsidRPr="00C4552C" w:rsidRDefault="00C4552C" w:rsidP="00C4552C">
      <w:pPr>
        <w:spacing w:line="360" w:lineRule="auto"/>
        <w:jc w:val="both"/>
        <w:rPr>
          <w:rFonts w:ascii="Times New Roman" w:hAnsi="Times New Roman"/>
          <w:color w:val="000000" w:themeColor="text1"/>
          <w:szCs w:val="24"/>
          <w:lang w:eastAsia="zh-HK"/>
        </w:rPr>
      </w:pPr>
      <w:r w:rsidRPr="00C4552C">
        <w:rPr>
          <w:rFonts w:ascii="Times New Roman" w:hAnsi="Times New Roman"/>
          <w:color w:val="000000" w:themeColor="text1"/>
          <w:szCs w:val="24"/>
          <w:lang w:eastAsia="zh-HK"/>
        </w:rPr>
        <w:t xml:space="preserve">A formal evaluation of the risk of bias was performed for the retrieved observational studies using the Risk </w:t>
      </w:r>
      <w:proofErr w:type="gramStart"/>
      <w:r w:rsidRPr="00C4552C">
        <w:rPr>
          <w:rFonts w:ascii="Times New Roman" w:hAnsi="Times New Roman"/>
          <w:color w:val="000000" w:themeColor="text1"/>
          <w:szCs w:val="24"/>
          <w:lang w:eastAsia="zh-HK"/>
        </w:rPr>
        <w:t>Of</w:t>
      </w:r>
      <w:proofErr w:type="gramEnd"/>
      <w:r w:rsidRPr="00C4552C">
        <w:rPr>
          <w:rFonts w:ascii="Times New Roman" w:hAnsi="Times New Roman"/>
          <w:color w:val="000000" w:themeColor="text1"/>
          <w:szCs w:val="24"/>
          <w:lang w:eastAsia="zh-HK"/>
        </w:rPr>
        <w:t xml:space="preserve"> Bias In Non-</w:t>
      </w:r>
      <w:proofErr w:type="spellStart"/>
      <w:r w:rsidRPr="00C4552C">
        <w:rPr>
          <w:rFonts w:ascii="Times New Roman" w:hAnsi="Times New Roman"/>
          <w:color w:val="000000" w:themeColor="text1"/>
          <w:szCs w:val="24"/>
          <w:lang w:eastAsia="zh-HK"/>
        </w:rPr>
        <w:t>randomised</w:t>
      </w:r>
      <w:proofErr w:type="spellEnd"/>
      <w:r w:rsidRPr="00C4552C">
        <w:rPr>
          <w:rFonts w:ascii="Times New Roman" w:hAnsi="Times New Roman"/>
          <w:color w:val="000000" w:themeColor="text1"/>
          <w:szCs w:val="24"/>
          <w:lang w:eastAsia="zh-HK"/>
        </w:rPr>
        <w:t xml:space="preserve"> Studies - of Interventions (ROBINS-I) tool for observational studies (accessible online at: https://www.riskofbias.info) and is available in the supplementary material file (</w:t>
      </w:r>
      <w:r w:rsidRPr="00C4552C">
        <w:rPr>
          <w:rFonts w:ascii="Times New Roman" w:hAnsi="Times New Roman"/>
          <w:i/>
          <w:iCs/>
          <w:color w:val="000000" w:themeColor="text1"/>
          <w:szCs w:val="24"/>
          <w:lang w:eastAsia="zh-HK"/>
        </w:rPr>
        <w:t>Supplementary material, Table S2</w:t>
      </w:r>
      <w:r w:rsidRPr="00C4552C">
        <w:rPr>
          <w:rFonts w:ascii="Times New Roman" w:hAnsi="Times New Roman"/>
          <w:color w:val="000000" w:themeColor="text1"/>
          <w:szCs w:val="24"/>
          <w:lang w:eastAsia="zh-HK"/>
        </w:rPr>
        <w:t xml:space="preserve">).  </w:t>
      </w:r>
    </w:p>
    <w:p w14:paraId="0BB7AE91" w14:textId="77777777" w:rsidR="00C4552C" w:rsidRPr="00C4552C" w:rsidRDefault="00C4552C" w:rsidP="00C4552C">
      <w:pPr>
        <w:spacing w:line="360" w:lineRule="auto"/>
        <w:jc w:val="both"/>
        <w:rPr>
          <w:rFonts w:ascii="Times New Roman" w:hAnsi="Times New Roman"/>
          <w:b/>
          <w:bCs/>
          <w:color w:val="000000" w:themeColor="text1"/>
          <w:szCs w:val="24"/>
          <w:lang w:eastAsia="zh-HK"/>
        </w:rPr>
      </w:pPr>
    </w:p>
    <w:p w14:paraId="20B09B3D" w14:textId="2B81C9C6" w:rsidR="00C4552C" w:rsidRPr="00C4552C" w:rsidRDefault="00C4552C" w:rsidP="00C4552C">
      <w:pPr>
        <w:spacing w:line="360" w:lineRule="auto"/>
        <w:jc w:val="both"/>
        <w:rPr>
          <w:rFonts w:ascii="Times New Roman" w:hAnsi="Times New Roman"/>
          <w:b/>
          <w:bCs/>
          <w:color w:val="000000" w:themeColor="text1"/>
          <w:szCs w:val="24"/>
          <w:lang w:eastAsia="zh-HK"/>
        </w:rPr>
      </w:pPr>
      <w:r>
        <w:rPr>
          <w:rFonts w:ascii="Times New Roman" w:hAnsi="Times New Roman"/>
          <w:b/>
          <w:bCs/>
          <w:color w:val="000000" w:themeColor="text1"/>
          <w:szCs w:val="24"/>
          <w:lang w:eastAsia="zh-HK"/>
        </w:rPr>
        <w:t>5.</w:t>
      </w:r>
      <w:r w:rsidRPr="00C4552C">
        <w:rPr>
          <w:rFonts w:ascii="Times New Roman" w:hAnsi="Times New Roman"/>
          <w:b/>
          <w:bCs/>
          <w:color w:val="000000" w:themeColor="text1"/>
          <w:szCs w:val="24"/>
          <w:lang w:eastAsia="zh-HK"/>
        </w:rPr>
        <w:t xml:space="preserve"> Statistical analysis </w:t>
      </w:r>
    </w:p>
    <w:p w14:paraId="466E2F90" w14:textId="77777777" w:rsidR="009B1002" w:rsidRDefault="00C4552C" w:rsidP="00270DF4">
      <w:pPr>
        <w:spacing w:line="360" w:lineRule="auto"/>
        <w:jc w:val="both"/>
        <w:rPr>
          <w:rFonts w:ascii="Times New Roman" w:hAnsi="Times New Roman"/>
          <w:color w:val="000000" w:themeColor="text1"/>
          <w:szCs w:val="24"/>
          <w:lang w:eastAsia="zh-HK"/>
        </w:rPr>
      </w:pPr>
      <w:r w:rsidRPr="00C4552C">
        <w:rPr>
          <w:rFonts w:ascii="Times New Roman" w:hAnsi="Times New Roman"/>
          <w:color w:val="000000" w:themeColor="text1"/>
          <w:szCs w:val="24"/>
          <w:lang w:eastAsia="zh-HK"/>
        </w:rPr>
        <w:t>Due to the high degree of heterogeneity in the data collected from the retrieved studies, no formal statistical synthesis or analysis was performed. Instead, we presented the results of individual studies – typically focused on the predictive performance for predefined outcomes – in a narrative fashion to highlight their relevance with respect to the research objectives of this scoping review</w:t>
      </w:r>
      <w:r>
        <w:rPr>
          <w:rFonts w:ascii="Times New Roman" w:hAnsi="Times New Roman"/>
          <w:color w:val="000000" w:themeColor="text1"/>
          <w:szCs w:val="24"/>
          <w:lang w:eastAsia="zh-HK"/>
        </w:rPr>
        <w:t>.</w:t>
      </w:r>
      <w:r w:rsidR="009B1002">
        <w:rPr>
          <w:rFonts w:ascii="Times New Roman" w:hAnsi="Times New Roman"/>
          <w:color w:val="000000" w:themeColor="text1"/>
          <w:szCs w:val="24"/>
          <w:lang w:eastAsia="zh-HK"/>
        </w:rPr>
        <w:t xml:space="preserve"> </w:t>
      </w:r>
    </w:p>
    <w:p w14:paraId="5CC4BF66" w14:textId="565B18D9" w:rsidR="00C4552C" w:rsidRPr="00270DF4" w:rsidRDefault="009B1002" w:rsidP="00270DF4">
      <w:pPr>
        <w:spacing w:line="360" w:lineRule="auto"/>
        <w:jc w:val="both"/>
        <w:rPr>
          <w:rFonts w:ascii="Times New Roman" w:hAnsi="Times New Roman"/>
          <w:color w:val="000000" w:themeColor="text1"/>
          <w:szCs w:val="24"/>
          <w:lang w:eastAsia="zh-HK"/>
        </w:rPr>
      </w:pPr>
      <w:r w:rsidRPr="00013FF5">
        <w:rPr>
          <w:rFonts w:ascii="Times New Roman" w:hAnsi="Times New Roman"/>
          <w:color w:val="000000" w:themeColor="text1"/>
          <w:szCs w:val="24"/>
          <w:lang w:eastAsia="zh-HK"/>
        </w:rPr>
        <w:t xml:space="preserve">Differences between groups for </w:t>
      </w:r>
      <w:r w:rsidR="00D248F8" w:rsidRPr="00013FF5">
        <w:rPr>
          <w:rFonts w:ascii="Times New Roman" w:hAnsi="Times New Roman"/>
          <w:color w:val="000000" w:themeColor="text1"/>
          <w:szCs w:val="24"/>
          <w:lang w:eastAsia="zh-HK"/>
        </w:rPr>
        <w:t>three main clinically relevant outcomes (i.e., mortality, infective complications, vascular complications) as well as a combination of the same (i.e., any complication) retrieve</w:t>
      </w:r>
      <w:r w:rsidR="00D248F8" w:rsidRPr="00013FF5">
        <w:rPr>
          <w:rFonts w:ascii="Times New Roman" w:hAnsi="Times New Roman"/>
          <w:color w:val="000000" w:themeColor="text1"/>
          <w:szCs w:val="24"/>
          <w:lang w:eastAsia="zh-HK"/>
        </w:rPr>
        <w:t>d</w:t>
      </w:r>
      <w:r w:rsidR="00D248F8" w:rsidRPr="00013FF5">
        <w:rPr>
          <w:rFonts w:ascii="Times New Roman" w:hAnsi="Times New Roman"/>
          <w:color w:val="000000" w:themeColor="text1"/>
          <w:szCs w:val="24"/>
          <w:lang w:eastAsia="zh-HK"/>
        </w:rPr>
        <w:t xml:space="preserve"> from the included studies </w:t>
      </w:r>
      <w:r w:rsidRPr="00013FF5">
        <w:rPr>
          <w:rFonts w:ascii="Times New Roman" w:hAnsi="Times New Roman"/>
          <w:color w:val="000000" w:themeColor="text1"/>
          <w:szCs w:val="24"/>
          <w:lang w:eastAsia="zh-HK"/>
        </w:rPr>
        <w:t xml:space="preserve">were reported as relative risks (RR) for binary variables, along with their corresponding 95% confidence </w:t>
      </w:r>
      <w:r w:rsidRPr="00013FF5">
        <w:rPr>
          <w:rFonts w:ascii="Times New Roman" w:hAnsi="Times New Roman"/>
          <w:color w:val="000000" w:themeColor="text1"/>
          <w:szCs w:val="24"/>
          <w:lang w:eastAsia="zh-HK"/>
        </w:rPr>
        <w:lastRenderedPageBreak/>
        <w:t>intervals (CI)</w:t>
      </w:r>
      <w:r w:rsidR="00D248F8" w:rsidRPr="00013FF5">
        <w:rPr>
          <w:rFonts w:ascii="Times New Roman" w:hAnsi="Times New Roman"/>
          <w:color w:val="000000" w:themeColor="text1"/>
          <w:szCs w:val="24"/>
          <w:lang w:eastAsia="zh-HK"/>
        </w:rPr>
        <w:t xml:space="preserve"> </w:t>
      </w:r>
      <w:r w:rsidR="00D248F8" w:rsidRPr="00013FF5">
        <w:rPr>
          <w:rFonts w:ascii="Times New Roman" w:hAnsi="Times New Roman"/>
          <w:color w:val="000000" w:themeColor="text1"/>
          <w:szCs w:val="24"/>
          <w:lang w:eastAsia="zh-HK"/>
        </w:rPr>
        <w:t>so as to provide a comparison of the outcomes of two strategies (pre-emptive and bail-out)</w:t>
      </w:r>
      <w:r w:rsidRPr="00013FF5">
        <w:rPr>
          <w:rFonts w:ascii="Times New Roman" w:hAnsi="Times New Roman"/>
          <w:color w:val="000000" w:themeColor="text1"/>
          <w:szCs w:val="24"/>
          <w:lang w:eastAsia="zh-HK"/>
        </w:rPr>
        <w:t>. A relative risk of 1 indicates no difference between groups, whereas values greater than 1 suggest an increased risk associated with exposure, and values less than 1 indicate a protective effect. The 95% confidence intervals were calculated to assess the precision of the estimates. Statistical significance was defined as a p-value of</w:t>
      </w:r>
      <w:r w:rsidR="00440B3F" w:rsidRPr="00013FF5">
        <w:rPr>
          <w:rFonts w:ascii="Times New Roman" w:hAnsi="Times New Roman"/>
          <w:color w:val="000000" w:themeColor="text1"/>
          <w:szCs w:val="24"/>
          <w:lang w:eastAsia="zh-HK"/>
        </w:rPr>
        <w:t xml:space="preserve"> </w:t>
      </w:r>
      <w:r w:rsidRPr="00013FF5">
        <w:rPr>
          <w:rFonts w:ascii="Times New Roman" w:hAnsi="Times New Roman"/>
          <w:color w:val="000000" w:themeColor="text1"/>
          <w:szCs w:val="24"/>
          <w:lang w:eastAsia="zh-HK"/>
        </w:rPr>
        <w:t xml:space="preserve">&lt;0.05. All analyses for this post-hoc study </w:t>
      </w:r>
      <w:proofErr w:type="gramStart"/>
      <w:r w:rsidRPr="00013FF5">
        <w:rPr>
          <w:rFonts w:ascii="Times New Roman" w:hAnsi="Times New Roman"/>
          <w:color w:val="000000" w:themeColor="text1"/>
          <w:szCs w:val="24"/>
          <w:lang w:eastAsia="zh-HK"/>
        </w:rPr>
        <w:t>were</w:t>
      </w:r>
      <w:proofErr w:type="gramEnd"/>
      <w:r w:rsidRPr="00013FF5">
        <w:rPr>
          <w:rFonts w:ascii="Times New Roman" w:hAnsi="Times New Roman"/>
          <w:color w:val="000000" w:themeColor="text1"/>
          <w:szCs w:val="24"/>
          <w:lang w:eastAsia="zh-HK"/>
        </w:rPr>
        <w:t xml:space="preserve"> conducted using the </w:t>
      </w:r>
      <w:proofErr w:type="spellStart"/>
      <w:r w:rsidRPr="00013FF5">
        <w:rPr>
          <w:rFonts w:ascii="Times New Roman" w:hAnsi="Times New Roman"/>
          <w:color w:val="000000" w:themeColor="text1"/>
          <w:szCs w:val="24"/>
          <w:lang w:eastAsia="zh-HK"/>
        </w:rPr>
        <w:t>MedCalc</w:t>
      </w:r>
      <w:proofErr w:type="spellEnd"/>
      <w:r w:rsidRPr="00013FF5">
        <w:rPr>
          <w:rFonts w:ascii="Times New Roman" w:hAnsi="Times New Roman"/>
          <w:color w:val="000000" w:themeColor="text1"/>
          <w:szCs w:val="24"/>
          <w:lang w:eastAsia="zh-HK"/>
        </w:rPr>
        <w:t xml:space="preserve"> software package (Ostend, Belgium).</w:t>
      </w:r>
    </w:p>
    <w:p w14:paraId="261EAFBB" w14:textId="77777777" w:rsidR="00270DF4" w:rsidRPr="00270DF4" w:rsidRDefault="00270DF4" w:rsidP="00C465E1">
      <w:pPr>
        <w:spacing w:line="360" w:lineRule="auto"/>
        <w:jc w:val="both"/>
        <w:rPr>
          <w:rFonts w:ascii="Times New Roman" w:hAnsi="Times New Roman"/>
          <w:color w:val="000000" w:themeColor="text1"/>
          <w:szCs w:val="24"/>
          <w:lang w:eastAsia="zh-HK"/>
        </w:rPr>
      </w:pPr>
    </w:p>
    <w:sectPr w:rsidR="00270DF4" w:rsidRPr="00270DF4" w:rsidSect="007009C6">
      <w:pgSz w:w="11900" w:h="16840"/>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094C8" w14:textId="77777777" w:rsidR="00023F29" w:rsidRDefault="00023F29">
      <w:r>
        <w:separator/>
      </w:r>
    </w:p>
  </w:endnote>
  <w:endnote w:type="continuationSeparator" w:id="0">
    <w:p w14:paraId="0862EAE5" w14:textId="77777777" w:rsidR="00023F29" w:rsidRDefault="00023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C91D5" w14:textId="77777777" w:rsidR="00023F29" w:rsidRDefault="00023F29">
      <w:r>
        <w:separator/>
      </w:r>
    </w:p>
  </w:footnote>
  <w:footnote w:type="continuationSeparator" w:id="0">
    <w:p w14:paraId="756B0CDF" w14:textId="77777777" w:rsidR="00023F29" w:rsidRDefault="00023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2850879"/>
      <w:docPartObj>
        <w:docPartGallery w:val="Page Numbers (Top of Page)"/>
        <w:docPartUnique/>
      </w:docPartObj>
    </w:sdtPr>
    <w:sdtEndPr>
      <w:rPr>
        <w:rFonts w:ascii="Times New Roman" w:hAnsi="Times New Roman"/>
      </w:rPr>
    </w:sdtEndPr>
    <w:sdtContent>
      <w:p w14:paraId="72308604" w14:textId="77777777" w:rsidR="00B37CA9" w:rsidRPr="006E0CBE" w:rsidRDefault="00B37CA9">
        <w:pPr>
          <w:pStyle w:val="Intestazione"/>
          <w:jc w:val="right"/>
          <w:rPr>
            <w:rFonts w:ascii="Times New Roman" w:hAnsi="Times New Roman"/>
          </w:rPr>
        </w:pPr>
        <w:r w:rsidRPr="006E0CBE">
          <w:rPr>
            <w:rFonts w:ascii="Times New Roman" w:hAnsi="Times New Roman"/>
          </w:rPr>
          <w:fldChar w:fldCharType="begin"/>
        </w:r>
        <w:r w:rsidRPr="006E0CBE">
          <w:rPr>
            <w:rFonts w:ascii="Times New Roman" w:hAnsi="Times New Roman"/>
          </w:rPr>
          <w:instrText>PAGE   \* MERGEFORMAT</w:instrText>
        </w:r>
        <w:r w:rsidRPr="006E0CBE">
          <w:rPr>
            <w:rFonts w:ascii="Times New Roman" w:hAnsi="Times New Roman"/>
          </w:rPr>
          <w:fldChar w:fldCharType="separate"/>
        </w:r>
        <w:r w:rsidRPr="006E0CBE">
          <w:rPr>
            <w:rFonts w:ascii="Times New Roman" w:hAnsi="Times New Roman"/>
            <w:noProof/>
            <w:lang w:val="zh-TW"/>
          </w:rPr>
          <w:t>1</w:t>
        </w:r>
        <w:r w:rsidRPr="006E0CBE">
          <w:rPr>
            <w:rFonts w:ascii="Times New Roman" w:hAnsi="Times New Roman"/>
            <w:noProof/>
            <w:lang w:val="zh-TW"/>
          </w:rPr>
          <w:fldChar w:fldCharType="end"/>
        </w:r>
      </w:p>
    </w:sdtContent>
  </w:sdt>
  <w:p w14:paraId="4A922B8F" w14:textId="77777777" w:rsidR="00B37CA9" w:rsidRDefault="00B37CA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02429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91F7A9B"/>
    <w:multiLevelType w:val="hybridMultilevel"/>
    <w:tmpl w:val="D45A2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24600"/>
    <w:multiLevelType w:val="hybridMultilevel"/>
    <w:tmpl w:val="F3CC871C"/>
    <w:lvl w:ilvl="0" w:tplc="7B304B6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3070545"/>
    <w:multiLevelType w:val="hybridMultilevel"/>
    <w:tmpl w:val="9C34F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C06DC7"/>
    <w:multiLevelType w:val="hybridMultilevel"/>
    <w:tmpl w:val="F3CC871C"/>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A3F55BE"/>
    <w:multiLevelType w:val="hybridMultilevel"/>
    <w:tmpl w:val="24D42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4EE18DD"/>
    <w:multiLevelType w:val="multilevel"/>
    <w:tmpl w:val="3CA29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A9E5256"/>
    <w:multiLevelType w:val="hybridMultilevel"/>
    <w:tmpl w:val="E42CF566"/>
    <w:lvl w:ilvl="0" w:tplc="C19AC994">
      <w:start w:val="5"/>
      <w:numFmt w:val="bullet"/>
      <w:lvlText w:val="-"/>
      <w:lvlJc w:val="left"/>
      <w:pPr>
        <w:ind w:left="720" w:hanging="360"/>
      </w:pPr>
      <w:rPr>
        <w:rFonts w:ascii="Times New Roman" w:eastAsia="PMingLiU"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CC31D23"/>
    <w:multiLevelType w:val="hybridMultilevel"/>
    <w:tmpl w:val="D8724882"/>
    <w:lvl w:ilvl="0" w:tplc="605E56DE">
      <w:start w:val="1"/>
      <w:numFmt w:val="bullet"/>
      <w:lvlText w:val="◊"/>
      <w:lvlJc w:val="left"/>
      <w:pPr>
        <w:tabs>
          <w:tab w:val="num" w:pos="284"/>
        </w:tabs>
        <w:ind w:left="284" w:hanging="284"/>
      </w:pPr>
      <w:rPr>
        <w:rFonts w:ascii="Verdana" w:hAnsi="Verdana"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9" w15:restartNumberingAfterBreak="0">
    <w:nsid w:val="4DD34FF7"/>
    <w:multiLevelType w:val="hybridMultilevel"/>
    <w:tmpl w:val="4D18295C"/>
    <w:lvl w:ilvl="0" w:tplc="35021A30">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1532572"/>
    <w:multiLevelType w:val="hybridMultilevel"/>
    <w:tmpl w:val="7096B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F8345A"/>
    <w:multiLevelType w:val="hybridMultilevel"/>
    <w:tmpl w:val="20A2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8295691"/>
    <w:multiLevelType w:val="hybridMultilevel"/>
    <w:tmpl w:val="3C620B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93B0675"/>
    <w:multiLevelType w:val="hybridMultilevel"/>
    <w:tmpl w:val="E42E404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ED81A92"/>
    <w:multiLevelType w:val="hybridMultilevel"/>
    <w:tmpl w:val="EBBC3D78"/>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A9324CF"/>
    <w:multiLevelType w:val="multilevel"/>
    <w:tmpl w:val="C17C5C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8964114">
    <w:abstractNumId w:val="8"/>
  </w:num>
  <w:num w:numId="2" w16cid:durableId="237253973">
    <w:abstractNumId w:val="0"/>
  </w:num>
  <w:num w:numId="3" w16cid:durableId="1564827519">
    <w:abstractNumId w:val="12"/>
  </w:num>
  <w:num w:numId="4" w16cid:durableId="1019241756">
    <w:abstractNumId w:val="15"/>
  </w:num>
  <w:num w:numId="5" w16cid:durableId="336932183">
    <w:abstractNumId w:val="6"/>
  </w:num>
  <w:num w:numId="6" w16cid:durableId="917250307">
    <w:abstractNumId w:val="3"/>
  </w:num>
  <w:num w:numId="7" w16cid:durableId="1201018195">
    <w:abstractNumId w:val="11"/>
  </w:num>
  <w:num w:numId="8" w16cid:durableId="868564212">
    <w:abstractNumId w:val="1"/>
  </w:num>
  <w:num w:numId="9" w16cid:durableId="1673100595">
    <w:abstractNumId w:val="10"/>
  </w:num>
  <w:num w:numId="10" w16cid:durableId="848564342">
    <w:abstractNumId w:val="5"/>
  </w:num>
  <w:num w:numId="11" w16cid:durableId="1155103186">
    <w:abstractNumId w:val="9"/>
  </w:num>
  <w:num w:numId="12" w16cid:durableId="1047029882">
    <w:abstractNumId w:val="7"/>
  </w:num>
  <w:num w:numId="13" w16cid:durableId="96945044">
    <w:abstractNumId w:val="2"/>
  </w:num>
  <w:num w:numId="14" w16cid:durableId="1038092092">
    <w:abstractNumId w:val="4"/>
  </w:num>
  <w:num w:numId="15" w16cid:durableId="1933316820">
    <w:abstractNumId w:val="14"/>
  </w:num>
  <w:num w:numId="16" w16cid:durableId="87543576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480"/>
  <w:hyphenationZone w:val="283"/>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B50B4F"/>
    <w:rsid w:val="00002373"/>
    <w:rsid w:val="00003B5E"/>
    <w:rsid w:val="00004414"/>
    <w:rsid w:val="00007C65"/>
    <w:rsid w:val="000114B9"/>
    <w:rsid w:val="00013FF5"/>
    <w:rsid w:val="00017FCE"/>
    <w:rsid w:val="00023F29"/>
    <w:rsid w:val="00030CB6"/>
    <w:rsid w:val="000311A7"/>
    <w:rsid w:val="0004111F"/>
    <w:rsid w:val="00041260"/>
    <w:rsid w:val="0004630F"/>
    <w:rsid w:val="00055EDE"/>
    <w:rsid w:val="00062AF8"/>
    <w:rsid w:val="00063330"/>
    <w:rsid w:val="000635E0"/>
    <w:rsid w:val="000657D8"/>
    <w:rsid w:val="00067FBF"/>
    <w:rsid w:val="000703E9"/>
    <w:rsid w:val="0007059B"/>
    <w:rsid w:val="00072FBC"/>
    <w:rsid w:val="0007492F"/>
    <w:rsid w:val="00075C20"/>
    <w:rsid w:val="00076BCD"/>
    <w:rsid w:val="00081C73"/>
    <w:rsid w:val="00081D04"/>
    <w:rsid w:val="00097064"/>
    <w:rsid w:val="000A000A"/>
    <w:rsid w:val="000A690B"/>
    <w:rsid w:val="000B2BCC"/>
    <w:rsid w:val="000B31D3"/>
    <w:rsid w:val="000D21BF"/>
    <w:rsid w:val="000D3652"/>
    <w:rsid w:val="000D3EA3"/>
    <w:rsid w:val="000E2250"/>
    <w:rsid w:val="000E3A0B"/>
    <w:rsid w:val="000E45A2"/>
    <w:rsid w:val="000E5AE3"/>
    <w:rsid w:val="000E5D2E"/>
    <w:rsid w:val="000F7162"/>
    <w:rsid w:val="001012CD"/>
    <w:rsid w:val="00111C2F"/>
    <w:rsid w:val="0011304E"/>
    <w:rsid w:val="00117EF7"/>
    <w:rsid w:val="00130F07"/>
    <w:rsid w:val="001360A1"/>
    <w:rsid w:val="001421B3"/>
    <w:rsid w:val="00146367"/>
    <w:rsid w:val="001463FA"/>
    <w:rsid w:val="0015126D"/>
    <w:rsid w:val="00151AE2"/>
    <w:rsid w:val="00153379"/>
    <w:rsid w:val="00153C3E"/>
    <w:rsid w:val="00153DA1"/>
    <w:rsid w:val="001553B1"/>
    <w:rsid w:val="00156D21"/>
    <w:rsid w:val="00162F06"/>
    <w:rsid w:val="00167A14"/>
    <w:rsid w:val="00175157"/>
    <w:rsid w:val="00186761"/>
    <w:rsid w:val="001A1BBE"/>
    <w:rsid w:val="001A45E9"/>
    <w:rsid w:val="001A5F7E"/>
    <w:rsid w:val="001A7546"/>
    <w:rsid w:val="001B1285"/>
    <w:rsid w:val="001B20D1"/>
    <w:rsid w:val="001B5601"/>
    <w:rsid w:val="001B6482"/>
    <w:rsid w:val="001C111C"/>
    <w:rsid w:val="001C2E37"/>
    <w:rsid w:val="001C4133"/>
    <w:rsid w:val="001C6384"/>
    <w:rsid w:val="001D0890"/>
    <w:rsid w:val="001D29A8"/>
    <w:rsid w:val="001D5735"/>
    <w:rsid w:val="001D6984"/>
    <w:rsid w:val="001E0754"/>
    <w:rsid w:val="001E3E87"/>
    <w:rsid w:val="001E55F5"/>
    <w:rsid w:val="001E6218"/>
    <w:rsid w:val="001E7E25"/>
    <w:rsid w:val="001F33A9"/>
    <w:rsid w:val="001F39A9"/>
    <w:rsid w:val="001F3CF0"/>
    <w:rsid w:val="001F699B"/>
    <w:rsid w:val="001F7368"/>
    <w:rsid w:val="00200416"/>
    <w:rsid w:val="00200FCC"/>
    <w:rsid w:val="0020172D"/>
    <w:rsid w:val="00210049"/>
    <w:rsid w:val="00211EDB"/>
    <w:rsid w:val="002206F2"/>
    <w:rsid w:val="00220C77"/>
    <w:rsid w:val="00221333"/>
    <w:rsid w:val="00222393"/>
    <w:rsid w:val="00227FBE"/>
    <w:rsid w:val="002311D1"/>
    <w:rsid w:val="00232339"/>
    <w:rsid w:val="00232950"/>
    <w:rsid w:val="0023529D"/>
    <w:rsid w:val="00243C12"/>
    <w:rsid w:val="00260962"/>
    <w:rsid w:val="00262F2D"/>
    <w:rsid w:val="002671A8"/>
    <w:rsid w:val="00270DE4"/>
    <w:rsid w:val="00270DF4"/>
    <w:rsid w:val="002740D5"/>
    <w:rsid w:val="00280013"/>
    <w:rsid w:val="002800C7"/>
    <w:rsid w:val="00284721"/>
    <w:rsid w:val="00285196"/>
    <w:rsid w:val="002929F0"/>
    <w:rsid w:val="00294178"/>
    <w:rsid w:val="00294E44"/>
    <w:rsid w:val="00295AFB"/>
    <w:rsid w:val="00295F0D"/>
    <w:rsid w:val="002A0CD8"/>
    <w:rsid w:val="002A1CAC"/>
    <w:rsid w:val="002A2053"/>
    <w:rsid w:val="002A20DF"/>
    <w:rsid w:val="002B0A27"/>
    <w:rsid w:val="002B33A0"/>
    <w:rsid w:val="002C1645"/>
    <w:rsid w:val="002C1894"/>
    <w:rsid w:val="002C32C9"/>
    <w:rsid w:val="002C6718"/>
    <w:rsid w:val="002D0F57"/>
    <w:rsid w:val="002D3032"/>
    <w:rsid w:val="002D58C4"/>
    <w:rsid w:val="002D5B3B"/>
    <w:rsid w:val="002D5C02"/>
    <w:rsid w:val="002E014B"/>
    <w:rsid w:val="002E5567"/>
    <w:rsid w:val="002F291F"/>
    <w:rsid w:val="002F3827"/>
    <w:rsid w:val="002F4837"/>
    <w:rsid w:val="002F63A3"/>
    <w:rsid w:val="002F7269"/>
    <w:rsid w:val="002F799A"/>
    <w:rsid w:val="0030061B"/>
    <w:rsid w:val="003030C0"/>
    <w:rsid w:val="003061B8"/>
    <w:rsid w:val="00311F31"/>
    <w:rsid w:val="00313B0E"/>
    <w:rsid w:val="00314911"/>
    <w:rsid w:val="003153D7"/>
    <w:rsid w:val="00323557"/>
    <w:rsid w:val="003249BA"/>
    <w:rsid w:val="00327F20"/>
    <w:rsid w:val="003324E1"/>
    <w:rsid w:val="00334267"/>
    <w:rsid w:val="0033581B"/>
    <w:rsid w:val="003403DC"/>
    <w:rsid w:val="00344031"/>
    <w:rsid w:val="00344FD6"/>
    <w:rsid w:val="00345F18"/>
    <w:rsid w:val="00350433"/>
    <w:rsid w:val="003519EB"/>
    <w:rsid w:val="0035236D"/>
    <w:rsid w:val="00353511"/>
    <w:rsid w:val="003548F3"/>
    <w:rsid w:val="00354ECC"/>
    <w:rsid w:val="003551D3"/>
    <w:rsid w:val="00356CE0"/>
    <w:rsid w:val="00357F8F"/>
    <w:rsid w:val="00360B38"/>
    <w:rsid w:val="00360BFC"/>
    <w:rsid w:val="00363F58"/>
    <w:rsid w:val="00365CF4"/>
    <w:rsid w:val="003675BC"/>
    <w:rsid w:val="00370F18"/>
    <w:rsid w:val="00373EC9"/>
    <w:rsid w:val="00374BC3"/>
    <w:rsid w:val="0037769E"/>
    <w:rsid w:val="003860CE"/>
    <w:rsid w:val="00393784"/>
    <w:rsid w:val="0039586C"/>
    <w:rsid w:val="00396062"/>
    <w:rsid w:val="00396B47"/>
    <w:rsid w:val="00397EDD"/>
    <w:rsid w:val="003A3732"/>
    <w:rsid w:val="003A3ACD"/>
    <w:rsid w:val="003A75DF"/>
    <w:rsid w:val="003B0A2C"/>
    <w:rsid w:val="003B0C0B"/>
    <w:rsid w:val="003B68FE"/>
    <w:rsid w:val="003B7D98"/>
    <w:rsid w:val="003C009C"/>
    <w:rsid w:val="003C27EF"/>
    <w:rsid w:val="003C438B"/>
    <w:rsid w:val="003C510A"/>
    <w:rsid w:val="003C7EEC"/>
    <w:rsid w:val="003D0E1A"/>
    <w:rsid w:val="003D2CAB"/>
    <w:rsid w:val="003D5FEF"/>
    <w:rsid w:val="003D6371"/>
    <w:rsid w:val="003D770C"/>
    <w:rsid w:val="003E5407"/>
    <w:rsid w:val="003E54E9"/>
    <w:rsid w:val="003E68AE"/>
    <w:rsid w:val="003E6C88"/>
    <w:rsid w:val="003F25F7"/>
    <w:rsid w:val="003F76B3"/>
    <w:rsid w:val="003F79A4"/>
    <w:rsid w:val="00401C80"/>
    <w:rsid w:val="00404300"/>
    <w:rsid w:val="00404876"/>
    <w:rsid w:val="00404EF0"/>
    <w:rsid w:val="004128D2"/>
    <w:rsid w:val="0041357E"/>
    <w:rsid w:val="004174F6"/>
    <w:rsid w:val="00420982"/>
    <w:rsid w:val="0042165E"/>
    <w:rsid w:val="00421A95"/>
    <w:rsid w:val="00427198"/>
    <w:rsid w:val="00431970"/>
    <w:rsid w:val="004337F5"/>
    <w:rsid w:val="00434EC8"/>
    <w:rsid w:val="00440B3F"/>
    <w:rsid w:val="0044338B"/>
    <w:rsid w:val="00450036"/>
    <w:rsid w:val="004526CF"/>
    <w:rsid w:val="00452E78"/>
    <w:rsid w:val="0046211A"/>
    <w:rsid w:val="004675E5"/>
    <w:rsid w:val="00467FCB"/>
    <w:rsid w:val="004716E6"/>
    <w:rsid w:val="004760E7"/>
    <w:rsid w:val="00477BFB"/>
    <w:rsid w:val="00484480"/>
    <w:rsid w:val="0049222C"/>
    <w:rsid w:val="00495282"/>
    <w:rsid w:val="004A7BEE"/>
    <w:rsid w:val="004A7E71"/>
    <w:rsid w:val="004C393C"/>
    <w:rsid w:val="004C6F08"/>
    <w:rsid w:val="004C7DFA"/>
    <w:rsid w:val="004D4218"/>
    <w:rsid w:val="004F3554"/>
    <w:rsid w:val="004F41EE"/>
    <w:rsid w:val="004F7AF5"/>
    <w:rsid w:val="0050203E"/>
    <w:rsid w:val="00505B0F"/>
    <w:rsid w:val="005073F6"/>
    <w:rsid w:val="00510F2B"/>
    <w:rsid w:val="0051134C"/>
    <w:rsid w:val="00511840"/>
    <w:rsid w:val="005126CD"/>
    <w:rsid w:val="00513B04"/>
    <w:rsid w:val="00514EE3"/>
    <w:rsid w:val="00516518"/>
    <w:rsid w:val="00520302"/>
    <w:rsid w:val="005230C3"/>
    <w:rsid w:val="00526A20"/>
    <w:rsid w:val="00531F7C"/>
    <w:rsid w:val="005354AD"/>
    <w:rsid w:val="00543DF8"/>
    <w:rsid w:val="00544263"/>
    <w:rsid w:val="00545F12"/>
    <w:rsid w:val="005467E6"/>
    <w:rsid w:val="005523F4"/>
    <w:rsid w:val="00553449"/>
    <w:rsid w:val="00563D06"/>
    <w:rsid w:val="005670FE"/>
    <w:rsid w:val="00567509"/>
    <w:rsid w:val="00567E10"/>
    <w:rsid w:val="00570BF4"/>
    <w:rsid w:val="00571155"/>
    <w:rsid w:val="00571A8B"/>
    <w:rsid w:val="005745F1"/>
    <w:rsid w:val="005877F7"/>
    <w:rsid w:val="005947C8"/>
    <w:rsid w:val="005954DE"/>
    <w:rsid w:val="00595B82"/>
    <w:rsid w:val="00597E79"/>
    <w:rsid w:val="005A115F"/>
    <w:rsid w:val="005A2220"/>
    <w:rsid w:val="005A3C76"/>
    <w:rsid w:val="005B099D"/>
    <w:rsid w:val="005B2313"/>
    <w:rsid w:val="005B2856"/>
    <w:rsid w:val="005B2C35"/>
    <w:rsid w:val="005B4042"/>
    <w:rsid w:val="005B59EF"/>
    <w:rsid w:val="005B5A00"/>
    <w:rsid w:val="005B5E36"/>
    <w:rsid w:val="005C3849"/>
    <w:rsid w:val="005C3B05"/>
    <w:rsid w:val="005D0CB5"/>
    <w:rsid w:val="005D2461"/>
    <w:rsid w:val="005D64C6"/>
    <w:rsid w:val="005E4A70"/>
    <w:rsid w:val="005E62F6"/>
    <w:rsid w:val="005E6A23"/>
    <w:rsid w:val="005E6D40"/>
    <w:rsid w:val="005F0D5C"/>
    <w:rsid w:val="0060429B"/>
    <w:rsid w:val="00612167"/>
    <w:rsid w:val="0061379B"/>
    <w:rsid w:val="0062133D"/>
    <w:rsid w:val="00623672"/>
    <w:rsid w:val="00623ADB"/>
    <w:rsid w:val="00624776"/>
    <w:rsid w:val="00626D52"/>
    <w:rsid w:val="00627585"/>
    <w:rsid w:val="00633AA4"/>
    <w:rsid w:val="00633F49"/>
    <w:rsid w:val="00645192"/>
    <w:rsid w:val="00645E07"/>
    <w:rsid w:val="00650BB3"/>
    <w:rsid w:val="00651BCE"/>
    <w:rsid w:val="00651EA6"/>
    <w:rsid w:val="00652498"/>
    <w:rsid w:val="006578AC"/>
    <w:rsid w:val="006625FE"/>
    <w:rsid w:val="00662DF0"/>
    <w:rsid w:val="00666AF9"/>
    <w:rsid w:val="00666B06"/>
    <w:rsid w:val="00673917"/>
    <w:rsid w:val="00673AEF"/>
    <w:rsid w:val="006756D5"/>
    <w:rsid w:val="006773D8"/>
    <w:rsid w:val="00681459"/>
    <w:rsid w:val="006821BF"/>
    <w:rsid w:val="00690F8E"/>
    <w:rsid w:val="00692158"/>
    <w:rsid w:val="00692197"/>
    <w:rsid w:val="00694938"/>
    <w:rsid w:val="00695A75"/>
    <w:rsid w:val="006A2381"/>
    <w:rsid w:val="006A2F7B"/>
    <w:rsid w:val="006A480C"/>
    <w:rsid w:val="006A6568"/>
    <w:rsid w:val="006A74CF"/>
    <w:rsid w:val="006C2718"/>
    <w:rsid w:val="006D4C2A"/>
    <w:rsid w:val="006D6858"/>
    <w:rsid w:val="006E0CBE"/>
    <w:rsid w:val="006E1E8C"/>
    <w:rsid w:val="006E6E02"/>
    <w:rsid w:val="006E7687"/>
    <w:rsid w:val="006F47B1"/>
    <w:rsid w:val="006F5AE8"/>
    <w:rsid w:val="007009C6"/>
    <w:rsid w:val="0071138C"/>
    <w:rsid w:val="00711A07"/>
    <w:rsid w:val="007127E7"/>
    <w:rsid w:val="0072195F"/>
    <w:rsid w:val="00723C8B"/>
    <w:rsid w:val="0072652A"/>
    <w:rsid w:val="00730EDF"/>
    <w:rsid w:val="0073266E"/>
    <w:rsid w:val="00733559"/>
    <w:rsid w:val="00736EBB"/>
    <w:rsid w:val="007439D0"/>
    <w:rsid w:val="007516AE"/>
    <w:rsid w:val="00752090"/>
    <w:rsid w:val="00755092"/>
    <w:rsid w:val="007665AE"/>
    <w:rsid w:val="00767469"/>
    <w:rsid w:val="00767764"/>
    <w:rsid w:val="00774CCE"/>
    <w:rsid w:val="00775AA7"/>
    <w:rsid w:val="00776B55"/>
    <w:rsid w:val="00777D9F"/>
    <w:rsid w:val="00781591"/>
    <w:rsid w:val="00785F90"/>
    <w:rsid w:val="00786228"/>
    <w:rsid w:val="00791C48"/>
    <w:rsid w:val="00793C99"/>
    <w:rsid w:val="00793E6F"/>
    <w:rsid w:val="0079579C"/>
    <w:rsid w:val="007A1399"/>
    <w:rsid w:val="007A263B"/>
    <w:rsid w:val="007A2D5C"/>
    <w:rsid w:val="007A6D86"/>
    <w:rsid w:val="007B0152"/>
    <w:rsid w:val="007B0E75"/>
    <w:rsid w:val="007B3F1F"/>
    <w:rsid w:val="007B44E9"/>
    <w:rsid w:val="007C2C57"/>
    <w:rsid w:val="007C4E42"/>
    <w:rsid w:val="007D199F"/>
    <w:rsid w:val="007D45BA"/>
    <w:rsid w:val="007D46F9"/>
    <w:rsid w:val="007D48BF"/>
    <w:rsid w:val="007E00E0"/>
    <w:rsid w:val="007E32A0"/>
    <w:rsid w:val="007E432E"/>
    <w:rsid w:val="007E591E"/>
    <w:rsid w:val="007E5CFF"/>
    <w:rsid w:val="007F59C9"/>
    <w:rsid w:val="007F73E0"/>
    <w:rsid w:val="008004DE"/>
    <w:rsid w:val="00802990"/>
    <w:rsid w:val="008029E9"/>
    <w:rsid w:val="008073AC"/>
    <w:rsid w:val="00810536"/>
    <w:rsid w:val="00810883"/>
    <w:rsid w:val="00811F5F"/>
    <w:rsid w:val="00821E58"/>
    <w:rsid w:val="00823351"/>
    <w:rsid w:val="00824B59"/>
    <w:rsid w:val="00826E12"/>
    <w:rsid w:val="008276A0"/>
    <w:rsid w:val="008305F2"/>
    <w:rsid w:val="00833C57"/>
    <w:rsid w:val="0083686C"/>
    <w:rsid w:val="0084112F"/>
    <w:rsid w:val="008433C2"/>
    <w:rsid w:val="00844278"/>
    <w:rsid w:val="00846738"/>
    <w:rsid w:val="00853B2F"/>
    <w:rsid w:val="0085569A"/>
    <w:rsid w:val="00861AD7"/>
    <w:rsid w:val="00861DA9"/>
    <w:rsid w:val="00872636"/>
    <w:rsid w:val="008805B4"/>
    <w:rsid w:val="008820DB"/>
    <w:rsid w:val="008902BF"/>
    <w:rsid w:val="008910E9"/>
    <w:rsid w:val="00891497"/>
    <w:rsid w:val="0089463D"/>
    <w:rsid w:val="008A1267"/>
    <w:rsid w:val="008A3533"/>
    <w:rsid w:val="008A6708"/>
    <w:rsid w:val="008B3E11"/>
    <w:rsid w:val="008B5365"/>
    <w:rsid w:val="008C0A66"/>
    <w:rsid w:val="008C318A"/>
    <w:rsid w:val="008C4049"/>
    <w:rsid w:val="008C6834"/>
    <w:rsid w:val="008E1E4D"/>
    <w:rsid w:val="008E6325"/>
    <w:rsid w:val="008F3C8E"/>
    <w:rsid w:val="008F57F2"/>
    <w:rsid w:val="008F69B9"/>
    <w:rsid w:val="0090090B"/>
    <w:rsid w:val="009017D3"/>
    <w:rsid w:val="00903750"/>
    <w:rsid w:val="00904C18"/>
    <w:rsid w:val="00906D60"/>
    <w:rsid w:val="00910611"/>
    <w:rsid w:val="00912A96"/>
    <w:rsid w:val="00912B66"/>
    <w:rsid w:val="009168C1"/>
    <w:rsid w:val="00923E67"/>
    <w:rsid w:val="009322ED"/>
    <w:rsid w:val="0093234E"/>
    <w:rsid w:val="00932C82"/>
    <w:rsid w:val="0093437C"/>
    <w:rsid w:val="00934C0C"/>
    <w:rsid w:val="00940647"/>
    <w:rsid w:val="00941E73"/>
    <w:rsid w:val="00942E58"/>
    <w:rsid w:val="00943E44"/>
    <w:rsid w:val="00945035"/>
    <w:rsid w:val="00951BCA"/>
    <w:rsid w:val="00952805"/>
    <w:rsid w:val="009561CA"/>
    <w:rsid w:val="00965F25"/>
    <w:rsid w:val="00966919"/>
    <w:rsid w:val="00967CE1"/>
    <w:rsid w:val="00975374"/>
    <w:rsid w:val="00980F7E"/>
    <w:rsid w:val="00981CD6"/>
    <w:rsid w:val="00991441"/>
    <w:rsid w:val="00992DD3"/>
    <w:rsid w:val="009A1D25"/>
    <w:rsid w:val="009A2A10"/>
    <w:rsid w:val="009A468D"/>
    <w:rsid w:val="009A645D"/>
    <w:rsid w:val="009B01C0"/>
    <w:rsid w:val="009B0849"/>
    <w:rsid w:val="009B1002"/>
    <w:rsid w:val="009C0A14"/>
    <w:rsid w:val="009C379E"/>
    <w:rsid w:val="009C46B8"/>
    <w:rsid w:val="009D1A8B"/>
    <w:rsid w:val="009D2338"/>
    <w:rsid w:val="009D2610"/>
    <w:rsid w:val="009D29E9"/>
    <w:rsid w:val="009D2FF7"/>
    <w:rsid w:val="009E17BA"/>
    <w:rsid w:val="009E26EE"/>
    <w:rsid w:val="009F3D71"/>
    <w:rsid w:val="00A011AF"/>
    <w:rsid w:val="00A03101"/>
    <w:rsid w:val="00A04938"/>
    <w:rsid w:val="00A16C58"/>
    <w:rsid w:val="00A22907"/>
    <w:rsid w:val="00A244A9"/>
    <w:rsid w:val="00A313E5"/>
    <w:rsid w:val="00A3572F"/>
    <w:rsid w:val="00A42DA1"/>
    <w:rsid w:val="00A441B2"/>
    <w:rsid w:val="00A505D8"/>
    <w:rsid w:val="00A5453F"/>
    <w:rsid w:val="00A57F46"/>
    <w:rsid w:val="00A57FF4"/>
    <w:rsid w:val="00A64265"/>
    <w:rsid w:val="00A67028"/>
    <w:rsid w:val="00A714F6"/>
    <w:rsid w:val="00A71AEE"/>
    <w:rsid w:val="00A72F5E"/>
    <w:rsid w:val="00A75674"/>
    <w:rsid w:val="00A76274"/>
    <w:rsid w:val="00A77E41"/>
    <w:rsid w:val="00A8136F"/>
    <w:rsid w:val="00A84510"/>
    <w:rsid w:val="00A86A8F"/>
    <w:rsid w:val="00A90805"/>
    <w:rsid w:val="00A91BCD"/>
    <w:rsid w:val="00A9579F"/>
    <w:rsid w:val="00A96AF1"/>
    <w:rsid w:val="00A976CE"/>
    <w:rsid w:val="00AA5A9F"/>
    <w:rsid w:val="00AA7A83"/>
    <w:rsid w:val="00AA7E75"/>
    <w:rsid w:val="00AB0E00"/>
    <w:rsid w:val="00AB194C"/>
    <w:rsid w:val="00AB3D1E"/>
    <w:rsid w:val="00AB7E35"/>
    <w:rsid w:val="00AC6793"/>
    <w:rsid w:val="00AC7BA0"/>
    <w:rsid w:val="00AD4901"/>
    <w:rsid w:val="00AD515D"/>
    <w:rsid w:val="00AD6A3A"/>
    <w:rsid w:val="00AD75FF"/>
    <w:rsid w:val="00AD7D6F"/>
    <w:rsid w:val="00AE0232"/>
    <w:rsid w:val="00AE6CF2"/>
    <w:rsid w:val="00AF2E6C"/>
    <w:rsid w:val="00B00546"/>
    <w:rsid w:val="00B03610"/>
    <w:rsid w:val="00B052FE"/>
    <w:rsid w:val="00B05690"/>
    <w:rsid w:val="00B11F90"/>
    <w:rsid w:val="00B12B13"/>
    <w:rsid w:val="00B21433"/>
    <w:rsid w:val="00B21BCF"/>
    <w:rsid w:val="00B23598"/>
    <w:rsid w:val="00B24A6B"/>
    <w:rsid w:val="00B24F74"/>
    <w:rsid w:val="00B31A9A"/>
    <w:rsid w:val="00B32756"/>
    <w:rsid w:val="00B32DD2"/>
    <w:rsid w:val="00B3747E"/>
    <w:rsid w:val="00B37CA9"/>
    <w:rsid w:val="00B40D79"/>
    <w:rsid w:val="00B42918"/>
    <w:rsid w:val="00B42E5E"/>
    <w:rsid w:val="00B4431B"/>
    <w:rsid w:val="00B47687"/>
    <w:rsid w:val="00B47A81"/>
    <w:rsid w:val="00B47C53"/>
    <w:rsid w:val="00B50B4F"/>
    <w:rsid w:val="00B5308B"/>
    <w:rsid w:val="00B603F1"/>
    <w:rsid w:val="00B6136D"/>
    <w:rsid w:val="00B7002A"/>
    <w:rsid w:val="00B71C21"/>
    <w:rsid w:val="00B97DA6"/>
    <w:rsid w:val="00B97E34"/>
    <w:rsid w:val="00BA3830"/>
    <w:rsid w:val="00BA63B7"/>
    <w:rsid w:val="00BB1DC2"/>
    <w:rsid w:val="00BB6721"/>
    <w:rsid w:val="00BB6994"/>
    <w:rsid w:val="00BB7E23"/>
    <w:rsid w:val="00BC4594"/>
    <w:rsid w:val="00BC6283"/>
    <w:rsid w:val="00BD10FF"/>
    <w:rsid w:val="00BE0CEF"/>
    <w:rsid w:val="00BE168F"/>
    <w:rsid w:val="00BE613A"/>
    <w:rsid w:val="00BF63CA"/>
    <w:rsid w:val="00BF79CB"/>
    <w:rsid w:val="00C02AD3"/>
    <w:rsid w:val="00C03D62"/>
    <w:rsid w:val="00C044C8"/>
    <w:rsid w:val="00C06F87"/>
    <w:rsid w:val="00C14603"/>
    <w:rsid w:val="00C22AC1"/>
    <w:rsid w:val="00C26AE2"/>
    <w:rsid w:val="00C32B88"/>
    <w:rsid w:val="00C41530"/>
    <w:rsid w:val="00C41EE1"/>
    <w:rsid w:val="00C42796"/>
    <w:rsid w:val="00C428DF"/>
    <w:rsid w:val="00C44FC2"/>
    <w:rsid w:val="00C4552C"/>
    <w:rsid w:val="00C46129"/>
    <w:rsid w:val="00C465E1"/>
    <w:rsid w:val="00C478D7"/>
    <w:rsid w:val="00C570A9"/>
    <w:rsid w:val="00C61270"/>
    <w:rsid w:val="00C70DA9"/>
    <w:rsid w:val="00C7105C"/>
    <w:rsid w:val="00C712EB"/>
    <w:rsid w:val="00C7276F"/>
    <w:rsid w:val="00C81749"/>
    <w:rsid w:val="00C86807"/>
    <w:rsid w:val="00C87ABA"/>
    <w:rsid w:val="00C92A2E"/>
    <w:rsid w:val="00CA14F3"/>
    <w:rsid w:val="00CB2937"/>
    <w:rsid w:val="00CB3616"/>
    <w:rsid w:val="00CB7695"/>
    <w:rsid w:val="00CC0820"/>
    <w:rsid w:val="00CC1104"/>
    <w:rsid w:val="00CC7612"/>
    <w:rsid w:val="00CD20B2"/>
    <w:rsid w:val="00CD37A9"/>
    <w:rsid w:val="00CD401A"/>
    <w:rsid w:val="00CD6484"/>
    <w:rsid w:val="00CE006B"/>
    <w:rsid w:val="00CE02E4"/>
    <w:rsid w:val="00CE13B7"/>
    <w:rsid w:val="00CE1757"/>
    <w:rsid w:val="00CE26A8"/>
    <w:rsid w:val="00CE7277"/>
    <w:rsid w:val="00CF039A"/>
    <w:rsid w:val="00CF0575"/>
    <w:rsid w:val="00D019EA"/>
    <w:rsid w:val="00D02A0C"/>
    <w:rsid w:val="00D071E9"/>
    <w:rsid w:val="00D07C46"/>
    <w:rsid w:val="00D10EFE"/>
    <w:rsid w:val="00D12D98"/>
    <w:rsid w:val="00D2087B"/>
    <w:rsid w:val="00D248F8"/>
    <w:rsid w:val="00D2695A"/>
    <w:rsid w:val="00D40B64"/>
    <w:rsid w:val="00D472AE"/>
    <w:rsid w:val="00D47AB7"/>
    <w:rsid w:val="00D54FC7"/>
    <w:rsid w:val="00D55797"/>
    <w:rsid w:val="00D70C5E"/>
    <w:rsid w:val="00D758F3"/>
    <w:rsid w:val="00D80831"/>
    <w:rsid w:val="00D825F5"/>
    <w:rsid w:val="00D864D2"/>
    <w:rsid w:val="00D87BFA"/>
    <w:rsid w:val="00D9045D"/>
    <w:rsid w:val="00D908D3"/>
    <w:rsid w:val="00D90FE0"/>
    <w:rsid w:val="00D92A59"/>
    <w:rsid w:val="00D94319"/>
    <w:rsid w:val="00D94CF3"/>
    <w:rsid w:val="00DA0CFC"/>
    <w:rsid w:val="00DA2D35"/>
    <w:rsid w:val="00DA3141"/>
    <w:rsid w:val="00DA4036"/>
    <w:rsid w:val="00DA465B"/>
    <w:rsid w:val="00DA46C6"/>
    <w:rsid w:val="00DA7DED"/>
    <w:rsid w:val="00DC0968"/>
    <w:rsid w:val="00DC170F"/>
    <w:rsid w:val="00DC1A3A"/>
    <w:rsid w:val="00DC3EE5"/>
    <w:rsid w:val="00DD575E"/>
    <w:rsid w:val="00DD73A2"/>
    <w:rsid w:val="00DE0B72"/>
    <w:rsid w:val="00DE517A"/>
    <w:rsid w:val="00DE61EC"/>
    <w:rsid w:val="00DE7346"/>
    <w:rsid w:val="00DF1DB7"/>
    <w:rsid w:val="00DF25D8"/>
    <w:rsid w:val="00DF4E12"/>
    <w:rsid w:val="00DF6A42"/>
    <w:rsid w:val="00DF70E8"/>
    <w:rsid w:val="00E060A1"/>
    <w:rsid w:val="00E06F54"/>
    <w:rsid w:val="00E1126F"/>
    <w:rsid w:val="00E16CB9"/>
    <w:rsid w:val="00E17BD9"/>
    <w:rsid w:val="00E17DB8"/>
    <w:rsid w:val="00E21798"/>
    <w:rsid w:val="00E2281D"/>
    <w:rsid w:val="00E25011"/>
    <w:rsid w:val="00E3113E"/>
    <w:rsid w:val="00E35B7E"/>
    <w:rsid w:val="00E3769B"/>
    <w:rsid w:val="00E42DFE"/>
    <w:rsid w:val="00E4334E"/>
    <w:rsid w:val="00E43CA6"/>
    <w:rsid w:val="00E643C8"/>
    <w:rsid w:val="00E66673"/>
    <w:rsid w:val="00E751A6"/>
    <w:rsid w:val="00E755E1"/>
    <w:rsid w:val="00E85679"/>
    <w:rsid w:val="00E862B3"/>
    <w:rsid w:val="00E876A6"/>
    <w:rsid w:val="00E9275F"/>
    <w:rsid w:val="00E93665"/>
    <w:rsid w:val="00E94E76"/>
    <w:rsid w:val="00E95363"/>
    <w:rsid w:val="00EA5C5A"/>
    <w:rsid w:val="00EA7505"/>
    <w:rsid w:val="00EB00F9"/>
    <w:rsid w:val="00EB08B4"/>
    <w:rsid w:val="00EB234E"/>
    <w:rsid w:val="00EC0835"/>
    <w:rsid w:val="00EC174D"/>
    <w:rsid w:val="00EC26B7"/>
    <w:rsid w:val="00ED09FC"/>
    <w:rsid w:val="00ED35C2"/>
    <w:rsid w:val="00ED54C5"/>
    <w:rsid w:val="00ED6252"/>
    <w:rsid w:val="00EE300D"/>
    <w:rsid w:val="00EE3099"/>
    <w:rsid w:val="00EE3119"/>
    <w:rsid w:val="00EF5C49"/>
    <w:rsid w:val="00EF68BD"/>
    <w:rsid w:val="00F006C5"/>
    <w:rsid w:val="00F03E33"/>
    <w:rsid w:val="00F06480"/>
    <w:rsid w:val="00F0679D"/>
    <w:rsid w:val="00F06815"/>
    <w:rsid w:val="00F101E7"/>
    <w:rsid w:val="00F131A2"/>
    <w:rsid w:val="00F1498E"/>
    <w:rsid w:val="00F14DD6"/>
    <w:rsid w:val="00F1535D"/>
    <w:rsid w:val="00F16C50"/>
    <w:rsid w:val="00F2244B"/>
    <w:rsid w:val="00F2279C"/>
    <w:rsid w:val="00F2345F"/>
    <w:rsid w:val="00F27827"/>
    <w:rsid w:val="00F3147D"/>
    <w:rsid w:val="00F33696"/>
    <w:rsid w:val="00F37970"/>
    <w:rsid w:val="00F406FA"/>
    <w:rsid w:val="00F40DDE"/>
    <w:rsid w:val="00F425F7"/>
    <w:rsid w:val="00F42E8D"/>
    <w:rsid w:val="00F437FD"/>
    <w:rsid w:val="00F53A15"/>
    <w:rsid w:val="00F56F39"/>
    <w:rsid w:val="00F5748D"/>
    <w:rsid w:val="00F60116"/>
    <w:rsid w:val="00F61F11"/>
    <w:rsid w:val="00F63DF9"/>
    <w:rsid w:val="00F67EDE"/>
    <w:rsid w:val="00F71593"/>
    <w:rsid w:val="00F729F4"/>
    <w:rsid w:val="00F733CE"/>
    <w:rsid w:val="00F76462"/>
    <w:rsid w:val="00F829F2"/>
    <w:rsid w:val="00F8429E"/>
    <w:rsid w:val="00F90B7D"/>
    <w:rsid w:val="00F90F50"/>
    <w:rsid w:val="00FA3564"/>
    <w:rsid w:val="00FB0EE3"/>
    <w:rsid w:val="00FB3DCF"/>
    <w:rsid w:val="00FB5450"/>
    <w:rsid w:val="00FB6C48"/>
    <w:rsid w:val="00FC5485"/>
    <w:rsid w:val="00FC66BB"/>
    <w:rsid w:val="00FC7727"/>
    <w:rsid w:val="00FD5950"/>
    <w:rsid w:val="00FE42C1"/>
    <w:rsid w:val="00FF0B26"/>
    <w:rsid w:val="00FF1348"/>
    <w:rsid w:val="00FF3C8D"/>
    <w:rsid w:val="00FF66E6"/>
    <w:rsid w:val="00FF693C"/>
    <w:rsid w:val="00FF7D2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5C5A15C"/>
  <w15:docId w15:val="{7A299CBA-DD04-48BB-93A0-13DCE62C1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0B4F"/>
    <w:pPr>
      <w:widowControl w:val="0"/>
    </w:pPr>
    <w:rPr>
      <w:rFonts w:ascii="Calibri" w:eastAsia="PMingLiU" w:hAnsi="Calibri" w:cs="Times New Roman"/>
    </w:rPr>
  </w:style>
  <w:style w:type="paragraph" w:styleId="Titolo1">
    <w:name w:val="heading 1"/>
    <w:basedOn w:val="Normale"/>
    <w:link w:val="Titolo1Carattere"/>
    <w:uiPriority w:val="9"/>
    <w:qFormat/>
    <w:rsid w:val="00CE006B"/>
    <w:pPr>
      <w:widowControl/>
      <w:spacing w:before="100" w:beforeAutospacing="1" w:after="100" w:afterAutospacing="1"/>
      <w:outlineLvl w:val="0"/>
    </w:pPr>
    <w:rPr>
      <w:rFonts w:ascii="Times New Roman" w:eastAsia="Times New Roman" w:hAnsi="Times New Roman"/>
      <w:b/>
      <w:bCs/>
      <w:kern w:val="36"/>
      <w:sz w:val="48"/>
      <w:szCs w:val="48"/>
      <w:lang w:val="en-GB" w:eastAsia="en-GB"/>
    </w:rPr>
  </w:style>
  <w:style w:type="paragraph" w:styleId="Titolo2">
    <w:name w:val="heading 2"/>
    <w:basedOn w:val="Normale"/>
    <w:next w:val="Normale"/>
    <w:link w:val="Titolo2Carattere"/>
    <w:uiPriority w:val="9"/>
    <w:unhideWhenUsed/>
    <w:qFormat/>
    <w:rsid w:val="0018676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semiHidden/>
    <w:unhideWhenUsed/>
    <w:qFormat/>
    <w:rsid w:val="00146367"/>
    <w:pPr>
      <w:keepNext/>
      <w:keepLines/>
      <w:spacing w:before="40"/>
      <w:outlineLvl w:val="2"/>
    </w:pPr>
    <w:rPr>
      <w:rFonts w:asciiTheme="majorHAnsi" w:eastAsiaTheme="majorEastAsia" w:hAnsiTheme="majorHAnsi" w:cstheme="majorBidi"/>
      <w:color w:val="243F60" w:themeColor="accent1" w:themeShade="7F"/>
      <w:szCs w:val="24"/>
    </w:rPr>
  </w:style>
  <w:style w:type="paragraph" w:styleId="Titolo4">
    <w:name w:val="heading 4"/>
    <w:basedOn w:val="Normale"/>
    <w:next w:val="Normale"/>
    <w:link w:val="Titolo4Carattere"/>
    <w:uiPriority w:val="9"/>
    <w:semiHidden/>
    <w:unhideWhenUsed/>
    <w:qFormat/>
    <w:rsid w:val="00B24F74"/>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50B4F"/>
    <w:rPr>
      <w:rFonts w:ascii="Cambria" w:hAnsi="Cambria"/>
      <w:kern w:val="0"/>
      <w:sz w:val="18"/>
      <w:szCs w:val="18"/>
    </w:rPr>
  </w:style>
  <w:style w:type="character" w:customStyle="1" w:styleId="TestofumettoCarattere">
    <w:name w:val="Testo fumetto Carattere"/>
    <w:basedOn w:val="Carpredefinitoparagrafo"/>
    <w:link w:val="Testofumetto"/>
    <w:uiPriority w:val="99"/>
    <w:semiHidden/>
    <w:rsid w:val="00B50B4F"/>
    <w:rPr>
      <w:rFonts w:ascii="Cambria" w:eastAsia="PMingLiU" w:hAnsi="Cambria" w:cs="Times New Roman"/>
      <w:kern w:val="0"/>
      <w:sz w:val="18"/>
      <w:szCs w:val="18"/>
    </w:rPr>
  </w:style>
  <w:style w:type="character" w:customStyle="1" w:styleId="apple-style-span">
    <w:name w:val="apple-style-span"/>
    <w:basedOn w:val="Carpredefinitoparagrafo"/>
    <w:rsid w:val="00B50B4F"/>
  </w:style>
  <w:style w:type="character" w:styleId="Rimandocommento">
    <w:name w:val="annotation reference"/>
    <w:uiPriority w:val="99"/>
    <w:semiHidden/>
    <w:unhideWhenUsed/>
    <w:rsid w:val="00B50B4F"/>
    <w:rPr>
      <w:sz w:val="18"/>
      <w:szCs w:val="18"/>
    </w:rPr>
  </w:style>
  <w:style w:type="paragraph" w:styleId="Testocommento">
    <w:name w:val="annotation text"/>
    <w:basedOn w:val="Normale"/>
    <w:link w:val="TestocommentoCarattere"/>
    <w:uiPriority w:val="99"/>
    <w:unhideWhenUsed/>
    <w:rsid w:val="00B50B4F"/>
    <w:rPr>
      <w:kern w:val="0"/>
      <w:sz w:val="20"/>
      <w:szCs w:val="20"/>
    </w:rPr>
  </w:style>
  <w:style w:type="character" w:customStyle="1" w:styleId="TestocommentoCarattere">
    <w:name w:val="Testo commento Carattere"/>
    <w:basedOn w:val="Carpredefinitoparagrafo"/>
    <w:link w:val="Testocommento"/>
    <w:uiPriority w:val="99"/>
    <w:rsid w:val="00B50B4F"/>
    <w:rPr>
      <w:rFonts w:ascii="Calibri" w:eastAsia="PMingLiU" w:hAnsi="Calibri" w:cs="Times New Roman"/>
      <w:kern w:val="0"/>
      <w:sz w:val="20"/>
      <w:szCs w:val="20"/>
    </w:rPr>
  </w:style>
  <w:style w:type="paragraph" w:styleId="Soggettocommento">
    <w:name w:val="annotation subject"/>
    <w:basedOn w:val="Testocommento"/>
    <w:next w:val="Testocommento"/>
    <w:link w:val="SoggettocommentoCarattere"/>
    <w:uiPriority w:val="99"/>
    <w:semiHidden/>
    <w:unhideWhenUsed/>
    <w:rsid w:val="00B50B4F"/>
    <w:rPr>
      <w:b/>
      <w:bCs/>
    </w:rPr>
  </w:style>
  <w:style w:type="character" w:customStyle="1" w:styleId="SoggettocommentoCarattere">
    <w:name w:val="Soggetto commento Carattere"/>
    <w:basedOn w:val="TestocommentoCarattere"/>
    <w:link w:val="Soggettocommento"/>
    <w:uiPriority w:val="99"/>
    <w:semiHidden/>
    <w:rsid w:val="00B50B4F"/>
    <w:rPr>
      <w:rFonts w:ascii="Calibri" w:eastAsia="PMingLiU" w:hAnsi="Calibri" w:cs="Times New Roman"/>
      <w:b/>
      <w:bCs/>
      <w:kern w:val="0"/>
      <w:sz w:val="20"/>
      <w:szCs w:val="20"/>
    </w:rPr>
  </w:style>
  <w:style w:type="paragraph" w:styleId="Intestazione">
    <w:name w:val="header"/>
    <w:basedOn w:val="Normale"/>
    <w:link w:val="IntestazioneCarattere"/>
    <w:uiPriority w:val="99"/>
    <w:unhideWhenUsed/>
    <w:rsid w:val="00B50B4F"/>
    <w:pPr>
      <w:tabs>
        <w:tab w:val="center" w:pos="4153"/>
        <w:tab w:val="right" w:pos="8306"/>
      </w:tabs>
      <w:snapToGrid w:val="0"/>
    </w:pPr>
    <w:rPr>
      <w:kern w:val="0"/>
      <w:sz w:val="20"/>
      <w:szCs w:val="20"/>
    </w:rPr>
  </w:style>
  <w:style w:type="character" w:customStyle="1" w:styleId="IntestazioneCarattere">
    <w:name w:val="Intestazione Carattere"/>
    <w:basedOn w:val="Carpredefinitoparagrafo"/>
    <w:link w:val="Intestazione"/>
    <w:uiPriority w:val="99"/>
    <w:rsid w:val="00B50B4F"/>
    <w:rPr>
      <w:rFonts w:ascii="Calibri" w:eastAsia="PMingLiU" w:hAnsi="Calibri" w:cs="Times New Roman"/>
      <w:kern w:val="0"/>
      <w:sz w:val="20"/>
      <w:szCs w:val="20"/>
    </w:rPr>
  </w:style>
  <w:style w:type="paragraph" w:styleId="Pidipagina">
    <w:name w:val="footer"/>
    <w:basedOn w:val="Normale"/>
    <w:link w:val="PidipaginaCarattere"/>
    <w:uiPriority w:val="99"/>
    <w:unhideWhenUsed/>
    <w:rsid w:val="00B50B4F"/>
    <w:pPr>
      <w:tabs>
        <w:tab w:val="center" w:pos="4153"/>
        <w:tab w:val="right" w:pos="8306"/>
      </w:tabs>
      <w:snapToGrid w:val="0"/>
    </w:pPr>
    <w:rPr>
      <w:kern w:val="0"/>
      <w:sz w:val="20"/>
      <w:szCs w:val="20"/>
    </w:rPr>
  </w:style>
  <w:style w:type="character" w:customStyle="1" w:styleId="PidipaginaCarattere">
    <w:name w:val="Piè di pagina Carattere"/>
    <w:basedOn w:val="Carpredefinitoparagrafo"/>
    <w:link w:val="Pidipagina"/>
    <w:uiPriority w:val="99"/>
    <w:rsid w:val="00B50B4F"/>
    <w:rPr>
      <w:rFonts w:ascii="Calibri" w:eastAsia="PMingLiU" w:hAnsi="Calibri" w:cs="Times New Roman"/>
      <w:kern w:val="0"/>
      <w:sz w:val="20"/>
      <w:szCs w:val="20"/>
    </w:rPr>
  </w:style>
  <w:style w:type="character" w:styleId="Collegamentoipertestuale">
    <w:name w:val="Hyperlink"/>
    <w:uiPriority w:val="99"/>
    <w:unhideWhenUsed/>
    <w:rsid w:val="00B50B4F"/>
    <w:rPr>
      <w:color w:val="0000FF"/>
      <w:u w:val="single"/>
    </w:rPr>
  </w:style>
  <w:style w:type="character" w:customStyle="1" w:styleId="Titolo1Carattere">
    <w:name w:val="Titolo 1 Carattere"/>
    <w:basedOn w:val="Carpredefinitoparagrafo"/>
    <w:link w:val="Titolo1"/>
    <w:uiPriority w:val="9"/>
    <w:rsid w:val="00CE006B"/>
    <w:rPr>
      <w:rFonts w:ascii="Times New Roman" w:eastAsia="Times New Roman" w:hAnsi="Times New Roman" w:cs="Times New Roman"/>
      <w:b/>
      <w:bCs/>
      <w:kern w:val="36"/>
      <w:sz w:val="48"/>
      <w:szCs w:val="48"/>
      <w:lang w:val="en-GB" w:eastAsia="en-GB"/>
    </w:rPr>
  </w:style>
  <w:style w:type="paragraph" w:styleId="Paragrafoelenco">
    <w:name w:val="List Paragraph"/>
    <w:basedOn w:val="Normale"/>
    <w:uiPriority w:val="34"/>
    <w:qFormat/>
    <w:rsid w:val="00B47687"/>
    <w:pPr>
      <w:ind w:left="720"/>
      <w:contextualSpacing/>
    </w:pPr>
  </w:style>
  <w:style w:type="character" w:customStyle="1" w:styleId="st">
    <w:name w:val="st"/>
    <w:basedOn w:val="Carpredefinitoparagrafo"/>
    <w:rsid w:val="002D0F57"/>
  </w:style>
  <w:style w:type="character" w:styleId="Enfasicorsivo">
    <w:name w:val="Emphasis"/>
    <w:basedOn w:val="Carpredefinitoparagrafo"/>
    <w:uiPriority w:val="20"/>
    <w:qFormat/>
    <w:rsid w:val="002D0F57"/>
    <w:rPr>
      <w:i/>
      <w:iCs/>
    </w:rPr>
  </w:style>
  <w:style w:type="character" w:styleId="CitazioneHTML">
    <w:name w:val="HTML Cite"/>
    <w:basedOn w:val="Carpredefinitoparagrafo"/>
    <w:uiPriority w:val="99"/>
    <w:semiHidden/>
    <w:unhideWhenUsed/>
    <w:rsid w:val="00DE7346"/>
    <w:rPr>
      <w:i w:val="0"/>
      <w:iCs w:val="0"/>
      <w:color w:val="006621"/>
    </w:rPr>
  </w:style>
  <w:style w:type="character" w:styleId="Collegamentovisitato">
    <w:name w:val="FollowedHyperlink"/>
    <w:basedOn w:val="Carpredefinitoparagrafo"/>
    <w:uiPriority w:val="99"/>
    <w:semiHidden/>
    <w:unhideWhenUsed/>
    <w:rsid w:val="00ED09FC"/>
    <w:rPr>
      <w:color w:val="800080" w:themeColor="followedHyperlink"/>
      <w:u w:val="single"/>
    </w:rPr>
  </w:style>
  <w:style w:type="character" w:styleId="Menzionenonrisolta">
    <w:name w:val="Unresolved Mention"/>
    <w:basedOn w:val="Carpredefinitoparagrafo"/>
    <w:uiPriority w:val="99"/>
    <w:semiHidden/>
    <w:unhideWhenUsed/>
    <w:rsid w:val="00220C77"/>
    <w:rPr>
      <w:color w:val="605E5C"/>
      <w:shd w:val="clear" w:color="auto" w:fill="E1DFDD"/>
    </w:rPr>
  </w:style>
  <w:style w:type="paragraph" w:styleId="Revisione">
    <w:name w:val="Revision"/>
    <w:hidden/>
    <w:uiPriority w:val="99"/>
    <w:semiHidden/>
    <w:rsid w:val="007E591E"/>
    <w:rPr>
      <w:rFonts w:ascii="Calibri" w:eastAsia="PMingLiU" w:hAnsi="Calibri" w:cs="Times New Roman"/>
    </w:rPr>
  </w:style>
  <w:style w:type="table" w:styleId="Grigliatabella">
    <w:name w:val="Table Grid"/>
    <w:basedOn w:val="Tabellanormale"/>
    <w:uiPriority w:val="39"/>
    <w:rsid w:val="00357F8F"/>
    <w:rPr>
      <w:rFonts w:eastAsiaTheme="minorHAnsi"/>
      <w:szCs w:val="24"/>
      <w:lang w:val="it-IT"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3Carattere">
    <w:name w:val="Titolo 3 Carattere"/>
    <w:basedOn w:val="Carpredefinitoparagrafo"/>
    <w:link w:val="Titolo3"/>
    <w:uiPriority w:val="9"/>
    <w:semiHidden/>
    <w:rsid w:val="00146367"/>
    <w:rPr>
      <w:rFonts w:asciiTheme="majorHAnsi" w:eastAsiaTheme="majorEastAsia" w:hAnsiTheme="majorHAnsi" w:cstheme="majorBidi"/>
      <w:color w:val="243F60" w:themeColor="accent1" w:themeShade="7F"/>
      <w:szCs w:val="24"/>
    </w:rPr>
  </w:style>
  <w:style w:type="paragraph" w:styleId="Nessunaspaziatura">
    <w:name w:val="No Spacing"/>
    <w:uiPriority w:val="1"/>
    <w:qFormat/>
    <w:rsid w:val="001553B1"/>
    <w:pPr>
      <w:widowControl w:val="0"/>
    </w:pPr>
    <w:rPr>
      <w:rFonts w:ascii="Calibri" w:eastAsia="PMingLiU" w:hAnsi="Calibri" w:cs="Times New Roman"/>
    </w:rPr>
  </w:style>
  <w:style w:type="character" w:customStyle="1" w:styleId="Titolo2Carattere">
    <w:name w:val="Titolo 2 Carattere"/>
    <w:basedOn w:val="Carpredefinitoparagrafo"/>
    <w:link w:val="Titolo2"/>
    <w:uiPriority w:val="9"/>
    <w:rsid w:val="00186761"/>
    <w:rPr>
      <w:rFonts w:asciiTheme="majorHAnsi" w:eastAsiaTheme="majorEastAsia" w:hAnsiTheme="majorHAnsi" w:cstheme="majorBidi"/>
      <w:color w:val="365F91" w:themeColor="accent1" w:themeShade="BF"/>
      <w:sz w:val="26"/>
      <w:szCs w:val="26"/>
    </w:rPr>
  </w:style>
  <w:style w:type="paragraph" w:customStyle="1" w:styleId="Default">
    <w:name w:val="Default"/>
    <w:rsid w:val="003E54E9"/>
    <w:pPr>
      <w:widowControl w:val="0"/>
      <w:autoSpaceDE w:val="0"/>
      <w:autoSpaceDN w:val="0"/>
      <w:adjustRightInd w:val="0"/>
    </w:pPr>
    <w:rPr>
      <w:rFonts w:ascii="Calibri" w:eastAsia="Times New Roman" w:hAnsi="Calibri" w:cs="Calibri"/>
      <w:color w:val="000000"/>
      <w:kern w:val="0"/>
      <w:szCs w:val="24"/>
      <w:lang w:val="en-CA" w:eastAsia="en-CA"/>
    </w:rPr>
  </w:style>
  <w:style w:type="character" w:customStyle="1" w:styleId="Titolo4Carattere">
    <w:name w:val="Titolo 4 Carattere"/>
    <w:basedOn w:val="Carpredefinitoparagrafo"/>
    <w:link w:val="Titolo4"/>
    <w:uiPriority w:val="9"/>
    <w:semiHidden/>
    <w:rsid w:val="00B24F74"/>
    <w:rPr>
      <w:rFonts w:asciiTheme="majorHAnsi" w:eastAsiaTheme="majorEastAsia" w:hAnsiTheme="majorHAnsi" w:cstheme="majorBidi"/>
      <w:i/>
      <w:iCs/>
      <w:color w:val="365F91" w:themeColor="accent1" w:themeShade="BF"/>
    </w:rPr>
  </w:style>
  <w:style w:type="paragraph" w:customStyle="1" w:styleId="Titolo10">
    <w:name w:val="Titolo1"/>
    <w:basedOn w:val="Normale"/>
    <w:rsid w:val="00B24F74"/>
    <w:pPr>
      <w:widowControl/>
      <w:spacing w:before="100" w:beforeAutospacing="1" w:after="100" w:afterAutospacing="1"/>
    </w:pPr>
    <w:rPr>
      <w:rFonts w:ascii="Times New Roman" w:eastAsiaTheme="minorEastAsia" w:hAnsi="Times New Roman"/>
      <w:kern w:val="0"/>
      <w:szCs w:val="24"/>
      <w:lang w:val="it-IT" w:eastAsia="it-IT"/>
      <w14:ligatures w14:val="standardContextual"/>
    </w:rPr>
  </w:style>
  <w:style w:type="paragraph" w:styleId="NormaleWeb">
    <w:name w:val="Normal (Web)"/>
    <w:basedOn w:val="Normale"/>
    <w:uiPriority w:val="99"/>
    <w:semiHidden/>
    <w:unhideWhenUsed/>
    <w:rsid w:val="00B24F74"/>
    <w:pPr>
      <w:widowControl/>
      <w:spacing w:before="100" w:beforeAutospacing="1" w:after="100" w:afterAutospacing="1"/>
    </w:pPr>
    <w:rPr>
      <w:rFonts w:ascii="Times New Roman" w:eastAsiaTheme="minorEastAsia" w:hAnsi="Times New Roman"/>
      <w:kern w:val="0"/>
      <w:szCs w:val="24"/>
      <w:lang w:val="it-IT" w:eastAsia="it-IT"/>
      <w14:ligatures w14:val="standardContextual"/>
    </w:rPr>
  </w:style>
  <w:style w:type="character" w:customStyle="1" w:styleId="label">
    <w:name w:val="label"/>
    <w:basedOn w:val="Carpredefinitoparagrafo"/>
    <w:rsid w:val="00B24F74"/>
  </w:style>
  <w:style w:type="character" w:customStyle="1" w:styleId="quality-sign">
    <w:name w:val="quality-sign"/>
    <w:basedOn w:val="Carpredefinitoparagrafo"/>
    <w:rsid w:val="00B24F74"/>
  </w:style>
  <w:style w:type="character" w:customStyle="1" w:styleId="quality-text">
    <w:name w:val="quality-text"/>
    <w:basedOn w:val="Carpredefinitoparagrafo"/>
    <w:rsid w:val="00B24F74"/>
  </w:style>
  <w:style w:type="character" w:customStyle="1" w:styleId="cell">
    <w:name w:val="cell"/>
    <w:basedOn w:val="Carpredefinitoparagrafo"/>
    <w:rsid w:val="00B24F74"/>
  </w:style>
  <w:style w:type="character" w:customStyle="1" w:styleId="block">
    <w:name w:val="block"/>
    <w:basedOn w:val="Carpredefinitoparagrafo"/>
    <w:rsid w:val="00B24F74"/>
  </w:style>
  <w:style w:type="character" w:customStyle="1" w:styleId="cell-value">
    <w:name w:val="cell-value"/>
    <w:basedOn w:val="Carpredefinitoparagrafo"/>
    <w:rsid w:val="00B24F74"/>
  </w:style>
  <w:style w:type="table" w:customStyle="1" w:styleId="TableGridLight1">
    <w:name w:val="Table Grid Light1"/>
    <w:basedOn w:val="Tabellanormale"/>
    <w:uiPriority w:val="40"/>
    <w:rsid w:val="005D2461"/>
    <w:rPr>
      <w:rFonts w:eastAsiaTheme="minorHAnsi"/>
      <w:kern w:val="0"/>
      <w:sz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499891">
      <w:bodyDiv w:val="1"/>
      <w:marLeft w:val="0"/>
      <w:marRight w:val="0"/>
      <w:marTop w:val="0"/>
      <w:marBottom w:val="0"/>
      <w:divBdr>
        <w:top w:val="none" w:sz="0" w:space="0" w:color="auto"/>
        <w:left w:val="none" w:sz="0" w:space="0" w:color="auto"/>
        <w:bottom w:val="none" w:sz="0" w:space="0" w:color="auto"/>
        <w:right w:val="none" w:sz="0" w:space="0" w:color="auto"/>
      </w:divBdr>
      <w:divsChild>
        <w:div w:id="45226149">
          <w:marLeft w:val="0"/>
          <w:marRight w:val="0"/>
          <w:marTop w:val="0"/>
          <w:marBottom w:val="0"/>
          <w:divBdr>
            <w:top w:val="none" w:sz="0" w:space="0" w:color="auto"/>
            <w:left w:val="none" w:sz="0" w:space="0" w:color="auto"/>
            <w:bottom w:val="none" w:sz="0" w:space="0" w:color="auto"/>
            <w:right w:val="none" w:sz="0" w:space="0" w:color="auto"/>
          </w:divBdr>
          <w:divsChild>
            <w:div w:id="198635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14382">
      <w:bodyDiv w:val="1"/>
      <w:marLeft w:val="0"/>
      <w:marRight w:val="0"/>
      <w:marTop w:val="0"/>
      <w:marBottom w:val="0"/>
      <w:divBdr>
        <w:top w:val="none" w:sz="0" w:space="0" w:color="auto"/>
        <w:left w:val="none" w:sz="0" w:space="0" w:color="auto"/>
        <w:bottom w:val="none" w:sz="0" w:space="0" w:color="auto"/>
        <w:right w:val="none" w:sz="0" w:space="0" w:color="auto"/>
      </w:divBdr>
      <w:divsChild>
        <w:div w:id="1962493764">
          <w:marLeft w:val="0"/>
          <w:marRight w:val="0"/>
          <w:marTop w:val="0"/>
          <w:marBottom w:val="0"/>
          <w:divBdr>
            <w:top w:val="none" w:sz="0" w:space="0" w:color="auto"/>
            <w:left w:val="none" w:sz="0" w:space="0" w:color="auto"/>
            <w:bottom w:val="none" w:sz="0" w:space="0" w:color="auto"/>
            <w:right w:val="none" w:sz="0" w:space="0" w:color="auto"/>
          </w:divBdr>
          <w:divsChild>
            <w:div w:id="120628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414029">
      <w:bodyDiv w:val="1"/>
      <w:marLeft w:val="0"/>
      <w:marRight w:val="0"/>
      <w:marTop w:val="0"/>
      <w:marBottom w:val="0"/>
      <w:divBdr>
        <w:top w:val="none" w:sz="0" w:space="0" w:color="auto"/>
        <w:left w:val="none" w:sz="0" w:space="0" w:color="auto"/>
        <w:bottom w:val="none" w:sz="0" w:space="0" w:color="auto"/>
        <w:right w:val="none" w:sz="0" w:space="0" w:color="auto"/>
      </w:divBdr>
    </w:div>
    <w:div w:id="356665482">
      <w:bodyDiv w:val="1"/>
      <w:marLeft w:val="0"/>
      <w:marRight w:val="0"/>
      <w:marTop w:val="0"/>
      <w:marBottom w:val="0"/>
      <w:divBdr>
        <w:top w:val="none" w:sz="0" w:space="0" w:color="auto"/>
        <w:left w:val="none" w:sz="0" w:space="0" w:color="auto"/>
        <w:bottom w:val="none" w:sz="0" w:space="0" w:color="auto"/>
        <w:right w:val="none" w:sz="0" w:space="0" w:color="auto"/>
      </w:divBdr>
    </w:div>
    <w:div w:id="391539109">
      <w:bodyDiv w:val="1"/>
      <w:marLeft w:val="0"/>
      <w:marRight w:val="0"/>
      <w:marTop w:val="0"/>
      <w:marBottom w:val="0"/>
      <w:divBdr>
        <w:top w:val="none" w:sz="0" w:space="0" w:color="auto"/>
        <w:left w:val="none" w:sz="0" w:space="0" w:color="auto"/>
        <w:bottom w:val="none" w:sz="0" w:space="0" w:color="auto"/>
        <w:right w:val="none" w:sz="0" w:space="0" w:color="auto"/>
      </w:divBdr>
      <w:divsChild>
        <w:div w:id="777993643">
          <w:marLeft w:val="0"/>
          <w:marRight w:val="0"/>
          <w:marTop w:val="0"/>
          <w:marBottom w:val="0"/>
          <w:divBdr>
            <w:top w:val="single" w:sz="6" w:space="0" w:color="5B616B"/>
            <w:left w:val="single" w:sz="6" w:space="0" w:color="5B616B"/>
            <w:bottom w:val="single" w:sz="6" w:space="0" w:color="5B616B"/>
            <w:right w:val="single" w:sz="6" w:space="0" w:color="5B616B"/>
          </w:divBdr>
        </w:div>
        <w:div w:id="1684360945">
          <w:marLeft w:val="0"/>
          <w:marRight w:val="0"/>
          <w:marTop w:val="0"/>
          <w:marBottom w:val="0"/>
          <w:divBdr>
            <w:top w:val="none" w:sz="0" w:space="0" w:color="auto"/>
            <w:left w:val="none" w:sz="0" w:space="0" w:color="auto"/>
            <w:bottom w:val="none" w:sz="0" w:space="0" w:color="auto"/>
            <w:right w:val="none" w:sz="0" w:space="0" w:color="auto"/>
          </w:divBdr>
        </w:div>
      </w:divsChild>
    </w:div>
    <w:div w:id="410197418">
      <w:bodyDiv w:val="1"/>
      <w:marLeft w:val="0"/>
      <w:marRight w:val="0"/>
      <w:marTop w:val="0"/>
      <w:marBottom w:val="0"/>
      <w:divBdr>
        <w:top w:val="none" w:sz="0" w:space="0" w:color="auto"/>
        <w:left w:val="none" w:sz="0" w:space="0" w:color="auto"/>
        <w:bottom w:val="none" w:sz="0" w:space="0" w:color="auto"/>
        <w:right w:val="none" w:sz="0" w:space="0" w:color="auto"/>
      </w:divBdr>
    </w:div>
    <w:div w:id="634675611">
      <w:bodyDiv w:val="1"/>
      <w:marLeft w:val="0"/>
      <w:marRight w:val="0"/>
      <w:marTop w:val="0"/>
      <w:marBottom w:val="0"/>
      <w:divBdr>
        <w:top w:val="none" w:sz="0" w:space="0" w:color="auto"/>
        <w:left w:val="none" w:sz="0" w:space="0" w:color="auto"/>
        <w:bottom w:val="none" w:sz="0" w:space="0" w:color="auto"/>
        <w:right w:val="none" w:sz="0" w:space="0" w:color="auto"/>
      </w:divBdr>
    </w:div>
    <w:div w:id="645815434">
      <w:bodyDiv w:val="1"/>
      <w:marLeft w:val="0"/>
      <w:marRight w:val="0"/>
      <w:marTop w:val="0"/>
      <w:marBottom w:val="0"/>
      <w:divBdr>
        <w:top w:val="none" w:sz="0" w:space="0" w:color="auto"/>
        <w:left w:val="none" w:sz="0" w:space="0" w:color="auto"/>
        <w:bottom w:val="none" w:sz="0" w:space="0" w:color="auto"/>
        <w:right w:val="none" w:sz="0" w:space="0" w:color="auto"/>
      </w:divBdr>
      <w:divsChild>
        <w:div w:id="603420765">
          <w:marLeft w:val="0"/>
          <w:marRight w:val="0"/>
          <w:marTop w:val="0"/>
          <w:marBottom w:val="0"/>
          <w:divBdr>
            <w:top w:val="none" w:sz="0" w:space="0" w:color="auto"/>
            <w:left w:val="none" w:sz="0" w:space="0" w:color="auto"/>
            <w:bottom w:val="none" w:sz="0" w:space="0" w:color="auto"/>
            <w:right w:val="none" w:sz="0" w:space="0" w:color="auto"/>
          </w:divBdr>
          <w:divsChild>
            <w:div w:id="49206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761318">
      <w:bodyDiv w:val="1"/>
      <w:marLeft w:val="0"/>
      <w:marRight w:val="0"/>
      <w:marTop w:val="0"/>
      <w:marBottom w:val="0"/>
      <w:divBdr>
        <w:top w:val="none" w:sz="0" w:space="0" w:color="auto"/>
        <w:left w:val="none" w:sz="0" w:space="0" w:color="auto"/>
        <w:bottom w:val="none" w:sz="0" w:space="0" w:color="auto"/>
        <w:right w:val="none" w:sz="0" w:space="0" w:color="auto"/>
      </w:divBdr>
    </w:div>
    <w:div w:id="716319276">
      <w:bodyDiv w:val="1"/>
      <w:marLeft w:val="0"/>
      <w:marRight w:val="0"/>
      <w:marTop w:val="0"/>
      <w:marBottom w:val="0"/>
      <w:divBdr>
        <w:top w:val="none" w:sz="0" w:space="0" w:color="auto"/>
        <w:left w:val="none" w:sz="0" w:space="0" w:color="auto"/>
        <w:bottom w:val="none" w:sz="0" w:space="0" w:color="auto"/>
        <w:right w:val="none" w:sz="0" w:space="0" w:color="auto"/>
      </w:divBdr>
    </w:div>
    <w:div w:id="725298044">
      <w:bodyDiv w:val="1"/>
      <w:marLeft w:val="0"/>
      <w:marRight w:val="0"/>
      <w:marTop w:val="0"/>
      <w:marBottom w:val="0"/>
      <w:divBdr>
        <w:top w:val="none" w:sz="0" w:space="0" w:color="auto"/>
        <w:left w:val="none" w:sz="0" w:space="0" w:color="auto"/>
        <w:bottom w:val="none" w:sz="0" w:space="0" w:color="auto"/>
        <w:right w:val="none" w:sz="0" w:space="0" w:color="auto"/>
      </w:divBdr>
    </w:div>
    <w:div w:id="756559720">
      <w:bodyDiv w:val="1"/>
      <w:marLeft w:val="0"/>
      <w:marRight w:val="0"/>
      <w:marTop w:val="0"/>
      <w:marBottom w:val="0"/>
      <w:divBdr>
        <w:top w:val="none" w:sz="0" w:space="0" w:color="auto"/>
        <w:left w:val="none" w:sz="0" w:space="0" w:color="auto"/>
        <w:bottom w:val="none" w:sz="0" w:space="0" w:color="auto"/>
        <w:right w:val="none" w:sz="0" w:space="0" w:color="auto"/>
      </w:divBdr>
    </w:div>
    <w:div w:id="935137603">
      <w:bodyDiv w:val="1"/>
      <w:marLeft w:val="0"/>
      <w:marRight w:val="0"/>
      <w:marTop w:val="0"/>
      <w:marBottom w:val="0"/>
      <w:divBdr>
        <w:top w:val="none" w:sz="0" w:space="0" w:color="auto"/>
        <w:left w:val="none" w:sz="0" w:space="0" w:color="auto"/>
        <w:bottom w:val="none" w:sz="0" w:space="0" w:color="auto"/>
        <w:right w:val="none" w:sz="0" w:space="0" w:color="auto"/>
      </w:divBdr>
      <w:divsChild>
        <w:div w:id="1833597178">
          <w:marLeft w:val="0"/>
          <w:marRight w:val="0"/>
          <w:marTop w:val="0"/>
          <w:marBottom w:val="0"/>
          <w:divBdr>
            <w:top w:val="none" w:sz="0" w:space="0" w:color="auto"/>
            <w:left w:val="none" w:sz="0" w:space="0" w:color="auto"/>
            <w:bottom w:val="none" w:sz="0" w:space="0" w:color="auto"/>
            <w:right w:val="none" w:sz="0" w:space="0" w:color="auto"/>
          </w:divBdr>
          <w:divsChild>
            <w:div w:id="66540723">
              <w:marLeft w:val="0"/>
              <w:marRight w:val="0"/>
              <w:marTop w:val="0"/>
              <w:marBottom w:val="0"/>
              <w:divBdr>
                <w:top w:val="none" w:sz="0" w:space="0" w:color="auto"/>
                <w:left w:val="none" w:sz="0" w:space="0" w:color="auto"/>
                <w:bottom w:val="none" w:sz="0" w:space="0" w:color="auto"/>
                <w:right w:val="none" w:sz="0" w:space="0" w:color="auto"/>
              </w:divBdr>
              <w:divsChild>
                <w:div w:id="1513955587">
                  <w:marLeft w:val="0"/>
                  <w:marRight w:val="0"/>
                  <w:marTop w:val="0"/>
                  <w:marBottom w:val="0"/>
                  <w:divBdr>
                    <w:top w:val="none" w:sz="0" w:space="0" w:color="auto"/>
                    <w:left w:val="none" w:sz="0" w:space="0" w:color="auto"/>
                    <w:bottom w:val="none" w:sz="0" w:space="0" w:color="auto"/>
                    <w:right w:val="none" w:sz="0" w:space="0" w:color="auto"/>
                  </w:divBdr>
                  <w:divsChild>
                    <w:div w:id="1295671538">
                      <w:marLeft w:val="0"/>
                      <w:marRight w:val="0"/>
                      <w:marTop w:val="0"/>
                      <w:marBottom w:val="0"/>
                      <w:divBdr>
                        <w:top w:val="none" w:sz="0" w:space="0" w:color="auto"/>
                        <w:left w:val="none" w:sz="0" w:space="0" w:color="auto"/>
                        <w:bottom w:val="none" w:sz="0" w:space="0" w:color="auto"/>
                        <w:right w:val="none" w:sz="0" w:space="0" w:color="auto"/>
                      </w:divBdr>
                      <w:divsChild>
                        <w:div w:id="1971278472">
                          <w:marLeft w:val="0"/>
                          <w:marRight w:val="0"/>
                          <w:marTop w:val="0"/>
                          <w:marBottom w:val="0"/>
                          <w:divBdr>
                            <w:top w:val="none" w:sz="0" w:space="0" w:color="auto"/>
                            <w:left w:val="none" w:sz="0" w:space="0" w:color="auto"/>
                            <w:bottom w:val="none" w:sz="0" w:space="0" w:color="auto"/>
                            <w:right w:val="none" w:sz="0" w:space="0" w:color="auto"/>
                          </w:divBdr>
                          <w:divsChild>
                            <w:div w:id="1842818978">
                              <w:marLeft w:val="0"/>
                              <w:marRight w:val="0"/>
                              <w:marTop w:val="0"/>
                              <w:marBottom w:val="23"/>
                              <w:divBdr>
                                <w:top w:val="none" w:sz="0" w:space="0" w:color="auto"/>
                                <w:left w:val="none" w:sz="0" w:space="0" w:color="auto"/>
                                <w:bottom w:val="none" w:sz="0" w:space="0" w:color="auto"/>
                                <w:right w:val="none" w:sz="0" w:space="0" w:color="auto"/>
                              </w:divBdr>
                              <w:divsChild>
                                <w:div w:id="891159074">
                                  <w:marLeft w:val="34"/>
                                  <w:marRight w:val="34"/>
                                  <w:marTop w:val="0"/>
                                  <w:marBottom w:val="0"/>
                                  <w:divBdr>
                                    <w:top w:val="none" w:sz="0" w:space="0" w:color="auto"/>
                                    <w:left w:val="none" w:sz="0" w:space="0" w:color="auto"/>
                                    <w:bottom w:val="none" w:sz="0" w:space="0" w:color="auto"/>
                                    <w:right w:val="none" w:sz="0" w:space="0" w:color="auto"/>
                                  </w:divBdr>
                                  <w:divsChild>
                                    <w:div w:id="89737920">
                                      <w:marLeft w:val="0"/>
                                      <w:marRight w:val="0"/>
                                      <w:marTop w:val="0"/>
                                      <w:marBottom w:val="0"/>
                                      <w:divBdr>
                                        <w:top w:val="single" w:sz="4" w:space="0" w:color="DCDCDC"/>
                                        <w:left w:val="single" w:sz="4" w:space="0" w:color="DCDCDC"/>
                                        <w:bottom w:val="single" w:sz="4" w:space="0" w:color="DCDCDC"/>
                                        <w:right w:val="single" w:sz="4" w:space="0" w:color="DCDCDC"/>
                                      </w:divBdr>
                                    </w:div>
                                  </w:divsChild>
                                </w:div>
                              </w:divsChild>
                            </w:div>
                          </w:divsChild>
                        </w:div>
                      </w:divsChild>
                    </w:div>
                  </w:divsChild>
                </w:div>
              </w:divsChild>
            </w:div>
          </w:divsChild>
        </w:div>
      </w:divsChild>
    </w:div>
    <w:div w:id="1250693653">
      <w:bodyDiv w:val="1"/>
      <w:marLeft w:val="0"/>
      <w:marRight w:val="0"/>
      <w:marTop w:val="0"/>
      <w:marBottom w:val="0"/>
      <w:divBdr>
        <w:top w:val="none" w:sz="0" w:space="0" w:color="auto"/>
        <w:left w:val="none" w:sz="0" w:space="0" w:color="auto"/>
        <w:bottom w:val="none" w:sz="0" w:space="0" w:color="auto"/>
        <w:right w:val="none" w:sz="0" w:space="0" w:color="auto"/>
      </w:divBdr>
      <w:divsChild>
        <w:div w:id="1174344567">
          <w:marLeft w:val="0"/>
          <w:marRight w:val="0"/>
          <w:marTop w:val="0"/>
          <w:marBottom w:val="0"/>
          <w:divBdr>
            <w:top w:val="none" w:sz="0" w:space="0" w:color="auto"/>
            <w:left w:val="none" w:sz="0" w:space="0" w:color="auto"/>
            <w:bottom w:val="none" w:sz="0" w:space="0" w:color="auto"/>
            <w:right w:val="none" w:sz="0" w:space="0" w:color="auto"/>
          </w:divBdr>
          <w:divsChild>
            <w:div w:id="78462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433943">
      <w:bodyDiv w:val="1"/>
      <w:marLeft w:val="0"/>
      <w:marRight w:val="0"/>
      <w:marTop w:val="0"/>
      <w:marBottom w:val="0"/>
      <w:divBdr>
        <w:top w:val="none" w:sz="0" w:space="0" w:color="auto"/>
        <w:left w:val="none" w:sz="0" w:space="0" w:color="auto"/>
        <w:bottom w:val="none" w:sz="0" w:space="0" w:color="auto"/>
        <w:right w:val="none" w:sz="0" w:space="0" w:color="auto"/>
      </w:divBdr>
    </w:div>
    <w:div w:id="1590458997">
      <w:bodyDiv w:val="1"/>
      <w:marLeft w:val="0"/>
      <w:marRight w:val="0"/>
      <w:marTop w:val="0"/>
      <w:marBottom w:val="0"/>
      <w:divBdr>
        <w:top w:val="none" w:sz="0" w:space="0" w:color="auto"/>
        <w:left w:val="none" w:sz="0" w:space="0" w:color="auto"/>
        <w:bottom w:val="none" w:sz="0" w:space="0" w:color="auto"/>
        <w:right w:val="none" w:sz="0" w:space="0" w:color="auto"/>
      </w:divBdr>
    </w:div>
    <w:div w:id="1597399564">
      <w:bodyDiv w:val="1"/>
      <w:marLeft w:val="0"/>
      <w:marRight w:val="0"/>
      <w:marTop w:val="0"/>
      <w:marBottom w:val="0"/>
      <w:divBdr>
        <w:top w:val="none" w:sz="0" w:space="0" w:color="auto"/>
        <w:left w:val="none" w:sz="0" w:space="0" w:color="auto"/>
        <w:bottom w:val="none" w:sz="0" w:space="0" w:color="auto"/>
        <w:right w:val="none" w:sz="0" w:space="0" w:color="auto"/>
      </w:divBdr>
      <w:divsChild>
        <w:div w:id="657226369">
          <w:marLeft w:val="0"/>
          <w:marRight w:val="0"/>
          <w:marTop w:val="0"/>
          <w:marBottom w:val="0"/>
          <w:divBdr>
            <w:top w:val="none" w:sz="0" w:space="0" w:color="auto"/>
            <w:left w:val="none" w:sz="0" w:space="0" w:color="auto"/>
            <w:bottom w:val="none" w:sz="0" w:space="0" w:color="auto"/>
            <w:right w:val="none" w:sz="0" w:space="0" w:color="auto"/>
          </w:divBdr>
        </w:div>
        <w:div w:id="1450780290">
          <w:marLeft w:val="0"/>
          <w:marRight w:val="0"/>
          <w:marTop w:val="0"/>
          <w:marBottom w:val="0"/>
          <w:divBdr>
            <w:top w:val="none" w:sz="0" w:space="0" w:color="auto"/>
            <w:left w:val="none" w:sz="0" w:space="0" w:color="auto"/>
            <w:bottom w:val="none" w:sz="0" w:space="0" w:color="auto"/>
            <w:right w:val="none" w:sz="0" w:space="0" w:color="auto"/>
          </w:divBdr>
        </w:div>
      </w:divsChild>
    </w:div>
    <w:div w:id="1855531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nnals.org/aim/fullarticle/2700389/prisma-extension-scoping-reviews-prisma-scr-checklist-explanat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348AC88A1654F0E82CBF8B9565C64DE"/>
        <w:category>
          <w:name w:val="Generale"/>
          <w:gallery w:val="placeholder"/>
        </w:category>
        <w:types>
          <w:type w:val="bbPlcHdr"/>
        </w:types>
        <w:behaviors>
          <w:behavior w:val="content"/>
        </w:behaviors>
        <w:guid w:val="{A4D8A374-A81E-4A51-91B8-6DE4ED26CF40}"/>
      </w:docPartPr>
      <w:docPartBody>
        <w:p w:rsidR="008817C7" w:rsidRDefault="008817C7" w:rsidP="008817C7">
          <w:pPr>
            <w:pStyle w:val="2348AC88A1654F0E82CBF8B9565C64DE"/>
          </w:pPr>
          <w:r w:rsidRPr="003A2F5F">
            <w:rPr>
              <w:rStyle w:val="Testosegnaposto"/>
            </w:rPr>
            <w:t>Click here to enter text.</w:t>
          </w:r>
        </w:p>
      </w:docPartBody>
    </w:docPart>
    <w:docPart>
      <w:docPartPr>
        <w:name w:val="D1805C6557AE8D4E88036563448C16DF"/>
        <w:category>
          <w:name w:val="Generale"/>
          <w:gallery w:val="placeholder"/>
        </w:category>
        <w:types>
          <w:type w:val="bbPlcHdr"/>
        </w:types>
        <w:behaviors>
          <w:behavior w:val="content"/>
        </w:behaviors>
        <w:guid w:val="{0D3703B9-4046-D345-9EAB-7779261955FA}"/>
      </w:docPartPr>
      <w:docPartBody>
        <w:p w:rsidR="005C51AE" w:rsidRDefault="00C41642" w:rsidP="00C41642">
          <w:pPr>
            <w:pStyle w:val="D1805C6557AE8D4E88036563448C16DF"/>
          </w:pPr>
          <w:r w:rsidRPr="003A2F5F">
            <w:rPr>
              <w:rStyle w:val="Testosegnaposto"/>
            </w:rPr>
            <w:t>Click here to enter text.</w:t>
          </w:r>
        </w:p>
      </w:docPartBody>
    </w:docPart>
    <w:docPart>
      <w:docPartPr>
        <w:name w:val="D1C731326298E54F8777EB75DA597F24"/>
        <w:category>
          <w:name w:val="Generale"/>
          <w:gallery w:val="placeholder"/>
        </w:category>
        <w:types>
          <w:type w:val="bbPlcHdr"/>
        </w:types>
        <w:behaviors>
          <w:behavior w:val="content"/>
        </w:behaviors>
        <w:guid w:val="{517C550E-ACCF-D244-A6A3-7F9709478320}"/>
      </w:docPartPr>
      <w:docPartBody>
        <w:p w:rsidR="00E65F6F" w:rsidRDefault="005C51AE" w:rsidP="005C51AE">
          <w:pPr>
            <w:pStyle w:val="D1C731326298E54F8777EB75DA597F24"/>
          </w:pPr>
          <w:r w:rsidRPr="00387D8C">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7C7"/>
    <w:rsid w:val="0007059B"/>
    <w:rsid w:val="00241CD1"/>
    <w:rsid w:val="005C51AE"/>
    <w:rsid w:val="006731B1"/>
    <w:rsid w:val="008817C7"/>
    <w:rsid w:val="00993A75"/>
    <w:rsid w:val="00A822A7"/>
    <w:rsid w:val="00B21BCF"/>
    <w:rsid w:val="00C41642"/>
    <w:rsid w:val="00E65F6F"/>
    <w:rsid w:val="00F401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5C51AE"/>
    <w:rPr>
      <w:color w:val="666666"/>
    </w:rPr>
  </w:style>
  <w:style w:type="paragraph" w:customStyle="1" w:styleId="2348AC88A1654F0E82CBF8B9565C64DE">
    <w:name w:val="2348AC88A1654F0E82CBF8B9565C64DE"/>
    <w:rsid w:val="008817C7"/>
  </w:style>
  <w:style w:type="paragraph" w:customStyle="1" w:styleId="D1805C6557AE8D4E88036563448C16DF">
    <w:name w:val="D1805C6557AE8D4E88036563448C16DF"/>
    <w:rsid w:val="00C41642"/>
    <w:pPr>
      <w:spacing w:after="0" w:line="240" w:lineRule="auto"/>
    </w:pPr>
  </w:style>
  <w:style w:type="paragraph" w:customStyle="1" w:styleId="D1C731326298E54F8777EB75DA597F24">
    <w:name w:val="D1C731326298E54F8777EB75DA597F24"/>
    <w:rsid w:val="005C51AE"/>
    <w:pPr>
      <w:spacing w:after="0" w:line="240"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1F178E-35BB-4530-BB33-1093F4D54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12</Pages>
  <Words>2431</Words>
  <Characters>13857</Characters>
  <Application>Microsoft Office Word</Application>
  <DocSecurity>0</DocSecurity>
  <Lines>115</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Irwin MG</dc:creator>
  <cp:lastModifiedBy>D'ANDRIA URSOLEO JACOPO</cp:lastModifiedBy>
  <cp:revision>46</cp:revision>
  <cp:lastPrinted>2014-03-21T03:25:00Z</cp:lastPrinted>
  <dcterms:created xsi:type="dcterms:W3CDTF">2024-10-08T20:46:00Z</dcterms:created>
  <dcterms:modified xsi:type="dcterms:W3CDTF">2024-12-15T01:19:00Z</dcterms:modified>
</cp:coreProperties>
</file>