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9AC" w:rsidRPr="0082614D" w:rsidRDefault="003669AC" w:rsidP="003669AC">
      <w:pPr>
        <w:keepNext/>
        <w:spacing w:after="120" w:line="276" w:lineRule="auto"/>
        <w:jc w:val="both"/>
        <w:rPr>
          <w:rFonts w:ascii="Times New Roman" w:eastAsia="Calibri" w:hAnsi="Times New Roman" w:cs="Times New Roman"/>
          <w:b/>
          <w:color w:val="00000A"/>
          <w:sz w:val="20"/>
          <w:szCs w:val="20"/>
          <w:lang w:val="en-US"/>
        </w:rPr>
      </w:pPr>
      <w:bookmarkStart w:id="0" w:name="_GoBack"/>
      <w:bookmarkEnd w:id="0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 xml:space="preserve">Supplemental Table S1 </w:t>
      </w:r>
      <w:r w:rsidRPr="0082614D">
        <w:rPr>
          <w:rFonts w:ascii="Times New Roman" w:eastAsia="Calibri" w:hAnsi="Times New Roman" w:cs="Times New Roman"/>
          <w:b/>
          <w:color w:val="00000A"/>
          <w:sz w:val="20"/>
          <w:szCs w:val="20"/>
          <w:lang w:val="en-US"/>
        </w:rPr>
        <w:t xml:space="preserve">Participant characteristics and GDF15 concentrations according to cognitive frailty and depression status of older adults (≥ 55 years; n=1712) </w:t>
      </w:r>
      <w:bookmarkStart w:id="1" w:name="_Hlk136958227"/>
      <w:r w:rsidRPr="0082614D">
        <w:rPr>
          <w:rFonts w:ascii="Times New Roman" w:eastAsia="Calibri" w:hAnsi="Times New Roman" w:cs="Times New Roman"/>
          <w:b/>
          <w:color w:val="00000A"/>
          <w:sz w:val="20"/>
          <w:szCs w:val="20"/>
          <w:lang w:val="en-US"/>
        </w:rPr>
        <w:t>of the MARK-AGE study</w:t>
      </w:r>
      <w:bookmarkEnd w:id="1"/>
    </w:p>
    <w:tbl>
      <w:tblPr>
        <w:tblStyle w:val="Gitternetztabelle6farbig1"/>
        <w:tblW w:w="8841" w:type="dxa"/>
        <w:tblLayout w:type="fixed"/>
        <w:tblLook w:val="06A0" w:firstRow="1" w:lastRow="0" w:firstColumn="1" w:lastColumn="0" w:noHBand="1" w:noVBand="1"/>
      </w:tblPr>
      <w:tblGrid>
        <w:gridCol w:w="1869"/>
        <w:gridCol w:w="1984"/>
        <w:gridCol w:w="1984"/>
        <w:gridCol w:w="1984"/>
        <w:gridCol w:w="1020"/>
      </w:tblGrid>
      <w:tr w:rsidR="003669AC" w:rsidRPr="0082614D" w:rsidTr="00B93F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auto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620D58">
              <w:rPr>
                <w:rFonts w:ascii="Times New Roman" w:hAnsi="Times New Roman" w:cs="Times New Roman"/>
                <w:szCs w:val="20"/>
                <w:lang w:val="en-US"/>
              </w:rPr>
              <w:t>no-cognitive-frailty-no-depression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either-</w:t>
            </w:r>
            <w:r w:rsidRPr="00620D58">
              <w:rPr>
                <w:rFonts w:ascii="Times New Roman" w:hAnsi="Times New Roman" w:cs="Times New Roman"/>
                <w:szCs w:val="20"/>
                <w:lang w:val="en-US"/>
              </w:rPr>
              <w:t>cognitive-frailty-or-depression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Cs w:val="20"/>
                <w:lang w:val="en-US"/>
              </w:rPr>
              <w:t>both-</w:t>
            </w:r>
            <w:r w:rsidRPr="00620D58">
              <w:rPr>
                <w:rFonts w:ascii="Times New Roman" w:hAnsi="Times New Roman" w:cs="Times New Roman"/>
                <w:szCs w:val="20"/>
                <w:lang w:val="en-US"/>
              </w:rPr>
              <w:t>cognitive-frailty-and-depression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p-value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N [%]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1314 (76.8)</w:t>
            </w:r>
          </w:p>
        </w:tc>
        <w:tc>
          <w:tcPr>
            <w:tcW w:w="1984" w:type="dxa"/>
            <w:tcBorders>
              <w:top w:val="doub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350 (20.4)</w:t>
            </w:r>
          </w:p>
        </w:tc>
        <w:tc>
          <w:tcPr>
            <w:tcW w:w="1984" w:type="dxa"/>
            <w:tcBorders>
              <w:top w:val="doub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48 (2.8)</w:t>
            </w:r>
          </w:p>
        </w:tc>
        <w:tc>
          <w:tcPr>
            <w:tcW w:w="1020" w:type="dxa"/>
            <w:tcBorders>
              <w:top w:val="doub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GCF score [points]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0.542 ± 2.501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-1.354 ± 3.872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-4.575 ± 1.084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SDS score [points]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35.7 ± 7.2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47.6 ± 10.2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56.9 ± 6.3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Women [n (%)]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672 (76.3)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185 (21.0)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24 (2.7)</w:t>
            </w:r>
          </w:p>
        </w:tc>
        <w:tc>
          <w:tcPr>
            <w:tcW w:w="1020" w:type="dxa"/>
            <w:vMerge w:val="restart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0.832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#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Men [n (%)]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642 (77.3)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165 (19.9)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</w:rPr>
              <w:t>24 (2.9)</w:t>
            </w:r>
          </w:p>
        </w:tc>
        <w:tc>
          <w:tcPr>
            <w:tcW w:w="1020" w:type="dxa"/>
            <w:vMerge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Age [years]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64.6 ± 5.5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65.9 ± 5.8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67.4 ± 5.3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0.002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BMI [kg/m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vertAlign w:val="superscript"/>
                <w:lang w:val="en-US"/>
              </w:rPr>
              <w:t>2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26.2 (5.3)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26.5 (5.2)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27.2 (6.3)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0.117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Comorbidities [n]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1.0 (2.0)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2.0 (2.0)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2.0 (2.0)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proofErr w:type="spellStart"/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>hsCRP</w:t>
            </w:r>
            <w:proofErr w:type="spellEnd"/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 xml:space="preserve"> [mg/L] </w:t>
            </w:r>
            <w:r w:rsidRPr="0082614D">
              <w:rPr>
                <w:rFonts w:ascii="Times New Roman" w:hAnsi="Times New Roman" w:cs="Times New Roman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>1.42 (2.13)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>1.36 (1.99)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>1.18 (1.58)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  <w:lang w:val="en-US"/>
              </w:rPr>
              <w:t>0.742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vMerge w:val="restart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 xml:space="preserve">GDF15 </w:t>
            </w: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[</w:t>
            </w:r>
            <w:proofErr w:type="spellStart"/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pg</w:t>
            </w:r>
            <w:proofErr w:type="spellEnd"/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/mL]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 xml:space="preserve"> 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vertAlign w:val="superscript"/>
                <w:lang w:val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894.1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(874.5; 914.2)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959.6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(919.1; 1002.0)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1207.7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(1071.5; 1361.2)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69" w:type="dxa"/>
            <w:vMerge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903.3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(884.; 922.9)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940.1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(903.8; 977.9)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a</w:t>
            </w:r>
          </w:p>
        </w:tc>
        <w:tc>
          <w:tcPr>
            <w:tcW w:w="1984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1128.9 </w:t>
            </w:r>
          </w:p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(1010.1; 1261.6) </w:t>
            </w:r>
            <w:r w:rsidRPr="0082614D">
              <w:rPr>
                <w:rFonts w:ascii="Times New Roman" w:eastAsia="Calibri" w:hAnsi="Times New Roman" w:cs="Times New Roman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1020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&lt; 0.001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*</w:t>
            </w:r>
          </w:p>
        </w:tc>
      </w:tr>
    </w:tbl>
    <w:p w:rsidR="003669AC" w:rsidRPr="0082614D" w:rsidRDefault="003669AC" w:rsidP="003669A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Data are shown as mean ± standard deviation or as median (interquartile range). </w:t>
      </w:r>
      <w:r w:rsidRPr="0082614D">
        <w:rPr>
          <w:rFonts w:ascii="Times New Roman" w:eastAsia="Calibri" w:hAnsi="Times New Roman" w:cs="Times New Roman"/>
          <w:sz w:val="20"/>
          <w:szCs w:val="20"/>
          <w:vertAlign w:val="superscript"/>
          <w:lang w:val="en-US"/>
        </w:rPr>
        <w:t>1</w:t>
      </w:r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: n = 1666 (n = 46 participants with </w:t>
      </w:r>
      <w:proofErr w:type="spellStart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concentration = 0 mg/L were excluded). </w:t>
      </w:r>
      <w:r w:rsidRPr="0082614D">
        <w:rPr>
          <w:rFonts w:ascii="Times New Roman" w:eastAsia="Calibri" w:hAnsi="Times New Roman" w:cs="Times New Roman"/>
          <w:sz w:val="20"/>
          <w:szCs w:val="20"/>
          <w:vertAlign w:val="superscript"/>
          <w:lang w:val="en-US"/>
        </w:rPr>
        <w:t>2</w:t>
      </w:r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Data for GDF15 concentrations are shown as geometric mean (95% confidence interval (95% CI)) of back-transformed LnGDF15 values. Differences between groups are determined by one-way ANOVA with Bonferroni post-hoc test or </w:t>
      </w:r>
      <w:proofErr w:type="spellStart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>Kruskal</w:t>
      </w:r>
      <w:proofErr w:type="spellEnd"/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-Wallis-test for continuous variables and by </w:t>
      </w:r>
      <w:r w:rsidRPr="0082614D">
        <w:rPr>
          <w:rFonts w:ascii="Times New Roman" w:eastAsia="Calibri" w:hAnsi="Times New Roman" w:cs="Times New Roman"/>
          <w:sz w:val="20"/>
          <w:szCs w:val="20"/>
          <w:vertAlign w:val="superscript"/>
          <w:lang w:val="en-US"/>
        </w:rPr>
        <w:t>#</w:t>
      </w:r>
      <w:r w:rsidRPr="0082614D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Chi-square-test for categorical variables. * ANCOVA: adjusted for age, BMI and sex. Superscript letters indicate statistically significant differences between frailty groups. 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Significance considered at p &lt; 0.05. </w:t>
      </w:r>
      <w:proofErr w:type="gram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BMI, body mass index; GCF, global cognitive functioning; GDF15, growth differentiation factor-15;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, high-sensitive C-reactive protein; SDS, self-rating depression scale.</w:t>
      </w:r>
      <w:proofErr w:type="gramEnd"/>
    </w:p>
    <w:p w:rsidR="003669AC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Pr="0082614D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Pr="0082614D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Pr="0082614D" w:rsidRDefault="003669AC" w:rsidP="003669AC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sectPr w:rsidR="003669AC" w:rsidRPr="0082614D" w:rsidSect="00BC7864">
          <w:pgSz w:w="11906" w:h="16838"/>
          <w:pgMar w:top="1418" w:right="1134" w:bottom="1134" w:left="1134" w:header="708" w:footer="708" w:gutter="0"/>
          <w:cols w:space="708"/>
          <w:docGrid w:linePitch="360"/>
        </w:sectPr>
      </w:pPr>
    </w:p>
    <w:p w:rsidR="003669AC" w:rsidRPr="0082614D" w:rsidRDefault="003669AC" w:rsidP="003669AC">
      <w:pPr>
        <w:keepNext/>
        <w:spacing w:after="120" w:line="276" w:lineRule="auto"/>
        <w:jc w:val="both"/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lastRenderedPageBreak/>
        <w:t xml:space="preserve">Supplemental Table S2 Correlations between SDS scores, GCF scores, GDF15 concentrations, age, BMI </w:t>
      </w:r>
      <w:bookmarkStart w:id="2" w:name="_Hlk136517687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 xml:space="preserve">and </w:t>
      </w:r>
      <w:proofErr w:type="spellStart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>hsCRP</w:t>
      </w:r>
      <w:bookmarkEnd w:id="2"/>
      <w:proofErr w:type="spellEnd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 xml:space="preserve"> in all adults </w:t>
      </w:r>
      <w:bookmarkStart w:id="3" w:name="_Hlk127978098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>(n = 2736)</w:t>
      </w:r>
      <w:bookmarkEnd w:id="3"/>
      <w:r w:rsidRPr="0082614D">
        <w:rPr>
          <w:rFonts w:ascii="Times New Roman" w:eastAsia="Calibri" w:hAnsi="Times New Roman" w:cs="Times New Roman"/>
          <w:b/>
          <w:iCs/>
          <w:color w:val="00000A"/>
          <w:sz w:val="20"/>
          <w:szCs w:val="20"/>
          <w:lang w:val="en-US"/>
        </w:rPr>
        <w:t xml:space="preserve"> of the MARK-AGE study</w:t>
      </w:r>
    </w:p>
    <w:tbl>
      <w:tblPr>
        <w:tblStyle w:val="Gitternetztabelle6farbig2"/>
        <w:tblW w:w="8670" w:type="dxa"/>
        <w:tblInd w:w="0" w:type="dxa"/>
        <w:tblLayout w:type="fixed"/>
        <w:tblLook w:val="06A0" w:firstRow="1" w:lastRow="0" w:firstColumn="1" w:lastColumn="0" w:noHBand="1" w:noVBand="1"/>
      </w:tblPr>
      <w:tblGrid>
        <w:gridCol w:w="1643"/>
        <w:gridCol w:w="1756"/>
        <w:gridCol w:w="1757"/>
        <w:gridCol w:w="1757"/>
        <w:gridCol w:w="1757"/>
      </w:tblGrid>
      <w:tr w:rsidR="003669AC" w:rsidRPr="0082614D" w:rsidTr="00B93F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1756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GDF15 [</w:t>
            </w:r>
            <w:proofErr w:type="spellStart"/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pg</w:t>
            </w:r>
            <w:proofErr w:type="spellEnd"/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/mL]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Age [years]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SDS score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double" w:sz="4" w:space="0" w:color="auto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GCF score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Age [years]</w:t>
            </w:r>
          </w:p>
        </w:tc>
        <w:tc>
          <w:tcPr>
            <w:tcW w:w="1756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0.601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SDS score</w:t>
            </w:r>
          </w:p>
        </w:tc>
        <w:tc>
          <w:tcPr>
            <w:tcW w:w="1756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0.105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r = 0.112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GCF score</w:t>
            </w:r>
          </w:p>
        </w:tc>
        <w:tc>
          <w:tcPr>
            <w:tcW w:w="1756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-0.106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-0.099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-0.022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/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BMI [kg/m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2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]</w:t>
            </w:r>
          </w:p>
        </w:tc>
        <w:tc>
          <w:tcPr>
            <w:tcW w:w="1756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0.195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0.193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0.023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-0.142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</w:tr>
      <w:tr w:rsidR="003669AC" w:rsidRPr="0082614D" w:rsidTr="00B93FC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3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shd w:val="clear" w:color="auto" w:fill="F2F2F2" w:themeFill="background1" w:themeFillShade="F2"/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right="6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proofErr w:type="spellStart"/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hsCRP</w:t>
            </w:r>
            <w:proofErr w:type="spellEnd"/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 xml:space="preserve"> [mg/L] 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1</w:t>
            </w:r>
          </w:p>
        </w:tc>
        <w:tc>
          <w:tcPr>
            <w:tcW w:w="1756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bookmarkStart w:id="4" w:name="_Hlk128402260"/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0.206</w:t>
            </w:r>
            <w:bookmarkEnd w:id="4"/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0.122</w:t>
            </w:r>
            <w:r w:rsidRPr="0082614D">
              <w:rPr>
                <w:rFonts w:ascii="Times New Roman" w:hAnsi="Times New Roman" w:cs="Times New Roman"/>
                <w:color w:val="00000A"/>
                <w:szCs w:val="20"/>
                <w:vertAlign w:val="superscript"/>
                <w:lang w:val="en-US"/>
              </w:rPr>
              <w:t>**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0.018</w:t>
            </w:r>
          </w:p>
        </w:tc>
        <w:tc>
          <w:tcPr>
            <w:tcW w:w="1757" w:type="dxa"/>
            <w:tcBorders>
              <w:top w:val="single" w:sz="4" w:space="0" w:color="666666" w:themeColor="text1" w:themeTint="99"/>
              <w:left w:val="single" w:sz="4" w:space="0" w:color="666666" w:themeColor="text1" w:themeTint="99"/>
              <w:bottom w:val="single" w:sz="4" w:space="0" w:color="666666" w:themeColor="text1" w:themeTint="99"/>
              <w:right w:val="single" w:sz="4" w:space="0" w:color="666666" w:themeColor="text1" w:themeTint="99"/>
            </w:tcBorders>
            <w:vAlign w:val="center"/>
            <w:hideMark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ind w:left="60" w:right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color w:val="00000A"/>
                <w:szCs w:val="20"/>
                <w:lang w:val="en-US"/>
              </w:rPr>
              <w:t>ρ = -0.021</w:t>
            </w:r>
          </w:p>
        </w:tc>
      </w:tr>
    </w:tbl>
    <w:p w:rsidR="003669AC" w:rsidRPr="0082614D" w:rsidRDefault="003669AC" w:rsidP="003669AC">
      <w:pPr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  <w:bookmarkStart w:id="5" w:name="_Hlk136936914"/>
      <w:proofErr w:type="gram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Spearman rank correlation coefficient (ρ); Pearson correlation coefficient (r).</w:t>
      </w:r>
      <w:proofErr w:type="gram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vertAlign w:val="superscript"/>
          <w:lang w:val="en-US"/>
        </w:rPr>
        <w:t>1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: n = 2607 (n = 129 participants with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concentration = 0 mg/L were excluded). ** </w:t>
      </w:r>
      <w:proofErr w:type="gram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p</w:t>
      </w:r>
      <w:proofErr w:type="gram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 &lt; 0.01. </w:t>
      </w:r>
      <w:proofErr w:type="gram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BMI, body mass index; GCF, global cognitive functioning; GDF15, growth differentiation factor-15;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, high-sensitive C-reactive protein; SDS, self-rating depression scale.</w:t>
      </w:r>
      <w:bookmarkEnd w:id="5"/>
      <w:proofErr w:type="gramEnd"/>
    </w:p>
    <w:p w:rsidR="003669AC" w:rsidRPr="0082614D" w:rsidRDefault="003669AC" w:rsidP="003669AC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Pr="0082614D" w:rsidRDefault="003669AC" w:rsidP="003669AC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</w:p>
    <w:p w:rsidR="003669AC" w:rsidRPr="0082614D" w:rsidRDefault="003669AC" w:rsidP="003669AC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sectPr w:rsidR="003669AC" w:rsidRPr="0082614D" w:rsidSect="005E5B94">
          <w:pgSz w:w="11906" w:h="16838"/>
          <w:pgMar w:top="1418" w:right="1134" w:bottom="1134" w:left="1134" w:header="708" w:footer="708" w:gutter="0"/>
          <w:cols w:space="708"/>
          <w:docGrid w:linePitch="360"/>
        </w:sectPr>
      </w:pPr>
    </w:p>
    <w:p w:rsidR="003669AC" w:rsidRPr="0082614D" w:rsidRDefault="003669AC" w:rsidP="003669AC">
      <w:pPr>
        <w:pStyle w:val="Caption"/>
        <w:keepNext/>
        <w:spacing w:after="120" w:line="276" w:lineRule="auto"/>
        <w:rPr>
          <w:rFonts w:ascii="Times New Roman" w:eastAsia="Calibri" w:hAnsi="Times New Roman" w:cs="Times New Roman"/>
          <w:b/>
          <w:i w:val="0"/>
          <w:color w:val="auto"/>
          <w:sz w:val="20"/>
          <w:szCs w:val="20"/>
          <w:lang w:val="en-US"/>
        </w:rPr>
      </w:pPr>
      <w:proofErr w:type="gramStart"/>
      <w:r w:rsidRPr="0082614D">
        <w:rPr>
          <w:rFonts w:ascii="Times New Roman" w:eastAsia="Calibri" w:hAnsi="Times New Roman" w:cs="Times New Roman"/>
          <w:b/>
          <w:i w:val="0"/>
          <w:color w:val="auto"/>
          <w:sz w:val="20"/>
          <w:szCs w:val="20"/>
          <w:lang w:val="en-US"/>
        </w:rPr>
        <w:lastRenderedPageBreak/>
        <w:t>Supplemental Table S3.</w:t>
      </w:r>
      <w:proofErr w:type="gramEnd"/>
      <w:r w:rsidRPr="0082614D">
        <w:rPr>
          <w:rFonts w:ascii="Times New Roman" w:eastAsia="Calibri" w:hAnsi="Times New Roman" w:cs="Times New Roman"/>
          <w:b/>
          <w:i w:val="0"/>
          <w:color w:val="auto"/>
          <w:sz w:val="20"/>
          <w:szCs w:val="20"/>
          <w:lang w:val="en-US"/>
        </w:rPr>
        <w:t xml:space="preserve"> Cross-sectional associations between GDF15 (considered as per increase in LnGDF15 unit) and both depression and cognitive frailty status </w:t>
      </w:r>
      <w:r w:rsidRPr="0082614D">
        <w:rPr>
          <w:rFonts w:ascii="Times New Roman" w:eastAsia="Calibri" w:hAnsi="Times New Roman" w:cs="Times New Roman"/>
          <w:b/>
          <w:i w:val="0"/>
          <w:color w:val="00000A"/>
          <w:sz w:val="20"/>
          <w:szCs w:val="20"/>
          <w:lang w:val="en-US"/>
        </w:rPr>
        <w:t>in all adults (n = 2736) and in older adults (≥ 55 years; n = 1712) of the MARK-AGE study</w:t>
      </w:r>
    </w:p>
    <w:tbl>
      <w:tblPr>
        <w:tblStyle w:val="GridTable6Colorful"/>
        <w:tblW w:w="8220" w:type="dxa"/>
        <w:tblLayout w:type="fixed"/>
        <w:tblLook w:val="0620" w:firstRow="1" w:lastRow="0" w:firstColumn="0" w:lastColumn="0" w:noHBand="1" w:noVBand="1"/>
      </w:tblPr>
      <w:tblGrid>
        <w:gridCol w:w="1984"/>
        <w:gridCol w:w="2268"/>
        <w:gridCol w:w="850"/>
        <w:gridCol w:w="2268"/>
        <w:gridCol w:w="850"/>
      </w:tblGrid>
      <w:tr w:rsidR="003669AC" w:rsidRPr="0082614D" w:rsidTr="00B93F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1984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rPr>
                <w:rFonts w:ascii="Times New Roman" w:eastAsia="Calibri" w:hAnsi="Times New Roman" w:cs="Times New Roman"/>
                <w:bCs w:val="0"/>
                <w:color w:val="00000A"/>
                <w:szCs w:val="20"/>
                <w:lang w:val="en-US"/>
              </w:rPr>
            </w:pPr>
          </w:p>
        </w:tc>
        <w:tc>
          <w:tcPr>
            <w:tcW w:w="3118" w:type="dxa"/>
            <w:gridSpan w:val="2"/>
            <w:tcBorders>
              <w:bottom w:val="double" w:sz="4" w:space="0" w:color="auto"/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 w:val="0"/>
                <w:bCs w:val="0"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i/>
                <w:color w:val="00000A"/>
                <w:szCs w:val="20"/>
                <w:lang w:val="en-US"/>
              </w:rPr>
              <w:t xml:space="preserve">Cognitive Frailty status </w:t>
            </w:r>
          </w:p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i/>
                <w:szCs w:val="20"/>
                <w:lang w:val="en-US"/>
              </w:rPr>
              <w:t>– all adults</w:t>
            </w:r>
          </w:p>
        </w:tc>
        <w:tc>
          <w:tcPr>
            <w:tcW w:w="3118" w:type="dxa"/>
            <w:gridSpan w:val="2"/>
            <w:tcBorders>
              <w:left w:val="double" w:sz="4" w:space="0" w:color="000000" w:themeColor="text1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 w:val="0"/>
                <w:bCs w:val="0"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i/>
                <w:color w:val="00000A"/>
                <w:szCs w:val="20"/>
                <w:lang w:val="en-US"/>
              </w:rPr>
              <w:t xml:space="preserve">Depression status </w:t>
            </w:r>
          </w:p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Cs w:val="0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i/>
                <w:szCs w:val="20"/>
                <w:lang w:val="en-US"/>
              </w:rPr>
              <w:t>– all adults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  <w:t>Crude model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auto"/>
                <w:szCs w:val="20"/>
                <w:lang w:val="en-US"/>
              </w:rPr>
              <w:t>OR (95% CI)</w:t>
            </w:r>
          </w:p>
        </w:tc>
        <w:tc>
          <w:tcPr>
            <w:tcW w:w="850" w:type="dxa"/>
            <w:tcBorders>
              <w:top w:val="double" w:sz="4" w:space="0" w:color="auto"/>
              <w:righ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p-value</w:t>
            </w:r>
          </w:p>
        </w:tc>
        <w:tc>
          <w:tcPr>
            <w:tcW w:w="2268" w:type="dxa"/>
            <w:tcBorders>
              <w:top w:val="double" w:sz="4" w:space="0" w:color="auto"/>
              <w:lef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auto"/>
                <w:szCs w:val="20"/>
                <w:lang w:val="en-US"/>
              </w:rPr>
              <w:t>OR (95% CI)</w:t>
            </w:r>
          </w:p>
        </w:tc>
        <w:tc>
          <w:tcPr>
            <w:tcW w:w="850" w:type="dxa"/>
            <w:tcBorders>
              <w:top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p-value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LnGDF15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2.412 (1.858; 3.131)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&lt; 0.001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1.907 (1.494; 2.436)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i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szCs w:val="20"/>
                <w:lang w:val="en-US"/>
              </w:rPr>
              <w:t>Model 1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LnGDF15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1.499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1.067; 2.107)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0.020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1.415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1.039; 1.928)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0.028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Age [years]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1.034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1.018; 1.051)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0.000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0.998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0.983; 1.012)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0.732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BMI [kg/m</w:t>
            </w:r>
            <w:r w:rsidRPr="0082614D">
              <w:rPr>
                <w:rFonts w:ascii="Times New Roman" w:eastAsia="Calibri" w:hAnsi="Times New Roman" w:cs="Times New Roman"/>
                <w:b/>
                <w:szCs w:val="20"/>
                <w:vertAlign w:val="superscript"/>
                <w:lang w:val="en-US"/>
              </w:rPr>
              <w:t>2</w:t>
            </w: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]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1.036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1.005; 1.067)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0.021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0.988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0.960; 1.016)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0.392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Sex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0.620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0.473; 0.812)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0.001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1.615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1.247; 2.092)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Comorbidities [n]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1.000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0.902; 1.109)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0.998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1.438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1.312; 1.5769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tcBorders>
              <w:bottom w:val="double" w:sz="4" w:space="0" w:color="666666" w:themeColor="text1" w:themeTint="99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</w:pPr>
            <w:proofErr w:type="spellStart"/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hsCRP</w:t>
            </w:r>
            <w:proofErr w:type="spellEnd"/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 xml:space="preserve"> [mg/L]</w:t>
            </w:r>
          </w:p>
        </w:tc>
        <w:tc>
          <w:tcPr>
            <w:tcW w:w="2268" w:type="dxa"/>
            <w:tcBorders>
              <w:bottom w:val="double" w:sz="4" w:space="0" w:color="666666" w:themeColor="text1" w:themeTint="99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0.977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0.934; 1.021)</w:t>
            </w:r>
          </w:p>
        </w:tc>
        <w:tc>
          <w:tcPr>
            <w:tcW w:w="850" w:type="dxa"/>
            <w:tcBorders>
              <w:bottom w:val="double" w:sz="4" w:space="0" w:color="666666" w:themeColor="text1" w:themeTint="99"/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0.297</w:t>
            </w:r>
          </w:p>
        </w:tc>
        <w:tc>
          <w:tcPr>
            <w:tcW w:w="2268" w:type="dxa"/>
            <w:tcBorders>
              <w:left w:val="double" w:sz="4" w:space="0" w:color="000000" w:themeColor="text1"/>
              <w:bottom w:val="double" w:sz="4" w:space="0" w:color="666666" w:themeColor="text1" w:themeTint="99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1.008 (</w:t>
            </w:r>
            <w:r w:rsidRPr="0082614D"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  <w:t>0.972; 1.045)</w:t>
            </w:r>
          </w:p>
        </w:tc>
        <w:tc>
          <w:tcPr>
            <w:tcW w:w="850" w:type="dxa"/>
            <w:tcBorders>
              <w:bottom w:val="double" w:sz="4" w:space="0" w:color="666666" w:themeColor="text1" w:themeTint="99"/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0.680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tcBorders>
              <w:top w:val="double" w:sz="4" w:space="0" w:color="666666" w:themeColor="text1" w:themeTint="99"/>
              <w:bottom w:val="double" w:sz="4" w:space="0" w:color="666666" w:themeColor="text1" w:themeTint="99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</w:p>
        </w:tc>
        <w:tc>
          <w:tcPr>
            <w:tcW w:w="3118" w:type="dxa"/>
            <w:gridSpan w:val="2"/>
            <w:tcBorders>
              <w:top w:val="double" w:sz="4" w:space="0" w:color="666666" w:themeColor="text1" w:themeTint="99"/>
              <w:bottom w:val="double" w:sz="4" w:space="0" w:color="666666" w:themeColor="text1" w:themeTint="99"/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  <w:t xml:space="preserve">Cognitive Frailty status </w:t>
            </w:r>
          </w:p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hAnsi="Times New Roman" w:cs="Times New Roman"/>
                <w:b/>
                <w:i/>
                <w:szCs w:val="20"/>
                <w:lang w:val="en-US"/>
              </w:rPr>
              <w:t>– older adults</w:t>
            </w:r>
          </w:p>
        </w:tc>
        <w:tc>
          <w:tcPr>
            <w:tcW w:w="3118" w:type="dxa"/>
            <w:gridSpan w:val="2"/>
            <w:tcBorders>
              <w:top w:val="double" w:sz="4" w:space="0" w:color="666666" w:themeColor="text1" w:themeTint="99"/>
              <w:left w:val="double" w:sz="4" w:space="0" w:color="000000" w:themeColor="text1"/>
              <w:bottom w:val="double" w:sz="4" w:space="0" w:color="666666" w:themeColor="text1" w:themeTint="99"/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  <w:t xml:space="preserve">Depression status </w:t>
            </w:r>
          </w:p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82614D">
              <w:rPr>
                <w:rFonts w:ascii="Times New Roman" w:hAnsi="Times New Roman" w:cs="Times New Roman"/>
                <w:b/>
                <w:i/>
                <w:szCs w:val="20"/>
                <w:lang w:val="en-US"/>
              </w:rPr>
              <w:t>– older adults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tcBorders>
              <w:top w:val="double" w:sz="4" w:space="0" w:color="666666" w:themeColor="text1" w:themeTint="99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color w:val="00000A"/>
                <w:szCs w:val="20"/>
                <w:lang w:val="en-US"/>
              </w:rPr>
              <w:t>Crude model</w:t>
            </w:r>
          </w:p>
        </w:tc>
        <w:tc>
          <w:tcPr>
            <w:tcW w:w="2268" w:type="dxa"/>
            <w:tcBorders>
              <w:top w:val="double" w:sz="4" w:space="0" w:color="666666" w:themeColor="text1" w:themeTint="99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auto"/>
                <w:szCs w:val="20"/>
                <w:lang w:val="en-US"/>
              </w:rPr>
              <w:t>OR (95% CI)</w:t>
            </w:r>
          </w:p>
        </w:tc>
        <w:tc>
          <w:tcPr>
            <w:tcW w:w="850" w:type="dxa"/>
            <w:tcBorders>
              <w:top w:val="double" w:sz="4" w:space="0" w:color="666666" w:themeColor="text1" w:themeTint="99"/>
              <w:righ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p-value</w:t>
            </w:r>
          </w:p>
        </w:tc>
        <w:tc>
          <w:tcPr>
            <w:tcW w:w="2268" w:type="dxa"/>
            <w:tcBorders>
              <w:top w:val="double" w:sz="4" w:space="0" w:color="666666" w:themeColor="text1" w:themeTint="99"/>
              <w:lef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auto"/>
                <w:szCs w:val="20"/>
                <w:lang w:val="en-US"/>
              </w:rPr>
              <w:t>OR (95% CI)</w:t>
            </w:r>
          </w:p>
        </w:tc>
        <w:tc>
          <w:tcPr>
            <w:tcW w:w="850" w:type="dxa"/>
            <w:tcBorders>
              <w:top w:val="double" w:sz="4" w:space="0" w:color="666666" w:themeColor="text1" w:themeTint="99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p-value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color w:val="00000A"/>
                <w:szCs w:val="20"/>
                <w:lang w:val="en-US"/>
              </w:rPr>
              <w:t>LnGDF15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color w:val="auto"/>
                <w:szCs w:val="20"/>
                <w:lang w:val="en-US"/>
              </w:rPr>
              <w:t>2.107 (1.514; 2.934)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color w:val="auto"/>
                <w:szCs w:val="20"/>
                <w:lang w:val="en-US"/>
              </w:rPr>
              <w:t>&lt; 0.001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color w:val="auto"/>
                <w:szCs w:val="20"/>
                <w:lang w:val="en-US"/>
              </w:rPr>
              <w:t>1.684 (1.217; 2.329)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color w:val="auto"/>
                <w:szCs w:val="20"/>
                <w:lang w:val="en-US"/>
              </w:rPr>
              <w:t>0.002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i/>
                <w:szCs w:val="20"/>
                <w:lang w:val="en-US"/>
              </w:rPr>
              <w:t>Model 1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LnGDF15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1.566 (1.065; 2.302)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0.022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1.420 (0.984; 2.050)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0.061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Age [years]</w:t>
            </w:r>
          </w:p>
        </w:tc>
        <w:tc>
          <w:tcPr>
            <w:tcW w:w="2268" w:type="dxa"/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 xml:space="preserve">1.047 (1.018; 1.077) 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0.001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1.011 (0.984; 1.039)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0.443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BMI [kg/m</w:t>
            </w:r>
            <w:r w:rsidRPr="0082614D">
              <w:rPr>
                <w:rFonts w:ascii="Times New Roman" w:eastAsia="Calibri" w:hAnsi="Times New Roman" w:cs="Times New Roman"/>
                <w:b/>
                <w:szCs w:val="20"/>
                <w:vertAlign w:val="superscript"/>
                <w:lang w:val="en-US"/>
              </w:rPr>
              <w:t>2</w:t>
            </w: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]</w:t>
            </w:r>
          </w:p>
        </w:tc>
        <w:tc>
          <w:tcPr>
            <w:tcW w:w="2268" w:type="dxa"/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1.036 (1.002; 1.072)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0.038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0.976 (0.944; 1.009)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0.156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Sex</w:t>
            </w:r>
          </w:p>
        </w:tc>
        <w:tc>
          <w:tcPr>
            <w:tcW w:w="2268" w:type="dxa"/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0.628 (0.461; 0.854)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0.003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1.632 (1.199; 2.221)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hAnsi="Times New Roman" w:cs="Times New Roman"/>
                <w:szCs w:val="20"/>
              </w:rPr>
              <w:t>0.002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Comorbidities [n]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1.001 (0.896; 1.117)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0.992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 xml:space="preserve">1.400 (1.265; 1.549) 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&lt; 0.001</w:t>
            </w:r>
          </w:p>
        </w:tc>
      </w:tr>
      <w:tr w:rsidR="003669AC" w:rsidRPr="0082614D" w:rsidTr="00B93FC2">
        <w:trPr>
          <w:trHeight w:val="397"/>
        </w:trPr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3669AC" w:rsidRPr="0082614D" w:rsidRDefault="003669AC" w:rsidP="00B93FC2">
            <w:p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</w:pPr>
            <w:proofErr w:type="spellStart"/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>hsCRP</w:t>
            </w:r>
            <w:proofErr w:type="spellEnd"/>
            <w:r w:rsidRPr="0082614D">
              <w:rPr>
                <w:rFonts w:ascii="Times New Roman" w:eastAsia="Calibri" w:hAnsi="Times New Roman" w:cs="Times New Roman"/>
                <w:b/>
                <w:szCs w:val="20"/>
                <w:lang w:val="en-US"/>
              </w:rPr>
              <w:t xml:space="preserve"> [mg/L]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0.976 (0.928; 1.026)</w:t>
            </w:r>
          </w:p>
        </w:tc>
        <w:tc>
          <w:tcPr>
            <w:tcW w:w="850" w:type="dxa"/>
            <w:tcBorders>
              <w:righ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0.340</w:t>
            </w:r>
          </w:p>
        </w:tc>
        <w:tc>
          <w:tcPr>
            <w:tcW w:w="2268" w:type="dxa"/>
            <w:tcBorders>
              <w:left w:val="double" w:sz="4" w:space="0" w:color="000000" w:themeColor="text1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1.000 (0.956; 1.045)</w:t>
            </w:r>
          </w:p>
        </w:tc>
        <w:tc>
          <w:tcPr>
            <w:tcW w:w="8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669AC" w:rsidRPr="0082614D" w:rsidRDefault="003669AC" w:rsidP="00B93FC2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82614D">
              <w:rPr>
                <w:rFonts w:ascii="Times New Roman" w:eastAsia="Calibri" w:hAnsi="Times New Roman" w:cs="Times New Roman"/>
                <w:szCs w:val="20"/>
                <w:lang w:val="en-US"/>
              </w:rPr>
              <w:t>0.992</w:t>
            </w:r>
          </w:p>
        </w:tc>
      </w:tr>
    </w:tbl>
    <w:p w:rsidR="003669AC" w:rsidRPr="0082614D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Results are displayed as odds ratios (OR) with 95% confidence interval (95% CI); ORs are determined by logistic regression analysis. </w:t>
      </w:r>
    </w:p>
    <w:p w:rsidR="003669AC" w:rsidRPr="0082614D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b/>
          <w:i/>
          <w:color w:val="00000A"/>
          <w:sz w:val="20"/>
          <w:szCs w:val="20"/>
          <w:lang w:val="en-US"/>
        </w:rPr>
        <w:t>Crude model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: Cognitive frailty status (cognitive frail vs. non-frail) or depression status (depressed vs. non-depressed) as dependent variable and LnGDF15 as independent variable.</w:t>
      </w:r>
    </w:p>
    <w:p w:rsidR="003669AC" w:rsidRPr="0082614D" w:rsidRDefault="003669AC" w:rsidP="003669AC">
      <w:pPr>
        <w:suppressAutoHyphens/>
        <w:spacing w:after="0" w:line="276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b/>
          <w:i/>
          <w:color w:val="00000A"/>
          <w:sz w:val="20"/>
          <w:szCs w:val="20"/>
          <w:lang w:val="en-US"/>
        </w:rPr>
        <w:t>Model 1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: Cognitive frailty status (cognitive frail vs. non-frail) or depression status (depressed vs. non-depressed) as dependent variable and LnGDF15, age, BMI, sex (men as reference), comorbidities and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as independent variables</w:t>
      </w:r>
      <w:r w:rsidRPr="0082614D">
        <w:rPr>
          <w:rFonts w:ascii="Times New Roman" w:hAnsi="Times New Roman" w:cs="Times New Roman"/>
          <w:sz w:val="20"/>
          <w:szCs w:val="20"/>
          <w:lang w:val="en-US"/>
        </w:rPr>
        <w:t xml:space="preserve">; </w:t>
      </w: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all adults: n = 2607 (n = 129 participants with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concentration = 0 mg/L were excluded); older adults: n = 1666 (n = 46 participants with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 concentration = 0 mg/L were excluded).</w:t>
      </w:r>
    </w:p>
    <w:p w:rsidR="003669AC" w:rsidRDefault="003669AC" w:rsidP="003669AC">
      <w:pPr>
        <w:suppressAutoHyphens/>
        <w:spacing w:after="0" w:line="276" w:lineRule="auto"/>
        <w:jc w:val="both"/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</w:pPr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Significance considered at p &lt; 0.05. </w:t>
      </w:r>
      <w:proofErr w:type="gram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 xml:space="preserve">BMI, body mass index; GDF15, growth differentiation factor-15; </w:t>
      </w:r>
      <w:proofErr w:type="spellStart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hsCRP</w:t>
      </w:r>
      <w:proofErr w:type="spellEnd"/>
      <w:r w:rsidRPr="0082614D">
        <w:rPr>
          <w:rFonts w:ascii="Times New Roman" w:eastAsia="Calibri" w:hAnsi="Times New Roman" w:cs="Times New Roman"/>
          <w:color w:val="00000A"/>
          <w:sz w:val="20"/>
          <w:szCs w:val="20"/>
          <w:lang w:val="en-US"/>
        </w:rPr>
        <w:t>, high-sensitive C-reactive protein.</w:t>
      </w:r>
      <w:proofErr w:type="gramEnd"/>
    </w:p>
    <w:p w:rsidR="00213338" w:rsidRDefault="00213338"/>
    <w:sectPr w:rsidR="00213338" w:rsidSect="005E5B94">
      <w:pgSz w:w="11906" w:h="16838"/>
      <w:pgMar w:top="1418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9AC"/>
    <w:rsid w:val="000005CE"/>
    <w:rsid w:val="0000144C"/>
    <w:rsid w:val="000018E9"/>
    <w:rsid w:val="000036BD"/>
    <w:rsid w:val="0000499C"/>
    <w:rsid w:val="00005175"/>
    <w:rsid w:val="00005589"/>
    <w:rsid w:val="000072A8"/>
    <w:rsid w:val="00007848"/>
    <w:rsid w:val="0001192D"/>
    <w:rsid w:val="0001251F"/>
    <w:rsid w:val="00016B33"/>
    <w:rsid w:val="00020C53"/>
    <w:rsid w:val="00020E9E"/>
    <w:rsid w:val="000216C0"/>
    <w:rsid w:val="00022F8F"/>
    <w:rsid w:val="00023068"/>
    <w:rsid w:val="000239A7"/>
    <w:rsid w:val="00025DA1"/>
    <w:rsid w:val="000316E2"/>
    <w:rsid w:val="00031FEA"/>
    <w:rsid w:val="0003209A"/>
    <w:rsid w:val="00032546"/>
    <w:rsid w:val="00032589"/>
    <w:rsid w:val="00033160"/>
    <w:rsid w:val="000331DB"/>
    <w:rsid w:val="000337B6"/>
    <w:rsid w:val="00034892"/>
    <w:rsid w:val="00035A1F"/>
    <w:rsid w:val="00036155"/>
    <w:rsid w:val="0003672D"/>
    <w:rsid w:val="00037635"/>
    <w:rsid w:val="000402F7"/>
    <w:rsid w:val="000403FF"/>
    <w:rsid w:val="000405CD"/>
    <w:rsid w:val="000421FE"/>
    <w:rsid w:val="0004574C"/>
    <w:rsid w:val="000475A7"/>
    <w:rsid w:val="00047E85"/>
    <w:rsid w:val="000500C8"/>
    <w:rsid w:val="0005012A"/>
    <w:rsid w:val="000514D4"/>
    <w:rsid w:val="00051EEB"/>
    <w:rsid w:val="00052D86"/>
    <w:rsid w:val="00055C43"/>
    <w:rsid w:val="000561EF"/>
    <w:rsid w:val="00056B3C"/>
    <w:rsid w:val="00060C84"/>
    <w:rsid w:val="00060DA6"/>
    <w:rsid w:val="00061924"/>
    <w:rsid w:val="000637F4"/>
    <w:rsid w:val="000639BF"/>
    <w:rsid w:val="000700BB"/>
    <w:rsid w:val="000705A9"/>
    <w:rsid w:val="00070829"/>
    <w:rsid w:val="0007117E"/>
    <w:rsid w:val="000711FA"/>
    <w:rsid w:val="0007294F"/>
    <w:rsid w:val="00072D92"/>
    <w:rsid w:val="00072E16"/>
    <w:rsid w:val="00074C87"/>
    <w:rsid w:val="00076AAA"/>
    <w:rsid w:val="00081ECD"/>
    <w:rsid w:val="00083483"/>
    <w:rsid w:val="00083540"/>
    <w:rsid w:val="0008532B"/>
    <w:rsid w:val="00085B28"/>
    <w:rsid w:val="0008604F"/>
    <w:rsid w:val="00086ABB"/>
    <w:rsid w:val="000905F6"/>
    <w:rsid w:val="00090991"/>
    <w:rsid w:val="0009227C"/>
    <w:rsid w:val="00094109"/>
    <w:rsid w:val="0009477B"/>
    <w:rsid w:val="00095A74"/>
    <w:rsid w:val="0009734D"/>
    <w:rsid w:val="00097795"/>
    <w:rsid w:val="000A276D"/>
    <w:rsid w:val="000A2F0D"/>
    <w:rsid w:val="000A3C18"/>
    <w:rsid w:val="000A3F92"/>
    <w:rsid w:val="000A7637"/>
    <w:rsid w:val="000B16B1"/>
    <w:rsid w:val="000B1924"/>
    <w:rsid w:val="000B1B27"/>
    <w:rsid w:val="000B22B4"/>
    <w:rsid w:val="000B2D88"/>
    <w:rsid w:val="000B3F6B"/>
    <w:rsid w:val="000B5ECF"/>
    <w:rsid w:val="000B5F7C"/>
    <w:rsid w:val="000B639B"/>
    <w:rsid w:val="000C022F"/>
    <w:rsid w:val="000C0888"/>
    <w:rsid w:val="000C1366"/>
    <w:rsid w:val="000C23D5"/>
    <w:rsid w:val="000C2C4B"/>
    <w:rsid w:val="000C37F4"/>
    <w:rsid w:val="000C38D3"/>
    <w:rsid w:val="000C4AEB"/>
    <w:rsid w:val="000C7319"/>
    <w:rsid w:val="000D11DA"/>
    <w:rsid w:val="000D1B91"/>
    <w:rsid w:val="000D38C5"/>
    <w:rsid w:val="000D3F35"/>
    <w:rsid w:val="000D686E"/>
    <w:rsid w:val="000D71B6"/>
    <w:rsid w:val="000E0CC7"/>
    <w:rsid w:val="000E2148"/>
    <w:rsid w:val="000E2750"/>
    <w:rsid w:val="000E4B21"/>
    <w:rsid w:val="000E4B8B"/>
    <w:rsid w:val="000E675C"/>
    <w:rsid w:val="000E6D5C"/>
    <w:rsid w:val="000E7A1F"/>
    <w:rsid w:val="000F00D9"/>
    <w:rsid w:val="000F1A73"/>
    <w:rsid w:val="000F2B2D"/>
    <w:rsid w:val="000F4C97"/>
    <w:rsid w:val="000F529A"/>
    <w:rsid w:val="000F56D5"/>
    <w:rsid w:val="001021C4"/>
    <w:rsid w:val="001029A5"/>
    <w:rsid w:val="001037DB"/>
    <w:rsid w:val="0010396A"/>
    <w:rsid w:val="00106BC3"/>
    <w:rsid w:val="00107D7C"/>
    <w:rsid w:val="001102C1"/>
    <w:rsid w:val="0011090C"/>
    <w:rsid w:val="00110C9A"/>
    <w:rsid w:val="00111EAE"/>
    <w:rsid w:val="001122CA"/>
    <w:rsid w:val="00112AD8"/>
    <w:rsid w:val="00113E02"/>
    <w:rsid w:val="00114450"/>
    <w:rsid w:val="0011572C"/>
    <w:rsid w:val="00115904"/>
    <w:rsid w:val="001162A1"/>
    <w:rsid w:val="00117D09"/>
    <w:rsid w:val="00122462"/>
    <w:rsid w:val="001227B7"/>
    <w:rsid w:val="00122A77"/>
    <w:rsid w:val="00125EC6"/>
    <w:rsid w:val="0012661F"/>
    <w:rsid w:val="00130CB8"/>
    <w:rsid w:val="00132B74"/>
    <w:rsid w:val="00133715"/>
    <w:rsid w:val="001347FE"/>
    <w:rsid w:val="00135854"/>
    <w:rsid w:val="00135CE5"/>
    <w:rsid w:val="0013697C"/>
    <w:rsid w:val="0013720A"/>
    <w:rsid w:val="001374A8"/>
    <w:rsid w:val="00141C9E"/>
    <w:rsid w:val="001421F0"/>
    <w:rsid w:val="001432E1"/>
    <w:rsid w:val="0014638F"/>
    <w:rsid w:val="00147AAD"/>
    <w:rsid w:val="001501FE"/>
    <w:rsid w:val="0015215E"/>
    <w:rsid w:val="00154085"/>
    <w:rsid w:val="001551F5"/>
    <w:rsid w:val="001561A4"/>
    <w:rsid w:val="0015773D"/>
    <w:rsid w:val="001617D2"/>
    <w:rsid w:val="00161CD5"/>
    <w:rsid w:val="001663D4"/>
    <w:rsid w:val="001664FA"/>
    <w:rsid w:val="00167215"/>
    <w:rsid w:val="0016742D"/>
    <w:rsid w:val="00167AA2"/>
    <w:rsid w:val="001813EB"/>
    <w:rsid w:val="00181D0C"/>
    <w:rsid w:val="00181FFF"/>
    <w:rsid w:val="0018359F"/>
    <w:rsid w:val="00183838"/>
    <w:rsid w:val="001845F1"/>
    <w:rsid w:val="001853FB"/>
    <w:rsid w:val="00185CBB"/>
    <w:rsid w:val="001868BD"/>
    <w:rsid w:val="00187CFB"/>
    <w:rsid w:val="001910DC"/>
    <w:rsid w:val="00191B7B"/>
    <w:rsid w:val="0019373F"/>
    <w:rsid w:val="00193C23"/>
    <w:rsid w:val="0019714D"/>
    <w:rsid w:val="00197CCF"/>
    <w:rsid w:val="001A1290"/>
    <w:rsid w:val="001A1B5D"/>
    <w:rsid w:val="001A2224"/>
    <w:rsid w:val="001A34F9"/>
    <w:rsid w:val="001A4C2C"/>
    <w:rsid w:val="001A6115"/>
    <w:rsid w:val="001A6A7F"/>
    <w:rsid w:val="001A6D47"/>
    <w:rsid w:val="001B1DFE"/>
    <w:rsid w:val="001B33D2"/>
    <w:rsid w:val="001B3F4F"/>
    <w:rsid w:val="001B5D98"/>
    <w:rsid w:val="001B71E3"/>
    <w:rsid w:val="001B7F35"/>
    <w:rsid w:val="001C0126"/>
    <w:rsid w:val="001C296D"/>
    <w:rsid w:val="001C2FF1"/>
    <w:rsid w:val="001C4041"/>
    <w:rsid w:val="001C41F7"/>
    <w:rsid w:val="001C6F8C"/>
    <w:rsid w:val="001C77B8"/>
    <w:rsid w:val="001D0E71"/>
    <w:rsid w:val="001D183A"/>
    <w:rsid w:val="001D2E05"/>
    <w:rsid w:val="001D4847"/>
    <w:rsid w:val="001D5135"/>
    <w:rsid w:val="001D637F"/>
    <w:rsid w:val="001D72BF"/>
    <w:rsid w:val="001D7916"/>
    <w:rsid w:val="001E09CB"/>
    <w:rsid w:val="001E1BF0"/>
    <w:rsid w:val="001E5967"/>
    <w:rsid w:val="001E5E7A"/>
    <w:rsid w:val="001E5FB0"/>
    <w:rsid w:val="001E62FA"/>
    <w:rsid w:val="001E64C8"/>
    <w:rsid w:val="001E7239"/>
    <w:rsid w:val="001E76DB"/>
    <w:rsid w:val="001F013B"/>
    <w:rsid w:val="001F041D"/>
    <w:rsid w:val="001F0BD8"/>
    <w:rsid w:val="001F0C64"/>
    <w:rsid w:val="001F171F"/>
    <w:rsid w:val="001F4094"/>
    <w:rsid w:val="001F5427"/>
    <w:rsid w:val="001F73BD"/>
    <w:rsid w:val="002000EB"/>
    <w:rsid w:val="00200AB9"/>
    <w:rsid w:val="00201BEF"/>
    <w:rsid w:val="002047DA"/>
    <w:rsid w:val="002073A6"/>
    <w:rsid w:val="002100BC"/>
    <w:rsid w:val="0021119D"/>
    <w:rsid w:val="002123CD"/>
    <w:rsid w:val="002126C6"/>
    <w:rsid w:val="00213338"/>
    <w:rsid w:val="00213354"/>
    <w:rsid w:val="00215B1A"/>
    <w:rsid w:val="002165DB"/>
    <w:rsid w:val="00216851"/>
    <w:rsid w:val="00216B1A"/>
    <w:rsid w:val="002175B1"/>
    <w:rsid w:val="00217766"/>
    <w:rsid w:val="0022089C"/>
    <w:rsid w:val="00221FE7"/>
    <w:rsid w:val="00223381"/>
    <w:rsid w:val="00224485"/>
    <w:rsid w:val="002246FA"/>
    <w:rsid w:val="00224D5D"/>
    <w:rsid w:val="0022559B"/>
    <w:rsid w:val="002318A9"/>
    <w:rsid w:val="00232A60"/>
    <w:rsid w:val="00232EED"/>
    <w:rsid w:val="00234879"/>
    <w:rsid w:val="00240AD0"/>
    <w:rsid w:val="00241A43"/>
    <w:rsid w:val="00241FC7"/>
    <w:rsid w:val="00242C11"/>
    <w:rsid w:val="00244119"/>
    <w:rsid w:val="00244FEA"/>
    <w:rsid w:val="0024571F"/>
    <w:rsid w:val="002474FA"/>
    <w:rsid w:val="002515B5"/>
    <w:rsid w:val="00253F8E"/>
    <w:rsid w:val="00255D9F"/>
    <w:rsid w:val="00256C11"/>
    <w:rsid w:val="00256CAC"/>
    <w:rsid w:val="002570A2"/>
    <w:rsid w:val="00261539"/>
    <w:rsid w:val="002622AB"/>
    <w:rsid w:val="00262F38"/>
    <w:rsid w:val="00266C0E"/>
    <w:rsid w:val="00266FA1"/>
    <w:rsid w:val="00270CAC"/>
    <w:rsid w:val="002726FA"/>
    <w:rsid w:val="00273FDA"/>
    <w:rsid w:val="00274BEA"/>
    <w:rsid w:val="002754F2"/>
    <w:rsid w:val="00277C80"/>
    <w:rsid w:val="0028007C"/>
    <w:rsid w:val="002820F7"/>
    <w:rsid w:val="0028345E"/>
    <w:rsid w:val="00284427"/>
    <w:rsid w:val="00285193"/>
    <w:rsid w:val="00285D1A"/>
    <w:rsid w:val="002866C4"/>
    <w:rsid w:val="00286979"/>
    <w:rsid w:val="00287074"/>
    <w:rsid w:val="00291729"/>
    <w:rsid w:val="00292894"/>
    <w:rsid w:val="002930A7"/>
    <w:rsid w:val="00293576"/>
    <w:rsid w:val="002939B7"/>
    <w:rsid w:val="0029517B"/>
    <w:rsid w:val="0029641C"/>
    <w:rsid w:val="00296D59"/>
    <w:rsid w:val="00297129"/>
    <w:rsid w:val="002A1468"/>
    <w:rsid w:val="002A3640"/>
    <w:rsid w:val="002A469A"/>
    <w:rsid w:val="002A504B"/>
    <w:rsid w:val="002B0528"/>
    <w:rsid w:val="002B10CE"/>
    <w:rsid w:val="002B1158"/>
    <w:rsid w:val="002B1593"/>
    <w:rsid w:val="002B1729"/>
    <w:rsid w:val="002B27D8"/>
    <w:rsid w:val="002B4AA0"/>
    <w:rsid w:val="002B4B42"/>
    <w:rsid w:val="002B5235"/>
    <w:rsid w:val="002B5A08"/>
    <w:rsid w:val="002B7111"/>
    <w:rsid w:val="002B79B5"/>
    <w:rsid w:val="002B7CF4"/>
    <w:rsid w:val="002B7E69"/>
    <w:rsid w:val="002C3679"/>
    <w:rsid w:val="002C3748"/>
    <w:rsid w:val="002C4DEB"/>
    <w:rsid w:val="002C679F"/>
    <w:rsid w:val="002C6B07"/>
    <w:rsid w:val="002D0D39"/>
    <w:rsid w:val="002D1399"/>
    <w:rsid w:val="002D3AA1"/>
    <w:rsid w:val="002D4653"/>
    <w:rsid w:val="002D4D49"/>
    <w:rsid w:val="002D6370"/>
    <w:rsid w:val="002D63BF"/>
    <w:rsid w:val="002E1100"/>
    <w:rsid w:val="002E3E04"/>
    <w:rsid w:val="002E6D70"/>
    <w:rsid w:val="002E72EE"/>
    <w:rsid w:val="002F1330"/>
    <w:rsid w:val="002F32F1"/>
    <w:rsid w:val="002F3C1A"/>
    <w:rsid w:val="002F6032"/>
    <w:rsid w:val="002F6BEE"/>
    <w:rsid w:val="002F7225"/>
    <w:rsid w:val="002F7D72"/>
    <w:rsid w:val="00300724"/>
    <w:rsid w:val="00302707"/>
    <w:rsid w:val="00303D2B"/>
    <w:rsid w:val="00303D79"/>
    <w:rsid w:val="00305024"/>
    <w:rsid w:val="00306E01"/>
    <w:rsid w:val="00307873"/>
    <w:rsid w:val="003113F8"/>
    <w:rsid w:val="00313A98"/>
    <w:rsid w:val="00313B74"/>
    <w:rsid w:val="00313E22"/>
    <w:rsid w:val="003141C2"/>
    <w:rsid w:val="00315F6C"/>
    <w:rsid w:val="0031655C"/>
    <w:rsid w:val="00316789"/>
    <w:rsid w:val="003175D4"/>
    <w:rsid w:val="00317CDE"/>
    <w:rsid w:val="00320A36"/>
    <w:rsid w:val="0032143D"/>
    <w:rsid w:val="00321E0D"/>
    <w:rsid w:val="003223BA"/>
    <w:rsid w:val="00323190"/>
    <w:rsid w:val="00324CF9"/>
    <w:rsid w:val="00324DDC"/>
    <w:rsid w:val="00325C3A"/>
    <w:rsid w:val="003264A9"/>
    <w:rsid w:val="00334CFA"/>
    <w:rsid w:val="00335757"/>
    <w:rsid w:val="003433C4"/>
    <w:rsid w:val="003445E8"/>
    <w:rsid w:val="00344ADB"/>
    <w:rsid w:val="00344C66"/>
    <w:rsid w:val="00345400"/>
    <w:rsid w:val="00345A86"/>
    <w:rsid w:val="0034633F"/>
    <w:rsid w:val="00346735"/>
    <w:rsid w:val="00346AE3"/>
    <w:rsid w:val="003474B3"/>
    <w:rsid w:val="00350843"/>
    <w:rsid w:val="003541C8"/>
    <w:rsid w:val="00355CF7"/>
    <w:rsid w:val="00355EFD"/>
    <w:rsid w:val="00356265"/>
    <w:rsid w:val="00356297"/>
    <w:rsid w:val="00356FBA"/>
    <w:rsid w:val="003600BD"/>
    <w:rsid w:val="00363C56"/>
    <w:rsid w:val="00364284"/>
    <w:rsid w:val="003669AC"/>
    <w:rsid w:val="00372C46"/>
    <w:rsid w:val="00373F9B"/>
    <w:rsid w:val="003760D1"/>
    <w:rsid w:val="003771E3"/>
    <w:rsid w:val="00381FC5"/>
    <w:rsid w:val="00382A66"/>
    <w:rsid w:val="00384C38"/>
    <w:rsid w:val="00384DA7"/>
    <w:rsid w:val="00385395"/>
    <w:rsid w:val="00387D17"/>
    <w:rsid w:val="0039267B"/>
    <w:rsid w:val="00392747"/>
    <w:rsid w:val="00396239"/>
    <w:rsid w:val="003A0562"/>
    <w:rsid w:val="003A0EF7"/>
    <w:rsid w:val="003A1EA3"/>
    <w:rsid w:val="003A29B8"/>
    <w:rsid w:val="003A2B95"/>
    <w:rsid w:val="003A4A5F"/>
    <w:rsid w:val="003A567F"/>
    <w:rsid w:val="003A6F06"/>
    <w:rsid w:val="003B0844"/>
    <w:rsid w:val="003B2414"/>
    <w:rsid w:val="003B42F2"/>
    <w:rsid w:val="003B5279"/>
    <w:rsid w:val="003B6086"/>
    <w:rsid w:val="003B772F"/>
    <w:rsid w:val="003C2BA5"/>
    <w:rsid w:val="003D075C"/>
    <w:rsid w:val="003D0C26"/>
    <w:rsid w:val="003D0D6C"/>
    <w:rsid w:val="003D1532"/>
    <w:rsid w:val="003D1E6E"/>
    <w:rsid w:val="003D3A11"/>
    <w:rsid w:val="003D7ADE"/>
    <w:rsid w:val="003D7AFC"/>
    <w:rsid w:val="003E143D"/>
    <w:rsid w:val="003E2915"/>
    <w:rsid w:val="003E3F3C"/>
    <w:rsid w:val="003E5E4F"/>
    <w:rsid w:val="003E72D0"/>
    <w:rsid w:val="003F05F6"/>
    <w:rsid w:val="003F1625"/>
    <w:rsid w:val="003F2C5B"/>
    <w:rsid w:val="003F33B0"/>
    <w:rsid w:val="003F4F2F"/>
    <w:rsid w:val="003F53AA"/>
    <w:rsid w:val="003F6694"/>
    <w:rsid w:val="003F680E"/>
    <w:rsid w:val="004026DF"/>
    <w:rsid w:val="00402A4C"/>
    <w:rsid w:val="00404D5E"/>
    <w:rsid w:val="00405116"/>
    <w:rsid w:val="00406804"/>
    <w:rsid w:val="00406DE3"/>
    <w:rsid w:val="004072B3"/>
    <w:rsid w:val="0041241E"/>
    <w:rsid w:val="004136A0"/>
    <w:rsid w:val="00413E2A"/>
    <w:rsid w:val="00415799"/>
    <w:rsid w:val="0041670E"/>
    <w:rsid w:val="00417B91"/>
    <w:rsid w:val="004203F0"/>
    <w:rsid w:val="004228D6"/>
    <w:rsid w:val="00424210"/>
    <w:rsid w:val="00424680"/>
    <w:rsid w:val="00430062"/>
    <w:rsid w:val="004305E5"/>
    <w:rsid w:val="00430FEE"/>
    <w:rsid w:val="004313D3"/>
    <w:rsid w:val="004327B7"/>
    <w:rsid w:val="00432BAF"/>
    <w:rsid w:val="00433AFC"/>
    <w:rsid w:val="004347D0"/>
    <w:rsid w:val="00437659"/>
    <w:rsid w:val="0044111E"/>
    <w:rsid w:val="0044279E"/>
    <w:rsid w:val="00442C78"/>
    <w:rsid w:val="004441E4"/>
    <w:rsid w:val="00444515"/>
    <w:rsid w:val="00446BF1"/>
    <w:rsid w:val="00450AE0"/>
    <w:rsid w:val="00451AA9"/>
    <w:rsid w:val="00452168"/>
    <w:rsid w:val="00452BAC"/>
    <w:rsid w:val="00452F72"/>
    <w:rsid w:val="0045318B"/>
    <w:rsid w:val="00454184"/>
    <w:rsid w:val="00455CA9"/>
    <w:rsid w:val="00455F9B"/>
    <w:rsid w:val="004579DB"/>
    <w:rsid w:val="00460655"/>
    <w:rsid w:val="00460995"/>
    <w:rsid w:val="0046174F"/>
    <w:rsid w:val="00462979"/>
    <w:rsid w:val="00463467"/>
    <w:rsid w:val="0046569F"/>
    <w:rsid w:val="00467963"/>
    <w:rsid w:val="00472B9C"/>
    <w:rsid w:val="0047502D"/>
    <w:rsid w:val="004778A6"/>
    <w:rsid w:val="00477D27"/>
    <w:rsid w:val="00481707"/>
    <w:rsid w:val="004817EF"/>
    <w:rsid w:val="0048289A"/>
    <w:rsid w:val="0048293A"/>
    <w:rsid w:val="0048431F"/>
    <w:rsid w:val="00484329"/>
    <w:rsid w:val="00485F95"/>
    <w:rsid w:val="00486EBD"/>
    <w:rsid w:val="00487D48"/>
    <w:rsid w:val="00487D92"/>
    <w:rsid w:val="00492D13"/>
    <w:rsid w:val="00493828"/>
    <w:rsid w:val="00494895"/>
    <w:rsid w:val="004953A5"/>
    <w:rsid w:val="00495B36"/>
    <w:rsid w:val="00496033"/>
    <w:rsid w:val="004975C2"/>
    <w:rsid w:val="004975C9"/>
    <w:rsid w:val="00497A92"/>
    <w:rsid w:val="004A1436"/>
    <w:rsid w:val="004A16AA"/>
    <w:rsid w:val="004A1CFD"/>
    <w:rsid w:val="004A3249"/>
    <w:rsid w:val="004A52C2"/>
    <w:rsid w:val="004A60FE"/>
    <w:rsid w:val="004A6CC2"/>
    <w:rsid w:val="004B00B4"/>
    <w:rsid w:val="004B12AB"/>
    <w:rsid w:val="004B23E4"/>
    <w:rsid w:val="004B25AC"/>
    <w:rsid w:val="004B2848"/>
    <w:rsid w:val="004B3474"/>
    <w:rsid w:val="004B34C8"/>
    <w:rsid w:val="004B48E4"/>
    <w:rsid w:val="004B58CB"/>
    <w:rsid w:val="004B5B76"/>
    <w:rsid w:val="004B65F0"/>
    <w:rsid w:val="004B67FE"/>
    <w:rsid w:val="004B6D40"/>
    <w:rsid w:val="004B7F09"/>
    <w:rsid w:val="004C1895"/>
    <w:rsid w:val="004C35C4"/>
    <w:rsid w:val="004C5F9E"/>
    <w:rsid w:val="004C63F3"/>
    <w:rsid w:val="004C67B2"/>
    <w:rsid w:val="004C79CE"/>
    <w:rsid w:val="004D02FE"/>
    <w:rsid w:val="004D45FC"/>
    <w:rsid w:val="004D6406"/>
    <w:rsid w:val="004D735F"/>
    <w:rsid w:val="004D7479"/>
    <w:rsid w:val="004E1DCA"/>
    <w:rsid w:val="004E22BA"/>
    <w:rsid w:val="004E3A35"/>
    <w:rsid w:val="004E3B8F"/>
    <w:rsid w:val="004E3BF0"/>
    <w:rsid w:val="004E4480"/>
    <w:rsid w:val="004E48AF"/>
    <w:rsid w:val="004E5396"/>
    <w:rsid w:val="004F0677"/>
    <w:rsid w:val="004F2419"/>
    <w:rsid w:val="004F29EB"/>
    <w:rsid w:val="00501F27"/>
    <w:rsid w:val="005021BA"/>
    <w:rsid w:val="00503A41"/>
    <w:rsid w:val="00503AB1"/>
    <w:rsid w:val="005047B5"/>
    <w:rsid w:val="00505182"/>
    <w:rsid w:val="00506ED8"/>
    <w:rsid w:val="00512168"/>
    <w:rsid w:val="00512F74"/>
    <w:rsid w:val="00517467"/>
    <w:rsid w:val="0052182E"/>
    <w:rsid w:val="00521CBB"/>
    <w:rsid w:val="00521D00"/>
    <w:rsid w:val="00521FB4"/>
    <w:rsid w:val="00524F0F"/>
    <w:rsid w:val="0052517C"/>
    <w:rsid w:val="005252E4"/>
    <w:rsid w:val="00530ACD"/>
    <w:rsid w:val="00530F5C"/>
    <w:rsid w:val="0053144A"/>
    <w:rsid w:val="00532101"/>
    <w:rsid w:val="00532800"/>
    <w:rsid w:val="00533AFB"/>
    <w:rsid w:val="00534AD8"/>
    <w:rsid w:val="00535473"/>
    <w:rsid w:val="00536DBB"/>
    <w:rsid w:val="0054124A"/>
    <w:rsid w:val="00541516"/>
    <w:rsid w:val="00542D42"/>
    <w:rsid w:val="00545193"/>
    <w:rsid w:val="0054698B"/>
    <w:rsid w:val="00554621"/>
    <w:rsid w:val="00554DD5"/>
    <w:rsid w:val="0055727E"/>
    <w:rsid w:val="005604C0"/>
    <w:rsid w:val="00560E84"/>
    <w:rsid w:val="00561475"/>
    <w:rsid w:val="005619C3"/>
    <w:rsid w:val="005624FF"/>
    <w:rsid w:val="00562C39"/>
    <w:rsid w:val="00565C85"/>
    <w:rsid w:val="0056629C"/>
    <w:rsid w:val="00566FD3"/>
    <w:rsid w:val="0056736D"/>
    <w:rsid w:val="0057004D"/>
    <w:rsid w:val="00571FF4"/>
    <w:rsid w:val="0057265F"/>
    <w:rsid w:val="00573459"/>
    <w:rsid w:val="00574CB8"/>
    <w:rsid w:val="00575C13"/>
    <w:rsid w:val="00577526"/>
    <w:rsid w:val="00581A58"/>
    <w:rsid w:val="00581AD1"/>
    <w:rsid w:val="0058209A"/>
    <w:rsid w:val="0058340E"/>
    <w:rsid w:val="00587115"/>
    <w:rsid w:val="0059053E"/>
    <w:rsid w:val="00590B1C"/>
    <w:rsid w:val="00590BB0"/>
    <w:rsid w:val="0059119E"/>
    <w:rsid w:val="00592E17"/>
    <w:rsid w:val="00593FAB"/>
    <w:rsid w:val="00595929"/>
    <w:rsid w:val="00596C2E"/>
    <w:rsid w:val="005A0B13"/>
    <w:rsid w:val="005A0EDC"/>
    <w:rsid w:val="005A43A4"/>
    <w:rsid w:val="005A4A8C"/>
    <w:rsid w:val="005A551D"/>
    <w:rsid w:val="005A6537"/>
    <w:rsid w:val="005A7501"/>
    <w:rsid w:val="005A7DF9"/>
    <w:rsid w:val="005B1E67"/>
    <w:rsid w:val="005B3385"/>
    <w:rsid w:val="005B3C8B"/>
    <w:rsid w:val="005B4228"/>
    <w:rsid w:val="005B459A"/>
    <w:rsid w:val="005B4F69"/>
    <w:rsid w:val="005B675E"/>
    <w:rsid w:val="005C06D8"/>
    <w:rsid w:val="005C2FD4"/>
    <w:rsid w:val="005C3380"/>
    <w:rsid w:val="005C45D7"/>
    <w:rsid w:val="005C4721"/>
    <w:rsid w:val="005C5472"/>
    <w:rsid w:val="005C5ACD"/>
    <w:rsid w:val="005D3D69"/>
    <w:rsid w:val="005D4AF8"/>
    <w:rsid w:val="005D6630"/>
    <w:rsid w:val="005E0DB2"/>
    <w:rsid w:val="005E0E9F"/>
    <w:rsid w:val="005E1315"/>
    <w:rsid w:val="005E3209"/>
    <w:rsid w:val="005E4765"/>
    <w:rsid w:val="005E6267"/>
    <w:rsid w:val="005E6D93"/>
    <w:rsid w:val="005E7B20"/>
    <w:rsid w:val="005F060B"/>
    <w:rsid w:val="005F0C3C"/>
    <w:rsid w:val="005F2F86"/>
    <w:rsid w:val="005F4D24"/>
    <w:rsid w:val="005F5AB1"/>
    <w:rsid w:val="005F6999"/>
    <w:rsid w:val="005F74E3"/>
    <w:rsid w:val="00600F7F"/>
    <w:rsid w:val="00602C91"/>
    <w:rsid w:val="00602E4A"/>
    <w:rsid w:val="006032F2"/>
    <w:rsid w:val="00604982"/>
    <w:rsid w:val="00605379"/>
    <w:rsid w:val="00607448"/>
    <w:rsid w:val="00607BB9"/>
    <w:rsid w:val="00607D3E"/>
    <w:rsid w:val="00612F7B"/>
    <w:rsid w:val="00614E12"/>
    <w:rsid w:val="00614F3E"/>
    <w:rsid w:val="0061507D"/>
    <w:rsid w:val="00615EEC"/>
    <w:rsid w:val="00616591"/>
    <w:rsid w:val="006176AA"/>
    <w:rsid w:val="006205B1"/>
    <w:rsid w:val="00621C81"/>
    <w:rsid w:val="00621CD0"/>
    <w:rsid w:val="00622616"/>
    <w:rsid w:val="006247A4"/>
    <w:rsid w:val="00625A80"/>
    <w:rsid w:val="00625A8D"/>
    <w:rsid w:val="00626086"/>
    <w:rsid w:val="006323F6"/>
    <w:rsid w:val="00632957"/>
    <w:rsid w:val="00632F9F"/>
    <w:rsid w:val="00637E34"/>
    <w:rsid w:val="00640257"/>
    <w:rsid w:val="00640F5A"/>
    <w:rsid w:val="00641BAA"/>
    <w:rsid w:val="00642E6B"/>
    <w:rsid w:val="006448B8"/>
    <w:rsid w:val="00645095"/>
    <w:rsid w:val="006450E0"/>
    <w:rsid w:val="0064531D"/>
    <w:rsid w:val="00645E5E"/>
    <w:rsid w:val="0065020B"/>
    <w:rsid w:val="00651B24"/>
    <w:rsid w:val="006520B6"/>
    <w:rsid w:val="0065641E"/>
    <w:rsid w:val="0065679D"/>
    <w:rsid w:val="006572EA"/>
    <w:rsid w:val="00657E93"/>
    <w:rsid w:val="006606A6"/>
    <w:rsid w:val="00663B92"/>
    <w:rsid w:val="00663E80"/>
    <w:rsid w:val="00664B85"/>
    <w:rsid w:val="00665BAA"/>
    <w:rsid w:val="00666858"/>
    <w:rsid w:val="00671E22"/>
    <w:rsid w:val="00673AE5"/>
    <w:rsid w:val="00674BDC"/>
    <w:rsid w:val="006757E6"/>
    <w:rsid w:val="00675EE2"/>
    <w:rsid w:val="00680C5A"/>
    <w:rsid w:val="006834E2"/>
    <w:rsid w:val="00685431"/>
    <w:rsid w:val="00685954"/>
    <w:rsid w:val="00685D65"/>
    <w:rsid w:val="00691C2C"/>
    <w:rsid w:val="00693F1B"/>
    <w:rsid w:val="00694178"/>
    <w:rsid w:val="006961C3"/>
    <w:rsid w:val="006A0281"/>
    <w:rsid w:val="006A0554"/>
    <w:rsid w:val="006A3C9B"/>
    <w:rsid w:val="006A5C4F"/>
    <w:rsid w:val="006A710E"/>
    <w:rsid w:val="006A78D8"/>
    <w:rsid w:val="006B171A"/>
    <w:rsid w:val="006B1E51"/>
    <w:rsid w:val="006B24D9"/>
    <w:rsid w:val="006B2E5B"/>
    <w:rsid w:val="006B7456"/>
    <w:rsid w:val="006C0FEF"/>
    <w:rsid w:val="006C1ABF"/>
    <w:rsid w:val="006C1E83"/>
    <w:rsid w:val="006C3ED2"/>
    <w:rsid w:val="006C4A24"/>
    <w:rsid w:val="006C78E7"/>
    <w:rsid w:val="006D003F"/>
    <w:rsid w:val="006D083B"/>
    <w:rsid w:val="006D240C"/>
    <w:rsid w:val="006D2DE7"/>
    <w:rsid w:val="006D4C7A"/>
    <w:rsid w:val="006D57A3"/>
    <w:rsid w:val="006D594F"/>
    <w:rsid w:val="006D5B57"/>
    <w:rsid w:val="006D5CDF"/>
    <w:rsid w:val="006E102D"/>
    <w:rsid w:val="006E4346"/>
    <w:rsid w:val="006E6221"/>
    <w:rsid w:val="006E7FBE"/>
    <w:rsid w:val="006F0886"/>
    <w:rsid w:val="006F1556"/>
    <w:rsid w:val="006F1AC8"/>
    <w:rsid w:val="006F366B"/>
    <w:rsid w:val="006F4AE2"/>
    <w:rsid w:val="006F5044"/>
    <w:rsid w:val="006F5A54"/>
    <w:rsid w:val="006F6AB5"/>
    <w:rsid w:val="006F7532"/>
    <w:rsid w:val="00700052"/>
    <w:rsid w:val="00701AB0"/>
    <w:rsid w:val="00702F06"/>
    <w:rsid w:val="00704E09"/>
    <w:rsid w:val="00705EC3"/>
    <w:rsid w:val="0070650D"/>
    <w:rsid w:val="00707CF7"/>
    <w:rsid w:val="00707E15"/>
    <w:rsid w:val="007100EF"/>
    <w:rsid w:val="0071381C"/>
    <w:rsid w:val="00713EBA"/>
    <w:rsid w:val="00713FEA"/>
    <w:rsid w:val="00714464"/>
    <w:rsid w:val="00715A48"/>
    <w:rsid w:val="00716370"/>
    <w:rsid w:val="007204EE"/>
    <w:rsid w:val="00720FA6"/>
    <w:rsid w:val="0072103F"/>
    <w:rsid w:val="00723973"/>
    <w:rsid w:val="0072549F"/>
    <w:rsid w:val="007267C1"/>
    <w:rsid w:val="00731430"/>
    <w:rsid w:val="007371C0"/>
    <w:rsid w:val="00740534"/>
    <w:rsid w:val="007423F8"/>
    <w:rsid w:val="007425F6"/>
    <w:rsid w:val="007431F6"/>
    <w:rsid w:val="00744CE3"/>
    <w:rsid w:val="007452DD"/>
    <w:rsid w:val="00746B6A"/>
    <w:rsid w:val="007477D8"/>
    <w:rsid w:val="00747AAD"/>
    <w:rsid w:val="00747E05"/>
    <w:rsid w:val="00751228"/>
    <w:rsid w:val="00753EB8"/>
    <w:rsid w:val="00754C90"/>
    <w:rsid w:val="00755D42"/>
    <w:rsid w:val="00755FB8"/>
    <w:rsid w:val="00757770"/>
    <w:rsid w:val="00757B07"/>
    <w:rsid w:val="00760F56"/>
    <w:rsid w:val="00763B7D"/>
    <w:rsid w:val="00763DA6"/>
    <w:rsid w:val="0076555C"/>
    <w:rsid w:val="0076616D"/>
    <w:rsid w:val="00767FB8"/>
    <w:rsid w:val="00770257"/>
    <w:rsid w:val="00770B33"/>
    <w:rsid w:val="007754FA"/>
    <w:rsid w:val="00776F91"/>
    <w:rsid w:val="007771B0"/>
    <w:rsid w:val="0077734D"/>
    <w:rsid w:val="00777969"/>
    <w:rsid w:val="007803E0"/>
    <w:rsid w:val="00780EDE"/>
    <w:rsid w:val="007830ED"/>
    <w:rsid w:val="00783C4A"/>
    <w:rsid w:val="00786FE4"/>
    <w:rsid w:val="00792777"/>
    <w:rsid w:val="007960EA"/>
    <w:rsid w:val="007A67B0"/>
    <w:rsid w:val="007A7634"/>
    <w:rsid w:val="007B0D3C"/>
    <w:rsid w:val="007B3787"/>
    <w:rsid w:val="007B6E29"/>
    <w:rsid w:val="007B7253"/>
    <w:rsid w:val="007C0707"/>
    <w:rsid w:val="007C10EA"/>
    <w:rsid w:val="007C148F"/>
    <w:rsid w:val="007C1A4E"/>
    <w:rsid w:val="007C1E2E"/>
    <w:rsid w:val="007C1E8B"/>
    <w:rsid w:val="007C24E5"/>
    <w:rsid w:val="007C25F4"/>
    <w:rsid w:val="007C2FBA"/>
    <w:rsid w:val="007C32D5"/>
    <w:rsid w:val="007C650F"/>
    <w:rsid w:val="007D0334"/>
    <w:rsid w:val="007D08B8"/>
    <w:rsid w:val="007D0B55"/>
    <w:rsid w:val="007D1257"/>
    <w:rsid w:val="007D2780"/>
    <w:rsid w:val="007D33EE"/>
    <w:rsid w:val="007D3694"/>
    <w:rsid w:val="007D3D21"/>
    <w:rsid w:val="007D52BD"/>
    <w:rsid w:val="007D596C"/>
    <w:rsid w:val="007D7919"/>
    <w:rsid w:val="007E0CB9"/>
    <w:rsid w:val="007E1805"/>
    <w:rsid w:val="007E24EA"/>
    <w:rsid w:val="007E28E6"/>
    <w:rsid w:val="007E2E5F"/>
    <w:rsid w:val="007E350C"/>
    <w:rsid w:val="007E4EFA"/>
    <w:rsid w:val="007E5D4D"/>
    <w:rsid w:val="007E6A90"/>
    <w:rsid w:val="007E7132"/>
    <w:rsid w:val="007F12D4"/>
    <w:rsid w:val="007F2AD9"/>
    <w:rsid w:val="007F623B"/>
    <w:rsid w:val="007F77F0"/>
    <w:rsid w:val="00802513"/>
    <w:rsid w:val="008037CB"/>
    <w:rsid w:val="008042C4"/>
    <w:rsid w:val="00804E9A"/>
    <w:rsid w:val="0080589A"/>
    <w:rsid w:val="00810103"/>
    <w:rsid w:val="00813045"/>
    <w:rsid w:val="008145E1"/>
    <w:rsid w:val="008149B8"/>
    <w:rsid w:val="00815F2D"/>
    <w:rsid w:val="00816871"/>
    <w:rsid w:val="008168E8"/>
    <w:rsid w:val="00816F82"/>
    <w:rsid w:val="00817EFB"/>
    <w:rsid w:val="00820055"/>
    <w:rsid w:val="00822D2D"/>
    <w:rsid w:val="00823ABD"/>
    <w:rsid w:val="00826933"/>
    <w:rsid w:val="0083036F"/>
    <w:rsid w:val="008320AC"/>
    <w:rsid w:val="00833CB4"/>
    <w:rsid w:val="008340FC"/>
    <w:rsid w:val="0083466A"/>
    <w:rsid w:val="00834DC5"/>
    <w:rsid w:val="00835842"/>
    <w:rsid w:val="00835A45"/>
    <w:rsid w:val="0083627E"/>
    <w:rsid w:val="00836927"/>
    <w:rsid w:val="00836AA2"/>
    <w:rsid w:val="00837B68"/>
    <w:rsid w:val="00840FB8"/>
    <w:rsid w:val="008437B5"/>
    <w:rsid w:val="0084391B"/>
    <w:rsid w:val="00843B3F"/>
    <w:rsid w:val="0084488B"/>
    <w:rsid w:val="00844B98"/>
    <w:rsid w:val="00845D9D"/>
    <w:rsid w:val="00847856"/>
    <w:rsid w:val="008523DB"/>
    <w:rsid w:val="008557D8"/>
    <w:rsid w:val="00855830"/>
    <w:rsid w:val="008628F3"/>
    <w:rsid w:val="008638B9"/>
    <w:rsid w:val="00866F33"/>
    <w:rsid w:val="00867149"/>
    <w:rsid w:val="00867DE4"/>
    <w:rsid w:val="0087034E"/>
    <w:rsid w:val="00870795"/>
    <w:rsid w:val="00871080"/>
    <w:rsid w:val="00872678"/>
    <w:rsid w:val="00872BBA"/>
    <w:rsid w:val="00874023"/>
    <w:rsid w:val="008753A1"/>
    <w:rsid w:val="00880133"/>
    <w:rsid w:val="00880643"/>
    <w:rsid w:val="00884DC5"/>
    <w:rsid w:val="00886380"/>
    <w:rsid w:val="00887BB9"/>
    <w:rsid w:val="00890A3A"/>
    <w:rsid w:val="0089226B"/>
    <w:rsid w:val="00892E70"/>
    <w:rsid w:val="00895842"/>
    <w:rsid w:val="00896D1B"/>
    <w:rsid w:val="0089763C"/>
    <w:rsid w:val="008A03EE"/>
    <w:rsid w:val="008A245C"/>
    <w:rsid w:val="008A5D07"/>
    <w:rsid w:val="008A7648"/>
    <w:rsid w:val="008B066E"/>
    <w:rsid w:val="008B0E41"/>
    <w:rsid w:val="008B283D"/>
    <w:rsid w:val="008B566E"/>
    <w:rsid w:val="008B5FA3"/>
    <w:rsid w:val="008C048A"/>
    <w:rsid w:val="008C0E33"/>
    <w:rsid w:val="008C14EA"/>
    <w:rsid w:val="008C555B"/>
    <w:rsid w:val="008C781D"/>
    <w:rsid w:val="008D0DBB"/>
    <w:rsid w:val="008D3927"/>
    <w:rsid w:val="008D3F86"/>
    <w:rsid w:val="008D6E31"/>
    <w:rsid w:val="008E0324"/>
    <w:rsid w:val="008E0841"/>
    <w:rsid w:val="008E1148"/>
    <w:rsid w:val="008E1875"/>
    <w:rsid w:val="008E297F"/>
    <w:rsid w:val="008E3412"/>
    <w:rsid w:val="008E3CE0"/>
    <w:rsid w:val="008E41D6"/>
    <w:rsid w:val="008E457B"/>
    <w:rsid w:val="008E501F"/>
    <w:rsid w:val="008E5CB1"/>
    <w:rsid w:val="008E6051"/>
    <w:rsid w:val="008E63DE"/>
    <w:rsid w:val="008E6B05"/>
    <w:rsid w:val="008F1659"/>
    <w:rsid w:val="008F1BCF"/>
    <w:rsid w:val="008F3524"/>
    <w:rsid w:val="008F5483"/>
    <w:rsid w:val="008F615C"/>
    <w:rsid w:val="0090261A"/>
    <w:rsid w:val="0090381F"/>
    <w:rsid w:val="00904B8D"/>
    <w:rsid w:val="00905B63"/>
    <w:rsid w:val="0090616A"/>
    <w:rsid w:val="009070DA"/>
    <w:rsid w:val="0090783A"/>
    <w:rsid w:val="00907AAD"/>
    <w:rsid w:val="00913F49"/>
    <w:rsid w:val="00920806"/>
    <w:rsid w:val="00922E15"/>
    <w:rsid w:val="00924AF1"/>
    <w:rsid w:val="00926620"/>
    <w:rsid w:val="00927F67"/>
    <w:rsid w:val="009331DB"/>
    <w:rsid w:val="00934D6F"/>
    <w:rsid w:val="00934F6F"/>
    <w:rsid w:val="009350C3"/>
    <w:rsid w:val="00935516"/>
    <w:rsid w:val="00935B0C"/>
    <w:rsid w:val="00936B82"/>
    <w:rsid w:val="00936E90"/>
    <w:rsid w:val="009376CB"/>
    <w:rsid w:val="0094451F"/>
    <w:rsid w:val="0094662A"/>
    <w:rsid w:val="00946A27"/>
    <w:rsid w:val="00946F33"/>
    <w:rsid w:val="009500AF"/>
    <w:rsid w:val="00950A6F"/>
    <w:rsid w:val="00950BFE"/>
    <w:rsid w:val="00951A53"/>
    <w:rsid w:val="00951C67"/>
    <w:rsid w:val="00952118"/>
    <w:rsid w:val="00960760"/>
    <w:rsid w:val="00961653"/>
    <w:rsid w:val="00961B6B"/>
    <w:rsid w:val="00965727"/>
    <w:rsid w:val="00965EC0"/>
    <w:rsid w:val="00965F0F"/>
    <w:rsid w:val="00966010"/>
    <w:rsid w:val="0096601C"/>
    <w:rsid w:val="00966724"/>
    <w:rsid w:val="00973910"/>
    <w:rsid w:val="00973A5F"/>
    <w:rsid w:val="00973F75"/>
    <w:rsid w:val="0097435D"/>
    <w:rsid w:val="0097535E"/>
    <w:rsid w:val="00975F65"/>
    <w:rsid w:val="0098063F"/>
    <w:rsid w:val="00985279"/>
    <w:rsid w:val="00985ED4"/>
    <w:rsid w:val="00986CDC"/>
    <w:rsid w:val="00990A9D"/>
    <w:rsid w:val="00991C92"/>
    <w:rsid w:val="0099363A"/>
    <w:rsid w:val="00993E4F"/>
    <w:rsid w:val="009950AD"/>
    <w:rsid w:val="009956F0"/>
    <w:rsid w:val="00995EAB"/>
    <w:rsid w:val="009968A5"/>
    <w:rsid w:val="009972C2"/>
    <w:rsid w:val="00997F21"/>
    <w:rsid w:val="009A0B5D"/>
    <w:rsid w:val="009A217F"/>
    <w:rsid w:val="009A2DF5"/>
    <w:rsid w:val="009A404D"/>
    <w:rsid w:val="009B0876"/>
    <w:rsid w:val="009B1C91"/>
    <w:rsid w:val="009B495E"/>
    <w:rsid w:val="009B56A5"/>
    <w:rsid w:val="009B5C35"/>
    <w:rsid w:val="009B6055"/>
    <w:rsid w:val="009C4657"/>
    <w:rsid w:val="009C7B52"/>
    <w:rsid w:val="009D007F"/>
    <w:rsid w:val="009D12B1"/>
    <w:rsid w:val="009D2638"/>
    <w:rsid w:val="009D33F7"/>
    <w:rsid w:val="009D3EDE"/>
    <w:rsid w:val="009D532C"/>
    <w:rsid w:val="009D6F41"/>
    <w:rsid w:val="009D7BE9"/>
    <w:rsid w:val="009E0996"/>
    <w:rsid w:val="009E159B"/>
    <w:rsid w:val="009E1D74"/>
    <w:rsid w:val="009E24F0"/>
    <w:rsid w:val="009E2833"/>
    <w:rsid w:val="009E33EB"/>
    <w:rsid w:val="009E35E2"/>
    <w:rsid w:val="009E5C43"/>
    <w:rsid w:val="009F1B94"/>
    <w:rsid w:val="009F1C3B"/>
    <w:rsid w:val="009F2CA9"/>
    <w:rsid w:val="009F32A9"/>
    <w:rsid w:val="009F447B"/>
    <w:rsid w:val="009F4E04"/>
    <w:rsid w:val="009F5643"/>
    <w:rsid w:val="009F5DFA"/>
    <w:rsid w:val="009F6830"/>
    <w:rsid w:val="009F6BDD"/>
    <w:rsid w:val="00A0049F"/>
    <w:rsid w:val="00A00A93"/>
    <w:rsid w:val="00A01C67"/>
    <w:rsid w:val="00A02EAB"/>
    <w:rsid w:val="00A02F4A"/>
    <w:rsid w:val="00A032E4"/>
    <w:rsid w:val="00A036B2"/>
    <w:rsid w:val="00A04E70"/>
    <w:rsid w:val="00A05925"/>
    <w:rsid w:val="00A05EB9"/>
    <w:rsid w:val="00A0622C"/>
    <w:rsid w:val="00A06FB0"/>
    <w:rsid w:val="00A07382"/>
    <w:rsid w:val="00A073A7"/>
    <w:rsid w:val="00A07BDC"/>
    <w:rsid w:val="00A1073E"/>
    <w:rsid w:val="00A11175"/>
    <w:rsid w:val="00A14157"/>
    <w:rsid w:val="00A2013B"/>
    <w:rsid w:val="00A20D5E"/>
    <w:rsid w:val="00A212E2"/>
    <w:rsid w:val="00A217B4"/>
    <w:rsid w:val="00A21D2A"/>
    <w:rsid w:val="00A2359B"/>
    <w:rsid w:val="00A23C4E"/>
    <w:rsid w:val="00A277E7"/>
    <w:rsid w:val="00A27D4D"/>
    <w:rsid w:val="00A31F4E"/>
    <w:rsid w:val="00A32DE4"/>
    <w:rsid w:val="00A3345F"/>
    <w:rsid w:val="00A349C4"/>
    <w:rsid w:val="00A34D87"/>
    <w:rsid w:val="00A362E9"/>
    <w:rsid w:val="00A40644"/>
    <w:rsid w:val="00A414E7"/>
    <w:rsid w:val="00A42A21"/>
    <w:rsid w:val="00A4305E"/>
    <w:rsid w:val="00A44DD4"/>
    <w:rsid w:val="00A44E69"/>
    <w:rsid w:val="00A47F0B"/>
    <w:rsid w:val="00A51979"/>
    <w:rsid w:val="00A53B29"/>
    <w:rsid w:val="00A54E68"/>
    <w:rsid w:val="00A56B92"/>
    <w:rsid w:val="00A6030E"/>
    <w:rsid w:val="00A6034E"/>
    <w:rsid w:val="00A60F1D"/>
    <w:rsid w:val="00A62E5A"/>
    <w:rsid w:val="00A64E5A"/>
    <w:rsid w:val="00A67636"/>
    <w:rsid w:val="00A707A1"/>
    <w:rsid w:val="00A707AC"/>
    <w:rsid w:val="00A72455"/>
    <w:rsid w:val="00A72744"/>
    <w:rsid w:val="00A72D74"/>
    <w:rsid w:val="00A75150"/>
    <w:rsid w:val="00A75846"/>
    <w:rsid w:val="00A75EB7"/>
    <w:rsid w:val="00A76990"/>
    <w:rsid w:val="00A80590"/>
    <w:rsid w:val="00A81DA0"/>
    <w:rsid w:val="00A8229D"/>
    <w:rsid w:val="00A83178"/>
    <w:rsid w:val="00A85128"/>
    <w:rsid w:val="00A852E4"/>
    <w:rsid w:val="00A85560"/>
    <w:rsid w:val="00A859ED"/>
    <w:rsid w:val="00A94082"/>
    <w:rsid w:val="00A94497"/>
    <w:rsid w:val="00A94A99"/>
    <w:rsid w:val="00A94FCB"/>
    <w:rsid w:val="00A959AA"/>
    <w:rsid w:val="00A96FBF"/>
    <w:rsid w:val="00A97712"/>
    <w:rsid w:val="00AA2DC4"/>
    <w:rsid w:val="00AA486D"/>
    <w:rsid w:val="00AA511D"/>
    <w:rsid w:val="00AA5129"/>
    <w:rsid w:val="00AA522F"/>
    <w:rsid w:val="00AA7083"/>
    <w:rsid w:val="00AA7386"/>
    <w:rsid w:val="00AA7845"/>
    <w:rsid w:val="00AB1806"/>
    <w:rsid w:val="00AB1B48"/>
    <w:rsid w:val="00AB25FB"/>
    <w:rsid w:val="00AB26B3"/>
    <w:rsid w:val="00AB594C"/>
    <w:rsid w:val="00AB6924"/>
    <w:rsid w:val="00AC1036"/>
    <w:rsid w:val="00AC24EF"/>
    <w:rsid w:val="00AC2D42"/>
    <w:rsid w:val="00AC48D9"/>
    <w:rsid w:val="00AC50D4"/>
    <w:rsid w:val="00AC59BD"/>
    <w:rsid w:val="00AD0E96"/>
    <w:rsid w:val="00AD25CB"/>
    <w:rsid w:val="00AD3901"/>
    <w:rsid w:val="00AE04ED"/>
    <w:rsid w:val="00AE0A86"/>
    <w:rsid w:val="00AE47AC"/>
    <w:rsid w:val="00AE6AEE"/>
    <w:rsid w:val="00AE6EE6"/>
    <w:rsid w:val="00AE797C"/>
    <w:rsid w:val="00AE7F8B"/>
    <w:rsid w:val="00AF0566"/>
    <w:rsid w:val="00AF2285"/>
    <w:rsid w:val="00AF24F5"/>
    <w:rsid w:val="00AF6C4D"/>
    <w:rsid w:val="00AF7570"/>
    <w:rsid w:val="00AF77E7"/>
    <w:rsid w:val="00AF7801"/>
    <w:rsid w:val="00B0037C"/>
    <w:rsid w:val="00B0108E"/>
    <w:rsid w:val="00B02015"/>
    <w:rsid w:val="00B04157"/>
    <w:rsid w:val="00B04915"/>
    <w:rsid w:val="00B04CA9"/>
    <w:rsid w:val="00B11D1C"/>
    <w:rsid w:val="00B122F8"/>
    <w:rsid w:val="00B123FC"/>
    <w:rsid w:val="00B12D33"/>
    <w:rsid w:val="00B13053"/>
    <w:rsid w:val="00B13BC2"/>
    <w:rsid w:val="00B14EEC"/>
    <w:rsid w:val="00B1664C"/>
    <w:rsid w:val="00B20C8D"/>
    <w:rsid w:val="00B20CC6"/>
    <w:rsid w:val="00B20EC2"/>
    <w:rsid w:val="00B21EF1"/>
    <w:rsid w:val="00B22D13"/>
    <w:rsid w:val="00B2397A"/>
    <w:rsid w:val="00B2561A"/>
    <w:rsid w:val="00B2629D"/>
    <w:rsid w:val="00B26DEE"/>
    <w:rsid w:val="00B27065"/>
    <w:rsid w:val="00B2725A"/>
    <w:rsid w:val="00B27348"/>
    <w:rsid w:val="00B3093E"/>
    <w:rsid w:val="00B313AD"/>
    <w:rsid w:val="00B31920"/>
    <w:rsid w:val="00B3299F"/>
    <w:rsid w:val="00B34DF3"/>
    <w:rsid w:val="00B35AF0"/>
    <w:rsid w:val="00B35EEA"/>
    <w:rsid w:val="00B365C9"/>
    <w:rsid w:val="00B412CD"/>
    <w:rsid w:val="00B41DEB"/>
    <w:rsid w:val="00B42352"/>
    <w:rsid w:val="00B42582"/>
    <w:rsid w:val="00B430FC"/>
    <w:rsid w:val="00B44607"/>
    <w:rsid w:val="00B44FBA"/>
    <w:rsid w:val="00B46400"/>
    <w:rsid w:val="00B47459"/>
    <w:rsid w:val="00B51D2F"/>
    <w:rsid w:val="00B5375C"/>
    <w:rsid w:val="00B55115"/>
    <w:rsid w:val="00B55549"/>
    <w:rsid w:val="00B56FF2"/>
    <w:rsid w:val="00B5797C"/>
    <w:rsid w:val="00B605A0"/>
    <w:rsid w:val="00B60EBD"/>
    <w:rsid w:val="00B657FE"/>
    <w:rsid w:val="00B67EB7"/>
    <w:rsid w:val="00B70436"/>
    <w:rsid w:val="00B7500D"/>
    <w:rsid w:val="00B753B7"/>
    <w:rsid w:val="00B764CA"/>
    <w:rsid w:val="00B767D3"/>
    <w:rsid w:val="00B7737B"/>
    <w:rsid w:val="00B77453"/>
    <w:rsid w:val="00B7749C"/>
    <w:rsid w:val="00B819BA"/>
    <w:rsid w:val="00B8327B"/>
    <w:rsid w:val="00B8379D"/>
    <w:rsid w:val="00B838B4"/>
    <w:rsid w:val="00B83944"/>
    <w:rsid w:val="00B86F08"/>
    <w:rsid w:val="00B87340"/>
    <w:rsid w:val="00B876C4"/>
    <w:rsid w:val="00B91609"/>
    <w:rsid w:val="00B9373F"/>
    <w:rsid w:val="00B937B8"/>
    <w:rsid w:val="00B95083"/>
    <w:rsid w:val="00B97FD0"/>
    <w:rsid w:val="00BA0118"/>
    <w:rsid w:val="00BA0515"/>
    <w:rsid w:val="00BA07C0"/>
    <w:rsid w:val="00BA0A80"/>
    <w:rsid w:val="00BA1339"/>
    <w:rsid w:val="00BA222A"/>
    <w:rsid w:val="00BA3A08"/>
    <w:rsid w:val="00BA3C47"/>
    <w:rsid w:val="00BA46F3"/>
    <w:rsid w:val="00BA6832"/>
    <w:rsid w:val="00BB2AAD"/>
    <w:rsid w:val="00BB73C3"/>
    <w:rsid w:val="00BC5683"/>
    <w:rsid w:val="00BC5694"/>
    <w:rsid w:val="00BC62D8"/>
    <w:rsid w:val="00BC6973"/>
    <w:rsid w:val="00BC74E4"/>
    <w:rsid w:val="00BC7589"/>
    <w:rsid w:val="00BC768F"/>
    <w:rsid w:val="00BD0CA5"/>
    <w:rsid w:val="00BD1DB4"/>
    <w:rsid w:val="00BD306E"/>
    <w:rsid w:val="00BD35C7"/>
    <w:rsid w:val="00BD4C30"/>
    <w:rsid w:val="00BD523C"/>
    <w:rsid w:val="00BE096E"/>
    <w:rsid w:val="00BE0A65"/>
    <w:rsid w:val="00BE1030"/>
    <w:rsid w:val="00BE2B67"/>
    <w:rsid w:val="00BE497E"/>
    <w:rsid w:val="00BE4EFA"/>
    <w:rsid w:val="00BE5A57"/>
    <w:rsid w:val="00BE673A"/>
    <w:rsid w:val="00BE7477"/>
    <w:rsid w:val="00BE7935"/>
    <w:rsid w:val="00BF0B65"/>
    <w:rsid w:val="00BF2A29"/>
    <w:rsid w:val="00BF3092"/>
    <w:rsid w:val="00BF6114"/>
    <w:rsid w:val="00BF71F4"/>
    <w:rsid w:val="00BF75E0"/>
    <w:rsid w:val="00BF79A7"/>
    <w:rsid w:val="00BF7D46"/>
    <w:rsid w:val="00C00FA7"/>
    <w:rsid w:val="00C0151D"/>
    <w:rsid w:val="00C01CBD"/>
    <w:rsid w:val="00C0640B"/>
    <w:rsid w:val="00C068E8"/>
    <w:rsid w:val="00C06F3E"/>
    <w:rsid w:val="00C10249"/>
    <w:rsid w:val="00C109CF"/>
    <w:rsid w:val="00C119FD"/>
    <w:rsid w:val="00C11FE3"/>
    <w:rsid w:val="00C12523"/>
    <w:rsid w:val="00C13EE7"/>
    <w:rsid w:val="00C14362"/>
    <w:rsid w:val="00C159C8"/>
    <w:rsid w:val="00C16D4F"/>
    <w:rsid w:val="00C201A5"/>
    <w:rsid w:val="00C20CC7"/>
    <w:rsid w:val="00C21F99"/>
    <w:rsid w:val="00C221AE"/>
    <w:rsid w:val="00C2329D"/>
    <w:rsid w:val="00C24040"/>
    <w:rsid w:val="00C24C6D"/>
    <w:rsid w:val="00C259B6"/>
    <w:rsid w:val="00C26000"/>
    <w:rsid w:val="00C26205"/>
    <w:rsid w:val="00C33E34"/>
    <w:rsid w:val="00C34EC8"/>
    <w:rsid w:val="00C351EE"/>
    <w:rsid w:val="00C35B15"/>
    <w:rsid w:val="00C415B3"/>
    <w:rsid w:val="00C415B9"/>
    <w:rsid w:val="00C42266"/>
    <w:rsid w:val="00C45816"/>
    <w:rsid w:val="00C45B65"/>
    <w:rsid w:val="00C475A0"/>
    <w:rsid w:val="00C51B78"/>
    <w:rsid w:val="00C526CE"/>
    <w:rsid w:val="00C54933"/>
    <w:rsid w:val="00C54C7B"/>
    <w:rsid w:val="00C55D4C"/>
    <w:rsid w:val="00C61DB5"/>
    <w:rsid w:val="00C61ECD"/>
    <w:rsid w:val="00C629E3"/>
    <w:rsid w:val="00C62CD3"/>
    <w:rsid w:val="00C62D40"/>
    <w:rsid w:val="00C6368B"/>
    <w:rsid w:val="00C65E91"/>
    <w:rsid w:val="00C669D7"/>
    <w:rsid w:val="00C673C6"/>
    <w:rsid w:val="00C729E6"/>
    <w:rsid w:val="00C7535F"/>
    <w:rsid w:val="00C76A74"/>
    <w:rsid w:val="00C80088"/>
    <w:rsid w:val="00C826F4"/>
    <w:rsid w:val="00C8577A"/>
    <w:rsid w:val="00C924FF"/>
    <w:rsid w:val="00C95C8E"/>
    <w:rsid w:val="00C968E3"/>
    <w:rsid w:val="00C9753A"/>
    <w:rsid w:val="00C97DAB"/>
    <w:rsid w:val="00CA0305"/>
    <w:rsid w:val="00CA079E"/>
    <w:rsid w:val="00CA124D"/>
    <w:rsid w:val="00CA3C70"/>
    <w:rsid w:val="00CA534C"/>
    <w:rsid w:val="00CA5598"/>
    <w:rsid w:val="00CA7622"/>
    <w:rsid w:val="00CA7C7E"/>
    <w:rsid w:val="00CB0DBC"/>
    <w:rsid w:val="00CB1510"/>
    <w:rsid w:val="00CB1655"/>
    <w:rsid w:val="00CB2B96"/>
    <w:rsid w:val="00CB3743"/>
    <w:rsid w:val="00CB3958"/>
    <w:rsid w:val="00CB3A95"/>
    <w:rsid w:val="00CB53FA"/>
    <w:rsid w:val="00CB53FB"/>
    <w:rsid w:val="00CB6140"/>
    <w:rsid w:val="00CB64C8"/>
    <w:rsid w:val="00CC083F"/>
    <w:rsid w:val="00CC4918"/>
    <w:rsid w:val="00CC4C97"/>
    <w:rsid w:val="00CC5434"/>
    <w:rsid w:val="00CC5686"/>
    <w:rsid w:val="00CD1308"/>
    <w:rsid w:val="00CD2AED"/>
    <w:rsid w:val="00CD4DAF"/>
    <w:rsid w:val="00CD7834"/>
    <w:rsid w:val="00CE13A2"/>
    <w:rsid w:val="00CE3F34"/>
    <w:rsid w:val="00CE4A5D"/>
    <w:rsid w:val="00CE5314"/>
    <w:rsid w:val="00CE5D6E"/>
    <w:rsid w:val="00CE61A9"/>
    <w:rsid w:val="00CE6F82"/>
    <w:rsid w:val="00CE71F1"/>
    <w:rsid w:val="00CF2A77"/>
    <w:rsid w:val="00CF389C"/>
    <w:rsid w:val="00CF3C53"/>
    <w:rsid w:val="00CF4CE9"/>
    <w:rsid w:val="00CF4E78"/>
    <w:rsid w:val="00CF72EB"/>
    <w:rsid w:val="00CF7C22"/>
    <w:rsid w:val="00CF7D04"/>
    <w:rsid w:val="00D0181B"/>
    <w:rsid w:val="00D02DFF"/>
    <w:rsid w:val="00D030D1"/>
    <w:rsid w:val="00D04EAA"/>
    <w:rsid w:val="00D1231E"/>
    <w:rsid w:val="00D14526"/>
    <w:rsid w:val="00D20C18"/>
    <w:rsid w:val="00D20F8B"/>
    <w:rsid w:val="00D21885"/>
    <w:rsid w:val="00D252F9"/>
    <w:rsid w:val="00D2536E"/>
    <w:rsid w:val="00D25ACA"/>
    <w:rsid w:val="00D25D15"/>
    <w:rsid w:val="00D262A2"/>
    <w:rsid w:val="00D26384"/>
    <w:rsid w:val="00D26943"/>
    <w:rsid w:val="00D2796E"/>
    <w:rsid w:val="00D32B0D"/>
    <w:rsid w:val="00D32EE9"/>
    <w:rsid w:val="00D37D5E"/>
    <w:rsid w:val="00D442E0"/>
    <w:rsid w:val="00D51BDD"/>
    <w:rsid w:val="00D5287F"/>
    <w:rsid w:val="00D5438F"/>
    <w:rsid w:val="00D54C25"/>
    <w:rsid w:val="00D54F4E"/>
    <w:rsid w:val="00D604EC"/>
    <w:rsid w:val="00D61F52"/>
    <w:rsid w:val="00D63C9F"/>
    <w:rsid w:val="00D64A12"/>
    <w:rsid w:val="00D70AD6"/>
    <w:rsid w:val="00D75E29"/>
    <w:rsid w:val="00D777B8"/>
    <w:rsid w:val="00D77AAB"/>
    <w:rsid w:val="00D81113"/>
    <w:rsid w:val="00D823E7"/>
    <w:rsid w:val="00D8281C"/>
    <w:rsid w:val="00D83424"/>
    <w:rsid w:val="00D83606"/>
    <w:rsid w:val="00D83707"/>
    <w:rsid w:val="00D8484C"/>
    <w:rsid w:val="00D85634"/>
    <w:rsid w:val="00D85AE9"/>
    <w:rsid w:val="00D87A02"/>
    <w:rsid w:val="00D900B4"/>
    <w:rsid w:val="00D90EFC"/>
    <w:rsid w:val="00D91972"/>
    <w:rsid w:val="00D92960"/>
    <w:rsid w:val="00D937AD"/>
    <w:rsid w:val="00D94578"/>
    <w:rsid w:val="00D945ED"/>
    <w:rsid w:val="00D95099"/>
    <w:rsid w:val="00DA03A7"/>
    <w:rsid w:val="00DA2C67"/>
    <w:rsid w:val="00DA315F"/>
    <w:rsid w:val="00DA7A9A"/>
    <w:rsid w:val="00DB1A77"/>
    <w:rsid w:val="00DB1C57"/>
    <w:rsid w:val="00DB243E"/>
    <w:rsid w:val="00DB24A6"/>
    <w:rsid w:val="00DB2B56"/>
    <w:rsid w:val="00DB30A9"/>
    <w:rsid w:val="00DB3DD3"/>
    <w:rsid w:val="00DB4022"/>
    <w:rsid w:val="00DB48F2"/>
    <w:rsid w:val="00DB4AF6"/>
    <w:rsid w:val="00DB55FA"/>
    <w:rsid w:val="00DB5B7E"/>
    <w:rsid w:val="00DB5F2E"/>
    <w:rsid w:val="00DB6F59"/>
    <w:rsid w:val="00DB73C5"/>
    <w:rsid w:val="00DC14F6"/>
    <w:rsid w:val="00DC2BE1"/>
    <w:rsid w:val="00DC3FE4"/>
    <w:rsid w:val="00DC64D0"/>
    <w:rsid w:val="00DC678E"/>
    <w:rsid w:val="00DC6C43"/>
    <w:rsid w:val="00DC7332"/>
    <w:rsid w:val="00DC7410"/>
    <w:rsid w:val="00DC7BD6"/>
    <w:rsid w:val="00DD16F4"/>
    <w:rsid w:val="00DD286E"/>
    <w:rsid w:val="00DD369E"/>
    <w:rsid w:val="00DD4AC4"/>
    <w:rsid w:val="00DD4B35"/>
    <w:rsid w:val="00DD522A"/>
    <w:rsid w:val="00DD6AB6"/>
    <w:rsid w:val="00DE135B"/>
    <w:rsid w:val="00DE26BA"/>
    <w:rsid w:val="00DE2CAA"/>
    <w:rsid w:val="00DE5863"/>
    <w:rsid w:val="00DE5AFB"/>
    <w:rsid w:val="00DE72C0"/>
    <w:rsid w:val="00DF1AF1"/>
    <w:rsid w:val="00DF2A47"/>
    <w:rsid w:val="00DF3B7D"/>
    <w:rsid w:val="00DF4DC7"/>
    <w:rsid w:val="00DF7D03"/>
    <w:rsid w:val="00E003FC"/>
    <w:rsid w:val="00E102E1"/>
    <w:rsid w:val="00E11FBF"/>
    <w:rsid w:val="00E12BCD"/>
    <w:rsid w:val="00E14813"/>
    <w:rsid w:val="00E15716"/>
    <w:rsid w:val="00E15D3B"/>
    <w:rsid w:val="00E16CC3"/>
    <w:rsid w:val="00E2025A"/>
    <w:rsid w:val="00E20443"/>
    <w:rsid w:val="00E23195"/>
    <w:rsid w:val="00E231DF"/>
    <w:rsid w:val="00E23363"/>
    <w:rsid w:val="00E23E19"/>
    <w:rsid w:val="00E26730"/>
    <w:rsid w:val="00E27D09"/>
    <w:rsid w:val="00E351D6"/>
    <w:rsid w:val="00E35446"/>
    <w:rsid w:val="00E355F8"/>
    <w:rsid w:val="00E36AF8"/>
    <w:rsid w:val="00E376D9"/>
    <w:rsid w:val="00E42625"/>
    <w:rsid w:val="00E4437C"/>
    <w:rsid w:val="00E4554B"/>
    <w:rsid w:val="00E458F5"/>
    <w:rsid w:val="00E52FAA"/>
    <w:rsid w:val="00E538BB"/>
    <w:rsid w:val="00E53AF5"/>
    <w:rsid w:val="00E53D16"/>
    <w:rsid w:val="00E54D57"/>
    <w:rsid w:val="00E55033"/>
    <w:rsid w:val="00E551FE"/>
    <w:rsid w:val="00E5691A"/>
    <w:rsid w:val="00E57671"/>
    <w:rsid w:val="00E607EF"/>
    <w:rsid w:val="00E607F5"/>
    <w:rsid w:val="00E60F89"/>
    <w:rsid w:val="00E61F51"/>
    <w:rsid w:val="00E65A86"/>
    <w:rsid w:val="00E660EA"/>
    <w:rsid w:val="00E67C80"/>
    <w:rsid w:val="00E67F43"/>
    <w:rsid w:val="00E70369"/>
    <w:rsid w:val="00E70DE7"/>
    <w:rsid w:val="00E70E93"/>
    <w:rsid w:val="00E71448"/>
    <w:rsid w:val="00E71F39"/>
    <w:rsid w:val="00E742AE"/>
    <w:rsid w:val="00E77C47"/>
    <w:rsid w:val="00E81136"/>
    <w:rsid w:val="00E835EA"/>
    <w:rsid w:val="00E842E2"/>
    <w:rsid w:val="00E85C38"/>
    <w:rsid w:val="00E861FB"/>
    <w:rsid w:val="00E87D35"/>
    <w:rsid w:val="00E9006E"/>
    <w:rsid w:val="00E90960"/>
    <w:rsid w:val="00E92E9A"/>
    <w:rsid w:val="00E9319F"/>
    <w:rsid w:val="00E9415B"/>
    <w:rsid w:val="00E953F6"/>
    <w:rsid w:val="00E9663D"/>
    <w:rsid w:val="00E96941"/>
    <w:rsid w:val="00EA0234"/>
    <w:rsid w:val="00EA0B03"/>
    <w:rsid w:val="00EA1252"/>
    <w:rsid w:val="00EA2C96"/>
    <w:rsid w:val="00EA308D"/>
    <w:rsid w:val="00EA3CC6"/>
    <w:rsid w:val="00EA4C33"/>
    <w:rsid w:val="00EA532B"/>
    <w:rsid w:val="00EA5E62"/>
    <w:rsid w:val="00EA678F"/>
    <w:rsid w:val="00EA69F9"/>
    <w:rsid w:val="00EA76E6"/>
    <w:rsid w:val="00EB0008"/>
    <w:rsid w:val="00EB16C9"/>
    <w:rsid w:val="00EB1CDD"/>
    <w:rsid w:val="00EB1E1F"/>
    <w:rsid w:val="00EB1FC2"/>
    <w:rsid w:val="00EB4B81"/>
    <w:rsid w:val="00EB6033"/>
    <w:rsid w:val="00EB66FC"/>
    <w:rsid w:val="00EC15DE"/>
    <w:rsid w:val="00EC1BC0"/>
    <w:rsid w:val="00EC1C37"/>
    <w:rsid w:val="00EC241C"/>
    <w:rsid w:val="00EC3A65"/>
    <w:rsid w:val="00EC43FF"/>
    <w:rsid w:val="00EC457A"/>
    <w:rsid w:val="00EC54D2"/>
    <w:rsid w:val="00EC68CA"/>
    <w:rsid w:val="00EC7894"/>
    <w:rsid w:val="00ED15C2"/>
    <w:rsid w:val="00ED2831"/>
    <w:rsid w:val="00ED30C5"/>
    <w:rsid w:val="00ED33E9"/>
    <w:rsid w:val="00ED349C"/>
    <w:rsid w:val="00ED350B"/>
    <w:rsid w:val="00ED3975"/>
    <w:rsid w:val="00ED3B42"/>
    <w:rsid w:val="00ED506F"/>
    <w:rsid w:val="00ED7BD6"/>
    <w:rsid w:val="00EE043C"/>
    <w:rsid w:val="00EE21DE"/>
    <w:rsid w:val="00EE3F2C"/>
    <w:rsid w:val="00EE79A4"/>
    <w:rsid w:val="00EF2D87"/>
    <w:rsid w:val="00EF4636"/>
    <w:rsid w:val="00EF6F1D"/>
    <w:rsid w:val="00F008FB"/>
    <w:rsid w:val="00F009D9"/>
    <w:rsid w:val="00F00C52"/>
    <w:rsid w:val="00F00E0D"/>
    <w:rsid w:val="00F04262"/>
    <w:rsid w:val="00F05D06"/>
    <w:rsid w:val="00F06554"/>
    <w:rsid w:val="00F06EF1"/>
    <w:rsid w:val="00F104B3"/>
    <w:rsid w:val="00F11E6A"/>
    <w:rsid w:val="00F13348"/>
    <w:rsid w:val="00F13781"/>
    <w:rsid w:val="00F140CA"/>
    <w:rsid w:val="00F15D77"/>
    <w:rsid w:val="00F171A7"/>
    <w:rsid w:val="00F17717"/>
    <w:rsid w:val="00F2036B"/>
    <w:rsid w:val="00F2128C"/>
    <w:rsid w:val="00F21A5A"/>
    <w:rsid w:val="00F21B94"/>
    <w:rsid w:val="00F22708"/>
    <w:rsid w:val="00F22B0F"/>
    <w:rsid w:val="00F23340"/>
    <w:rsid w:val="00F23BC3"/>
    <w:rsid w:val="00F2451D"/>
    <w:rsid w:val="00F26224"/>
    <w:rsid w:val="00F27CD9"/>
    <w:rsid w:val="00F3056A"/>
    <w:rsid w:val="00F3246A"/>
    <w:rsid w:val="00F32DC3"/>
    <w:rsid w:val="00F3390D"/>
    <w:rsid w:val="00F34673"/>
    <w:rsid w:val="00F3577B"/>
    <w:rsid w:val="00F36CEB"/>
    <w:rsid w:val="00F45069"/>
    <w:rsid w:val="00F45337"/>
    <w:rsid w:val="00F45879"/>
    <w:rsid w:val="00F45D06"/>
    <w:rsid w:val="00F4743D"/>
    <w:rsid w:val="00F5018F"/>
    <w:rsid w:val="00F508CC"/>
    <w:rsid w:val="00F51431"/>
    <w:rsid w:val="00F5144D"/>
    <w:rsid w:val="00F5179F"/>
    <w:rsid w:val="00F52777"/>
    <w:rsid w:val="00F536CF"/>
    <w:rsid w:val="00F54660"/>
    <w:rsid w:val="00F55369"/>
    <w:rsid w:val="00F5579E"/>
    <w:rsid w:val="00F55A24"/>
    <w:rsid w:val="00F62251"/>
    <w:rsid w:val="00F626DB"/>
    <w:rsid w:val="00F62A98"/>
    <w:rsid w:val="00F63B21"/>
    <w:rsid w:val="00F66981"/>
    <w:rsid w:val="00F66AE7"/>
    <w:rsid w:val="00F67A2A"/>
    <w:rsid w:val="00F70CB7"/>
    <w:rsid w:val="00F70E06"/>
    <w:rsid w:val="00F7200D"/>
    <w:rsid w:val="00F729C5"/>
    <w:rsid w:val="00F72A4A"/>
    <w:rsid w:val="00F7366E"/>
    <w:rsid w:val="00F7722F"/>
    <w:rsid w:val="00F81211"/>
    <w:rsid w:val="00F84067"/>
    <w:rsid w:val="00F84EDC"/>
    <w:rsid w:val="00F876CF"/>
    <w:rsid w:val="00F87705"/>
    <w:rsid w:val="00F91516"/>
    <w:rsid w:val="00F93AA9"/>
    <w:rsid w:val="00F94CF9"/>
    <w:rsid w:val="00F96274"/>
    <w:rsid w:val="00F97A9E"/>
    <w:rsid w:val="00FA14D1"/>
    <w:rsid w:val="00FA2746"/>
    <w:rsid w:val="00FA2CC4"/>
    <w:rsid w:val="00FA3210"/>
    <w:rsid w:val="00FA4DC4"/>
    <w:rsid w:val="00FA5B5C"/>
    <w:rsid w:val="00FA6071"/>
    <w:rsid w:val="00FA6DC6"/>
    <w:rsid w:val="00FB0815"/>
    <w:rsid w:val="00FB18A7"/>
    <w:rsid w:val="00FB4B22"/>
    <w:rsid w:val="00FB607D"/>
    <w:rsid w:val="00FB62BF"/>
    <w:rsid w:val="00FC0034"/>
    <w:rsid w:val="00FC0453"/>
    <w:rsid w:val="00FC075A"/>
    <w:rsid w:val="00FC09FC"/>
    <w:rsid w:val="00FC17D2"/>
    <w:rsid w:val="00FC1C0A"/>
    <w:rsid w:val="00FC2B48"/>
    <w:rsid w:val="00FC3CF9"/>
    <w:rsid w:val="00FC55E1"/>
    <w:rsid w:val="00FC607A"/>
    <w:rsid w:val="00FC6096"/>
    <w:rsid w:val="00FC65D1"/>
    <w:rsid w:val="00FD1B5F"/>
    <w:rsid w:val="00FD26AD"/>
    <w:rsid w:val="00FD472A"/>
    <w:rsid w:val="00FD49F5"/>
    <w:rsid w:val="00FD5C03"/>
    <w:rsid w:val="00FD6E59"/>
    <w:rsid w:val="00FE14A4"/>
    <w:rsid w:val="00FE2AF7"/>
    <w:rsid w:val="00FE4D63"/>
    <w:rsid w:val="00FE6E3F"/>
    <w:rsid w:val="00FE70ED"/>
    <w:rsid w:val="00FF03C7"/>
    <w:rsid w:val="00FF30A9"/>
    <w:rsid w:val="00FF34DD"/>
    <w:rsid w:val="00FF3FCA"/>
    <w:rsid w:val="00FF4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9AC"/>
    <w:pPr>
      <w:spacing w:after="160" w:line="259" w:lineRule="auto"/>
    </w:pPr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GridTable6Colorful">
    <w:name w:val="Grid Table 6 Colorful"/>
    <w:basedOn w:val="TableNormal"/>
    <w:uiPriority w:val="51"/>
    <w:rsid w:val="003669AC"/>
    <w:pPr>
      <w:spacing w:after="0" w:line="240" w:lineRule="auto"/>
    </w:pPr>
    <w:rPr>
      <w:color w:val="000000" w:themeColor="text1"/>
      <w:sz w:val="20"/>
      <w:lang w:val="de-D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itternetztabelle6farbig1">
    <w:name w:val="Gitternetztabelle 6 farbig1"/>
    <w:basedOn w:val="TableNormal"/>
    <w:next w:val="GridTable6Colorful"/>
    <w:uiPriority w:val="51"/>
    <w:rsid w:val="003669AC"/>
    <w:pPr>
      <w:spacing w:after="0" w:line="240" w:lineRule="auto"/>
    </w:pPr>
    <w:rPr>
      <w:color w:val="000000" w:themeColor="text1"/>
      <w:sz w:val="20"/>
      <w:lang w:val="de-D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3669A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customStyle="1" w:styleId="Gitternetztabelle6farbig2">
    <w:name w:val="Gitternetztabelle 6 farbig2"/>
    <w:basedOn w:val="TableNormal"/>
    <w:uiPriority w:val="51"/>
    <w:rsid w:val="003669AC"/>
    <w:pPr>
      <w:spacing w:after="0" w:line="240" w:lineRule="auto"/>
    </w:pPr>
    <w:rPr>
      <w:rFonts w:ascii="Calibri" w:eastAsia="Calibri" w:hAnsi="Calibri" w:cs="Calibri"/>
      <w:color w:val="000000" w:themeColor="text1"/>
      <w:sz w:val="20"/>
      <w:lang w:val="de-DE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9AC"/>
    <w:pPr>
      <w:spacing w:after="160" w:line="259" w:lineRule="auto"/>
    </w:pPr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GridTable6Colorful">
    <w:name w:val="Grid Table 6 Colorful"/>
    <w:basedOn w:val="TableNormal"/>
    <w:uiPriority w:val="51"/>
    <w:rsid w:val="003669AC"/>
    <w:pPr>
      <w:spacing w:after="0" w:line="240" w:lineRule="auto"/>
    </w:pPr>
    <w:rPr>
      <w:color w:val="000000" w:themeColor="text1"/>
      <w:sz w:val="20"/>
      <w:lang w:val="de-D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itternetztabelle6farbig1">
    <w:name w:val="Gitternetztabelle 6 farbig1"/>
    <w:basedOn w:val="TableNormal"/>
    <w:next w:val="GridTable6Colorful"/>
    <w:uiPriority w:val="51"/>
    <w:rsid w:val="003669AC"/>
    <w:pPr>
      <w:spacing w:after="0" w:line="240" w:lineRule="auto"/>
    </w:pPr>
    <w:rPr>
      <w:color w:val="000000" w:themeColor="text1"/>
      <w:sz w:val="20"/>
      <w:lang w:val="de-D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3669A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customStyle="1" w:styleId="Gitternetztabelle6farbig2">
    <w:name w:val="Gitternetztabelle 6 farbig2"/>
    <w:basedOn w:val="TableNormal"/>
    <w:uiPriority w:val="51"/>
    <w:rsid w:val="003669AC"/>
    <w:pPr>
      <w:spacing w:after="0" w:line="240" w:lineRule="auto"/>
    </w:pPr>
    <w:rPr>
      <w:rFonts w:ascii="Calibri" w:eastAsia="Calibri" w:hAnsi="Calibri" w:cs="Calibri"/>
      <w:color w:val="000000" w:themeColor="text1"/>
      <w:sz w:val="20"/>
      <w:lang w:val="de-DE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745</Words>
  <Characters>4248</Characters>
  <Application>Microsoft Office Word</Application>
  <DocSecurity>0</DocSecurity>
  <Lines>35</Lines>
  <Paragraphs>9</Paragraphs>
  <ScaleCrop>false</ScaleCrop>
  <Company/>
  <LinksUpToDate>false</LinksUpToDate>
  <CharactersWithSpaces>4984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Cometa</dc:creator>
  <cp:lastModifiedBy>Angela Cometa</cp:lastModifiedBy>
  <cp:revision>1</cp:revision>
  <dcterms:created xsi:type="dcterms:W3CDTF">2023-08-04T13:44:00Z</dcterms:created>
  <dcterms:modified xsi:type="dcterms:W3CDTF">2023-08-04T13:45:00Z</dcterms:modified>
</cp:coreProperties>
</file>