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A4B3F" w14:textId="63F88F11" w:rsidR="00336774" w:rsidRDefault="00336774" w:rsidP="00336774">
      <w:pPr>
        <w:pStyle w:val="pf0"/>
        <w:suppressLineNumbers/>
        <w:spacing w:line="480" w:lineRule="auto"/>
        <w:ind w:left="1080"/>
        <w:jc w:val="both"/>
        <w:rPr>
          <w:sz w:val="20"/>
          <w:szCs w:val="20"/>
        </w:rPr>
      </w:pPr>
      <w:r w:rsidRPr="007B63EC">
        <w:rPr>
          <w:noProof/>
          <w:sz w:val="20"/>
          <w:szCs w:val="20"/>
          <w:u w:val="single"/>
        </w:rPr>
        <w:drawing>
          <wp:inline distT="0" distB="0" distL="0" distR="0" wp14:anchorId="0D85B197" wp14:editId="5CFAB184">
            <wp:extent cx="4442460" cy="3169920"/>
            <wp:effectExtent l="0" t="0" r="0" b="0"/>
            <wp:docPr id="895734753" name="Picture 2" descr="transplant_typ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nsplant_type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46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3EC">
        <w:rPr>
          <w:sz w:val="20"/>
          <w:szCs w:val="20"/>
        </w:rPr>
        <w:br/>
      </w:r>
      <w:r>
        <w:rPr>
          <w:b/>
          <w:bCs/>
          <w:sz w:val="20"/>
          <w:szCs w:val="20"/>
        </w:rPr>
        <w:t>Supplemental Material</w:t>
      </w:r>
      <w:r w:rsidRPr="007B63EC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2</w:t>
      </w:r>
      <w:r w:rsidRPr="007B63EC">
        <w:rPr>
          <w:b/>
          <w:bCs/>
          <w:sz w:val="20"/>
          <w:szCs w:val="20"/>
        </w:rPr>
        <w:t>:</w:t>
      </w:r>
      <w:r w:rsidRPr="007B63EC">
        <w:rPr>
          <w:sz w:val="20"/>
          <w:szCs w:val="20"/>
        </w:rPr>
        <w:t xml:space="preserve"> Transplant types</w:t>
      </w:r>
    </w:p>
    <w:p w14:paraId="26CEF813" w14:textId="71C6A5FA" w:rsidR="001E144C" w:rsidRDefault="001E144C"/>
    <w:sectPr w:rsidR="001E14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774"/>
    <w:rsid w:val="001E144C"/>
    <w:rsid w:val="002E55A5"/>
    <w:rsid w:val="00336774"/>
    <w:rsid w:val="00C97181"/>
    <w:rsid w:val="00FF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952EE"/>
  <w15:chartTrackingRefBased/>
  <w15:docId w15:val="{A96A9B96-0F96-4689-BFE4-F85CC24D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67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67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67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67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67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67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67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67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67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7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67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67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677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677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67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67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67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67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67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67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67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67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67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67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67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677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67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677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6774"/>
    <w:rPr>
      <w:b/>
      <w:bCs/>
      <w:smallCaps/>
      <w:color w:val="2F5496" w:themeColor="accent1" w:themeShade="BF"/>
      <w:spacing w:val="5"/>
    </w:rPr>
  </w:style>
  <w:style w:type="paragraph" w:customStyle="1" w:styleId="pf0">
    <w:name w:val="pf0"/>
    <w:basedOn w:val="Normal"/>
    <w:rsid w:val="00336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BINI VIOTTI</dc:creator>
  <cp:keywords/>
  <dc:description/>
  <cp:lastModifiedBy>JULIA BINI VIOTTI</cp:lastModifiedBy>
  <cp:revision>1</cp:revision>
  <dcterms:created xsi:type="dcterms:W3CDTF">2025-11-24T17:25:00Z</dcterms:created>
  <dcterms:modified xsi:type="dcterms:W3CDTF">2025-11-24T17:26:00Z</dcterms:modified>
</cp:coreProperties>
</file>