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tif" ContentType="image/tiff"/>
  <Default Extension="tiff" ContentType="image/tiff"/>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E97589F" w14:textId="21A3DBCE" w:rsidR="0092187D" w:rsidRPr="00520859" w:rsidRDefault="0092187D" w:rsidP="00F634DE">
      <w:pPr>
        <w:spacing w:after="160" w:line="276" w:lineRule="auto"/>
        <w:jc w:val="both"/>
        <w:rPr>
          <w:rFonts w:eastAsiaTheme="minorHAnsi"/>
          <w:lang w:eastAsia="en-US"/>
        </w:rPr>
      </w:pPr>
      <w:r w:rsidRPr="00520859">
        <w:rPr>
          <w:rFonts w:eastAsiaTheme="minorHAnsi"/>
          <w:lang w:eastAsia="en-US"/>
        </w:rPr>
        <w:t>Supporting Information</w:t>
      </w:r>
    </w:p>
    <w:p w14:paraId="0588661B" w14:textId="77777777" w:rsidR="009B02EF" w:rsidRPr="00520859" w:rsidRDefault="009B02EF" w:rsidP="00F634DE">
      <w:pPr>
        <w:spacing w:after="160" w:line="276" w:lineRule="auto"/>
        <w:jc w:val="both"/>
        <w:rPr>
          <w:rFonts w:eastAsiaTheme="minorHAnsi"/>
          <w:lang w:eastAsia="en-US"/>
        </w:rPr>
      </w:pPr>
    </w:p>
    <w:p w14:paraId="5249157B" w14:textId="133FADD5" w:rsidR="009B02EF" w:rsidRPr="00520859" w:rsidRDefault="009B02EF" w:rsidP="009B02EF">
      <w:pPr>
        <w:spacing w:after="160"/>
        <w:jc w:val="both"/>
        <w:rPr>
          <w:rFonts w:eastAsiaTheme="minorHAnsi"/>
          <w:b/>
          <w:bCs/>
          <w:lang w:val="en-US" w:eastAsia="en-US"/>
        </w:rPr>
      </w:pPr>
      <w:r w:rsidRPr="00520859">
        <w:rPr>
          <w:rFonts w:eastAsiaTheme="minorHAnsi"/>
          <w:b/>
          <w:bCs/>
          <w:lang w:val="en-US" w:eastAsia="en-US"/>
        </w:rPr>
        <w:t xml:space="preserve">Efficient Bulk-Heterojunction Solar Cells </w:t>
      </w:r>
      <w:r w:rsidR="00AB1DFA" w:rsidRPr="00520859">
        <w:rPr>
          <w:rFonts w:eastAsiaTheme="minorHAnsi"/>
          <w:b/>
          <w:bCs/>
          <w:lang w:val="en-US" w:eastAsia="en-US"/>
        </w:rPr>
        <w:t>B</w:t>
      </w:r>
      <w:r w:rsidRPr="00520859">
        <w:rPr>
          <w:rFonts w:eastAsiaTheme="minorHAnsi"/>
          <w:b/>
          <w:bCs/>
          <w:lang w:val="en-US" w:eastAsia="en-US"/>
        </w:rPr>
        <w:t xml:space="preserve">ased on </w:t>
      </w:r>
      <w:r w:rsidR="00AB1DFA" w:rsidRPr="00520859">
        <w:rPr>
          <w:rFonts w:eastAsiaTheme="minorHAnsi"/>
          <w:b/>
          <w:bCs/>
          <w:lang w:val="en-US" w:eastAsia="en-US"/>
        </w:rPr>
        <w:t>S</w:t>
      </w:r>
      <w:r w:rsidRPr="00520859">
        <w:rPr>
          <w:rFonts w:eastAsiaTheme="minorHAnsi"/>
          <w:b/>
          <w:bCs/>
          <w:lang w:val="en-US" w:eastAsia="en-US"/>
        </w:rPr>
        <w:t xml:space="preserve">ymmetrically </w:t>
      </w:r>
      <w:r w:rsidR="00AB1DFA" w:rsidRPr="00520859">
        <w:rPr>
          <w:rFonts w:eastAsiaTheme="minorHAnsi"/>
          <w:b/>
          <w:bCs/>
          <w:lang w:val="en-US" w:eastAsia="en-US"/>
        </w:rPr>
        <w:t>D</w:t>
      </w:r>
      <w:r w:rsidRPr="00520859">
        <w:rPr>
          <w:rFonts w:eastAsiaTheme="minorHAnsi"/>
          <w:b/>
          <w:bCs/>
          <w:lang w:val="en-US" w:eastAsia="en-US"/>
        </w:rPr>
        <w:t xml:space="preserve">isubstituted </w:t>
      </w:r>
      <w:r w:rsidR="00AB1DFA" w:rsidRPr="00520859">
        <w:rPr>
          <w:rFonts w:eastAsiaTheme="minorHAnsi"/>
          <w:b/>
          <w:bCs/>
          <w:lang w:val="en-US" w:eastAsia="en-US"/>
        </w:rPr>
        <w:t>P</w:t>
      </w:r>
      <w:r w:rsidRPr="00520859">
        <w:rPr>
          <w:rFonts w:eastAsiaTheme="minorHAnsi"/>
          <w:b/>
          <w:bCs/>
          <w:lang w:val="en-US" w:eastAsia="en-US"/>
        </w:rPr>
        <w:t xml:space="preserve">olyalkyloxythiophenes at </w:t>
      </w:r>
      <w:r w:rsidR="00AB1DFA" w:rsidRPr="00520859">
        <w:rPr>
          <w:rFonts w:eastAsiaTheme="minorHAnsi"/>
          <w:b/>
          <w:bCs/>
          <w:lang w:val="en-US" w:eastAsia="en-US"/>
        </w:rPr>
        <w:t>L</w:t>
      </w:r>
      <w:r w:rsidRPr="00520859">
        <w:rPr>
          <w:rFonts w:eastAsiaTheme="minorHAnsi"/>
          <w:b/>
          <w:bCs/>
          <w:lang w:val="en-US" w:eastAsia="en-US"/>
        </w:rPr>
        <w:t xml:space="preserve">ow </w:t>
      </w:r>
      <w:r w:rsidR="00AB1DFA" w:rsidRPr="00520859">
        <w:rPr>
          <w:rFonts w:eastAsiaTheme="minorHAnsi"/>
          <w:b/>
          <w:bCs/>
          <w:lang w:val="en-US" w:eastAsia="en-US"/>
        </w:rPr>
        <w:t>S</w:t>
      </w:r>
      <w:r w:rsidRPr="00520859">
        <w:rPr>
          <w:rFonts w:eastAsiaTheme="minorHAnsi"/>
          <w:b/>
          <w:bCs/>
          <w:lang w:val="en-US" w:eastAsia="en-US"/>
        </w:rPr>
        <w:t xml:space="preserve">ynthetic </w:t>
      </w:r>
      <w:r w:rsidR="00AB1DFA" w:rsidRPr="00520859">
        <w:rPr>
          <w:rFonts w:eastAsiaTheme="minorHAnsi"/>
          <w:b/>
          <w:bCs/>
          <w:lang w:val="en-US" w:eastAsia="en-US"/>
        </w:rPr>
        <w:t>C</w:t>
      </w:r>
      <w:r w:rsidRPr="00520859">
        <w:rPr>
          <w:rFonts w:eastAsiaTheme="minorHAnsi"/>
          <w:b/>
          <w:bCs/>
          <w:lang w:val="en-US" w:eastAsia="en-US"/>
        </w:rPr>
        <w:t>omplexity</w:t>
      </w:r>
    </w:p>
    <w:p w14:paraId="58C9F7DF" w14:textId="77777777" w:rsidR="009B02EF" w:rsidRPr="00520859" w:rsidRDefault="009B02EF" w:rsidP="009B02EF">
      <w:pPr>
        <w:spacing w:after="160"/>
        <w:jc w:val="both"/>
        <w:rPr>
          <w:rFonts w:eastAsiaTheme="minorHAnsi"/>
          <w:b/>
          <w:bCs/>
          <w:lang w:val="en-US" w:eastAsia="en-US"/>
        </w:rPr>
      </w:pPr>
    </w:p>
    <w:p w14:paraId="5737029F" w14:textId="7D325678" w:rsidR="009B02EF" w:rsidRPr="00520859" w:rsidRDefault="009B02EF" w:rsidP="009B02EF">
      <w:pPr>
        <w:spacing w:after="240" w:line="360" w:lineRule="auto"/>
        <w:jc w:val="both"/>
        <w:rPr>
          <w:rFonts w:eastAsiaTheme="minorHAnsi"/>
          <w:i/>
          <w:iCs/>
          <w:lang w:eastAsia="en-US"/>
        </w:rPr>
      </w:pPr>
      <w:r w:rsidRPr="00520859">
        <w:rPr>
          <w:rFonts w:eastAsiaTheme="minorHAnsi"/>
          <w:i/>
          <w:iCs/>
          <w:lang w:eastAsia="en-US"/>
        </w:rPr>
        <w:t>Massimiliano Lanzi</w:t>
      </w:r>
      <w:r w:rsidRPr="00520859">
        <w:rPr>
          <w:rFonts w:eastAsiaTheme="minorHAnsi"/>
          <w:i/>
          <w:iCs/>
          <w:vertAlign w:val="superscript"/>
          <w:lang w:eastAsia="en-US"/>
        </w:rPr>
        <w:t>*</w:t>
      </w:r>
      <w:r w:rsidRPr="00520859">
        <w:rPr>
          <w:rFonts w:eastAsiaTheme="minorHAnsi"/>
          <w:i/>
          <w:iCs/>
          <w:lang w:eastAsia="en-US"/>
        </w:rPr>
        <w:t>, Filippo Pierini, Riccardo Medri, Elisabetta Salatelli, Martina Marinelli</w:t>
      </w:r>
    </w:p>
    <w:p w14:paraId="39DA8121" w14:textId="77777777" w:rsidR="0092187D" w:rsidRPr="00520859" w:rsidRDefault="0092187D" w:rsidP="00F634DE">
      <w:pPr>
        <w:spacing w:after="160" w:line="276" w:lineRule="auto"/>
        <w:jc w:val="both"/>
        <w:rPr>
          <w:rFonts w:eastAsiaTheme="minorHAnsi"/>
          <w:lang w:eastAsia="en-US"/>
        </w:rPr>
      </w:pPr>
    </w:p>
    <w:p w14:paraId="5B123361" w14:textId="136E3F37" w:rsidR="0092187D" w:rsidRPr="00520859" w:rsidRDefault="0092187D" w:rsidP="0092187D">
      <w:pPr>
        <w:spacing w:after="160" w:line="276" w:lineRule="auto"/>
        <w:jc w:val="both"/>
        <w:rPr>
          <w:rFonts w:eastAsiaTheme="minorHAnsi"/>
          <w:b/>
          <w:bCs/>
          <w:lang w:val="en-US" w:eastAsia="en-US"/>
        </w:rPr>
      </w:pPr>
      <w:r w:rsidRPr="00520859">
        <w:rPr>
          <w:rFonts w:eastAsiaTheme="minorHAnsi"/>
          <w:b/>
          <w:bCs/>
          <w:lang w:val="en-US" w:eastAsia="en-US"/>
        </w:rPr>
        <w:t>1</w:t>
      </w:r>
      <w:r w:rsidR="00D21B0F" w:rsidRPr="00520859">
        <w:rPr>
          <w:rFonts w:eastAsiaTheme="minorHAnsi"/>
          <w:b/>
          <w:bCs/>
          <w:lang w:val="en-US" w:eastAsia="en-US"/>
        </w:rPr>
        <w:t>.</w:t>
      </w:r>
      <w:r w:rsidRPr="00520859">
        <w:rPr>
          <w:rFonts w:eastAsiaTheme="minorHAnsi"/>
          <w:b/>
          <w:bCs/>
          <w:lang w:val="en-US" w:eastAsia="en-US"/>
        </w:rPr>
        <w:t xml:space="preserve"> Materials and Methods</w:t>
      </w:r>
    </w:p>
    <w:p w14:paraId="644A0606" w14:textId="61C7C228" w:rsidR="0092187D" w:rsidRPr="00520859" w:rsidRDefault="0092187D" w:rsidP="0092187D">
      <w:pPr>
        <w:spacing w:after="160" w:line="276" w:lineRule="auto"/>
        <w:jc w:val="both"/>
        <w:rPr>
          <w:rFonts w:eastAsiaTheme="minorHAnsi"/>
          <w:lang w:val="en-US" w:eastAsia="en-US"/>
        </w:rPr>
      </w:pPr>
      <w:r w:rsidRPr="00520859">
        <w:rPr>
          <w:rFonts w:eastAsiaTheme="minorHAnsi"/>
          <w:lang w:val="en-US" w:eastAsia="en-US"/>
        </w:rPr>
        <w:t>1,6-Hexanediol (OH(CH</w:t>
      </w:r>
      <w:r w:rsidRPr="00520859">
        <w:rPr>
          <w:rFonts w:eastAsiaTheme="minorHAnsi"/>
          <w:vertAlign w:val="subscript"/>
          <w:lang w:val="en-US" w:eastAsia="en-US"/>
        </w:rPr>
        <w:t>2</w:t>
      </w:r>
      <w:r w:rsidRPr="00520859">
        <w:rPr>
          <w:rFonts w:eastAsiaTheme="minorHAnsi"/>
          <w:lang w:val="en-US" w:eastAsia="en-US"/>
        </w:rPr>
        <w:t>)</w:t>
      </w:r>
      <w:r w:rsidRPr="00520859">
        <w:rPr>
          <w:rFonts w:eastAsiaTheme="minorHAnsi"/>
          <w:vertAlign w:val="subscript"/>
          <w:lang w:val="en-US" w:eastAsia="en-US"/>
        </w:rPr>
        <w:t>6</w:t>
      </w:r>
      <w:r w:rsidRPr="00520859">
        <w:rPr>
          <w:rFonts w:eastAsiaTheme="minorHAnsi"/>
          <w:lang w:val="en-US" w:eastAsia="en-US"/>
        </w:rPr>
        <w:t>OH, 99%), 1,10-decanediol (OH(CH</w:t>
      </w:r>
      <w:r w:rsidRPr="00520859">
        <w:rPr>
          <w:rFonts w:eastAsiaTheme="minorHAnsi"/>
          <w:vertAlign w:val="subscript"/>
          <w:lang w:val="en-US" w:eastAsia="en-US"/>
        </w:rPr>
        <w:t>2</w:t>
      </w:r>
      <w:r w:rsidRPr="00520859">
        <w:rPr>
          <w:rFonts w:eastAsiaTheme="minorHAnsi"/>
          <w:lang w:val="en-US" w:eastAsia="en-US"/>
        </w:rPr>
        <w:t>)</w:t>
      </w:r>
      <w:r w:rsidRPr="00520859">
        <w:rPr>
          <w:rFonts w:eastAsiaTheme="minorHAnsi"/>
          <w:vertAlign w:val="subscript"/>
          <w:lang w:val="en-US" w:eastAsia="en-US"/>
        </w:rPr>
        <w:t>10</w:t>
      </w:r>
      <w:r w:rsidRPr="00520859">
        <w:rPr>
          <w:rFonts w:eastAsiaTheme="minorHAnsi"/>
          <w:lang w:val="en-US" w:eastAsia="en-US"/>
        </w:rPr>
        <w:t>OH, 98%), 1-methylimidazole (C</w:t>
      </w:r>
      <w:r w:rsidRPr="00520859">
        <w:rPr>
          <w:rFonts w:eastAsiaTheme="minorHAnsi"/>
          <w:vertAlign w:val="subscript"/>
          <w:lang w:val="en-US" w:eastAsia="en-US"/>
        </w:rPr>
        <w:t>4</w:t>
      </w:r>
      <w:r w:rsidRPr="00520859">
        <w:rPr>
          <w:rFonts w:eastAsiaTheme="minorHAnsi"/>
          <w:lang w:val="en-US" w:eastAsia="en-US"/>
        </w:rPr>
        <w:t>H</w:t>
      </w:r>
      <w:r w:rsidRPr="00520859">
        <w:rPr>
          <w:rFonts w:eastAsiaTheme="minorHAnsi"/>
          <w:vertAlign w:val="subscript"/>
          <w:lang w:val="en-US" w:eastAsia="en-US"/>
        </w:rPr>
        <w:t>6</w:t>
      </w:r>
      <w:r w:rsidRPr="00520859">
        <w:rPr>
          <w:rFonts w:eastAsiaTheme="minorHAnsi"/>
          <w:lang w:val="en-US" w:eastAsia="en-US"/>
        </w:rPr>
        <w:t>N</w:t>
      </w:r>
      <w:r w:rsidRPr="00520859">
        <w:rPr>
          <w:rFonts w:eastAsiaTheme="minorHAnsi"/>
          <w:vertAlign w:val="subscript"/>
          <w:lang w:val="en-US" w:eastAsia="en-US"/>
        </w:rPr>
        <w:t>2</w:t>
      </w:r>
      <w:r w:rsidRPr="00520859">
        <w:rPr>
          <w:rFonts w:eastAsiaTheme="minorHAnsi"/>
          <w:lang w:val="en-US" w:eastAsia="en-US"/>
        </w:rPr>
        <w:t>, &gt;99%), [1,3-Bis(diphenylphosphino)propane]dichloronickel(II) (Ni(dppp)Cl</w:t>
      </w:r>
      <w:r w:rsidRPr="00520859">
        <w:rPr>
          <w:rFonts w:eastAsiaTheme="minorHAnsi"/>
          <w:vertAlign w:val="subscript"/>
          <w:lang w:val="en-US" w:eastAsia="en-US"/>
        </w:rPr>
        <w:t>2</w:t>
      </w:r>
      <w:r w:rsidRPr="00520859">
        <w:rPr>
          <w:rFonts w:eastAsiaTheme="minorHAnsi"/>
          <w:lang w:val="en-US" w:eastAsia="en-US"/>
        </w:rPr>
        <w:t>), tetrahydrofuran (THF, &gt;99.9%), toluene (C</w:t>
      </w:r>
      <w:r w:rsidRPr="00520859">
        <w:rPr>
          <w:rFonts w:eastAsiaTheme="minorHAnsi"/>
          <w:vertAlign w:val="subscript"/>
          <w:lang w:val="en-US" w:eastAsia="en-US"/>
        </w:rPr>
        <w:t>7</w:t>
      </w:r>
      <w:r w:rsidRPr="00520859">
        <w:rPr>
          <w:rFonts w:eastAsiaTheme="minorHAnsi"/>
          <w:lang w:val="en-US" w:eastAsia="en-US"/>
        </w:rPr>
        <w:t>H</w:t>
      </w:r>
      <w:r w:rsidRPr="00520859">
        <w:rPr>
          <w:rFonts w:eastAsiaTheme="minorHAnsi"/>
          <w:vertAlign w:val="subscript"/>
          <w:lang w:val="en-US" w:eastAsia="en-US"/>
        </w:rPr>
        <w:t>8</w:t>
      </w:r>
      <w:r w:rsidRPr="00520859">
        <w:rPr>
          <w:rFonts w:eastAsiaTheme="minorHAnsi"/>
          <w:lang w:val="en-US" w:eastAsia="en-US"/>
        </w:rPr>
        <w:t>, &gt;99.9%), diethyl ether (Et</w:t>
      </w:r>
      <w:r w:rsidRPr="00520859">
        <w:rPr>
          <w:rFonts w:eastAsiaTheme="minorHAnsi"/>
          <w:vertAlign w:val="subscript"/>
          <w:lang w:val="en-US" w:eastAsia="en-US"/>
        </w:rPr>
        <w:t>2</w:t>
      </w:r>
      <w:r w:rsidRPr="00520859">
        <w:rPr>
          <w:rFonts w:eastAsiaTheme="minorHAnsi"/>
          <w:lang w:val="en-US" w:eastAsia="en-US"/>
        </w:rPr>
        <w:t>O, &gt;99.5%), ethyl acetate (EtOAc, &gt;99.5%), petroleum ether (Etp, &gt;90%), dimethyl sulfoxide (DMSO, ≥99%), and chloroform (CHCl</w:t>
      </w:r>
      <w:r w:rsidRPr="00520859">
        <w:rPr>
          <w:rFonts w:eastAsiaTheme="minorHAnsi"/>
          <w:vertAlign w:val="subscript"/>
          <w:lang w:val="en-US" w:eastAsia="en-US"/>
        </w:rPr>
        <w:t>3</w:t>
      </w:r>
      <w:r w:rsidRPr="00520859">
        <w:rPr>
          <w:rFonts w:eastAsiaTheme="minorHAnsi"/>
          <w:lang w:val="en-US" w:eastAsia="en-US"/>
        </w:rPr>
        <w:t>, 99.0-99.4%) were purchased from Sigma Aldrich Chemical Co. (USA); hexane (≥99%) and dichloromethane (CH</w:t>
      </w:r>
      <w:r w:rsidRPr="00520859">
        <w:rPr>
          <w:rFonts w:eastAsiaTheme="minorHAnsi"/>
          <w:vertAlign w:val="subscript"/>
          <w:lang w:val="en-US" w:eastAsia="en-US"/>
        </w:rPr>
        <w:t>2</w:t>
      </w:r>
      <w:r w:rsidRPr="00520859">
        <w:rPr>
          <w:rFonts w:eastAsiaTheme="minorHAnsi"/>
          <w:lang w:val="en-US" w:eastAsia="en-US"/>
        </w:rPr>
        <w:t>Cl</w:t>
      </w:r>
      <w:r w:rsidRPr="00520859">
        <w:rPr>
          <w:rFonts w:eastAsiaTheme="minorHAnsi"/>
          <w:vertAlign w:val="subscript"/>
          <w:lang w:val="en-US" w:eastAsia="en-US"/>
        </w:rPr>
        <w:t>2</w:t>
      </w:r>
      <w:r w:rsidRPr="00520859">
        <w:rPr>
          <w:rFonts w:eastAsiaTheme="minorHAnsi"/>
          <w:lang w:val="en-US" w:eastAsia="en-US"/>
        </w:rPr>
        <w:t>, ≥99.9%) were purchased from Sigma Aldrich (France); nitromethane (CH</w:t>
      </w:r>
      <w:r w:rsidRPr="00520859">
        <w:rPr>
          <w:rFonts w:eastAsiaTheme="minorHAnsi"/>
          <w:vertAlign w:val="subscript"/>
          <w:lang w:val="en-US" w:eastAsia="en-US"/>
        </w:rPr>
        <w:t>3</w:t>
      </w:r>
      <w:r w:rsidRPr="00520859">
        <w:rPr>
          <w:rFonts w:eastAsiaTheme="minorHAnsi"/>
          <w:lang w:val="en-US" w:eastAsia="en-US"/>
        </w:rPr>
        <w:t>NO</w:t>
      </w:r>
      <w:r w:rsidRPr="00520859">
        <w:rPr>
          <w:rFonts w:eastAsiaTheme="minorHAnsi"/>
          <w:vertAlign w:val="subscript"/>
          <w:lang w:val="en-US" w:eastAsia="en-US"/>
        </w:rPr>
        <w:t>2</w:t>
      </w:r>
      <w:r w:rsidRPr="00520859">
        <w:rPr>
          <w:rFonts w:eastAsiaTheme="minorHAnsi"/>
          <w:lang w:val="en-US" w:eastAsia="en-US"/>
        </w:rPr>
        <w:t>, ≥98.5%), hydrochlor</w:t>
      </w:r>
      <w:r w:rsidR="00186215" w:rsidRPr="00520859">
        <w:rPr>
          <w:rFonts w:eastAsiaTheme="minorHAnsi"/>
          <w:lang w:val="en-US" w:eastAsia="en-US"/>
        </w:rPr>
        <w:t>ic</w:t>
      </w:r>
      <w:r w:rsidRPr="00520859">
        <w:rPr>
          <w:rFonts w:eastAsiaTheme="minorHAnsi"/>
          <w:lang w:val="en-US" w:eastAsia="en-US"/>
        </w:rPr>
        <w:t xml:space="preserve"> acid (HCl, ≥37%), hydrobromic acid (HBr, 48%), and ferric trichloride (FeCl</w:t>
      </w:r>
      <w:r w:rsidRPr="00520859">
        <w:rPr>
          <w:rFonts w:eastAsiaTheme="minorHAnsi"/>
          <w:vertAlign w:val="subscript"/>
          <w:lang w:val="en-US" w:eastAsia="en-US"/>
        </w:rPr>
        <w:t>3</w:t>
      </w:r>
      <w:r w:rsidRPr="00520859">
        <w:rPr>
          <w:rFonts w:eastAsiaTheme="minorHAnsi"/>
          <w:lang w:val="en-US" w:eastAsia="en-US"/>
        </w:rPr>
        <w:t xml:space="preserve">, ≥98%) were purchased from Fluka (Switzerland); 3,4-dimethoxythiophene (&gt;98%) was purchased from Tokyo Chemical Industry (Japan); </w:t>
      </w:r>
      <w:r w:rsidRPr="00520859">
        <w:rPr>
          <w:rFonts w:eastAsiaTheme="minorHAnsi"/>
          <w:i/>
          <w:iCs/>
          <w:lang w:val="en-US" w:eastAsia="en-US"/>
        </w:rPr>
        <w:t>p</w:t>
      </w:r>
      <w:r w:rsidRPr="00520859">
        <w:rPr>
          <w:rFonts w:eastAsiaTheme="minorHAnsi"/>
          <w:lang w:val="en-US" w:eastAsia="en-US"/>
        </w:rPr>
        <w:t>-toluensulfonic acid monohydrate (pTSA) was purchased from Carlo Erba (Italy); sodium sulfate (Na</w:t>
      </w:r>
      <w:r w:rsidRPr="00520859">
        <w:rPr>
          <w:rFonts w:eastAsiaTheme="minorHAnsi"/>
          <w:vertAlign w:val="subscript"/>
          <w:lang w:val="en-US" w:eastAsia="en-US"/>
        </w:rPr>
        <w:t>2</w:t>
      </w:r>
      <w:r w:rsidRPr="00520859">
        <w:rPr>
          <w:rFonts w:eastAsiaTheme="minorHAnsi"/>
          <w:lang w:val="en-US" w:eastAsia="en-US"/>
        </w:rPr>
        <w:t>SO</w:t>
      </w:r>
      <w:r w:rsidRPr="00520859">
        <w:rPr>
          <w:rFonts w:eastAsiaTheme="minorHAnsi"/>
          <w:vertAlign w:val="subscript"/>
          <w:lang w:val="en-US" w:eastAsia="en-US"/>
        </w:rPr>
        <w:t>4</w:t>
      </w:r>
      <w:r w:rsidRPr="00520859">
        <w:rPr>
          <w:rFonts w:eastAsiaTheme="minorHAnsi"/>
          <w:lang w:val="en-US" w:eastAsia="en-US"/>
        </w:rPr>
        <w:t>, anhydrous) and sodium bicarbonate (NaHCO</w:t>
      </w:r>
      <w:r w:rsidRPr="00520859">
        <w:rPr>
          <w:rFonts w:eastAsiaTheme="minorHAnsi"/>
          <w:vertAlign w:val="subscript"/>
          <w:lang w:val="en-US" w:eastAsia="en-US"/>
        </w:rPr>
        <w:t>3</w:t>
      </w:r>
      <w:r w:rsidRPr="00520859">
        <w:rPr>
          <w:rFonts w:eastAsiaTheme="minorHAnsi"/>
          <w:lang w:val="en-US" w:eastAsia="en-US"/>
        </w:rPr>
        <w:t>) were purchased from Riedel-deHaën (Poland); isopropylmagnesium chloride – LiCl complex 1.3M in THF was purchased from Avantor (Italy); sodium methoxide solution (NaOMe 30% wt in methanol) was purchased from Acros Organics; methanol (MeOH, &gt;99.8%) was purchased from Honeywell (Germany).</w:t>
      </w:r>
    </w:p>
    <w:p w14:paraId="06D602B4" w14:textId="6C4CD9AC" w:rsidR="0092187D" w:rsidRPr="00520859" w:rsidRDefault="0092187D" w:rsidP="0092187D">
      <w:pPr>
        <w:spacing w:after="160" w:line="276" w:lineRule="auto"/>
        <w:jc w:val="both"/>
        <w:rPr>
          <w:rFonts w:eastAsiaTheme="minorHAnsi"/>
          <w:lang w:val="en-US" w:eastAsia="en-US"/>
        </w:rPr>
      </w:pPr>
      <w:r w:rsidRPr="00520859">
        <w:rPr>
          <w:rFonts w:eastAsiaTheme="minorHAnsi"/>
          <w:iCs/>
          <w:lang w:val="en-US" w:eastAsia="en-US"/>
        </w:rPr>
        <w:t>3,4-(6,6’-Dibromohexyloxy)thiophene (</w:t>
      </w:r>
      <w:r w:rsidRPr="00520859">
        <w:rPr>
          <w:rFonts w:eastAsiaTheme="minorHAnsi"/>
          <w:b/>
          <w:bCs/>
          <w:iCs/>
          <w:lang w:val="en-US" w:eastAsia="en-US"/>
        </w:rPr>
        <w:t>1a</w:t>
      </w:r>
      <w:r w:rsidRPr="00520859">
        <w:rPr>
          <w:rFonts w:eastAsiaTheme="minorHAnsi"/>
          <w:iCs/>
          <w:lang w:val="en-US" w:eastAsia="en-US"/>
        </w:rPr>
        <w:t>) and 3,4-(10,10’-dibromodecyloxy)thiophene (</w:t>
      </w:r>
      <w:r w:rsidRPr="00520859">
        <w:rPr>
          <w:rFonts w:eastAsiaTheme="minorHAnsi"/>
          <w:b/>
          <w:bCs/>
          <w:iCs/>
          <w:lang w:val="en-US" w:eastAsia="en-US"/>
        </w:rPr>
        <w:t>2a</w:t>
      </w:r>
      <w:r w:rsidRPr="00520859">
        <w:rPr>
          <w:rFonts w:eastAsiaTheme="minorHAnsi"/>
          <w:iCs/>
          <w:lang w:val="en-US" w:eastAsia="en-US"/>
        </w:rPr>
        <w:t xml:space="preserve">) as precursor monomers were synthesized </w:t>
      </w:r>
      <w:r w:rsidRPr="00520859">
        <w:rPr>
          <w:rFonts w:eastAsiaTheme="minorHAnsi"/>
          <w:lang w:val="en-US" w:eastAsia="en-US"/>
        </w:rPr>
        <w:t>according to literature methods [</w:t>
      </w:r>
      <w:r w:rsidRPr="00520859">
        <w:rPr>
          <w:rFonts w:eastAsiaTheme="minorHAnsi"/>
          <w:lang w:val="en-US" w:eastAsia="en-US"/>
        </w:rPr>
        <w:endnoteReference w:id="1"/>
      </w:r>
      <w:r w:rsidRPr="00520859">
        <w:rPr>
          <w:rFonts w:eastAsiaTheme="minorHAnsi"/>
          <w:lang w:val="en-US" w:eastAsia="en-US"/>
        </w:rPr>
        <w:t>,</w:t>
      </w:r>
      <w:r w:rsidRPr="00520859">
        <w:rPr>
          <w:rFonts w:eastAsiaTheme="minorHAnsi"/>
          <w:lang w:val="en-US" w:eastAsia="en-US"/>
        </w:rPr>
        <w:endnoteReference w:id="2"/>
      </w:r>
      <w:r w:rsidRPr="00520859">
        <w:rPr>
          <w:rFonts w:eastAsiaTheme="minorHAnsi"/>
          <w:lang w:val="en-US" w:eastAsia="en-US"/>
        </w:rPr>
        <w:t>]</w:t>
      </w:r>
      <w:r w:rsidRPr="00520859">
        <w:rPr>
          <w:rFonts w:eastAsiaTheme="minorHAnsi"/>
          <w:iCs/>
          <w:lang w:val="en-US" w:eastAsia="en-US"/>
        </w:rPr>
        <w:t>, starting from commercially available 3,4-dimethoxythiophene and 6-bromo-1-hexanol (</w:t>
      </w:r>
      <w:r w:rsidRPr="00520859">
        <w:rPr>
          <w:rFonts w:eastAsiaTheme="minorHAnsi"/>
          <w:b/>
          <w:bCs/>
          <w:iCs/>
          <w:lang w:val="en-US" w:eastAsia="en-US"/>
        </w:rPr>
        <w:t>B6OH</w:t>
      </w:r>
      <w:r w:rsidRPr="00520859">
        <w:rPr>
          <w:rFonts w:eastAsiaTheme="minorHAnsi"/>
          <w:iCs/>
          <w:lang w:val="en-US" w:eastAsia="en-US"/>
        </w:rPr>
        <w:t>) or 10-bromo-1-decanol (</w:t>
      </w:r>
      <w:r w:rsidRPr="00520859">
        <w:rPr>
          <w:rFonts w:eastAsiaTheme="minorHAnsi"/>
          <w:b/>
          <w:bCs/>
          <w:iCs/>
          <w:lang w:val="en-US" w:eastAsia="en-US"/>
        </w:rPr>
        <w:t>B10OH</w:t>
      </w:r>
      <w:r w:rsidRPr="00520859">
        <w:rPr>
          <w:rFonts w:eastAsiaTheme="minorHAnsi"/>
          <w:iCs/>
          <w:lang w:val="en-US" w:eastAsia="en-US"/>
        </w:rPr>
        <w:t>), prepared according to ref. [</w:t>
      </w:r>
      <w:r w:rsidRPr="00520859">
        <w:rPr>
          <w:rFonts w:eastAsiaTheme="minorHAnsi"/>
          <w:iCs/>
          <w:lang w:val="en-US" w:eastAsia="en-US"/>
        </w:rPr>
        <w:endnoteReference w:id="3"/>
      </w:r>
      <w:r w:rsidRPr="00520859">
        <w:rPr>
          <w:rFonts w:eastAsiaTheme="minorHAnsi"/>
          <w:iCs/>
          <w:lang w:val="en-US" w:eastAsia="en-US"/>
        </w:rPr>
        <w:t xml:space="preserve">]. Polymers </w:t>
      </w:r>
      <w:r w:rsidRPr="00520859">
        <w:rPr>
          <w:rFonts w:eastAsiaTheme="minorHAnsi"/>
          <w:b/>
          <w:bCs/>
          <w:iCs/>
          <w:lang w:val="en-US" w:eastAsia="en-US"/>
        </w:rPr>
        <w:t>P1</w:t>
      </w:r>
      <w:r w:rsidRPr="00520859">
        <w:rPr>
          <w:rFonts w:eastAsiaTheme="minorHAnsi"/>
          <w:iCs/>
          <w:lang w:val="en-US" w:eastAsia="en-US"/>
        </w:rPr>
        <w:t xml:space="preserve"> and </w:t>
      </w:r>
      <w:r w:rsidRPr="00520859">
        <w:rPr>
          <w:rFonts w:eastAsiaTheme="minorHAnsi"/>
          <w:b/>
          <w:bCs/>
          <w:lang w:val="en-US" w:eastAsia="en-US"/>
        </w:rPr>
        <w:t>P2</w:t>
      </w:r>
      <w:r w:rsidRPr="00520859">
        <w:rPr>
          <w:rFonts w:eastAsiaTheme="minorHAnsi"/>
          <w:lang w:val="en-US" w:eastAsia="en-US"/>
        </w:rPr>
        <w:t xml:space="preserve"> were synthesized according to ref. [</w:t>
      </w:r>
      <w:r w:rsidRPr="00520859">
        <w:rPr>
          <w:rFonts w:eastAsiaTheme="minorHAnsi"/>
          <w:lang w:val="en-US" w:eastAsia="en-US"/>
        </w:rPr>
        <w:endnoteReference w:id="4"/>
      </w:r>
      <w:r w:rsidRPr="00520859">
        <w:rPr>
          <w:rFonts w:eastAsiaTheme="minorHAnsi"/>
          <w:lang w:val="en-US" w:eastAsia="en-US"/>
        </w:rPr>
        <w:t xml:space="preserve">], while the ionic polymer </w:t>
      </w:r>
      <w:r w:rsidRPr="00520859">
        <w:rPr>
          <w:rFonts w:eastAsiaTheme="minorHAnsi"/>
          <w:b/>
          <w:bCs/>
          <w:lang w:val="en-US" w:eastAsia="en-US"/>
        </w:rPr>
        <w:t>P3</w:t>
      </w:r>
      <w:r w:rsidRPr="00520859">
        <w:rPr>
          <w:rFonts w:eastAsiaTheme="minorHAnsi"/>
          <w:lang w:val="en-US" w:eastAsia="en-US"/>
        </w:rPr>
        <w:t xml:space="preserve"> was obtained by post-functionalization of the regioregular poly-3[(6-bromohexyl)thiophene] (</w:t>
      </w:r>
      <w:r w:rsidRPr="00520859">
        <w:rPr>
          <w:rFonts w:eastAsiaTheme="minorHAnsi"/>
          <w:b/>
          <w:bCs/>
          <w:lang w:val="en-US" w:eastAsia="en-US"/>
        </w:rPr>
        <w:t>3</w:t>
      </w:r>
      <w:r w:rsidRPr="00520859">
        <w:rPr>
          <w:rFonts w:eastAsiaTheme="minorHAnsi"/>
          <w:lang w:val="en-US" w:eastAsia="en-US"/>
        </w:rPr>
        <w:t>) [</w:t>
      </w:r>
      <w:r w:rsidRPr="00520859">
        <w:rPr>
          <w:rFonts w:eastAsiaTheme="minorHAnsi"/>
          <w:lang w:val="en-US" w:eastAsia="en-US"/>
        </w:rPr>
        <w:endnoteReference w:id="5"/>
      </w:r>
      <w:r w:rsidRPr="00520859">
        <w:rPr>
          <w:rFonts w:eastAsiaTheme="minorHAnsi"/>
          <w:lang w:val="en-US" w:eastAsia="en-US"/>
        </w:rPr>
        <w:t>] with 1-methylimidazole [</w:t>
      </w:r>
      <w:r w:rsidRPr="00520859">
        <w:rPr>
          <w:rFonts w:eastAsiaTheme="minorHAnsi"/>
          <w:lang w:val="en-US" w:eastAsia="en-US"/>
        </w:rPr>
        <w:endnoteReference w:id="6"/>
      </w:r>
      <w:r w:rsidRPr="00520859">
        <w:rPr>
          <w:rFonts w:eastAsiaTheme="minorHAnsi"/>
          <w:lang w:val="en-US" w:eastAsia="en-US"/>
        </w:rPr>
        <w:t>]. Regioregular poly[3-(6-bromohexyloxy)thiophene] (</w:t>
      </w:r>
      <w:r w:rsidRPr="00520859">
        <w:rPr>
          <w:rFonts w:eastAsiaTheme="minorHAnsi"/>
          <w:b/>
          <w:bCs/>
          <w:lang w:val="en-US" w:eastAsia="en-US"/>
        </w:rPr>
        <w:t>PTO6Br</w:t>
      </w:r>
      <w:r w:rsidRPr="00520859">
        <w:rPr>
          <w:rFonts w:eastAsiaTheme="minorHAnsi"/>
          <w:lang w:val="en-US" w:eastAsia="en-US"/>
        </w:rPr>
        <w:t>) [</w:t>
      </w:r>
      <w:r w:rsidRPr="00520859">
        <w:rPr>
          <w:rFonts w:eastAsiaTheme="minorHAnsi"/>
          <w:lang w:val="en-US" w:eastAsia="en-US"/>
        </w:rPr>
        <w:endnoteReference w:id="7"/>
      </w:r>
      <w:r w:rsidRPr="00520859">
        <w:rPr>
          <w:rFonts w:eastAsiaTheme="minorHAnsi"/>
          <w:lang w:val="en-US" w:eastAsia="en-US"/>
        </w:rPr>
        <w:t>] was synthesized from 2,5-dibromo-3-(6-bromohexyloxy)thiophene (</w:t>
      </w:r>
      <w:r w:rsidRPr="00520859">
        <w:rPr>
          <w:rFonts w:eastAsiaTheme="minorHAnsi"/>
          <w:b/>
          <w:bCs/>
          <w:lang w:val="en-US" w:eastAsia="en-US"/>
        </w:rPr>
        <w:t>BTO6Br</w:t>
      </w:r>
      <w:r w:rsidRPr="00520859">
        <w:rPr>
          <w:rFonts w:eastAsiaTheme="minorHAnsi"/>
          <w:lang w:val="en-US" w:eastAsia="en-US"/>
        </w:rPr>
        <w:t>), and then reacted with NaOMe to give the reference polymer poly[3-(6-methoxyhexyl-1-oxy)thiophene] (</w:t>
      </w:r>
      <w:r w:rsidRPr="00520859">
        <w:rPr>
          <w:rFonts w:eastAsiaTheme="minorHAnsi"/>
          <w:b/>
          <w:bCs/>
          <w:lang w:val="en-US" w:eastAsia="en-US"/>
        </w:rPr>
        <w:t>PR</w:t>
      </w:r>
      <w:r w:rsidRPr="00520859">
        <w:rPr>
          <w:rFonts w:eastAsiaTheme="minorHAnsi"/>
          <w:lang w:val="en-US" w:eastAsia="en-US"/>
        </w:rPr>
        <w:t>). All the materials were used as received, unless otherwise noted. To remove the stabilizer, Et</w:t>
      </w:r>
      <w:r w:rsidRPr="00520859">
        <w:rPr>
          <w:rFonts w:eastAsiaTheme="minorHAnsi"/>
          <w:vertAlign w:val="subscript"/>
          <w:lang w:val="en-US" w:eastAsia="en-US"/>
        </w:rPr>
        <w:t>2</w:t>
      </w:r>
      <w:r w:rsidRPr="00520859">
        <w:rPr>
          <w:rFonts w:eastAsiaTheme="minorHAnsi"/>
          <w:lang w:val="en-US" w:eastAsia="en-US"/>
        </w:rPr>
        <w:t>O and THF were freshly distilled before the use. All manipulations involving moisture-sensitive reagents were performed under argon atmosphere.</w:t>
      </w:r>
    </w:p>
    <w:p w14:paraId="5B3263CB" w14:textId="4A904994" w:rsidR="0092187D" w:rsidRPr="00520859" w:rsidRDefault="0092187D" w:rsidP="0092187D">
      <w:pPr>
        <w:spacing w:after="160" w:line="276" w:lineRule="auto"/>
        <w:jc w:val="both"/>
        <w:rPr>
          <w:rFonts w:eastAsiaTheme="minorHAnsi"/>
          <w:b/>
          <w:bCs/>
          <w:lang w:val="en-US" w:eastAsia="en-US"/>
        </w:rPr>
      </w:pPr>
      <w:r w:rsidRPr="00520859">
        <w:rPr>
          <w:rFonts w:eastAsiaTheme="minorHAnsi"/>
          <w:b/>
          <w:bCs/>
          <w:lang w:val="en-US" w:eastAsia="en-US"/>
        </w:rPr>
        <w:t>2</w:t>
      </w:r>
      <w:r w:rsidR="00186215" w:rsidRPr="00520859">
        <w:rPr>
          <w:rFonts w:eastAsiaTheme="minorHAnsi"/>
          <w:b/>
          <w:bCs/>
          <w:lang w:val="en-US" w:eastAsia="en-US"/>
        </w:rPr>
        <w:t>.</w:t>
      </w:r>
      <w:r w:rsidRPr="00520859">
        <w:rPr>
          <w:rFonts w:eastAsiaTheme="minorHAnsi"/>
          <w:b/>
          <w:bCs/>
          <w:lang w:val="en-US" w:eastAsia="en-US"/>
        </w:rPr>
        <w:t xml:space="preserve"> Synthesis</w:t>
      </w:r>
    </w:p>
    <w:p w14:paraId="372B49A0" w14:textId="19D94C53" w:rsidR="0092187D" w:rsidRPr="00520859" w:rsidRDefault="0092187D" w:rsidP="0092187D">
      <w:pPr>
        <w:autoSpaceDE w:val="0"/>
        <w:autoSpaceDN w:val="0"/>
        <w:adjustRightInd w:val="0"/>
        <w:spacing w:after="160" w:line="276" w:lineRule="auto"/>
        <w:jc w:val="both"/>
        <w:rPr>
          <w:rFonts w:eastAsiaTheme="minorHAnsi"/>
          <w:lang w:val="en-US" w:eastAsia="en-US"/>
        </w:rPr>
      </w:pPr>
      <w:r w:rsidRPr="00520859">
        <w:rPr>
          <w:rFonts w:eastAsiaTheme="minorHAnsi"/>
          <w:i/>
          <w:iCs/>
          <w:lang w:val="en-US" w:eastAsia="en-US"/>
        </w:rPr>
        <w:t>6-Bromo-1-hexanol (</w:t>
      </w:r>
      <w:r w:rsidRPr="00520859">
        <w:rPr>
          <w:rFonts w:eastAsiaTheme="minorHAnsi"/>
          <w:b/>
          <w:bCs/>
          <w:i/>
          <w:iCs/>
          <w:lang w:val="en-US" w:eastAsia="en-US"/>
        </w:rPr>
        <w:t>B6OH</w:t>
      </w:r>
      <w:r w:rsidRPr="00520859">
        <w:rPr>
          <w:rFonts w:eastAsiaTheme="minorHAnsi"/>
          <w:i/>
          <w:iCs/>
          <w:lang w:val="en-US" w:eastAsia="en-US"/>
        </w:rPr>
        <w:t xml:space="preserve">). </w:t>
      </w:r>
      <w:r w:rsidRPr="00520859">
        <w:rPr>
          <w:rFonts w:eastAsiaTheme="minorHAnsi"/>
          <w:lang w:val="en-US" w:eastAsia="en-US"/>
        </w:rPr>
        <w:t xml:space="preserve">Starting from 5.90 g (50.0 mmol) of 1,6-hexanediol, 75.0 mL of toluene, and 6.70 mL (60.0 mmol) of HBr 48% wt., </w:t>
      </w:r>
      <w:r w:rsidRPr="00520859">
        <w:rPr>
          <w:rFonts w:eastAsiaTheme="minorHAnsi"/>
          <w:b/>
          <w:bCs/>
          <w:lang w:val="en-US" w:eastAsia="en-US"/>
        </w:rPr>
        <w:t>B6OH</w:t>
      </w:r>
      <w:r w:rsidRPr="00520859">
        <w:rPr>
          <w:rFonts w:eastAsiaTheme="minorHAnsi"/>
          <w:lang w:val="en-US" w:eastAsia="en-US"/>
        </w:rPr>
        <w:t xml:space="preserve"> was obtained as </w:t>
      </w:r>
      <w:r w:rsidR="000776CE" w:rsidRPr="00520859">
        <w:rPr>
          <w:rFonts w:eastAsiaTheme="minorHAnsi"/>
          <w:lang w:val="en-US" w:eastAsia="en-US"/>
        </w:rPr>
        <w:t xml:space="preserve">a </w:t>
      </w:r>
      <w:r w:rsidRPr="00520859">
        <w:rPr>
          <w:rFonts w:eastAsiaTheme="minorHAnsi"/>
          <w:lang w:val="en-US" w:eastAsia="en-US"/>
        </w:rPr>
        <w:t xml:space="preserve">colorless oil (6.45 </w:t>
      </w:r>
      <w:r w:rsidRPr="00520859">
        <w:rPr>
          <w:rFonts w:eastAsiaTheme="minorHAnsi"/>
          <w:lang w:val="en-US" w:eastAsia="en-US"/>
        </w:rPr>
        <w:lastRenderedPageBreak/>
        <w:t xml:space="preserve">g, 36.0 mmol, yield 72%). δ </w:t>
      </w:r>
      <w:r w:rsidRPr="00520859">
        <w:rPr>
          <w:rFonts w:eastAsiaTheme="minorHAnsi"/>
          <w:vertAlign w:val="superscript"/>
          <w:lang w:val="en-US" w:eastAsia="en-US"/>
        </w:rPr>
        <w:t>1</w:t>
      </w:r>
      <w:r w:rsidRPr="00520859">
        <w:rPr>
          <w:rFonts w:eastAsiaTheme="minorHAnsi"/>
          <w:lang w:val="en-US" w:eastAsia="en-US"/>
        </w:rPr>
        <w:t>H-NMR (CDCl</w:t>
      </w:r>
      <w:r w:rsidRPr="00520859">
        <w:rPr>
          <w:rFonts w:eastAsiaTheme="minorHAnsi"/>
          <w:vertAlign w:val="subscript"/>
          <w:lang w:val="en-US" w:eastAsia="en-US"/>
        </w:rPr>
        <w:t>3</w:t>
      </w:r>
      <w:r w:rsidRPr="00520859">
        <w:rPr>
          <w:rFonts w:eastAsiaTheme="minorHAnsi"/>
          <w:lang w:val="en-US" w:eastAsia="en-US"/>
        </w:rPr>
        <w:t>, ppm): 3.65 (t, 2H, C</w:t>
      </w:r>
      <w:r w:rsidRPr="00520859">
        <w:rPr>
          <w:rFonts w:eastAsiaTheme="minorHAnsi"/>
          <w:i/>
          <w:iCs/>
          <w:lang w:val="en-US" w:eastAsia="en-US"/>
        </w:rPr>
        <w:t>H</w:t>
      </w:r>
      <w:r w:rsidRPr="00520859">
        <w:rPr>
          <w:rFonts w:eastAsiaTheme="minorHAnsi"/>
          <w:vertAlign w:val="subscript"/>
          <w:lang w:val="en-US" w:eastAsia="en-US"/>
        </w:rPr>
        <w:t>2</w:t>
      </w:r>
      <w:r w:rsidRPr="00520859">
        <w:rPr>
          <w:rFonts w:eastAsiaTheme="minorHAnsi"/>
          <w:lang w:val="en-US" w:eastAsia="en-US"/>
        </w:rPr>
        <w:t>OH), 3.41 (t, 2H, C</w:t>
      </w:r>
      <w:r w:rsidRPr="00520859">
        <w:rPr>
          <w:rFonts w:eastAsiaTheme="minorHAnsi"/>
          <w:i/>
          <w:iCs/>
          <w:lang w:val="en-US" w:eastAsia="en-US"/>
        </w:rPr>
        <w:t>H</w:t>
      </w:r>
      <w:r w:rsidRPr="00520859">
        <w:rPr>
          <w:rFonts w:eastAsiaTheme="minorHAnsi"/>
          <w:vertAlign w:val="subscript"/>
          <w:lang w:val="en-US" w:eastAsia="en-US"/>
        </w:rPr>
        <w:t>2</w:t>
      </w:r>
      <w:r w:rsidRPr="00520859">
        <w:rPr>
          <w:rFonts w:eastAsiaTheme="minorHAnsi"/>
          <w:lang w:val="en-US" w:eastAsia="en-US"/>
        </w:rPr>
        <w:t>Br), 1.88 (m, 2H, C</w:t>
      </w:r>
      <w:r w:rsidRPr="00520859">
        <w:rPr>
          <w:rFonts w:eastAsiaTheme="minorHAnsi"/>
          <w:i/>
          <w:iCs/>
          <w:lang w:val="en-US" w:eastAsia="en-US"/>
        </w:rPr>
        <w:t>H</w:t>
      </w:r>
      <w:r w:rsidRPr="00520859">
        <w:rPr>
          <w:rFonts w:eastAsiaTheme="minorHAnsi"/>
          <w:vertAlign w:val="subscript"/>
          <w:lang w:val="en-US" w:eastAsia="en-US"/>
        </w:rPr>
        <w:t>2</w:t>
      </w:r>
      <w:r w:rsidRPr="00520859">
        <w:rPr>
          <w:rFonts w:eastAsiaTheme="minorHAnsi"/>
          <w:lang w:val="en-US" w:eastAsia="en-US"/>
        </w:rPr>
        <w:t>CH</w:t>
      </w:r>
      <w:r w:rsidRPr="00520859">
        <w:rPr>
          <w:rFonts w:eastAsiaTheme="minorHAnsi"/>
          <w:vertAlign w:val="subscript"/>
          <w:lang w:val="en-US" w:eastAsia="en-US"/>
        </w:rPr>
        <w:t>2</w:t>
      </w:r>
      <w:r w:rsidRPr="00520859">
        <w:rPr>
          <w:rFonts w:eastAsiaTheme="minorHAnsi"/>
          <w:lang w:val="en-US" w:eastAsia="en-US"/>
        </w:rPr>
        <w:t>OH), 1.58 (m, 2H, C</w:t>
      </w:r>
      <w:r w:rsidRPr="00520859">
        <w:rPr>
          <w:rFonts w:eastAsiaTheme="minorHAnsi"/>
          <w:i/>
          <w:iCs/>
          <w:lang w:val="en-US" w:eastAsia="en-US"/>
        </w:rPr>
        <w:t>H</w:t>
      </w:r>
      <w:r w:rsidRPr="00520859">
        <w:rPr>
          <w:rFonts w:eastAsiaTheme="minorHAnsi"/>
          <w:vertAlign w:val="subscript"/>
          <w:lang w:val="en-US" w:eastAsia="en-US"/>
        </w:rPr>
        <w:t>2</w:t>
      </w:r>
      <w:r w:rsidRPr="00520859">
        <w:rPr>
          <w:rFonts w:eastAsiaTheme="minorHAnsi"/>
          <w:lang w:val="en-US" w:eastAsia="en-US"/>
        </w:rPr>
        <w:t>CH</w:t>
      </w:r>
      <w:r w:rsidRPr="00520859">
        <w:rPr>
          <w:rFonts w:eastAsiaTheme="minorHAnsi"/>
          <w:vertAlign w:val="subscript"/>
          <w:lang w:val="en-US" w:eastAsia="en-US"/>
        </w:rPr>
        <w:t>2</w:t>
      </w:r>
      <w:r w:rsidRPr="00520859">
        <w:rPr>
          <w:rFonts w:eastAsiaTheme="minorHAnsi"/>
          <w:lang w:val="en-US" w:eastAsia="en-US"/>
        </w:rPr>
        <w:t>Br), 1.47 (m, 2H, C</w:t>
      </w:r>
      <w:r w:rsidRPr="00520859">
        <w:rPr>
          <w:rFonts w:eastAsiaTheme="minorHAnsi"/>
          <w:i/>
          <w:iCs/>
          <w:lang w:val="en-US" w:eastAsia="en-US"/>
        </w:rPr>
        <w:t>H</w:t>
      </w:r>
      <w:r w:rsidRPr="00520859">
        <w:rPr>
          <w:rFonts w:eastAsiaTheme="minorHAnsi"/>
          <w:vertAlign w:val="subscript"/>
          <w:lang w:val="en-US" w:eastAsia="en-US"/>
        </w:rPr>
        <w:t>2</w:t>
      </w:r>
      <w:r w:rsidRPr="00520859">
        <w:rPr>
          <w:rFonts w:eastAsiaTheme="minorHAnsi"/>
          <w:lang w:val="en-US" w:eastAsia="en-US"/>
        </w:rPr>
        <w:t>), 1.41 (m, 2H, C</w:t>
      </w:r>
      <w:r w:rsidRPr="00520859">
        <w:rPr>
          <w:rFonts w:eastAsiaTheme="minorHAnsi"/>
          <w:i/>
          <w:iCs/>
          <w:lang w:val="en-US" w:eastAsia="en-US"/>
        </w:rPr>
        <w:t>H</w:t>
      </w:r>
      <w:r w:rsidRPr="00520859">
        <w:rPr>
          <w:rFonts w:eastAsiaTheme="minorHAnsi"/>
          <w:vertAlign w:val="subscript"/>
          <w:lang w:val="en-US" w:eastAsia="en-US"/>
        </w:rPr>
        <w:t>2</w:t>
      </w:r>
      <w:r w:rsidRPr="00520859">
        <w:rPr>
          <w:rFonts w:eastAsiaTheme="minorHAnsi"/>
          <w:lang w:val="en-US" w:eastAsia="en-US"/>
        </w:rPr>
        <w:t xml:space="preserve">); δ </w:t>
      </w:r>
      <w:r w:rsidRPr="00520859">
        <w:rPr>
          <w:rFonts w:eastAsiaTheme="minorHAnsi"/>
          <w:vertAlign w:val="superscript"/>
          <w:lang w:val="en-US" w:eastAsia="en-US"/>
        </w:rPr>
        <w:t>13</w:t>
      </w:r>
      <w:r w:rsidRPr="00520859">
        <w:rPr>
          <w:rFonts w:eastAsiaTheme="minorHAnsi"/>
          <w:lang w:val="en-US" w:eastAsia="en-US"/>
        </w:rPr>
        <w:t>C-NMR (CDCl</w:t>
      </w:r>
      <w:r w:rsidRPr="00520859">
        <w:rPr>
          <w:rFonts w:eastAsiaTheme="minorHAnsi"/>
          <w:vertAlign w:val="subscript"/>
          <w:lang w:val="en-US" w:eastAsia="en-US"/>
        </w:rPr>
        <w:t>3</w:t>
      </w:r>
      <w:r w:rsidRPr="00520859">
        <w:rPr>
          <w:rFonts w:eastAsiaTheme="minorHAnsi"/>
          <w:lang w:val="en-US" w:eastAsia="en-US"/>
        </w:rPr>
        <w:t>, ppm): 62.94 (</w:t>
      </w:r>
      <w:r w:rsidRPr="00520859">
        <w:rPr>
          <w:rFonts w:eastAsiaTheme="minorHAnsi"/>
          <w:i/>
          <w:iCs/>
          <w:lang w:val="en-US" w:eastAsia="en-US"/>
        </w:rPr>
        <w:t>C</w:t>
      </w:r>
      <w:r w:rsidRPr="00520859">
        <w:rPr>
          <w:rFonts w:eastAsiaTheme="minorHAnsi"/>
          <w:lang w:val="en-US" w:eastAsia="en-US"/>
        </w:rPr>
        <w:t>H</w:t>
      </w:r>
      <w:r w:rsidRPr="00520859">
        <w:rPr>
          <w:rFonts w:eastAsiaTheme="minorHAnsi"/>
          <w:vertAlign w:val="subscript"/>
          <w:lang w:val="en-US" w:eastAsia="en-US"/>
        </w:rPr>
        <w:t>2</w:t>
      </w:r>
      <w:r w:rsidRPr="00520859">
        <w:rPr>
          <w:rFonts w:eastAsiaTheme="minorHAnsi"/>
          <w:lang w:val="en-US" w:eastAsia="en-US"/>
        </w:rPr>
        <w:t>OH), 33.96 (</w:t>
      </w:r>
      <w:r w:rsidRPr="00520859">
        <w:rPr>
          <w:rFonts w:eastAsiaTheme="minorHAnsi"/>
          <w:i/>
          <w:iCs/>
          <w:lang w:val="en-US" w:eastAsia="en-US"/>
        </w:rPr>
        <w:t>C</w:t>
      </w:r>
      <w:r w:rsidRPr="00520859">
        <w:rPr>
          <w:rFonts w:eastAsiaTheme="minorHAnsi"/>
          <w:lang w:val="en-US" w:eastAsia="en-US"/>
        </w:rPr>
        <w:t>H</w:t>
      </w:r>
      <w:r w:rsidRPr="00520859">
        <w:rPr>
          <w:rFonts w:eastAsiaTheme="minorHAnsi"/>
          <w:vertAlign w:val="subscript"/>
          <w:lang w:val="en-US" w:eastAsia="en-US"/>
        </w:rPr>
        <w:t>2</w:t>
      </w:r>
      <w:r w:rsidRPr="00520859">
        <w:rPr>
          <w:rFonts w:eastAsiaTheme="minorHAnsi"/>
          <w:lang w:val="en-US" w:eastAsia="en-US"/>
        </w:rPr>
        <w:t xml:space="preserve">Br), 32.85, 32.66, 28.08, 25.08 (aliphatic </w:t>
      </w:r>
      <w:r w:rsidRPr="00520859">
        <w:rPr>
          <w:rFonts w:eastAsiaTheme="minorHAnsi"/>
          <w:i/>
          <w:iCs/>
          <w:lang w:val="en-US" w:eastAsia="en-US"/>
        </w:rPr>
        <w:t>C</w:t>
      </w:r>
      <w:r w:rsidRPr="00520859">
        <w:rPr>
          <w:rFonts w:eastAsiaTheme="minorHAnsi"/>
          <w:lang w:val="en-US" w:eastAsia="en-US"/>
        </w:rPr>
        <w:t>H</w:t>
      </w:r>
      <w:r w:rsidRPr="00520859">
        <w:rPr>
          <w:rFonts w:eastAsiaTheme="minorHAnsi"/>
          <w:vertAlign w:val="subscript"/>
          <w:lang w:val="en-US" w:eastAsia="en-US"/>
        </w:rPr>
        <w:t>2</w:t>
      </w:r>
      <w:r w:rsidRPr="00520859">
        <w:rPr>
          <w:rFonts w:eastAsiaTheme="minorHAnsi"/>
          <w:lang w:val="en-US" w:eastAsia="en-US"/>
        </w:rPr>
        <w:t>); FT-IR (KBr, cm</w:t>
      </w:r>
      <w:r w:rsidRPr="00520859">
        <w:rPr>
          <w:rFonts w:eastAsiaTheme="minorHAnsi"/>
          <w:vertAlign w:val="superscript"/>
          <w:lang w:val="en-US" w:eastAsia="en-US"/>
        </w:rPr>
        <w:t>-1</w:t>
      </w:r>
      <w:r w:rsidRPr="00520859">
        <w:rPr>
          <w:rFonts w:eastAsiaTheme="minorHAnsi"/>
          <w:lang w:val="en-US" w:eastAsia="en-US"/>
        </w:rPr>
        <w:t>): 3339, 2932, 2859, 1053, 728, 644, 561.</w:t>
      </w:r>
    </w:p>
    <w:p w14:paraId="12B441AA" w14:textId="1EA6AD55" w:rsidR="0092187D" w:rsidRPr="00520859" w:rsidRDefault="0092187D" w:rsidP="0092187D">
      <w:pPr>
        <w:autoSpaceDE w:val="0"/>
        <w:autoSpaceDN w:val="0"/>
        <w:adjustRightInd w:val="0"/>
        <w:spacing w:after="160" w:line="276" w:lineRule="auto"/>
        <w:jc w:val="both"/>
        <w:rPr>
          <w:rFonts w:eastAsiaTheme="minorHAnsi"/>
          <w:color w:val="000000"/>
          <w:lang w:val="en-US" w:eastAsia="en-US"/>
        </w:rPr>
      </w:pPr>
      <w:r w:rsidRPr="00520859">
        <w:rPr>
          <w:rFonts w:eastAsiaTheme="minorHAnsi"/>
          <w:i/>
          <w:iCs/>
          <w:lang w:val="en-US" w:eastAsia="en-US"/>
        </w:rPr>
        <w:t>10-Bromo-1-decanol (</w:t>
      </w:r>
      <w:r w:rsidRPr="00520859">
        <w:rPr>
          <w:rFonts w:eastAsiaTheme="minorHAnsi"/>
          <w:b/>
          <w:bCs/>
          <w:i/>
          <w:iCs/>
          <w:lang w:val="en-US" w:eastAsia="en-US"/>
        </w:rPr>
        <w:t>B10OH</w:t>
      </w:r>
      <w:r w:rsidRPr="00520859">
        <w:rPr>
          <w:rFonts w:eastAsiaTheme="minorHAnsi"/>
          <w:i/>
          <w:iCs/>
          <w:lang w:val="en-US" w:eastAsia="en-US"/>
        </w:rPr>
        <w:t>)</w:t>
      </w:r>
      <w:r w:rsidRPr="00520859">
        <w:rPr>
          <w:rFonts w:eastAsiaTheme="minorHAnsi"/>
          <w:lang w:val="en-US" w:eastAsia="en-US"/>
        </w:rPr>
        <w:t xml:space="preserve">. Starting from 8.88 g (50.0 mmol) of 1,10-decanediol, 75.0 mL of toluene, and 6.70 mL (60.0 mmol) of HBr 48% wt., </w:t>
      </w:r>
      <w:r w:rsidRPr="00520859">
        <w:rPr>
          <w:rFonts w:eastAsiaTheme="minorHAnsi"/>
          <w:b/>
          <w:bCs/>
          <w:lang w:val="en-US" w:eastAsia="en-US"/>
        </w:rPr>
        <w:t>B10OH</w:t>
      </w:r>
      <w:r w:rsidRPr="00520859">
        <w:rPr>
          <w:rFonts w:eastAsiaTheme="minorHAnsi"/>
          <w:lang w:val="en-US" w:eastAsia="en-US"/>
        </w:rPr>
        <w:t xml:space="preserve"> was obtained as </w:t>
      </w:r>
      <w:r w:rsidR="000776CE" w:rsidRPr="00520859">
        <w:rPr>
          <w:rFonts w:eastAsiaTheme="minorHAnsi"/>
          <w:lang w:val="en-US" w:eastAsia="en-US"/>
        </w:rPr>
        <w:t xml:space="preserve">a </w:t>
      </w:r>
      <w:r w:rsidRPr="00520859">
        <w:rPr>
          <w:rFonts w:eastAsiaTheme="minorHAnsi"/>
          <w:lang w:val="en-US" w:eastAsia="en-US"/>
        </w:rPr>
        <w:t xml:space="preserve">colorless oil (7.71 g, 32.5 mmol, yield 65%). δ </w:t>
      </w:r>
      <w:r w:rsidRPr="00520859">
        <w:rPr>
          <w:rFonts w:eastAsiaTheme="minorHAnsi"/>
          <w:vertAlign w:val="superscript"/>
          <w:lang w:val="en-US" w:eastAsia="en-US"/>
        </w:rPr>
        <w:t>1</w:t>
      </w:r>
      <w:r w:rsidRPr="00520859">
        <w:rPr>
          <w:rFonts w:eastAsiaTheme="minorHAnsi"/>
          <w:lang w:val="en-US" w:eastAsia="en-US"/>
        </w:rPr>
        <w:t>H-NMR (CDCl</w:t>
      </w:r>
      <w:r w:rsidRPr="00520859">
        <w:rPr>
          <w:rFonts w:eastAsiaTheme="minorHAnsi"/>
          <w:vertAlign w:val="subscript"/>
          <w:lang w:val="en-US" w:eastAsia="en-US"/>
        </w:rPr>
        <w:t>3</w:t>
      </w:r>
      <w:r w:rsidRPr="00520859">
        <w:rPr>
          <w:rFonts w:eastAsiaTheme="minorHAnsi"/>
          <w:lang w:val="en-US" w:eastAsia="en-US"/>
        </w:rPr>
        <w:t xml:space="preserve">, ppm): </w:t>
      </w:r>
      <w:r w:rsidRPr="00520859">
        <w:rPr>
          <w:rFonts w:eastAsiaTheme="minorHAnsi"/>
          <w:lang w:eastAsia="en-US"/>
        </w:rPr>
        <w:t>δ</w:t>
      </w:r>
      <w:r w:rsidRPr="00520859">
        <w:rPr>
          <w:rFonts w:eastAsiaTheme="minorHAnsi"/>
          <w:lang w:val="en-US" w:eastAsia="en-US"/>
        </w:rPr>
        <w:t xml:space="preserve"> 3.63 (t, 2H, C</w:t>
      </w:r>
      <w:r w:rsidRPr="00520859">
        <w:rPr>
          <w:rFonts w:eastAsiaTheme="minorHAnsi"/>
          <w:i/>
          <w:iCs/>
          <w:lang w:val="en-US" w:eastAsia="en-US"/>
        </w:rPr>
        <w:t>H</w:t>
      </w:r>
      <w:r w:rsidRPr="00520859">
        <w:rPr>
          <w:rFonts w:eastAsiaTheme="minorHAnsi"/>
          <w:vertAlign w:val="subscript"/>
          <w:lang w:val="en-US" w:eastAsia="en-US"/>
        </w:rPr>
        <w:t>2</w:t>
      </w:r>
      <w:r w:rsidRPr="00520859">
        <w:rPr>
          <w:rFonts w:eastAsiaTheme="minorHAnsi"/>
          <w:lang w:val="en-US" w:eastAsia="en-US"/>
        </w:rPr>
        <w:t>OH), 3.40 (t, 2H, C</w:t>
      </w:r>
      <w:r w:rsidRPr="00520859">
        <w:rPr>
          <w:rFonts w:eastAsiaTheme="minorHAnsi"/>
          <w:i/>
          <w:iCs/>
          <w:lang w:val="en-US" w:eastAsia="en-US"/>
        </w:rPr>
        <w:t>H</w:t>
      </w:r>
      <w:r w:rsidRPr="00520859">
        <w:rPr>
          <w:rFonts w:eastAsiaTheme="minorHAnsi"/>
          <w:vertAlign w:val="subscript"/>
          <w:lang w:val="en-US" w:eastAsia="en-US"/>
        </w:rPr>
        <w:t>2</w:t>
      </w:r>
      <w:r w:rsidRPr="00520859">
        <w:rPr>
          <w:rFonts w:eastAsiaTheme="minorHAnsi"/>
          <w:lang w:val="en-US" w:eastAsia="en-US"/>
        </w:rPr>
        <w:t>Br), 1.85 (m, 2H, C</w:t>
      </w:r>
      <w:r w:rsidRPr="00520859">
        <w:rPr>
          <w:rFonts w:eastAsiaTheme="minorHAnsi"/>
          <w:i/>
          <w:iCs/>
          <w:lang w:val="en-US" w:eastAsia="en-US"/>
        </w:rPr>
        <w:t>H</w:t>
      </w:r>
      <w:r w:rsidRPr="00520859">
        <w:rPr>
          <w:rFonts w:eastAsiaTheme="minorHAnsi"/>
          <w:vertAlign w:val="subscript"/>
          <w:lang w:val="en-US" w:eastAsia="en-US"/>
        </w:rPr>
        <w:t>2</w:t>
      </w:r>
      <w:r w:rsidRPr="00520859">
        <w:rPr>
          <w:rFonts w:eastAsiaTheme="minorHAnsi"/>
          <w:lang w:val="en-US" w:eastAsia="en-US"/>
        </w:rPr>
        <w:t>CH</w:t>
      </w:r>
      <w:r w:rsidRPr="00520859">
        <w:rPr>
          <w:rFonts w:eastAsiaTheme="minorHAnsi"/>
          <w:vertAlign w:val="subscript"/>
          <w:lang w:val="en-US" w:eastAsia="en-US"/>
        </w:rPr>
        <w:t>2</w:t>
      </w:r>
      <w:r w:rsidRPr="00520859">
        <w:rPr>
          <w:rFonts w:eastAsiaTheme="minorHAnsi"/>
          <w:lang w:val="en-US" w:eastAsia="en-US"/>
        </w:rPr>
        <w:t>OH), 1.56 (m, 2H, C</w:t>
      </w:r>
      <w:r w:rsidRPr="00520859">
        <w:rPr>
          <w:rFonts w:eastAsiaTheme="minorHAnsi"/>
          <w:i/>
          <w:iCs/>
          <w:lang w:val="en-US" w:eastAsia="en-US"/>
        </w:rPr>
        <w:t>H</w:t>
      </w:r>
      <w:r w:rsidRPr="00520859">
        <w:rPr>
          <w:rFonts w:eastAsiaTheme="minorHAnsi"/>
          <w:vertAlign w:val="subscript"/>
          <w:lang w:val="en-US" w:eastAsia="en-US"/>
        </w:rPr>
        <w:t>2</w:t>
      </w:r>
      <w:r w:rsidRPr="00520859">
        <w:rPr>
          <w:rFonts w:eastAsiaTheme="minorHAnsi"/>
          <w:lang w:val="en-US" w:eastAsia="en-US"/>
        </w:rPr>
        <w:t>CH</w:t>
      </w:r>
      <w:r w:rsidRPr="00520859">
        <w:rPr>
          <w:rFonts w:eastAsiaTheme="minorHAnsi"/>
          <w:vertAlign w:val="subscript"/>
          <w:lang w:val="en-US" w:eastAsia="en-US"/>
        </w:rPr>
        <w:t>2</w:t>
      </w:r>
      <w:r w:rsidRPr="00520859">
        <w:rPr>
          <w:rFonts w:eastAsiaTheme="minorHAnsi"/>
          <w:lang w:val="en-US" w:eastAsia="en-US"/>
        </w:rPr>
        <w:t xml:space="preserve">Br), 1.42 </w:t>
      </w:r>
      <w:r w:rsidRPr="00520859">
        <w:rPr>
          <w:rFonts w:eastAsiaTheme="minorHAnsi"/>
          <w:color w:val="000000"/>
          <w:lang w:val="en-US" w:eastAsia="en-US"/>
        </w:rPr>
        <w:t>(m, 2H, C</w:t>
      </w:r>
      <w:r w:rsidRPr="00520859">
        <w:rPr>
          <w:rFonts w:eastAsiaTheme="minorHAnsi"/>
          <w:i/>
          <w:iCs/>
          <w:color w:val="000000"/>
          <w:lang w:val="en-US" w:eastAsia="en-US"/>
        </w:rPr>
        <w:t>H</w:t>
      </w:r>
      <w:r w:rsidRPr="00520859">
        <w:rPr>
          <w:rFonts w:eastAsiaTheme="minorHAnsi"/>
          <w:color w:val="000000"/>
          <w:vertAlign w:val="subscript"/>
          <w:lang w:val="en-US" w:eastAsia="en-US"/>
        </w:rPr>
        <w:t>2</w:t>
      </w:r>
      <w:r w:rsidRPr="00520859">
        <w:rPr>
          <w:rFonts w:eastAsiaTheme="minorHAnsi"/>
          <w:color w:val="000000"/>
          <w:lang w:val="en-US" w:eastAsia="en-US"/>
        </w:rPr>
        <w:t>), 1.29 (m, 10H, (C</w:t>
      </w:r>
      <w:r w:rsidRPr="00520859">
        <w:rPr>
          <w:rFonts w:eastAsiaTheme="minorHAnsi"/>
          <w:i/>
          <w:iCs/>
          <w:color w:val="000000"/>
          <w:lang w:val="en-US" w:eastAsia="en-US"/>
        </w:rPr>
        <w:t>H</w:t>
      </w:r>
      <w:r w:rsidRPr="00520859">
        <w:rPr>
          <w:rFonts w:eastAsiaTheme="minorHAnsi"/>
          <w:color w:val="000000"/>
          <w:vertAlign w:val="subscript"/>
          <w:lang w:val="en-US" w:eastAsia="en-US"/>
        </w:rPr>
        <w:t>2</w:t>
      </w:r>
      <w:r w:rsidRPr="00520859">
        <w:rPr>
          <w:rFonts w:eastAsiaTheme="minorHAnsi"/>
          <w:color w:val="000000"/>
          <w:lang w:val="en-US" w:eastAsia="en-US"/>
        </w:rPr>
        <w:t>)</w:t>
      </w:r>
      <w:r w:rsidRPr="00520859">
        <w:rPr>
          <w:rFonts w:eastAsiaTheme="minorHAnsi"/>
          <w:color w:val="000000"/>
          <w:vertAlign w:val="subscript"/>
          <w:lang w:val="en-US" w:eastAsia="en-US"/>
        </w:rPr>
        <w:t>5</w:t>
      </w:r>
      <w:r w:rsidRPr="00520859">
        <w:rPr>
          <w:rFonts w:eastAsiaTheme="minorHAnsi"/>
          <w:color w:val="000000"/>
          <w:lang w:val="en-US" w:eastAsia="en-US"/>
        </w:rPr>
        <w:t xml:space="preserve">); δ </w:t>
      </w:r>
      <w:r w:rsidRPr="00520859">
        <w:rPr>
          <w:rFonts w:eastAsiaTheme="minorHAnsi"/>
          <w:color w:val="000000"/>
          <w:vertAlign w:val="superscript"/>
          <w:lang w:val="en-US" w:eastAsia="en-US"/>
        </w:rPr>
        <w:t>13</w:t>
      </w:r>
      <w:r w:rsidRPr="00520859">
        <w:rPr>
          <w:rFonts w:eastAsiaTheme="minorHAnsi"/>
          <w:color w:val="000000"/>
          <w:lang w:val="en-US" w:eastAsia="en-US"/>
        </w:rPr>
        <w:t>C-NMR (CDCl</w:t>
      </w:r>
      <w:r w:rsidRPr="00520859">
        <w:rPr>
          <w:rFonts w:eastAsiaTheme="minorHAnsi"/>
          <w:color w:val="000000"/>
          <w:vertAlign w:val="subscript"/>
          <w:lang w:val="en-US" w:eastAsia="en-US"/>
        </w:rPr>
        <w:t>3</w:t>
      </w:r>
      <w:r w:rsidRPr="00520859">
        <w:rPr>
          <w:rFonts w:eastAsiaTheme="minorHAnsi"/>
          <w:color w:val="000000"/>
          <w:lang w:val="en-US" w:eastAsia="en-US"/>
        </w:rPr>
        <w:t>, ppm): 63.20 (</w:t>
      </w:r>
      <w:r w:rsidRPr="00520859">
        <w:rPr>
          <w:rFonts w:eastAsiaTheme="minorHAnsi"/>
          <w:i/>
          <w:iCs/>
          <w:color w:val="000000"/>
          <w:lang w:val="en-US" w:eastAsia="en-US"/>
        </w:rPr>
        <w:t>C</w:t>
      </w:r>
      <w:r w:rsidRPr="00520859">
        <w:rPr>
          <w:rFonts w:eastAsiaTheme="minorHAnsi"/>
          <w:color w:val="000000"/>
          <w:lang w:val="en-US" w:eastAsia="en-US"/>
        </w:rPr>
        <w:t>H</w:t>
      </w:r>
      <w:r w:rsidRPr="00520859">
        <w:rPr>
          <w:rFonts w:eastAsiaTheme="minorHAnsi"/>
          <w:color w:val="000000"/>
          <w:vertAlign w:val="subscript"/>
          <w:lang w:val="en-US" w:eastAsia="en-US"/>
        </w:rPr>
        <w:t>2</w:t>
      </w:r>
      <w:r w:rsidRPr="00520859">
        <w:rPr>
          <w:rFonts w:eastAsiaTheme="minorHAnsi"/>
          <w:color w:val="000000"/>
          <w:lang w:val="en-US" w:eastAsia="en-US"/>
        </w:rPr>
        <w:t>OH), 34.18 (</w:t>
      </w:r>
      <w:r w:rsidRPr="00520859">
        <w:rPr>
          <w:rFonts w:eastAsiaTheme="minorHAnsi"/>
          <w:i/>
          <w:iCs/>
          <w:color w:val="000000"/>
          <w:lang w:val="en-US" w:eastAsia="en-US"/>
        </w:rPr>
        <w:t>C</w:t>
      </w:r>
      <w:r w:rsidRPr="00520859">
        <w:rPr>
          <w:rFonts w:eastAsiaTheme="minorHAnsi"/>
          <w:color w:val="000000"/>
          <w:lang w:val="en-US" w:eastAsia="en-US"/>
        </w:rPr>
        <w:t>H</w:t>
      </w:r>
      <w:r w:rsidRPr="00520859">
        <w:rPr>
          <w:rFonts w:eastAsiaTheme="minorHAnsi"/>
          <w:color w:val="000000"/>
          <w:vertAlign w:val="subscript"/>
          <w:lang w:val="en-US" w:eastAsia="en-US"/>
        </w:rPr>
        <w:t>2</w:t>
      </w:r>
      <w:r w:rsidRPr="00520859">
        <w:rPr>
          <w:rFonts w:eastAsiaTheme="minorHAnsi"/>
          <w:color w:val="000000"/>
          <w:lang w:val="en-US" w:eastAsia="en-US"/>
        </w:rPr>
        <w:t xml:space="preserve">Br), 32.95, 32.92, 29.60, 29.50, 29.49, 28.87, 28.29, 25.85 (aliphatic </w:t>
      </w:r>
      <w:r w:rsidRPr="00520859">
        <w:rPr>
          <w:rFonts w:eastAsiaTheme="minorHAnsi"/>
          <w:i/>
          <w:iCs/>
          <w:color w:val="000000"/>
          <w:lang w:val="en-US" w:eastAsia="en-US"/>
        </w:rPr>
        <w:t>C</w:t>
      </w:r>
      <w:r w:rsidRPr="00520859">
        <w:rPr>
          <w:rFonts w:eastAsiaTheme="minorHAnsi"/>
          <w:color w:val="000000"/>
          <w:lang w:val="en-US" w:eastAsia="en-US"/>
        </w:rPr>
        <w:t>H</w:t>
      </w:r>
      <w:r w:rsidRPr="00520859">
        <w:rPr>
          <w:rFonts w:eastAsiaTheme="minorHAnsi"/>
          <w:color w:val="000000"/>
          <w:vertAlign w:val="subscript"/>
          <w:lang w:val="en-US" w:eastAsia="en-US"/>
        </w:rPr>
        <w:t>2</w:t>
      </w:r>
      <w:r w:rsidRPr="00520859">
        <w:rPr>
          <w:rFonts w:eastAsiaTheme="minorHAnsi"/>
          <w:color w:val="000000"/>
          <w:lang w:val="en-US" w:eastAsia="en-US"/>
        </w:rPr>
        <w:t>); FT-IR (KBr, cm</w:t>
      </w:r>
      <w:r w:rsidRPr="00520859">
        <w:rPr>
          <w:rFonts w:eastAsiaTheme="minorHAnsi"/>
          <w:color w:val="000000"/>
          <w:vertAlign w:val="superscript"/>
          <w:lang w:val="en-US" w:eastAsia="en-US"/>
        </w:rPr>
        <w:t>-1</w:t>
      </w:r>
      <w:r w:rsidRPr="00520859">
        <w:rPr>
          <w:rFonts w:eastAsiaTheme="minorHAnsi"/>
          <w:color w:val="000000"/>
          <w:lang w:val="en-US" w:eastAsia="en-US"/>
        </w:rPr>
        <w:t>): 3338, 2925, 2854, 1056, 722, 645, 562.</w:t>
      </w:r>
    </w:p>
    <w:p w14:paraId="2847D5A0" w14:textId="6AFF4032" w:rsidR="0092187D" w:rsidRPr="00520859" w:rsidRDefault="0092187D" w:rsidP="0092187D">
      <w:pPr>
        <w:autoSpaceDE w:val="0"/>
        <w:autoSpaceDN w:val="0"/>
        <w:adjustRightInd w:val="0"/>
        <w:spacing w:after="160" w:line="276" w:lineRule="auto"/>
        <w:jc w:val="both"/>
        <w:rPr>
          <w:rFonts w:eastAsiaTheme="minorHAnsi"/>
          <w:color w:val="000000"/>
          <w:lang w:val="en-US" w:eastAsia="en-US"/>
        </w:rPr>
      </w:pPr>
      <w:r w:rsidRPr="00520859">
        <w:rPr>
          <w:rFonts w:eastAsiaTheme="minorHAnsi"/>
          <w:i/>
          <w:color w:val="000000"/>
          <w:lang w:val="en-US" w:eastAsia="en-US"/>
        </w:rPr>
        <w:t>3,4-(6,6’-Dibromohexyloxy)thiophene</w:t>
      </w:r>
      <w:r w:rsidRPr="00520859">
        <w:rPr>
          <w:rFonts w:eastAsiaTheme="minorHAnsi"/>
          <w:i/>
          <w:iCs/>
          <w:color w:val="000000"/>
          <w:lang w:val="en-US" w:eastAsia="en-US"/>
        </w:rPr>
        <w:t xml:space="preserve"> (</w:t>
      </w:r>
      <w:r w:rsidRPr="00520859">
        <w:rPr>
          <w:rFonts w:eastAsiaTheme="minorHAnsi"/>
          <w:b/>
          <w:bCs/>
          <w:i/>
          <w:iCs/>
          <w:color w:val="000000"/>
          <w:lang w:val="en-US" w:eastAsia="en-US"/>
        </w:rPr>
        <w:t>1a</w:t>
      </w:r>
      <w:r w:rsidRPr="00520859">
        <w:rPr>
          <w:rFonts w:eastAsiaTheme="minorHAnsi"/>
          <w:i/>
          <w:iCs/>
          <w:color w:val="000000"/>
          <w:lang w:val="en-US" w:eastAsia="en-US"/>
        </w:rPr>
        <w:t xml:space="preserve">). </w:t>
      </w:r>
      <w:r w:rsidRPr="00520859">
        <w:rPr>
          <w:rFonts w:eastAsiaTheme="minorHAnsi"/>
          <w:lang w:val="en-US" w:eastAsia="en-US"/>
        </w:rPr>
        <w:t xml:space="preserve">Starting from </w:t>
      </w:r>
      <w:r w:rsidRPr="00520859">
        <w:rPr>
          <w:rFonts w:eastAsiaTheme="minorHAnsi"/>
          <w:color w:val="000000"/>
          <w:lang w:val="en-US" w:eastAsia="en-US"/>
        </w:rPr>
        <w:t xml:space="preserve">0.608 mL (0.736 g, 5.00 mmol) of 3,4-dimethoxythiophene, 2.71 g (15.0 mmol) of B6OH, 0.095 g (0.50 mmol) of </w:t>
      </w:r>
      <w:r w:rsidRPr="00520859">
        <w:rPr>
          <w:rFonts w:eastAsiaTheme="minorHAnsi"/>
          <w:i/>
          <w:iCs/>
          <w:color w:val="000000"/>
          <w:lang w:val="en-US" w:eastAsia="en-US"/>
        </w:rPr>
        <w:t>p</w:t>
      </w:r>
      <w:r w:rsidRPr="00520859">
        <w:rPr>
          <w:rFonts w:eastAsiaTheme="minorHAnsi"/>
          <w:color w:val="000000"/>
          <w:lang w:val="en-US" w:eastAsia="en-US"/>
        </w:rPr>
        <w:t xml:space="preserve">-toluensulfonic acid monohydrate (pTSA), and 25.0 mL of anhydrous toluene, </w:t>
      </w:r>
      <w:r w:rsidRPr="00520859">
        <w:rPr>
          <w:rFonts w:eastAsiaTheme="minorHAnsi"/>
          <w:b/>
          <w:bCs/>
          <w:color w:val="000000"/>
          <w:lang w:val="en-US" w:eastAsia="en-US"/>
        </w:rPr>
        <w:t>1a</w:t>
      </w:r>
      <w:r w:rsidRPr="00520859">
        <w:rPr>
          <w:rFonts w:eastAsiaTheme="minorHAnsi"/>
          <w:color w:val="000000"/>
          <w:lang w:val="en-US" w:eastAsia="en-US"/>
        </w:rPr>
        <w:t xml:space="preserve"> was obtained as </w:t>
      </w:r>
      <w:r w:rsidR="000776CE" w:rsidRPr="00520859">
        <w:rPr>
          <w:rFonts w:eastAsiaTheme="minorHAnsi"/>
          <w:color w:val="000000"/>
          <w:lang w:val="en-US" w:eastAsia="en-US"/>
        </w:rPr>
        <w:t xml:space="preserve">a </w:t>
      </w:r>
      <w:r w:rsidRPr="00520859">
        <w:rPr>
          <w:rFonts w:eastAsiaTheme="minorHAnsi"/>
          <w:color w:val="000000"/>
          <w:lang w:val="en-US" w:eastAsia="en-US"/>
        </w:rPr>
        <w:t xml:space="preserve">yellow-greenish oil (1.02 g, 2.30 mmol, yield 46%). δ </w:t>
      </w:r>
      <w:r w:rsidRPr="00520859">
        <w:rPr>
          <w:rFonts w:eastAsiaTheme="minorHAnsi"/>
          <w:color w:val="000000"/>
          <w:vertAlign w:val="superscript"/>
          <w:lang w:val="en-US" w:eastAsia="en-US"/>
        </w:rPr>
        <w:t>1</w:t>
      </w:r>
      <w:r w:rsidRPr="00520859">
        <w:rPr>
          <w:rFonts w:eastAsiaTheme="minorHAnsi"/>
          <w:color w:val="000000"/>
          <w:lang w:val="en-US" w:eastAsia="en-US"/>
        </w:rPr>
        <w:t>H-NMR (CDCl</w:t>
      </w:r>
      <w:r w:rsidRPr="00520859">
        <w:rPr>
          <w:rFonts w:eastAsiaTheme="minorHAnsi"/>
          <w:color w:val="000000"/>
          <w:vertAlign w:val="subscript"/>
          <w:lang w:val="en-US" w:eastAsia="en-US"/>
        </w:rPr>
        <w:t>3</w:t>
      </w:r>
      <w:r w:rsidRPr="00520859">
        <w:rPr>
          <w:rFonts w:eastAsiaTheme="minorHAnsi"/>
          <w:color w:val="000000"/>
          <w:lang w:val="en-US" w:eastAsia="en-US"/>
        </w:rPr>
        <w:t xml:space="preserve">, ppm): 6.17 (d, 2H, Th </w:t>
      </w:r>
      <w:r w:rsidRPr="00520859">
        <w:rPr>
          <w:rFonts w:eastAsiaTheme="minorHAnsi"/>
          <w:i/>
          <w:iCs/>
          <w:color w:val="000000"/>
          <w:lang w:val="en-US" w:eastAsia="en-US"/>
        </w:rPr>
        <w:t>H</w:t>
      </w:r>
      <w:r w:rsidRPr="00520859">
        <w:rPr>
          <w:rFonts w:eastAsiaTheme="minorHAnsi"/>
          <w:color w:val="000000"/>
          <w:lang w:val="en-US" w:eastAsia="en-US"/>
        </w:rPr>
        <w:t xml:space="preserve">2 and </w:t>
      </w:r>
      <w:r w:rsidRPr="00520859">
        <w:rPr>
          <w:rFonts w:eastAsiaTheme="minorHAnsi"/>
          <w:i/>
          <w:iCs/>
          <w:color w:val="000000"/>
          <w:lang w:val="en-US" w:eastAsia="en-US"/>
        </w:rPr>
        <w:t>H</w:t>
      </w:r>
      <w:r w:rsidRPr="00520859">
        <w:rPr>
          <w:rFonts w:eastAsiaTheme="minorHAnsi"/>
          <w:color w:val="000000"/>
          <w:lang w:val="en-US" w:eastAsia="en-US"/>
        </w:rPr>
        <w:t>5), 3.98 (t, 4H, ThOC</w:t>
      </w:r>
      <w:r w:rsidRPr="00520859">
        <w:rPr>
          <w:rFonts w:eastAsiaTheme="minorHAnsi"/>
          <w:i/>
          <w:iCs/>
          <w:color w:val="000000"/>
          <w:lang w:val="en-US" w:eastAsia="en-US"/>
        </w:rPr>
        <w:t>H</w:t>
      </w:r>
      <w:r w:rsidRPr="00520859">
        <w:rPr>
          <w:rFonts w:eastAsiaTheme="minorHAnsi"/>
          <w:color w:val="000000"/>
          <w:vertAlign w:val="subscript"/>
          <w:lang w:val="en-US" w:eastAsia="en-US"/>
        </w:rPr>
        <w:t>2</w:t>
      </w:r>
      <w:r w:rsidRPr="00520859">
        <w:rPr>
          <w:rFonts w:eastAsiaTheme="minorHAnsi"/>
          <w:color w:val="000000"/>
          <w:lang w:val="en-US" w:eastAsia="en-US"/>
        </w:rPr>
        <w:t>), 3.42 (t, 4H, C</w:t>
      </w:r>
      <w:r w:rsidRPr="00520859">
        <w:rPr>
          <w:rFonts w:eastAsiaTheme="minorHAnsi"/>
          <w:i/>
          <w:iCs/>
          <w:color w:val="000000"/>
          <w:lang w:val="en-US" w:eastAsia="en-US"/>
        </w:rPr>
        <w:t>H</w:t>
      </w:r>
      <w:r w:rsidRPr="00520859">
        <w:rPr>
          <w:rFonts w:eastAsiaTheme="minorHAnsi"/>
          <w:color w:val="000000"/>
          <w:vertAlign w:val="subscript"/>
          <w:lang w:val="en-US" w:eastAsia="en-US"/>
        </w:rPr>
        <w:t>2</w:t>
      </w:r>
      <w:r w:rsidRPr="00520859">
        <w:rPr>
          <w:rFonts w:eastAsiaTheme="minorHAnsi"/>
          <w:color w:val="000000"/>
          <w:lang w:val="en-US" w:eastAsia="en-US"/>
        </w:rPr>
        <w:t>Br), 1.89 (m, 4H, ThOCH</w:t>
      </w:r>
      <w:r w:rsidRPr="00520859">
        <w:rPr>
          <w:rFonts w:eastAsiaTheme="minorHAnsi"/>
          <w:color w:val="000000"/>
          <w:vertAlign w:val="subscript"/>
          <w:lang w:val="en-US" w:eastAsia="en-US"/>
        </w:rPr>
        <w:t>2</w:t>
      </w:r>
      <w:r w:rsidRPr="00520859">
        <w:rPr>
          <w:rFonts w:eastAsiaTheme="minorHAnsi"/>
          <w:color w:val="000000"/>
          <w:lang w:val="en-US" w:eastAsia="en-US"/>
        </w:rPr>
        <w:t>C</w:t>
      </w:r>
      <w:r w:rsidRPr="00520859">
        <w:rPr>
          <w:rFonts w:eastAsiaTheme="minorHAnsi"/>
          <w:i/>
          <w:iCs/>
          <w:color w:val="000000"/>
          <w:lang w:val="en-US" w:eastAsia="en-US"/>
        </w:rPr>
        <w:t>H</w:t>
      </w:r>
      <w:r w:rsidRPr="00520859">
        <w:rPr>
          <w:rFonts w:eastAsiaTheme="minorHAnsi"/>
          <w:color w:val="000000"/>
          <w:vertAlign w:val="subscript"/>
          <w:lang w:val="en-US" w:eastAsia="en-US"/>
        </w:rPr>
        <w:t>2</w:t>
      </w:r>
      <w:r w:rsidRPr="00520859">
        <w:rPr>
          <w:rFonts w:eastAsiaTheme="minorHAnsi"/>
          <w:color w:val="000000"/>
          <w:lang w:val="en-US" w:eastAsia="en-US"/>
        </w:rPr>
        <w:t>), 1.83 (m, 4H, C</w:t>
      </w:r>
      <w:r w:rsidRPr="00520859">
        <w:rPr>
          <w:rFonts w:eastAsiaTheme="minorHAnsi"/>
          <w:i/>
          <w:iCs/>
          <w:color w:val="000000"/>
          <w:lang w:val="en-US" w:eastAsia="en-US"/>
        </w:rPr>
        <w:t>H</w:t>
      </w:r>
      <w:r w:rsidRPr="00520859">
        <w:rPr>
          <w:rFonts w:eastAsiaTheme="minorHAnsi"/>
          <w:color w:val="000000"/>
          <w:vertAlign w:val="subscript"/>
          <w:lang w:val="en-US" w:eastAsia="en-US"/>
        </w:rPr>
        <w:t>2</w:t>
      </w:r>
      <w:r w:rsidRPr="00520859">
        <w:rPr>
          <w:rFonts w:eastAsiaTheme="minorHAnsi"/>
          <w:color w:val="000000"/>
          <w:lang w:val="en-US" w:eastAsia="en-US"/>
        </w:rPr>
        <w:t>CH</w:t>
      </w:r>
      <w:r w:rsidRPr="00520859">
        <w:rPr>
          <w:rFonts w:eastAsiaTheme="minorHAnsi"/>
          <w:color w:val="000000"/>
          <w:vertAlign w:val="subscript"/>
          <w:lang w:val="en-US" w:eastAsia="en-US"/>
        </w:rPr>
        <w:t>2</w:t>
      </w:r>
      <w:r w:rsidRPr="00520859">
        <w:rPr>
          <w:rFonts w:eastAsiaTheme="minorHAnsi"/>
          <w:color w:val="000000"/>
          <w:lang w:val="en-US" w:eastAsia="en-US"/>
        </w:rPr>
        <w:t>Br), 1.50 (m, 8H, (C</w:t>
      </w:r>
      <w:r w:rsidRPr="00520859">
        <w:rPr>
          <w:rFonts w:eastAsiaTheme="minorHAnsi"/>
          <w:i/>
          <w:iCs/>
          <w:color w:val="000000"/>
          <w:lang w:val="en-US" w:eastAsia="en-US"/>
        </w:rPr>
        <w:t>H</w:t>
      </w:r>
      <w:r w:rsidRPr="00520859">
        <w:rPr>
          <w:rFonts w:eastAsiaTheme="minorHAnsi"/>
          <w:color w:val="000000"/>
          <w:vertAlign w:val="subscript"/>
          <w:lang w:val="en-US" w:eastAsia="en-US"/>
        </w:rPr>
        <w:t>2</w:t>
      </w:r>
      <w:r w:rsidRPr="00520859">
        <w:rPr>
          <w:rFonts w:eastAsiaTheme="minorHAnsi"/>
          <w:color w:val="000000"/>
          <w:lang w:val="en-US" w:eastAsia="en-US"/>
        </w:rPr>
        <w:t>)</w:t>
      </w:r>
      <w:r w:rsidRPr="00520859">
        <w:rPr>
          <w:rFonts w:eastAsiaTheme="minorHAnsi"/>
          <w:color w:val="000000"/>
          <w:vertAlign w:val="subscript"/>
          <w:lang w:val="en-US" w:eastAsia="en-US"/>
        </w:rPr>
        <w:t>2</w:t>
      </w:r>
      <w:r w:rsidRPr="00520859">
        <w:rPr>
          <w:rFonts w:eastAsiaTheme="minorHAnsi"/>
          <w:color w:val="000000"/>
          <w:lang w:val="en-US" w:eastAsia="en-US"/>
        </w:rPr>
        <w:t xml:space="preserve">); δ </w:t>
      </w:r>
      <w:r w:rsidRPr="00520859">
        <w:rPr>
          <w:rFonts w:eastAsiaTheme="minorHAnsi"/>
          <w:color w:val="000000"/>
          <w:vertAlign w:val="superscript"/>
          <w:lang w:val="en-US" w:eastAsia="en-US"/>
        </w:rPr>
        <w:t>13</w:t>
      </w:r>
      <w:r w:rsidRPr="00520859">
        <w:rPr>
          <w:rFonts w:eastAsiaTheme="minorHAnsi"/>
          <w:color w:val="000000"/>
          <w:lang w:val="en-US" w:eastAsia="en-US"/>
        </w:rPr>
        <w:t>C-NMR (CDCl</w:t>
      </w:r>
      <w:r w:rsidRPr="00520859">
        <w:rPr>
          <w:rFonts w:eastAsiaTheme="minorHAnsi"/>
          <w:color w:val="000000"/>
          <w:vertAlign w:val="subscript"/>
          <w:lang w:val="en-US" w:eastAsia="en-US"/>
        </w:rPr>
        <w:t>3</w:t>
      </w:r>
      <w:r w:rsidRPr="00520859">
        <w:rPr>
          <w:rFonts w:eastAsiaTheme="minorHAnsi"/>
          <w:color w:val="000000"/>
          <w:lang w:val="en-US" w:eastAsia="en-US"/>
        </w:rPr>
        <w:t xml:space="preserve">, ppm): 147.55 (Th </w:t>
      </w:r>
      <w:r w:rsidRPr="00520859">
        <w:rPr>
          <w:rFonts w:eastAsiaTheme="minorHAnsi"/>
          <w:i/>
          <w:iCs/>
          <w:color w:val="000000"/>
          <w:lang w:val="en-US" w:eastAsia="en-US"/>
        </w:rPr>
        <w:t>C</w:t>
      </w:r>
      <w:r w:rsidRPr="00520859">
        <w:rPr>
          <w:rFonts w:eastAsiaTheme="minorHAnsi"/>
          <w:color w:val="000000"/>
          <w:lang w:val="en-US" w:eastAsia="en-US"/>
        </w:rPr>
        <w:t xml:space="preserve">3 and </w:t>
      </w:r>
      <w:r w:rsidRPr="00520859">
        <w:rPr>
          <w:rFonts w:eastAsiaTheme="minorHAnsi"/>
          <w:i/>
          <w:iCs/>
          <w:color w:val="000000"/>
          <w:lang w:val="en-US" w:eastAsia="en-US"/>
        </w:rPr>
        <w:t>C</w:t>
      </w:r>
      <w:r w:rsidRPr="00520859">
        <w:rPr>
          <w:rFonts w:eastAsiaTheme="minorHAnsi"/>
          <w:color w:val="000000"/>
          <w:lang w:val="en-US" w:eastAsia="en-US"/>
        </w:rPr>
        <w:t xml:space="preserve">4), 97.16 (Th </w:t>
      </w:r>
      <w:r w:rsidRPr="00520859">
        <w:rPr>
          <w:rFonts w:eastAsiaTheme="minorHAnsi"/>
          <w:i/>
          <w:iCs/>
          <w:color w:val="000000"/>
          <w:lang w:val="en-US" w:eastAsia="en-US"/>
        </w:rPr>
        <w:t>C</w:t>
      </w:r>
      <w:r w:rsidRPr="00520859">
        <w:rPr>
          <w:rFonts w:eastAsiaTheme="minorHAnsi"/>
          <w:color w:val="000000"/>
          <w:lang w:val="en-US" w:eastAsia="en-US"/>
        </w:rPr>
        <w:t xml:space="preserve">2 and </w:t>
      </w:r>
      <w:r w:rsidRPr="00520859">
        <w:rPr>
          <w:rFonts w:eastAsiaTheme="minorHAnsi"/>
          <w:i/>
          <w:iCs/>
          <w:color w:val="000000"/>
          <w:lang w:val="en-US" w:eastAsia="en-US"/>
        </w:rPr>
        <w:t>C</w:t>
      </w:r>
      <w:r w:rsidRPr="00520859">
        <w:rPr>
          <w:rFonts w:eastAsiaTheme="minorHAnsi"/>
          <w:color w:val="000000"/>
          <w:lang w:val="en-US" w:eastAsia="en-US"/>
        </w:rPr>
        <w:t>5), 70.41 (O</w:t>
      </w:r>
      <w:r w:rsidRPr="00520859">
        <w:rPr>
          <w:rFonts w:eastAsiaTheme="minorHAnsi"/>
          <w:i/>
          <w:iCs/>
          <w:color w:val="000000"/>
          <w:lang w:val="en-US" w:eastAsia="en-US"/>
        </w:rPr>
        <w:t>C</w:t>
      </w:r>
      <w:r w:rsidRPr="00520859">
        <w:rPr>
          <w:rFonts w:eastAsiaTheme="minorHAnsi"/>
          <w:color w:val="000000"/>
          <w:lang w:val="en-US" w:eastAsia="en-US"/>
        </w:rPr>
        <w:t>H</w:t>
      </w:r>
      <w:r w:rsidRPr="00520859">
        <w:rPr>
          <w:rFonts w:eastAsiaTheme="minorHAnsi"/>
          <w:color w:val="000000"/>
          <w:vertAlign w:val="subscript"/>
          <w:lang w:val="en-US" w:eastAsia="en-US"/>
        </w:rPr>
        <w:t>2</w:t>
      </w:r>
      <w:r w:rsidRPr="00520859">
        <w:rPr>
          <w:rFonts w:eastAsiaTheme="minorHAnsi"/>
          <w:color w:val="000000"/>
          <w:lang w:val="en-US" w:eastAsia="en-US"/>
        </w:rPr>
        <w:t>), 33.92 (</w:t>
      </w:r>
      <w:r w:rsidRPr="00520859">
        <w:rPr>
          <w:rFonts w:eastAsiaTheme="minorHAnsi"/>
          <w:i/>
          <w:iCs/>
          <w:color w:val="000000"/>
          <w:lang w:val="en-US" w:eastAsia="en-US"/>
        </w:rPr>
        <w:t>C</w:t>
      </w:r>
      <w:r w:rsidRPr="00520859">
        <w:rPr>
          <w:rFonts w:eastAsiaTheme="minorHAnsi"/>
          <w:color w:val="000000"/>
          <w:lang w:val="en-US" w:eastAsia="en-US"/>
        </w:rPr>
        <w:t>H</w:t>
      </w:r>
      <w:r w:rsidRPr="00520859">
        <w:rPr>
          <w:rFonts w:eastAsiaTheme="minorHAnsi"/>
          <w:color w:val="000000"/>
          <w:vertAlign w:val="subscript"/>
          <w:lang w:val="en-US" w:eastAsia="en-US"/>
        </w:rPr>
        <w:t>2</w:t>
      </w:r>
      <w:r w:rsidRPr="00520859">
        <w:rPr>
          <w:rFonts w:eastAsiaTheme="minorHAnsi"/>
          <w:color w:val="000000"/>
          <w:lang w:val="en-US" w:eastAsia="en-US"/>
        </w:rPr>
        <w:t xml:space="preserve">Br), 32.82, 28.99, 28.04, 25.38 (aliphatic </w:t>
      </w:r>
      <w:r w:rsidRPr="00520859">
        <w:rPr>
          <w:rFonts w:eastAsiaTheme="minorHAnsi"/>
          <w:i/>
          <w:iCs/>
          <w:color w:val="000000"/>
          <w:lang w:val="en-US" w:eastAsia="en-US"/>
        </w:rPr>
        <w:t>C</w:t>
      </w:r>
      <w:r w:rsidRPr="00520859">
        <w:rPr>
          <w:rFonts w:eastAsiaTheme="minorHAnsi"/>
          <w:color w:val="000000"/>
          <w:lang w:val="en-US" w:eastAsia="en-US"/>
        </w:rPr>
        <w:t>H</w:t>
      </w:r>
      <w:r w:rsidRPr="00520859">
        <w:rPr>
          <w:rFonts w:eastAsiaTheme="minorHAnsi"/>
          <w:color w:val="000000"/>
          <w:vertAlign w:val="subscript"/>
          <w:lang w:val="en-US" w:eastAsia="en-US"/>
        </w:rPr>
        <w:t>2</w:t>
      </w:r>
      <w:r w:rsidRPr="00520859">
        <w:rPr>
          <w:rFonts w:eastAsiaTheme="minorHAnsi"/>
          <w:color w:val="000000"/>
          <w:lang w:val="en-US" w:eastAsia="en-US"/>
        </w:rPr>
        <w:t>); FT-IR (KBr, cm</w:t>
      </w:r>
      <w:r w:rsidRPr="00520859">
        <w:rPr>
          <w:rFonts w:eastAsiaTheme="minorHAnsi"/>
          <w:color w:val="000000"/>
          <w:vertAlign w:val="superscript"/>
          <w:lang w:val="en-US" w:eastAsia="en-US"/>
        </w:rPr>
        <w:t>-1</w:t>
      </w:r>
      <w:r w:rsidRPr="00520859">
        <w:rPr>
          <w:rFonts w:eastAsiaTheme="minorHAnsi"/>
          <w:color w:val="000000"/>
          <w:lang w:val="en-US" w:eastAsia="en-US"/>
        </w:rPr>
        <w:t>): 3109, 3002, 2937, 2859, 1563, 1499, 1467, 1242, 1144, 1048, 866, 747, 644, 560.</w:t>
      </w:r>
    </w:p>
    <w:p w14:paraId="66DB1DCF" w14:textId="316A0AD2" w:rsidR="0092187D" w:rsidRPr="00520859" w:rsidRDefault="0092187D" w:rsidP="0092187D">
      <w:pPr>
        <w:autoSpaceDE w:val="0"/>
        <w:autoSpaceDN w:val="0"/>
        <w:adjustRightInd w:val="0"/>
        <w:spacing w:after="160" w:line="276" w:lineRule="auto"/>
        <w:jc w:val="both"/>
        <w:rPr>
          <w:rFonts w:eastAsiaTheme="minorHAnsi"/>
          <w:color w:val="000000"/>
          <w:lang w:val="en-US" w:eastAsia="en-US"/>
        </w:rPr>
      </w:pPr>
      <w:r w:rsidRPr="00520859">
        <w:rPr>
          <w:rFonts w:eastAsiaTheme="minorHAnsi"/>
          <w:i/>
          <w:color w:val="000000"/>
          <w:lang w:val="en-US" w:eastAsia="en-US"/>
        </w:rPr>
        <w:t>3,4-(6,6’-Dibromodecyloxy)thiophene</w:t>
      </w:r>
      <w:r w:rsidRPr="00520859">
        <w:rPr>
          <w:rFonts w:eastAsiaTheme="minorHAnsi"/>
          <w:i/>
          <w:iCs/>
          <w:color w:val="000000"/>
          <w:lang w:val="en-US" w:eastAsia="en-US"/>
        </w:rPr>
        <w:t xml:space="preserve"> (</w:t>
      </w:r>
      <w:r w:rsidRPr="00520859">
        <w:rPr>
          <w:rFonts w:eastAsiaTheme="minorHAnsi"/>
          <w:b/>
          <w:bCs/>
          <w:i/>
          <w:iCs/>
          <w:color w:val="000000"/>
          <w:lang w:val="en-US" w:eastAsia="en-US"/>
        </w:rPr>
        <w:t>2a</w:t>
      </w:r>
      <w:r w:rsidRPr="00520859">
        <w:rPr>
          <w:rFonts w:eastAsiaTheme="minorHAnsi"/>
          <w:i/>
          <w:iCs/>
          <w:color w:val="000000"/>
          <w:lang w:val="en-US" w:eastAsia="en-US"/>
        </w:rPr>
        <w:t xml:space="preserve">). </w:t>
      </w:r>
      <w:r w:rsidRPr="00520859">
        <w:rPr>
          <w:rFonts w:eastAsiaTheme="minorHAnsi"/>
          <w:lang w:val="en-US" w:eastAsia="en-US"/>
        </w:rPr>
        <w:t xml:space="preserve">Starting from </w:t>
      </w:r>
      <w:r w:rsidRPr="00520859">
        <w:rPr>
          <w:rFonts w:eastAsiaTheme="minorHAnsi"/>
          <w:color w:val="000000"/>
          <w:lang w:val="en-US" w:eastAsia="en-US"/>
        </w:rPr>
        <w:t xml:space="preserve">0.608 mL (0.736 g, 5.00 mmol) of 3,4-dimethoxythiophene, 3.57 g (15.0 mmol) of B10OH, 0.095 g (0.50 mmol) of pTSA, and 25.0 mL of anhydrous toluene, </w:t>
      </w:r>
      <w:r w:rsidRPr="00520859">
        <w:rPr>
          <w:rFonts w:eastAsiaTheme="minorHAnsi"/>
          <w:b/>
          <w:bCs/>
          <w:color w:val="000000"/>
          <w:lang w:val="en-US" w:eastAsia="en-US"/>
        </w:rPr>
        <w:t>2a</w:t>
      </w:r>
      <w:r w:rsidRPr="00520859">
        <w:rPr>
          <w:rFonts w:eastAsiaTheme="minorHAnsi"/>
          <w:color w:val="000000"/>
          <w:lang w:val="en-US" w:eastAsia="en-US"/>
        </w:rPr>
        <w:t xml:space="preserve"> was obtained as </w:t>
      </w:r>
      <w:r w:rsidR="000776CE" w:rsidRPr="00520859">
        <w:rPr>
          <w:rFonts w:eastAsiaTheme="minorHAnsi"/>
          <w:color w:val="000000"/>
          <w:lang w:val="en-US" w:eastAsia="en-US"/>
        </w:rPr>
        <w:t xml:space="preserve">a </w:t>
      </w:r>
      <w:r w:rsidRPr="00520859">
        <w:rPr>
          <w:rFonts w:eastAsiaTheme="minorHAnsi"/>
          <w:color w:val="000000"/>
          <w:lang w:val="en-US" w:eastAsia="en-US"/>
        </w:rPr>
        <w:t xml:space="preserve">yellowish oil (1.69 g, 3.05 mmol, yield 61%). δ </w:t>
      </w:r>
      <w:r w:rsidRPr="00520859">
        <w:rPr>
          <w:rFonts w:eastAsiaTheme="minorHAnsi"/>
          <w:color w:val="000000"/>
          <w:vertAlign w:val="superscript"/>
          <w:lang w:val="en-US" w:eastAsia="en-US"/>
        </w:rPr>
        <w:t>1</w:t>
      </w:r>
      <w:r w:rsidRPr="00520859">
        <w:rPr>
          <w:rFonts w:eastAsiaTheme="minorHAnsi"/>
          <w:color w:val="000000"/>
          <w:lang w:val="en-US" w:eastAsia="en-US"/>
        </w:rPr>
        <w:t>H-NMR (CDCl</w:t>
      </w:r>
      <w:r w:rsidRPr="00520859">
        <w:rPr>
          <w:rFonts w:eastAsiaTheme="minorHAnsi"/>
          <w:color w:val="000000"/>
          <w:vertAlign w:val="subscript"/>
          <w:lang w:val="en-US" w:eastAsia="en-US"/>
        </w:rPr>
        <w:t>3</w:t>
      </w:r>
      <w:r w:rsidRPr="00520859">
        <w:rPr>
          <w:rFonts w:eastAsiaTheme="minorHAnsi"/>
          <w:color w:val="000000"/>
          <w:lang w:val="en-US" w:eastAsia="en-US"/>
        </w:rPr>
        <w:t xml:space="preserve">, ppm): 6.16 (s, 2H, Th </w:t>
      </w:r>
      <w:r w:rsidRPr="00520859">
        <w:rPr>
          <w:rFonts w:eastAsiaTheme="minorHAnsi"/>
          <w:i/>
          <w:iCs/>
          <w:color w:val="000000"/>
          <w:lang w:val="en-US" w:eastAsia="en-US"/>
        </w:rPr>
        <w:t>H</w:t>
      </w:r>
      <w:r w:rsidRPr="00520859">
        <w:rPr>
          <w:rFonts w:eastAsiaTheme="minorHAnsi"/>
          <w:color w:val="000000"/>
          <w:lang w:val="en-US" w:eastAsia="en-US"/>
        </w:rPr>
        <w:t xml:space="preserve">2 and </w:t>
      </w:r>
      <w:r w:rsidRPr="00520859">
        <w:rPr>
          <w:rFonts w:eastAsiaTheme="minorHAnsi"/>
          <w:i/>
          <w:iCs/>
          <w:color w:val="000000"/>
          <w:lang w:val="en-US" w:eastAsia="en-US"/>
        </w:rPr>
        <w:t>H</w:t>
      </w:r>
      <w:r w:rsidRPr="00520859">
        <w:rPr>
          <w:rFonts w:eastAsiaTheme="minorHAnsi"/>
          <w:color w:val="000000"/>
          <w:lang w:val="en-US" w:eastAsia="en-US"/>
        </w:rPr>
        <w:t>5), 3.97 (t, 4H, ThOC</w:t>
      </w:r>
      <w:r w:rsidRPr="00520859">
        <w:rPr>
          <w:rFonts w:eastAsiaTheme="minorHAnsi"/>
          <w:i/>
          <w:iCs/>
          <w:color w:val="000000"/>
          <w:lang w:val="en-US" w:eastAsia="en-US"/>
        </w:rPr>
        <w:t>H</w:t>
      </w:r>
      <w:r w:rsidRPr="00520859">
        <w:rPr>
          <w:rFonts w:eastAsiaTheme="minorHAnsi"/>
          <w:color w:val="000000"/>
          <w:vertAlign w:val="subscript"/>
          <w:lang w:val="en-US" w:eastAsia="en-US"/>
        </w:rPr>
        <w:t>2</w:t>
      </w:r>
      <w:r w:rsidRPr="00520859">
        <w:rPr>
          <w:rFonts w:eastAsiaTheme="minorHAnsi"/>
          <w:color w:val="000000"/>
          <w:lang w:val="en-US" w:eastAsia="en-US"/>
        </w:rPr>
        <w:t>), 3.40 (t, 4H, C</w:t>
      </w:r>
      <w:r w:rsidRPr="00520859">
        <w:rPr>
          <w:rFonts w:eastAsiaTheme="minorHAnsi"/>
          <w:i/>
          <w:iCs/>
          <w:color w:val="000000"/>
          <w:lang w:val="en-US" w:eastAsia="en-US"/>
        </w:rPr>
        <w:t>H</w:t>
      </w:r>
      <w:r w:rsidRPr="00520859">
        <w:rPr>
          <w:rFonts w:eastAsiaTheme="minorHAnsi"/>
          <w:color w:val="000000"/>
          <w:vertAlign w:val="subscript"/>
          <w:lang w:val="en-US" w:eastAsia="en-US"/>
        </w:rPr>
        <w:t>2</w:t>
      </w:r>
      <w:r w:rsidRPr="00520859">
        <w:rPr>
          <w:rFonts w:eastAsiaTheme="minorHAnsi"/>
          <w:color w:val="000000"/>
          <w:lang w:val="en-US" w:eastAsia="en-US"/>
        </w:rPr>
        <w:t>Br), 1.83 (m, 8H, ThOCH</w:t>
      </w:r>
      <w:r w:rsidRPr="00520859">
        <w:rPr>
          <w:rFonts w:eastAsiaTheme="minorHAnsi"/>
          <w:color w:val="000000"/>
          <w:vertAlign w:val="subscript"/>
          <w:lang w:val="en-US" w:eastAsia="en-US"/>
        </w:rPr>
        <w:t>2</w:t>
      </w:r>
      <w:r w:rsidRPr="00520859">
        <w:rPr>
          <w:rFonts w:eastAsiaTheme="minorHAnsi"/>
          <w:color w:val="000000"/>
          <w:lang w:val="en-US" w:eastAsia="en-US"/>
        </w:rPr>
        <w:t>C</w:t>
      </w:r>
      <w:r w:rsidRPr="00520859">
        <w:rPr>
          <w:rFonts w:eastAsiaTheme="minorHAnsi"/>
          <w:i/>
          <w:iCs/>
          <w:color w:val="000000"/>
          <w:lang w:val="en-US" w:eastAsia="en-US"/>
        </w:rPr>
        <w:t>H</w:t>
      </w:r>
      <w:r w:rsidRPr="00520859">
        <w:rPr>
          <w:rFonts w:eastAsiaTheme="minorHAnsi"/>
          <w:color w:val="000000"/>
          <w:vertAlign w:val="subscript"/>
          <w:lang w:val="en-US" w:eastAsia="en-US"/>
        </w:rPr>
        <w:t>2</w:t>
      </w:r>
      <w:r w:rsidRPr="00520859">
        <w:rPr>
          <w:rFonts w:eastAsiaTheme="minorHAnsi"/>
          <w:color w:val="000000"/>
          <w:lang w:val="en-US" w:eastAsia="en-US"/>
        </w:rPr>
        <w:t xml:space="preserve"> and C</w:t>
      </w:r>
      <w:r w:rsidRPr="00520859">
        <w:rPr>
          <w:rFonts w:eastAsiaTheme="minorHAnsi"/>
          <w:i/>
          <w:iCs/>
          <w:color w:val="000000"/>
          <w:lang w:val="en-US" w:eastAsia="en-US"/>
        </w:rPr>
        <w:t>H</w:t>
      </w:r>
      <w:r w:rsidRPr="00520859">
        <w:rPr>
          <w:rFonts w:eastAsiaTheme="minorHAnsi"/>
          <w:color w:val="000000"/>
          <w:vertAlign w:val="subscript"/>
          <w:lang w:val="en-US" w:eastAsia="en-US"/>
        </w:rPr>
        <w:t>2</w:t>
      </w:r>
      <w:r w:rsidRPr="00520859">
        <w:rPr>
          <w:rFonts w:eastAsiaTheme="minorHAnsi"/>
          <w:color w:val="000000"/>
          <w:lang w:val="en-US" w:eastAsia="en-US"/>
        </w:rPr>
        <w:t>CH</w:t>
      </w:r>
      <w:r w:rsidRPr="00520859">
        <w:rPr>
          <w:rFonts w:eastAsiaTheme="minorHAnsi"/>
          <w:color w:val="000000"/>
          <w:vertAlign w:val="subscript"/>
          <w:lang w:val="en-US" w:eastAsia="en-US"/>
        </w:rPr>
        <w:t>2</w:t>
      </w:r>
      <w:r w:rsidRPr="00520859">
        <w:rPr>
          <w:rFonts w:eastAsiaTheme="minorHAnsi"/>
          <w:color w:val="000000"/>
          <w:lang w:val="en-US" w:eastAsia="en-US"/>
        </w:rPr>
        <w:t>Br), 1.42 (bm, 8H, (C</w:t>
      </w:r>
      <w:r w:rsidRPr="00520859">
        <w:rPr>
          <w:rFonts w:eastAsiaTheme="minorHAnsi"/>
          <w:i/>
          <w:iCs/>
          <w:color w:val="000000"/>
          <w:lang w:val="en-US" w:eastAsia="en-US"/>
        </w:rPr>
        <w:t>H</w:t>
      </w:r>
      <w:r w:rsidRPr="00520859">
        <w:rPr>
          <w:rFonts w:eastAsiaTheme="minorHAnsi"/>
          <w:color w:val="000000"/>
          <w:vertAlign w:val="subscript"/>
          <w:lang w:val="en-US" w:eastAsia="en-US"/>
        </w:rPr>
        <w:t>2</w:t>
      </w:r>
      <w:r w:rsidRPr="00520859">
        <w:rPr>
          <w:rFonts w:eastAsiaTheme="minorHAnsi"/>
          <w:color w:val="000000"/>
          <w:lang w:val="en-US" w:eastAsia="en-US"/>
        </w:rPr>
        <w:t>)</w:t>
      </w:r>
      <w:r w:rsidRPr="00520859">
        <w:rPr>
          <w:rFonts w:eastAsiaTheme="minorHAnsi"/>
          <w:color w:val="000000"/>
          <w:vertAlign w:val="subscript"/>
          <w:lang w:val="en-US" w:eastAsia="en-US"/>
        </w:rPr>
        <w:t>2</w:t>
      </w:r>
      <w:r w:rsidRPr="00520859">
        <w:rPr>
          <w:rFonts w:eastAsiaTheme="minorHAnsi"/>
          <w:color w:val="000000"/>
          <w:lang w:val="en-US" w:eastAsia="en-US"/>
        </w:rPr>
        <w:t>), 1.30 (bm, 16H, (C</w:t>
      </w:r>
      <w:r w:rsidRPr="00520859">
        <w:rPr>
          <w:rFonts w:eastAsiaTheme="minorHAnsi"/>
          <w:i/>
          <w:iCs/>
          <w:color w:val="000000"/>
          <w:lang w:val="en-US" w:eastAsia="en-US"/>
        </w:rPr>
        <w:t>H</w:t>
      </w:r>
      <w:r w:rsidRPr="00520859">
        <w:rPr>
          <w:rFonts w:eastAsiaTheme="minorHAnsi"/>
          <w:color w:val="000000"/>
          <w:vertAlign w:val="subscript"/>
          <w:lang w:val="en-US" w:eastAsia="en-US"/>
        </w:rPr>
        <w:t>2</w:t>
      </w:r>
      <w:r w:rsidRPr="00520859">
        <w:rPr>
          <w:rFonts w:eastAsiaTheme="minorHAnsi"/>
          <w:color w:val="000000"/>
          <w:lang w:val="en-US" w:eastAsia="en-US"/>
        </w:rPr>
        <w:t>)</w:t>
      </w:r>
      <w:r w:rsidRPr="00520859">
        <w:rPr>
          <w:rFonts w:eastAsiaTheme="minorHAnsi"/>
          <w:color w:val="000000"/>
          <w:vertAlign w:val="subscript"/>
          <w:lang w:val="en-US" w:eastAsia="en-US"/>
        </w:rPr>
        <w:t>4</w:t>
      </w:r>
      <w:r w:rsidRPr="00520859">
        <w:rPr>
          <w:rFonts w:eastAsiaTheme="minorHAnsi"/>
          <w:color w:val="000000"/>
          <w:lang w:val="en-US" w:eastAsia="en-US"/>
        </w:rPr>
        <w:t xml:space="preserve">); δ </w:t>
      </w:r>
      <w:r w:rsidRPr="00520859">
        <w:rPr>
          <w:rFonts w:eastAsiaTheme="minorHAnsi"/>
          <w:color w:val="000000"/>
          <w:vertAlign w:val="superscript"/>
          <w:lang w:val="en-US" w:eastAsia="en-US"/>
        </w:rPr>
        <w:t>13</w:t>
      </w:r>
      <w:r w:rsidRPr="00520859">
        <w:rPr>
          <w:rFonts w:eastAsiaTheme="minorHAnsi"/>
          <w:color w:val="000000"/>
          <w:lang w:val="en-US" w:eastAsia="en-US"/>
        </w:rPr>
        <w:t>C-NMR (CDCl</w:t>
      </w:r>
      <w:r w:rsidRPr="00520859">
        <w:rPr>
          <w:rFonts w:eastAsiaTheme="minorHAnsi"/>
          <w:color w:val="000000"/>
          <w:vertAlign w:val="subscript"/>
          <w:lang w:val="en-US" w:eastAsia="en-US"/>
        </w:rPr>
        <w:t>3</w:t>
      </w:r>
      <w:r w:rsidRPr="00520859">
        <w:rPr>
          <w:rFonts w:eastAsiaTheme="minorHAnsi"/>
          <w:color w:val="000000"/>
          <w:lang w:val="en-US" w:eastAsia="en-US"/>
        </w:rPr>
        <w:t xml:space="preserve">, ppm): 147.66 (Th </w:t>
      </w:r>
      <w:r w:rsidRPr="00520859">
        <w:rPr>
          <w:rFonts w:eastAsiaTheme="minorHAnsi"/>
          <w:i/>
          <w:iCs/>
          <w:color w:val="000000"/>
          <w:lang w:val="en-US" w:eastAsia="en-US"/>
        </w:rPr>
        <w:t>C</w:t>
      </w:r>
      <w:r w:rsidRPr="00520859">
        <w:rPr>
          <w:rFonts w:eastAsiaTheme="minorHAnsi"/>
          <w:color w:val="000000"/>
          <w:lang w:val="en-US" w:eastAsia="en-US"/>
        </w:rPr>
        <w:t xml:space="preserve">3 and </w:t>
      </w:r>
      <w:r w:rsidRPr="00520859">
        <w:rPr>
          <w:rFonts w:eastAsiaTheme="minorHAnsi"/>
          <w:i/>
          <w:iCs/>
          <w:color w:val="000000"/>
          <w:lang w:val="en-US" w:eastAsia="en-US"/>
        </w:rPr>
        <w:t>C</w:t>
      </w:r>
      <w:r w:rsidRPr="00520859">
        <w:rPr>
          <w:rFonts w:eastAsiaTheme="minorHAnsi"/>
          <w:color w:val="000000"/>
          <w:lang w:val="en-US" w:eastAsia="en-US"/>
        </w:rPr>
        <w:t xml:space="preserve">4), 97.01 (Th </w:t>
      </w:r>
      <w:r w:rsidRPr="00520859">
        <w:rPr>
          <w:rFonts w:eastAsiaTheme="minorHAnsi"/>
          <w:i/>
          <w:iCs/>
          <w:color w:val="000000"/>
          <w:lang w:val="en-US" w:eastAsia="en-US"/>
        </w:rPr>
        <w:t>C</w:t>
      </w:r>
      <w:r w:rsidRPr="00520859">
        <w:rPr>
          <w:rFonts w:eastAsiaTheme="minorHAnsi"/>
          <w:color w:val="000000"/>
          <w:lang w:val="en-US" w:eastAsia="en-US"/>
        </w:rPr>
        <w:t xml:space="preserve">2 and </w:t>
      </w:r>
      <w:r w:rsidRPr="00520859">
        <w:rPr>
          <w:rFonts w:eastAsiaTheme="minorHAnsi"/>
          <w:i/>
          <w:iCs/>
          <w:color w:val="000000"/>
          <w:lang w:val="en-US" w:eastAsia="en-US"/>
        </w:rPr>
        <w:t>C</w:t>
      </w:r>
      <w:r w:rsidRPr="00520859">
        <w:rPr>
          <w:rFonts w:eastAsiaTheme="minorHAnsi"/>
          <w:color w:val="000000"/>
          <w:lang w:val="en-US" w:eastAsia="en-US"/>
        </w:rPr>
        <w:t>5), 70.68 (ThO</w:t>
      </w:r>
      <w:r w:rsidRPr="00520859">
        <w:rPr>
          <w:rFonts w:eastAsiaTheme="minorHAnsi"/>
          <w:i/>
          <w:iCs/>
          <w:color w:val="000000"/>
          <w:lang w:val="en-US" w:eastAsia="en-US"/>
        </w:rPr>
        <w:t>C</w:t>
      </w:r>
      <w:r w:rsidRPr="00520859">
        <w:rPr>
          <w:rFonts w:eastAsiaTheme="minorHAnsi"/>
          <w:color w:val="000000"/>
          <w:lang w:val="en-US" w:eastAsia="en-US"/>
        </w:rPr>
        <w:t>H</w:t>
      </w:r>
      <w:r w:rsidRPr="00520859">
        <w:rPr>
          <w:rFonts w:eastAsiaTheme="minorHAnsi"/>
          <w:color w:val="000000"/>
          <w:vertAlign w:val="subscript"/>
          <w:lang w:val="en-US" w:eastAsia="en-US"/>
        </w:rPr>
        <w:t>2</w:t>
      </w:r>
      <w:r w:rsidRPr="00520859">
        <w:rPr>
          <w:rFonts w:eastAsiaTheme="minorHAnsi"/>
          <w:color w:val="000000"/>
          <w:lang w:val="en-US" w:eastAsia="en-US"/>
        </w:rPr>
        <w:t>), 34.17 (</w:t>
      </w:r>
      <w:r w:rsidRPr="00520859">
        <w:rPr>
          <w:rFonts w:eastAsiaTheme="minorHAnsi"/>
          <w:i/>
          <w:iCs/>
          <w:color w:val="000000"/>
          <w:lang w:val="en-US" w:eastAsia="en-US"/>
        </w:rPr>
        <w:t>C</w:t>
      </w:r>
      <w:r w:rsidRPr="00520859">
        <w:rPr>
          <w:rFonts w:eastAsiaTheme="minorHAnsi"/>
          <w:color w:val="000000"/>
          <w:lang w:val="en-US" w:eastAsia="en-US"/>
        </w:rPr>
        <w:t>H</w:t>
      </w:r>
      <w:r w:rsidRPr="00520859">
        <w:rPr>
          <w:rFonts w:eastAsiaTheme="minorHAnsi"/>
          <w:color w:val="000000"/>
          <w:vertAlign w:val="subscript"/>
          <w:lang w:val="en-US" w:eastAsia="en-US"/>
        </w:rPr>
        <w:t>2</w:t>
      </w:r>
      <w:r w:rsidRPr="00520859">
        <w:rPr>
          <w:rFonts w:eastAsiaTheme="minorHAnsi"/>
          <w:color w:val="000000"/>
          <w:lang w:val="en-US" w:eastAsia="en-US"/>
        </w:rPr>
        <w:t xml:space="preserve">Br), 32.97, 29.58, 29.50, 29.46, 29.14, 28.89, 28.31, 26.08 (aliphatic </w:t>
      </w:r>
      <w:r w:rsidRPr="00520859">
        <w:rPr>
          <w:rFonts w:eastAsiaTheme="minorHAnsi"/>
          <w:i/>
          <w:iCs/>
          <w:color w:val="000000"/>
          <w:lang w:val="en-US" w:eastAsia="en-US"/>
        </w:rPr>
        <w:t>C</w:t>
      </w:r>
      <w:r w:rsidRPr="00520859">
        <w:rPr>
          <w:rFonts w:eastAsiaTheme="minorHAnsi"/>
          <w:color w:val="000000"/>
          <w:lang w:val="en-US" w:eastAsia="en-US"/>
        </w:rPr>
        <w:t>H</w:t>
      </w:r>
      <w:r w:rsidRPr="00520859">
        <w:rPr>
          <w:rFonts w:eastAsiaTheme="minorHAnsi"/>
          <w:color w:val="000000"/>
          <w:vertAlign w:val="subscript"/>
          <w:lang w:val="en-US" w:eastAsia="en-US"/>
        </w:rPr>
        <w:t>2</w:t>
      </w:r>
      <w:r w:rsidRPr="00520859">
        <w:rPr>
          <w:rFonts w:eastAsiaTheme="minorHAnsi"/>
          <w:color w:val="000000"/>
          <w:lang w:val="en-US" w:eastAsia="en-US"/>
        </w:rPr>
        <w:t>); FT-IR (KBr, cm</w:t>
      </w:r>
      <w:r w:rsidRPr="00520859">
        <w:rPr>
          <w:rFonts w:eastAsiaTheme="minorHAnsi"/>
          <w:color w:val="000000"/>
          <w:vertAlign w:val="superscript"/>
          <w:lang w:val="en-US" w:eastAsia="en-US"/>
        </w:rPr>
        <w:t>-1</w:t>
      </w:r>
      <w:r w:rsidRPr="00520859">
        <w:rPr>
          <w:rFonts w:eastAsiaTheme="minorHAnsi"/>
          <w:color w:val="000000"/>
          <w:lang w:val="en-US" w:eastAsia="en-US"/>
        </w:rPr>
        <w:t>): 3109, 2927, 2853, 1563, 1499, 1466, 1259, 1203, 1152, 1018, 870, 723, 644, 561.</w:t>
      </w:r>
    </w:p>
    <w:p w14:paraId="7F13815C" w14:textId="2301B135" w:rsidR="0092187D" w:rsidRPr="00520859" w:rsidRDefault="0092187D" w:rsidP="0092187D">
      <w:pPr>
        <w:autoSpaceDE w:val="0"/>
        <w:autoSpaceDN w:val="0"/>
        <w:adjustRightInd w:val="0"/>
        <w:spacing w:after="160" w:line="276" w:lineRule="auto"/>
        <w:jc w:val="both"/>
        <w:rPr>
          <w:rFonts w:eastAsiaTheme="minorHAnsi"/>
          <w:lang w:val="en-US" w:eastAsia="en-US"/>
        </w:rPr>
      </w:pPr>
      <w:r w:rsidRPr="00520859">
        <w:rPr>
          <w:rFonts w:eastAsiaTheme="minorHAnsi"/>
          <w:i/>
          <w:iCs/>
          <w:color w:val="000000"/>
          <w:lang w:val="en-US" w:eastAsia="en-US"/>
        </w:rPr>
        <w:t>3,4-Bis(6-methoxyhexyl-1-oxy)thiophene</w:t>
      </w:r>
      <w:r w:rsidRPr="00520859">
        <w:rPr>
          <w:rFonts w:eastAsiaTheme="minorHAnsi"/>
          <w:i/>
          <w:iCs/>
          <w:lang w:val="en-US" w:eastAsia="en-US"/>
        </w:rPr>
        <w:t xml:space="preserve"> (</w:t>
      </w:r>
      <w:r w:rsidRPr="00520859">
        <w:rPr>
          <w:rFonts w:eastAsiaTheme="minorHAnsi"/>
          <w:b/>
          <w:bCs/>
          <w:i/>
          <w:iCs/>
          <w:lang w:val="en-US" w:eastAsia="en-US"/>
        </w:rPr>
        <w:t>1b</w:t>
      </w:r>
      <w:r w:rsidRPr="00520859">
        <w:rPr>
          <w:rFonts w:eastAsiaTheme="minorHAnsi"/>
          <w:i/>
          <w:iCs/>
          <w:lang w:val="en-US" w:eastAsia="en-US"/>
        </w:rPr>
        <w:t xml:space="preserve">). </w:t>
      </w:r>
      <w:r w:rsidRPr="00520859">
        <w:rPr>
          <w:rFonts w:eastAsiaTheme="minorHAnsi"/>
          <w:lang w:val="en-US" w:eastAsia="en-US"/>
        </w:rPr>
        <w:t xml:space="preserve">A solution of </w:t>
      </w:r>
      <w:r w:rsidRPr="00520859">
        <w:rPr>
          <w:rFonts w:eastAsiaTheme="minorHAnsi"/>
          <w:b/>
          <w:bCs/>
          <w:lang w:val="en-US" w:eastAsia="en-US"/>
        </w:rPr>
        <w:t>1a</w:t>
      </w:r>
      <w:r w:rsidRPr="00520859">
        <w:rPr>
          <w:rFonts w:eastAsiaTheme="minorHAnsi"/>
          <w:lang w:val="en-US" w:eastAsia="en-US"/>
        </w:rPr>
        <w:t xml:space="preserve"> (0.442 g, 1.00 mmol) dissolved in MeOH (5.0 mL) was </w:t>
      </w:r>
      <w:r w:rsidR="002331E6" w:rsidRPr="00520859">
        <w:rPr>
          <w:rFonts w:eastAsiaTheme="minorHAnsi"/>
          <w:lang w:val="en-US" w:eastAsia="en-US"/>
        </w:rPr>
        <w:t>quickly</w:t>
      </w:r>
      <w:r w:rsidRPr="00520859">
        <w:rPr>
          <w:rFonts w:eastAsiaTheme="minorHAnsi"/>
          <w:lang w:val="en-US" w:eastAsia="en-US"/>
        </w:rPr>
        <w:t xml:space="preserve"> added to a flask containing a solution of NaOMe 30% in MeOH (0.28 mL, 1.50 mmol). The mixture was allowed to react under reflux for 3h. The system was </w:t>
      </w:r>
      <w:r w:rsidR="002331E6" w:rsidRPr="00520859">
        <w:rPr>
          <w:rFonts w:eastAsiaTheme="minorHAnsi"/>
          <w:lang w:val="en-US" w:eastAsia="en-US"/>
        </w:rPr>
        <w:t xml:space="preserve">then </w:t>
      </w:r>
      <w:r w:rsidRPr="00520859">
        <w:rPr>
          <w:rFonts w:eastAsiaTheme="minorHAnsi"/>
          <w:lang w:val="en-US" w:eastAsia="en-US"/>
        </w:rPr>
        <w:t xml:space="preserve">cooled down to room temperature and </w:t>
      </w:r>
      <w:r w:rsidR="002331E6" w:rsidRPr="00520859">
        <w:rPr>
          <w:rFonts w:eastAsiaTheme="minorHAnsi"/>
          <w:lang w:val="en-US" w:eastAsia="en-US"/>
        </w:rPr>
        <w:t xml:space="preserve">10 mL of </w:t>
      </w:r>
      <w:r w:rsidRPr="00520859">
        <w:rPr>
          <w:rFonts w:eastAsiaTheme="minorHAnsi"/>
          <w:lang w:val="en-US" w:eastAsia="en-US"/>
        </w:rPr>
        <w:t xml:space="preserve">distilled water </w:t>
      </w:r>
      <w:r w:rsidR="00711888" w:rsidRPr="00520859">
        <w:rPr>
          <w:rFonts w:eastAsiaTheme="minorHAnsi"/>
          <w:lang w:val="en-US" w:eastAsia="en-US"/>
        </w:rPr>
        <w:t>was</w:t>
      </w:r>
      <w:r w:rsidRPr="00520859">
        <w:rPr>
          <w:rFonts w:eastAsiaTheme="minorHAnsi"/>
          <w:lang w:val="en-US" w:eastAsia="en-US"/>
        </w:rPr>
        <w:t xml:space="preserve"> added to the mixture. The crude product was extracted with Et</w:t>
      </w:r>
      <w:r w:rsidRPr="00520859">
        <w:rPr>
          <w:rFonts w:eastAsiaTheme="minorHAnsi"/>
          <w:vertAlign w:val="subscript"/>
          <w:lang w:val="en-US" w:eastAsia="en-US"/>
        </w:rPr>
        <w:t>2</w:t>
      </w:r>
      <w:r w:rsidRPr="00520859">
        <w:rPr>
          <w:rFonts w:eastAsiaTheme="minorHAnsi"/>
          <w:lang w:val="en-US" w:eastAsia="en-US"/>
        </w:rPr>
        <w:t xml:space="preserve">O </w:t>
      </w:r>
      <w:r w:rsidR="00711888" w:rsidRPr="00520859">
        <w:rPr>
          <w:rFonts w:eastAsiaTheme="minorHAnsi"/>
          <w:lang w:val="en-US" w:eastAsia="en-US"/>
        </w:rPr>
        <w:t xml:space="preserve">(3×10 mL) </w:t>
      </w:r>
      <w:r w:rsidRPr="00520859">
        <w:rPr>
          <w:rFonts w:eastAsiaTheme="minorHAnsi"/>
          <w:lang w:val="en-US" w:eastAsia="en-US"/>
        </w:rPr>
        <w:t>and the collected organic phase</w:t>
      </w:r>
      <w:r w:rsidR="00711888" w:rsidRPr="00520859">
        <w:rPr>
          <w:rFonts w:eastAsiaTheme="minorHAnsi"/>
          <w:lang w:val="en-US" w:eastAsia="en-US"/>
        </w:rPr>
        <w:t>s</w:t>
      </w:r>
      <w:r w:rsidRPr="00520859">
        <w:rPr>
          <w:rFonts w:eastAsiaTheme="minorHAnsi"/>
          <w:lang w:val="en-US" w:eastAsia="en-US"/>
        </w:rPr>
        <w:t xml:space="preserve"> w</w:t>
      </w:r>
      <w:r w:rsidR="00711888" w:rsidRPr="00520859">
        <w:rPr>
          <w:rFonts w:eastAsiaTheme="minorHAnsi"/>
          <w:lang w:val="en-US" w:eastAsia="en-US"/>
        </w:rPr>
        <w:t>ere</w:t>
      </w:r>
      <w:r w:rsidRPr="00520859">
        <w:rPr>
          <w:rFonts w:eastAsiaTheme="minorHAnsi"/>
          <w:lang w:val="en-US" w:eastAsia="en-US"/>
        </w:rPr>
        <w:t xml:space="preserve"> subsequently washed with water to neutrality, dried with Na</w:t>
      </w:r>
      <w:r w:rsidRPr="00520859">
        <w:rPr>
          <w:rFonts w:eastAsiaTheme="minorHAnsi"/>
          <w:vertAlign w:val="subscript"/>
          <w:lang w:val="en-US" w:eastAsia="en-US"/>
        </w:rPr>
        <w:t>2</w:t>
      </w:r>
      <w:r w:rsidRPr="00520859">
        <w:rPr>
          <w:rFonts w:eastAsiaTheme="minorHAnsi"/>
          <w:lang w:val="en-US" w:eastAsia="en-US"/>
        </w:rPr>
        <w:t>SO</w:t>
      </w:r>
      <w:r w:rsidRPr="00520859">
        <w:rPr>
          <w:rFonts w:eastAsiaTheme="minorHAnsi"/>
          <w:vertAlign w:val="subscript"/>
          <w:lang w:val="en-US" w:eastAsia="en-US"/>
        </w:rPr>
        <w:t>4</w:t>
      </w:r>
      <w:r w:rsidRPr="00520859">
        <w:rPr>
          <w:rFonts w:eastAsiaTheme="minorHAnsi"/>
          <w:lang w:val="en-US" w:eastAsia="en-US"/>
        </w:rPr>
        <w:t xml:space="preserve">, filtered and concentrated under reduced pressure. Compound </w:t>
      </w:r>
      <w:r w:rsidRPr="00520859">
        <w:rPr>
          <w:rFonts w:eastAsiaTheme="minorHAnsi"/>
          <w:b/>
          <w:bCs/>
          <w:lang w:val="en-US" w:eastAsia="en-US"/>
        </w:rPr>
        <w:t>1b</w:t>
      </w:r>
      <w:r w:rsidRPr="00520859">
        <w:rPr>
          <w:rFonts w:eastAsiaTheme="minorHAnsi"/>
          <w:lang w:val="en-US" w:eastAsia="en-US"/>
        </w:rPr>
        <w:t xml:space="preserve"> was obtained as </w:t>
      </w:r>
      <w:r w:rsidR="00711888" w:rsidRPr="00520859">
        <w:rPr>
          <w:rFonts w:eastAsiaTheme="minorHAnsi"/>
          <w:lang w:val="en-US" w:eastAsia="en-US"/>
        </w:rPr>
        <w:t xml:space="preserve">a </w:t>
      </w:r>
      <w:r w:rsidRPr="00520859">
        <w:rPr>
          <w:rFonts w:eastAsiaTheme="minorHAnsi"/>
          <w:lang w:val="en-US" w:eastAsia="en-US"/>
        </w:rPr>
        <w:t>white solid (0.293 g, 0.85 mmol, yield 85%)</w:t>
      </w:r>
      <w:r w:rsidR="00711888" w:rsidRPr="00520859">
        <w:rPr>
          <w:rFonts w:eastAsiaTheme="minorHAnsi"/>
          <w:lang w:val="en-US" w:eastAsia="en-US"/>
        </w:rPr>
        <w:t xml:space="preserve"> and used</w:t>
      </w:r>
      <w:r w:rsidRPr="00520859">
        <w:rPr>
          <w:rFonts w:eastAsiaTheme="minorHAnsi"/>
          <w:lang w:val="en-US" w:eastAsia="en-US"/>
        </w:rPr>
        <w:t xml:space="preserve"> without any further purification. </w:t>
      </w:r>
      <w:r w:rsidRPr="00520859">
        <w:rPr>
          <w:rFonts w:eastAsiaTheme="minorHAnsi"/>
          <w:color w:val="000000"/>
          <w:lang w:val="en-US" w:eastAsia="en-US"/>
        </w:rPr>
        <w:t xml:space="preserve">δ </w:t>
      </w:r>
      <w:r w:rsidRPr="00520859">
        <w:rPr>
          <w:rFonts w:eastAsiaTheme="minorHAnsi"/>
          <w:color w:val="000000"/>
          <w:vertAlign w:val="superscript"/>
          <w:lang w:val="en-US" w:eastAsia="en-US"/>
        </w:rPr>
        <w:t>1</w:t>
      </w:r>
      <w:r w:rsidRPr="00520859">
        <w:rPr>
          <w:rFonts w:eastAsiaTheme="minorHAnsi"/>
          <w:color w:val="000000"/>
          <w:lang w:val="en-US" w:eastAsia="en-US"/>
        </w:rPr>
        <w:t>H-NMR (CDCl</w:t>
      </w:r>
      <w:r w:rsidRPr="00520859">
        <w:rPr>
          <w:rFonts w:eastAsiaTheme="minorHAnsi"/>
          <w:color w:val="000000"/>
          <w:vertAlign w:val="subscript"/>
          <w:lang w:val="en-US" w:eastAsia="en-US"/>
        </w:rPr>
        <w:t>3</w:t>
      </w:r>
      <w:r w:rsidRPr="00520859">
        <w:rPr>
          <w:rFonts w:eastAsiaTheme="minorHAnsi"/>
          <w:color w:val="000000"/>
          <w:lang w:val="en-US" w:eastAsia="en-US"/>
        </w:rPr>
        <w:t xml:space="preserve">, ppm): 6.16 (s, 2H, Th </w:t>
      </w:r>
      <w:r w:rsidRPr="00520859">
        <w:rPr>
          <w:rFonts w:eastAsiaTheme="minorHAnsi"/>
          <w:i/>
          <w:iCs/>
          <w:color w:val="000000"/>
          <w:lang w:val="en-US" w:eastAsia="en-US"/>
        </w:rPr>
        <w:t>H</w:t>
      </w:r>
      <w:r w:rsidRPr="00520859">
        <w:rPr>
          <w:rFonts w:eastAsiaTheme="minorHAnsi"/>
          <w:color w:val="000000"/>
          <w:lang w:val="en-US" w:eastAsia="en-US"/>
        </w:rPr>
        <w:t xml:space="preserve">2 and </w:t>
      </w:r>
      <w:r w:rsidRPr="00520859">
        <w:rPr>
          <w:rFonts w:eastAsiaTheme="minorHAnsi"/>
          <w:i/>
          <w:iCs/>
          <w:color w:val="000000"/>
          <w:lang w:val="en-US" w:eastAsia="en-US"/>
        </w:rPr>
        <w:t>H</w:t>
      </w:r>
      <w:r w:rsidRPr="00520859">
        <w:rPr>
          <w:rFonts w:eastAsiaTheme="minorHAnsi"/>
          <w:color w:val="000000"/>
          <w:lang w:val="en-US" w:eastAsia="en-US"/>
        </w:rPr>
        <w:t>5), 3.97 (t, 4H, ThOC</w:t>
      </w:r>
      <w:r w:rsidRPr="00520859">
        <w:rPr>
          <w:rFonts w:eastAsiaTheme="minorHAnsi"/>
          <w:i/>
          <w:iCs/>
          <w:color w:val="000000"/>
          <w:lang w:val="en-US" w:eastAsia="en-US"/>
        </w:rPr>
        <w:t>H</w:t>
      </w:r>
      <w:r w:rsidRPr="00520859">
        <w:rPr>
          <w:rFonts w:eastAsiaTheme="minorHAnsi"/>
          <w:color w:val="000000"/>
          <w:vertAlign w:val="subscript"/>
          <w:lang w:val="en-US" w:eastAsia="en-US"/>
        </w:rPr>
        <w:t>2</w:t>
      </w:r>
      <w:r w:rsidRPr="00520859">
        <w:rPr>
          <w:rFonts w:eastAsiaTheme="minorHAnsi"/>
          <w:color w:val="000000"/>
          <w:lang w:val="en-US" w:eastAsia="en-US"/>
        </w:rPr>
        <w:t>), 3.37 (t, 4H, C</w:t>
      </w:r>
      <w:r w:rsidRPr="00520859">
        <w:rPr>
          <w:rFonts w:eastAsiaTheme="minorHAnsi"/>
          <w:i/>
          <w:iCs/>
          <w:color w:val="000000"/>
          <w:lang w:val="en-US" w:eastAsia="en-US"/>
        </w:rPr>
        <w:t>H</w:t>
      </w:r>
      <w:r w:rsidRPr="00520859">
        <w:rPr>
          <w:rFonts w:eastAsiaTheme="minorHAnsi"/>
          <w:color w:val="000000"/>
          <w:vertAlign w:val="subscript"/>
          <w:lang w:val="en-US" w:eastAsia="en-US"/>
        </w:rPr>
        <w:t>2</w:t>
      </w:r>
      <w:r w:rsidRPr="00520859">
        <w:rPr>
          <w:rFonts w:eastAsiaTheme="minorHAnsi"/>
          <w:color w:val="000000"/>
          <w:lang w:val="en-US" w:eastAsia="en-US"/>
        </w:rPr>
        <w:t>OCH</w:t>
      </w:r>
      <w:r w:rsidRPr="00520859">
        <w:rPr>
          <w:rFonts w:eastAsiaTheme="minorHAnsi"/>
          <w:color w:val="000000"/>
          <w:vertAlign w:val="subscript"/>
          <w:lang w:val="en-US" w:eastAsia="en-US"/>
        </w:rPr>
        <w:t>3</w:t>
      </w:r>
      <w:r w:rsidRPr="00520859">
        <w:rPr>
          <w:rFonts w:eastAsiaTheme="minorHAnsi"/>
          <w:color w:val="000000"/>
          <w:lang w:val="en-US" w:eastAsia="en-US"/>
        </w:rPr>
        <w:t>), 3.33 (s, 6H, OC</w:t>
      </w:r>
      <w:r w:rsidRPr="00520859">
        <w:rPr>
          <w:rFonts w:eastAsiaTheme="minorHAnsi"/>
          <w:i/>
          <w:iCs/>
          <w:color w:val="000000"/>
          <w:lang w:val="en-US" w:eastAsia="en-US"/>
        </w:rPr>
        <w:t>H</w:t>
      </w:r>
      <w:r w:rsidRPr="00520859">
        <w:rPr>
          <w:rFonts w:eastAsiaTheme="minorHAnsi"/>
          <w:color w:val="000000"/>
          <w:vertAlign w:val="subscript"/>
          <w:lang w:val="en-US" w:eastAsia="en-US"/>
        </w:rPr>
        <w:t>3</w:t>
      </w:r>
      <w:r w:rsidRPr="00520859">
        <w:rPr>
          <w:rFonts w:eastAsiaTheme="minorHAnsi"/>
          <w:color w:val="000000"/>
          <w:lang w:val="en-US" w:eastAsia="en-US"/>
        </w:rPr>
        <w:t>), 1.82 (m, 4H, ThOCH</w:t>
      </w:r>
      <w:r w:rsidRPr="00520859">
        <w:rPr>
          <w:rFonts w:eastAsiaTheme="minorHAnsi"/>
          <w:color w:val="000000"/>
          <w:vertAlign w:val="subscript"/>
          <w:lang w:val="en-US" w:eastAsia="en-US"/>
        </w:rPr>
        <w:t>2</w:t>
      </w:r>
      <w:r w:rsidRPr="00520859">
        <w:rPr>
          <w:rFonts w:eastAsiaTheme="minorHAnsi"/>
          <w:color w:val="000000"/>
          <w:lang w:val="en-US" w:eastAsia="en-US"/>
        </w:rPr>
        <w:t>C</w:t>
      </w:r>
      <w:r w:rsidRPr="00520859">
        <w:rPr>
          <w:rFonts w:eastAsiaTheme="minorHAnsi"/>
          <w:i/>
          <w:iCs/>
          <w:color w:val="000000"/>
          <w:lang w:val="en-US" w:eastAsia="en-US"/>
        </w:rPr>
        <w:t>H</w:t>
      </w:r>
      <w:r w:rsidRPr="00520859">
        <w:rPr>
          <w:rFonts w:eastAsiaTheme="minorHAnsi"/>
          <w:color w:val="000000"/>
          <w:vertAlign w:val="subscript"/>
          <w:lang w:val="en-US" w:eastAsia="en-US"/>
        </w:rPr>
        <w:t>2</w:t>
      </w:r>
      <w:r w:rsidRPr="00520859">
        <w:rPr>
          <w:rFonts w:eastAsiaTheme="minorHAnsi"/>
          <w:color w:val="000000"/>
          <w:lang w:val="en-US" w:eastAsia="en-US"/>
        </w:rPr>
        <w:t>), 1.60 (m, 4H, C</w:t>
      </w:r>
      <w:r w:rsidRPr="00520859">
        <w:rPr>
          <w:rFonts w:eastAsiaTheme="minorHAnsi"/>
          <w:i/>
          <w:iCs/>
          <w:color w:val="000000"/>
          <w:lang w:val="en-US" w:eastAsia="en-US"/>
        </w:rPr>
        <w:t>H</w:t>
      </w:r>
      <w:r w:rsidRPr="00520859">
        <w:rPr>
          <w:rFonts w:eastAsiaTheme="minorHAnsi"/>
          <w:color w:val="000000"/>
          <w:vertAlign w:val="subscript"/>
          <w:lang w:val="en-US" w:eastAsia="en-US"/>
        </w:rPr>
        <w:t>2</w:t>
      </w:r>
      <w:r w:rsidRPr="00520859">
        <w:rPr>
          <w:rFonts w:eastAsiaTheme="minorHAnsi"/>
          <w:color w:val="000000"/>
          <w:lang w:val="en-US" w:eastAsia="en-US"/>
        </w:rPr>
        <w:t>CH</w:t>
      </w:r>
      <w:r w:rsidRPr="00520859">
        <w:rPr>
          <w:rFonts w:eastAsiaTheme="minorHAnsi"/>
          <w:color w:val="000000"/>
          <w:vertAlign w:val="subscript"/>
          <w:lang w:val="en-US" w:eastAsia="en-US"/>
        </w:rPr>
        <w:t>2</w:t>
      </w:r>
      <w:r w:rsidRPr="00520859">
        <w:rPr>
          <w:rFonts w:eastAsiaTheme="minorHAnsi"/>
          <w:color w:val="000000"/>
          <w:lang w:val="en-US" w:eastAsia="en-US"/>
        </w:rPr>
        <w:t>OCH</w:t>
      </w:r>
      <w:r w:rsidRPr="00520859">
        <w:rPr>
          <w:rFonts w:eastAsiaTheme="minorHAnsi"/>
          <w:color w:val="000000"/>
          <w:vertAlign w:val="subscript"/>
          <w:lang w:val="en-US" w:eastAsia="en-US"/>
        </w:rPr>
        <w:t>3</w:t>
      </w:r>
      <w:r w:rsidRPr="00520859">
        <w:rPr>
          <w:rFonts w:eastAsiaTheme="minorHAnsi"/>
          <w:color w:val="000000"/>
          <w:lang w:val="en-US" w:eastAsia="en-US"/>
        </w:rPr>
        <w:t>), 1.43 (m, 8H, (C</w:t>
      </w:r>
      <w:r w:rsidRPr="00520859">
        <w:rPr>
          <w:rFonts w:eastAsiaTheme="minorHAnsi"/>
          <w:i/>
          <w:iCs/>
          <w:color w:val="000000"/>
          <w:lang w:val="en-US" w:eastAsia="en-US"/>
        </w:rPr>
        <w:t>H</w:t>
      </w:r>
      <w:r w:rsidRPr="00520859">
        <w:rPr>
          <w:rFonts w:eastAsiaTheme="minorHAnsi"/>
          <w:color w:val="000000"/>
          <w:vertAlign w:val="subscript"/>
          <w:lang w:val="en-US" w:eastAsia="en-US"/>
        </w:rPr>
        <w:t>2</w:t>
      </w:r>
      <w:r w:rsidRPr="00520859">
        <w:rPr>
          <w:rFonts w:eastAsiaTheme="minorHAnsi"/>
          <w:color w:val="000000"/>
          <w:lang w:val="en-US" w:eastAsia="en-US"/>
        </w:rPr>
        <w:t>)</w:t>
      </w:r>
      <w:r w:rsidRPr="00520859">
        <w:rPr>
          <w:rFonts w:eastAsiaTheme="minorHAnsi"/>
          <w:color w:val="000000"/>
          <w:vertAlign w:val="subscript"/>
          <w:lang w:val="en-US" w:eastAsia="en-US"/>
        </w:rPr>
        <w:t>2</w:t>
      </w:r>
      <w:r w:rsidRPr="00520859">
        <w:rPr>
          <w:rFonts w:eastAsiaTheme="minorHAnsi"/>
          <w:color w:val="000000"/>
          <w:lang w:val="en-US" w:eastAsia="en-US"/>
        </w:rPr>
        <w:t xml:space="preserve">); δ </w:t>
      </w:r>
      <w:r w:rsidRPr="00520859">
        <w:rPr>
          <w:rFonts w:eastAsiaTheme="minorHAnsi"/>
          <w:color w:val="000000"/>
          <w:vertAlign w:val="superscript"/>
          <w:lang w:val="en-US" w:eastAsia="en-US"/>
        </w:rPr>
        <w:t>13</w:t>
      </w:r>
      <w:r w:rsidRPr="00520859">
        <w:rPr>
          <w:rFonts w:eastAsiaTheme="minorHAnsi"/>
          <w:color w:val="000000"/>
          <w:lang w:val="en-US" w:eastAsia="en-US"/>
        </w:rPr>
        <w:t xml:space="preserve">C-NMR (CDCl3, ppm): 147.63 (Th </w:t>
      </w:r>
      <w:r w:rsidRPr="00520859">
        <w:rPr>
          <w:rFonts w:eastAsiaTheme="minorHAnsi"/>
          <w:i/>
          <w:iCs/>
          <w:color w:val="000000"/>
          <w:lang w:val="en-US" w:eastAsia="en-US"/>
        </w:rPr>
        <w:t>C</w:t>
      </w:r>
      <w:r w:rsidRPr="00520859">
        <w:rPr>
          <w:rFonts w:eastAsiaTheme="minorHAnsi"/>
          <w:color w:val="000000"/>
          <w:lang w:val="en-US" w:eastAsia="en-US"/>
        </w:rPr>
        <w:t xml:space="preserve">3 and </w:t>
      </w:r>
      <w:r w:rsidRPr="00520859">
        <w:rPr>
          <w:rFonts w:eastAsiaTheme="minorHAnsi"/>
          <w:i/>
          <w:iCs/>
          <w:color w:val="000000"/>
          <w:lang w:val="en-US" w:eastAsia="en-US"/>
        </w:rPr>
        <w:t>C</w:t>
      </w:r>
      <w:r w:rsidRPr="00520859">
        <w:rPr>
          <w:rFonts w:eastAsiaTheme="minorHAnsi"/>
          <w:color w:val="000000"/>
          <w:lang w:val="en-US" w:eastAsia="en-US"/>
        </w:rPr>
        <w:t xml:space="preserve">4), 97.04 (Th </w:t>
      </w:r>
      <w:r w:rsidRPr="00520859">
        <w:rPr>
          <w:rFonts w:eastAsiaTheme="minorHAnsi"/>
          <w:i/>
          <w:iCs/>
          <w:color w:val="000000"/>
          <w:lang w:val="en-US" w:eastAsia="en-US"/>
        </w:rPr>
        <w:t>C</w:t>
      </w:r>
      <w:r w:rsidRPr="00520859">
        <w:rPr>
          <w:rFonts w:eastAsiaTheme="minorHAnsi"/>
          <w:color w:val="000000"/>
          <w:lang w:val="en-US" w:eastAsia="en-US"/>
        </w:rPr>
        <w:t xml:space="preserve">2 and </w:t>
      </w:r>
      <w:r w:rsidRPr="00520859">
        <w:rPr>
          <w:rFonts w:eastAsiaTheme="minorHAnsi"/>
          <w:i/>
          <w:iCs/>
          <w:color w:val="000000"/>
          <w:lang w:val="en-US" w:eastAsia="en-US"/>
        </w:rPr>
        <w:t>C</w:t>
      </w:r>
      <w:r w:rsidRPr="00520859">
        <w:rPr>
          <w:rFonts w:eastAsiaTheme="minorHAnsi"/>
          <w:color w:val="000000"/>
          <w:lang w:val="en-US" w:eastAsia="en-US"/>
        </w:rPr>
        <w:t>5), 72.92 (</w:t>
      </w:r>
      <w:r w:rsidRPr="00520859">
        <w:rPr>
          <w:rFonts w:eastAsiaTheme="minorHAnsi"/>
          <w:i/>
          <w:iCs/>
          <w:color w:val="000000"/>
          <w:lang w:val="en-US" w:eastAsia="en-US"/>
        </w:rPr>
        <w:t>C</w:t>
      </w:r>
      <w:r w:rsidRPr="00520859">
        <w:rPr>
          <w:rFonts w:eastAsiaTheme="minorHAnsi"/>
          <w:color w:val="000000"/>
          <w:lang w:val="en-US" w:eastAsia="en-US"/>
        </w:rPr>
        <w:t>H</w:t>
      </w:r>
      <w:r w:rsidRPr="00520859">
        <w:rPr>
          <w:rFonts w:eastAsiaTheme="minorHAnsi"/>
          <w:color w:val="000000"/>
          <w:vertAlign w:val="subscript"/>
          <w:lang w:val="en-US" w:eastAsia="en-US"/>
        </w:rPr>
        <w:t>2</w:t>
      </w:r>
      <w:r w:rsidRPr="00520859">
        <w:rPr>
          <w:rFonts w:eastAsiaTheme="minorHAnsi"/>
          <w:color w:val="000000"/>
          <w:lang w:val="en-US" w:eastAsia="en-US"/>
        </w:rPr>
        <w:t>OCH</w:t>
      </w:r>
      <w:r w:rsidRPr="00520859">
        <w:rPr>
          <w:rFonts w:eastAsiaTheme="minorHAnsi"/>
          <w:color w:val="000000"/>
          <w:vertAlign w:val="subscript"/>
          <w:lang w:val="en-US" w:eastAsia="en-US"/>
        </w:rPr>
        <w:t>3</w:t>
      </w:r>
      <w:r w:rsidRPr="00520859">
        <w:rPr>
          <w:rFonts w:eastAsiaTheme="minorHAnsi"/>
          <w:color w:val="000000"/>
          <w:lang w:val="en-US" w:eastAsia="en-US"/>
        </w:rPr>
        <w:t>), 70.57 (ThO</w:t>
      </w:r>
      <w:r w:rsidRPr="00520859">
        <w:rPr>
          <w:rFonts w:eastAsiaTheme="minorHAnsi"/>
          <w:i/>
          <w:iCs/>
          <w:color w:val="000000"/>
          <w:lang w:val="en-US" w:eastAsia="en-US"/>
        </w:rPr>
        <w:t>C</w:t>
      </w:r>
      <w:r w:rsidRPr="00520859">
        <w:rPr>
          <w:rFonts w:eastAsiaTheme="minorHAnsi"/>
          <w:color w:val="000000"/>
          <w:lang w:val="en-US" w:eastAsia="en-US"/>
        </w:rPr>
        <w:t>H</w:t>
      </w:r>
      <w:r w:rsidRPr="00520859">
        <w:rPr>
          <w:rFonts w:eastAsiaTheme="minorHAnsi"/>
          <w:color w:val="000000"/>
          <w:vertAlign w:val="subscript"/>
          <w:lang w:val="en-US" w:eastAsia="en-US"/>
        </w:rPr>
        <w:t>2</w:t>
      </w:r>
      <w:r w:rsidRPr="00520859">
        <w:rPr>
          <w:rFonts w:eastAsiaTheme="minorHAnsi"/>
          <w:color w:val="000000"/>
          <w:lang w:val="en-US" w:eastAsia="en-US"/>
        </w:rPr>
        <w:t>), 58.69 (O</w:t>
      </w:r>
      <w:r w:rsidRPr="00520859">
        <w:rPr>
          <w:rFonts w:eastAsiaTheme="minorHAnsi"/>
          <w:i/>
          <w:iCs/>
          <w:color w:val="000000"/>
          <w:lang w:val="en-US" w:eastAsia="en-US"/>
        </w:rPr>
        <w:t>C</w:t>
      </w:r>
      <w:r w:rsidRPr="00520859">
        <w:rPr>
          <w:rFonts w:eastAsiaTheme="minorHAnsi"/>
          <w:color w:val="000000"/>
          <w:lang w:val="en-US" w:eastAsia="en-US"/>
        </w:rPr>
        <w:t>H</w:t>
      </w:r>
      <w:r w:rsidRPr="00520859">
        <w:rPr>
          <w:rFonts w:eastAsiaTheme="minorHAnsi"/>
          <w:color w:val="000000"/>
          <w:vertAlign w:val="subscript"/>
          <w:lang w:val="en-US" w:eastAsia="en-US"/>
        </w:rPr>
        <w:t>3</w:t>
      </w:r>
      <w:r w:rsidRPr="00520859">
        <w:rPr>
          <w:rFonts w:eastAsiaTheme="minorHAnsi"/>
          <w:color w:val="000000"/>
          <w:lang w:val="en-US" w:eastAsia="en-US"/>
        </w:rPr>
        <w:t xml:space="preserve">), 29.73, 29.14, 26.08, 26.01 (aliphatic </w:t>
      </w:r>
      <w:r w:rsidRPr="00520859">
        <w:rPr>
          <w:rFonts w:eastAsiaTheme="minorHAnsi"/>
          <w:i/>
          <w:iCs/>
          <w:color w:val="000000"/>
          <w:lang w:val="en-US" w:eastAsia="en-US"/>
        </w:rPr>
        <w:t>C</w:t>
      </w:r>
      <w:r w:rsidRPr="00520859">
        <w:rPr>
          <w:rFonts w:eastAsiaTheme="minorHAnsi"/>
          <w:color w:val="000000"/>
          <w:lang w:val="en-US" w:eastAsia="en-US"/>
        </w:rPr>
        <w:t>H</w:t>
      </w:r>
      <w:r w:rsidRPr="00520859">
        <w:rPr>
          <w:rFonts w:eastAsiaTheme="minorHAnsi"/>
          <w:color w:val="000000"/>
          <w:vertAlign w:val="subscript"/>
          <w:lang w:val="en-US" w:eastAsia="en-US"/>
        </w:rPr>
        <w:t>2</w:t>
      </w:r>
      <w:r w:rsidRPr="00520859">
        <w:rPr>
          <w:rFonts w:eastAsiaTheme="minorHAnsi"/>
          <w:color w:val="000000"/>
          <w:lang w:val="en-US" w:eastAsia="en-US"/>
        </w:rPr>
        <w:t>); FT-IR (KBr, cm</w:t>
      </w:r>
      <w:r w:rsidRPr="00520859">
        <w:rPr>
          <w:rFonts w:eastAsiaTheme="minorHAnsi"/>
          <w:color w:val="000000"/>
          <w:vertAlign w:val="superscript"/>
          <w:lang w:val="en-US" w:eastAsia="en-US"/>
        </w:rPr>
        <w:t>-1</w:t>
      </w:r>
      <w:r w:rsidRPr="00520859">
        <w:rPr>
          <w:rFonts w:eastAsiaTheme="minorHAnsi"/>
          <w:color w:val="000000"/>
          <w:lang w:val="en-US" w:eastAsia="en-US"/>
        </w:rPr>
        <w:t>): 3103, 2976, 2940, 2859, 1564, 1499, 1472, 1378, 1229, 1206, 1157, 1120, 1031, 873, 735.</w:t>
      </w:r>
    </w:p>
    <w:p w14:paraId="2A56AD98" w14:textId="679E3AC9" w:rsidR="0092187D" w:rsidRPr="00520859" w:rsidRDefault="0092187D" w:rsidP="0092187D">
      <w:pPr>
        <w:autoSpaceDE w:val="0"/>
        <w:autoSpaceDN w:val="0"/>
        <w:adjustRightInd w:val="0"/>
        <w:spacing w:after="160" w:line="276" w:lineRule="auto"/>
        <w:jc w:val="both"/>
        <w:rPr>
          <w:rFonts w:eastAsiaTheme="minorHAnsi"/>
          <w:color w:val="000000"/>
          <w:lang w:val="en-US" w:eastAsia="en-US"/>
        </w:rPr>
      </w:pPr>
      <w:r w:rsidRPr="00520859">
        <w:rPr>
          <w:rFonts w:eastAsiaTheme="minorHAnsi"/>
          <w:i/>
          <w:iCs/>
          <w:color w:val="000000"/>
          <w:lang w:val="en-US" w:eastAsia="en-US"/>
        </w:rPr>
        <w:lastRenderedPageBreak/>
        <w:t>3,4-Bis(10-methoxydecyl-1-oxy)thiophene (</w:t>
      </w:r>
      <w:r w:rsidRPr="00520859">
        <w:rPr>
          <w:rFonts w:eastAsiaTheme="minorHAnsi"/>
          <w:b/>
          <w:bCs/>
          <w:i/>
          <w:iCs/>
          <w:color w:val="000000"/>
          <w:lang w:val="en-US" w:eastAsia="en-US"/>
        </w:rPr>
        <w:t>2b</w:t>
      </w:r>
      <w:r w:rsidRPr="00520859">
        <w:rPr>
          <w:rFonts w:eastAsiaTheme="minorHAnsi"/>
          <w:i/>
          <w:iCs/>
          <w:color w:val="000000"/>
          <w:lang w:val="en-US" w:eastAsia="en-US"/>
        </w:rPr>
        <w:t>).</w:t>
      </w:r>
      <w:r w:rsidRPr="00520859">
        <w:rPr>
          <w:rFonts w:eastAsiaTheme="minorHAnsi"/>
          <w:color w:val="000000"/>
          <w:lang w:val="en-US" w:eastAsia="en-US"/>
        </w:rPr>
        <w:t xml:space="preserve"> Prepared according to compound </w:t>
      </w:r>
      <w:r w:rsidRPr="00520859">
        <w:rPr>
          <w:rFonts w:eastAsiaTheme="minorHAnsi"/>
          <w:b/>
          <w:bCs/>
          <w:color w:val="000000"/>
          <w:lang w:val="en-US" w:eastAsia="en-US"/>
        </w:rPr>
        <w:t>1b</w:t>
      </w:r>
      <w:r w:rsidRPr="00520859">
        <w:rPr>
          <w:rFonts w:eastAsiaTheme="minorHAnsi"/>
          <w:color w:val="000000"/>
          <w:lang w:val="en-US" w:eastAsia="en-US"/>
        </w:rPr>
        <w:t xml:space="preserve">, starting from 0.555 g (1.00 mmol) of </w:t>
      </w:r>
      <w:r w:rsidRPr="00520859">
        <w:rPr>
          <w:rFonts w:eastAsiaTheme="minorHAnsi"/>
          <w:b/>
          <w:bCs/>
          <w:color w:val="000000"/>
          <w:lang w:val="en-US" w:eastAsia="en-US"/>
        </w:rPr>
        <w:t>2a</w:t>
      </w:r>
      <w:r w:rsidRPr="00520859">
        <w:rPr>
          <w:rFonts w:eastAsiaTheme="minorHAnsi"/>
          <w:color w:val="000000"/>
          <w:lang w:val="en-US" w:eastAsia="en-US"/>
        </w:rPr>
        <w:t xml:space="preserve">, 0.28 mL (1.50 mmol) of NaOMe 30% in MeOH and 5.0 mL of MeOH; the system was heated </w:t>
      </w:r>
      <w:r w:rsidR="00711888" w:rsidRPr="00520859">
        <w:rPr>
          <w:rFonts w:eastAsiaTheme="minorHAnsi"/>
          <w:color w:val="000000"/>
          <w:lang w:val="en-US" w:eastAsia="en-US"/>
        </w:rPr>
        <w:t>at 65°C</w:t>
      </w:r>
      <w:r w:rsidRPr="00520859">
        <w:rPr>
          <w:rFonts w:eastAsiaTheme="minorHAnsi"/>
          <w:color w:val="000000"/>
          <w:lang w:val="en-US" w:eastAsia="en-US"/>
        </w:rPr>
        <w:t xml:space="preserve"> for 5h</w:t>
      </w:r>
      <w:r w:rsidR="00711888" w:rsidRPr="00520859">
        <w:rPr>
          <w:rFonts w:eastAsiaTheme="minorHAnsi"/>
          <w:color w:val="000000"/>
          <w:lang w:val="en-US" w:eastAsia="en-US"/>
        </w:rPr>
        <w:t xml:space="preserve"> and then the reacted mixture was cooled down to room temperature, washed with distilled water and extracted with diethyl ether</w:t>
      </w:r>
      <w:r w:rsidRPr="00520859">
        <w:rPr>
          <w:rFonts w:eastAsiaTheme="minorHAnsi"/>
          <w:color w:val="000000"/>
          <w:lang w:val="en-US" w:eastAsia="en-US"/>
        </w:rPr>
        <w:t xml:space="preserve">. Compound </w:t>
      </w:r>
      <w:r w:rsidRPr="00520859">
        <w:rPr>
          <w:rFonts w:eastAsiaTheme="minorHAnsi"/>
          <w:b/>
          <w:bCs/>
          <w:color w:val="000000"/>
          <w:lang w:val="en-US" w:eastAsia="en-US"/>
        </w:rPr>
        <w:t>2b</w:t>
      </w:r>
      <w:r w:rsidRPr="00520859">
        <w:rPr>
          <w:rFonts w:eastAsiaTheme="minorHAnsi"/>
          <w:color w:val="000000"/>
          <w:lang w:val="en-US" w:eastAsia="en-US"/>
        </w:rPr>
        <w:t xml:space="preserve"> was obtained as a white solid (0.379 g, 0.83 mmol, yield 83%) and used </w:t>
      </w:r>
      <w:r w:rsidRPr="00520859">
        <w:rPr>
          <w:rFonts w:eastAsiaTheme="minorHAnsi"/>
          <w:lang w:val="en-US" w:eastAsia="en-US"/>
        </w:rPr>
        <w:t>without any further purification</w:t>
      </w:r>
      <w:r w:rsidRPr="00520859">
        <w:rPr>
          <w:rFonts w:eastAsiaTheme="minorHAnsi"/>
          <w:color w:val="000000"/>
          <w:lang w:val="en-US" w:eastAsia="en-US"/>
        </w:rPr>
        <w:t xml:space="preserve">. δ </w:t>
      </w:r>
      <w:r w:rsidRPr="00520859">
        <w:rPr>
          <w:rFonts w:eastAsiaTheme="minorHAnsi"/>
          <w:color w:val="000000"/>
          <w:vertAlign w:val="superscript"/>
          <w:lang w:val="en-US" w:eastAsia="en-US"/>
        </w:rPr>
        <w:t>1</w:t>
      </w:r>
      <w:r w:rsidRPr="00520859">
        <w:rPr>
          <w:rFonts w:eastAsiaTheme="minorHAnsi"/>
          <w:color w:val="000000"/>
          <w:lang w:val="en-US" w:eastAsia="en-US"/>
        </w:rPr>
        <w:t>H-NMR (CDCl</w:t>
      </w:r>
      <w:r w:rsidRPr="00520859">
        <w:rPr>
          <w:rFonts w:eastAsiaTheme="minorHAnsi"/>
          <w:color w:val="000000"/>
          <w:vertAlign w:val="subscript"/>
          <w:lang w:val="en-US" w:eastAsia="en-US"/>
        </w:rPr>
        <w:t>3</w:t>
      </w:r>
      <w:r w:rsidRPr="00520859">
        <w:rPr>
          <w:rFonts w:eastAsiaTheme="minorHAnsi"/>
          <w:color w:val="000000"/>
          <w:lang w:val="en-US" w:eastAsia="en-US"/>
        </w:rPr>
        <w:t xml:space="preserve">, ppm): 6.15 (s, 2H, Th </w:t>
      </w:r>
      <w:r w:rsidRPr="00520859">
        <w:rPr>
          <w:rFonts w:eastAsiaTheme="minorHAnsi"/>
          <w:i/>
          <w:iCs/>
          <w:color w:val="000000"/>
          <w:lang w:val="en-US" w:eastAsia="en-US"/>
        </w:rPr>
        <w:t>H</w:t>
      </w:r>
      <w:r w:rsidRPr="00520859">
        <w:rPr>
          <w:rFonts w:eastAsiaTheme="minorHAnsi"/>
          <w:color w:val="000000"/>
          <w:lang w:val="en-US" w:eastAsia="en-US"/>
        </w:rPr>
        <w:t xml:space="preserve">2 and </w:t>
      </w:r>
      <w:r w:rsidRPr="00520859">
        <w:rPr>
          <w:rFonts w:eastAsiaTheme="minorHAnsi"/>
          <w:i/>
          <w:iCs/>
          <w:color w:val="000000"/>
          <w:lang w:val="en-US" w:eastAsia="en-US"/>
        </w:rPr>
        <w:t>H</w:t>
      </w:r>
      <w:r w:rsidRPr="00520859">
        <w:rPr>
          <w:rFonts w:eastAsiaTheme="minorHAnsi"/>
          <w:color w:val="000000"/>
          <w:lang w:val="en-US" w:eastAsia="en-US"/>
        </w:rPr>
        <w:t>5), 3.96 (t, 4H, ThOC</w:t>
      </w:r>
      <w:r w:rsidRPr="00520859">
        <w:rPr>
          <w:rFonts w:eastAsiaTheme="minorHAnsi"/>
          <w:i/>
          <w:iCs/>
          <w:color w:val="000000"/>
          <w:lang w:val="en-US" w:eastAsia="en-US"/>
        </w:rPr>
        <w:t>H</w:t>
      </w:r>
      <w:r w:rsidRPr="00520859">
        <w:rPr>
          <w:rFonts w:eastAsiaTheme="minorHAnsi"/>
          <w:color w:val="000000"/>
          <w:vertAlign w:val="subscript"/>
          <w:lang w:val="en-US" w:eastAsia="en-US"/>
        </w:rPr>
        <w:t>2</w:t>
      </w:r>
      <w:r w:rsidRPr="00520859">
        <w:rPr>
          <w:rFonts w:eastAsiaTheme="minorHAnsi"/>
          <w:color w:val="000000"/>
          <w:lang w:val="en-US" w:eastAsia="en-US"/>
        </w:rPr>
        <w:t>), 3.36 (t, 4H, C</w:t>
      </w:r>
      <w:r w:rsidRPr="00520859">
        <w:rPr>
          <w:rFonts w:eastAsiaTheme="minorHAnsi"/>
          <w:i/>
          <w:iCs/>
          <w:color w:val="000000"/>
          <w:lang w:val="en-US" w:eastAsia="en-US"/>
        </w:rPr>
        <w:t>H</w:t>
      </w:r>
      <w:r w:rsidRPr="00520859">
        <w:rPr>
          <w:rFonts w:eastAsiaTheme="minorHAnsi"/>
          <w:color w:val="000000"/>
          <w:vertAlign w:val="subscript"/>
          <w:lang w:val="en-US" w:eastAsia="en-US"/>
        </w:rPr>
        <w:t>2</w:t>
      </w:r>
      <w:r w:rsidRPr="00520859">
        <w:rPr>
          <w:rFonts w:eastAsiaTheme="minorHAnsi"/>
          <w:color w:val="000000"/>
          <w:lang w:val="en-US" w:eastAsia="en-US"/>
        </w:rPr>
        <w:t>OCH</w:t>
      </w:r>
      <w:r w:rsidRPr="00520859">
        <w:rPr>
          <w:rFonts w:eastAsiaTheme="minorHAnsi"/>
          <w:color w:val="000000"/>
          <w:vertAlign w:val="subscript"/>
          <w:lang w:val="en-US" w:eastAsia="en-US"/>
        </w:rPr>
        <w:t>3</w:t>
      </w:r>
      <w:r w:rsidRPr="00520859">
        <w:rPr>
          <w:rFonts w:eastAsiaTheme="minorHAnsi"/>
          <w:color w:val="000000"/>
          <w:lang w:val="en-US" w:eastAsia="en-US"/>
        </w:rPr>
        <w:t>), 3.32 (s, 6H, OC</w:t>
      </w:r>
      <w:r w:rsidRPr="00520859">
        <w:rPr>
          <w:rFonts w:eastAsiaTheme="minorHAnsi"/>
          <w:i/>
          <w:iCs/>
          <w:color w:val="000000"/>
          <w:lang w:val="en-US" w:eastAsia="en-US"/>
        </w:rPr>
        <w:t>H</w:t>
      </w:r>
      <w:r w:rsidRPr="00520859">
        <w:rPr>
          <w:rFonts w:eastAsiaTheme="minorHAnsi"/>
          <w:color w:val="000000"/>
          <w:vertAlign w:val="subscript"/>
          <w:lang w:val="en-US" w:eastAsia="en-US"/>
        </w:rPr>
        <w:t>3</w:t>
      </w:r>
      <w:r w:rsidRPr="00520859">
        <w:rPr>
          <w:rFonts w:eastAsiaTheme="minorHAnsi"/>
          <w:color w:val="000000"/>
          <w:lang w:val="en-US" w:eastAsia="en-US"/>
        </w:rPr>
        <w:t>), 1.81 (m, 4H, ThOCH</w:t>
      </w:r>
      <w:r w:rsidRPr="00520859">
        <w:rPr>
          <w:rFonts w:eastAsiaTheme="minorHAnsi"/>
          <w:color w:val="000000"/>
          <w:vertAlign w:val="subscript"/>
          <w:lang w:val="en-US" w:eastAsia="en-US"/>
        </w:rPr>
        <w:t>2</w:t>
      </w:r>
      <w:r w:rsidRPr="00520859">
        <w:rPr>
          <w:rFonts w:eastAsiaTheme="minorHAnsi"/>
          <w:color w:val="000000"/>
          <w:lang w:val="en-US" w:eastAsia="en-US"/>
        </w:rPr>
        <w:t>C</w:t>
      </w:r>
      <w:r w:rsidRPr="00520859">
        <w:rPr>
          <w:rFonts w:eastAsiaTheme="minorHAnsi"/>
          <w:i/>
          <w:iCs/>
          <w:color w:val="000000"/>
          <w:lang w:val="en-US" w:eastAsia="en-US"/>
        </w:rPr>
        <w:t>H</w:t>
      </w:r>
      <w:r w:rsidRPr="00520859">
        <w:rPr>
          <w:rFonts w:eastAsiaTheme="minorHAnsi"/>
          <w:color w:val="000000"/>
          <w:vertAlign w:val="subscript"/>
          <w:lang w:val="en-US" w:eastAsia="en-US"/>
        </w:rPr>
        <w:t>2</w:t>
      </w:r>
      <w:r w:rsidRPr="00520859">
        <w:rPr>
          <w:rFonts w:eastAsiaTheme="minorHAnsi"/>
          <w:color w:val="000000"/>
          <w:lang w:val="en-US" w:eastAsia="en-US"/>
        </w:rPr>
        <w:t>), 1.56 (m, 4H, C</w:t>
      </w:r>
      <w:r w:rsidRPr="00520859">
        <w:rPr>
          <w:rFonts w:eastAsiaTheme="minorHAnsi"/>
          <w:i/>
          <w:iCs/>
          <w:color w:val="000000"/>
          <w:lang w:val="en-US" w:eastAsia="en-US"/>
        </w:rPr>
        <w:t>H</w:t>
      </w:r>
      <w:r w:rsidRPr="00520859">
        <w:rPr>
          <w:rFonts w:eastAsiaTheme="minorHAnsi"/>
          <w:color w:val="000000"/>
          <w:vertAlign w:val="subscript"/>
          <w:lang w:val="en-US" w:eastAsia="en-US"/>
        </w:rPr>
        <w:t>2</w:t>
      </w:r>
      <w:r w:rsidRPr="00520859">
        <w:rPr>
          <w:rFonts w:eastAsiaTheme="minorHAnsi"/>
          <w:color w:val="000000"/>
          <w:lang w:val="en-US" w:eastAsia="en-US"/>
        </w:rPr>
        <w:t>CH</w:t>
      </w:r>
      <w:r w:rsidRPr="00520859">
        <w:rPr>
          <w:rFonts w:eastAsiaTheme="minorHAnsi"/>
          <w:color w:val="000000"/>
          <w:vertAlign w:val="subscript"/>
          <w:lang w:val="en-US" w:eastAsia="en-US"/>
        </w:rPr>
        <w:t>2</w:t>
      </w:r>
      <w:r w:rsidRPr="00520859">
        <w:rPr>
          <w:rFonts w:eastAsiaTheme="minorHAnsi"/>
          <w:color w:val="000000"/>
          <w:lang w:val="en-US" w:eastAsia="en-US"/>
        </w:rPr>
        <w:t>OCH</w:t>
      </w:r>
      <w:r w:rsidRPr="00520859">
        <w:rPr>
          <w:rFonts w:eastAsiaTheme="minorHAnsi"/>
          <w:color w:val="000000"/>
          <w:vertAlign w:val="subscript"/>
          <w:lang w:val="en-US" w:eastAsia="en-US"/>
        </w:rPr>
        <w:t>3</w:t>
      </w:r>
      <w:r w:rsidRPr="00520859">
        <w:rPr>
          <w:rFonts w:eastAsiaTheme="minorHAnsi"/>
          <w:color w:val="000000"/>
          <w:lang w:val="en-US" w:eastAsia="en-US"/>
        </w:rPr>
        <w:t>), 1.42 (m, 4H, C</w:t>
      </w:r>
      <w:r w:rsidRPr="00520859">
        <w:rPr>
          <w:rFonts w:eastAsiaTheme="minorHAnsi"/>
          <w:i/>
          <w:iCs/>
          <w:color w:val="000000"/>
          <w:lang w:val="en-US" w:eastAsia="en-US"/>
        </w:rPr>
        <w:t>H</w:t>
      </w:r>
      <w:r w:rsidRPr="00520859">
        <w:rPr>
          <w:rFonts w:eastAsiaTheme="minorHAnsi"/>
          <w:color w:val="000000"/>
          <w:vertAlign w:val="subscript"/>
          <w:lang w:val="en-US" w:eastAsia="en-US"/>
        </w:rPr>
        <w:t>2</w:t>
      </w:r>
      <w:r w:rsidRPr="00520859">
        <w:rPr>
          <w:rFonts w:eastAsiaTheme="minorHAnsi"/>
          <w:color w:val="000000"/>
          <w:lang w:val="en-US" w:eastAsia="en-US"/>
        </w:rPr>
        <w:t>), 1.30 (bm, 20H, (C</w:t>
      </w:r>
      <w:r w:rsidRPr="00520859">
        <w:rPr>
          <w:rFonts w:eastAsiaTheme="minorHAnsi"/>
          <w:i/>
          <w:iCs/>
          <w:color w:val="000000"/>
          <w:lang w:val="en-US" w:eastAsia="en-US"/>
        </w:rPr>
        <w:t>H</w:t>
      </w:r>
      <w:r w:rsidRPr="00520859">
        <w:rPr>
          <w:rFonts w:eastAsiaTheme="minorHAnsi"/>
          <w:color w:val="000000"/>
          <w:vertAlign w:val="subscript"/>
          <w:lang w:val="en-US" w:eastAsia="en-US"/>
        </w:rPr>
        <w:t>2</w:t>
      </w:r>
      <w:r w:rsidRPr="00520859">
        <w:rPr>
          <w:rFonts w:eastAsiaTheme="minorHAnsi"/>
          <w:color w:val="000000"/>
          <w:lang w:val="en-US" w:eastAsia="en-US"/>
        </w:rPr>
        <w:t>)</w:t>
      </w:r>
      <w:r w:rsidRPr="00520859">
        <w:rPr>
          <w:rFonts w:eastAsiaTheme="minorHAnsi"/>
          <w:color w:val="000000"/>
          <w:vertAlign w:val="subscript"/>
          <w:lang w:val="en-US" w:eastAsia="en-US"/>
        </w:rPr>
        <w:t>5</w:t>
      </w:r>
      <w:r w:rsidRPr="00520859">
        <w:rPr>
          <w:rFonts w:eastAsiaTheme="minorHAnsi"/>
          <w:color w:val="000000"/>
          <w:lang w:val="en-US" w:eastAsia="en-US"/>
        </w:rPr>
        <w:t xml:space="preserve">); δ </w:t>
      </w:r>
      <w:r w:rsidRPr="00520859">
        <w:rPr>
          <w:rFonts w:eastAsiaTheme="minorHAnsi"/>
          <w:color w:val="000000"/>
          <w:vertAlign w:val="superscript"/>
          <w:lang w:val="en-US" w:eastAsia="en-US"/>
        </w:rPr>
        <w:t>13</w:t>
      </w:r>
      <w:r w:rsidRPr="00520859">
        <w:rPr>
          <w:rFonts w:eastAsiaTheme="minorHAnsi"/>
          <w:color w:val="000000"/>
          <w:lang w:val="en-US" w:eastAsia="en-US"/>
        </w:rPr>
        <w:t>C-NMR (CDCl</w:t>
      </w:r>
      <w:r w:rsidRPr="00520859">
        <w:rPr>
          <w:rFonts w:eastAsiaTheme="minorHAnsi"/>
          <w:color w:val="000000"/>
          <w:vertAlign w:val="subscript"/>
          <w:lang w:val="en-US" w:eastAsia="en-US"/>
        </w:rPr>
        <w:t>3</w:t>
      </w:r>
      <w:r w:rsidRPr="00520859">
        <w:rPr>
          <w:rFonts w:eastAsiaTheme="minorHAnsi"/>
          <w:color w:val="000000"/>
          <w:lang w:val="en-US" w:eastAsia="en-US"/>
        </w:rPr>
        <w:t xml:space="preserve">, ppm): 147.68 (Th </w:t>
      </w:r>
      <w:r w:rsidRPr="00520859">
        <w:rPr>
          <w:rFonts w:eastAsiaTheme="minorHAnsi"/>
          <w:i/>
          <w:iCs/>
          <w:color w:val="000000"/>
          <w:lang w:val="en-US" w:eastAsia="en-US"/>
        </w:rPr>
        <w:t>C</w:t>
      </w:r>
      <w:r w:rsidRPr="00520859">
        <w:rPr>
          <w:rFonts w:eastAsiaTheme="minorHAnsi"/>
          <w:color w:val="000000"/>
          <w:lang w:val="en-US" w:eastAsia="en-US"/>
        </w:rPr>
        <w:t xml:space="preserve">3 and </w:t>
      </w:r>
      <w:r w:rsidRPr="00520859">
        <w:rPr>
          <w:rFonts w:eastAsiaTheme="minorHAnsi"/>
          <w:i/>
          <w:iCs/>
          <w:color w:val="000000"/>
          <w:lang w:val="en-US" w:eastAsia="en-US"/>
        </w:rPr>
        <w:t>C</w:t>
      </w:r>
      <w:r w:rsidRPr="00520859">
        <w:rPr>
          <w:rFonts w:eastAsiaTheme="minorHAnsi"/>
          <w:color w:val="000000"/>
          <w:lang w:val="en-US" w:eastAsia="en-US"/>
        </w:rPr>
        <w:t xml:space="preserve">4), 96.99 (Th </w:t>
      </w:r>
      <w:r w:rsidRPr="00520859">
        <w:rPr>
          <w:rFonts w:eastAsiaTheme="minorHAnsi"/>
          <w:i/>
          <w:iCs/>
          <w:color w:val="000000"/>
          <w:lang w:val="en-US" w:eastAsia="en-US"/>
        </w:rPr>
        <w:t>C</w:t>
      </w:r>
      <w:r w:rsidRPr="00520859">
        <w:rPr>
          <w:rFonts w:eastAsiaTheme="minorHAnsi"/>
          <w:color w:val="000000"/>
          <w:lang w:val="en-US" w:eastAsia="en-US"/>
        </w:rPr>
        <w:t xml:space="preserve">2 and </w:t>
      </w:r>
      <w:r w:rsidRPr="00520859">
        <w:rPr>
          <w:rFonts w:eastAsiaTheme="minorHAnsi"/>
          <w:i/>
          <w:iCs/>
          <w:color w:val="000000"/>
          <w:lang w:val="en-US" w:eastAsia="en-US"/>
        </w:rPr>
        <w:t>C</w:t>
      </w:r>
      <w:r w:rsidRPr="00520859">
        <w:rPr>
          <w:rFonts w:eastAsiaTheme="minorHAnsi"/>
          <w:color w:val="000000"/>
          <w:lang w:val="en-US" w:eastAsia="en-US"/>
        </w:rPr>
        <w:t>5), 73.11 (</w:t>
      </w:r>
      <w:r w:rsidRPr="00520859">
        <w:rPr>
          <w:rFonts w:eastAsiaTheme="minorHAnsi"/>
          <w:i/>
          <w:iCs/>
          <w:color w:val="000000"/>
          <w:lang w:val="en-US" w:eastAsia="en-US"/>
        </w:rPr>
        <w:t>C</w:t>
      </w:r>
      <w:r w:rsidRPr="00520859">
        <w:rPr>
          <w:rFonts w:eastAsiaTheme="minorHAnsi"/>
          <w:color w:val="000000"/>
          <w:lang w:val="en-US" w:eastAsia="en-US"/>
        </w:rPr>
        <w:t>H</w:t>
      </w:r>
      <w:r w:rsidRPr="00520859">
        <w:rPr>
          <w:rFonts w:eastAsiaTheme="minorHAnsi"/>
          <w:color w:val="000000"/>
          <w:vertAlign w:val="subscript"/>
          <w:lang w:val="en-US" w:eastAsia="en-US"/>
        </w:rPr>
        <w:t>2</w:t>
      </w:r>
      <w:r w:rsidRPr="00520859">
        <w:rPr>
          <w:rFonts w:eastAsiaTheme="minorHAnsi"/>
          <w:color w:val="000000"/>
          <w:lang w:val="en-US" w:eastAsia="en-US"/>
        </w:rPr>
        <w:t>OCH</w:t>
      </w:r>
      <w:r w:rsidRPr="00520859">
        <w:rPr>
          <w:rFonts w:eastAsiaTheme="minorHAnsi"/>
          <w:color w:val="000000"/>
          <w:vertAlign w:val="subscript"/>
          <w:lang w:val="en-US" w:eastAsia="en-US"/>
        </w:rPr>
        <w:t>3</w:t>
      </w:r>
      <w:r w:rsidRPr="00520859">
        <w:rPr>
          <w:rFonts w:eastAsiaTheme="minorHAnsi"/>
          <w:color w:val="000000"/>
          <w:lang w:val="en-US" w:eastAsia="en-US"/>
        </w:rPr>
        <w:t>), 70.71 (ThO</w:t>
      </w:r>
      <w:r w:rsidRPr="00520859">
        <w:rPr>
          <w:rFonts w:eastAsiaTheme="minorHAnsi"/>
          <w:i/>
          <w:iCs/>
          <w:color w:val="000000"/>
          <w:lang w:val="en-US" w:eastAsia="en-US"/>
        </w:rPr>
        <w:t>C</w:t>
      </w:r>
      <w:r w:rsidRPr="00520859">
        <w:rPr>
          <w:rFonts w:eastAsiaTheme="minorHAnsi"/>
          <w:color w:val="000000"/>
          <w:lang w:val="en-US" w:eastAsia="en-US"/>
        </w:rPr>
        <w:t>H</w:t>
      </w:r>
      <w:r w:rsidRPr="00520859">
        <w:rPr>
          <w:rFonts w:eastAsiaTheme="minorHAnsi"/>
          <w:color w:val="000000"/>
          <w:vertAlign w:val="subscript"/>
          <w:lang w:val="en-US" w:eastAsia="en-US"/>
        </w:rPr>
        <w:t>2</w:t>
      </w:r>
      <w:r w:rsidRPr="00520859">
        <w:rPr>
          <w:rFonts w:eastAsiaTheme="minorHAnsi"/>
          <w:color w:val="000000"/>
          <w:lang w:val="en-US" w:eastAsia="en-US"/>
        </w:rPr>
        <w:t>), 58.68 (O</w:t>
      </w:r>
      <w:r w:rsidRPr="00520859">
        <w:rPr>
          <w:rFonts w:eastAsiaTheme="minorHAnsi"/>
          <w:i/>
          <w:iCs/>
          <w:color w:val="000000"/>
          <w:lang w:val="en-US" w:eastAsia="en-US"/>
        </w:rPr>
        <w:t>C</w:t>
      </w:r>
      <w:r w:rsidRPr="00520859">
        <w:rPr>
          <w:rFonts w:eastAsiaTheme="minorHAnsi"/>
          <w:color w:val="000000"/>
          <w:lang w:val="en-US" w:eastAsia="en-US"/>
        </w:rPr>
        <w:t>H</w:t>
      </w:r>
      <w:r w:rsidRPr="00520859">
        <w:rPr>
          <w:rFonts w:eastAsiaTheme="minorHAnsi"/>
          <w:color w:val="000000"/>
          <w:vertAlign w:val="subscript"/>
          <w:lang w:val="en-US" w:eastAsia="en-US"/>
        </w:rPr>
        <w:t>3</w:t>
      </w:r>
      <w:r w:rsidRPr="00520859">
        <w:rPr>
          <w:rFonts w:eastAsiaTheme="minorHAnsi"/>
          <w:color w:val="000000"/>
          <w:lang w:val="en-US" w:eastAsia="en-US"/>
        </w:rPr>
        <w:t xml:space="preserve">), 29.80, 29.67, 29.63, 29.51, 29.15, 26.28, 26.09 (aliphatic </w:t>
      </w:r>
      <w:r w:rsidRPr="00520859">
        <w:rPr>
          <w:rFonts w:eastAsiaTheme="minorHAnsi"/>
          <w:i/>
          <w:iCs/>
          <w:color w:val="000000"/>
          <w:lang w:val="en-US" w:eastAsia="en-US"/>
        </w:rPr>
        <w:t>C</w:t>
      </w:r>
      <w:r w:rsidRPr="00520859">
        <w:rPr>
          <w:rFonts w:eastAsiaTheme="minorHAnsi"/>
          <w:color w:val="000000"/>
          <w:lang w:val="en-US" w:eastAsia="en-US"/>
        </w:rPr>
        <w:t>H</w:t>
      </w:r>
      <w:r w:rsidRPr="00520859">
        <w:rPr>
          <w:rFonts w:eastAsiaTheme="minorHAnsi"/>
          <w:color w:val="000000"/>
          <w:vertAlign w:val="subscript"/>
          <w:lang w:val="en-US" w:eastAsia="en-US"/>
        </w:rPr>
        <w:t>2</w:t>
      </w:r>
      <w:r w:rsidRPr="00520859">
        <w:rPr>
          <w:rFonts w:eastAsiaTheme="minorHAnsi"/>
          <w:color w:val="000000"/>
          <w:lang w:val="en-US" w:eastAsia="en-US"/>
        </w:rPr>
        <w:t>); FT-IR (KBr, cm</w:t>
      </w:r>
      <w:r w:rsidRPr="00520859">
        <w:rPr>
          <w:rFonts w:eastAsiaTheme="minorHAnsi"/>
          <w:color w:val="000000"/>
          <w:vertAlign w:val="superscript"/>
          <w:lang w:val="en-US" w:eastAsia="en-US"/>
        </w:rPr>
        <w:t>-1</w:t>
      </w:r>
      <w:r w:rsidRPr="00520859">
        <w:rPr>
          <w:rFonts w:eastAsiaTheme="minorHAnsi"/>
          <w:color w:val="000000"/>
          <w:lang w:val="en-US" w:eastAsia="en-US"/>
        </w:rPr>
        <w:t>): 3103, 2974, 2921, 2848, 1563, 1499, 1471, 1378, 1210, 1202, 1157, 1123, 1043, 875, 724.</w:t>
      </w:r>
    </w:p>
    <w:p w14:paraId="5A4E6DC5" w14:textId="71E69A63" w:rsidR="0092187D" w:rsidRPr="00520859" w:rsidRDefault="0092187D" w:rsidP="0092187D">
      <w:pPr>
        <w:autoSpaceDE w:val="0"/>
        <w:autoSpaceDN w:val="0"/>
        <w:adjustRightInd w:val="0"/>
        <w:spacing w:after="160" w:line="276" w:lineRule="auto"/>
        <w:jc w:val="both"/>
        <w:rPr>
          <w:color w:val="000000"/>
          <w:lang w:val="en-US"/>
        </w:rPr>
      </w:pPr>
      <w:r w:rsidRPr="00520859">
        <w:rPr>
          <w:rFonts w:eastAsiaTheme="minorHAnsi"/>
          <w:i/>
          <w:iCs/>
          <w:lang w:val="en-US" w:eastAsia="en-US"/>
        </w:rPr>
        <w:t>Poly[3,4-bis(6-methoxyhexyl-1-oxy)thiophene] (</w:t>
      </w:r>
      <w:r w:rsidRPr="00520859">
        <w:rPr>
          <w:rFonts w:eastAsiaTheme="minorHAnsi"/>
          <w:b/>
          <w:bCs/>
          <w:i/>
          <w:iCs/>
          <w:lang w:val="en-US" w:eastAsia="en-US"/>
        </w:rPr>
        <w:t>P1</w:t>
      </w:r>
      <w:r w:rsidRPr="00520859">
        <w:rPr>
          <w:rFonts w:eastAsiaTheme="minorHAnsi"/>
          <w:i/>
          <w:iCs/>
          <w:lang w:val="en-US" w:eastAsia="en-US"/>
        </w:rPr>
        <w:t>).</w:t>
      </w:r>
      <w:r w:rsidRPr="00520859">
        <w:rPr>
          <w:rFonts w:eastAsiaTheme="minorHAnsi"/>
          <w:lang w:val="en-US" w:eastAsia="en-US"/>
        </w:rPr>
        <w:t xml:space="preserve"> 0.172 g (0.50 mmol) of </w:t>
      </w:r>
      <w:r w:rsidRPr="00520859">
        <w:rPr>
          <w:rFonts w:eastAsiaTheme="minorHAnsi"/>
          <w:b/>
          <w:bCs/>
          <w:lang w:val="en-US" w:eastAsia="en-US"/>
        </w:rPr>
        <w:t>1b</w:t>
      </w:r>
      <w:r w:rsidRPr="00520859">
        <w:rPr>
          <w:rFonts w:eastAsiaTheme="minorHAnsi"/>
          <w:lang w:val="en-US" w:eastAsia="en-US"/>
        </w:rPr>
        <w:t>, 0.649 g (2.0 mmol) of FeCl</w:t>
      </w:r>
      <w:r w:rsidRPr="00520859">
        <w:rPr>
          <w:rFonts w:eastAsiaTheme="minorHAnsi"/>
          <w:vertAlign w:val="subscript"/>
          <w:lang w:val="en-US" w:eastAsia="en-US"/>
        </w:rPr>
        <w:t>3</w:t>
      </w:r>
      <w:r w:rsidRPr="00520859">
        <w:rPr>
          <w:rFonts w:eastAsiaTheme="minorHAnsi"/>
          <w:lang w:val="en-US" w:eastAsia="en-US"/>
        </w:rPr>
        <w:t>, 11.0 mL of anhydrous CHCl</w:t>
      </w:r>
      <w:r w:rsidRPr="00520859">
        <w:rPr>
          <w:rFonts w:eastAsiaTheme="minorHAnsi"/>
          <w:vertAlign w:val="subscript"/>
          <w:lang w:val="en-US" w:eastAsia="en-US"/>
        </w:rPr>
        <w:t>3</w:t>
      </w:r>
      <w:r w:rsidRPr="00520859">
        <w:rPr>
          <w:rFonts w:eastAsiaTheme="minorHAnsi"/>
          <w:lang w:val="en-US" w:eastAsia="en-US"/>
        </w:rPr>
        <w:t xml:space="preserve"> and 2.0 mL of CH</w:t>
      </w:r>
      <w:r w:rsidRPr="00520859">
        <w:rPr>
          <w:rFonts w:eastAsiaTheme="minorHAnsi"/>
          <w:vertAlign w:val="subscript"/>
          <w:lang w:val="en-US" w:eastAsia="en-US"/>
        </w:rPr>
        <w:t>3</w:t>
      </w:r>
      <w:r w:rsidRPr="00520859">
        <w:rPr>
          <w:rFonts w:eastAsiaTheme="minorHAnsi"/>
          <w:lang w:val="en-US" w:eastAsia="en-US"/>
        </w:rPr>
        <w:t>NO</w:t>
      </w:r>
      <w:r w:rsidRPr="00520859">
        <w:rPr>
          <w:rFonts w:eastAsiaTheme="minorHAnsi"/>
          <w:vertAlign w:val="subscript"/>
          <w:lang w:val="en-US" w:eastAsia="en-US"/>
        </w:rPr>
        <w:t>2</w:t>
      </w:r>
      <w:r w:rsidRPr="00520859">
        <w:rPr>
          <w:rFonts w:eastAsiaTheme="minorHAnsi"/>
          <w:lang w:val="en-US" w:eastAsia="en-US"/>
        </w:rPr>
        <w:t xml:space="preserve"> were reacted under a vigorous flux of argon for 30 minutes at room temperature. </w:t>
      </w:r>
      <w:r w:rsidR="007613C8" w:rsidRPr="00520859">
        <w:rPr>
          <w:rFonts w:eastAsiaTheme="minorHAnsi"/>
          <w:lang w:val="en-US" w:eastAsia="en-US"/>
        </w:rPr>
        <w:t>10 mL of CHCl</w:t>
      </w:r>
      <w:r w:rsidR="007613C8" w:rsidRPr="00520859">
        <w:rPr>
          <w:rFonts w:eastAsiaTheme="minorHAnsi"/>
          <w:vertAlign w:val="subscript"/>
          <w:lang w:val="en-US" w:eastAsia="en-US"/>
        </w:rPr>
        <w:t>3</w:t>
      </w:r>
      <w:r w:rsidR="007613C8" w:rsidRPr="00520859">
        <w:rPr>
          <w:rFonts w:eastAsiaTheme="minorHAnsi"/>
          <w:lang w:val="en-US" w:eastAsia="en-US"/>
        </w:rPr>
        <w:t xml:space="preserve"> was added to the reaction mixture and the resulting dark suspension was washed several times with an aqueous solution of HCl (5% v/v). </w:t>
      </w:r>
      <w:r w:rsidR="00320AAA" w:rsidRPr="00520859">
        <w:rPr>
          <w:rFonts w:eastAsiaTheme="minorHAnsi"/>
          <w:lang w:val="en-US" w:eastAsia="en-US"/>
        </w:rPr>
        <w:t>20 mL of MeOH was then added to the organic phase and, a</w:t>
      </w:r>
      <w:r w:rsidR="007613C8" w:rsidRPr="00520859">
        <w:rPr>
          <w:rFonts w:eastAsiaTheme="minorHAnsi"/>
          <w:lang w:val="en-US" w:eastAsia="en-US"/>
        </w:rPr>
        <w:t xml:space="preserve">fter filtration on a glass </w:t>
      </w:r>
      <w:r w:rsidR="00320AAA" w:rsidRPr="00520859">
        <w:rPr>
          <w:rFonts w:eastAsiaTheme="minorHAnsi"/>
          <w:lang w:val="en-US" w:eastAsia="en-US"/>
        </w:rPr>
        <w:t xml:space="preserve">crucible (porosity grade 4), the crude polymer was washed several times with further methanol and dried. </w:t>
      </w:r>
      <w:r w:rsidRPr="00520859">
        <w:rPr>
          <w:rFonts w:eastAsiaTheme="minorHAnsi"/>
          <w:lang w:val="en-US" w:eastAsia="en-US"/>
        </w:rPr>
        <w:t xml:space="preserve">Polymer </w:t>
      </w:r>
      <w:r w:rsidRPr="00520859">
        <w:rPr>
          <w:rFonts w:eastAsiaTheme="minorHAnsi"/>
          <w:b/>
          <w:bCs/>
          <w:lang w:val="en-US" w:eastAsia="en-US"/>
        </w:rPr>
        <w:t>P1</w:t>
      </w:r>
      <w:r w:rsidRPr="00520859">
        <w:rPr>
          <w:rFonts w:eastAsiaTheme="minorHAnsi"/>
          <w:lang w:val="en-US" w:eastAsia="en-US"/>
        </w:rPr>
        <w:t xml:space="preserve"> was obtained as </w:t>
      </w:r>
      <w:r w:rsidR="00320AAA" w:rsidRPr="00520859">
        <w:rPr>
          <w:rFonts w:eastAsiaTheme="minorHAnsi"/>
          <w:lang w:val="en-US" w:eastAsia="en-US"/>
        </w:rPr>
        <w:t xml:space="preserve">a </w:t>
      </w:r>
      <w:r w:rsidRPr="00520859">
        <w:rPr>
          <w:rFonts w:eastAsiaTheme="minorHAnsi"/>
          <w:lang w:val="en-US" w:eastAsia="en-US"/>
        </w:rPr>
        <w:t xml:space="preserve">dark purplish solid (0.096 g, 0.28 mmol, yield 56%). </w:t>
      </w:r>
      <w:r w:rsidRPr="00520859">
        <w:rPr>
          <w:rFonts w:eastAsiaTheme="minorHAnsi"/>
          <w:vertAlign w:val="superscript"/>
          <w:lang w:val="en-US" w:eastAsia="en-US"/>
        </w:rPr>
        <w:t>1</w:t>
      </w:r>
      <w:r w:rsidRPr="00520859">
        <w:rPr>
          <w:rFonts w:eastAsiaTheme="minorHAnsi"/>
          <w:lang w:val="en-US" w:eastAsia="en-US"/>
        </w:rPr>
        <w:t>H-NMR (CDCl</w:t>
      </w:r>
      <w:r w:rsidRPr="00520859">
        <w:rPr>
          <w:rFonts w:eastAsiaTheme="minorHAnsi"/>
          <w:vertAlign w:val="subscript"/>
          <w:lang w:val="en-US" w:eastAsia="en-US"/>
        </w:rPr>
        <w:t>3</w:t>
      </w:r>
      <w:r w:rsidRPr="00520859">
        <w:rPr>
          <w:rFonts w:eastAsiaTheme="minorHAnsi"/>
          <w:lang w:val="en-US" w:eastAsia="en-US"/>
        </w:rPr>
        <w:t>, ppm, δ): 4.11 (bs, 4H, ThOC</w:t>
      </w:r>
      <w:r w:rsidRPr="00520859">
        <w:rPr>
          <w:rFonts w:eastAsiaTheme="minorHAnsi"/>
          <w:i/>
          <w:iCs/>
          <w:lang w:val="en-US" w:eastAsia="en-US"/>
        </w:rPr>
        <w:t>H</w:t>
      </w:r>
      <w:r w:rsidRPr="00520859">
        <w:rPr>
          <w:rFonts w:eastAsiaTheme="minorHAnsi"/>
          <w:vertAlign w:val="subscript"/>
          <w:lang w:val="en-US" w:eastAsia="en-US"/>
        </w:rPr>
        <w:t>2</w:t>
      </w:r>
      <w:r w:rsidRPr="00520859">
        <w:rPr>
          <w:rFonts w:eastAsiaTheme="minorHAnsi"/>
          <w:lang w:val="en-US" w:eastAsia="en-US"/>
        </w:rPr>
        <w:t>), 3.36 (bt, 4H, C</w:t>
      </w:r>
      <w:r w:rsidRPr="00520859">
        <w:rPr>
          <w:rFonts w:eastAsiaTheme="minorHAnsi"/>
          <w:i/>
          <w:iCs/>
          <w:lang w:val="en-US" w:eastAsia="en-US"/>
        </w:rPr>
        <w:t>H</w:t>
      </w:r>
      <w:r w:rsidRPr="00520859">
        <w:rPr>
          <w:rFonts w:eastAsiaTheme="minorHAnsi"/>
          <w:vertAlign w:val="subscript"/>
          <w:lang w:val="en-US" w:eastAsia="en-US"/>
        </w:rPr>
        <w:t>2</w:t>
      </w:r>
      <w:r w:rsidRPr="00520859">
        <w:rPr>
          <w:rFonts w:eastAsiaTheme="minorHAnsi"/>
          <w:lang w:val="en-US" w:eastAsia="en-US"/>
        </w:rPr>
        <w:t>OCH</w:t>
      </w:r>
      <w:r w:rsidRPr="00520859">
        <w:rPr>
          <w:rFonts w:eastAsiaTheme="minorHAnsi"/>
          <w:vertAlign w:val="subscript"/>
          <w:lang w:val="en-US" w:eastAsia="en-US"/>
        </w:rPr>
        <w:t>3</w:t>
      </w:r>
      <w:r w:rsidRPr="00520859">
        <w:rPr>
          <w:rFonts w:eastAsiaTheme="minorHAnsi"/>
          <w:lang w:val="en-US" w:eastAsia="en-US"/>
        </w:rPr>
        <w:t>), 3.31 (bs, 6H, OC</w:t>
      </w:r>
      <w:r w:rsidRPr="00520859">
        <w:rPr>
          <w:rFonts w:eastAsiaTheme="minorHAnsi"/>
          <w:i/>
          <w:iCs/>
          <w:lang w:val="en-US" w:eastAsia="en-US"/>
        </w:rPr>
        <w:t>H</w:t>
      </w:r>
      <w:r w:rsidRPr="00520859">
        <w:rPr>
          <w:rFonts w:eastAsiaTheme="minorHAnsi"/>
          <w:vertAlign w:val="subscript"/>
          <w:lang w:val="en-US" w:eastAsia="en-US"/>
        </w:rPr>
        <w:t>3</w:t>
      </w:r>
      <w:r w:rsidRPr="00520859">
        <w:rPr>
          <w:rFonts w:eastAsiaTheme="minorHAnsi"/>
          <w:lang w:val="en-US" w:eastAsia="en-US"/>
        </w:rPr>
        <w:t>), 1.90 (bs, 4H, ThOCH</w:t>
      </w:r>
      <w:r w:rsidRPr="00520859">
        <w:rPr>
          <w:rFonts w:eastAsiaTheme="minorHAnsi"/>
          <w:vertAlign w:val="subscript"/>
          <w:lang w:val="en-US" w:eastAsia="en-US"/>
        </w:rPr>
        <w:t>2</w:t>
      </w:r>
      <w:r w:rsidRPr="00520859">
        <w:rPr>
          <w:rFonts w:eastAsiaTheme="minorHAnsi"/>
          <w:lang w:val="en-US" w:eastAsia="en-US"/>
        </w:rPr>
        <w:t>C</w:t>
      </w:r>
      <w:r w:rsidRPr="00520859">
        <w:rPr>
          <w:rFonts w:eastAsiaTheme="minorHAnsi"/>
          <w:i/>
          <w:iCs/>
          <w:lang w:val="en-US" w:eastAsia="en-US"/>
        </w:rPr>
        <w:t>H</w:t>
      </w:r>
      <w:r w:rsidRPr="00520859">
        <w:rPr>
          <w:rFonts w:eastAsiaTheme="minorHAnsi"/>
          <w:vertAlign w:val="subscript"/>
          <w:lang w:val="en-US" w:eastAsia="en-US"/>
        </w:rPr>
        <w:t>2</w:t>
      </w:r>
      <w:r w:rsidRPr="00520859">
        <w:rPr>
          <w:rFonts w:eastAsiaTheme="minorHAnsi"/>
          <w:lang w:val="en-US" w:eastAsia="en-US"/>
        </w:rPr>
        <w:t>), 1.60 (bs, 4H, C</w:t>
      </w:r>
      <w:r w:rsidRPr="00520859">
        <w:rPr>
          <w:rFonts w:eastAsiaTheme="minorHAnsi"/>
          <w:i/>
          <w:iCs/>
          <w:lang w:val="en-US" w:eastAsia="en-US"/>
        </w:rPr>
        <w:t>H</w:t>
      </w:r>
      <w:r w:rsidRPr="00520859">
        <w:rPr>
          <w:rFonts w:eastAsiaTheme="minorHAnsi"/>
          <w:vertAlign w:val="subscript"/>
          <w:lang w:val="en-US" w:eastAsia="en-US"/>
        </w:rPr>
        <w:t>2</w:t>
      </w:r>
      <w:r w:rsidRPr="00520859">
        <w:rPr>
          <w:rFonts w:eastAsiaTheme="minorHAnsi"/>
          <w:lang w:val="en-US" w:eastAsia="en-US"/>
        </w:rPr>
        <w:t>CH</w:t>
      </w:r>
      <w:r w:rsidRPr="00520859">
        <w:rPr>
          <w:rFonts w:eastAsiaTheme="minorHAnsi"/>
          <w:vertAlign w:val="subscript"/>
          <w:lang w:val="en-US" w:eastAsia="en-US"/>
        </w:rPr>
        <w:t>2</w:t>
      </w:r>
      <w:r w:rsidRPr="00520859">
        <w:rPr>
          <w:rFonts w:eastAsiaTheme="minorHAnsi"/>
          <w:lang w:val="en-US" w:eastAsia="en-US"/>
        </w:rPr>
        <w:t>OCH</w:t>
      </w:r>
      <w:r w:rsidRPr="00520859">
        <w:rPr>
          <w:rFonts w:eastAsiaTheme="minorHAnsi"/>
          <w:vertAlign w:val="subscript"/>
          <w:lang w:val="en-US" w:eastAsia="en-US"/>
        </w:rPr>
        <w:t>3</w:t>
      </w:r>
      <w:r w:rsidRPr="00520859">
        <w:rPr>
          <w:rFonts w:eastAsiaTheme="minorHAnsi"/>
          <w:lang w:val="en-US" w:eastAsia="en-US"/>
        </w:rPr>
        <w:t>), 1.44 (bm, 8H, (C</w:t>
      </w:r>
      <w:r w:rsidRPr="00520859">
        <w:rPr>
          <w:rFonts w:eastAsiaTheme="minorHAnsi"/>
          <w:i/>
          <w:iCs/>
          <w:lang w:val="en-US" w:eastAsia="en-US"/>
        </w:rPr>
        <w:t>H</w:t>
      </w:r>
      <w:r w:rsidRPr="00520859">
        <w:rPr>
          <w:rFonts w:eastAsiaTheme="minorHAnsi"/>
          <w:vertAlign w:val="subscript"/>
          <w:lang w:val="en-US" w:eastAsia="en-US"/>
        </w:rPr>
        <w:t>2</w:t>
      </w:r>
      <w:r w:rsidRPr="00520859">
        <w:rPr>
          <w:rFonts w:eastAsiaTheme="minorHAnsi"/>
          <w:lang w:val="en-US" w:eastAsia="en-US"/>
        </w:rPr>
        <w:t>)</w:t>
      </w:r>
      <w:r w:rsidRPr="00520859">
        <w:rPr>
          <w:rFonts w:eastAsiaTheme="minorHAnsi"/>
          <w:vertAlign w:val="subscript"/>
          <w:lang w:val="en-US" w:eastAsia="en-US"/>
        </w:rPr>
        <w:t>2</w:t>
      </w:r>
      <w:r w:rsidRPr="00520859">
        <w:rPr>
          <w:rFonts w:eastAsiaTheme="minorHAnsi"/>
          <w:lang w:val="en-US" w:eastAsia="en-US"/>
        </w:rPr>
        <w:t xml:space="preserve">); </w:t>
      </w:r>
      <w:r w:rsidRPr="00520859">
        <w:rPr>
          <w:rFonts w:eastAsiaTheme="minorHAnsi"/>
          <w:vertAlign w:val="superscript"/>
          <w:lang w:val="en-US" w:eastAsia="en-US"/>
        </w:rPr>
        <w:t>13</w:t>
      </w:r>
      <w:r w:rsidRPr="00520859">
        <w:rPr>
          <w:rFonts w:eastAsiaTheme="minorHAnsi"/>
          <w:lang w:val="en-US" w:eastAsia="en-US"/>
        </w:rPr>
        <w:t>C-NMR (CDCl</w:t>
      </w:r>
      <w:r w:rsidRPr="00520859">
        <w:rPr>
          <w:rFonts w:eastAsiaTheme="minorHAnsi"/>
          <w:vertAlign w:val="subscript"/>
          <w:lang w:val="en-US" w:eastAsia="en-US"/>
        </w:rPr>
        <w:t>3</w:t>
      </w:r>
      <w:r w:rsidRPr="00520859">
        <w:rPr>
          <w:rFonts w:eastAsiaTheme="minorHAnsi"/>
          <w:lang w:val="en-US" w:eastAsia="en-US"/>
        </w:rPr>
        <w:t xml:space="preserve">, ppm, </w:t>
      </w:r>
      <w:r w:rsidRPr="00520859">
        <w:rPr>
          <w:rFonts w:eastAsiaTheme="minorHAnsi"/>
          <w:lang w:eastAsia="en-US"/>
        </w:rPr>
        <w:t>δ</w:t>
      </w:r>
      <w:r w:rsidRPr="00520859">
        <w:rPr>
          <w:rFonts w:eastAsiaTheme="minorHAnsi"/>
          <w:lang w:val="en-US" w:eastAsia="en-US"/>
        </w:rPr>
        <w:t xml:space="preserve">): 145.20 (Th </w:t>
      </w:r>
      <w:r w:rsidRPr="00520859">
        <w:rPr>
          <w:rFonts w:eastAsiaTheme="minorHAnsi"/>
          <w:i/>
          <w:iCs/>
          <w:lang w:val="en-US" w:eastAsia="en-US"/>
        </w:rPr>
        <w:t>C</w:t>
      </w:r>
      <w:r w:rsidRPr="00520859">
        <w:rPr>
          <w:rFonts w:eastAsiaTheme="minorHAnsi"/>
          <w:lang w:val="en-US" w:eastAsia="en-US"/>
        </w:rPr>
        <w:t>3+</w:t>
      </w:r>
      <w:r w:rsidRPr="00520859">
        <w:rPr>
          <w:rFonts w:eastAsiaTheme="minorHAnsi"/>
          <w:i/>
          <w:iCs/>
          <w:lang w:val="en-US" w:eastAsia="en-US"/>
        </w:rPr>
        <w:t>C</w:t>
      </w:r>
      <w:r w:rsidRPr="00520859">
        <w:rPr>
          <w:rFonts w:eastAsiaTheme="minorHAnsi"/>
          <w:lang w:val="en-US" w:eastAsia="en-US"/>
        </w:rPr>
        <w:t xml:space="preserve">4), 116.92 (Th </w:t>
      </w:r>
      <w:r w:rsidRPr="00520859">
        <w:rPr>
          <w:rFonts w:eastAsiaTheme="minorHAnsi"/>
          <w:i/>
          <w:iCs/>
          <w:lang w:val="en-US" w:eastAsia="en-US"/>
        </w:rPr>
        <w:t>C</w:t>
      </w:r>
      <w:r w:rsidRPr="00520859">
        <w:rPr>
          <w:rFonts w:eastAsiaTheme="minorHAnsi"/>
          <w:lang w:val="en-US" w:eastAsia="en-US"/>
        </w:rPr>
        <w:t>2+</w:t>
      </w:r>
      <w:r w:rsidRPr="00520859">
        <w:rPr>
          <w:rFonts w:eastAsiaTheme="minorHAnsi"/>
          <w:i/>
          <w:iCs/>
          <w:lang w:val="en-US" w:eastAsia="en-US"/>
        </w:rPr>
        <w:t>C</w:t>
      </w:r>
      <w:r w:rsidRPr="00520859">
        <w:rPr>
          <w:rFonts w:eastAsiaTheme="minorHAnsi"/>
          <w:lang w:val="en-US" w:eastAsia="en-US"/>
        </w:rPr>
        <w:t>5), 73.56 (</w:t>
      </w:r>
      <w:r w:rsidRPr="00520859">
        <w:rPr>
          <w:rFonts w:eastAsiaTheme="minorHAnsi"/>
          <w:i/>
          <w:iCs/>
          <w:lang w:val="en-US" w:eastAsia="en-US"/>
        </w:rPr>
        <w:t>C</w:t>
      </w:r>
      <w:r w:rsidRPr="00520859">
        <w:rPr>
          <w:rFonts w:eastAsiaTheme="minorHAnsi"/>
          <w:lang w:val="en-US" w:eastAsia="en-US"/>
        </w:rPr>
        <w:t>H</w:t>
      </w:r>
      <w:r w:rsidRPr="00520859">
        <w:rPr>
          <w:rFonts w:eastAsiaTheme="minorHAnsi"/>
          <w:vertAlign w:val="subscript"/>
          <w:lang w:val="en-US" w:eastAsia="en-US"/>
        </w:rPr>
        <w:t>2</w:t>
      </w:r>
      <w:r w:rsidRPr="00520859">
        <w:rPr>
          <w:rFonts w:eastAsiaTheme="minorHAnsi"/>
          <w:lang w:val="en-US" w:eastAsia="en-US"/>
        </w:rPr>
        <w:t>OCH</w:t>
      </w:r>
      <w:r w:rsidRPr="00520859">
        <w:rPr>
          <w:rFonts w:eastAsiaTheme="minorHAnsi"/>
          <w:vertAlign w:val="subscript"/>
          <w:lang w:val="en-US" w:eastAsia="en-US"/>
        </w:rPr>
        <w:t>3</w:t>
      </w:r>
      <w:r w:rsidRPr="00520859">
        <w:rPr>
          <w:rFonts w:eastAsiaTheme="minorHAnsi"/>
          <w:lang w:val="en-US" w:eastAsia="en-US"/>
        </w:rPr>
        <w:t>), 73.10 (ThO</w:t>
      </w:r>
      <w:r w:rsidRPr="00520859">
        <w:rPr>
          <w:rFonts w:eastAsiaTheme="minorHAnsi"/>
          <w:i/>
          <w:iCs/>
          <w:lang w:val="en-US" w:eastAsia="en-US"/>
        </w:rPr>
        <w:t>C</w:t>
      </w:r>
      <w:r w:rsidRPr="00520859">
        <w:rPr>
          <w:rFonts w:eastAsiaTheme="minorHAnsi"/>
          <w:lang w:val="en-US" w:eastAsia="en-US"/>
        </w:rPr>
        <w:t>H</w:t>
      </w:r>
      <w:r w:rsidRPr="00520859">
        <w:rPr>
          <w:rFonts w:eastAsiaTheme="minorHAnsi"/>
          <w:vertAlign w:val="subscript"/>
          <w:lang w:val="en-US" w:eastAsia="en-US"/>
        </w:rPr>
        <w:t>2</w:t>
      </w:r>
      <w:r w:rsidRPr="00520859">
        <w:rPr>
          <w:rFonts w:eastAsiaTheme="minorHAnsi"/>
          <w:lang w:val="en-US" w:eastAsia="en-US"/>
        </w:rPr>
        <w:t>), 58.86 (O</w:t>
      </w:r>
      <w:r w:rsidRPr="00520859">
        <w:rPr>
          <w:rFonts w:eastAsiaTheme="minorHAnsi"/>
          <w:i/>
          <w:iCs/>
          <w:lang w:val="en-US" w:eastAsia="en-US"/>
        </w:rPr>
        <w:t>C</w:t>
      </w:r>
      <w:r w:rsidRPr="00520859">
        <w:rPr>
          <w:rFonts w:eastAsiaTheme="minorHAnsi"/>
          <w:lang w:val="en-US" w:eastAsia="en-US"/>
        </w:rPr>
        <w:t>H</w:t>
      </w:r>
      <w:r w:rsidRPr="00520859">
        <w:rPr>
          <w:rFonts w:eastAsiaTheme="minorHAnsi"/>
          <w:vertAlign w:val="subscript"/>
          <w:lang w:val="en-US" w:eastAsia="en-US"/>
        </w:rPr>
        <w:t>3</w:t>
      </w:r>
      <w:r w:rsidRPr="00520859">
        <w:rPr>
          <w:rFonts w:eastAsiaTheme="minorHAnsi"/>
          <w:lang w:val="en-US" w:eastAsia="en-US"/>
        </w:rPr>
        <w:t xml:space="preserve">), 30.56, 30.07, 26.53, 26.33 (aliphatic </w:t>
      </w:r>
      <w:r w:rsidRPr="00520859">
        <w:rPr>
          <w:rFonts w:eastAsiaTheme="minorHAnsi"/>
          <w:i/>
          <w:iCs/>
          <w:lang w:val="en-US" w:eastAsia="en-US"/>
        </w:rPr>
        <w:t>C</w:t>
      </w:r>
      <w:r w:rsidRPr="00520859">
        <w:rPr>
          <w:rFonts w:eastAsiaTheme="minorHAnsi"/>
          <w:lang w:val="en-US" w:eastAsia="en-US"/>
        </w:rPr>
        <w:t>H</w:t>
      </w:r>
      <w:r w:rsidRPr="00520859">
        <w:rPr>
          <w:rFonts w:eastAsiaTheme="minorHAnsi"/>
          <w:vertAlign w:val="subscript"/>
          <w:lang w:val="en-US" w:eastAsia="en-US"/>
        </w:rPr>
        <w:t>2</w:t>
      </w:r>
      <w:r w:rsidRPr="00520859">
        <w:rPr>
          <w:rFonts w:eastAsiaTheme="minorHAnsi"/>
          <w:lang w:val="en-US" w:eastAsia="en-US"/>
        </w:rPr>
        <w:t>). FT-IR (KBr, cm</w:t>
      </w:r>
      <w:r w:rsidRPr="00520859">
        <w:rPr>
          <w:rFonts w:eastAsiaTheme="minorHAnsi"/>
          <w:vertAlign w:val="superscript"/>
          <w:lang w:val="en-US" w:eastAsia="en-US"/>
        </w:rPr>
        <w:t>-1</w:t>
      </w:r>
      <w:r w:rsidRPr="00520859">
        <w:rPr>
          <w:rFonts w:eastAsiaTheme="minorHAnsi"/>
          <w:lang w:val="en-US" w:eastAsia="en-US"/>
        </w:rPr>
        <w:t xml:space="preserve">): 2975, 2858, 1515, 1462, 1432, 1375, 1261, 1163, 1117, 1021, 730; </w:t>
      </w:r>
      <w:r w:rsidRPr="00520859">
        <w:rPr>
          <w:color w:val="000000"/>
          <w:lang w:val="en-US"/>
        </w:rPr>
        <w:t>Elemental analysis (C</w:t>
      </w:r>
      <w:r w:rsidRPr="00520859">
        <w:rPr>
          <w:color w:val="000000"/>
          <w:vertAlign w:val="subscript"/>
          <w:lang w:val="en-US"/>
        </w:rPr>
        <w:t>18</w:t>
      </w:r>
      <w:r w:rsidRPr="00520859">
        <w:rPr>
          <w:color w:val="000000"/>
          <w:lang w:val="en-US"/>
        </w:rPr>
        <w:t>H</w:t>
      </w:r>
      <w:r w:rsidRPr="00520859">
        <w:rPr>
          <w:color w:val="000000"/>
          <w:vertAlign w:val="subscript"/>
          <w:lang w:val="en-US"/>
        </w:rPr>
        <w:t>30</w:t>
      </w:r>
      <w:r w:rsidRPr="00520859">
        <w:rPr>
          <w:color w:val="000000"/>
          <w:lang w:val="en-US"/>
        </w:rPr>
        <w:t>O</w:t>
      </w:r>
      <w:r w:rsidRPr="00520859">
        <w:rPr>
          <w:color w:val="000000"/>
          <w:vertAlign w:val="subscript"/>
          <w:lang w:val="en-US"/>
        </w:rPr>
        <w:t>4</w:t>
      </w:r>
      <w:r w:rsidRPr="00520859">
        <w:rPr>
          <w:color w:val="000000"/>
          <w:lang w:val="en-US"/>
        </w:rPr>
        <w:t>S)</w:t>
      </w:r>
      <w:r w:rsidRPr="00520859">
        <w:rPr>
          <w:color w:val="000000"/>
          <w:vertAlign w:val="subscript"/>
          <w:lang w:val="en-US"/>
        </w:rPr>
        <w:t>n</w:t>
      </w:r>
      <w:r w:rsidRPr="00520859">
        <w:rPr>
          <w:color w:val="000000"/>
          <w:lang w:val="en-US"/>
        </w:rPr>
        <w:t xml:space="preserve"> (342.49)</w:t>
      </w:r>
      <w:r w:rsidRPr="00520859">
        <w:rPr>
          <w:color w:val="000000"/>
          <w:vertAlign w:val="subscript"/>
          <w:lang w:val="en-US"/>
        </w:rPr>
        <w:t>n</w:t>
      </w:r>
      <w:r w:rsidRPr="00520859">
        <w:rPr>
          <w:color w:val="000000"/>
          <w:lang w:val="en-US"/>
        </w:rPr>
        <w:t xml:space="preserve"> Calcd.: C 63.12, H 8.83, O 18.69, S 9.36. Found: C 62.83, H 8.24, O 18.91, S 10.02.</w:t>
      </w:r>
    </w:p>
    <w:p w14:paraId="0DD5F855" w14:textId="32F86B1A" w:rsidR="0092187D" w:rsidRPr="00520859" w:rsidRDefault="0092187D" w:rsidP="0092187D">
      <w:pPr>
        <w:autoSpaceDE w:val="0"/>
        <w:autoSpaceDN w:val="0"/>
        <w:adjustRightInd w:val="0"/>
        <w:spacing w:after="160" w:line="276" w:lineRule="auto"/>
        <w:jc w:val="both"/>
        <w:rPr>
          <w:color w:val="000000"/>
          <w:lang w:val="en-US"/>
        </w:rPr>
      </w:pPr>
      <w:r w:rsidRPr="00520859">
        <w:rPr>
          <w:rFonts w:eastAsiaTheme="minorHAnsi"/>
          <w:i/>
          <w:iCs/>
          <w:lang w:val="en-US" w:eastAsia="en-US"/>
        </w:rPr>
        <w:t>Poly[3,4-bis(10-dimethoxydecyl-1-oxy)thiophene] (</w:t>
      </w:r>
      <w:r w:rsidRPr="00520859">
        <w:rPr>
          <w:rFonts w:eastAsiaTheme="minorHAnsi"/>
          <w:b/>
          <w:bCs/>
          <w:i/>
          <w:iCs/>
          <w:lang w:val="en-US" w:eastAsia="en-US"/>
        </w:rPr>
        <w:t>P2</w:t>
      </w:r>
      <w:r w:rsidRPr="00520859">
        <w:rPr>
          <w:rFonts w:eastAsiaTheme="minorHAnsi"/>
          <w:i/>
          <w:iCs/>
          <w:lang w:val="en-US" w:eastAsia="en-US"/>
        </w:rPr>
        <w:t>).</w:t>
      </w:r>
      <w:r w:rsidRPr="00520859">
        <w:rPr>
          <w:rFonts w:eastAsiaTheme="minorHAnsi"/>
          <w:lang w:val="en-US" w:eastAsia="en-US"/>
        </w:rPr>
        <w:t xml:space="preserve"> </w:t>
      </w:r>
      <w:r w:rsidRPr="00520859">
        <w:rPr>
          <w:rFonts w:eastAsiaTheme="minorHAnsi"/>
          <w:color w:val="000000"/>
          <w:lang w:val="en-US" w:eastAsia="en-US"/>
        </w:rPr>
        <w:t xml:space="preserve">Prepared according to </w:t>
      </w:r>
      <w:r w:rsidRPr="00520859">
        <w:rPr>
          <w:rFonts w:eastAsiaTheme="minorHAnsi"/>
          <w:b/>
          <w:bCs/>
          <w:color w:val="000000"/>
          <w:lang w:val="en-US" w:eastAsia="en-US"/>
        </w:rPr>
        <w:t>P1</w:t>
      </w:r>
      <w:r w:rsidRPr="00520859">
        <w:rPr>
          <w:rFonts w:eastAsiaTheme="minorHAnsi"/>
          <w:color w:val="000000"/>
          <w:lang w:val="en-US" w:eastAsia="en-US"/>
        </w:rPr>
        <w:t xml:space="preserve">, </w:t>
      </w:r>
      <w:r w:rsidRPr="00520859">
        <w:rPr>
          <w:rFonts w:eastAsiaTheme="minorHAnsi"/>
          <w:lang w:val="en-US" w:eastAsia="en-US"/>
        </w:rPr>
        <w:t xml:space="preserve">starting from 0.228 g (0.50 mmol) of </w:t>
      </w:r>
      <w:r w:rsidRPr="00520859">
        <w:rPr>
          <w:rFonts w:eastAsiaTheme="minorHAnsi"/>
          <w:b/>
          <w:bCs/>
          <w:lang w:val="en-US" w:eastAsia="en-US"/>
        </w:rPr>
        <w:t>2b</w:t>
      </w:r>
      <w:r w:rsidRPr="00520859">
        <w:rPr>
          <w:rFonts w:eastAsiaTheme="minorHAnsi"/>
          <w:lang w:val="en-US" w:eastAsia="en-US"/>
        </w:rPr>
        <w:t>, 0.649 g (2.0 mmol) of FeCl</w:t>
      </w:r>
      <w:r w:rsidRPr="00520859">
        <w:rPr>
          <w:rFonts w:eastAsiaTheme="minorHAnsi"/>
          <w:vertAlign w:val="subscript"/>
          <w:lang w:val="en-US" w:eastAsia="en-US"/>
        </w:rPr>
        <w:t>3</w:t>
      </w:r>
      <w:r w:rsidRPr="00520859">
        <w:rPr>
          <w:rFonts w:eastAsiaTheme="minorHAnsi"/>
          <w:lang w:val="en-US" w:eastAsia="en-US"/>
        </w:rPr>
        <w:t>, 11.0 mL of anhydrous CHCl</w:t>
      </w:r>
      <w:r w:rsidRPr="00520859">
        <w:rPr>
          <w:rFonts w:eastAsiaTheme="minorHAnsi"/>
          <w:vertAlign w:val="subscript"/>
          <w:lang w:val="en-US" w:eastAsia="en-US"/>
        </w:rPr>
        <w:t>3</w:t>
      </w:r>
      <w:r w:rsidRPr="00520859">
        <w:rPr>
          <w:rFonts w:eastAsiaTheme="minorHAnsi"/>
          <w:lang w:val="en-US" w:eastAsia="en-US"/>
        </w:rPr>
        <w:t>, and, 2.0 mL of CH</w:t>
      </w:r>
      <w:r w:rsidRPr="00520859">
        <w:rPr>
          <w:rFonts w:eastAsiaTheme="minorHAnsi"/>
          <w:vertAlign w:val="subscript"/>
          <w:lang w:val="en-US" w:eastAsia="en-US"/>
        </w:rPr>
        <w:t>3</w:t>
      </w:r>
      <w:r w:rsidRPr="00520859">
        <w:rPr>
          <w:rFonts w:eastAsiaTheme="minorHAnsi"/>
          <w:lang w:val="en-US" w:eastAsia="en-US"/>
        </w:rPr>
        <w:t>NO</w:t>
      </w:r>
      <w:r w:rsidRPr="00520859">
        <w:rPr>
          <w:rFonts w:eastAsiaTheme="minorHAnsi"/>
          <w:vertAlign w:val="subscript"/>
          <w:lang w:val="en-US" w:eastAsia="en-US"/>
        </w:rPr>
        <w:t>2</w:t>
      </w:r>
      <w:r w:rsidRPr="00520859">
        <w:rPr>
          <w:rFonts w:eastAsiaTheme="minorHAnsi"/>
          <w:lang w:val="en-US" w:eastAsia="en-US"/>
        </w:rPr>
        <w:t xml:space="preserve">. Polymer </w:t>
      </w:r>
      <w:r w:rsidRPr="00520859">
        <w:rPr>
          <w:rFonts w:eastAsiaTheme="minorHAnsi"/>
          <w:b/>
          <w:bCs/>
          <w:lang w:val="en-US" w:eastAsia="en-US"/>
        </w:rPr>
        <w:t>P2</w:t>
      </w:r>
      <w:r w:rsidRPr="00520859">
        <w:rPr>
          <w:rFonts w:eastAsiaTheme="minorHAnsi"/>
          <w:lang w:val="en-US" w:eastAsia="en-US"/>
        </w:rPr>
        <w:t xml:space="preserve"> was obtained as </w:t>
      </w:r>
      <w:r w:rsidR="009E1352" w:rsidRPr="00520859">
        <w:rPr>
          <w:rFonts w:eastAsiaTheme="minorHAnsi"/>
          <w:lang w:val="en-US" w:eastAsia="en-US"/>
        </w:rPr>
        <w:t xml:space="preserve">a </w:t>
      </w:r>
      <w:r w:rsidRPr="00520859">
        <w:rPr>
          <w:rFonts w:eastAsiaTheme="minorHAnsi"/>
          <w:lang w:val="en-US" w:eastAsia="en-US"/>
        </w:rPr>
        <w:t xml:space="preserve">dark purplish solid (0.145 g, 0.32 mmol, yield 64%). </w:t>
      </w:r>
      <w:bookmarkStart w:id="1" w:name="_Hlk178164254"/>
      <w:r w:rsidRPr="00520859">
        <w:rPr>
          <w:rFonts w:eastAsiaTheme="minorHAnsi"/>
          <w:vertAlign w:val="superscript"/>
          <w:lang w:val="en-US" w:eastAsia="en-US"/>
        </w:rPr>
        <w:t>1</w:t>
      </w:r>
      <w:r w:rsidRPr="00520859">
        <w:rPr>
          <w:rFonts w:eastAsiaTheme="minorHAnsi"/>
          <w:lang w:val="en-US" w:eastAsia="en-US"/>
        </w:rPr>
        <w:t>H-NMR (CDCl</w:t>
      </w:r>
      <w:r w:rsidRPr="00520859">
        <w:rPr>
          <w:rFonts w:eastAsiaTheme="minorHAnsi"/>
          <w:vertAlign w:val="subscript"/>
          <w:lang w:val="en-US" w:eastAsia="en-US"/>
        </w:rPr>
        <w:t>3</w:t>
      </w:r>
      <w:r w:rsidRPr="00520859">
        <w:rPr>
          <w:rFonts w:eastAsiaTheme="minorHAnsi"/>
          <w:lang w:val="en-US" w:eastAsia="en-US"/>
        </w:rPr>
        <w:t xml:space="preserve">, ppm, δ): </w:t>
      </w:r>
      <w:bookmarkEnd w:id="1"/>
      <w:r w:rsidRPr="00520859">
        <w:rPr>
          <w:rFonts w:eastAsiaTheme="minorHAnsi"/>
          <w:lang w:val="en-US" w:eastAsia="en-US"/>
        </w:rPr>
        <w:t>4.10 (bs, 4H, ThOC</w:t>
      </w:r>
      <w:r w:rsidRPr="00520859">
        <w:rPr>
          <w:rFonts w:eastAsiaTheme="minorHAnsi"/>
          <w:i/>
          <w:iCs/>
          <w:lang w:val="en-US" w:eastAsia="en-US"/>
        </w:rPr>
        <w:t>H</w:t>
      </w:r>
      <w:r w:rsidRPr="00520859">
        <w:rPr>
          <w:rFonts w:eastAsiaTheme="minorHAnsi"/>
          <w:vertAlign w:val="subscript"/>
          <w:lang w:val="en-US" w:eastAsia="en-US"/>
        </w:rPr>
        <w:t>2</w:t>
      </w:r>
      <w:r w:rsidRPr="00520859">
        <w:rPr>
          <w:rFonts w:eastAsiaTheme="minorHAnsi"/>
          <w:lang w:val="en-US" w:eastAsia="en-US"/>
        </w:rPr>
        <w:t>), 3.35 and 3.31 (bt and bs, 10H, C</w:t>
      </w:r>
      <w:r w:rsidRPr="00520859">
        <w:rPr>
          <w:rFonts w:eastAsiaTheme="minorHAnsi"/>
          <w:i/>
          <w:iCs/>
          <w:lang w:val="en-US" w:eastAsia="en-US"/>
        </w:rPr>
        <w:t>H</w:t>
      </w:r>
      <w:r w:rsidRPr="00520859">
        <w:rPr>
          <w:rFonts w:eastAsiaTheme="minorHAnsi"/>
          <w:vertAlign w:val="subscript"/>
          <w:lang w:val="en-US" w:eastAsia="en-US"/>
        </w:rPr>
        <w:t>2</w:t>
      </w:r>
      <w:r w:rsidRPr="00520859">
        <w:rPr>
          <w:rFonts w:eastAsiaTheme="minorHAnsi"/>
          <w:lang w:val="en-US" w:eastAsia="en-US"/>
        </w:rPr>
        <w:t>OCH</w:t>
      </w:r>
      <w:r w:rsidRPr="00520859">
        <w:rPr>
          <w:rFonts w:eastAsiaTheme="minorHAnsi"/>
          <w:vertAlign w:val="subscript"/>
          <w:lang w:val="en-US" w:eastAsia="en-US"/>
        </w:rPr>
        <w:t>3</w:t>
      </w:r>
      <w:r w:rsidRPr="00520859">
        <w:rPr>
          <w:rFonts w:eastAsiaTheme="minorHAnsi"/>
          <w:lang w:val="en-US" w:eastAsia="en-US"/>
        </w:rPr>
        <w:t xml:space="preserve"> and OC</w:t>
      </w:r>
      <w:r w:rsidRPr="00520859">
        <w:rPr>
          <w:rFonts w:eastAsiaTheme="minorHAnsi"/>
          <w:i/>
          <w:iCs/>
          <w:lang w:val="en-US" w:eastAsia="en-US"/>
        </w:rPr>
        <w:t>H</w:t>
      </w:r>
      <w:r w:rsidRPr="00520859">
        <w:rPr>
          <w:rFonts w:eastAsiaTheme="minorHAnsi"/>
          <w:vertAlign w:val="subscript"/>
          <w:lang w:val="en-US" w:eastAsia="en-US"/>
        </w:rPr>
        <w:t>3</w:t>
      </w:r>
      <w:r w:rsidRPr="00520859">
        <w:rPr>
          <w:rFonts w:eastAsiaTheme="minorHAnsi"/>
          <w:lang w:val="en-US" w:eastAsia="en-US"/>
        </w:rPr>
        <w:t>), 1.90 (bs, 4H, ThOCH</w:t>
      </w:r>
      <w:r w:rsidRPr="00520859">
        <w:rPr>
          <w:rFonts w:eastAsiaTheme="minorHAnsi"/>
          <w:vertAlign w:val="subscript"/>
          <w:lang w:val="en-US" w:eastAsia="en-US"/>
        </w:rPr>
        <w:t>2</w:t>
      </w:r>
      <w:r w:rsidRPr="00520859">
        <w:rPr>
          <w:rFonts w:eastAsiaTheme="minorHAnsi"/>
          <w:lang w:val="en-US" w:eastAsia="en-US"/>
        </w:rPr>
        <w:t>C</w:t>
      </w:r>
      <w:r w:rsidRPr="00520859">
        <w:rPr>
          <w:rFonts w:eastAsiaTheme="minorHAnsi"/>
          <w:i/>
          <w:iCs/>
          <w:lang w:val="en-US" w:eastAsia="en-US"/>
        </w:rPr>
        <w:t>H</w:t>
      </w:r>
      <w:r w:rsidRPr="00520859">
        <w:rPr>
          <w:rFonts w:eastAsiaTheme="minorHAnsi"/>
          <w:vertAlign w:val="subscript"/>
          <w:lang w:val="en-US" w:eastAsia="en-US"/>
        </w:rPr>
        <w:t>2</w:t>
      </w:r>
      <w:r w:rsidRPr="00520859">
        <w:rPr>
          <w:rFonts w:eastAsiaTheme="minorHAnsi"/>
          <w:lang w:val="en-US" w:eastAsia="en-US"/>
        </w:rPr>
        <w:t>), 1.55 (bs, 4H, C</w:t>
      </w:r>
      <w:r w:rsidRPr="00520859">
        <w:rPr>
          <w:rFonts w:eastAsiaTheme="minorHAnsi"/>
          <w:i/>
          <w:iCs/>
          <w:lang w:val="en-US" w:eastAsia="en-US"/>
        </w:rPr>
        <w:t>H</w:t>
      </w:r>
      <w:r w:rsidRPr="00520859">
        <w:rPr>
          <w:rFonts w:eastAsiaTheme="minorHAnsi"/>
          <w:vertAlign w:val="subscript"/>
          <w:lang w:val="en-US" w:eastAsia="en-US"/>
        </w:rPr>
        <w:t>2</w:t>
      </w:r>
      <w:r w:rsidRPr="00520859">
        <w:rPr>
          <w:rFonts w:eastAsiaTheme="minorHAnsi"/>
          <w:lang w:val="en-US" w:eastAsia="en-US"/>
        </w:rPr>
        <w:t>CH</w:t>
      </w:r>
      <w:r w:rsidRPr="00520859">
        <w:rPr>
          <w:rFonts w:eastAsiaTheme="minorHAnsi"/>
          <w:vertAlign w:val="subscript"/>
          <w:lang w:val="en-US" w:eastAsia="en-US"/>
        </w:rPr>
        <w:t>2</w:t>
      </w:r>
      <w:r w:rsidRPr="00520859">
        <w:rPr>
          <w:rFonts w:eastAsiaTheme="minorHAnsi"/>
          <w:lang w:val="en-US" w:eastAsia="en-US"/>
        </w:rPr>
        <w:t>OCH</w:t>
      </w:r>
      <w:r w:rsidRPr="00520859">
        <w:rPr>
          <w:rFonts w:eastAsiaTheme="minorHAnsi"/>
          <w:vertAlign w:val="subscript"/>
          <w:lang w:val="en-US" w:eastAsia="en-US"/>
        </w:rPr>
        <w:t>3</w:t>
      </w:r>
      <w:r w:rsidRPr="00520859">
        <w:rPr>
          <w:rFonts w:eastAsiaTheme="minorHAnsi"/>
          <w:lang w:val="en-US" w:eastAsia="en-US"/>
        </w:rPr>
        <w:t>), 1.45 (bs, 4H, C</w:t>
      </w:r>
      <w:r w:rsidRPr="00520859">
        <w:rPr>
          <w:rFonts w:eastAsiaTheme="minorHAnsi"/>
          <w:i/>
          <w:iCs/>
          <w:lang w:val="en-US" w:eastAsia="en-US"/>
        </w:rPr>
        <w:t>H</w:t>
      </w:r>
      <w:r w:rsidRPr="00520859">
        <w:rPr>
          <w:rFonts w:eastAsiaTheme="minorHAnsi"/>
          <w:vertAlign w:val="subscript"/>
          <w:lang w:val="en-US" w:eastAsia="en-US"/>
        </w:rPr>
        <w:t>2</w:t>
      </w:r>
      <w:r w:rsidRPr="00520859">
        <w:rPr>
          <w:rFonts w:eastAsiaTheme="minorHAnsi"/>
          <w:lang w:val="en-US" w:eastAsia="en-US"/>
        </w:rPr>
        <w:t>), 1.30 (bs, 20H, (C</w:t>
      </w:r>
      <w:r w:rsidRPr="00520859">
        <w:rPr>
          <w:rFonts w:eastAsiaTheme="minorHAnsi"/>
          <w:i/>
          <w:iCs/>
          <w:lang w:val="en-US" w:eastAsia="en-US"/>
        </w:rPr>
        <w:t>H</w:t>
      </w:r>
      <w:r w:rsidRPr="00520859">
        <w:rPr>
          <w:rFonts w:eastAsiaTheme="minorHAnsi"/>
          <w:vertAlign w:val="subscript"/>
          <w:lang w:val="en-US" w:eastAsia="en-US"/>
        </w:rPr>
        <w:t>2</w:t>
      </w:r>
      <w:r w:rsidRPr="00520859">
        <w:rPr>
          <w:rFonts w:eastAsiaTheme="minorHAnsi"/>
          <w:lang w:val="en-US" w:eastAsia="en-US"/>
        </w:rPr>
        <w:t>)</w:t>
      </w:r>
      <w:r w:rsidRPr="00520859">
        <w:rPr>
          <w:rFonts w:eastAsiaTheme="minorHAnsi"/>
          <w:vertAlign w:val="subscript"/>
          <w:lang w:val="en-US" w:eastAsia="en-US"/>
        </w:rPr>
        <w:t>5</w:t>
      </w:r>
      <w:r w:rsidRPr="00520859">
        <w:rPr>
          <w:rFonts w:eastAsiaTheme="minorHAnsi"/>
          <w:lang w:val="en-US" w:eastAsia="en-US"/>
        </w:rPr>
        <w:t xml:space="preserve">). </w:t>
      </w:r>
      <w:r w:rsidRPr="00520859">
        <w:rPr>
          <w:rFonts w:eastAsiaTheme="minorHAnsi"/>
          <w:vertAlign w:val="superscript"/>
          <w:lang w:val="en-US" w:eastAsia="en-US"/>
        </w:rPr>
        <w:t>13</w:t>
      </w:r>
      <w:r w:rsidRPr="00520859">
        <w:rPr>
          <w:rFonts w:eastAsiaTheme="minorHAnsi"/>
          <w:lang w:val="en-US" w:eastAsia="en-US"/>
        </w:rPr>
        <w:t>C-NMR (CDCl</w:t>
      </w:r>
      <w:r w:rsidRPr="00520859">
        <w:rPr>
          <w:rFonts w:eastAsiaTheme="minorHAnsi"/>
          <w:vertAlign w:val="subscript"/>
          <w:lang w:val="en-US" w:eastAsia="en-US"/>
        </w:rPr>
        <w:t>3</w:t>
      </w:r>
      <w:r w:rsidRPr="00520859">
        <w:rPr>
          <w:rFonts w:eastAsiaTheme="minorHAnsi"/>
          <w:lang w:val="en-US" w:eastAsia="en-US"/>
        </w:rPr>
        <w:t xml:space="preserve">, ppm, </w:t>
      </w:r>
      <w:r w:rsidRPr="00520859">
        <w:rPr>
          <w:rFonts w:eastAsiaTheme="minorHAnsi"/>
          <w:lang w:eastAsia="en-US"/>
        </w:rPr>
        <w:t>δ</w:t>
      </w:r>
      <w:r w:rsidRPr="00520859">
        <w:rPr>
          <w:rFonts w:eastAsiaTheme="minorHAnsi"/>
          <w:lang w:val="en-US" w:eastAsia="en-US"/>
        </w:rPr>
        <w:t xml:space="preserve">): 145.12 (Th </w:t>
      </w:r>
      <w:r w:rsidRPr="00520859">
        <w:rPr>
          <w:rFonts w:eastAsiaTheme="minorHAnsi"/>
          <w:i/>
          <w:iCs/>
          <w:lang w:val="en-US" w:eastAsia="en-US"/>
        </w:rPr>
        <w:t>C</w:t>
      </w:r>
      <w:r w:rsidRPr="00520859">
        <w:rPr>
          <w:rFonts w:eastAsiaTheme="minorHAnsi"/>
          <w:lang w:val="en-US" w:eastAsia="en-US"/>
        </w:rPr>
        <w:t>3+</w:t>
      </w:r>
      <w:r w:rsidRPr="00520859">
        <w:rPr>
          <w:rFonts w:eastAsiaTheme="minorHAnsi"/>
          <w:i/>
          <w:iCs/>
          <w:lang w:val="en-US" w:eastAsia="en-US"/>
        </w:rPr>
        <w:t>C</w:t>
      </w:r>
      <w:r w:rsidRPr="00520859">
        <w:rPr>
          <w:rFonts w:eastAsiaTheme="minorHAnsi"/>
          <w:lang w:val="en-US" w:eastAsia="en-US"/>
        </w:rPr>
        <w:t xml:space="preserve">4), 116.89 (Th </w:t>
      </w:r>
      <w:r w:rsidRPr="00520859">
        <w:rPr>
          <w:rFonts w:eastAsiaTheme="minorHAnsi"/>
          <w:i/>
          <w:iCs/>
          <w:lang w:val="en-US" w:eastAsia="en-US"/>
        </w:rPr>
        <w:t>C</w:t>
      </w:r>
      <w:r w:rsidRPr="00520859">
        <w:rPr>
          <w:rFonts w:eastAsiaTheme="minorHAnsi"/>
          <w:lang w:val="en-US" w:eastAsia="en-US"/>
        </w:rPr>
        <w:t>2+</w:t>
      </w:r>
      <w:r w:rsidRPr="00520859">
        <w:rPr>
          <w:rFonts w:eastAsiaTheme="minorHAnsi"/>
          <w:i/>
          <w:iCs/>
          <w:lang w:val="en-US" w:eastAsia="en-US"/>
        </w:rPr>
        <w:t>C</w:t>
      </w:r>
      <w:r w:rsidRPr="00520859">
        <w:rPr>
          <w:rFonts w:eastAsiaTheme="minorHAnsi"/>
          <w:lang w:val="en-US" w:eastAsia="en-US"/>
        </w:rPr>
        <w:t>5), 73.56 (</w:t>
      </w:r>
      <w:r w:rsidRPr="00520859">
        <w:rPr>
          <w:rFonts w:eastAsiaTheme="minorHAnsi"/>
          <w:i/>
          <w:iCs/>
          <w:lang w:val="en-US" w:eastAsia="en-US"/>
        </w:rPr>
        <w:t>C</w:t>
      </w:r>
      <w:r w:rsidRPr="00520859">
        <w:rPr>
          <w:rFonts w:eastAsiaTheme="minorHAnsi"/>
          <w:lang w:val="en-US" w:eastAsia="en-US"/>
        </w:rPr>
        <w:t>H</w:t>
      </w:r>
      <w:r w:rsidRPr="00520859">
        <w:rPr>
          <w:rFonts w:eastAsiaTheme="minorHAnsi"/>
          <w:vertAlign w:val="subscript"/>
          <w:lang w:val="en-US" w:eastAsia="en-US"/>
        </w:rPr>
        <w:t>2</w:t>
      </w:r>
      <w:r w:rsidRPr="00520859">
        <w:rPr>
          <w:rFonts w:eastAsiaTheme="minorHAnsi"/>
          <w:lang w:val="en-US" w:eastAsia="en-US"/>
        </w:rPr>
        <w:t>OCH</w:t>
      </w:r>
      <w:r w:rsidRPr="00520859">
        <w:rPr>
          <w:rFonts w:eastAsiaTheme="minorHAnsi"/>
          <w:vertAlign w:val="subscript"/>
          <w:lang w:val="en-US" w:eastAsia="en-US"/>
        </w:rPr>
        <w:t>3</w:t>
      </w:r>
      <w:r w:rsidRPr="00520859">
        <w:rPr>
          <w:rFonts w:eastAsiaTheme="minorHAnsi"/>
          <w:lang w:val="en-US" w:eastAsia="en-US"/>
        </w:rPr>
        <w:t>), 73.18 (ThO</w:t>
      </w:r>
      <w:r w:rsidRPr="00520859">
        <w:rPr>
          <w:rFonts w:eastAsiaTheme="minorHAnsi"/>
          <w:i/>
          <w:iCs/>
          <w:lang w:val="en-US" w:eastAsia="en-US"/>
        </w:rPr>
        <w:t>C</w:t>
      </w:r>
      <w:r w:rsidRPr="00520859">
        <w:rPr>
          <w:rFonts w:eastAsiaTheme="minorHAnsi"/>
          <w:lang w:val="en-US" w:eastAsia="en-US"/>
        </w:rPr>
        <w:t>H</w:t>
      </w:r>
      <w:r w:rsidRPr="00520859">
        <w:rPr>
          <w:rFonts w:eastAsiaTheme="minorHAnsi"/>
          <w:vertAlign w:val="subscript"/>
          <w:lang w:val="en-US" w:eastAsia="en-US"/>
        </w:rPr>
        <w:t>2</w:t>
      </w:r>
      <w:r w:rsidRPr="00520859">
        <w:rPr>
          <w:rFonts w:eastAsiaTheme="minorHAnsi"/>
          <w:lang w:val="en-US" w:eastAsia="en-US"/>
        </w:rPr>
        <w:t>), 58.75 (O</w:t>
      </w:r>
      <w:r w:rsidRPr="00520859">
        <w:rPr>
          <w:rFonts w:eastAsiaTheme="minorHAnsi"/>
          <w:i/>
          <w:iCs/>
          <w:lang w:val="en-US" w:eastAsia="en-US"/>
        </w:rPr>
        <w:t>C</w:t>
      </w:r>
      <w:r w:rsidRPr="00520859">
        <w:rPr>
          <w:rFonts w:eastAsiaTheme="minorHAnsi"/>
          <w:lang w:val="en-US" w:eastAsia="en-US"/>
        </w:rPr>
        <w:t>H</w:t>
      </w:r>
      <w:r w:rsidRPr="00520859">
        <w:rPr>
          <w:rFonts w:eastAsiaTheme="minorHAnsi"/>
          <w:vertAlign w:val="subscript"/>
          <w:lang w:val="en-US" w:eastAsia="en-US"/>
        </w:rPr>
        <w:t>3</w:t>
      </w:r>
      <w:r w:rsidRPr="00520859">
        <w:rPr>
          <w:rFonts w:eastAsiaTheme="minorHAnsi"/>
          <w:lang w:val="en-US" w:eastAsia="en-US"/>
        </w:rPr>
        <w:t xml:space="preserve">), 30.54, 30.05, 29.96, 29.87, 26.46, 26.40 (aliphatic </w:t>
      </w:r>
      <w:r w:rsidRPr="00520859">
        <w:rPr>
          <w:rFonts w:eastAsiaTheme="minorHAnsi"/>
          <w:i/>
          <w:iCs/>
          <w:lang w:val="en-US" w:eastAsia="en-US"/>
        </w:rPr>
        <w:t>C</w:t>
      </w:r>
      <w:r w:rsidRPr="00520859">
        <w:rPr>
          <w:rFonts w:eastAsiaTheme="minorHAnsi"/>
          <w:lang w:val="en-US" w:eastAsia="en-US"/>
        </w:rPr>
        <w:t>H</w:t>
      </w:r>
      <w:r w:rsidRPr="00520859">
        <w:rPr>
          <w:rFonts w:eastAsiaTheme="minorHAnsi"/>
          <w:vertAlign w:val="subscript"/>
          <w:lang w:val="en-US" w:eastAsia="en-US"/>
        </w:rPr>
        <w:t>2</w:t>
      </w:r>
      <w:r w:rsidRPr="00520859">
        <w:rPr>
          <w:rFonts w:eastAsiaTheme="minorHAnsi"/>
          <w:lang w:val="en-US" w:eastAsia="en-US"/>
        </w:rPr>
        <w:t>). FT-IR (KBr, cm</w:t>
      </w:r>
      <w:r w:rsidRPr="00520859">
        <w:rPr>
          <w:rFonts w:eastAsiaTheme="minorHAnsi"/>
          <w:vertAlign w:val="superscript"/>
          <w:lang w:val="en-US" w:eastAsia="en-US"/>
        </w:rPr>
        <w:t>-1</w:t>
      </w:r>
      <w:r w:rsidRPr="00520859">
        <w:rPr>
          <w:rFonts w:eastAsiaTheme="minorHAnsi"/>
          <w:lang w:val="en-US" w:eastAsia="en-US"/>
        </w:rPr>
        <w:t xml:space="preserve">): 2973, 2922, 2853, 1516, 1465, 1435, 1376, 1261, 1173, 1125, 1020, 723; </w:t>
      </w:r>
      <w:bookmarkStart w:id="2" w:name="_Hlk170227626"/>
      <w:r w:rsidRPr="00520859">
        <w:rPr>
          <w:color w:val="000000"/>
          <w:lang w:val="en-US"/>
        </w:rPr>
        <w:t>Elemental analysis (C</w:t>
      </w:r>
      <w:r w:rsidRPr="00520859">
        <w:rPr>
          <w:color w:val="000000"/>
          <w:vertAlign w:val="subscript"/>
          <w:lang w:val="en-US"/>
        </w:rPr>
        <w:t>26</w:t>
      </w:r>
      <w:r w:rsidRPr="00520859">
        <w:rPr>
          <w:color w:val="000000"/>
          <w:lang w:val="en-US"/>
        </w:rPr>
        <w:t>H</w:t>
      </w:r>
      <w:r w:rsidRPr="00520859">
        <w:rPr>
          <w:color w:val="000000"/>
          <w:vertAlign w:val="subscript"/>
          <w:lang w:val="en-US"/>
        </w:rPr>
        <w:t>46</w:t>
      </w:r>
      <w:r w:rsidRPr="00520859">
        <w:rPr>
          <w:color w:val="000000"/>
          <w:lang w:val="en-US"/>
        </w:rPr>
        <w:t>O</w:t>
      </w:r>
      <w:r w:rsidRPr="00520859">
        <w:rPr>
          <w:color w:val="000000"/>
          <w:vertAlign w:val="subscript"/>
          <w:lang w:val="en-US"/>
        </w:rPr>
        <w:t>4</w:t>
      </w:r>
      <w:r w:rsidRPr="00520859">
        <w:rPr>
          <w:color w:val="000000"/>
          <w:lang w:val="en-US"/>
        </w:rPr>
        <w:t>S)</w:t>
      </w:r>
      <w:r w:rsidRPr="00520859">
        <w:rPr>
          <w:color w:val="000000"/>
          <w:vertAlign w:val="subscript"/>
          <w:lang w:val="en-US"/>
        </w:rPr>
        <w:t>n</w:t>
      </w:r>
      <w:r w:rsidRPr="00520859">
        <w:rPr>
          <w:color w:val="000000"/>
          <w:lang w:val="en-US"/>
        </w:rPr>
        <w:t xml:space="preserve"> (454.71)</w:t>
      </w:r>
      <w:r w:rsidRPr="00520859">
        <w:rPr>
          <w:color w:val="000000"/>
          <w:vertAlign w:val="subscript"/>
          <w:lang w:val="en-US"/>
        </w:rPr>
        <w:t>n</w:t>
      </w:r>
      <w:r w:rsidRPr="00520859">
        <w:rPr>
          <w:color w:val="000000"/>
          <w:lang w:val="en-US"/>
        </w:rPr>
        <w:t xml:space="preserve"> Calcd.: C 68.68, H 10.20, O 14.07, S 7.05. Found: C 68.25, H 9.88, O 14.59, S 7.28.</w:t>
      </w:r>
    </w:p>
    <w:p w14:paraId="64A49F95" w14:textId="0644DE9E" w:rsidR="0092187D" w:rsidRPr="00520859" w:rsidRDefault="0092187D" w:rsidP="0092187D">
      <w:pPr>
        <w:autoSpaceDE w:val="0"/>
        <w:autoSpaceDN w:val="0"/>
        <w:adjustRightInd w:val="0"/>
        <w:spacing w:after="160" w:line="276" w:lineRule="auto"/>
        <w:jc w:val="both"/>
        <w:rPr>
          <w:color w:val="000000"/>
          <w:lang w:val="en-US"/>
        </w:rPr>
      </w:pPr>
      <w:r w:rsidRPr="00520859">
        <w:rPr>
          <w:rFonts w:eastAsiaTheme="minorHAnsi"/>
          <w:i/>
          <w:iCs/>
          <w:color w:val="000000"/>
          <w:lang w:val="en-US" w:eastAsia="en-US"/>
        </w:rPr>
        <w:t>Poly{3-[6-(1-methyl-1H-imidazol-3-ium)-hexyl]-thiophene}bromide</w:t>
      </w:r>
      <w:r w:rsidRPr="00520859">
        <w:rPr>
          <w:rFonts w:eastAsiaTheme="minorHAnsi"/>
          <w:lang w:val="en-US" w:eastAsia="en-US"/>
        </w:rPr>
        <w:t xml:space="preserve"> </w:t>
      </w:r>
      <w:r w:rsidRPr="00520859">
        <w:rPr>
          <w:rFonts w:eastAsiaTheme="minorHAnsi"/>
          <w:i/>
          <w:iCs/>
          <w:lang w:val="en-US" w:eastAsia="en-US"/>
        </w:rPr>
        <w:t>(</w:t>
      </w:r>
      <w:r w:rsidRPr="00520859">
        <w:rPr>
          <w:rFonts w:eastAsiaTheme="minorHAnsi"/>
          <w:b/>
          <w:bCs/>
          <w:i/>
          <w:iCs/>
          <w:lang w:val="en-US" w:eastAsia="en-US"/>
        </w:rPr>
        <w:t>P3</w:t>
      </w:r>
      <w:r w:rsidRPr="00520859">
        <w:rPr>
          <w:rFonts w:eastAsiaTheme="minorHAnsi"/>
          <w:i/>
          <w:iCs/>
          <w:lang w:val="en-US" w:eastAsia="en-US"/>
        </w:rPr>
        <w:t>)</w:t>
      </w:r>
      <w:r w:rsidRPr="00520859">
        <w:rPr>
          <w:rFonts w:eastAsiaTheme="minorHAnsi"/>
          <w:lang w:val="en-US" w:eastAsia="en-US"/>
        </w:rPr>
        <w:t xml:space="preserve">. In a three-neck flask, </w:t>
      </w:r>
      <w:r w:rsidRPr="00520859">
        <w:rPr>
          <w:rFonts w:eastAsiaTheme="minorHAnsi"/>
          <w:color w:val="000000"/>
          <w:lang w:val="en-US" w:eastAsia="en-US"/>
        </w:rPr>
        <w:t>36.0 mL of DMSO, 36.0 mL of MeOH and 24.0 mL of water were added t</w:t>
      </w:r>
      <w:r w:rsidRPr="00520859">
        <w:rPr>
          <w:rFonts w:eastAsiaTheme="minorHAnsi"/>
          <w:lang w:val="en-US" w:eastAsia="en-US"/>
        </w:rPr>
        <w:t xml:space="preserve">o a solution </w:t>
      </w:r>
      <w:r w:rsidRPr="00520859">
        <w:rPr>
          <w:rFonts w:eastAsiaTheme="minorHAnsi"/>
          <w:color w:val="000000"/>
          <w:lang w:val="en-US" w:eastAsia="en-US"/>
        </w:rPr>
        <w:t xml:space="preserve">of </w:t>
      </w:r>
      <w:r w:rsidRPr="00520859">
        <w:rPr>
          <w:rFonts w:eastAsiaTheme="minorHAnsi"/>
          <w:b/>
          <w:bCs/>
          <w:color w:val="000000"/>
          <w:lang w:val="en-US" w:eastAsia="en-US"/>
        </w:rPr>
        <w:t>3</w:t>
      </w:r>
      <w:r w:rsidRPr="00520859">
        <w:rPr>
          <w:rFonts w:eastAsiaTheme="minorHAnsi"/>
          <w:color w:val="000000"/>
          <w:lang w:val="en-US" w:eastAsia="en-US"/>
        </w:rPr>
        <w:t xml:space="preserve"> (0.735 g, 3.0 mmol) in THF (105.0 mL). 4.80 mL (4.92 g, 60.0 mmol) of 1-methylimidazole was </w:t>
      </w:r>
      <w:r w:rsidR="009E1352" w:rsidRPr="00520859">
        <w:rPr>
          <w:rFonts w:eastAsiaTheme="minorHAnsi"/>
          <w:color w:val="000000"/>
          <w:lang w:val="en-US" w:eastAsia="en-US"/>
        </w:rPr>
        <w:t xml:space="preserve">then </w:t>
      </w:r>
      <w:r w:rsidRPr="00520859">
        <w:rPr>
          <w:rFonts w:eastAsiaTheme="minorHAnsi"/>
          <w:color w:val="000000"/>
          <w:lang w:val="en-US" w:eastAsia="en-US"/>
        </w:rPr>
        <w:t xml:space="preserve">added and the system heated until reflux for 48h. The system was cooled down to room temperature and the crude polymer was added to 500 mL of THF. The precipitate was filtered on </w:t>
      </w:r>
      <w:r w:rsidR="009E1352" w:rsidRPr="00520859">
        <w:rPr>
          <w:rFonts w:eastAsiaTheme="minorHAnsi"/>
          <w:color w:val="000000"/>
          <w:lang w:val="en-US" w:eastAsia="en-US"/>
        </w:rPr>
        <w:t xml:space="preserve">a </w:t>
      </w:r>
      <w:r w:rsidRPr="00520859">
        <w:rPr>
          <w:rFonts w:eastAsiaTheme="minorHAnsi"/>
          <w:color w:val="000000"/>
          <w:lang w:val="en-US" w:eastAsia="en-US"/>
        </w:rPr>
        <w:t xml:space="preserve">PFTE membrane (pore size 0.45 </w:t>
      </w:r>
      <w:r w:rsidRPr="00520859">
        <w:rPr>
          <w:rFonts w:eastAsiaTheme="minorHAnsi"/>
          <w:color w:val="000000"/>
          <w:lang w:eastAsia="en-US"/>
        </w:rPr>
        <w:t>μ</w:t>
      </w:r>
      <w:r w:rsidRPr="00520859">
        <w:rPr>
          <w:rFonts w:eastAsiaTheme="minorHAnsi"/>
          <w:color w:val="000000"/>
          <w:lang w:val="en-US" w:eastAsia="en-US"/>
        </w:rPr>
        <w:t xml:space="preserve">m), </w:t>
      </w:r>
      <w:r w:rsidR="009E1352" w:rsidRPr="00520859">
        <w:rPr>
          <w:rFonts w:eastAsiaTheme="minorHAnsi"/>
          <w:color w:val="000000"/>
          <w:lang w:val="en-US" w:eastAsia="en-US"/>
        </w:rPr>
        <w:t xml:space="preserve">washed with further THF and dried. </w:t>
      </w:r>
      <w:r w:rsidRPr="00520859">
        <w:rPr>
          <w:rFonts w:eastAsiaTheme="minorHAnsi"/>
          <w:color w:val="000000"/>
          <w:lang w:val="en-US" w:eastAsia="en-US"/>
        </w:rPr>
        <w:t xml:space="preserve">Polymer </w:t>
      </w:r>
      <w:r w:rsidRPr="00520859">
        <w:rPr>
          <w:rFonts w:eastAsiaTheme="minorHAnsi"/>
          <w:b/>
          <w:bCs/>
          <w:color w:val="000000"/>
          <w:lang w:val="en-US" w:eastAsia="en-US"/>
        </w:rPr>
        <w:t>P3</w:t>
      </w:r>
      <w:r w:rsidRPr="00520859">
        <w:rPr>
          <w:rFonts w:eastAsiaTheme="minorHAnsi"/>
          <w:color w:val="000000"/>
          <w:lang w:val="en-US" w:eastAsia="en-US"/>
        </w:rPr>
        <w:t xml:space="preserve"> was obtained as </w:t>
      </w:r>
      <w:r w:rsidR="009E1352" w:rsidRPr="00520859">
        <w:rPr>
          <w:rFonts w:eastAsiaTheme="minorHAnsi"/>
          <w:color w:val="000000"/>
          <w:lang w:val="en-US" w:eastAsia="en-US"/>
        </w:rPr>
        <w:t xml:space="preserve">a </w:t>
      </w:r>
      <w:r w:rsidRPr="00520859">
        <w:rPr>
          <w:rFonts w:eastAsiaTheme="minorHAnsi"/>
          <w:color w:val="000000"/>
          <w:lang w:val="en-US" w:eastAsia="en-US"/>
        </w:rPr>
        <w:t xml:space="preserve">dark </w:t>
      </w:r>
      <w:r w:rsidR="009E1352" w:rsidRPr="00520859">
        <w:rPr>
          <w:rFonts w:eastAsiaTheme="minorHAnsi"/>
          <w:color w:val="000000"/>
          <w:lang w:val="en-US" w:eastAsia="en-US"/>
        </w:rPr>
        <w:t>red</w:t>
      </w:r>
      <w:r w:rsidRPr="00520859">
        <w:rPr>
          <w:rFonts w:eastAsiaTheme="minorHAnsi"/>
          <w:color w:val="000000"/>
          <w:lang w:val="en-US" w:eastAsia="en-US"/>
        </w:rPr>
        <w:t xml:space="preserve"> solid (0.810 g, 2.55 mmol, yield 85%). </w:t>
      </w:r>
      <w:r w:rsidRPr="00520859">
        <w:rPr>
          <w:rFonts w:eastAsiaTheme="minorHAnsi"/>
          <w:color w:val="000000"/>
          <w:vertAlign w:val="superscript"/>
          <w:lang w:val="en-US" w:eastAsia="en-US"/>
        </w:rPr>
        <w:t>1</w:t>
      </w:r>
      <w:r w:rsidRPr="00520859">
        <w:rPr>
          <w:rFonts w:eastAsiaTheme="minorHAnsi"/>
          <w:color w:val="000000"/>
          <w:lang w:val="en-US" w:eastAsia="en-US"/>
        </w:rPr>
        <w:t>H-</w:t>
      </w:r>
      <w:r w:rsidRPr="00520859">
        <w:rPr>
          <w:rFonts w:eastAsiaTheme="minorHAnsi"/>
          <w:color w:val="000000"/>
          <w:lang w:val="en-US" w:eastAsia="en-US"/>
        </w:rPr>
        <w:lastRenderedPageBreak/>
        <w:t>NMR (CD</w:t>
      </w:r>
      <w:r w:rsidRPr="00520859">
        <w:rPr>
          <w:rFonts w:eastAsiaTheme="minorHAnsi"/>
          <w:color w:val="000000"/>
          <w:vertAlign w:val="subscript"/>
          <w:lang w:val="en-US" w:eastAsia="en-US"/>
        </w:rPr>
        <w:t>3</w:t>
      </w:r>
      <w:r w:rsidRPr="00520859">
        <w:rPr>
          <w:rFonts w:eastAsiaTheme="minorHAnsi"/>
          <w:color w:val="000000"/>
          <w:lang w:val="en-US" w:eastAsia="en-US"/>
        </w:rPr>
        <w:t>OD, δ ppm): 9.10 (bs, 1H, N</w:t>
      </w:r>
      <w:r w:rsidRPr="00520859">
        <w:rPr>
          <w:rFonts w:eastAsiaTheme="minorHAnsi"/>
          <w:color w:val="000000"/>
          <w:vertAlign w:val="superscript"/>
          <w:lang w:val="en-US" w:eastAsia="en-US"/>
        </w:rPr>
        <w:t>+</w:t>
      </w:r>
      <w:r w:rsidRPr="00520859">
        <w:rPr>
          <w:rFonts w:eastAsiaTheme="minorHAnsi"/>
          <w:color w:val="000000"/>
          <w:lang w:val="en-US" w:eastAsia="en-US"/>
        </w:rPr>
        <w:t>C</w:t>
      </w:r>
      <w:r w:rsidRPr="00520859">
        <w:rPr>
          <w:rFonts w:eastAsiaTheme="minorHAnsi"/>
          <w:i/>
          <w:iCs/>
          <w:color w:val="000000"/>
          <w:lang w:val="en-US" w:eastAsia="en-US"/>
        </w:rPr>
        <w:t>H</w:t>
      </w:r>
      <w:r w:rsidRPr="00520859">
        <w:rPr>
          <w:rFonts w:eastAsiaTheme="minorHAnsi"/>
          <w:color w:val="000000"/>
          <w:lang w:val="en-US" w:eastAsia="en-US"/>
        </w:rPr>
        <w:t>NCH</w:t>
      </w:r>
      <w:r w:rsidRPr="00520859">
        <w:rPr>
          <w:rFonts w:eastAsiaTheme="minorHAnsi"/>
          <w:color w:val="000000"/>
          <w:vertAlign w:val="subscript"/>
          <w:lang w:val="en-US" w:eastAsia="en-US"/>
        </w:rPr>
        <w:t>3</w:t>
      </w:r>
      <w:r w:rsidRPr="00520859">
        <w:rPr>
          <w:rFonts w:eastAsiaTheme="minorHAnsi"/>
          <w:color w:val="000000"/>
          <w:lang w:val="en-US" w:eastAsia="en-US"/>
        </w:rPr>
        <w:t>),</w:t>
      </w:r>
      <w:r w:rsidRPr="00520859">
        <w:rPr>
          <w:rFonts w:eastAsiaTheme="minorHAnsi"/>
          <w:color w:val="000000"/>
          <w:vertAlign w:val="subscript"/>
          <w:lang w:val="en-US" w:eastAsia="en-US"/>
        </w:rPr>
        <w:t xml:space="preserve"> </w:t>
      </w:r>
      <w:r w:rsidRPr="00520859">
        <w:rPr>
          <w:rFonts w:eastAsiaTheme="minorHAnsi"/>
          <w:color w:val="000000"/>
          <w:lang w:val="en-US" w:eastAsia="en-US"/>
        </w:rPr>
        <w:t>7.69 (bs, 1H, C</w:t>
      </w:r>
      <w:r w:rsidRPr="00520859">
        <w:rPr>
          <w:rFonts w:eastAsiaTheme="minorHAnsi"/>
          <w:i/>
          <w:iCs/>
          <w:color w:val="000000"/>
          <w:lang w:val="en-US" w:eastAsia="en-US"/>
        </w:rPr>
        <w:t>H</w:t>
      </w:r>
      <w:r w:rsidRPr="00520859">
        <w:rPr>
          <w:rFonts w:eastAsiaTheme="minorHAnsi"/>
          <w:color w:val="000000"/>
          <w:lang w:val="en-US" w:eastAsia="en-US"/>
        </w:rPr>
        <w:t>NCH</w:t>
      </w:r>
      <w:r w:rsidRPr="00520859">
        <w:rPr>
          <w:rFonts w:eastAsiaTheme="minorHAnsi"/>
          <w:color w:val="000000"/>
          <w:vertAlign w:val="subscript"/>
          <w:lang w:val="en-US" w:eastAsia="en-US"/>
        </w:rPr>
        <w:t>3</w:t>
      </w:r>
      <w:r w:rsidRPr="00520859">
        <w:rPr>
          <w:rFonts w:eastAsiaTheme="minorHAnsi"/>
          <w:color w:val="000000"/>
          <w:lang w:val="en-US" w:eastAsia="en-US"/>
        </w:rPr>
        <w:t>), 7.51 (bs, 1H, N</w:t>
      </w:r>
      <w:r w:rsidRPr="00520859">
        <w:rPr>
          <w:rFonts w:eastAsiaTheme="minorHAnsi"/>
          <w:color w:val="000000"/>
          <w:vertAlign w:val="superscript"/>
          <w:lang w:val="en-US" w:eastAsia="en-US"/>
        </w:rPr>
        <w:t>+</w:t>
      </w:r>
      <w:r w:rsidRPr="00520859">
        <w:rPr>
          <w:rFonts w:eastAsiaTheme="minorHAnsi"/>
          <w:color w:val="000000"/>
          <w:lang w:val="en-US" w:eastAsia="en-US"/>
        </w:rPr>
        <w:t>C</w:t>
      </w:r>
      <w:r w:rsidRPr="00520859">
        <w:rPr>
          <w:rFonts w:eastAsiaTheme="minorHAnsi"/>
          <w:i/>
          <w:iCs/>
          <w:color w:val="000000"/>
          <w:lang w:val="en-US" w:eastAsia="en-US"/>
        </w:rPr>
        <w:t>H</w:t>
      </w:r>
      <w:r w:rsidRPr="00520859">
        <w:rPr>
          <w:rFonts w:eastAsiaTheme="minorHAnsi"/>
          <w:color w:val="000000"/>
          <w:lang w:val="en-US" w:eastAsia="en-US"/>
        </w:rPr>
        <w:t xml:space="preserve">), 6.96 (bs, 1H, Th </w:t>
      </w:r>
      <w:r w:rsidRPr="00520859">
        <w:rPr>
          <w:rFonts w:eastAsiaTheme="minorHAnsi"/>
          <w:i/>
          <w:iCs/>
          <w:color w:val="000000"/>
          <w:lang w:val="en-US" w:eastAsia="en-US"/>
        </w:rPr>
        <w:t>H</w:t>
      </w:r>
      <w:r w:rsidRPr="00520859">
        <w:rPr>
          <w:rFonts w:eastAsiaTheme="minorHAnsi"/>
          <w:color w:val="000000"/>
          <w:lang w:val="en-US" w:eastAsia="en-US"/>
        </w:rPr>
        <w:t>4), 4.28 (bs, 2H, C</w:t>
      </w:r>
      <w:r w:rsidRPr="00520859">
        <w:rPr>
          <w:rFonts w:eastAsiaTheme="minorHAnsi"/>
          <w:i/>
          <w:iCs/>
          <w:color w:val="000000"/>
          <w:lang w:val="en-US" w:eastAsia="en-US"/>
        </w:rPr>
        <w:t>H</w:t>
      </w:r>
      <w:r w:rsidRPr="00520859">
        <w:rPr>
          <w:rFonts w:eastAsiaTheme="minorHAnsi"/>
          <w:color w:val="000000"/>
          <w:vertAlign w:val="subscript"/>
          <w:lang w:val="en-US" w:eastAsia="en-US"/>
        </w:rPr>
        <w:t>2</w:t>
      </w:r>
      <w:r w:rsidRPr="00520859">
        <w:rPr>
          <w:rFonts w:eastAsiaTheme="minorHAnsi"/>
          <w:color w:val="000000"/>
          <w:lang w:val="en-US" w:eastAsia="en-US"/>
        </w:rPr>
        <w:t>N</w:t>
      </w:r>
      <w:r w:rsidRPr="00520859">
        <w:rPr>
          <w:rFonts w:eastAsiaTheme="minorHAnsi"/>
          <w:color w:val="000000"/>
          <w:vertAlign w:val="superscript"/>
          <w:lang w:val="en-US" w:eastAsia="en-US"/>
        </w:rPr>
        <w:t>+</w:t>
      </w:r>
      <w:r w:rsidRPr="00520859">
        <w:rPr>
          <w:rFonts w:eastAsiaTheme="minorHAnsi"/>
          <w:color w:val="000000"/>
          <w:lang w:val="en-US" w:eastAsia="en-US"/>
        </w:rPr>
        <w:t>), 3.94 (bs, 3H, NC</w:t>
      </w:r>
      <w:r w:rsidRPr="00520859">
        <w:rPr>
          <w:rFonts w:eastAsiaTheme="minorHAnsi"/>
          <w:i/>
          <w:iCs/>
          <w:color w:val="000000"/>
          <w:lang w:val="en-US" w:eastAsia="en-US"/>
        </w:rPr>
        <w:t>H</w:t>
      </w:r>
      <w:r w:rsidRPr="00520859">
        <w:rPr>
          <w:rFonts w:eastAsiaTheme="minorHAnsi"/>
          <w:color w:val="000000"/>
          <w:vertAlign w:val="subscript"/>
          <w:lang w:val="en-US" w:eastAsia="en-US"/>
        </w:rPr>
        <w:t>3</w:t>
      </w:r>
      <w:r w:rsidRPr="00520859">
        <w:rPr>
          <w:rFonts w:eastAsiaTheme="minorHAnsi"/>
          <w:color w:val="000000"/>
          <w:lang w:val="en-US" w:eastAsia="en-US"/>
        </w:rPr>
        <w:t>), 3.57 (bs, 2H, C</w:t>
      </w:r>
      <w:r w:rsidRPr="00520859">
        <w:rPr>
          <w:rFonts w:eastAsiaTheme="minorHAnsi"/>
          <w:i/>
          <w:iCs/>
          <w:color w:val="000000"/>
          <w:lang w:val="en-US" w:eastAsia="en-US"/>
        </w:rPr>
        <w:t>H</w:t>
      </w:r>
      <w:r w:rsidRPr="00520859">
        <w:rPr>
          <w:rFonts w:eastAsiaTheme="minorHAnsi"/>
          <w:color w:val="000000"/>
          <w:vertAlign w:val="subscript"/>
          <w:lang w:val="en-US" w:eastAsia="en-US"/>
        </w:rPr>
        <w:t>2</w:t>
      </w:r>
      <w:r w:rsidRPr="00520859">
        <w:rPr>
          <w:rFonts w:eastAsiaTheme="minorHAnsi"/>
          <w:color w:val="000000"/>
          <w:lang w:val="en-US" w:eastAsia="en-US"/>
        </w:rPr>
        <w:t>Br), 2.83 (bs, 2H, ThC</w:t>
      </w:r>
      <w:r w:rsidRPr="00520859">
        <w:rPr>
          <w:rFonts w:eastAsiaTheme="minorHAnsi"/>
          <w:i/>
          <w:iCs/>
          <w:color w:val="000000"/>
          <w:lang w:val="en-US" w:eastAsia="en-US"/>
        </w:rPr>
        <w:t>H</w:t>
      </w:r>
      <w:r w:rsidRPr="00520859">
        <w:rPr>
          <w:rFonts w:eastAsiaTheme="minorHAnsi"/>
          <w:color w:val="000000"/>
          <w:vertAlign w:val="subscript"/>
          <w:lang w:val="en-US" w:eastAsia="en-US"/>
        </w:rPr>
        <w:t>2</w:t>
      </w:r>
      <w:r w:rsidRPr="00520859">
        <w:rPr>
          <w:rFonts w:eastAsiaTheme="minorHAnsi"/>
          <w:color w:val="000000"/>
          <w:lang w:val="en-US" w:eastAsia="en-US"/>
        </w:rPr>
        <w:t>), 1.95 (bs, 2H, C</w:t>
      </w:r>
      <w:r w:rsidRPr="00520859">
        <w:rPr>
          <w:rFonts w:eastAsiaTheme="minorHAnsi"/>
          <w:i/>
          <w:iCs/>
          <w:color w:val="000000"/>
          <w:lang w:val="en-US" w:eastAsia="en-US"/>
        </w:rPr>
        <w:t>H</w:t>
      </w:r>
      <w:r w:rsidRPr="00520859">
        <w:rPr>
          <w:rFonts w:eastAsiaTheme="minorHAnsi"/>
          <w:color w:val="000000"/>
          <w:vertAlign w:val="subscript"/>
          <w:lang w:val="en-US" w:eastAsia="en-US"/>
        </w:rPr>
        <w:t>2</w:t>
      </w:r>
      <w:r w:rsidRPr="00520859">
        <w:rPr>
          <w:rFonts w:eastAsiaTheme="minorHAnsi"/>
          <w:color w:val="000000"/>
          <w:lang w:val="en-US" w:eastAsia="en-US"/>
        </w:rPr>
        <w:t>CH</w:t>
      </w:r>
      <w:r w:rsidRPr="00520859">
        <w:rPr>
          <w:rFonts w:eastAsiaTheme="minorHAnsi"/>
          <w:color w:val="000000"/>
          <w:vertAlign w:val="subscript"/>
          <w:lang w:val="en-US" w:eastAsia="en-US"/>
        </w:rPr>
        <w:t>2</w:t>
      </w:r>
      <w:r w:rsidRPr="00520859">
        <w:rPr>
          <w:rFonts w:eastAsiaTheme="minorHAnsi"/>
          <w:color w:val="000000"/>
          <w:lang w:val="en-US" w:eastAsia="en-US"/>
        </w:rPr>
        <w:t>N</w:t>
      </w:r>
      <w:r w:rsidRPr="00520859">
        <w:rPr>
          <w:rFonts w:eastAsiaTheme="minorHAnsi"/>
          <w:i/>
          <w:iCs/>
          <w:color w:val="000000"/>
          <w:vertAlign w:val="superscript"/>
          <w:lang w:val="en-US" w:eastAsia="en-US"/>
        </w:rPr>
        <w:t>+</w:t>
      </w:r>
      <w:r w:rsidRPr="00520859">
        <w:rPr>
          <w:rFonts w:eastAsiaTheme="minorHAnsi"/>
          <w:color w:val="000000"/>
          <w:lang w:val="en-US" w:eastAsia="en-US"/>
        </w:rPr>
        <w:t>), 1.73 (bm, 2H, ThCH</w:t>
      </w:r>
      <w:r w:rsidRPr="00520859">
        <w:rPr>
          <w:rFonts w:eastAsiaTheme="minorHAnsi"/>
          <w:color w:val="000000"/>
          <w:vertAlign w:val="subscript"/>
          <w:lang w:val="en-US" w:eastAsia="en-US"/>
        </w:rPr>
        <w:t>2</w:t>
      </w:r>
      <w:r w:rsidRPr="00520859">
        <w:rPr>
          <w:rFonts w:eastAsiaTheme="minorHAnsi"/>
          <w:color w:val="000000"/>
          <w:lang w:val="en-US" w:eastAsia="en-US"/>
        </w:rPr>
        <w:t>C</w:t>
      </w:r>
      <w:r w:rsidRPr="00520859">
        <w:rPr>
          <w:rFonts w:eastAsiaTheme="minorHAnsi"/>
          <w:i/>
          <w:iCs/>
          <w:color w:val="000000"/>
          <w:lang w:val="en-US" w:eastAsia="en-US"/>
        </w:rPr>
        <w:t>H</w:t>
      </w:r>
      <w:r w:rsidRPr="00520859">
        <w:rPr>
          <w:rFonts w:eastAsiaTheme="minorHAnsi"/>
          <w:color w:val="000000"/>
          <w:vertAlign w:val="subscript"/>
          <w:lang w:val="en-US" w:eastAsia="en-US"/>
        </w:rPr>
        <w:t>2</w:t>
      </w:r>
      <w:r w:rsidRPr="00520859">
        <w:rPr>
          <w:rFonts w:eastAsiaTheme="minorHAnsi"/>
          <w:color w:val="000000"/>
          <w:lang w:val="en-US" w:eastAsia="en-US"/>
        </w:rPr>
        <w:t>), 1.49 (bs, 4H, (C</w:t>
      </w:r>
      <w:r w:rsidRPr="00520859">
        <w:rPr>
          <w:rFonts w:eastAsiaTheme="minorHAnsi"/>
          <w:i/>
          <w:iCs/>
          <w:color w:val="000000"/>
          <w:lang w:val="en-US" w:eastAsia="en-US"/>
        </w:rPr>
        <w:t>H</w:t>
      </w:r>
      <w:r w:rsidRPr="00520859">
        <w:rPr>
          <w:rFonts w:eastAsiaTheme="minorHAnsi"/>
          <w:color w:val="000000"/>
          <w:vertAlign w:val="subscript"/>
          <w:lang w:val="en-US" w:eastAsia="en-US"/>
        </w:rPr>
        <w:t>2</w:t>
      </w:r>
      <w:r w:rsidRPr="00520859">
        <w:rPr>
          <w:rFonts w:eastAsiaTheme="minorHAnsi"/>
          <w:color w:val="000000"/>
          <w:lang w:val="en-US" w:eastAsia="en-US"/>
        </w:rPr>
        <w:t>)</w:t>
      </w:r>
      <w:r w:rsidRPr="00520859">
        <w:rPr>
          <w:rFonts w:eastAsiaTheme="minorHAnsi"/>
          <w:color w:val="000000"/>
          <w:vertAlign w:val="subscript"/>
          <w:lang w:val="en-US" w:eastAsia="en-US"/>
        </w:rPr>
        <w:t>2</w:t>
      </w:r>
      <w:r w:rsidRPr="00520859">
        <w:rPr>
          <w:rFonts w:eastAsiaTheme="minorHAnsi"/>
          <w:color w:val="000000"/>
          <w:lang w:val="en-US" w:eastAsia="en-US"/>
        </w:rPr>
        <w:t xml:space="preserve">); </w:t>
      </w:r>
      <w:bookmarkStart w:id="3" w:name="_Hlk194929956"/>
      <w:r w:rsidRPr="00520859">
        <w:rPr>
          <w:rFonts w:eastAsiaTheme="minorHAnsi"/>
          <w:color w:val="000000"/>
          <w:lang w:val="en-US" w:eastAsia="en-US"/>
        </w:rPr>
        <w:t>FT-IR (KBr, cm</w:t>
      </w:r>
      <w:r w:rsidRPr="00520859">
        <w:rPr>
          <w:rFonts w:eastAsiaTheme="minorHAnsi"/>
          <w:color w:val="000000"/>
          <w:vertAlign w:val="superscript"/>
          <w:lang w:val="en-US" w:eastAsia="en-US"/>
        </w:rPr>
        <w:t>-1</w:t>
      </w:r>
      <w:r w:rsidRPr="00520859">
        <w:rPr>
          <w:rFonts w:eastAsiaTheme="minorHAnsi"/>
          <w:color w:val="000000"/>
          <w:lang w:val="en-US" w:eastAsia="en-US"/>
        </w:rPr>
        <w:t>): 3145, 3078, 2930, 2856, 1627, 1572, 1511, 1461, 1451, 1259, 1178, 1169, 1098, 1044, 832, 752, 725, 644, 560</w:t>
      </w:r>
      <w:bookmarkEnd w:id="3"/>
      <w:r w:rsidRPr="00520859">
        <w:rPr>
          <w:rFonts w:eastAsiaTheme="minorHAnsi"/>
          <w:color w:val="000000"/>
          <w:lang w:val="en-US" w:eastAsia="en-US"/>
        </w:rPr>
        <w:t xml:space="preserve">; </w:t>
      </w:r>
      <w:r w:rsidRPr="00520859">
        <w:rPr>
          <w:color w:val="000000"/>
          <w:lang w:val="en-US"/>
        </w:rPr>
        <w:t>Elemental analysis (C</w:t>
      </w:r>
      <w:r w:rsidRPr="00520859">
        <w:rPr>
          <w:color w:val="000000"/>
          <w:vertAlign w:val="subscript"/>
          <w:lang w:val="en-US"/>
        </w:rPr>
        <w:t>14</w:t>
      </w:r>
      <w:r w:rsidRPr="00520859">
        <w:rPr>
          <w:color w:val="000000"/>
          <w:lang w:val="en-US"/>
        </w:rPr>
        <w:t>H</w:t>
      </w:r>
      <w:r w:rsidRPr="00520859">
        <w:rPr>
          <w:color w:val="000000"/>
          <w:vertAlign w:val="subscript"/>
          <w:lang w:val="en-US"/>
        </w:rPr>
        <w:t>19</w:t>
      </w:r>
      <w:r w:rsidRPr="00520859">
        <w:rPr>
          <w:color w:val="000000"/>
          <w:lang w:val="en-US"/>
        </w:rPr>
        <w:t>BrN</w:t>
      </w:r>
      <w:r w:rsidRPr="00520859">
        <w:rPr>
          <w:color w:val="000000"/>
          <w:vertAlign w:val="subscript"/>
          <w:lang w:val="en-US"/>
        </w:rPr>
        <w:t>2</w:t>
      </w:r>
      <w:r w:rsidRPr="00520859">
        <w:rPr>
          <w:color w:val="000000"/>
          <w:lang w:val="en-US"/>
        </w:rPr>
        <w:t>S)</w:t>
      </w:r>
      <w:r w:rsidRPr="00520859">
        <w:rPr>
          <w:color w:val="000000"/>
          <w:vertAlign w:val="subscript"/>
          <w:lang w:val="en-US"/>
        </w:rPr>
        <w:t>n</w:t>
      </w:r>
      <w:r w:rsidRPr="00520859">
        <w:rPr>
          <w:color w:val="000000"/>
          <w:lang w:val="en-US"/>
        </w:rPr>
        <w:t xml:space="preserve"> (327.28)</w:t>
      </w:r>
      <w:r w:rsidRPr="00520859">
        <w:rPr>
          <w:color w:val="000000"/>
          <w:vertAlign w:val="subscript"/>
          <w:lang w:val="en-US"/>
        </w:rPr>
        <w:t>n</w:t>
      </w:r>
      <w:r w:rsidRPr="00520859">
        <w:rPr>
          <w:color w:val="000000"/>
          <w:lang w:val="en-US"/>
        </w:rPr>
        <w:t xml:space="preserve"> Calcd.: C 51.38, H 5.85, N 8.56, S 9.80, Br 24.41. Found: C 50.93, H 5.69, N 8.68, S 9.83, Br 24.87.</w:t>
      </w:r>
    </w:p>
    <w:p w14:paraId="1A8AF4A4" w14:textId="30F1B422" w:rsidR="0092187D" w:rsidRPr="00520859" w:rsidRDefault="0092187D" w:rsidP="0092187D">
      <w:pPr>
        <w:spacing w:after="160" w:line="276" w:lineRule="auto"/>
        <w:jc w:val="both"/>
        <w:rPr>
          <w:rFonts w:eastAsiaTheme="minorHAnsi"/>
          <w:lang w:val="en-US" w:eastAsia="en-US"/>
        </w:rPr>
      </w:pPr>
      <w:r w:rsidRPr="00520859">
        <w:rPr>
          <w:rFonts w:eastAsiaTheme="minorHAnsi"/>
          <w:i/>
          <w:iCs/>
          <w:lang w:val="en-US" w:eastAsia="en-US"/>
        </w:rPr>
        <w:t xml:space="preserve">2,5-Dibromo-3-(6-bromohexyloxy)thiophene </w:t>
      </w:r>
      <w:bookmarkStart w:id="4" w:name="_Hlk182406826"/>
      <w:r w:rsidRPr="00520859">
        <w:rPr>
          <w:rFonts w:eastAsiaTheme="minorHAnsi"/>
          <w:i/>
          <w:iCs/>
          <w:lang w:val="en-US" w:eastAsia="en-US"/>
        </w:rPr>
        <w:t>(</w:t>
      </w:r>
      <w:r w:rsidRPr="00520859">
        <w:rPr>
          <w:rFonts w:eastAsiaTheme="minorHAnsi"/>
          <w:b/>
          <w:bCs/>
          <w:i/>
          <w:iCs/>
          <w:lang w:val="en-US" w:eastAsia="en-US"/>
        </w:rPr>
        <w:t>BTO6Br</w:t>
      </w:r>
      <w:r w:rsidRPr="00520859">
        <w:rPr>
          <w:rFonts w:eastAsiaTheme="minorHAnsi"/>
          <w:i/>
          <w:iCs/>
          <w:lang w:val="en-US" w:eastAsia="en-US"/>
        </w:rPr>
        <w:t>)</w:t>
      </w:r>
      <w:r w:rsidRPr="00520859">
        <w:rPr>
          <w:rFonts w:eastAsiaTheme="minorHAnsi"/>
          <w:lang w:val="en-US" w:eastAsia="en-US"/>
        </w:rPr>
        <w:t>.</w:t>
      </w:r>
      <w:bookmarkEnd w:id="4"/>
      <w:r w:rsidRPr="00520859">
        <w:rPr>
          <w:rFonts w:eastAsiaTheme="minorHAnsi"/>
          <w:lang w:val="en-US" w:eastAsia="en-US"/>
        </w:rPr>
        <w:t xml:space="preserve"> </w:t>
      </w:r>
      <w:r w:rsidR="003D5DBD" w:rsidRPr="00520859">
        <w:rPr>
          <w:rFonts w:eastAsiaTheme="minorHAnsi"/>
          <w:lang w:val="en-US" w:eastAsia="en-US"/>
        </w:rPr>
        <w:t>0.743 g of N-bromosuccinimide (NBS, 4.18 mmol) was added t</w:t>
      </w:r>
      <w:r w:rsidRPr="00520859">
        <w:rPr>
          <w:rFonts w:eastAsiaTheme="minorHAnsi"/>
          <w:lang w:val="en-US" w:eastAsia="en-US"/>
        </w:rPr>
        <w:t>o a solution of 3-(6-bromohexyloxy)thiophene (0.500 g, 1.90 mmol) in CH</w:t>
      </w:r>
      <w:r w:rsidRPr="00520859">
        <w:rPr>
          <w:rFonts w:eastAsiaTheme="minorHAnsi"/>
          <w:vertAlign w:val="subscript"/>
          <w:lang w:val="en-US" w:eastAsia="en-US"/>
        </w:rPr>
        <w:t>2</w:t>
      </w:r>
      <w:r w:rsidRPr="00520859">
        <w:rPr>
          <w:rFonts w:eastAsiaTheme="minorHAnsi"/>
          <w:lang w:val="en-US" w:eastAsia="en-US"/>
        </w:rPr>
        <w:t>Cl</w:t>
      </w:r>
      <w:r w:rsidRPr="00520859">
        <w:rPr>
          <w:rFonts w:eastAsiaTheme="minorHAnsi"/>
          <w:vertAlign w:val="subscript"/>
          <w:lang w:val="en-US" w:eastAsia="en-US"/>
        </w:rPr>
        <w:t>2</w:t>
      </w:r>
      <w:r w:rsidRPr="00520859">
        <w:rPr>
          <w:rFonts w:eastAsiaTheme="minorHAnsi"/>
          <w:lang w:val="en-US" w:eastAsia="en-US"/>
        </w:rPr>
        <w:t xml:space="preserve"> (13.0 mL)</w:t>
      </w:r>
      <w:r w:rsidR="00575E48" w:rsidRPr="00520859">
        <w:rPr>
          <w:rFonts w:eastAsiaTheme="minorHAnsi"/>
          <w:lang w:val="en-US" w:eastAsia="en-US"/>
        </w:rPr>
        <w:t>;</w:t>
      </w:r>
      <w:r w:rsidRPr="00520859">
        <w:rPr>
          <w:rFonts w:eastAsiaTheme="minorHAnsi"/>
          <w:lang w:val="en-US" w:eastAsia="en-US"/>
        </w:rPr>
        <w:t xml:space="preserve"> </w:t>
      </w:r>
      <w:r w:rsidR="00575E48" w:rsidRPr="00520859">
        <w:rPr>
          <w:rFonts w:eastAsiaTheme="minorHAnsi"/>
          <w:lang w:val="en-US" w:eastAsia="en-US"/>
        </w:rPr>
        <w:t>t</w:t>
      </w:r>
      <w:r w:rsidRPr="00520859">
        <w:rPr>
          <w:rFonts w:eastAsiaTheme="minorHAnsi"/>
          <w:lang w:val="en-US" w:eastAsia="en-US"/>
        </w:rPr>
        <w:t xml:space="preserve">he solution was </w:t>
      </w:r>
      <w:r w:rsidR="00575E48" w:rsidRPr="00520859">
        <w:rPr>
          <w:rFonts w:eastAsiaTheme="minorHAnsi"/>
          <w:lang w:val="en-US" w:eastAsia="en-US"/>
        </w:rPr>
        <w:t>stirred for 21h</w:t>
      </w:r>
      <w:r w:rsidRPr="00520859">
        <w:rPr>
          <w:rFonts w:eastAsiaTheme="minorHAnsi"/>
          <w:lang w:val="en-US" w:eastAsia="en-US"/>
        </w:rPr>
        <w:t xml:space="preserve"> at room temperature, </w:t>
      </w:r>
      <w:r w:rsidR="00575E48" w:rsidRPr="00520859">
        <w:rPr>
          <w:rFonts w:eastAsiaTheme="minorHAnsi"/>
          <w:lang w:val="en-US" w:eastAsia="en-US"/>
        </w:rPr>
        <w:t>in the dark and under inert atmosphere. The reaction mixture</w:t>
      </w:r>
      <w:r w:rsidRPr="00520859">
        <w:rPr>
          <w:rFonts w:eastAsiaTheme="minorHAnsi"/>
          <w:lang w:val="en-US" w:eastAsia="en-US"/>
        </w:rPr>
        <w:t xml:space="preserve"> was </w:t>
      </w:r>
      <w:r w:rsidR="00575E48" w:rsidRPr="00520859">
        <w:rPr>
          <w:rFonts w:eastAsiaTheme="minorHAnsi"/>
          <w:lang w:val="en-US" w:eastAsia="en-US"/>
        </w:rPr>
        <w:t>added to 100 mL of</w:t>
      </w:r>
      <w:r w:rsidRPr="00520859">
        <w:rPr>
          <w:rFonts w:eastAsiaTheme="minorHAnsi"/>
          <w:lang w:val="en-US" w:eastAsia="en-US"/>
        </w:rPr>
        <w:t xml:space="preserve"> CH</w:t>
      </w:r>
      <w:r w:rsidRPr="00520859">
        <w:rPr>
          <w:rFonts w:eastAsiaTheme="minorHAnsi"/>
          <w:vertAlign w:val="subscript"/>
          <w:lang w:val="en-US" w:eastAsia="en-US"/>
        </w:rPr>
        <w:t>2</w:t>
      </w:r>
      <w:r w:rsidRPr="00520859">
        <w:rPr>
          <w:rFonts w:eastAsiaTheme="minorHAnsi"/>
          <w:lang w:val="en-US" w:eastAsia="en-US"/>
        </w:rPr>
        <w:t>Cl</w:t>
      </w:r>
      <w:r w:rsidRPr="00520859">
        <w:rPr>
          <w:rFonts w:eastAsiaTheme="minorHAnsi"/>
          <w:vertAlign w:val="subscript"/>
          <w:lang w:val="en-US" w:eastAsia="en-US"/>
        </w:rPr>
        <w:t>2</w:t>
      </w:r>
      <w:r w:rsidRPr="00520859">
        <w:rPr>
          <w:rFonts w:eastAsiaTheme="minorHAnsi"/>
          <w:lang w:val="en-US" w:eastAsia="en-US"/>
        </w:rPr>
        <w:t xml:space="preserve"> and washed </w:t>
      </w:r>
      <w:r w:rsidR="00575E48" w:rsidRPr="00520859">
        <w:rPr>
          <w:rFonts w:eastAsiaTheme="minorHAnsi"/>
          <w:lang w:val="en-US" w:eastAsia="en-US"/>
        </w:rPr>
        <w:t xml:space="preserve">several times </w:t>
      </w:r>
      <w:r w:rsidRPr="00520859">
        <w:rPr>
          <w:rFonts w:eastAsiaTheme="minorHAnsi"/>
          <w:lang w:val="en-US" w:eastAsia="en-US"/>
        </w:rPr>
        <w:t xml:space="preserve">with </w:t>
      </w:r>
      <w:r w:rsidR="00575E48" w:rsidRPr="00520859">
        <w:rPr>
          <w:rFonts w:eastAsiaTheme="minorHAnsi"/>
          <w:lang w:val="en-US" w:eastAsia="en-US"/>
        </w:rPr>
        <w:t xml:space="preserve">distilled water. </w:t>
      </w:r>
      <w:r w:rsidRPr="00520859">
        <w:rPr>
          <w:rFonts w:eastAsiaTheme="minorHAnsi"/>
          <w:lang w:val="en-US" w:eastAsia="en-US"/>
        </w:rPr>
        <w:t>The organic phase was dried with Na</w:t>
      </w:r>
      <w:r w:rsidRPr="00520859">
        <w:rPr>
          <w:rFonts w:eastAsiaTheme="minorHAnsi"/>
          <w:vertAlign w:val="subscript"/>
          <w:lang w:val="en-US" w:eastAsia="en-US"/>
        </w:rPr>
        <w:t>2</w:t>
      </w:r>
      <w:r w:rsidRPr="00520859">
        <w:rPr>
          <w:rFonts w:eastAsiaTheme="minorHAnsi"/>
          <w:lang w:val="en-US" w:eastAsia="en-US"/>
        </w:rPr>
        <w:t>SO</w:t>
      </w:r>
      <w:r w:rsidRPr="00520859">
        <w:rPr>
          <w:rFonts w:eastAsiaTheme="minorHAnsi"/>
          <w:vertAlign w:val="subscript"/>
          <w:lang w:val="en-US" w:eastAsia="en-US"/>
        </w:rPr>
        <w:t>4</w:t>
      </w:r>
      <w:r w:rsidRPr="00520859">
        <w:rPr>
          <w:rFonts w:eastAsiaTheme="minorHAnsi"/>
          <w:lang w:val="en-US" w:eastAsia="en-US"/>
        </w:rPr>
        <w:t xml:space="preserve">, filtered and concentrated under reduced pressure. </w:t>
      </w:r>
      <w:r w:rsidR="00575E48" w:rsidRPr="00520859">
        <w:rPr>
          <w:rFonts w:eastAsiaTheme="minorHAnsi"/>
          <w:lang w:val="en-US" w:eastAsia="en-US"/>
        </w:rPr>
        <w:t xml:space="preserve">The crude product was purified by column chromatography </w:t>
      </w:r>
      <w:r w:rsidRPr="00520859">
        <w:rPr>
          <w:rFonts w:eastAsiaTheme="minorHAnsi"/>
          <w:lang w:val="en-US" w:eastAsia="en-US"/>
        </w:rPr>
        <w:t>(SiO</w:t>
      </w:r>
      <w:r w:rsidRPr="00520859">
        <w:rPr>
          <w:rFonts w:eastAsiaTheme="minorHAnsi"/>
          <w:vertAlign w:val="subscript"/>
          <w:lang w:val="en-US" w:eastAsia="en-US"/>
        </w:rPr>
        <w:t>2</w:t>
      </w:r>
      <w:r w:rsidRPr="00520859">
        <w:rPr>
          <w:rFonts w:eastAsiaTheme="minorHAnsi"/>
          <w:lang w:val="en-US" w:eastAsia="en-US"/>
        </w:rPr>
        <w:t>; cyclohexane/CH</w:t>
      </w:r>
      <w:r w:rsidRPr="00520859">
        <w:rPr>
          <w:rFonts w:eastAsiaTheme="minorHAnsi"/>
          <w:vertAlign w:val="subscript"/>
          <w:lang w:val="en-US" w:eastAsia="en-US"/>
        </w:rPr>
        <w:t>2</w:t>
      </w:r>
      <w:r w:rsidRPr="00520859">
        <w:rPr>
          <w:rFonts w:eastAsiaTheme="minorHAnsi"/>
          <w:lang w:val="en-US" w:eastAsia="en-US"/>
        </w:rPr>
        <w:t>Cl</w:t>
      </w:r>
      <w:r w:rsidRPr="00520859">
        <w:rPr>
          <w:rFonts w:eastAsiaTheme="minorHAnsi"/>
          <w:vertAlign w:val="subscript"/>
          <w:lang w:val="en-US" w:eastAsia="en-US"/>
        </w:rPr>
        <w:t>2</w:t>
      </w:r>
      <w:r w:rsidRPr="00520859">
        <w:rPr>
          <w:rFonts w:eastAsiaTheme="minorHAnsi"/>
          <w:lang w:val="en-US" w:eastAsia="en-US"/>
        </w:rPr>
        <w:t xml:space="preserve"> 90:10) </w:t>
      </w:r>
      <w:r w:rsidR="00575E48" w:rsidRPr="00520859">
        <w:rPr>
          <w:rFonts w:eastAsiaTheme="minorHAnsi"/>
          <w:lang w:val="en-US" w:eastAsia="en-US"/>
        </w:rPr>
        <w:t>giving 0.640</w:t>
      </w:r>
      <w:r w:rsidRPr="00520859">
        <w:rPr>
          <w:rFonts w:eastAsiaTheme="minorHAnsi"/>
          <w:lang w:val="en-US" w:eastAsia="en-US"/>
        </w:rPr>
        <w:t xml:space="preserve"> g </w:t>
      </w:r>
      <w:r w:rsidR="00B77B91" w:rsidRPr="00520859">
        <w:rPr>
          <w:rFonts w:eastAsiaTheme="minorHAnsi"/>
          <w:lang w:val="en-US" w:eastAsia="en-US"/>
        </w:rPr>
        <w:t xml:space="preserve">(1.52 mmol) </w:t>
      </w:r>
      <w:r w:rsidRPr="00520859">
        <w:rPr>
          <w:rFonts w:eastAsiaTheme="minorHAnsi"/>
          <w:lang w:val="en-US" w:eastAsia="en-US"/>
        </w:rPr>
        <w:t xml:space="preserve">of </w:t>
      </w:r>
      <w:r w:rsidRPr="00520859">
        <w:rPr>
          <w:rFonts w:eastAsiaTheme="minorHAnsi"/>
          <w:b/>
          <w:bCs/>
          <w:lang w:val="en-US" w:eastAsia="en-US"/>
        </w:rPr>
        <w:t>BTO6Br</w:t>
      </w:r>
      <w:r w:rsidRPr="00520859">
        <w:rPr>
          <w:rFonts w:eastAsiaTheme="minorHAnsi"/>
          <w:lang w:val="en-US" w:eastAsia="en-US"/>
        </w:rPr>
        <w:t xml:space="preserve"> as a light-yellow oil (80% yield). </w:t>
      </w:r>
      <w:r w:rsidRPr="00520859">
        <w:rPr>
          <w:rFonts w:eastAsiaTheme="minorHAnsi"/>
          <w:vertAlign w:val="superscript"/>
          <w:lang w:val="en-US" w:eastAsia="en-US"/>
        </w:rPr>
        <w:t>1</w:t>
      </w:r>
      <w:r w:rsidRPr="00520859">
        <w:rPr>
          <w:rFonts w:eastAsiaTheme="minorHAnsi"/>
          <w:lang w:val="en-US" w:eastAsia="en-US"/>
        </w:rPr>
        <w:t>H-NMR (CDCl</w:t>
      </w:r>
      <w:r w:rsidRPr="00520859">
        <w:rPr>
          <w:rFonts w:eastAsiaTheme="minorHAnsi"/>
          <w:vertAlign w:val="subscript"/>
          <w:lang w:val="en-US" w:eastAsia="en-US"/>
        </w:rPr>
        <w:t>3</w:t>
      </w:r>
      <w:r w:rsidRPr="00520859">
        <w:rPr>
          <w:rFonts w:eastAsiaTheme="minorHAnsi"/>
          <w:lang w:val="en-US" w:eastAsia="en-US"/>
        </w:rPr>
        <w:t>, ppm, δ): 6.76 (s, 1H, Th H4), 4.00 (t, 2H, ThOC</w:t>
      </w:r>
      <w:r w:rsidRPr="00520859">
        <w:rPr>
          <w:rFonts w:eastAsiaTheme="minorHAnsi"/>
          <w:i/>
          <w:iCs/>
          <w:lang w:val="en-US" w:eastAsia="en-US"/>
        </w:rPr>
        <w:t>H</w:t>
      </w:r>
      <w:r w:rsidRPr="00520859">
        <w:rPr>
          <w:rFonts w:eastAsiaTheme="minorHAnsi"/>
          <w:vertAlign w:val="subscript"/>
          <w:lang w:val="en-US" w:eastAsia="en-US"/>
        </w:rPr>
        <w:t>2</w:t>
      </w:r>
      <w:r w:rsidRPr="00520859">
        <w:rPr>
          <w:rFonts w:eastAsiaTheme="minorHAnsi"/>
          <w:lang w:val="en-US" w:eastAsia="en-US"/>
        </w:rPr>
        <w:t>), 3.42 (t, 2H, C</w:t>
      </w:r>
      <w:r w:rsidRPr="00520859">
        <w:rPr>
          <w:rFonts w:eastAsiaTheme="minorHAnsi"/>
          <w:i/>
          <w:iCs/>
          <w:lang w:val="en-US" w:eastAsia="en-US"/>
        </w:rPr>
        <w:t>H</w:t>
      </w:r>
      <w:r w:rsidRPr="00520859">
        <w:rPr>
          <w:rFonts w:eastAsiaTheme="minorHAnsi"/>
          <w:vertAlign w:val="subscript"/>
          <w:lang w:val="en-US" w:eastAsia="en-US"/>
        </w:rPr>
        <w:t>2</w:t>
      </w:r>
      <w:r w:rsidRPr="00520859">
        <w:rPr>
          <w:rFonts w:eastAsiaTheme="minorHAnsi"/>
          <w:lang w:val="en-US" w:eastAsia="en-US"/>
        </w:rPr>
        <w:t>Br), 1.90 (m, 2H, ThOCH</w:t>
      </w:r>
      <w:r w:rsidRPr="00520859">
        <w:rPr>
          <w:rFonts w:eastAsiaTheme="minorHAnsi"/>
          <w:vertAlign w:val="subscript"/>
          <w:lang w:val="en-US" w:eastAsia="en-US"/>
        </w:rPr>
        <w:t>2</w:t>
      </w:r>
      <w:r w:rsidRPr="00520859">
        <w:rPr>
          <w:rFonts w:eastAsiaTheme="minorHAnsi"/>
          <w:lang w:val="en-US" w:eastAsia="en-US"/>
        </w:rPr>
        <w:t>C</w:t>
      </w:r>
      <w:r w:rsidRPr="00520859">
        <w:rPr>
          <w:rFonts w:eastAsiaTheme="minorHAnsi"/>
          <w:i/>
          <w:iCs/>
          <w:lang w:val="en-US" w:eastAsia="en-US"/>
        </w:rPr>
        <w:t>H</w:t>
      </w:r>
      <w:r w:rsidRPr="00520859">
        <w:rPr>
          <w:rFonts w:eastAsiaTheme="minorHAnsi"/>
          <w:vertAlign w:val="subscript"/>
          <w:lang w:val="en-US" w:eastAsia="en-US"/>
        </w:rPr>
        <w:t>2</w:t>
      </w:r>
      <w:r w:rsidRPr="00520859">
        <w:rPr>
          <w:rFonts w:eastAsiaTheme="minorHAnsi"/>
          <w:lang w:val="en-US" w:eastAsia="en-US"/>
        </w:rPr>
        <w:t>), 1.75 (m, 2H, C</w:t>
      </w:r>
      <w:r w:rsidRPr="00520859">
        <w:rPr>
          <w:rFonts w:eastAsiaTheme="minorHAnsi"/>
          <w:i/>
          <w:iCs/>
          <w:lang w:val="en-US" w:eastAsia="en-US"/>
        </w:rPr>
        <w:t>H</w:t>
      </w:r>
      <w:r w:rsidRPr="00520859">
        <w:rPr>
          <w:rFonts w:eastAsiaTheme="minorHAnsi"/>
          <w:vertAlign w:val="subscript"/>
          <w:lang w:val="en-US" w:eastAsia="en-US"/>
        </w:rPr>
        <w:t>2</w:t>
      </w:r>
      <w:r w:rsidRPr="00520859">
        <w:rPr>
          <w:rFonts w:eastAsiaTheme="minorHAnsi"/>
          <w:lang w:val="en-US" w:eastAsia="en-US"/>
        </w:rPr>
        <w:t>CH</w:t>
      </w:r>
      <w:r w:rsidRPr="00520859">
        <w:rPr>
          <w:rFonts w:eastAsiaTheme="minorHAnsi"/>
          <w:vertAlign w:val="subscript"/>
          <w:lang w:val="en-US" w:eastAsia="en-US"/>
        </w:rPr>
        <w:t>2</w:t>
      </w:r>
      <w:r w:rsidRPr="00520859">
        <w:rPr>
          <w:rFonts w:eastAsiaTheme="minorHAnsi"/>
          <w:lang w:val="en-US" w:eastAsia="en-US"/>
        </w:rPr>
        <w:t>Br), 1.50 (m, 4H, (C</w:t>
      </w:r>
      <w:r w:rsidRPr="00520859">
        <w:rPr>
          <w:rFonts w:eastAsiaTheme="minorHAnsi"/>
          <w:i/>
          <w:iCs/>
          <w:lang w:val="en-US" w:eastAsia="en-US"/>
        </w:rPr>
        <w:t>H</w:t>
      </w:r>
      <w:r w:rsidRPr="00520859">
        <w:rPr>
          <w:rFonts w:eastAsiaTheme="minorHAnsi"/>
          <w:vertAlign w:val="subscript"/>
          <w:lang w:val="en-US" w:eastAsia="en-US"/>
        </w:rPr>
        <w:t>2</w:t>
      </w:r>
      <w:r w:rsidRPr="00520859">
        <w:rPr>
          <w:rFonts w:eastAsiaTheme="minorHAnsi"/>
          <w:lang w:val="en-US" w:eastAsia="en-US"/>
        </w:rPr>
        <w:t>)</w:t>
      </w:r>
      <w:r w:rsidRPr="00520859">
        <w:rPr>
          <w:rFonts w:eastAsiaTheme="minorHAnsi"/>
          <w:vertAlign w:val="subscript"/>
          <w:lang w:val="en-US" w:eastAsia="en-US"/>
        </w:rPr>
        <w:t>2</w:t>
      </w:r>
      <w:r w:rsidRPr="00520859">
        <w:rPr>
          <w:rFonts w:eastAsiaTheme="minorHAnsi"/>
          <w:lang w:val="en-US" w:eastAsia="en-US"/>
        </w:rPr>
        <w:t xml:space="preserve">). </w:t>
      </w:r>
      <w:r w:rsidRPr="00520859">
        <w:rPr>
          <w:rFonts w:eastAsia="Aptos"/>
          <w:kern w:val="2"/>
          <w:vertAlign w:val="superscript"/>
          <w:lang w:val="en-US" w:eastAsia="en-US"/>
          <w14:ligatures w14:val="standardContextual"/>
        </w:rPr>
        <w:t>13</w:t>
      </w:r>
      <w:r w:rsidRPr="00520859">
        <w:rPr>
          <w:rFonts w:eastAsia="Aptos"/>
          <w:kern w:val="2"/>
          <w:lang w:val="en-US" w:eastAsia="en-US"/>
          <w14:ligatures w14:val="standardContextual"/>
        </w:rPr>
        <w:t>C (CDCl</w:t>
      </w:r>
      <w:r w:rsidRPr="00520859">
        <w:rPr>
          <w:rFonts w:eastAsia="Aptos"/>
          <w:kern w:val="2"/>
          <w:vertAlign w:val="subscript"/>
          <w:lang w:val="en-US" w:eastAsia="en-US"/>
          <w14:ligatures w14:val="standardContextual"/>
        </w:rPr>
        <w:t>3</w:t>
      </w:r>
      <w:r w:rsidRPr="00520859">
        <w:rPr>
          <w:rFonts w:eastAsia="Aptos"/>
          <w:kern w:val="2"/>
          <w:lang w:val="en-US" w:eastAsia="en-US"/>
          <w14:ligatures w14:val="standardContextual"/>
        </w:rPr>
        <w:t xml:space="preserve">, ppm, </w:t>
      </w:r>
      <w:r w:rsidRPr="00520859">
        <w:rPr>
          <w:rFonts w:eastAsia="Aptos"/>
          <w:kern w:val="2"/>
          <w:lang w:eastAsia="en-US"/>
          <w14:ligatures w14:val="standardContextual"/>
        </w:rPr>
        <w:t>δ</w:t>
      </w:r>
      <w:r w:rsidRPr="00520859">
        <w:rPr>
          <w:rFonts w:eastAsia="Aptos"/>
          <w:kern w:val="2"/>
          <w:lang w:val="en-US" w:eastAsia="en-US"/>
          <w14:ligatures w14:val="standardContextual"/>
        </w:rPr>
        <w:t xml:space="preserve">): 153.89 (Th </w:t>
      </w:r>
      <w:r w:rsidRPr="00520859">
        <w:rPr>
          <w:rFonts w:eastAsia="Aptos"/>
          <w:i/>
          <w:iCs/>
          <w:kern w:val="2"/>
          <w:lang w:val="en-US" w:eastAsia="en-US"/>
          <w14:ligatures w14:val="standardContextual"/>
        </w:rPr>
        <w:t>C</w:t>
      </w:r>
      <w:r w:rsidRPr="00520859">
        <w:rPr>
          <w:rFonts w:eastAsia="Aptos"/>
          <w:kern w:val="2"/>
          <w:lang w:val="en-US" w:eastAsia="en-US"/>
          <w14:ligatures w14:val="standardContextual"/>
        </w:rPr>
        <w:t xml:space="preserve">3), 121.01 (Th </w:t>
      </w:r>
      <w:r w:rsidRPr="00520859">
        <w:rPr>
          <w:rFonts w:eastAsia="Aptos"/>
          <w:i/>
          <w:iCs/>
          <w:kern w:val="2"/>
          <w:lang w:val="en-US" w:eastAsia="en-US"/>
          <w14:ligatures w14:val="standardContextual"/>
        </w:rPr>
        <w:t>C</w:t>
      </w:r>
      <w:r w:rsidRPr="00520859">
        <w:rPr>
          <w:rFonts w:eastAsia="Aptos"/>
          <w:kern w:val="2"/>
          <w:lang w:val="en-US" w:eastAsia="en-US"/>
          <w14:ligatures w14:val="standardContextual"/>
        </w:rPr>
        <w:t xml:space="preserve">4), 109.86 (Th </w:t>
      </w:r>
      <w:r w:rsidRPr="00520859">
        <w:rPr>
          <w:rFonts w:eastAsia="Aptos"/>
          <w:i/>
          <w:iCs/>
          <w:kern w:val="2"/>
          <w:lang w:val="en-US" w:eastAsia="en-US"/>
          <w14:ligatures w14:val="standardContextual"/>
        </w:rPr>
        <w:t>C</w:t>
      </w:r>
      <w:r w:rsidRPr="00520859">
        <w:rPr>
          <w:rFonts w:eastAsia="Aptos"/>
          <w:kern w:val="2"/>
          <w:lang w:val="en-US" w:eastAsia="en-US"/>
          <w14:ligatures w14:val="standardContextual"/>
        </w:rPr>
        <w:t xml:space="preserve">5), 90.88 (Th </w:t>
      </w:r>
      <w:r w:rsidRPr="00520859">
        <w:rPr>
          <w:rFonts w:eastAsia="Aptos"/>
          <w:i/>
          <w:iCs/>
          <w:kern w:val="2"/>
          <w:lang w:val="en-US" w:eastAsia="en-US"/>
          <w14:ligatures w14:val="standardContextual"/>
        </w:rPr>
        <w:t>C</w:t>
      </w:r>
      <w:r w:rsidRPr="00520859">
        <w:rPr>
          <w:rFonts w:eastAsia="Aptos"/>
          <w:kern w:val="2"/>
          <w:lang w:val="en-US" w:eastAsia="en-US"/>
          <w14:ligatures w14:val="standardContextual"/>
        </w:rPr>
        <w:t>2), 72.45 (ThO</w:t>
      </w:r>
      <w:r w:rsidRPr="00520859">
        <w:rPr>
          <w:rFonts w:eastAsia="Aptos"/>
          <w:i/>
          <w:iCs/>
          <w:kern w:val="2"/>
          <w:lang w:val="en-US" w:eastAsia="en-US"/>
          <w14:ligatures w14:val="standardContextual"/>
        </w:rPr>
        <w:t>C</w:t>
      </w:r>
      <w:r w:rsidRPr="00520859">
        <w:rPr>
          <w:rFonts w:eastAsia="Aptos"/>
          <w:kern w:val="2"/>
          <w:lang w:val="en-US" w:eastAsia="en-US"/>
          <w14:ligatures w14:val="standardContextual"/>
        </w:rPr>
        <w:t>H</w:t>
      </w:r>
      <w:r w:rsidRPr="00520859">
        <w:rPr>
          <w:rFonts w:eastAsia="Aptos"/>
          <w:kern w:val="2"/>
          <w:vertAlign w:val="subscript"/>
          <w:lang w:val="en-US" w:eastAsia="en-US"/>
          <w14:ligatures w14:val="standardContextual"/>
        </w:rPr>
        <w:t>2</w:t>
      </w:r>
      <w:r w:rsidRPr="00520859">
        <w:rPr>
          <w:rFonts w:eastAsia="Aptos"/>
          <w:kern w:val="2"/>
          <w:lang w:val="en-US" w:eastAsia="en-US"/>
          <w14:ligatures w14:val="standardContextual"/>
        </w:rPr>
        <w:t>), 33.88 (</w:t>
      </w:r>
      <w:r w:rsidRPr="00520859">
        <w:rPr>
          <w:rFonts w:eastAsia="Aptos"/>
          <w:i/>
          <w:iCs/>
          <w:kern w:val="2"/>
          <w:lang w:val="en-US" w:eastAsia="en-US"/>
          <w14:ligatures w14:val="standardContextual"/>
        </w:rPr>
        <w:t>C</w:t>
      </w:r>
      <w:r w:rsidRPr="00520859">
        <w:rPr>
          <w:rFonts w:eastAsia="Aptos"/>
          <w:kern w:val="2"/>
          <w:lang w:val="en-US" w:eastAsia="en-US"/>
          <w14:ligatures w14:val="standardContextual"/>
        </w:rPr>
        <w:t>H</w:t>
      </w:r>
      <w:r w:rsidRPr="00520859">
        <w:rPr>
          <w:rFonts w:eastAsia="Aptos"/>
          <w:kern w:val="2"/>
          <w:vertAlign w:val="subscript"/>
          <w:lang w:val="en-US" w:eastAsia="en-US"/>
          <w14:ligatures w14:val="standardContextual"/>
        </w:rPr>
        <w:t>2</w:t>
      </w:r>
      <w:r w:rsidRPr="00520859">
        <w:rPr>
          <w:rFonts w:eastAsia="Aptos"/>
          <w:kern w:val="2"/>
          <w:lang w:val="en-US" w:eastAsia="en-US"/>
          <w14:ligatures w14:val="standardContextual"/>
        </w:rPr>
        <w:t>Br), 32.78 (</w:t>
      </w:r>
      <w:r w:rsidRPr="00520859">
        <w:rPr>
          <w:rFonts w:eastAsia="Aptos"/>
          <w:i/>
          <w:iCs/>
          <w:kern w:val="2"/>
          <w:lang w:val="en-US" w:eastAsia="en-US"/>
          <w14:ligatures w14:val="standardContextual"/>
        </w:rPr>
        <w:t>C</w:t>
      </w:r>
      <w:r w:rsidRPr="00520859">
        <w:rPr>
          <w:rFonts w:eastAsia="Aptos"/>
          <w:kern w:val="2"/>
          <w:lang w:val="en-US" w:eastAsia="en-US"/>
          <w14:ligatures w14:val="standardContextual"/>
        </w:rPr>
        <w:t>H</w:t>
      </w:r>
      <w:r w:rsidRPr="00520859">
        <w:rPr>
          <w:rFonts w:eastAsia="Aptos"/>
          <w:kern w:val="2"/>
          <w:vertAlign w:val="subscript"/>
          <w:lang w:val="en-US" w:eastAsia="en-US"/>
          <w14:ligatures w14:val="standardContextual"/>
        </w:rPr>
        <w:t>2</w:t>
      </w:r>
      <w:r w:rsidRPr="00520859">
        <w:rPr>
          <w:rFonts w:eastAsia="Aptos"/>
          <w:kern w:val="2"/>
          <w:lang w:val="en-US" w:eastAsia="en-US"/>
          <w14:ligatures w14:val="standardContextual"/>
        </w:rPr>
        <w:t>CH</w:t>
      </w:r>
      <w:r w:rsidRPr="00520859">
        <w:rPr>
          <w:rFonts w:eastAsia="Aptos"/>
          <w:kern w:val="2"/>
          <w:vertAlign w:val="subscript"/>
          <w:lang w:val="en-US" w:eastAsia="en-US"/>
          <w14:ligatures w14:val="standardContextual"/>
        </w:rPr>
        <w:t>2</w:t>
      </w:r>
      <w:r w:rsidRPr="00520859">
        <w:rPr>
          <w:rFonts w:eastAsia="Aptos"/>
          <w:kern w:val="2"/>
          <w:lang w:val="en-US" w:eastAsia="en-US"/>
          <w14:ligatures w14:val="standardContextual"/>
        </w:rPr>
        <w:t>Br), 29.34 (ThOCH</w:t>
      </w:r>
      <w:r w:rsidRPr="00520859">
        <w:rPr>
          <w:rFonts w:eastAsia="Aptos"/>
          <w:kern w:val="2"/>
          <w:vertAlign w:val="subscript"/>
          <w:lang w:val="en-US" w:eastAsia="en-US"/>
          <w14:ligatures w14:val="standardContextual"/>
        </w:rPr>
        <w:t>2</w:t>
      </w:r>
      <w:r w:rsidRPr="00520859">
        <w:rPr>
          <w:rFonts w:eastAsia="Aptos"/>
          <w:i/>
          <w:iCs/>
          <w:kern w:val="2"/>
          <w:lang w:val="en-US" w:eastAsia="en-US"/>
          <w14:ligatures w14:val="standardContextual"/>
        </w:rPr>
        <w:t>C</w:t>
      </w:r>
      <w:r w:rsidRPr="00520859">
        <w:rPr>
          <w:rFonts w:eastAsia="Aptos"/>
          <w:kern w:val="2"/>
          <w:lang w:val="en-US" w:eastAsia="en-US"/>
          <w14:ligatures w14:val="standardContextual"/>
        </w:rPr>
        <w:t>H</w:t>
      </w:r>
      <w:r w:rsidRPr="00520859">
        <w:rPr>
          <w:rFonts w:eastAsia="Aptos"/>
          <w:kern w:val="2"/>
          <w:vertAlign w:val="subscript"/>
          <w:lang w:val="en-US" w:eastAsia="en-US"/>
          <w14:ligatures w14:val="standardContextual"/>
        </w:rPr>
        <w:t>2</w:t>
      </w:r>
      <w:r w:rsidRPr="00520859">
        <w:rPr>
          <w:rFonts w:eastAsia="Aptos"/>
          <w:kern w:val="2"/>
          <w:lang w:val="en-US" w:eastAsia="en-US"/>
          <w14:ligatures w14:val="standardContextual"/>
        </w:rPr>
        <w:t>), 27.96, 25.17 ((</w:t>
      </w:r>
      <w:r w:rsidRPr="00520859">
        <w:rPr>
          <w:rFonts w:eastAsia="Aptos"/>
          <w:i/>
          <w:iCs/>
          <w:kern w:val="2"/>
          <w:lang w:val="en-US" w:eastAsia="en-US"/>
          <w14:ligatures w14:val="standardContextual"/>
        </w:rPr>
        <w:t>C</w:t>
      </w:r>
      <w:r w:rsidRPr="00520859">
        <w:rPr>
          <w:rFonts w:eastAsia="Aptos"/>
          <w:kern w:val="2"/>
          <w:lang w:val="en-US" w:eastAsia="en-US"/>
          <w14:ligatures w14:val="standardContextual"/>
        </w:rPr>
        <w:t>H</w:t>
      </w:r>
      <w:r w:rsidRPr="00520859">
        <w:rPr>
          <w:rFonts w:eastAsia="Aptos"/>
          <w:kern w:val="2"/>
          <w:vertAlign w:val="subscript"/>
          <w:lang w:val="en-US" w:eastAsia="en-US"/>
          <w14:ligatures w14:val="standardContextual"/>
        </w:rPr>
        <w:t>2</w:t>
      </w:r>
      <w:r w:rsidRPr="00520859">
        <w:rPr>
          <w:rFonts w:eastAsia="Aptos"/>
          <w:kern w:val="2"/>
          <w:lang w:val="en-US" w:eastAsia="en-US"/>
          <w14:ligatures w14:val="standardContextual"/>
        </w:rPr>
        <w:t>)</w:t>
      </w:r>
      <w:r w:rsidRPr="00520859">
        <w:rPr>
          <w:rFonts w:eastAsia="Aptos"/>
          <w:kern w:val="2"/>
          <w:vertAlign w:val="subscript"/>
          <w:lang w:val="en-US" w:eastAsia="en-US"/>
          <w14:ligatures w14:val="standardContextual"/>
        </w:rPr>
        <w:t>2</w:t>
      </w:r>
      <w:r w:rsidRPr="00520859">
        <w:rPr>
          <w:rFonts w:eastAsia="Aptos"/>
          <w:kern w:val="2"/>
          <w:lang w:val="en-US" w:eastAsia="en-US"/>
          <w14:ligatures w14:val="standardContextual"/>
        </w:rPr>
        <w:t>).</w:t>
      </w:r>
      <w:r w:rsidR="00D15BD7" w:rsidRPr="00520859">
        <w:rPr>
          <w:rFonts w:eastAsia="Aptos"/>
          <w:kern w:val="2"/>
          <w:lang w:val="en-US" w:eastAsia="en-US"/>
          <w14:ligatures w14:val="standardContextual"/>
        </w:rPr>
        <w:t xml:space="preserve"> </w:t>
      </w:r>
      <w:r w:rsidR="00D15BD7" w:rsidRPr="00520859">
        <w:rPr>
          <w:rFonts w:eastAsiaTheme="minorHAnsi"/>
          <w:color w:val="000000"/>
          <w:lang w:val="en-US" w:eastAsia="en-US"/>
        </w:rPr>
        <w:t>FT-IR (KBr, cm</w:t>
      </w:r>
      <w:r w:rsidR="00D15BD7" w:rsidRPr="00520859">
        <w:rPr>
          <w:rFonts w:eastAsiaTheme="minorHAnsi"/>
          <w:color w:val="000000"/>
          <w:vertAlign w:val="superscript"/>
          <w:lang w:val="en-US" w:eastAsia="en-US"/>
        </w:rPr>
        <w:t>-1</w:t>
      </w:r>
      <w:r w:rsidR="00D15BD7" w:rsidRPr="00520859">
        <w:rPr>
          <w:rFonts w:eastAsiaTheme="minorHAnsi"/>
          <w:color w:val="000000"/>
          <w:lang w:val="en-US" w:eastAsia="en-US"/>
        </w:rPr>
        <w:t>): 3050, 2958, 2927, 2874, 1501, 1465, 1270, 1163, 1088, 992, 841, 750, 561.</w:t>
      </w:r>
    </w:p>
    <w:p w14:paraId="5FD8056D" w14:textId="0B20CDAE" w:rsidR="0092187D" w:rsidRPr="00520859" w:rsidRDefault="0092187D" w:rsidP="0092187D">
      <w:pPr>
        <w:spacing w:after="160" w:line="276" w:lineRule="auto"/>
        <w:jc w:val="both"/>
        <w:rPr>
          <w:rFonts w:eastAsiaTheme="minorHAnsi"/>
          <w:i/>
          <w:iCs/>
          <w:u w:val="single"/>
          <w:lang w:val="en-US" w:eastAsia="en-US"/>
        </w:rPr>
      </w:pPr>
      <w:r w:rsidRPr="00520859">
        <w:rPr>
          <w:rFonts w:eastAsiaTheme="minorHAnsi"/>
          <w:i/>
          <w:iCs/>
          <w:lang w:val="en-US" w:eastAsia="en-US"/>
        </w:rPr>
        <w:t>Poly[3-(6-bromohexyloxy)thiophene] (</w:t>
      </w:r>
      <w:r w:rsidRPr="00520859">
        <w:rPr>
          <w:rFonts w:eastAsiaTheme="minorHAnsi"/>
          <w:b/>
          <w:bCs/>
          <w:i/>
          <w:iCs/>
          <w:lang w:val="en-US" w:eastAsia="en-US"/>
        </w:rPr>
        <w:t>PTO6Br</w:t>
      </w:r>
      <w:r w:rsidRPr="00520859">
        <w:rPr>
          <w:rFonts w:eastAsiaTheme="minorHAnsi"/>
          <w:i/>
          <w:iCs/>
          <w:lang w:val="en-US" w:eastAsia="en-US"/>
        </w:rPr>
        <w:t>)</w:t>
      </w:r>
      <w:r w:rsidRPr="00520859">
        <w:rPr>
          <w:rFonts w:eastAsiaTheme="minorHAnsi"/>
          <w:lang w:val="en-US" w:eastAsia="en-US"/>
        </w:rPr>
        <w:t>.</w:t>
      </w:r>
      <w:r w:rsidRPr="00520859">
        <w:rPr>
          <w:rFonts w:eastAsiaTheme="minorHAnsi"/>
          <w:i/>
          <w:iCs/>
          <w:lang w:val="en-US" w:eastAsia="en-US"/>
        </w:rPr>
        <w:t xml:space="preserve"> </w:t>
      </w:r>
      <w:r w:rsidRPr="00520859">
        <w:rPr>
          <w:rFonts w:eastAsiaTheme="minorHAnsi"/>
          <w:lang w:val="en-US" w:eastAsia="en-US"/>
        </w:rPr>
        <w:t>2,5-Dibromo-3-(6</w:t>
      </w:r>
      <w:r w:rsidR="00B77B91" w:rsidRPr="00520859">
        <w:rPr>
          <w:rFonts w:eastAsiaTheme="minorHAnsi"/>
          <w:lang w:val="en-US" w:eastAsia="en-US"/>
        </w:rPr>
        <w:t>-</w:t>
      </w:r>
      <w:r w:rsidRPr="00520859">
        <w:rPr>
          <w:rFonts w:eastAsiaTheme="minorHAnsi"/>
          <w:lang w:val="en-US" w:eastAsia="en-US"/>
        </w:rPr>
        <w:t xml:space="preserve">bromohexyloxy)thiophene (0.500 g, 1.19 mmol) was added to a three-neck flask and dissolved in 12.0 ml of anhydrous THF, then </w:t>
      </w:r>
      <w:r w:rsidRPr="00520859">
        <w:rPr>
          <w:rFonts w:eastAsiaTheme="minorHAnsi"/>
          <w:i/>
          <w:iCs/>
          <w:lang w:val="en-US" w:eastAsia="en-US"/>
        </w:rPr>
        <w:t>i</w:t>
      </w:r>
      <w:r w:rsidRPr="00520859">
        <w:rPr>
          <w:rFonts w:eastAsiaTheme="minorHAnsi"/>
          <w:lang w:val="en-US" w:eastAsia="en-US"/>
        </w:rPr>
        <w:t>-PrMgCl·LiCl (0.900 mL, 1.17 mmol; 1.3 M in THF) was added dropwise to the mixture at r</w:t>
      </w:r>
      <w:r w:rsidR="00B77B91" w:rsidRPr="00520859">
        <w:rPr>
          <w:rFonts w:eastAsiaTheme="minorHAnsi"/>
          <w:lang w:val="en-US" w:eastAsia="en-US"/>
        </w:rPr>
        <w:t xml:space="preserve">oom </w:t>
      </w:r>
      <w:r w:rsidRPr="00520859">
        <w:rPr>
          <w:rFonts w:eastAsiaTheme="minorHAnsi"/>
          <w:lang w:val="en-US" w:eastAsia="en-US"/>
        </w:rPr>
        <w:t>t</w:t>
      </w:r>
      <w:r w:rsidR="00B77B91" w:rsidRPr="00520859">
        <w:rPr>
          <w:rFonts w:eastAsiaTheme="minorHAnsi"/>
          <w:lang w:val="en-US" w:eastAsia="en-US"/>
        </w:rPr>
        <w:t>emperature</w:t>
      </w:r>
      <w:r w:rsidRPr="00520859">
        <w:rPr>
          <w:rFonts w:eastAsiaTheme="minorHAnsi"/>
          <w:lang w:val="en-US" w:eastAsia="en-US"/>
        </w:rPr>
        <w:t xml:space="preserve"> and under inert atmosphere. After stirring for 6h</w:t>
      </w:r>
      <w:r w:rsidR="00B77B91" w:rsidRPr="00520859">
        <w:rPr>
          <w:rFonts w:eastAsiaTheme="minorHAnsi"/>
          <w:lang w:val="en-US" w:eastAsia="en-US"/>
        </w:rPr>
        <w:t>,</w:t>
      </w:r>
      <w:r w:rsidRPr="00520859">
        <w:rPr>
          <w:rFonts w:eastAsiaTheme="minorHAnsi"/>
          <w:lang w:val="en-US" w:eastAsia="en-US"/>
        </w:rPr>
        <w:t xml:space="preserve"> 0.3 mmol (0.16 mg) of Ni(dppp)Cl</w:t>
      </w:r>
      <w:r w:rsidRPr="00520859">
        <w:rPr>
          <w:rFonts w:eastAsiaTheme="minorHAnsi"/>
          <w:vertAlign w:val="subscript"/>
          <w:lang w:val="en-US" w:eastAsia="en-US"/>
        </w:rPr>
        <w:t>2</w:t>
      </w:r>
      <w:r w:rsidRPr="00520859">
        <w:rPr>
          <w:rFonts w:eastAsiaTheme="minorHAnsi"/>
          <w:lang w:val="en-US" w:eastAsia="en-US"/>
        </w:rPr>
        <w:t xml:space="preserve"> was added and after 18h the mixture was quenched with a solution of HCl in methanol (5% v/v). The reaction mixture was diluted with CHCl</w:t>
      </w:r>
      <w:r w:rsidRPr="00520859">
        <w:rPr>
          <w:rFonts w:eastAsiaTheme="minorHAnsi"/>
          <w:vertAlign w:val="subscript"/>
          <w:lang w:val="en-US" w:eastAsia="en-US"/>
        </w:rPr>
        <w:t>3</w:t>
      </w:r>
      <w:r w:rsidRPr="00520859">
        <w:rPr>
          <w:rFonts w:eastAsiaTheme="minorHAnsi"/>
          <w:lang w:val="en-US" w:eastAsia="en-US"/>
        </w:rPr>
        <w:t xml:space="preserve">, washed several times with water and the organic phase was dried and concentrated </w:t>
      </w:r>
      <w:r w:rsidR="00B77B91" w:rsidRPr="00520859">
        <w:rPr>
          <w:rFonts w:eastAsiaTheme="minorHAnsi"/>
          <w:lang w:val="en-US" w:eastAsia="en-US"/>
        </w:rPr>
        <w:t>giving</w:t>
      </w:r>
      <w:r w:rsidRPr="00520859">
        <w:rPr>
          <w:rFonts w:eastAsiaTheme="minorHAnsi"/>
          <w:lang w:val="en-US" w:eastAsia="en-US"/>
        </w:rPr>
        <w:t xml:space="preserve"> 0.186 g (</w:t>
      </w:r>
      <w:r w:rsidR="00B77B91" w:rsidRPr="00520859">
        <w:rPr>
          <w:rFonts w:eastAsiaTheme="minorHAnsi"/>
          <w:lang w:val="en-US" w:eastAsia="en-US"/>
        </w:rPr>
        <w:t>0.712 mmol</w:t>
      </w:r>
      <w:r w:rsidRPr="00520859">
        <w:rPr>
          <w:rFonts w:eastAsiaTheme="minorHAnsi"/>
          <w:lang w:val="en-US" w:eastAsia="en-US"/>
        </w:rPr>
        <w:t xml:space="preserve">) of regioregular </w:t>
      </w:r>
      <w:r w:rsidRPr="00520859">
        <w:rPr>
          <w:rFonts w:eastAsiaTheme="minorHAnsi"/>
          <w:b/>
          <w:bCs/>
          <w:lang w:val="en-US" w:eastAsia="en-US"/>
        </w:rPr>
        <w:t>PT6OBr</w:t>
      </w:r>
      <w:r w:rsidRPr="00520859">
        <w:rPr>
          <w:rFonts w:eastAsiaTheme="minorHAnsi"/>
          <w:lang w:val="en-US" w:eastAsia="en-US"/>
        </w:rPr>
        <w:t xml:space="preserve"> as a dark-blue solid</w:t>
      </w:r>
      <w:r w:rsidR="00B77B91" w:rsidRPr="00520859">
        <w:rPr>
          <w:rFonts w:eastAsiaTheme="minorHAnsi"/>
          <w:lang w:val="en-US" w:eastAsia="en-US"/>
        </w:rPr>
        <w:t xml:space="preserve"> (60% yield)</w:t>
      </w:r>
      <w:r w:rsidRPr="00520859">
        <w:rPr>
          <w:rFonts w:eastAsiaTheme="minorHAnsi"/>
          <w:lang w:val="en-US" w:eastAsia="en-US"/>
        </w:rPr>
        <w:t xml:space="preserve">. </w:t>
      </w:r>
      <w:r w:rsidRPr="00520859">
        <w:rPr>
          <w:rFonts w:eastAsiaTheme="minorHAnsi"/>
          <w:vertAlign w:val="superscript"/>
          <w:lang w:val="en-US" w:eastAsia="en-US"/>
        </w:rPr>
        <w:t>1</w:t>
      </w:r>
      <w:r w:rsidRPr="00520859">
        <w:rPr>
          <w:rFonts w:eastAsiaTheme="minorHAnsi"/>
          <w:lang w:val="en-US" w:eastAsia="en-US"/>
        </w:rPr>
        <w:t>H-NMR (CDCl</w:t>
      </w:r>
      <w:r w:rsidRPr="00520859">
        <w:rPr>
          <w:rFonts w:eastAsiaTheme="minorHAnsi"/>
          <w:vertAlign w:val="subscript"/>
          <w:lang w:val="en-US" w:eastAsia="en-US"/>
        </w:rPr>
        <w:t>3</w:t>
      </w:r>
      <w:r w:rsidRPr="00520859">
        <w:rPr>
          <w:rFonts w:eastAsiaTheme="minorHAnsi"/>
          <w:lang w:val="en-US" w:eastAsia="en-US"/>
        </w:rPr>
        <w:t xml:space="preserve">, ppm, δ): </w:t>
      </w:r>
      <w:r w:rsidRPr="00520859">
        <w:rPr>
          <w:rFonts w:eastAsiaTheme="minorHAnsi"/>
          <w:lang w:eastAsia="en-US"/>
        </w:rPr>
        <w:t>δ</w:t>
      </w:r>
      <w:r w:rsidRPr="00520859">
        <w:rPr>
          <w:rFonts w:eastAsiaTheme="minorHAnsi"/>
          <w:lang w:val="en-US" w:eastAsia="en-US"/>
        </w:rPr>
        <w:t xml:space="preserve"> 6.86 (bs, 1H, Th H4), </w:t>
      </w:r>
      <w:r w:rsidRPr="00520859">
        <w:rPr>
          <w:rFonts w:eastAsiaTheme="minorHAnsi" w:cstheme="minorBidi"/>
          <w:lang w:val="en-US" w:eastAsia="en-US"/>
        </w:rPr>
        <w:t>4.04 e 3.89 (bs, 2H, HT e HH/TT ThOC</w:t>
      </w:r>
      <w:r w:rsidRPr="00520859">
        <w:rPr>
          <w:rFonts w:eastAsiaTheme="minorHAnsi" w:cstheme="minorBidi"/>
          <w:i/>
          <w:iCs/>
          <w:lang w:val="en-US" w:eastAsia="en-US"/>
        </w:rPr>
        <w:t>H</w:t>
      </w:r>
      <w:r w:rsidRPr="00520859">
        <w:rPr>
          <w:rFonts w:eastAsiaTheme="minorHAnsi" w:cstheme="minorBidi"/>
          <w:i/>
          <w:iCs/>
          <w:vertAlign w:val="subscript"/>
          <w:lang w:val="en-US" w:eastAsia="en-US"/>
        </w:rPr>
        <w:t>2</w:t>
      </w:r>
      <w:r w:rsidRPr="00520859">
        <w:rPr>
          <w:rFonts w:eastAsiaTheme="minorHAnsi" w:cstheme="minorBidi"/>
          <w:lang w:val="en-US" w:eastAsia="en-US"/>
        </w:rPr>
        <w:t>), 3.42 (bs, 2H, CH</w:t>
      </w:r>
      <w:r w:rsidRPr="00520859">
        <w:rPr>
          <w:rFonts w:eastAsiaTheme="minorHAnsi" w:cstheme="minorBidi"/>
          <w:vertAlign w:val="subscript"/>
          <w:lang w:val="en-US" w:eastAsia="en-US"/>
        </w:rPr>
        <w:t>2</w:t>
      </w:r>
      <w:r w:rsidRPr="00520859">
        <w:rPr>
          <w:rFonts w:eastAsiaTheme="minorHAnsi" w:cstheme="minorBidi"/>
          <w:lang w:val="en-US" w:eastAsia="en-US"/>
        </w:rPr>
        <w:t>Br), 1.89 (bs, 2H, CH</w:t>
      </w:r>
      <w:r w:rsidRPr="00520859">
        <w:rPr>
          <w:rFonts w:eastAsiaTheme="minorHAnsi" w:cstheme="minorBidi"/>
          <w:vertAlign w:val="subscript"/>
          <w:lang w:val="en-US" w:eastAsia="en-US"/>
        </w:rPr>
        <w:t>2</w:t>
      </w:r>
      <w:r w:rsidRPr="00520859">
        <w:rPr>
          <w:rFonts w:eastAsiaTheme="minorHAnsi" w:cstheme="minorBidi"/>
          <w:lang w:val="en-US" w:eastAsia="en-US"/>
        </w:rPr>
        <w:t>), 1.77 (bs, 2H, CH</w:t>
      </w:r>
      <w:r w:rsidRPr="00520859">
        <w:rPr>
          <w:rFonts w:eastAsiaTheme="minorHAnsi" w:cstheme="minorBidi"/>
          <w:vertAlign w:val="subscript"/>
          <w:lang w:val="en-US" w:eastAsia="en-US"/>
        </w:rPr>
        <w:t>2</w:t>
      </w:r>
      <w:r w:rsidRPr="00520859">
        <w:rPr>
          <w:rFonts w:eastAsiaTheme="minorHAnsi" w:cstheme="minorBidi"/>
          <w:lang w:val="en-US" w:eastAsia="en-US"/>
        </w:rPr>
        <w:t>), 1.25 (bs, 4H, (CH</w:t>
      </w:r>
      <w:r w:rsidRPr="00520859">
        <w:rPr>
          <w:rFonts w:eastAsiaTheme="minorHAnsi" w:cstheme="minorBidi"/>
          <w:vertAlign w:val="subscript"/>
          <w:lang w:val="en-US" w:eastAsia="en-US"/>
        </w:rPr>
        <w:t>2</w:t>
      </w:r>
      <w:r w:rsidRPr="00520859">
        <w:rPr>
          <w:rFonts w:eastAsiaTheme="minorHAnsi" w:cstheme="minorBidi"/>
          <w:lang w:val="en-US" w:eastAsia="en-US"/>
        </w:rPr>
        <w:t>)</w:t>
      </w:r>
      <w:r w:rsidRPr="00520859">
        <w:rPr>
          <w:rFonts w:eastAsiaTheme="minorHAnsi" w:cstheme="minorBidi"/>
          <w:vertAlign w:val="subscript"/>
          <w:lang w:val="en-US" w:eastAsia="en-US"/>
        </w:rPr>
        <w:t>2</w:t>
      </w:r>
      <w:r w:rsidRPr="00520859">
        <w:rPr>
          <w:rFonts w:eastAsiaTheme="minorHAnsi" w:cstheme="minorBidi"/>
          <w:lang w:val="en-US" w:eastAsia="en-US"/>
        </w:rPr>
        <w:t xml:space="preserve">). </w:t>
      </w:r>
      <w:r w:rsidRPr="00520859">
        <w:rPr>
          <w:rFonts w:eastAsiaTheme="minorHAnsi" w:cstheme="minorBidi"/>
          <w:vertAlign w:val="superscript"/>
          <w:lang w:val="en-US" w:eastAsia="en-US"/>
        </w:rPr>
        <w:t>13</w:t>
      </w:r>
      <w:r w:rsidRPr="00520859">
        <w:rPr>
          <w:rFonts w:eastAsiaTheme="minorHAnsi" w:cstheme="minorBidi"/>
          <w:lang w:val="en-US" w:eastAsia="en-US"/>
        </w:rPr>
        <w:t>C-NMR (CDCl</w:t>
      </w:r>
      <w:r w:rsidRPr="00520859">
        <w:rPr>
          <w:rFonts w:eastAsiaTheme="minorHAnsi" w:cstheme="minorBidi"/>
          <w:vertAlign w:val="subscript"/>
          <w:lang w:val="en-US" w:eastAsia="en-US"/>
        </w:rPr>
        <w:t>3</w:t>
      </w:r>
      <w:r w:rsidRPr="00520859">
        <w:rPr>
          <w:rFonts w:eastAsiaTheme="minorHAnsi" w:cstheme="minorBidi"/>
          <w:lang w:val="en-US" w:eastAsia="en-US"/>
        </w:rPr>
        <w:t xml:space="preserve">, ppm, δ): 154.82 (Th </w:t>
      </w:r>
      <w:r w:rsidRPr="00520859">
        <w:rPr>
          <w:rFonts w:eastAsiaTheme="minorHAnsi" w:cstheme="minorBidi"/>
          <w:i/>
          <w:lang w:val="en-US" w:eastAsia="en-US"/>
        </w:rPr>
        <w:t>C</w:t>
      </w:r>
      <w:r w:rsidRPr="00520859">
        <w:rPr>
          <w:rFonts w:eastAsiaTheme="minorHAnsi" w:cstheme="minorBidi"/>
          <w:lang w:val="en-US" w:eastAsia="en-US"/>
        </w:rPr>
        <w:t xml:space="preserve">3), 136.32 (Th </w:t>
      </w:r>
      <w:r w:rsidRPr="00520859">
        <w:rPr>
          <w:rFonts w:eastAsiaTheme="minorHAnsi" w:cstheme="minorBidi"/>
          <w:i/>
          <w:lang w:val="en-US" w:eastAsia="en-US"/>
        </w:rPr>
        <w:t>C</w:t>
      </w:r>
      <w:r w:rsidRPr="00520859">
        <w:rPr>
          <w:rFonts w:eastAsiaTheme="minorHAnsi" w:cstheme="minorBidi"/>
          <w:lang w:val="en-US" w:eastAsia="en-US"/>
        </w:rPr>
        <w:t xml:space="preserve">5), 107.99 (Th </w:t>
      </w:r>
      <w:r w:rsidRPr="00520859">
        <w:rPr>
          <w:rFonts w:eastAsiaTheme="minorHAnsi" w:cstheme="minorBidi"/>
          <w:i/>
          <w:lang w:val="en-US" w:eastAsia="en-US"/>
        </w:rPr>
        <w:t>C</w:t>
      </w:r>
      <w:r w:rsidRPr="00520859">
        <w:rPr>
          <w:rFonts w:eastAsiaTheme="minorHAnsi" w:cstheme="minorBidi"/>
          <w:lang w:val="en-US" w:eastAsia="en-US"/>
        </w:rPr>
        <w:t xml:space="preserve">4), 106.72 (Th </w:t>
      </w:r>
      <w:r w:rsidRPr="00520859">
        <w:rPr>
          <w:rFonts w:eastAsiaTheme="minorHAnsi" w:cstheme="minorBidi"/>
          <w:i/>
          <w:lang w:val="en-US" w:eastAsia="en-US"/>
        </w:rPr>
        <w:t>C</w:t>
      </w:r>
      <w:r w:rsidRPr="00520859">
        <w:rPr>
          <w:rFonts w:eastAsiaTheme="minorHAnsi" w:cstheme="minorBidi"/>
          <w:lang w:val="en-US" w:eastAsia="en-US"/>
        </w:rPr>
        <w:t>2), 68.00, 67.78 (ThO</w:t>
      </w:r>
      <w:r w:rsidRPr="00520859">
        <w:rPr>
          <w:rFonts w:eastAsiaTheme="minorHAnsi" w:cstheme="minorBidi"/>
          <w:i/>
          <w:lang w:val="en-US" w:eastAsia="en-US"/>
        </w:rPr>
        <w:t>C</w:t>
      </w:r>
      <w:r w:rsidRPr="00520859">
        <w:rPr>
          <w:rFonts w:eastAsiaTheme="minorHAnsi" w:cstheme="minorBidi"/>
          <w:lang w:val="en-US" w:eastAsia="en-US"/>
        </w:rPr>
        <w:t>H</w:t>
      </w:r>
      <w:r w:rsidRPr="00520859">
        <w:rPr>
          <w:rFonts w:eastAsiaTheme="minorHAnsi" w:cstheme="minorBidi"/>
          <w:vertAlign w:val="subscript"/>
          <w:lang w:val="en-US" w:eastAsia="en-US"/>
        </w:rPr>
        <w:t>2</w:t>
      </w:r>
      <w:r w:rsidRPr="00520859">
        <w:rPr>
          <w:rFonts w:eastAsiaTheme="minorHAnsi" w:cstheme="minorBidi"/>
          <w:lang w:val="en-US" w:eastAsia="en-US"/>
        </w:rPr>
        <w:t>), 32.67 (</w:t>
      </w:r>
      <w:r w:rsidRPr="00520859">
        <w:rPr>
          <w:rFonts w:eastAsiaTheme="minorHAnsi" w:cstheme="minorBidi"/>
          <w:i/>
          <w:lang w:val="en-US" w:eastAsia="en-US"/>
        </w:rPr>
        <w:t>C</w:t>
      </w:r>
      <w:r w:rsidRPr="00520859">
        <w:rPr>
          <w:rFonts w:eastAsiaTheme="minorHAnsi" w:cstheme="minorBidi"/>
          <w:lang w:val="en-US" w:eastAsia="en-US"/>
        </w:rPr>
        <w:t>H</w:t>
      </w:r>
      <w:r w:rsidRPr="00520859">
        <w:rPr>
          <w:rFonts w:eastAsiaTheme="minorHAnsi" w:cstheme="minorBidi"/>
          <w:vertAlign w:val="subscript"/>
          <w:lang w:val="en-US" w:eastAsia="en-US"/>
        </w:rPr>
        <w:t>2</w:t>
      </w:r>
      <w:r w:rsidRPr="00520859">
        <w:rPr>
          <w:rFonts w:eastAsiaTheme="minorHAnsi" w:cstheme="minorBidi"/>
          <w:lang w:val="en-US" w:eastAsia="en-US"/>
        </w:rPr>
        <w:t>Br), 29.85 (ThOCH</w:t>
      </w:r>
      <w:r w:rsidRPr="00520859">
        <w:rPr>
          <w:rFonts w:eastAsiaTheme="minorHAnsi" w:cstheme="minorBidi"/>
          <w:vertAlign w:val="subscript"/>
          <w:lang w:val="en-US" w:eastAsia="en-US"/>
        </w:rPr>
        <w:t>2</w:t>
      </w:r>
      <w:r w:rsidRPr="00520859">
        <w:rPr>
          <w:rFonts w:eastAsiaTheme="minorHAnsi" w:cstheme="minorBidi"/>
          <w:i/>
          <w:lang w:val="en-US" w:eastAsia="en-US"/>
        </w:rPr>
        <w:t>C</w:t>
      </w:r>
      <w:r w:rsidRPr="00520859">
        <w:rPr>
          <w:rFonts w:eastAsiaTheme="minorHAnsi" w:cstheme="minorBidi"/>
          <w:lang w:val="en-US" w:eastAsia="en-US"/>
        </w:rPr>
        <w:t>H</w:t>
      </w:r>
      <w:r w:rsidRPr="00520859">
        <w:rPr>
          <w:rFonts w:eastAsiaTheme="minorHAnsi" w:cstheme="minorBidi"/>
          <w:vertAlign w:val="subscript"/>
          <w:lang w:val="en-US" w:eastAsia="en-US"/>
        </w:rPr>
        <w:t>2</w:t>
      </w:r>
      <w:r w:rsidRPr="00520859">
        <w:rPr>
          <w:rFonts w:eastAsiaTheme="minorHAnsi" w:cstheme="minorBidi"/>
          <w:lang w:val="en-US" w:eastAsia="en-US"/>
        </w:rPr>
        <w:t xml:space="preserve">), 30.04, 28.14, 24.16, 23.04 (aliphatic </w:t>
      </w:r>
      <w:r w:rsidRPr="00520859">
        <w:rPr>
          <w:rFonts w:eastAsiaTheme="minorHAnsi" w:cstheme="minorBidi"/>
          <w:i/>
          <w:lang w:val="en-US" w:eastAsia="en-US"/>
        </w:rPr>
        <w:t>C</w:t>
      </w:r>
      <w:r w:rsidRPr="00520859">
        <w:rPr>
          <w:rFonts w:eastAsiaTheme="minorHAnsi" w:cstheme="minorBidi"/>
          <w:lang w:val="en-US" w:eastAsia="en-US"/>
        </w:rPr>
        <w:t>H</w:t>
      </w:r>
      <w:r w:rsidRPr="00520859">
        <w:rPr>
          <w:rFonts w:eastAsiaTheme="minorHAnsi" w:cstheme="minorBidi"/>
          <w:vertAlign w:val="subscript"/>
          <w:lang w:val="en-US" w:eastAsia="en-US"/>
        </w:rPr>
        <w:t>2</w:t>
      </w:r>
      <w:r w:rsidRPr="00520859">
        <w:rPr>
          <w:rFonts w:eastAsiaTheme="minorHAnsi" w:cstheme="minorBidi"/>
          <w:lang w:val="en-US" w:eastAsia="en-US"/>
        </w:rPr>
        <w:t xml:space="preserve">). </w:t>
      </w:r>
      <w:r w:rsidRPr="00520859">
        <w:rPr>
          <w:rFonts w:eastAsiaTheme="minorHAnsi"/>
          <w:lang w:val="en-US" w:eastAsia="en-US"/>
        </w:rPr>
        <w:t>FT-IR (KBr, cm</w:t>
      </w:r>
      <w:r w:rsidRPr="00520859">
        <w:rPr>
          <w:rFonts w:eastAsiaTheme="minorHAnsi"/>
          <w:vertAlign w:val="superscript"/>
          <w:lang w:val="en-US" w:eastAsia="en-US"/>
        </w:rPr>
        <w:t>-1</w:t>
      </w:r>
      <w:r w:rsidRPr="00520859">
        <w:rPr>
          <w:rFonts w:eastAsiaTheme="minorHAnsi"/>
          <w:lang w:val="en-US" w:eastAsia="en-US"/>
        </w:rPr>
        <w:t>): 3055, 2917, 2849, 1511, 1459, 1260, 1170, 1089, 832, 728, 646, 562.</w:t>
      </w:r>
    </w:p>
    <w:p w14:paraId="7D551C3B" w14:textId="77952117" w:rsidR="0092187D" w:rsidRPr="00520859" w:rsidRDefault="0092187D" w:rsidP="0092187D">
      <w:pPr>
        <w:spacing w:after="160" w:line="276" w:lineRule="auto"/>
        <w:jc w:val="both"/>
        <w:rPr>
          <w:rFonts w:eastAsia="Aptos"/>
          <w:kern w:val="2"/>
          <w:lang w:val="en-US" w:eastAsia="en-US"/>
          <w14:ligatures w14:val="standardContextual"/>
        </w:rPr>
      </w:pPr>
      <w:r w:rsidRPr="00520859">
        <w:rPr>
          <w:rFonts w:eastAsiaTheme="minorHAnsi"/>
          <w:i/>
          <w:iCs/>
          <w:lang w:val="en-US" w:eastAsia="en-US"/>
        </w:rPr>
        <w:t>Poly[3-(6-methoxyhexyloxy)thiophene] (</w:t>
      </w:r>
      <w:r w:rsidRPr="00520859">
        <w:rPr>
          <w:rFonts w:eastAsiaTheme="minorHAnsi"/>
          <w:b/>
          <w:bCs/>
          <w:i/>
          <w:iCs/>
          <w:lang w:val="en-US" w:eastAsia="en-US"/>
        </w:rPr>
        <w:t>PR</w:t>
      </w:r>
      <w:r w:rsidRPr="00520859">
        <w:rPr>
          <w:rFonts w:eastAsiaTheme="minorHAnsi"/>
          <w:i/>
          <w:iCs/>
          <w:lang w:val="en-US" w:eastAsia="en-US"/>
        </w:rPr>
        <w:t xml:space="preserve">). </w:t>
      </w:r>
      <w:r w:rsidRPr="00520859">
        <w:rPr>
          <w:rFonts w:eastAsiaTheme="minorHAnsi"/>
          <w:lang w:val="en-US" w:eastAsia="en-US"/>
        </w:rPr>
        <w:t xml:space="preserve">0.123 g (2.28 mmol) of sodium methoxide in 10 ml of DMF were added to a solution of 0.150 g (0.57 mmol) of PTO6Br in 20 ml of anhydrous THF. The mixture was refluxed for 6 h in an inert atmosphere, cooled down to room temperature and added with 50 ml of methanol. The precipitated polymer was filtered on a Teflon septum (0.45 </w:t>
      </w:r>
      <w:r w:rsidRPr="00520859">
        <w:rPr>
          <w:rFonts w:eastAsiaTheme="minorHAnsi"/>
          <w:lang w:eastAsia="en-US"/>
        </w:rPr>
        <w:sym w:font="Symbol" w:char="F06D"/>
      </w:r>
      <w:r w:rsidRPr="00520859">
        <w:rPr>
          <w:rFonts w:eastAsiaTheme="minorHAnsi"/>
          <w:lang w:val="en-US" w:eastAsia="en-US"/>
        </w:rPr>
        <w:t xml:space="preserve">m pore size), washed again with methanol and dried, giving 0.118 g (0.56 mmol) of regioregular </w:t>
      </w:r>
      <w:r w:rsidR="002E4635" w:rsidRPr="00520859">
        <w:rPr>
          <w:rFonts w:eastAsiaTheme="minorHAnsi"/>
          <w:b/>
          <w:bCs/>
          <w:lang w:val="en-US" w:eastAsia="en-US"/>
        </w:rPr>
        <w:t>PR</w:t>
      </w:r>
      <w:r w:rsidRPr="00520859">
        <w:rPr>
          <w:rFonts w:eastAsiaTheme="minorHAnsi"/>
          <w:lang w:val="en-US" w:eastAsia="en-US"/>
        </w:rPr>
        <w:t xml:space="preserve"> as </w:t>
      </w:r>
      <w:r w:rsidR="002E4635" w:rsidRPr="00520859">
        <w:rPr>
          <w:rFonts w:eastAsiaTheme="minorHAnsi"/>
          <w:lang w:val="en-US" w:eastAsia="en-US"/>
        </w:rPr>
        <w:t xml:space="preserve">a </w:t>
      </w:r>
      <w:r w:rsidRPr="00520859">
        <w:rPr>
          <w:rFonts w:eastAsiaTheme="minorHAnsi"/>
          <w:lang w:val="en-US" w:eastAsia="en-US"/>
        </w:rPr>
        <w:t>dark blue solid (98% yield).</w:t>
      </w:r>
      <w:r w:rsidRPr="00520859">
        <w:rPr>
          <w:rFonts w:eastAsiaTheme="minorHAnsi"/>
          <w:vertAlign w:val="superscript"/>
          <w:lang w:val="en-US" w:eastAsia="en-US"/>
        </w:rPr>
        <w:t xml:space="preserve"> 1</w:t>
      </w:r>
      <w:r w:rsidRPr="00520859">
        <w:rPr>
          <w:rFonts w:eastAsiaTheme="minorHAnsi"/>
          <w:lang w:val="en-US" w:eastAsia="en-US"/>
        </w:rPr>
        <w:t>H-NMR (CDCl</w:t>
      </w:r>
      <w:r w:rsidRPr="00520859">
        <w:rPr>
          <w:rFonts w:eastAsiaTheme="minorHAnsi"/>
          <w:vertAlign w:val="subscript"/>
          <w:lang w:val="en-US" w:eastAsia="en-US"/>
        </w:rPr>
        <w:t>3</w:t>
      </w:r>
      <w:r w:rsidRPr="00520859">
        <w:rPr>
          <w:rFonts w:eastAsiaTheme="minorHAnsi"/>
          <w:lang w:val="en-US" w:eastAsia="en-US"/>
        </w:rPr>
        <w:t xml:space="preserve">, ppm, δ): </w:t>
      </w:r>
      <w:r w:rsidRPr="00520859">
        <w:rPr>
          <w:rFonts w:eastAsiaTheme="minorHAnsi"/>
          <w:lang w:eastAsia="en-US"/>
        </w:rPr>
        <w:t>δ</w:t>
      </w:r>
      <w:r w:rsidRPr="00520859">
        <w:rPr>
          <w:rFonts w:eastAsiaTheme="minorHAnsi"/>
          <w:lang w:val="en-US" w:eastAsia="en-US"/>
        </w:rPr>
        <w:t xml:space="preserve"> 6.91 (bs, 1H, Th H4), </w:t>
      </w:r>
      <w:r w:rsidRPr="00520859">
        <w:rPr>
          <w:rFonts w:eastAsiaTheme="minorHAnsi" w:cstheme="minorBidi"/>
          <w:lang w:val="en-US" w:eastAsia="en-US"/>
        </w:rPr>
        <w:t>4.16 (bs, 2H, ThOC</w:t>
      </w:r>
      <w:r w:rsidRPr="00520859">
        <w:rPr>
          <w:rFonts w:eastAsiaTheme="minorHAnsi" w:cstheme="minorBidi"/>
          <w:i/>
          <w:iCs/>
          <w:lang w:val="en-US" w:eastAsia="en-US"/>
        </w:rPr>
        <w:t>H</w:t>
      </w:r>
      <w:r w:rsidRPr="00520859">
        <w:rPr>
          <w:rFonts w:eastAsiaTheme="minorHAnsi" w:cstheme="minorBidi"/>
          <w:i/>
          <w:iCs/>
          <w:vertAlign w:val="subscript"/>
          <w:lang w:val="en-US" w:eastAsia="en-US"/>
        </w:rPr>
        <w:t>2</w:t>
      </w:r>
      <w:r w:rsidRPr="00520859">
        <w:rPr>
          <w:rFonts w:eastAsiaTheme="minorHAnsi" w:cstheme="minorBidi"/>
          <w:lang w:val="en-US" w:eastAsia="en-US"/>
        </w:rPr>
        <w:t>), 3.39 (bs, 5H, C</w:t>
      </w:r>
      <w:r w:rsidRPr="00520859">
        <w:rPr>
          <w:rFonts w:eastAsiaTheme="minorHAnsi" w:cstheme="minorBidi"/>
          <w:i/>
          <w:iCs/>
          <w:lang w:val="en-US" w:eastAsia="en-US"/>
        </w:rPr>
        <w:t>H</w:t>
      </w:r>
      <w:r w:rsidRPr="00520859">
        <w:rPr>
          <w:rFonts w:eastAsiaTheme="minorHAnsi" w:cstheme="minorBidi"/>
          <w:vertAlign w:val="subscript"/>
          <w:lang w:val="en-US" w:eastAsia="en-US"/>
        </w:rPr>
        <w:t>2</w:t>
      </w:r>
      <w:r w:rsidRPr="00520859">
        <w:rPr>
          <w:rFonts w:eastAsiaTheme="minorHAnsi" w:cstheme="minorBidi"/>
          <w:lang w:val="en-US" w:eastAsia="en-US"/>
        </w:rPr>
        <w:t>OC</w:t>
      </w:r>
      <w:r w:rsidRPr="00520859">
        <w:rPr>
          <w:rFonts w:eastAsiaTheme="minorHAnsi" w:cstheme="minorBidi"/>
          <w:i/>
          <w:iCs/>
          <w:lang w:val="en-US" w:eastAsia="en-US"/>
        </w:rPr>
        <w:t>H</w:t>
      </w:r>
      <w:r w:rsidRPr="00520859">
        <w:rPr>
          <w:rFonts w:eastAsiaTheme="minorHAnsi" w:cstheme="minorBidi"/>
          <w:vertAlign w:val="subscript"/>
          <w:lang w:val="en-US" w:eastAsia="en-US"/>
        </w:rPr>
        <w:t>3</w:t>
      </w:r>
      <w:r w:rsidRPr="00520859">
        <w:rPr>
          <w:rFonts w:eastAsiaTheme="minorHAnsi" w:cstheme="minorBidi"/>
          <w:lang w:val="en-US" w:eastAsia="en-US"/>
        </w:rPr>
        <w:t>), 1.84 (bs, 2H, C</w:t>
      </w:r>
      <w:r w:rsidRPr="00520859">
        <w:rPr>
          <w:rFonts w:eastAsiaTheme="minorHAnsi" w:cstheme="minorBidi"/>
          <w:i/>
          <w:iCs/>
          <w:lang w:val="en-US" w:eastAsia="en-US"/>
        </w:rPr>
        <w:t>H</w:t>
      </w:r>
      <w:r w:rsidRPr="00520859">
        <w:rPr>
          <w:rFonts w:eastAsiaTheme="minorHAnsi" w:cstheme="minorBidi"/>
          <w:vertAlign w:val="subscript"/>
          <w:lang w:val="en-US" w:eastAsia="en-US"/>
        </w:rPr>
        <w:t>2</w:t>
      </w:r>
      <w:r w:rsidRPr="00520859">
        <w:rPr>
          <w:rFonts w:eastAsiaTheme="minorHAnsi" w:cstheme="minorBidi"/>
          <w:lang w:val="en-US" w:eastAsia="en-US"/>
        </w:rPr>
        <w:t>), 1.56 (bs, 4H, (C</w:t>
      </w:r>
      <w:r w:rsidRPr="00520859">
        <w:rPr>
          <w:rFonts w:eastAsiaTheme="minorHAnsi" w:cstheme="minorBidi"/>
          <w:i/>
          <w:iCs/>
          <w:lang w:val="en-US" w:eastAsia="en-US"/>
        </w:rPr>
        <w:t>H</w:t>
      </w:r>
      <w:r w:rsidRPr="00520859">
        <w:rPr>
          <w:rFonts w:eastAsiaTheme="minorHAnsi" w:cstheme="minorBidi"/>
          <w:vertAlign w:val="subscript"/>
          <w:lang w:val="en-US" w:eastAsia="en-US"/>
        </w:rPr>
        <w:t>2</w:t>
      </w:r>
      <w:r w:rsidRPr="00520859">
        <w:rPr>
          <w:rFonts w:eastAsiaTheme="minorHAnsi" w:cstheme="minorBidi"/>
          <w:lang w:val="en-US" w:eastAsia="en-US"/>
        </w:rPr>
        <w:t>)</w:t>
      </w:r>
      <w:r w:rsidRPr="00520859">
        <w:rPr>
          <w:rFonts w:eastAsiaTheme="minorHAnsi" w:cstheme="minorBidi"/>
          <w:vertAlign w:val="subscript"/>
          <w:lang w:val="en-US" w:eastAsia="en-US"/>
        </w:rPr>
        <w:t>2</w:t>
      </w:r>
      <w:r w:rsidRPr="00520859">
        <w:rPr>
          <w:rFonts w:eastAsiaTheme="minorHAnsi" w:cstheme="minorBidi"/>
          <w:lang w:val="en-US" w:eastAsia="en-US"/>
        </w:rPr>
        <w:t>), 1.24 (bs, 2H, C</w:t>
      </w:r>
      <w:r w:rsidRPr="00520859">
        <w:rPr>
          <w:rFonts w:eastAsiaTheme="minorHAnsi" w:cstheme="minorBidi"/>
          <w:i/>
          <w:iCs/>
          <w:lang w:val="en-US" w:eastAsia="en-US"/>
        </w:rPr>
        <w:t>H</w:t>
      </w:r>
      <w:r w:rsidRPr="00520859">
        <w:rPr>
          <w:rFonts w:eastAsiaTheme="minorHAnsi" w:cstheme="minorBidi"/>
          <w:vertAlign w:val="subscript"/>
          <w:lang w:val="en-US" w:eastAsia="en-US"/>
        </w:rPr>
        <w:t>2</w:t>
      </w:r>
      <w:r w:rsidRPr="00520859">
        <w:rPr>
          <w:rFonts w:eastAsiaTheme="minorHAnsi" w:cstheme="minorBidi"/>
          <w:lang w:val="en-US" w:eastAsia="en-US"/>
        </w:rPr>
        <w:t xml:space="preserve">). </w:t>
      </w:r>
      <w:r w:rsidRPr="00520859">
        <w:rPr>
          <w:rFonts w:eastAsia="Aptos"/>
          <w:kern w:val="2"/>
          <w:vertAlign w:val="superscript"/>
          <w:lang w:val="en-US" w:eastAsia="en-US"/>
          <w14:ligatures w14:val="standardContextual"/>
        </w:rPr>
        <w:t>13</w:t>
      </w:r>
      <w:r w:rsidRPr="00520859">
        <w:rPr>
          <w:rFonts w:eastAsia="Aptos"/>
          <w:kern w:val="2"/>
          <w:lang w:val="en-US" w:eastAsia="en-US"/>
          <w14:ligatures w14:val="standardContextual"/>
        </w:rPr>
        <w:t>C (CDCl</w:t>
      </w:r>
      <w:r w:rsidRPr="00520859">
        <w:rPr>
          <w:rFonts w:eastAsia="Aptos"/>
          <w:kern w:val="2"/>
          <w:vertAlign w:val="subscript"/>
          <w:lang w:val="en-US" w:eastAsia="en-US"/>
          <w14:ligatures w14:val="standardContextual"/>
        </w:rPr>
        <w:t>3</w:t>
      </w:r>
      <w:r w:rsidRPr="00520859">
        <w:rPr>
          <w:rFonts w:eastAsia="Aptos"/>
          <w:kern w:val="2"/>
          <w:lang w:val="en-US" w:eastAsia="en-US"/>
          <w14:ligatures w14:val="standardContextual"/>
        </w:rPr>
        <w:t xml:space="preserve">, ppm, </w:t>
      </w:r>
      <w:r w:rsidRPr="00520859">
        <w:rPr>
          <w:rFonts w:eastAsia="Aptos"/>
          <w:kern w:val="2"/>
          <w:lang w:eastAsia="en-US"/>
          <w14:ligatures w14:val="standardContextual"/>
        </w:rPr>
        <w:t>δ</w:t>
      </w:r>
      <w:r w:rsidRPr="00520859">
        <w:rPr>
          <w:rFonts w:eastAsia="Aptos"/>
          <w:kern w:val="2"/>
          <w:lang w:val="en-US" w:eastAsia="en-US"/>
          <w14:ligatures w14:val="standardContextual"/>
        </w:rPr>
        <w:t xml:space="preserve">): 156.55 (Th </w:t>
      </w:r>
      <w:r w:rsidRPr="00520859">
        <w:rPr>
          <w:rFonts w:eastAsia="Aptos"/>
          <w:i/>
          <w:iCs/>
          <w:kern w:val="2"/>
          <w:lang w:val="en-US" w:eastAsia="en-US"/>
          <w14:ligatures w14:val="standardContextual"/>
        </w:rPr>
        <w:t>C</w:t>
      </w:r>
      <w:r w:rsidRPr="00520859">
        <w:rPr>
          <w:rFonts w:eastAsia="Aptos"/>
          <w:kern w:val="2"/>
          <w:lang w:val="en-US" w:eastAsia="en-US"/>
          <w14:ligatures w14:val="standardContextual"/>
        </w:rPr>
        <w:t xml:space="preserve">3), 123.21 (Th </w:t>
      </w:r>
      <w:r w:rsidRPr="00520859">
        <w:rPr>
          <w:rFonts w:eastAsia="Aptos"/>
          <w:i/>
          <w:iCs/>
          <w:kern w:val="2"/>
          <w:lang w:val="en-US" w:eastAsia="en-US"/>
          <w14:ligatures w14:val="standardContextual"/>
        </w:rPr>
        <w:t>C</w:t>
      </w:r>
      <w:r w:rsidRPr="00520859">
        <w:rPr>
          <w:rFonts w:eastAsia="Aptos"/>
          <w:kern w:val="2"/>
          <w:lang w:val="en-US" w:eastAsia="en-US"/>
          <w14:ligatures w14:val="standardContextual"/>
        </w:rPr>
        <w:t xml:space="preserve">5), 111.16 (Th </w:t>
      </w:r>
      <w:r w:rsidRPr="00520859">
        <w:rPr>
          <w:rFonts w:eastAsia="Aptos"/>
          <w:i/>
          <w:iCs/>
          <w:kern w:val="2"/>
          <w:lang w:val="en-US" w:eastAsia="en-US"/>
          <w14:ligatures w14:val="standardContextual"/>
        </w:rPr>
        <w:t>C</w:t>
      </w:r>
      <w:r w:rsidRPr="00520859">
        <w:rPr>
          <w:rFonts w:eastAsia="Aptos"/>
          <w:kern w:val="2"/>
          <w:lang w:val="en-US" w:eastAsia="en-US"/>
          <w14:ligatures w14:val="standardContextual"/>
        </w:rPr>
        <w:t xml:space="preserve">4), 95.29 (Th </w:t>
      </w:r>
      <w:r w:rsidRPr="00520859">
        <w:rPr>
          <w:rFonts w:eastAsia="Aptos"/>
          <w:i/>
          <w:iCs/>
          <w:kern w:val="2"/>
          <w:lang w:val="en-US" w:eastAsia="en-US"/>
          <w14:ligatures w14:val="standardContextual"/>
        </w:rPr>
        <w:t>C</w:t>
      </w:r>
      <w:r w:rsidRPr="00520859">
        <w:rPr>
          <w:rFonts w:eastAsia="Aptos"/>
          <w:kern w:val="2"/>
          <w:lang w:val="en-US" w:eastAsia="en-US"/>
          <w14:ligatures w14:val="standardContextual"/>
        </w:rPr>
        <w:t>2), 73.65 (</w:t>
      </w:r>
      <w:r w:rsidRPr="00520859">
        <w:rPr>
          <w:rFonts w:eastAsia="Aptos"/>
          <w:i/>
          <w:iCs/>
          <w:kern w:val="2"/>
          <w:lang w:val="en-US" w:eastAsia="en-US"/>
          <w14:ligatures w14:val="standardContextual"/>
        </w:rPr>
        <w:t>C</w:t>
      </w:r>
      <w:r w:rsidRPr="00520859">
        <w:rPr>
          <w:rFonts w:eastAsia="Aptos"/>
          <w:kern w:val="2"/>
          <w:lang w:val="en-US" w:eastAsia="en-US"/>
          <w14:ligatures w14:val="standardContextual"/>
        </w:rPr>
        <w:t>H</w:t>
      </w:r>
      <w:r w:rsidRPr="00520859">
        <w:rPr>
          <w:rFonts w:eastAsia="Aptos"/>
          <w:kern w:val="2"/>
          <w:vertAlign w:val="subscript"/>
          <w:lang w:val="en-US" w:eastAsia="en-US"/>
          <w14:ligatures w14:val="standardContextual"/>
        </w:rPr>
        <w:t>2</w:t>
      </w:r>
      <w:r w:rsidRPr="00520859">
        <w:rPr>
          <w:rFonts w:eastAsia="Aptos"/>
          <w:kern w:val="2"/>
          <w:lang w:val="en-US" w:eastAsia="en-US"/>
          <w14:ligatures w14:val="standardContextual"/>
        </w:rPr>
        <w:t>OCH</w:t>
      </w:r>
      <w:r w:rsidRPr="00520859">
        <w:rPr>
          <w:rFonts w:eastAsia="Aptos"/>
          <w:kern w:val="2"/>
          <w:vertAlign w:val="subscript"/>
          <w:lang w:val="en-US" w:eastAsia="en-US"/>
          <w14:ligatures w14:val="standardContextual"/>
        </w:rPr>
        <w:t>3</w:t>
      </w:r>
      <w:r w:rsidRPr="00520859">
        <w:rPr>
          <w:rFonts w:eastAsia="Aptos"/>
          <w:kern w:val="2"/>
          <w:lang w:val="en-US" w:eastAsia="en-US"/>
          <w14:ligatures w14:val="standardContextual"/>
        </w:rPr>
        <w:t>), 69.92(ThO</w:t>
      </w:r>
      <w:r w:rsidRPr="00520859">
        <w:rPr>
          <w:rFonts w:eastAsia="Aptos"/>
          <w:i/>
          <w:iCs/>
          <w:kern w:val="2"/>
          <w:lang w:val="en-US" w:eastAsia="en-US"/>
          <w14:ligatures w14:val="standardContextual"/>
        </w:rPr>
        <w:t>C</w:t>
      </w:r>
      <w:r w:rsidRPr="00520859">
        <w:rPr>
          <w:rFonts w:eastAsia="Aptos"/>
          <w:kern w:val="2"/>
          <w:lang w:val="en-US" w:eastAsia="en-US"/>
          <w14:ligatures w14:val="standardContextual"/>
        </w:rPr>
        <w:t>H</w:t>
      </w:r>
      <w:r w:rsidRPr="00520859">
        <w:rPr>
          <w:rFonts w:eastAsia="Aptos"/>
          <w:kern w:val="2"/>
          <w:vertAlign w:val="subscript"/>
          <w:lang w:val="en-US" w:eastAsia="en-US"/>
          <w14:ligatures w14:val="standardContextual"/>
        </w:rPr>
        <w:t>2</w:t>
      </w:r>
      <w:r w:rsidRPr="00520859">
        <w:rPr>
          <w:rFonts w:eastAsia="Aptos"/>
          <w:kern w:val="2"/>
          <w:lang w:val="en-US" w:eastAsia="en-US"/>
          <w14:ligatures w14:val="standardContextual"/>
        </w:rPr>
        <w:t>), 57.14 (O</w:t>
      </w:r>
      <w:r w:rsidRPr="00520859">
        <w:rPr>
          <w:rFonts w:eastAsia="Aptos"/>
          <w:i/>
          <w:iCs/>
          <w:kern w:val="2"/>
          <w:lang w:val="en-US" w:eastAsia="en-US"/>
          <w14:ligatures w14:val="standardContextual"/>
        </w:rPr>
        <w:t>C</w:t>
      </w:r>
      <w:r w:rsidRPr="00520859">
        <w:rPr>
          <w:rFonts w:eastAsia="Aptos"/>
          <w:kern w:val="2"/>
          <w:lang w:val="en-US" w:eastAsia="en-US"/>
          <w14:ligatures w14:val="standardContextual"/>
        </w:rPr>
        <w:t>H</w:t>
      </w:r>
      <w:r w:rsidRPr="00520859">
        <w:rPr>
          <w:rFonts w:eastAsia="Aptos"/>
          <w:kern w:val="2"/>
          <w:vertAlign w:val="subscript"/>
          <w:lang w:val="en-US" w:eastAsia="en-US"/>
          <w14:ligatures w14:val="standardContextual"/>
        </w:rPr>
        <w:t>3</w:t>
      </w:r>
      <w:r w:rsidRPr="00520859">
        <w:rPr>
          <w:rFonts w:eastAsia="Aptos"/>
          <w:kern w:val="2"/>
          <w:lang w:val="en-US" w:eastAsia="en-US"/>
          <w14:ligatures w14:val="standardContextual"/>
        </w:rPr>
        <w:t xml:space="preserve">), 30.68, </w:t>
      </w:r>
      <w:r w:rsidRPr="00520859">
        <w:rPr>
          <w:rFonts w:eastAsia="Aptos"/>
          <w:kern w:val="2"/>
          <w:lang w:val="en-US" w:eastAsia="en-US"/>
          <w14:ligatures w14:val="standardContextual"/>
        </w:rPr>
        <w:lastRenderedPageBreak/>
        <w:t xml:space="preserve">29.55, 28.68, 25.77 (aliphatic </w:t>
      </w:r>
      <w:r w:rsidRPr="00520859">
        <w:rPr>
          <w:rFonts w:eastAsia="Aptos"/>
          <w:i/>
          <w:iCs/>
          <w:kern w:val="2"/>
          <w:lang w:val="en-US" w:eastAsia="en-US"/>
          <w14:ligatures w14:val="standardContextual"/>
        </w:rPr>
        <w:t>C</w:t>
      </w:r>
      <w:r w:rsidRPr="00520859">
        <w:rPr>
          <w:rFonts w:eastAsia="Aptos"/>
          <w:kern w:val="2"/>
          <w:lang w:val="en-US" w:eastAsia="en-US"/>
          <w14:ligatures w14:val="standardContextual"/>
        </w:rPr>
        <w:t>H</w:t>
      </w:r>
      <w:r w:rsidRPr="00520859">
        <w:rPr>
          <w:rFonts w:eastAsia="Aptos"/>
          <w:kern w:val="2"/>
          <w:vertAlign w:val="subscript"/>
          <w:lang w:val="en-US" w:eastAsia="en-US"/>
          <w14:ligatures w14:val="standardContextual"/>
        </w:rPr>
        <w:t>2</w:t>
      </w:r>
      <w:r w:rsidRPr="00520859">
        <w:rPr>
          <w:rFonts w:eastAsia="Aptos"/>
          <w:kern w:val="2"/>
          <w:lang w:val="en-US" w:eastAsia="en-US"/>
          <w14:ligatures w14:val="standardContextual"/>
        </w:rPr>
        <w:t xml:space="preserve">). </w:t>
      </w:r>
      <w:r w:rsidRPr="00520859">
        <w:rPr>
          <w:rFonts w:eastAsiaTheme="minorHAnsi"/>
          <w:lang w:val="en-US" w:eastAsia="en-US"/>
        </w:rPr>
        <w:t>FT-IR (KBr, cm</w:t>
      </w:r>
      <w:r w:rsidRPr="00520859">
        <w:rPr>
          <w:rFonts w:eastAsiaTheme="minorHAnsi"/>
          <w:vertAlign w:val="superscript"/>
          <w:lang w:val="en-US" w:eastAsia="en-US"/>
        </w:rPr>
        <w:t>-1</w:t>
      </w:r>
      <w:r w:rsidRPr="00520859">
        <w:rPr>
          <w:rFonts w:eastAsiaTheme="minorHAnsi"/>
          <w:lang w:val="en-US" w:eastAsia="en-US"/>
        </w:rPr>
        <w:t>) 3052, 2977, 2928, 2856, 1509, 1454, 1387, 1260, 1193, 1019, 823, 752.</w:t>
      </w:r>
      <w:r w:rsidRPr="00520859">
        <w:rPr>
          <w:rFonts w:eastAsia="Aptos"/>
          <w:kern w:val="2"/>
          <w:lang w:val="en-US" w:eastAsia="en-US"/>
          <w14:ligatures w14:val="standardContextual"/>
        </w:rPr>
        <w:t xml:space="preserve"> </w:t>
      </w:r>
      <w:r w:rsidRPr="00520859">
        <w:rPr>
          <w:rFonts w:eastAsiaTheme="minorHAnsi"/>
          <w:lang w:val="en-US" w:eastAsia="en-US"/>
        </w:rPr>
        <w:t>Elemental analysis (C</w:t>
      </w:r>
      <w:r w:rsidRPr="00520859">
        <w:rPr>
          <w:rFonts w:eastAsiaTheme="minorHAnsi"/>
          <w:vertAlign w:val="subscript"/>
          <w:lang w:val="en-US" w:eastAsia="en-US"/>
        </w:rPr>
        <w:t>11</w:t>
      </w:r>
      <w:r w:rsidRPr="00520859">
        <w:rPr>
          <w:rFonts w:eastAsiaTheme="minorHAnsi"/>
          <w:lang w:val="en-US" w:eastAsia="en-US"/>
        </w:rPr>
        <w:t>H</w:t>
      </w:r>
      <w:r w:rsidRPr="00520859">
        <w:rPr>
          <w:rFonts w:eastAsiaTheme="minorHAnsi"/>
          <w:vertAlign w:val="subscript"/>
          <w:lang w:val="en-US" w:eastAsia="en-US"/>
        </w:rPr>
        <w:t>16</w:t>
      </w:r>
      <w:r w:rsidRPr="00520859">
        <w:rPr>
          <w:rFonts w:eastAsiaTheme="minorHAnsi"/>
          <w:lang w:val="en-US" w:eastAsia="en-US"/>
        </w:rPr>
        <w:t>O</w:t>
      </w:r>
      <w:r w:rsidRPr="00520859">
        <w:rPr>
          <w:rFonts w:eastAsiaTheme="minorHAnsi"/>
          <w:vertAlign w:val="subscript"/>
          <w:lang w:val="en-US" w:eastAsia="en-US"/>
        </w:rPr>
        <w:t>2</w:t>
      </w:r>
      <w:r w:rsidRPr="00520859">
        <w:rPr>
          <w:rFonts w:eastAsiaTheme="minorHAnsi"/>
          <w:lang w:val="en-US" w:eastAsia="en-US"/>
        </w:rPr>
        <w:t>S) Calcd.: C 62.23, H 7.60, O 15.07, S 15.10. Found: C 61.91, H 7.49, O 15.19, S 15.41.</w:t>
      </w:r>
    </w:p>
    <w:bookmarkEnd w:id="2"/>
    <w:p w14:paraId="45290A61" w14:textId="40994768" w:rsidR="0092187D" w:rsidRPr="00520859" w:rsidRDefault="002E4635" w:rsidP="0092187D">
      <w:pPr>
        <w:spacing w:after="160" w:line="276" w:lineRule="auto"/>
        <w:jc w:val="both"/>
        <w:rPr>
          <w:rFonts w:eastAsiaTheme="minorHAnsi"/>
          <w:b/>
          <w:bCs/>
          <w:lang w:val="en-US" w:eastAsia="en-US"/>
        </w:rPr>
      </w:pPr>
      <w:r w:rsidRPr="00520859">
        <w:rPr>
          <w:rFonts w:eastAsiaTheme="minorHAnsi"/>
          <w:b/>
          <w:bCs/>
          <w:lang w:val="en-US" w:eastAsia="en-US"/>
        </w:rPr>
        <w:t>3. Measurements and Characterization</w:t>
      </w:r>
    </w:p>
    <w:p w14:paraId="52800A52" w14:textId="1C19D48B" w:rsidR="0092187D" w:rsidRPr="00520859" w:rsidRDefault="0092187D" w:rsidP="005D58DE">
      <w:pPr>
        <w:spacing w:after="160" w:line="276" w:lineRule="auto"/>
        <w:contextualSpacing/>
        <w:jc w:val="both"/>
        <w:rPr>
          <w:rFonts w:eastAsiaTheme="minorHAnsi"/>
          <w:color w:val="000000"/>
          <w:lang w:val="en-US" w:eastAsia="en-US"/>
        </w:rPr>
      </w:pPr>
      <w:r w:rsidRPr="00520859">
        <w:rPr>
          <w:rFonts w:eastAsiaTheme="minorHAnsi"/>
          <w:color w:val="000000"/>
          <w:lang w:val="en-US" w:eastAsia="en-US"/>
        </w:rPr>
        <w:t>NMR spectra (</w:t>
      </w:r>
      <w:r w:rsidRPr="00520859">
        <w:rPr>
          <w:rFonts w:eastAsiaTheme="minorHAnsi"/>
          <w:color w:val="000000"/>
          <w:vertAlign w:val="superscript"/>
          <w:lang w:val="en-US" w:eastAsia="en-US"/>
        </w:rPr>
        <w:t>1</w:t>
      </w:r>
      <w:r w:rsidRPr="00520859">
        <w:rPr>
          <w:rFonts w:eastAsiaTheme="minorHAnsi"/>
          <w:color w:val="000000"/>
          <w:lang w:val="en-US" w:eastAsia="en-US"/>
        </w:rPr>
        <w:t xml:space="preserve">H-NMR and </w:t>
      </w:r>
      <w:r w:rsidRPr="00520859">
        <w:rPr>
          <w:rFonts w:eastAsiaTheme="minorHAnsi"/>
          <w:color w:val="000000"/>
          <w:vertAlign w:val="superscript"/>
          <w:lang w:val="en-US" w:eastAsia="en-US"/>
        </w:rPr>
        <w:t>13</w:t>
      </w:r>
      <w:r w:rsidRPr="00520859">
        <w:rPr>
          <w:rFonts w:eastAsiaTheme="minorHAnsi"/>
          <w:color w:val="000000"/>
          <w:lang w:val="en-US" w:eastAsia="en-US"/>
        </w:rPr>
        <w:t>C-NMR) were recorded on a Varian Mercury Plus 400 spectrometer using TMS as a reference. IR spectra were taken on KBr disks using a Perkin Elmer Spectrum One spectrophotometer. UV-Vis spectra were recorded on a Perkin Elmer Lambda 19 spectrophotometer using 10</w:t>
      </w:r>
      <w:r w:rsidRPr="00520859">
        <w:rPr>
          <w:rFonts w:eastAsiaTheme="minorHAnsi"/>
          <w:color w:val="000000"/>
          <w:vertAlign w:val="superscript"/>
          <w:lang w:val="en-US" w:eastAsia="en-US"/>
        </w:rPr>
        <w:t>-5</w:t>
      </w:r>
      <w:r w:rsidRPr="00520859">
        <w:rPr>
          <w:rFonts w:eastAsiaTheme="minorHAnsi"/>
          <w:color w:val="000000"/>
          <w:lang w:val="en-US" w:eastAsia="en-US"/>
        </w:rPr>
        <w:t xml:space="preserve"> M polymer solutions in spectroquality solvents in Suprasil quartz cuvettes (1×1 cm) or films on quartz slides. </w:t>
      </w:r>
      <w:r w:rsidR="005D58DE" w:rsidRPr="00520859">
        <w:rPr>
          <w:rFonts w:eastAsiaTheme="minorHAnsi"/>
          <w:color w:val="000000"/>
          <w:lang w:val="en-US" w:eastAsia="en-US"/>
        </w:rPr>
        <w:t xml:space="preserve">Fluorescence spectra of polymers and blends were measured by means of an Edinburgh FLSP 920 spectrofluorimeter using thin films on quartz slides. </w:t>
      </w:r>
      <w:r w:rsidRPr="00520859">
        <w:rPr>
          <w:rFonts w:eastAsiaTheme="minorHAnsi"/>
          <w:color w:val="000000"/>
          <w:lang w:val="en-US" w:eastAsia="en-US"/>
        </w:rPr>
        <w:t>Elemental analyses were performed by Redox Laboratories, Monza, Italy.</w:t>
      </w:r>
    </w:p>
    <w:p w14:paraId="1518D8E3" w14:textId="77777777" w:rsidR="0092187D" w:rsidRPr="00520859" w:rsidRDefault="0092187D" w:rsidP="0092187D">
      <w:pPr>
        <w:spacing w:after="160" w:line="276" w:lineRule="auto"/>
        <w:contextualSpacing/>
        <w:jc w:val="both"/>
        <w:rPr>
          <w:rFonts w:eastAsiaTheme="minorHAnsi"/>
          <w:color w:val="000000"/>
          <w:lang w:val="en-US" w:eastAsia="en-US"/>
        </w:rPr>
      </w:pPr>
      <w:r w:rsidRPr="00520859">
        <w:rPr>
          <w:rFonts w:eastAsiaTheme="minorHAnsi"/>
          <w:color w:val="000000"/>
          <w:lang w:val="en-US" w:eastAsia="en-US"/>
        </w:rPr>
        <w:t xml:space="preserve">The molecular weight of polymers was determined by gel permeation chromatography (GPC) using THF solutions on a HPLC Lab Flow 2000 apparatus equipped with a Rheodyne 7725i injector, a Phenomenex MXL 5 </w:t>
      </w:r>
      <w:r w:rsidRPr="00520859">
        <w:rPr>
          <w:rFonts w:eastAsiaTheme="minorHAnsi"/>
          <w:color w:val="000000"/>
          <w:lang w:val="en-US" w:eastAsia="en-US"/>
        </w:rPr>
        <w:sym w:font="Symbol" w:char="F06D"/>
      </w:r>
      <w:r w:rsidRPr="00520859">
        <w:rPr>
          <w:rFonts w:eastAsiaTheme="minorHAnsi"/>
          <w:color w:val="000000"/>
          <w:lang w:val="en-US" w:eastAsia="en-US"/>
        </w:rPr>
        <w:t>m mixed bed column, and an RI K-2301 KNAUER detector. The calibration curve was recorded using monodisperse polystyrene standards. Thermogravimetric analyses (TGA) were recorded on a NETZSCH TG 209 F1 Libra operating in air flux, which was used to determine the sample decomposition temperatures by heating from 30°C to 600°C with a ramp of 10°C min</w:t>
      </w:r>
      <w:r w:rsidRPr="00520859">
        <w:rPr>
          <w:rFonts w:eastAsiaTheme="minorHAnsi"/>
          <w:color w:val="000000"/>
          <w:vertAlign w:val="superscript"/>
          <w:lang w:val="en-US" w:eastAsia="en-US"/>
        </w:rPr>
        <w:t>-1</w:t>
      </w:r>
      <w:r w:rsidRPr="00520859">
        <w:rPr>
          <w:rFonts w:eastAsiaTheme="minorHAnsi"/>
          <w:color w:val="000000"/>
          <w:lang w:val="en-US" w:eastAsia="en-US"/>
        </w:rPr>
        <w:t>.</w:t>
      </w:r>
    </w:p>
    <w:p w14:paraId="754541EC" w14:textId="31B6E5F3" w:rsidR="0092187D" w:rsidRPr="00520859" w:rsidRDefault="0092187D" w:rsidP="0092187D">
      <w:pPr>
        <w:spacing w:after="160" w:line="276" w:lineRule="auto"/>
        <w:contextualSpacing/>
        <w:jc w:val="both"/>
        <w:rPr>
          <w:rFonts w:eastAsiaTheme="minorHAnsi"/>
          <w:color w:val="000000"/>
          <w:lang w:val="en-US" w:eastAsia="en-US"/>
        </w:rPr>
      </w:pPr>
      <w:r w:rsidRPr="00520859">
        <w:rPr>
          <w:rFonts w:eastAsiaTheme="minorHAnsi"/>
          <w:color w:val="000000"/>
          <w:lang w:val="en-US" w:eastAsia="en-US"/>
        </w:rPr>
        <w:t xml:space="preserve">A TA Instruments Q2000 differential scanning calorimeter (DSC) was used for </w:t>
      </w:r>
      <w:r w:rsidR="002E4635" w:rsidRPr="00520859">
        <w:rPr>
          <w:rFonts w:eastAsiaTheme="minorHAnsi"/>
          <w:color w:val="000000"/>
          <w:lang w:val="en-US" w:eastAsia="en-US"/>
        </w:rPr>
        <w:t>thermal</w:t>
      </w:r>
      <w:r w:rsidRPr="00520859">
        <w:rPr>
          <w:rFonts w:eastAsiaTheme="minorHAnsi"/>
          <w:color w:val="000000"/>
          <w:lang w:val="en-US" w:eastAsia="en-US"/>
        </w:rPr>
        <w:t xml:space="preserve"> analysis by varying the temperature from 20 to 300°C with a heating and cooling ramp of 10°C min</w:t>
      </w:r>
      <w:r w:rsidRPr="00520859">
        <w:rPr>
          <w:rFonts w:eastAsiaTheme="minorHAnsi"/>
          <w:color w:val="000000"/>
          <w:vertAlign w:val="superscript"/>
          <w:lang w:val="en-US" w:eastAsia="en-US"/>
        </w:rPr>
        <w:t>-1</w:t>
      </w:r>
      <w:r w:rsidRPr="00520859">
        <w:rPr>
          <w:rFonts w:eastAsiaTheme="minorHAnsi"/>
          <w:color w:val="000000"/>
          <w:lang w:val="en-US" w:eastAsia="en-US"/>
        </w:rPr>
        <w:t xml:space="preserve"> in a nitrogen atmosphere. </w:t>
      </w:r>
    </w:p>
    <w:p w14:paraId="0C2B1780" w14:textId="5786C87D" w:rsidR="00FC5CAD" w:rsidRPr="00520859" w:rsidRDefault="0092187D" w:rsidP="0092187D">
      <w:pPr>
        <w:spacing w:after="160" w:line="276" w:lineRule="auto"/>
        <w:jc w:val="both"/>
        <w:rPr>
          <w:rFonts w:eastAsiaTheme="minorHAnsi"/>
          <w:lang w:val="en-US" w:eastAsia="en-US"/>
        </w:rPr>
      </w:pPr>
      <w:r w:rsidRPr="00520859">
        <w:rPr>
          <w:rFonts w:eastAsiaTheme="minorHAnsi"/>
          <w:lang w:val="en-US" w:eastAsia="en-US"/>
        </w:rPr>
        <w:t xml:space="preserve">Cyclic voltammetry (CV) analyses were performed </w:t>
      </w:r>
      <w:r w:rsidR="002E4635" w:rsidRPr="00520859">
        <w:rPr>
          <w:rFonts w:eastAsiaTheme="minorHAnsi"/>
          <w:lang w:val="en-US" w:eastAsia="en-US"/>
        </w:rPr>
        <w:t>using an Autolab PGSTAT 204 (Metrohm) potentiostat/galvanostat at a scan rate of 100 mV/s on polymer films deposited on Pt electrodes from CHCl</w:t>
      </w:r>
      <w:r w:rsidR="002E4635" w:rsidRPr="00520859">
        <w:rPr>
          <w:rFonts w:eastAsiaTheme="minorHAnsi"/>
          <w:vertAlign w:val="subscript"/>
          <w:lang w:val="en-US" w:eastAsia="en-US"/>
        </w:rPr>
        <w:t>3</w:t>
      </w:r>
      <w:r w:rsidR="002E4635" w:rsidRPr="00520859">
        <w:rPr>
          <w:rFonts w:eastAsiaTheme="minorHAnsi"/>
          <w:lang w:val="en-US" w:eastAsia="en-US"/>
        </w:rPr>
        <w:t xml:space="preserve"> (P1, P2, PR) or CH</w:t>
      </w:r>
      <w:r w:rsidR="002E4635" w:rsidRPr="00520859">
        <w:rPr>
          <w:rFonts w:eastAsiaTheme="minorHAnsi"/>
          <w:vertAlign w:val="subscript"/>
          <w:lang w:val="en-US" w:eastAsia="en-US"/>
        </w:rPr>
        <w:t>3</w:t>
      </w:r>
      <w:r w:rsidR="002E4635" w:rsidRPr="00520859">
        <w:rPr>
          <w:rFonts w:eastAsiaTheme="minorHAnsi"/>
          <w:lang w:val="en-US" w:eastAsia="en-US"/>
        </w:rPr>
        <w:t>OH (P3) solutions. The working electrode (Pt disk), the auxiliary electrode (Pt wire) and the reference electrode (</w:t>
      </w:r>
      <w:r w:rsidR="00C72E58" w:rsidRPr="00520859">
        <w:rPr>
          <w:rFonts w:eastAsiaTheme="minorHAnsi"/>
          <w:lang w:val="en-US" w:eastAsia="en-US"/>
        </w:rPr>
        <w:t>SCE</w:t>
      </w:r>
      <w:r w:rsidR="002E4635" w:rsidRPr="00520859">
        <w:rPr>
          <w:rFonts w:eastAsiaTheme="minorHAnsi"/>
          <w:lang w:val="en-US" w:eastAsia="en-US"/>
        </w:rPr>
        <w:t>, absolute potential 4.24 eV</w:t>
      </w:r>
      <w:r w:rsidR="00C72E58" w:rsidRPr="00520859">
        <w:rPr>
          <w:rFonts w:eastAsiaTheme="minorHAnsi"/>
          <w:lang w:val="en-US" w:eastAsia="en-US"/>
        </w:rPr>
        <w:t xml:space="preserve"> in CH</w:t>
      </w:r>
      <w:r w:rsidR="00C72E58" w:rsidRPr="00520859">
        <w:rPr>
          <w:rFonts w:eastAsiaTheme="minorHAnsi"/>
          <w:vertAlign w:val="subscript"/>
          <w:lang w:val="en-US" w:eastAsia="en-US"/>
        </w:rPr>
        <w:t>3</w:t>
      </w:r>
      <w:r w:rsidR="00C72E58" w:rsidRPr="00520859">
        <w:rPr>
          <w:rFonts w:eastAsiaTheme="minorHAnsi"/>
          <w:lang w:val="en-US" w:eastAsia="en-US"/>
        </w:rPr>
        <w:t>CN solution [4]</w:t>
      </w:r>
      <w:r w:rsidR="002E4635" w:rsidRPr="00520859">
        <w:rPr>
          <w:rFonts w:eastAsiaTheme="minorHAnsi"/>
          <w:lang w:val="en-US" w:eastAsia="en-US"/>
        </w:rPr>
        <w:t>) were immersed in a CH</w:t>
      </w:r>
      <w:r w:rsidR="002E4635" w:rsidRPr="00520859">
        <w:rPr>
          <w:rFonts w:eastAsiaTheme="minorHAnsi"/>
          <w:vertAlign w:val="subscript"/>
          <w:lang w:val="en-US" w:eastAsia="en-US"/>
        </w:rPr>
        <w:t>3</w:t>
      </w:r>
      <w:r w:rsidR="002E4635" w:rsidRPr="00520859">
        <w:rPr>
          <w:rFonts w:eastAsiaTheme="minorHAnsi"/>
          <w:lang w:val="en-US" w:eastAsia="en-US"/>
        </w:rPr>
        <w:t>CN solution with tetrabuylammonium hexafluorophosphate (TBAPF</w:t>
      </w:r>
      <w:r w:rsidR="002E4635" w:rsidRPr="00520859">
        <w:rPr>
          <w:rFonts w:eastAsiaTheme="minorHAnsi"/>
          <w:vertAlign w:val="subscript"/>
          <w:lang w:val="en-US" w:eastAsia="en-US"/>
        </w:rPr>
        <w:t>6</w:t>
      </w:r>
      <w:r w:rsidR="002E4635" w:rsidRPr="00520859">
        <w:rPr>
          <w:rFonts w:eastAsiaTheme="minorHAnsi"/>
          <w:lang w:val="en-US" w:eastAsia="en-US"/>
        </w:rPr>
        <w:t xml:space="preserve">) </w:t>
      </w:r>
      <w:r w:rsidR="00FC5CAD" w:rsidRPr="00520859">
        <w:rPr>
          <w:rFonts w:eastAsiaTheme="minorHAnsi"/>
          <w:lang w:val="en-US" w:eastAsia="en-US"/>
        </w:rPr>
        <w:t>0.1M as the supporting electrolyte using a single compartment three-electrodes cell.</w:t>
      </w:r>
      <w:r w:rsidRPr="00520859">
        <w:rPr>
          <w:rFonts w:eastAsiaTheme="minorHAnsi"/>
          <w:lang w:val="en-US" w:eastAsia="en-US"/>
        </w:rPr>
        <w:t xml:space="preserve"> </w:t>
      </w:r>
    </w:p>
    <w:p w14:paraId="637AC634" w14:textId="77777777" w:rsidR="00FC5CAD" w:rsidRPr="00520859" w:rsidRDefault="0092187D" w:rsidP="0092187D">
      <w:pPr>
        <w:spacing w:after="160" w:line="276" w:lineRule="auto"/>
        <w:jc w:val="both"/>
        <w:rPr>
          <w:rFonts w:eastAsiaTheme="minorHAnsi"/>
          <w:lang w:val="en-US" w:eastAsia="en-US"/>
        </w:rPr>
      </w:pPr>
      <w:r w:rsidRPr="00520859">
        <w:rPr>
          <w:rFonts w:eastAsiaTheme="minorHAnsi"/>
          <w:color w:val="000000"/>
          <w:lang w:val="en-US" w:eastAsia="en-US"/>
        </w:rPr>
        <w:t>X-ray diffraction data were recorded at room temperature by using a CuK</w:t>
      </w:r>
      <w:r w:rsidRPr="00520859">
        <w:rPr>
          <w:rFonts w:eastAsiaTheme="minorHAnsi"/>
          <w:color w:val="000000"/>
          <w:lang w:val="en-US" w:eastAsia="en-US"/>
        </w:rPr>
        <w:sym w:font="Symbol" w:char="F061"/>
      </w:r>
      <w:r w:rsidRPr="00520859">
        <w:rPr>
          <w:rFonts w:eastAsiaTheme="minorHAnsi"/>
          <w:color w:val="000000"/>
          <w:lang w:val="en-US" w:eastAsia="en-US"/>
        </w:rPr>
        <w:t xml:space="preserve"> (</w:t>
      </w:r>
      <w:r w:rsidRPr="00520859">
        <w:rPr>
          <w:rFonts w:eastAsiaTheme="minorHAnsi"/>
          <w:color w:val="000000"/>
          <w:lang w:val="en-US" w:eastAsia="en-US"/>
        </w:rPr>
        <w:sym w:font="Symbol" w:char="F06C"/>
      </w:r>
      <w:r w:rsidRPr="00520859">
        <w:rPr>
          <w:rFonts w:eastAsiaTheme="minorHAnsi"/>
          <w:color w:val="000000"/>
          <w:lang w:val="en-US" w:eastAsia="en-US"/>
        </w:rPr>
        <w:t xml:space="preserve"> = 1.5406 Å) radiation source (Philips PW 1050) and a Bragg-Brentano diffractometer (Philips PW 1710) equipped with a graphite monochromator in the diffracted beam. The 2</w:t>
      </w:r>
      <w:r w:rsidRPr="00520859">
        <w:rPr>
          <w:rFonts w:eastAsiaTheme="minorHAnsi"/>
          <w:color w:val="000000"/>
          <w:lang w:val="en-US" w:eastAsia="en-US"/>
        </w:rPr>
        <w:sym w:font="Symbol" w:char="F071"/>
      </w:r>
      <w:r w:rsidRPr="00520859">
        <w:rPr>
          <w:rFonts w:eastAsiaTheme="minorHAnsi"/>
          <w:color w:val="000000"/>
          <w:lang w:val="en-US" w:eastAsia="en-US"/>
        </w:rPr>
        <w:t xml:space="preserve"> range between 2.0 and 90.0° was scanned by 881 steps of 0.1° with a counting time of 15 s for each step. The XRD characterization was carried out on polymer films on glass slides deposited by doctor blading (1</w:t>
      </w:r>
      <w:r w:rsidR="00FC5CAD" w:rsidRPr="00520859">
        <w:rPr>
          <w:rFonts w:eastAsiaTheme="minorHAnsi"/>
          <w:color w:val="000000"/>
          <w:lang w:val="en-US" w:eastAsia="en-US"/>
        </w:rPr>
        <w:t>5</w:t>
      </w:r>
      <w:r w:rsidRPr="00520859">
        <w:rPr>
          <w:rFonts w:eastAsiaTheme="minorHAnsi"/>
          <w:color w:val="000000"/>
          <w:lang w:val="en-US" w:eastAsia="en-US"/>
        </w:rPr>
        <w:t xml:space="preserve">0 nm average thickness) after </w:t>
      </w:r>
      <w:r w:rsidR="00FC5CAD" w:rsidRPr="00520859">
        <w:rPr>
          <w:rFonts w:eastAsiaTheme="minorHAnsi"/>
          <w:color w:val="000000"/>
          <w:lang w:val="en-US" w:eastAsia="en-US"/>
        </w:rPr>
        <w:t>the</w:t>
      </w:r>
      <w:r w:rsidRPr="00520859">
        <w:rPr>
          <w:rFonts w:eastAsiaTheme="minorHAnsi"/>
          <w:color w:val="000000"/>
          <w:lang w:val="en-US" w:eastAsia="en-US"/>
        </w:rPr>
        <w:t xml:space="preserve"> annealing procedure (heating at 120°C for 30 min under vacuum).</w:t>
      </w:r>
      <w:r w:rsidRPr="00520859">
        <w:rPr>
          <w:rFonts w:eastAsiaTheme="minorHAnsi"/>
          <w:lang w:val="en-US" w:eastAsia="en-US"/>
        </w:rPr>
        <w:t xml:space="preserve"> </w:t>
      </w:r>
    </w:p>
    <w:p w14:paraId="7CFEE32E" w14:textId="4363B746" w:rsidR="0092187D" w:rsidRPr="00520859" w:rsidRDefault="0092187D" w:rsidP="0092187D">
      <w:pPr>
        <w:spacing w:after="160" w:line="276" w:lineRule="auto"/>
        <w:jc w:val="both"/>
        <w:rPr>
          <w:rFonts w:eastAsiaTheme="minorHAnsi"/>
          <w:color w:val="000000"/>
          <w:lang w:val="en-US" w:eastAsia="en-US"/>
        </w:rPr>
      </w:pPr>
      <w:r w:rsidRPr="00520859">
        <w:rPr>
          <w:rFonts w:eastAsiaTheme="minorHAnsi"/>
          <w:color w:val="000000"/>
          <w:lang w:val="en-US" w:eastAsia="en-US"/>
        </w:rPr>
        <w:t>The sample surface topography was evaluated with an atomic force microscope (AFM, Ntegra, NT-MDT) equipped with a silicon cantilever (HA_NC, NT-MDT, tip radius of 10 nm, and spring constant of 12 N/m). Measurements were performed in a semi-contact mode with a resonance frequency of around 150 kHz; the scanning rate was 0.5 Hz, while the size of the scanned sample was 10 µm × 10 µm per image.</w:t>
      </w:r>
    </w:p>
    <w:p w14:paraId="63A02585" w14:textId="77777777" w:rsidR="002B1013" w:rsidRPr="00520859" w:rsidRDefault="002B1013" w:rsidP="0092187D">
      <w:pPr>
        <w:spacing w:after="160" w:line="276" w:lineRule="auto"/>
        <w:jc w:val="both"/>
        <w:rPr>
          <w:rFonts w:eastAsiaTheme="minorHAnsi"/>
          <w:lang w:val="en-US" w:eastAsia="en-US"/>
        </w:rPr>
      </w:pPr>
    </w:p>
    <w:p w14:paraId="25715FAC" w14:textId="6DB5686A" w:rsidR="002B1013" w:rsidRPr="00520859" w:rsidRDefault="0092187D" w:rsidP="0092187D">
      <w:pPr>
        <w:spacing w:after="160" w:line="276" w:lineRule="auto"/>
        <w:jc w:val="both"/>
        <w:rPr>
          <w:rFonts w:eastAsiaTheme="minorHAnsi"/>
          <w:b/>
          <w:bCs/>
          <w:lang w:val="en-US" w:eastAsia="en-US"/>
        </w:rPr>
      </w:pPr>
      <w:r w:rsidRPr="00520859">
        <w:rPr>
          <w:rFonts w:eastAsiaTheme="minorHAnsi"/>
          <w:b/>
          <w:bCs/>
          <w:lang w:val="en-US" w:eastAsia="en-US"/>
        </w:rPr>
        <w:t>4</w:t>
      </w:r>
      <w:r w:rsidR="002B1013" w:rsidRPr="00520859">
        <w:rPr>
          <w:rFonts w:eastAsiaTheme="minorHAnsi"/>
          <w:b/>
          <w:bCs/>
          <w:lang w:val="en-US" w:eastAsia="en-US"/>
        </w:rPr>
        <w:t>.</w:t>
      </w:r>
      <w:r w:rsidRPr="00520859">
        <w:rPr>
          <w:rFonts w:eastAsiaTheme="minorHAnsi"/>
          <w:b/>
          <w:bCs/>
          <w:lang w:val="en-US" w:eastAsia="en-US"/>
        </w:rPr>
        <w:t xml:space="preserve"> </w:t>
      </w:r>
      <w:r w:rsidR="002B1013" w:rsidRPr="00520859">
        <w:rPr>
          <w:rFonts w:eastAsiaTheme="minorHAnsi"/>
          <w:b/>
          <w:bCs/>
          <w:lang w:val="en-US" w:eastAsia="en-US"/>
        </w:rPr>
        <w:t>Device fabrication and characterization</w:t>
      </w:r>
    </w:p>
    <w:p w14:paraId="595E6401" w14:textId="67DD0763" w:rsidR="0092187D" w:rsidRPr="00520859" w:rsidRDefault="0092187D" w:rsidP="0092187D">
      <w:pPr>
        <w:spacing w:after="160" w:line="276" w:lineRule="auto"/>
        <w:jc w:val="both"/>
        <w:rPr>
          <w:rFonts w:eastAsiaTheme="minorHAnsi"/>
          <w:i/>
          <w:iCs/>
          <w:lang w:val="en-US" w:eastAsia="en-US"/>
        </w:rPr>
      </w:pPr>
      <w:r w:rsidRPr="00520859">
        <w:rPr>
          <w:rFonts w:eastAsiaTheme="minorHAnsi"/>
          <w:i/>
          <w:iCs/>
          <w:lang w:val="en-US" w:eastAsia="en-US"/>
        </w:rPr>
        <w:t>Bulk-Heterojunction (BHJ) Organic Solar Cells</w:t>
      </w:r>
    </w:p>
    <w:p w14:paraId="152F63CA" w14:textId="70CA529D" w:rsidR="0092187D" w:rsidRPr="00520859" w:rsidRDefault="0092187D" w:rsidP="0092187D">
      <w:pPr>
        <w:autoSpaceDE w:val="0"/>
        <w:autoSpaceDN w:val="0"/>
        <w:adjustRightInd w:val="0"/>
        <w:spacing w:after="160" w:line="276" w:lineRule="auto"/>
        <w:jc w:val="both"/>
        <w:rPr>
          <w:rFonts w:eastAsiaTheme="minorHAnsi"/>
          <w:color w:val="000000"/>
          <w:lang w:val="en-US" w:eastAsia="en-US"/>
        </w:rPr>
      </w:pPr>
      <w:r w:rsidRPr="00520859">
        <w:rPr>
          <w:rFonts w:eastAsiaTheme="minorHAnsi"/>
          <w:color w:val="000000"/>
          <w:lang w:val="en-US" w:eastAsia="en-US"/>
        </w:rPr>
        <w:t xml:space="preserve">The ITO glass substrate (surface resistance 21 </w:t>
      </w:r>
      <w:r w:rsidRPr="00520859">
        <w:rPr>
          <w:rFonts w:eastAsiaTheme="minorHAnsi"/>
          <w:color w:val="000000"/>
          <w:lang w:eastAsia="en-US"/>
        </w:rPr>
        <w:t>Ω</w:t>
      </w:r>
      <w:r w:rsidRPr="00520859">
        <w:rPr>
          <w:rFonts w:eastAsiaTheme="minorHAnsi"/>
          <w:color w:val="000000"/>
          <w:lang w:val="en-US" w:eastAsia="en-US"/>
        </w:rPr>
        <w:t>/sq) was etched on one side by using a 10% wt aqueous solution of HCl and heating at 60°C for 1</w:t>
      </w:r>
      <w:r w:rsidR="002B1013" w:rsidRPr="00520859">
        <w:rPr>
          <w:rFonts w:eastAsiaTheme="minorHAnsi"/>
          <w:color w:val="000000"/>
          <w:lang w:val="en-US" w:eastAsia="en-US"/>
        </w:rPr>
        <w:t>5</w:t>
      </w:r>
      <w:r w:rsidRPr="00520859">
        <w:rPr>
          <w:rFonts w:eastAsiaTheme="minorHAnsi"/>
          <w:color w:val="000000"/>
          <w:lang w:val="en-US" w:eastAsia="en-US"/>
        </w:rPr>
        <w:t xml:space="preserve"> min, </w:t>
      </w:r>
      <w:r w:rsidR="002B1013" w:rsidRPr="00520859">
        <w:rPr>
          <w:rFonts w:eastAsiaTheme="minorHAnsi"/>
          <w:color w:val="000000"/>
          <w:lang w:val="en-US" w:eastAsia="en-US"/>
        </w:rPr>
        <w:t xml:space="preserve">in order </w:t>
      </w:r>
      <w:r w:rsidRPr="00520859">
        <w:rPr>
          <w:rFonts w:eastAsiaTheme="minorHAnsi"/>
          <w:color w:val="000000"/>
          <w:lang w:val="en-US" w:eastAsia="en-US"/>
        </w:rPr>
        <w:t xml:space="preserve">to </w:t>
      </w:r>
      <w:r w:rsidR="002B1013" w:rsidRPr="00520859">
        <w:rPr>
          <w:rFonts w:eastAsiaTheme="minorHAnsi"/>
          <w:color w:val="000000"/>
          <w:lang w:val="en-US" w:eastAsia="en-US"/>
        </w:rPr>
        <w:t>leave a small</w:t>
      </w:r>
      <w:r w:rsidRPr="00520859">
        <w:rPr>
          <w:rFonts w:eastAsiaTheme="minorHAnsi"/>
          <w:color w:val="000000"/>
          <w:lang w:val="en-US" w:eastAsia="en-US"/>
        </w:rPr>
        <w:t xml:space="preserve"> area </w:t>
      </w:r>
      <w:r w:rsidR="002B1013" w:rsidRPr="00520859">
        <w:rPr>
          <w:rFonts w:eastAsiaTheme="minorHAnsi"/>
          <w:color w:val="000000"/>
          <w:lang w:val="en-US" w:eastAsia="en-US"/>
        </w:rPr>
        <w:t>un</w:t>
      </w:r>
      <w:r w:rsidRPr="00520859">
        <w:rPr>
          <w:rFonts w:eastAsiaTheme="minorHAnsi"/>
          <w:color w:val="000000"/>
          <w:lang w:val="en-US" w:eastAsia="en-US"/>
        </w:rPr>
        <w:t xml:space="preserve">covered by indium tin oxide. The glass was then rinsed with distilled water, 2-propanol and dried with a nitrogen flow (final resistance 12 </w:t>
      </w:r>
      <w:r w:rsidRPr="00520859">
        <w:rPr>
          <w:rFonts w:eastAsiaTheme="minorHAnsi"/>
          <w:color w:val="000000"/>
          <w:lang w:eastAsia="en-US"/>
        </w:rPr>
        <w:t>Ω</w:t>
      </w:r>
      <w:r w:rsidRPr="00520859">
        <w:rPr>
          <w:rFonts w:eastAsiaTheme="minorHAnsi"/>
          <w:color w:val="000000"/>
          <w:lang w:val="en-US" w:eastAsia="en-US"/>
        </w:rPr>
        <w:t>/sq). Poly(3,4-ethylenedioxythiophene):polystyrene sulfonic acid (PEDOT:PSS, 2.8 wt% dispersion in water, viscosity 20 cps) was diluted 1:1 v/v with 2-propanol, sonicated for 15 min using an ultrasonic bath (Elmasonic S 30H), filtered on a Gooch G2 and the resulting solution (viscosity 12 cps) deposited over the previously treated ITO glass with the Doctor Blade technique (Sheen Instrument Model S265674), leaving only a small area uncovered at the opposite side of the previously etched area. The PEDOT:PSS film was heated in a Buchi GKR-50 glass oven at 120°C for 90 min under vacuum (10</w:t>
      </w:r>
      <w:r w:rsidRPr="00520859">
        <w:rPr>
          <w:rFonts w:eastAsiaTheme="minorHAnsi"/>
          <w:color w:val="000000"/>
          <w:vertAlign w:val="superscript"/>
          <w:lang w:val="en-US" w:eastAsia="en-US"/>
        </w:rPr>
        <w:t>-3</w:t>
      </w:r>
      <w:r w:rsidRPr="00520859">
        <w:rPr>
          <w:rFonts w:eastAsiaTheme="minorHAnsi"/>
          <w:color w:val="000000"/>
          <w:lang w:val="en-US" w:eastAsia="en-US"/>
        </w:rPr>
        <w:t xml:space="preserve"> mmHg). A solution made by mixing 2.5 mg of electron-donor polymer (</w:t>
      </w:r>
      <w:r w:rsidRPr="00520859">
        <w:rPr>
          <w:rFonts w:eastAsiaTheme="minorHAnsi"/>
          <w:b/>
          <w:bCs/>
          <w:color w:val="000000"/>
          <w:lang w:val="en-US" w:eastAsia="en-US"/>
        </w:rPr>
        <w:t>P1</w:t>
      </w:r>
      <w:r w:rsidRPr="00520859">
        <w:rPr>
          <w:rFonts w:eastAsiaTheme="minorHAnsi"/>
          <w:color w:val="000000"/>
          <w:lang w:val="en-US" w:eastAsia="en-US"/>
        </w:rPr>
        <w:t xml:space="preserve"> or </w:t>
      </w:r>
      <w:r w:rsidRPr="00520859">
        <w:rPr>
          <w:rFonts w:eastAsiaTheme="minorHAnsi"/>
          <w:b/>
          <w:bCs/>
          <w:color w:val="000000"/>
          <w:lang w:val="en-US" w:eastAsia="en-US"/>
        </w:rPr>
        <w:t>P2</w:t>
      </w:r>
      <w:r w:rsidRPr="00520859">
        <w:rPr>
          <w:rFonts w:eastAsiaTheme="minorHAnsi"/>
          <w:color w:val="000000"/>
          <w:lang w:val="en-US" w:eastAsia="en-US"/>
        </w:rPr>
        <w:t xml:space="preserve"> or </w:t>
      </w:r>
      <w:r w:rsidRPr="00520859">
        <w:rPr>
          <w:rFonts w:eastAsiaTheme="minorHAnsi"/>
          <w:b/>
          <w:bCs/>
          <w:color w:val="000000"/>
          <w:lang w:val="en-US" w:eastAsia="en-US"/>
        </w:rPr>
        <w:t>PR</w:t>
      </w:r>
      <w:r w:rsidRPr="00520859">
        <w:rPr>
          <w:rFonts w:eastAsiaTheme="minorHAnsi"/>
          <w:color w:val="000000"/>
          <w:lang w:val="en-US" w:eastAsia="en-US"/>
        </w:rPr>
        <w:t>) and 2.5 mg of phenyl-C61-butyric acid methyl ester (PC</w:t>
      </w:r>
      <w:r w:rsidRPr="00520859">
        <w:rPr>
          <w:rFonts w:eastAsiaTheme="minorHAnsi"/>
          <w:color w:val="000000"/>
          <w:vertAlign w:val="subscript"/>
          <w:lang w:val="en-US" w:eastAsia="en-US"/>
        </w:rPr>
        <w:t>61</w:t>
      </w:r>
      <w:r w:rsidRPr="00520859">
        <w:rPr>
          <w:rFonts w:eastAsiaTheme="minorHAnsi"/>
          <w:color w:val="000000"/>
          <w:lang w:val="en-US" w:eastAsia="en-US"/>
        </w:rPr>
        <w:t xml:space="preserve">BM) in </w:t>
      </w:r>
      <w:r w:rsidR="002B1013" w:rsidRPr="00520859">
        <w:rPr>
          <w:rFonts w:eastAsiaTheme="minorHAnsi"/>
          <w:color w:val="000000"/>
          <w:lang w:val="en-US" w:eastAsia="en-US"/>
        </w:rPr>
        <w:t>1</w:t>
      </w:r>
      <w:r w:rsidRPr="00520859">
        <w:rPr>
          <w:rFonts w:eastAsiaTheme="minorHAnsi"/>
          <w:color w:val="000000"/>
          <w:lang w:val="en-US" w:eastAsia="en-US"/>
        </w:rPr>
        <w:t xml:space="preserve"> mL of chlorobenzene was sonicated for 15 min</w:t>
      </w:r>
      <w:r w:rsidR="00622D0D" w:rsidRPr="00520859">
        <w:rPr>
          <w:rFonts w:eastAsiaTheme="minorHAnsi"/>
          <w:color w:val="000000"/>
          <w:lang w:val="en-US" w:eastAsia="en-US"/>
        </w:rPr>
        <w:t xml:space="preserve">, filtered on a PTFE septum (0.45 </w:t>
      </w:r>
      <w:r w:rsidR="00622D0D" w:rsidRPr="00520859">
        <w:rPr>
          <w:rFonts w:eastAsiaTheme="minorHAnsi"/>
          <w:color w:val="000000"/>
          <w:lang w:val="en-US" w:eastAsia="en-US"/>
        </w:rPr>
        <w:sym w:font="Symbol" w:char="F06D"/>
      </w:r>
      <w:r w:rsidR="00622D0D" w:rsidRPr="00520859">
        <w:rPr>
          <w:rFonts w:eastAsiaTheme="minorHAnsi"/>
          <w:color w:val="000000"/>
          <w:lang w:val="en-US" w:eastAsia="en-US"/>
        </w:rPr>
        <w:t>m pore size)</w:t>
      </w:r>
      <w:r w:rsidRPr="00520859">
        <w:rPr>
          <w:rFonts w:eastAsiaTheme="minorHAnsi"/>
          <w:color w:val="000000"/>
          <w:lang w:val="en-US" w:eastAsia="en-US"/>
        </w:rPr>
        <w:t xml:space="preserve"> and deposited by Doctor Blade on the slide in order to cover the PEDOT:PSS layer. The sample was then annealed in the glass oven under vacuum (10</w:t>
      </w:r>
      <w:r w:rsidRPr="00520859">
        <w:rPr>
          <w:rFonts w:eastAsiaTheme="minorHAnsi"/>
          <w:color w:val="000000"/>
          <w:vertAlign w:val="superscript"/>
          <w:lang w:val="en-US" w:eastAsia="en-US"/>
        </w:rPr>
        <w:t>-3</w:t>
      </w:r>
      <w:r w:rsidRPr="00520859">
        <w:rPr>
          <w:rFonts w:eastAsiaTheme="minorHAnsi"/>
          <w:color w:val="000000"/>
          <w:lang w:val="en-US" w:eastAsia="en-US"/>
        </w:rPr>
        <w:t xml:space="preserve"> mmHg) at 120°C for 45 min. Only for the samples with the cathode interlayer, 0.1 mL of a solution of </w:t>
      </w:r>
      <w:r w:rsidRPr="00520859">
        <w:rPr>
          <w:rFonts w:eastAsiaTheme="minorHAnsi"/>
          <w:b/>
          <w:bCs/>
          <w:color w:val="000000"/>
          <w:lang w:val="en-US" w:eastAsia="en-US"/>
        </w:rPr>
        <w:t>P3</w:t>
      </w:r>
      <w:r w:rsidRPr="00520859">
        <w:rPr>
          <w:rFonts w:eastAsiaTheme="minorHAnsi"/>
          <w:color w:val="000000"/>
          <w:lang w:val="en-US" w:eastAsia="en-US"/>
        </w:rPr>
        <w:t xml:space="preserve"> in MeOH (2 mg/mL) was deposited by Doctor Blade on the ED polymer surface and subsequently annealed at 120°C for 30 min. Finally, a thin film of Al (electrode, 50 nm of thickness) was deposited over the polymeric layer through a shadow mask using an Edwards 6306A coating system operating at 10</w:t>
      </w:r>
      <w:r w:rsidRPr="00520859">
        <w:rPr>
          <w:rFonts w:eastAsiaTheme="minorHAnsi"/>
          <w:color w:val="000000"/>
          <w:vertAlign w:val="superscript"/>
          <w:lang w:val="en-US" w:eastAsia="en-US"/>
        </w:rPr>
        <w:t>-6</w:t>
      </w:r>
      <w:r w:rsidRPr="00520859">
        <w:rPr>
          <w:rFonts w:eastAsiaTheme="minorHAnsi"/>
          <w:color w:val="000000"/>
          <w:lang w:val="en-US" w:eastAsia="en-US"/>
        </w:rPr>
        <w:t xml:space="preserve"> mmHg. The resulting active area of the cell was 1 cm</w:t>
      </w:r>
      <w:r w:rsidRPr="00520859">
        <w:rPr>
          <w:rFonts w:eastAsiaTheme="minorHAnsi"/>
          <w:color w:val="000000"/>
          <w:vertAlign w:val="superscript"/>
          <w:lang w:val="en-US" w:eastAsia="en-US"/>
        </w:rPr>
        <w:t>2</w:t>
      </w:r>
      <w:r w:rsidRPr="00520859">
        <w:rPr>
          <w:rFonts w:eastAsiaTheme="minorHAnsi"/>
          <w:color w:val="000000"/>
          <w:lang w:val="en-US" w:eastAsia="en-US"/>
        </w:rPr>
        <w:t>. The current-voltage characteristics were measured in air using a Keithley 2401 source meter under the illumination of an Abet Technologies LS150 Xenon Arc Lamp Source AM 1.5 Solar Simulator (</w:t>
      </w:r>
      <w:bookmarkStart w:id="5" w:name="_Hlk182490413"/>
      <w:r w:rsidRPr="00520859">
        <w:rPr>
          <w:rFonts w:eastAsiaTheme="minorHAnsi"/>
          <w:color w:val="000000"/>
          <w:lang w:val="en-US" w:eastAsia="en-US"/>
        </w:rPr>
        <w:t>100 mW/cm</w:t>
      </w:r>
      <w:r w:rsidRPr="00520859">
        <w:rPr>
          <w:rFonts w:eastAsiaTheme="minorHAnsi"/>
          <w:color w:val="000000"/>
          <w:vertAlign w:val="superscript"/>
          <w:lang w:val="en-US" w:eastAsia="en-US"/>
        </w:rPr>
        <w:t>2</w:t>
      </w:r>
      <w:bookmarkEnd w:id="5"/>
      <w:r w:rsidRPr="00520859">
        <w:rPr>
          <w:rFonts w:eastAsiaTheme="minorHAnsi"/>
          <w:color w:val="000000"/>
          <w:lang w:val="en-US" w:eastAsia="en-US"/>
        </w:rPr>
        <w:t>) calibrated with an ILT 1400-BL photometer. The structure of the final devices was made of: ITO (80 nm)/PEDOT:PSS (100 nm)/P1 or P2 or PR (150 nm)/P3 (when employed) (10 nm)/Al (50 nm). The solar cell spectral response was measured using a 7-SC Spec III Modularized Solar Cell Spectral Test System (SevenStar Optics, Beijing, PRC). Layer thickness was measured using a FTPAdvances FTPadv-2 Film Thickness Probe (Sentech GmbH, Germany) equipped with the FTPExpert software.</w:t>
      </w:r>
    </w:p>
    <w:p w14:paraId="62C25B69" w14:textId="77777777" w:rsidR="009674A6" w:rsidRPr="00520859" w:rsidRDefault="009674A6" w:rsidP="0092187D">
      <w:pPr>
        <w:autoSpaceDE w:val="0"/>
        <w:autoSpaceDN w:val="0"/>
        <w:adjustRightInd w:val="0"/>
        <w:spacing w:after="160" w:line="276" w:lineRule="auto"/>
        <w:jc w:val="both"/>
        <w:rPr>
          <w:rFonts w:eastAsiaTheme="minorHAnsi"/>
          <w:color w:val="000000"/>
          <w:lang w:val="en-US" w:eastAsia="en-US"/>
        </w:rPr>
      </w:pPr>
    </w:p>
    <w:p w14:paraId="76ED1ED1" w14:textId="21B46B33" w:rsidR="009674A6" w:rsidRPr="00520859" w:rsidRDefault="009674A6" w:rsidP="009674A6">
      <w:pPr>
        <w:spacing w:line="276" w:lineRule="auto"/>
        <w:jc w:val="both"/>
        <w:rPr>
          <w:b/>
          <w:bCs/>
          <w:lang w:val="en-US"/>
        </w:rPr>
      </w:pPr>
      <w:r w:rsidRPr="00520859">
        <w:rPr>
          <w:b/>
          <w:bCs/>
          <w:lang w:val="en-US"/>
        </w:rPr>
        <w:t>5. Evaluation of Synthetic Complexity (SC) parameter</w:t>
      </w:r>
    </w:p>
    <w:p w14:paraId="01C4318A" w14:textId="77777777" w:rsidR="009674A6" w:rsidRPr="00520859" w:rsidRDefault="009674A6" w:rsidP="009674A6">
      <w:pPr>
        <w:spacing w:line="276" w:lineRule="auto"/>
        <w:jc w:val="both"/>
        <w:rPr>
          <w:lang w:val="en-US"/>
        </w:rPr>
      </w:pPr>
      <w:r w:rsidRPr="00520859">
        <w:rPr>
          <w:lang w:val="en-US"/>
        </w:rPr>
        <w:t>SC of a synthetic procedure was evaluated according to [</w:t>
      </w:r>
      <w:r w:rsidRPr="00520859">
        <w:rPr>
          <w:rStyle w:val="Rimandonotadichiusura"/>
          <w:vertAlign w:val="baseline"/>
        </w:rPr>
        <w:endnoteReference w:id="8"/>
      </w:r>
      <w:r w:rsidRPr="00520859">
        <w:rPr>
          <w:lang w:val="en-US"/>
        </w:rPr>
        <w:t>] using the following equation:</w:t>
      </w:r>
    </w:p>
    <w:p w14:paraId="5EAD271D" w14:textId="77777777" w:rsidR="009674A6" w:rsidRPr="00520859" w:rsidRDefault="009674A6" w:rsidP="009674A6">
      <w:pPr>
        <w:spacing w:line="276" w:lineRule="auto"/>
        <w:jc w:val="both"/>
        <w:rPr>
          <w:lang w:val="en-US"/>
        </w:rPr>
      </w:pPr>
    </w:p>
    <w:p w14:paraId="33C27548" w14:textId="77777777" w:rsidR="009674A6" w:rsidRPr="00520859" w:rsidRDefault="009674A6" w:rsidP="009674A6">
      <w:pPr>
        <w:spacing w:line="276" w:lineRule="auto"/>
        <w:jc w:val="both"/>
      </w:pPr>
      <m:oMathPara>
        <m:oMath>
          <m:r>
            <w:rPr>
              <w:rFonts w:ascii="Cambria Math" w:hAnsi="Cambria Math"/>
            </w:rPr>
            <m:t xml:space="preserve">SC=35 × </m:t>
          </m:r>
          <w:bookmarkStart w:id="6" w:name="_Hlk166501654"/>
          <m:f>
            <m:fPr>
              <m:ctrlPr>
                <w:rPr>
                  <w:rFonts w:ascii="Cambria Math" w:hAnsi="Cambria Math"/>
                  <w:i/>
                </w:rPr>
              </m:ctrlPr>
            </m:fPr>
            <m:num>
              <m:r>
                <w:rPr>
                  <w:rFonts w:ascii="Cambria Math" w:hAnsi="Cambria Math"/>
                </w:rPr>
                <m:t>NSS</m:t>
              </m:r>
            </m:num>
            <m:den>
              <m:sSub>
                <m:sSubPr>
                  <m:ctrlPr>
                    <w:rPr>
                      <w:rFonts w:ascii="Cambria Math" w:hAnsi="Cambria Math"/>
                      <w:i/>
                    </w:rPr>
                  </m:ctrlPr>
                </m:sSubPr>
                <m:e>
                  <m:r>
                    <w:rPr>
                      <w:rFonts w:ascii="Cambria Math" w:hAnsi="Cambria Math"/>
                    </w:rPr>
                    <m:t>NSS</m:t>
                  </m:r>
                </m:e>
                <m:sub>
                  <m:r>
                    <w:rPr>
                      <w:rFonts w:ascii="Cambria Math" w:hAnsi="Cambria Math"/>
                    </w:rPr>
                    <m:t>max</m:t>
                  </m:r>
                </m:sub>
              </m:sSub>
            </m:den>
          </m:f>
          <w:bookmarkEnd w:id="6"/>
          <m:r>
            <w:rPr>
              <w:rFonts w:ascii="Cambria Math" w:hAnsi="Cambria Math"/>
            </w:rPr>
            <m:t xml:space="preserve">+25 × </m:t>
          </m:r>
          <m:f>
            <m:fPr>
              <m:ctrlPr>
                <w:rPr>
                  <w:rFonts w:ascii="Cambria Math" w:hAnsi="Cambria Math"/>
                  <w:i/>
                </w:rPr>
              </m:ctrlPr>
            </m:fPr>
            <m:num>
              <m:r>
                <m:rPr>
                  <m:sty m:val="p"/>
                </m:rPr>
                <w:rPr>
                  <w:rFonts w:ascii="Cambria Math" w:hAnsi="Cambria Math"/>
                </w:rPr>
                <m:t>log⁡</m:t>
              </m:r>
              <m:r>
                <w:rPr>
                  <w:rFonts w:ascii="Cambria Math" w:hAnsi="Cambria Math"/>
                </w:rPr>
                <m:t>(RY)</m:t>
              </m:r>
            </m:num>
            <m:den>
              <m:r>
                <m:rPr>
                  <m:sty m:val="p"/>
                </m:rPr>
                <w:rPr>
                  <w:rFonts w:ascii="Cambria Math" w:hAnsi="Cambria Math"/>
                </w:rPr>
                <m:t>log⁡</m:t>
              </m:r>
              <m:r>
                <w:rPr>
                  <w:rFonts w:ascii="Cambria Math" w:hAnsi="Cambria Math"/>
                </w:rPr>
                <m:t>(</m:t>
              </m:r>
              <m:sSub>
                <m:sSubPr>
                  <m:ctrlPr>
                    <w:rPr>
                      <w:rFonts w:ascii="Cambria Math" w:hAnsi="Cambria Math"/>
                      <w:i/>
                    </w:rPr>
                  </m:ctrlPr>
                </m:sSubPr>
                <m:e>
                  <m:r>
                    <w:rPr>
                      <w:rFonts w:ascii="Cambria Math" w:hAnsi="Cambria Math"/>
                    </w:rPr>
                    <m:t>RY</m:t>
                  </m:r>
                </m:e>
                <m:sub>
                  <m:r>
                    <m:rPr>
                      <m:sty m:val="p"/>
                    </m:rPr>
                    <w:rPr>
                      <w:rFonts w:ascii="Cambria Math" w:hAnsi="Cambria Math"/>
                    </w:rPr>
                    <m:t>max</m:t>
                  </m:r>
                </m:sub>
              </m:sSub>
              <m:r>
                <w:rPr>
                  <w:rFonts w:ascii="Cambria Math" w:hAnsi="Cambria Math"/>
                </w:rPr>
                <m:t>)</m:t>
              </m:r>
            </m:den>
          </m:f>
          <m:r>
            <w:rPr>
              <w:rFonts w:ascii="Cambria Math" w:hAnsi="Cambria Math"/>
            </w:rPr>
            <m:t>+15×</m:t>
          </m:r>
          <m:f>
            <m:fPr>
              <m:ctrlPr>
                <w:rPr>
                  <w:rFonts w:ascii="Cambria Math" w:hAnsi="Cambria Math"/>
                  <w:i/>
                </w:rPr>
              </m:ctrlPr>
            </m:fPr>
            <m:num>
              <m:r>
                <w:rPr>
                  <w:rFonts w:ascii="Cambria Math" w:hAnsi="Cambria Math"/>
                </w:rPr>
                <m:t>NUO</m:t>
              </m:r>
            </m:num>
            <m:den>
              <m:sSub>
                <m:sSubPr>
                  <m:ctrlPr>
                    <w:rPr>
                      <w:rFonts w:ascii="Cambria Math" w:hAnsi="Cambria Math"/>
                      <w:i/>
                    </w:rPr>
                  </m:ctrlPr>
                </m:sSubPr>
                <m:e>
                  <m:r>
                    <w:rPr>
                      <w:rFonts w:ascii="Cambria Math" w:hAnsi="Cambria Math"/>
                    </w:rPr>
                    <m:t>NUO</m:t>
                  </m:r>
                </m:e>
                <m:sub>
                  <m:r>
                    <w:rPr>
                      <w:rFonts w:ascii="Cambria Math" w:hAnsi="Cambria Math"/>
                    </w:rPr>
                    <m:t>max</m:t>
                  </m:r>
                </m:sub>
              </m:sSub>
            </m:den>
          </m:f>
          <m:r>
            <w:rPr>
              <w:rFonts w:ascii="Cambria Math" w:hAnsi="Cambria Math"/>
            </w:rPr>
            <m:t>+15×</m:t>
          </m:r>
          <m:f>
            <m:fPr>
              <m:ctrlPr>
                <w:rPr>
                  <w:rFonts w:ascii="Cambria Math" w:hAnsi="Cambria Math"/>
                  <w:i/>
                </w:rPr>
              </m:ctrlPr>
            </m:fPr>
            <m:num>
              <m:r>
                <w:rPr>
                  <w:rFonts w:ascii="Cambria Math" w:hAnsi="Cambria Math"/>
                </w:rPr>
                <m:t>NCC</m:t>
              </m:r>
            </m:num>
            <m:den>
              <m:sSub>
                <m:sSubPr>
                  <m:ctrlPr>
                    <w:rPr>
                      <w:rFonts w:ascii="Cambria Math" w:hAnsi="Cambria Math"/>
                      <w:i/>
                    </w:rPr>
                  </m:ctrlPr>
                </m:sSubPr>
                <m:e>
                  <m:r>
                    <w:rPr>
                      <w:rFonts w:ascii="Cambria Math" w:hAnsi="Cambria Math"/>
                    </w:rPr>
                    <m:t>NCC</m:t>
                  </m:r>
                </m:e>
                <m:sub>
                  <m:r>
                    <w:rPr>
                      <w:rFonts w:ascii="Cambria Math" w:hAnsi="Cambria Math"/>
                    </w:rPr>
                    <m:t>max</m:t>
                  </m:r>
                </m:sub>
              </m:sSub>
            </m:den>
          </m:f>
          <m:r>
            <w:rPr>
              <w:rFonts w:ascii="Cambria Math" w:hAnsi="Cambria Math"/>
            </w:rPr>
            <m:t>+10×</m:t>
          </m:r>
          <m:f>
            <m:fPr>
              <m:ctrlPr>
                <w:rPr>
                  <w:rFonts w:ascii="Cambria Math" w:hAnsi="Cambria Math"/>
                  <w:i/>
                </w:rPr>
              </m:ctrlPr>
            </m:fPr>
            <m:num>
              <m:r>
                <w:rPr>
                  <w:rFonts w:ascii="Cambria Math" w:hAnsi="Cambria Math"/>
                </w:rPr>
                <m:t>NHC</m:t>
              </m:r>
            </m:num>
            <m:den>
              <m:sSub>
                <m:sSubPr>
                  <m:ctrlPr>
                    <w:rPr>
                      <w:rFonts w:ascii="Cambria Math" w:hAnsi="Cambria Math"/>
                      <w:i/>
                    </w:rPr>
                  </m:ctrlPr>
                </m:sSubPr>
                <m:e>
                  <m:r>
                    <w:rPr>
                      <w:rFonts w:ascii="Cambria Math" w:hAnsi="Cambria Math"/>
                    </w:rPr>
                    <m:t>NHC</m:t>
                  </m:r>
                </m:e>
                <m:sub>
                  <m:r>
                    <w:rPr>
                      <w:rFonts w:ascii="Cambria Math" w:hAnsi="Cambria Math"/>
                    </w:rPr>
                    <m:t>max</m:t>
                  </m:r>
                </m:sub>
              </m:sSub>
            </m:den>
          </m:f>
        </m:oMath>
      </m:oMathPara>
    </w:p>
    <w:p w14:paraId="461A0B4B" w14:textId="77777777" w:rsidR="009674A6" w:rsidRPr="00520859" w:rsidRDefault="009674A6" w:rsidP="009674A6">
      <w:pPr>
        <w:spacing w:line="276" w:lineRule="auto"/>
        <w:jc w:val="both"/>
      </w:pPr>
    </w:p>
    <w:p w14:paraId="703028AA" w14:textId="77777777" w:rsidR="009674A6" w:rsidRPr="00520859" w:rsidRDefault="009674A6" w:rsidP="009674A6">
      <w:pPr>
        <w:spacing w:line="276" w:lineRule="auto"/>
        <w:jc w:val="both"/>
        <w:rPr>
          <w:lang w:val="en-US"/>
        </w:rPr>
      </w:pPr>
      <w:r w:rsidRPr="00520859">
        <w:rPr>
          <w:lang w:val="en-US"/>
        </w:rPr>
        <w:t>where:</w:t>
      </w:r>
    </w:p>
    <w:p w14:paraId="0294FB98" w14:textId="77777777" w:rsidR="009674A6" w:rsidRPr="00520859" w:rsidRDefault="009674A6" w:rsidP="009674A6">
      <w:pPr>
        <w:spacing w:line="276" w:lineRule="auto"/>
        <w:jc w:val="both"/>
        <w:rPr>
          <w:lang w:val="en-US"/>
        </w:rPr>
      </w:pPr>
      <w:r w:rsidRPr="00520859">
        <w:rPr>
          <w:lang w:val="en-US"/>
        </w:rPr>
        <w:lastRenderedPageBreak/>
        <w:t>NSS = number of synthetic steps (required to obtain the final product);</w:t>
      </w:r>
    </w:p>
    <w:p w14:paraId="2884B72F" w14:textId="77777777" w:rsidR="009674A6" w:rsidRPr="00520859" w:rsidRDefault="009674A6" w:rsidP="009674A6">
      <w:pPr>
        <w:spacing w:line="276" w:lineRule="auto"/>
        <w:jc w:val="both"/>
        <w:rPr>
          <w:lang w:val="en-US"/>
        </w:rPr>
      </w:pPr>
      <w:r w:rsidRPr="00520859">
        <w:rPr>
          <w:lang w:val="en-US"/>
        </w:rPr>
        <w:t>RY = sum of reciprocal yields of each synthetic step;</w:t>
      </w:r>
    </w:p>
    <w:p w14:paraId="06744C10" w14:textId="77777777" w:rsidR="009674A6" w:rsidRPr="00520859" w:rsidRDefault="009674A6" w:rsidP="009674A6">
      <w:pPr>
        <w:spacing w:line="276" w:lineRule="auto"/>
        <w:jc w:val="both"/>
        <w:rPr>
          <w:lang w:val="en-US"/>
        </w:rPr>
      </w:pPr>
      <w:r w:rsidRPr="00520859">
        <w:rPr>
          <w:lang w:val="en-US"/>
        </w:rPr>
        <w:t>NUO = number of purification steps (without chromatography);</w:t>
      </w:r>
    </w:p>
    <w:p w14:paraId="3696BEF4" w14:textId="77777777" w:rsidR="009674A6" w:rsidRPr="00520859" w:rsidRDefault="009674A6" w:rsidP="009674A6">
      <w:pPr>
        <w:spacing w:line="276" w:lineRule="auto"/>
        <w:jc w:val="both"/>
        <w:rPr>
          <w:lang w:val="en-US"/>
        </w:rPr>
      </w:pPr>
      <w:r w:rsidRPr="00520859">
        <w:rPr>
          <w:lang w:val="en-US"/>
        </w:rPr>
        <w:t>NCC = number of column chromatography purification steps;</w:t>
      </w:r>
    </w:p>
    <w:p w14:paraId="502878DF" w14:textId="77777777" w:rsidR="009674A6" w:rsidRPr="00520859" w:rsidRDefault="009674A6" w:rsidP="009674A6">
      <w:pPr>
        <w:spacing w:line="276" w:lineRule="auto"/>
        <w:jc w:val="both"/>
        <w:rPr>
          <w:lang w:val="en-US"/>
        </w:rPr>
      </w:pPr>
      <w:r w:rsidRPr="00520859">
        <w:rPr>
          <w:lang w:val="en-US"/>
        </w:rPr>
        <w:t xml:space="preserve">NHS = number of hazardous chemicals used for the synthetic procedure </w:t>
      </w:r>
    </w:p>
    <w:p w14:paraId="3BB1E1DF" w14:textId="77777777" w:rsidR="009674A6" w:rsidRPr="00520859" w:rsidRDefault="009674A6" w:rsidP="009674A6">
      <w:pPr>
        <w:spacing w:line="276" w:lineRule="auto"/>
        <w:jc w:val="both"/>
        <w:rPr>
          <w:lang w:val="en-US"/>
        </w:rPr>
      </w:pPr>
      <w:r w:rsidRPr="00520859">
        <w:rPr>
          <w:lang w:val="en-US"/>
        </w:rPr>
        <w:t>Hazardous chemicals are counted as many times as the number of their selected H risk phrases; in detail:</w:t>
      </w:r>
    </w:p>
    <w:p w14:paraId="32330034" w14:textId="77777777" w:rsidR="009674A6" w:rsidRPr="00520859" w:rsidRDefault="009674A6" w:rsidP="009674A6">
      <w:pPr>
        <w:spacing w:line="276" w:lineRule="auto"/>
        <w:jc w:val="both"/>
        <w:rPr>
          <w:lang w:val="en-US"/>
        </w:rPr>
      </w:pPr>
      <w:r w:rsidRPr="00520859">
        <w:rPr>
          <w:lang w:val="en-US"/>
        </w:rPr>
        <w:t>H340, H341, H350, H351 (carcinogenic/mutagenic)</w:t>
      </w:r>
    </w:p>
    <w:p w14:paraId="699B9CB6" w14:textId="77777777" w:rsidR="009674A6" w:rsidRPr="00520859" w:rsidRDefault="009674A6" w:rsidP="009674A6">
      <w:pPr>
        <w:spacing w:line="276" w:lineRule="auto"/>
        <w:jc w:val="both"/>
        <w:rPr>
          <w:lang w:val="en-US"/>
        </w:rPr>
      </w:pPr>
      <w:r w:rsidRPr="00520859">
        <w:rPr>
          <w:lang w:val="en-US"/>
        </w:rPr>
        <w:t>H360, H361 (toxic for reproduction)</w:t>
      </w:r>
    </w:p>
    <w:p w14:paraId="11D7D972" w14:textId="77777777" w:rsidR="009674A6" w:rsidRPr="00520859" w:rsidRDefault="009674A6" w:rsidP="009674A6">
      <w:pPr>
        <w:spacing w:line="276" w:lineRule="auto"/>
        <w:jc w:val="both"/>
        <w:rPr>
          <w:lang w:val="en-US"/>
        </w:rPr>
      </w:pPr>
      <w:r w:rsidRPr="00520859">
        <w:rPr>
          <w:lang w:val="en-US"/>
        </w:rPr>
        <w:t>H300, H304, H310, H330, H370, H372 (very toxic)</w:t>
      </w:r>
    </w:p>
    <w:p w14:paraId="20BDB066" w14:textId="77777777" w:rsidR="009674A6" w:rsidRPr="00520859" w:rsidRDefault="009674A6" w:rsidP="009674A6">
      <w:pPr>
        <w:spacing w:line="276" w:lineRule="auto"/>
        <w:jc w:val="both"/>
        <w:rPr>
          <w:lang w:val="en-US"/>
        </w:rPr>
      </w:pPr>
      <w:r w:rsidRPr="00520859">
        <w:rPr>
          <w:lang w:val="en-US"/>
        </w:rPr>
        <w:t>H400, H410, H411 (toxic for the environment or aquatic organisms)</w:t>
      </w:r>
    </w:p>
    <w:p w14:paraId="2825058F" w14:textId="77777777" w:rsidR="009674A6" w:rsidRPr="00520859" w:rsidRDefault="009674A6" w:rsidP="009674A6">
      <w:pPr>
        <w:spacing w:line="276" w:lineRule="auto"/>
        <w:jc w:val="both"/>
        <w:rPr>
          <w:lang w:val="en-US"/>
        </w:rPr>
      </w:pPr>
      <w:r w:rsidRPr="00520859">
        <w:rPr>
          <w:lang w:val="en-US"/>
        </w:rPr>
        <w:t>H260, H261 (highly reactive with water)</w:t>
      </w:r>
    </w:p>
    <w:p w14:paraId="2F5303E2" w14:textId="77777777" w:rsidR="009674A6" w:rsidRPr="00520859" w:rsidRDefault="009674A6" w:rsidP="009674A6">
      <w:pPr>
        <w:spacing w:line="276" w:lineRule="auto"/>
        <w:jc w:val="both"/>
        <w:rPr>
          <w:lang w:val="en-US"/>
        </w:rPr>
      </w:pPr>
      <w:r w:rsidRPr="00520859">
        <w:rPr>
          <w:lang w:val="en-US"/>
        </w:rPr>
        <w:t>H220, H222, H224, H250 (highly flammable)</w:t>
      </w:r>
    </w:p>
    <w:p w14:paraId="1EC8D324" w14:textId="77777777" w:rsidR="009674A6" w:rsidRPr="00520859" w:rsidRDefault="009674A6" w:rsidP="009674A6">
      <w:pPr>
        <w:spacing w:line="276" w:lineRule="auto"/>
        <w:jc w:val="both"/>
        <w:rPr>
          <w:lang w:val="en-US"/>
        </w:rPr>
      </w:pPr>
      <w:r w:rsidRPr="00520859">
        <w:rPr>
          <w:lang w:val="en-US"/>
        </w:rPr>
        <w:t>H290, H314, H318 (highly corrosive)</w:t>
      </w:r>
    </w:p>
    <w:p w14:paraId="1958BDFC" w14:textId="77777777" w:rsidR="009674A6" w:rsidRPr="00520859" w:rsidRDefault="009674A6" w:rsidP="009674A6">
      <w:pPr>
        <w:spacing w:line="276" w:lineRule="auto"/>
        <w:jc w:val="both"/>
        <w:rPr>
          <w:lang w:val="en-US"/>
        </w:rPr>
      </w:pPr>
      <w:r w:rsidRPr="00520859">
        <w:rPr>
          <w:lang w:val="en-US"/>
        </w:rPr>
        <w:t>H200, H201, H202, H203, H204, H205, H240, H241, H271 (explosive).</w:t>
      </w:r>
    </w:p>
    <w:p w14:paraId="7C7D1EF8" w14:textId="77777777" w:rsidR="009674A6" w:rsidRPr="00520859" w:rsidRDefault="009674A6" w:rsidP="009674A6">
      <w:pPr>
        <w:spacing w:line="276" w:lineRule="auto"/>
        <w:jc w:val="both"/>
        <w:rPr>
          <w:lang w:val="en-US"/>
        </w:rPr>
      </w:pPr>
      <w:r w:rsidRPr="00520859">
        <w:rPr>
          <w:lang w:val="en-US"/>
        </w:rPr>
        <w:t>The values of the normalization factors are: NSS</w:t>
      </w:r>
      <w:r w:rsidRPr="00520859">
        <w:rPr>
          <w:vertAlign w:val="subscript"/>
          <w:lang w:val="en-US"/>
        </w:rPr>
        <w:t>max</w:t>
      </w:r>
      <w:r w:rsidRPr="00520859">
        <w:rPr>
          <w:lang w:val="en-US"/>
        </w:rPr>
        <w:t> = 22, RY</w:t>
      </w:r>
      <w:r w:rsidRPr="00520859">
        <w:rPr>
          <w:vertAlign w:val="subscript"/>
          <w:lang w:val="en-US"/>
        </w:rPr>
        <w:t>max</w:t>
      </w:r>
      <w:r w:rsidRPr="00520859">
        <w:rPr>
          <w:lang w:val="en-US"/>
        </w:rPr>
        <w:t> = 86.9, NUO</w:t>
      </w:r>
      <w:r w:rsidRPr="00520859">
        <w:rPr>
          <w:vertAlign w:val="subscript"/>
          <w:lang w:val="en-US"/>
        </w:rPr>
        <w:t>max</w:t>
      </w:r>
      <w:r w:rsidRPr="00520859">
        <w:rPr>
          <w:lang w:val="en-US"/>
        </w:rPr>
        <w:t> = 39, NCC</w:t>
      </w:r>
      <w:r w:rsidRPr="00520859">
        <w:rPr>
          <w:vertAlign w:val="subscript"/>
          <w:lang w:val="en-US"/>
        </w:rPr>
        <w:t>max</w:t>
      </w:r>
      <w:r w:rsidRPr="00520859">
        <w:rPr>
          <w:lang w:val="en-US"/>
        </w:rPr>
        <w:t> = 13, NHC</w:t>
      </w:r>
      <w:r w:rsidRPr="00520859">
        <w:rPr>
          <w:vertAlign w:val="subscript"/>
          <w:lang w:val="en-US"/>
        </w:rPr>
        <w:t>max</w:t>
      </w:r>
      <w:r w:rsidRPr="00520859">
        <w:rPr>
          <w:lang w:val="en-US"/>
        </w:rPr>
        <w:t> = 44. SC can then be considered proportional to the cost of the final material, while the Figure Of Merit (FOM) can be estimated by the SC/PCE (power conversion efficiency) ratio, which roughly represents the cost/efficiency balance of a donor polymer.</w:t>
      </w:r>
    </w:p>
    <w:p w14:paraId="671A19A9" w14:textId="77777777" w:rsidR="009674A6" w:rsidRPr="00520859" w:rsidRDefault="009674A6" w:rsidP="009674A6">
      <w:pPr>
        <w:spacing w:line="276" w:lineRule="auto"/>
        <w:jc w:val="both"/>
        <w:rPr>
          <w:lang w:val="en-US"/>
        </w:rPr>
      </w:pPr>
    </w:p>
    <w:p w14:paraId="6F57551D" w14:textId="77777777" w:rsidR="009674A6" w:rsidRPr="00520859" w:rsidRDefault="009674A6" w:rsidP="009674A6">
      <w:pPr>
        <w:spacing w:line="276" w:lineRule="auto"/>
        <w:jc w:val="both"/>
        <w:rPr>
          <w:b/>
          <w:bCs/>
          <w:lang w:val="en-US"/>
        </w:rPr>
      </w:pPr>
      <w:r w:rsidRPr="00520859">
        <w:rPr>
          <w:b/>
          <w:bCs/>
          <w:lang w:val="en-US"/>
        </w:rPr>
        <w:t>Evaluation of SC for the electron-donor polymers</w:t>
      </w:r>
    </w:p>
    <w:p w14:paraId="046928E2" w14:textId="77777777" w:rsidR="009674A6" w:rsidRPr="00520859" w:rsidRDefault="009674A6" w:rsidP="009674A6">
      <w:pPr>
        <w:spacing w:line="276" w:lineRule="auto"/>
        <w:jc w:val="both"/>
        <w:rPr>
          <w:b/>
          <w:bCs/>
          <w:u w:val="single"/>
        </w:rPr>
      </w:pPr>
      <w:r w:rsidRPr="00520859">
        <w:rPr>
          <w:b/>
          <w:bCs/>
          <w:u w:val="single"/>
        </w:rPr>
        <w:t>P1</w:t>
      </w:r>
    </w:p>
    <w:p w14:paraId="51521694" w14:textId="77777777" w:rsidR="009674A6" w:rsidRPr="00520859" w:rsidRDefault="009674A6" w:rsidP="009674A6">
      <w:pPr>
        <w:spacing w:line="276" w:lineRule="auto"/>
        <w:jc w:val="center"/>
      </w:pPr>
      <w:r w:rsidRPr="00520859">
        <w:object w:dxaOrig="8335" w:dyaOrig="4447" w14:anchorId="1927C5D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8.4pt;height:196.8pt" o:ole="">
            <v:imagedata r:id="rId8" o:title=""/>
          </v:shape>
          <o:OLEObject Type="Embed" ProgID="ChemDraw.Document.6.0" ShapeID="_x0000_i1025" DrawAspect="Content" ObjectID="_1827385099" r:id="rId9"/>
        </w:object>
      </w:r>
    </w:p>
    <w:p w14:paraId="5539199C" w14:textId="77777777" w:rsidR="009674A6" w:rsidRPr="00520859" w:rsidRDefault="009674A6" w:rsidP="009674A6">
      <w:pPr>
        <w:spacing w:line="276" w:lineRule="auto"/>
        <w:jc w:val="both"/>
      </w:pPr>
      <w:r w:rsidRPr="00520859">
        <w:t>NSS = 4; RY = 4.8; NUO = 8; NCC = 2; NHC = 19</w:t>
      </w:r>
    </w:p>
    <w:p w14:paraId="0A985A74" w14:textId="77777777" w:rsidR="009674A6" w:rsidRPr="00520859" w:rsidRDefault="009674A6" w:rsidP="009674A6">
      <w:pPr>
        <w:spacing w:line="276" w:lineRule="auto"/>
        <w:jc w:val="both"/>
        <w:rPr>
          <w:lang w:val="en-US"/>
        </w:rPr>
      </w:pPr>
      <w:r w:rsidRPr="00520859">
        <w:rPr>
          <w:lang w:val="en-US"/>
        </w:rPr>
        <w:t>SC = 24.64</w:t>
      </w:r>
    </w:p>
    <w:p w14:paraId="11D2D362" w14:textId="77777777" w:rsidR="009674A6" w:rsidRPr="00520859" w:rsidRDefault="009674A6" w:rsidP="009674A6">
      <w:pPr>
        <w:spacing w:line="276" w:lineRule="auto"/>
        <w:jc w:val="both"/>
        <w:rPr>
          <w:lang w:val="en-US"/>
        </w:rPr>
      </w:pPr>
    </w:p>
    <w:p w14:paraId="1EE74D00" w14:textId="2A81B2EC" w:rsidR="008064D6" w:rsidRPr="00520859" w:rsidRDefault="008064D6">
      <w:pPr>
        <w:spacing w:after="160" w:line="259" w:lineRule="auto"/>
        <w:rPr>
          <w:lang w:val="en-US"/>
        </w:rPr>
      </w:pPr>
      <w:r w:rsidRPr="00520859">
        <w:rPr>
          <w:lang w:val="en-US"/>
        </w:rPr>
        <w:br w:type="page"/>
      </w:r>
    </w:p>
    <w:p w14:paraId="4CB9CADF" w14:textId="77777777" w:rsidR="008064D6" w:rsidRPr="00520859" w:rsidRDefault="008064D6" w:rsidP="009674A6">
      <w:pPr>
        <w:spacing w:line="276" w:lineRule="auto"/>
        <w:jc w:val="both"/>
        <w:rPr>
          <w:lang w:val="en-US"/>
        </w:rPr>
      </w:pPr>
    </w:p>
    <w:p w14:paraId="600415C4" w14:textId="77777777" w:rsidR="009674A6" w:rsidRPr="00520859" w:rsidRDefault="009674A6" w:rsidP="009674A6">
      <w:pPr>
        <w:spacing w:line="276" w:lineRule="auto"/>
        <w:jc w:val="both"/>
        <w:rPr>
          <w:b/>
          <w:bCs/>
          <w:u w:val="single"/>
        </w:rPr>
      </w:pPr>
      <w:r w:rsidRPr="00520859">
        <w:rPr>
          <w:b/>
          <w:bCs/>
          <w:u w:val="single"/>
        </w:rPr>
        <w:t>P2</w:t>
      </w:r>
    </w:p>
    <w:p w14:paraId="17C3DEC4" w14:textId="77777777" w:rsidR="009674A6" w:rsidRPr="00520859" w:rsidRDefault="009674A6" w:rsidP="009674A6">
      <w:pPr>
        <w:spacing w:line="276" w:lineRule="auto"/>
        <w:jc w:val="center"/>
      </w:pPr>
      <w:r w:rsidRPr="00520859">
        <w:object w:dxaOrig="8335" w:dyaOrig="4449" w14:anchorId="25DCAC48">
          <v:shape id="_x0000_i1026" type="#_x0000_t75" style="width:368.4pt;height:196.2pt" o:ole="">
            <v:imagedata r:id="rId10" o:title=""/>
          </v:shape>
          <o:OLEObject Type="Embed" ProgID="ChemDraw.Document.6.0" ShapeID="_x0000_i1026" DrawAspect="Content" ObjectID="_1827385100" r:id="rId11"/>
        </w:object>
      </w:r>
    </w:p>
    <w:p w14:paraId="5045C185" w14:textId="77777777" w:rsidR="009674A6" w:rsidRPr="00520859" w:rsidRDefault="009674A6" w:rsidP="009674A6">
      <w:pPr>
        <w:spacing w:line="276" w:lineRule="auto"/>
        <w:jc w:val="both"/>
      </w:pPr>
    </w:p>
    <w:p w14:paraId="1F1DEDA0" w14:textId="77777777" w:rsidR="009674A6" w:rsidRPr="00520859" w:rsidRDefault="009674A6" w:rsidP="009674A6">
      <w:pPr>
        <w:spacing w:line="276" w:lineRule="auto"/>
        <w:jc w:val="both"/>
      </w:pPr>
      <w:bookmarkStart w:id="7" w:name="_Hlk166596359"/>
      <w:r w:rsidRPr="00520859">
        <w:t>NSS = 4; RY = 4.62; NUO = 7; NCC = 1; NHC = 19</w:t>
      </w:r>
    </w:p>
    <w:p w14:paraId="5A31D297" w14:textId="77777777" w:rsidR="009674A6" w:rsidRPr="00520859" w:rsidRDefault="009674A6" w:rsidP="009674A6">
      <w:pPr>
        <w:spacing w:line="276" w:lineRule="auto"/>
        <w:jc w:val="both"/>
        <w:rPr>
          <w:lang w:val="en-US"/>
        </w:rPr>
      </w:pPr>
      <w:r w:rsidRPr="00520859">
        <w:rPr>
          <w:lang w:val="en-US"/>
        </w:rPr>
        <w:t>SC = 22.95</w:t>
      </w:r>
    </w:p>
    <w:p w14:paraId="4468BEED" w14:textId="77777777" w:rsidR="009674A6" w:rsidRPr="00520859" w:rsidRDefault="009674A6" w:rsidP="009674A6">
      <w:pPr>
        <w:spacing w:line="276" w:lineRule="auto"/>
        <w:jc w:val="both"/>
        <w:rPr>
          <w:lang w:val="en-US"/>
        </w:rPr>
      </w:pPr>
    </w:p>
    <w:bookmarkEnd w:id="7"/>
    <w:p w14:paraId="01715C4C" w14:textId="77777777" w:rsidR="009674A6" w:rsidRPr="00520859" w:rsidRDefault="009674A6" w:rsidP="009674A6">
      <w:pPr>
        <w:spacing w:line="276" w:lineRule="auto"/>
        <w:jc w:val="both"/>
        <w:rPr>
          <w:b/>
          <w:bCs/>
          <w:lang w:val="en-US"/>
        </w:rPr>
      </w:pPr>
      <w:r w:rsidRPr="00520859">
        <w:rPr>
          <w:b/>
          <w:bCs/>
          <w:lang w:val="en-US"/>
        </w:rPr>
        <w:t>Evaluation of SC for the cathodic interlayer P3</w:t>
      </w:r>
    </w:p>
    <w:p w14:paraId="74EE8D0C" w14:textId="77777777" w:rsidR="009674A6" w:rsidRPr="00520859" w:rsidRDefault="009674A6" w:rsidP="009674A6">
      <w:pPr>
        <w:spacing w:line="276" w:lineRule="auto"/>
        <w:jc w:val="both"/>
        <w:rPr>
          <w:lang w:val="en-US"/>
        </w:rPr>
      </w:pPr>
      <w:r w:rsidRPr="00520859">
        <w:rPr>
          <w:lang w:val="en-US"/>
        </w:rPr>
        <w:t>The polymer P3, to be used as a cationic interlayer to boost the final device efficiency [</w:t>
      </w:r>
      <w:r w:rsidRPr="00520859">
        <w:rPr>
          <w:rStyle w:val="Rimandonotadichiusura"/>
        </w:rPr>
        <w:endnoteReference w:id="9"/>
      </w:r>
      <w:r w:rsidRPr="00520859">
        <w:rPr>
          <w:lang w:val="en-US"/>
        </w:rPr>
        <w:t>,</w:t>
      </w:r>
      <w:r w:rsidRPr="00520859">
        <w:rPr>
          <w:rStyle w:val="Rimandonotadichiusura"/>
        </w:rPr>
        <w:endnoteReference w:id="10"/>
      </w:r>
      <w:r w:rsidRPr="00520859">
        <w:rPr>
          <w:lang w:val="en-US"/>
        </w:rPr>
        <w:t>] was obtained by post-functionalization of the regioregular PT6Br with 1-methylimidazole.</w:t>
      </w:r>
    </w:p>
    <w:p w14:paraId="7EA60376" w14:textId="77777777" w:rsidR="009674A6" w:rsidRPr="00520859" w:rsidRDefault="009674A6" w:rsidP="009674A6">
      <w:pPr>
        <w:spacing w:line="276" w:lineRule="auto"/>
        <w:jc w:val="center"/>
      </w:pPr>
      <w:r w:rsidRPr="00520859">
        <w:object w:dxaOrig="7138" w:dyaOrig="3319" w14:anchorId="1DCA1954">
          <v:shape id="_x0000_i1027" type="#_x0000_t75" style="width:283.2pt;height:132pt" o:ole="">
            <v:imagedata r:id="rId12" o:title=""/>
          </v:shape>
          <o:OLEObject Type="Embed" ProgID="ChemDraw.Document.6.0" ShapeID="_x0000_i1027" DrawAspect="Content" ObjectID="_1827385101" r:id="rId13"/>
        </w:object>
      </w:r>
    </w:p>
    <w:p w14:paraId="41DFC638" w14:textId="77777777" w:rsidR="009674A6" w:rsidRPr="00520859" w:rsidRDefault="009674A6" w:rsidP="009674A6">
      <w:pPr>
        <w:spacing w:line="276" w:lineRule="auto"/>
        <w:jc w:val="both"/>
        <w:rPr>
          <w:lang w:val="en-US"/>
        </w:rPr>
      </w:pPr>
      <w:bookmarkStart w:id="8" w:name="_Hlk182312298"/>
      <w:r w:rsidRPr="00520859">
        <w:rPr>
          <w:lang w:val="en-US"/>
        </w:rPr>
        <w:t>NSS = 6; RY = 13.14; NUO = 10; NCC = 2; NHC = 30 (including precursor 3 synthesis)</w:t>
      </w:r>
    </w:p>
    <w:p w14:paraId="40C43207" w14:textId="77777777" w:rsidR="009674A6" w:rsidRPr="00520859" w:rsidRDefault="009674A6" w:rsidP="009674A6">
      <w:pPr>
        <w:spacing w:line="276" w:lineRule="auto"/>
        <w:jc w:val="both"/>
        <w:rPr>
          <w:lang w:val="en-US"/>
        </w:rPr>
      </w:pPr>
      <w:r w:rsidRPr="00520859">
        <w:rPr>
          <w:lang w:val="en-US"/>
        </w:rPr>
        <w:t>SC = 36.92</w:t>
      </w:r>
    </w:p>
    <w:bookmarkEnd w:id="8"/>
    <w:p w14:paraId="41C00EA9" w14:textId="77777777" w:rsidR="009674A6" w:rsidRPr="00520859" w:rsidRDefault="009674A6" w:rsidP="009674A6">
      <w:pPr>
        <w:spacing w:line="276" w:lineRule="auto"/>
        <w:jc w:val="both"/>
        <w:rPr>
          <w:lang w:val="en-US"/>
        </w:rPr>
      </w:pPr>
    </w:p>
    <w:p w14:paraId="75A5DB6B" w14:textId="76DF8E08" w:rsidR="008064D6" w:rsidRPr="00520859" w:rsidRDefault="008064D6">
      <w:pPr>
        <w:spacing w:after="160" w:line="259" w:lineRule="auto"/>
        <w:rPr>
          <w:lang w:val="en-US"/>
        </w:rPr>
      </w:pPr>
      <w:r w:rsidRPr="00520859">
        <w:rPr>
          <w:lang w:val="en-US"/>
        </w:rPr>
        <w:br w:type="page"/>
      </w:r>
    </w:p>
    <w:p w14:paraId="7958B3FA" w14:textId="77777777" w:rsidR="008064D6" w:rsidRPr="00520859" w:rsidRDefault="008064D6" w:rsidP="009674A6">
      <w:pPr>
        <w:spacing w:line="276" w:lineRule="auto"/>
        <w:jc w:val="both"/>
        <w:rPr>
          <w:lang w:val="en-US"/>
        </w:rPr>
      </w:pPr>
    </w:p>
    <w:p w14:paraId="7FFF343F" w14:textId="77777777" w:rsidR="009674A6" w:rsidRPr="00520859" w:rsidRDefault="009674A6" w:rsidP="009674A6">
      <w:pPr>
        <w:spacing w:line="276" w:lineRule="auto"/>
        <w:jc w:val="both"/>
        <w:rPr>
          <w:b/>
          <w:bCs/>
          <w:lang w:val="en-US"/>
        </w:rPr>
      </w:pPr>
      <w:r w:rsidRPr="00520859">
        <w:rPr>
          <w:b/>
          <w:bCs/>
          <w:lang w:val="en-US"/>
        </w:rPr>
        <w:t>Evaluation of SC for the reference polymer poly[3-(6-methoxyhexyl-1-oxy)thiophene] (PR)</w:t>
      </w:r>
    </w:p>
    <w:p w14:paraId="7C844055" w14:textId="77777777" w:rsidR="009674A6" w:rsidRPr="00520859" w:rsidRDefault="009674A6" w:rsidP="009674A6">
      <w:pPr>
        <w:spacing w:line="276" w:lineRule="auto"/>
        <w:jc w:val="both"/>
        <w:rPr>
          <w:lang w:val="en-US"/>
        </w:rPr>
      </w:pPr>
    </w:p>
    <w:p w14:paraId="78A4E8FF" w14:textId="190A8DED" w:rsidR="009674A6" w:rsidRPr="00520859" w:rsidRDefault="00D23F26" w:rsidP="009674A6">
      <w:pPr>
        <w:spacing w:line="276" w:lineRule="auto"/>
        <w:jc w:val="center"/>
      </w:pPr>
      <w:r w:rsidRPr="00520859">
        <w:object w:dxaOrig="7934" w:dyaOrig="6115" w14:anchorId="6D3A76D1">
          <v:shape id="_x0000_i1028" type="#_x0000_t75" style="width:364.2pt;height:280.2pt" o:ole="">
            <v:imagedata r:id="rId14" o:title=""/>
          </v:shape>
          <o:OLEObject Type="Embed" ProgID="ChemDraw.Document.6.0" ShapeID="_x0000_i1028" DrawAspect="Content" ObjectID="_1827385102" r:id="rId15"/>
        </w:object>
      </w:r>
    </w:p>
    <w:p w14:paraId="698B8308" w14:textId="77777777" w:rsidR="009674A6" w:rsidRPr="00520859" w:rsidRDefault="009674A6" w:rsidP="009674A6">
      <w:pPr>
        <w:spacing w:line="276" w:lineRule="auto"/>
        <w:jc w:val="both"/>
      </w:pPr>
    </w:p>
    <w:p w14:paraId="282EC89D" w14:textId="77777777" w:rsidR="009674A6" w:rsidRPr="00520859" w:rsidRDefault="009674A6" w:rsidP="009674A6">
      <w:pPr>
        <w:spacing w:line="276" w:lineRule="auto"/>
        <w:jc w:val="both"/>
      </w:pPr>
      <w:r w:rsidRPr="00520859">
        <w:t xml:space="preserve">NSS = 5; RY = 5.9; NUO = 8; NCC = 2; NHC = 14 </w:t>
      </w:r>
    </w:p>
    <w:p w14:paraId="25D2E86F" w14:textId="77777777" w:rsidR="009674A6" w:rsidRPr="00520859" w:rsidRDefault="009674A6" w:rsidP="009674A6">
      <w:pPr>
        <w:spacing w:line="276" w:lineRule="auto"/>
        <w:jc w:val="both"/>
      </w:pPr>
      <w:r w:rsidRPr="00520859">
        <w:t>SC = 26.45</w:t>
      </w:r>
    </w:p>
    <w:p w14:paraId="272BA30C" w14:textId="77777777" w:rsidR="009674A6" w:rsidRPr="00520859" w:rsidRDefault="009674A6" w:rsidP="009674A6">
      <w:pPr>
        <w:spacing w:line="276" w:lineRule="auto"/>
        <w:jc w:val="both"/>
      </w:pPr>
    </w:p>
    <w:p w14:paraId="501ACA17" w14:textId="77777777" w:rsidR="009674A6" w:rsidRPr="00520859" w:rsidRDefault="009674A6" w:rsidP="009674A6">
      <w:pPr>
        <w:spacing w:after="160" w:line="360" w:lineRule="auto"/>
        <w:jc w:val="both"/>
        <w:rPr>
          <w:rFonts w:eastAsiaTheme="minorHAnsi"/>
          <w:lang w:val="en-US" w:eastAsia="en-US"/>
        </w:rPr>
      </w:pPr>
    </w:p>
    <w:p w14:paraId="2304A07C" w14:textId="77777777" w:rsidR="009674A6" w:rsidRPr="00520859" w:rsidRDefault="009674A6" w:rsidP="0092187D">
      <w:pPr>
        <w:autoSpaceDE w:val="0"/>
        <w:autoSpaceDN w:val="0"/>
        <w:adjustRightInd w:val="0"/>
        <w:spacing w:after="160" w:line="276" w:lineRule="auto"/>
        <w:jc w:val="both"/>
        <w:rPr>
          <w:rFonts w:eastAsiaTheme="minorHAnsi"/>
          <w:color w:val="000000"/>
          <w:lang w:val="en-US" w:eastAsia="en-US"/>
        </w:rPr>
      </w:pPr>
    </w:p>
    <w:p w14:paraId="561405A9" w14:textId="21103F66" w:rsidR="009674A6" w:rsidRPr="00520859" w:rsidRDefault="009674A6">
      <w:pPr>
        <w:spacing w:after="160" w:line="259" w:lineRule="auto"/>
        <w:rPr>
          <w:rFonts w:eastAsiaTheme="minorHAnsi"/>
          <w:color w:val="000000"/>
          <w:lang w:val="en-US" w:eastAsia="en-US"/>
        </w:rPr>
      </w:pPr>
      <w:r w:rsidRPr="00520859">
        <w:rPr>
          <w:rFonts w:eastAsiaTheme="minorHAnsi"/>
          <w:color w:val="000000"/>
          <w:lang w:val="en-US" w:eastAsia="en-US"/>
        </w:rPr>
        <w:br w:type="page"/>
      </w:r>
    </w:p>
    <w:p w14:paraId="10FD18F7" w14:textId="63CD0464" w:rsidR="009674A6" w:rsidRPr="00520859" w:rsidRDefault="009674A6" w:rsidP="0092187D">
      <w:pPr>
        <w:autoSpaceDE w:val="0"/>
        <w:autoSpaceDN w:val="0"/>
        <w:adjustRightInd w:val="0"/>
        <w:spacing w:after="160" w:line="276" w:lineRule="auto"/>
        <w:jc w:val="both"/>
        <w:rPr>
          <w:rFonts w:eastAsiaTheme="minorHAnsi"/>
          <w:b/>
          <w:bCs/>
          <w:color w:val="000000"/>
          <w:lang w:val="en-US" w:eastAsia="en-US"/>
        </w:rPr>
      </w:pPr>
      <w:r w:rsidRPr="00520859">
        <w:rPr>
          <w:rFonts w:eastAsiaTheme="minorHAnsi"/>
          <w:b/>
          <w:bCs/>
          <w:color w:val="000000"/>
          <w:lang w:val="en-US" w:eastAsia="en-US"/>
        </w:rPr>
        <w:lastRenderedPageBreak/>
        <w:t>6. Additional Figures and Tables</w:t>
      </w:r>
    </w:p>
    <w:p w14:paraId="6726C6AA" w14:textId="77777777" w:rsidR="009674A6" w:rsidRPr="00520859" w:rsidRDefault="009674A6" w:rsidP="0092187D">
      <w:pPr>
        <w:autoSpaceDE w:val="0"/>
        <w:autoSpaceDN w:val="0"/>
        <w:adjustRightInd w:val="0"/>
        <w:spacing w:after="160" w:line="276" w:lineRule="auto"/>
        <w:jc w:val="both"/>
        <w:rPr>
          <w:rFonts w:eastAsiaTheme="minorHAnsi"/>
          <w:color w:val="000000"/>
          <w:lang w:val="en-US" w:eastAsia="en-US"/>
        </w:rPr>
      </w:pPr>
    </w:p>
    <w:p w14:paraId="0DCF9340" w14:textId="1F2F9C8A" w:rsidR="00F634DE" w:rsidRPr="00520859" w:rsidRDefault="00F634DE" w:rsidP="00F634DE">
      <w:pPr>
        <w:spacing w:after="160" w:line="276" w:lineRule="auto"/>
        <w:jc w:val="both"/>
        <w:rPr>
          <w:rFonts w:eastAsiaTheme="minorHAnsi"/>
          <w:i/>
          <w:iCs/>
          <w:lang w:eastAsia="en-US"/>
        </w:rPr>
      </w:pPr>
      <w:r w:rsidRPr="00520859">
        <w:rPr>
          <w:rFonts w:eastAsiaTheme="minorHAnsi"/>
          <w:i/>
          <w:iCs/>
          <w:noProof/>
          <w:lang w:eastAsia="en-US"/>
        </w:rPr>
        <w:drawing>
          <wp:inline distT="0" distB="0" distL="0" distR="0" wp14:anchorId="04159163" wp14:editId="36EB59C5">
            <wp:extent cx="5731510" cy="3043555"/>
            <wp:effectExtent l="0" t="0" r="2540" b="4445"/>
            <wp:docPr id="815540884"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5540884" name="Immagine 815540884"/>
                    <pic:cNvPicPr/>
                  </pic:nvPicPr>
                  <pic:blipFill>
                    <a:blip r:embed="rId16" cstate="print">
                      <a:grayscl/>
                      <a:extLst>
                        <a:ext uri="{28A0092B-C50C-407E-A947-70E740481C1C}">
                          <a14:useLocalDpi xmlns:a14="http://schemas.microsoft.com/office/drawing/2010/main" val="0"/>
                        </a:ext>
                      </a:extLst>
                    </a:blip>
                    <a:stretch>
                      <a:fillRect/>
                    </a:stretch>
                  </pic:blipFill>
                  <pic:spPr>
                    <a:xfrm>
                      <a:off x="0" y="0"/>
                      <a:ext cx="5731510" cy="3043555"/>
                    </a:xfrm>
                    <a:prstGeom prst="rect">
                      <a:avLst/>
                    </a:prstGeom>
                  </pic:spPr>
                </pic:pic>
              </a:graphicData>
            </a:graphic>
          </wp:inline>
        </w:drawing>
      </w:r>
    </w:p>
    <w:p w14:paraId="6F50A6A2" w14:textId="515D9374" w:rsidR="00F634DE" w:rsidRPr="00520859" w:rsidRDefault="00F634DE" w:rsidP="00F634DE">
      <w:pPr>
        <w:spacing w:after="160" w:line="276" w:lineRule="auto"/>
        <w:jc w:val="center"/>
        <w:rPr>
          <w:rFonts w:eastAsiaTheme="minorHAnsi"/>
          <w:lang w:val="en-US" w:eastAsia="en-US"/>
        </w:rPr>
      </w:pPr>
      <w:bookmarkStart w:id="9" w:name="_Hlk156216293"/>
      <w:r w:rsidRPr="00520859">
        <w:rPr>
          <w:rFonts w:eastAsiaTheme="minorHAnsi"/>
          <w:b/>
          <w:bCs/>
          <w:lang w:val="en-US" w:eastAsia="en-US"/>
        </w:rPr>
        <w:t xml:space="preserve">Figure S1. </w:t>
      </w:r>
      <w:r w:rsidRPr="00520859">
        <w:rPr>
          <w:rFonts w:eastAsiaTheme="minorHAnsi"/>
          <w:vertAlign w:val="superscript"/>
          <w:lang w:val="en-US" w:eastAsia="en-US"/>
        </w:rPr>
        <w:t>1</w:t>
      </w:r>
      <w:r w:rsidRPr="00520859">
        <w:rPr>
          <w:rFonts w:eastAsiaTheme="minorHAnsi"/>
          <w:lang w:val="en-US" w:eastAsia="en-US"/>
        </w:rPr>
        <w:t xml:space="preserve">H-NMR spectrum of </w:t>
      </w:r>
      <w:r w:rsidRPr="00520859">
        <w:rPr>
          <w:rFonts w:eastAsiaTheme="minorHAnsi"/>
          <w:b/>
          <w:bCs/>
          <w:lang w:val="en-US" w:eastAsia="en-US"/>
        </w:rPr>
        <w:t>P1</w:t>
      </w:r>
      <w:bookmarkEnd w:id="9"/>
      <w:r w:rsidRPr="00520859">
        <w:rPr>
          <w:rFonts w:eastAsiaTheme="minorHAnsi"/>
          <w:lang w:val="en-US" w:eastAsia="en-US"/>
        </w:rPr>
        <w:t>.</w:t>
      </w:r>
    </w:p>
    <w:p w14:paraId="6641CCD9" w14:textId="77777777" w:rsidR="00F634DE" w:rsidRPr="00520859" w:rsidRDefault="00F634DE" w:rsidP="00F634DE">
      <w:pPr>
        <w:spacing w:after="160" w:line="276" w:lineRule="auto"/>
        <w:jc w:val="center"/>
        <w:rPr>
          <w:rFonts w:eastAsiaTheme="minorHAnsi"/>
          <w:lang w:val="en-US" w:eastAsia="en-US"/>
        </w:rPr>
      </w:pPr>
    </w:p>
    <w:p w14:paraId="09421283" w14:textId="77777777" w:rsidR="003E4CCC" w:rsidRPr="00520859" w:rsidRDefault="003E4CCC" w:rsidP="00F634DE">
      <w:pPr>
        <w:spacing w:after="160" w:line="276" w:lineRule="auto"/>
        <w:jc w:val="center"/>
        <w:rPr>
          <w:rFonts w:eastAsiaTheme="minorHAnsi"/>
          <w:lang w:val="en-US" w:eastAsia="en-US"/>
        </w:rPr>
      </w:pPr>
    </w:p>
    <w:p w14:paraId="05DE8B45" w14:textId="77777777" w:rsidR="00F634DE" w:rsidRPr="00520859" w:rsidRDefault="00F634DE" w:rsidP="00F634DE">
      <w:pPr>
        <w:spacing w:after="160" w:line="276" w:lineRule="auto"/>
        <w:jc w:val="both"/>
        <w:rPr>
          <w:rFonts w:eastAsiaTheme="minorHAnsi"/>
          <w:i/>
          <w:iCs/>
          <w:lang w:eastAsia="en-US"/>
        </w:rPr>
      </w:pPr>
      <w:r w:rsidRPr="00520859">
        <w:rPr>
          <w:rFonts w:eastAsiaTheme="minorHAnsi"/>
          <w:i/>
          <w:iCs/>
          <w:noProof/>
          <w:lang w:eastAsia="en-US"/>
        </w:rPr>
        <w:drawing>
          <wp:inline distT="0" distB="0" distL="0" distR="0" wp14:anchorId="788D8B3D" wp14:editId="7ECB8725">
            <wp:extent cx="5731510" cy="3316605"/>
            <wp:effectExtent l="0" t="0" r="2540" b="0"/>
            <wp:docPr id="496855419" name="Immagine 2" descr="Immagine che contiene testo, diagramma, line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6855419" name="Immagine 2" descr="Immagine che contiene testo, diagramma, linea, Diagramma&#10;&#10;Descrizione generata automaticamente"/>
                    <pic:cNvPicPr/>
                  </pic:nvPicPr>
                  <pic:blipFill>
                    <a:blip r:embed="rId17" cstate="print">
                      <a:grayscl/>
                      <a:extLst>
                        <a:ext uri="{28A0092B-C50C-407E-A947-70E740481C1C}">
                          <a14:useLocalDpi xmlns:a14="http://schemas.microsoft.com/office/drawing/2010/main" val="0"/>
                        </a:ext>
                      </a:extLst>
                    </a:blip>
                    <a:stretch>
                      <a:fillRect/>
                    </a:stretch>
                  </pic:blipFill>
                  <pic:spPr>
                    <a:xfrm>
                      <a:off x="0" y="0"/>
                      <a:ext cx="5731510" cy="3316605"/>
                    </a:xfrm>
                    <a:prstGeom prst="rect">
                      <a:avLst/>
                    </a:prstGeom>
                  </pic:spPr>
                </pic:pic>
              </a:graphicData>
            </a:graphic>
          </wp:inline>
        </w:drawing>
      </w:r>
    </w:p>
    <w:p w14:paraId="459176F6" w14:textId="2C850918" w:rsidR="00F634DE" w:rsidRPr="00520859" w:rsidRDefault="00F634DE" w:rsidP="00F634DE">
      <w:pPr>
        <w:spacing w:after="160" w:line="276" w:lineRule="auto"/>
        <w:jc w:val="center"/>
        <w:rPr>
          <w:rFonts w:eastAsiaTheme="minorHAnsi"/>
          <w:i/>
          <w:iCs/>
          <w:lang w:val="en-US" w:eastAsia="en-US"/>
        </w:rPr>
      </w:pPr>
      <w:r w:rsidRPr="00520859">
        <w:rPr>
          <w:rFonts w:eastAsiaTheme="minorHAnsi"/>
          <w:b/>
          <w:bCs/>
          <w:lang w:val="en-US" w:eastAsia="en-US"/>
        </w:rPr>
        <w:t xml:space="preserve">Figure </w:t>
      </w:r>
      <w:r w:rsidR="009674A6" w:rsidRPr="00520859">
        <w:rPr>
          <w:rFonts w:eastAsiaTheme="minorHAnsi"/>
          <w:b/>
          <w:bCs/>
          <w:lang w:val="en-US" w:eastAsia="en-US"/>
        </w:rPr>
        <w:t>S2</w:t>
      </w:r>
      <w:r w:rsidRPr="00520859">
        <w:rPr>
          <w:rFonts w:eastAsiaTheme="minorHAnsi"/>
          <w:b/>
          <w:bCs/>
          <w:lang w:val="en-US" w:eastAsia="en-US"/>
        </w:rPr>
        <w:t xml:space="preserve">. </w:t>
      </w:r>
      <w:r w:rsidRPr="00520859">
        <w:rPr>
          <w:rFonts w:eastAsiaTheme="minorHAnsi"/>
          <w:vertAlign w:val="superscript"/>
          <w:lang w:val="en-US" w:eastAsia="en-US"/>
        </w:rPr>
        <w:t>1</w:t>
      </w:r>
      <w:r w:rsidRPr="00520859">
        <w:rPr>
          <w:rFonts w:eastAsiaTheme="minorHAnsi"/>
          <w:lang w:val="en-US" w:eastAsia="en-US"/>
        </w:rPr>
        <w:t xml:space="preserve">H-NMR spectrum of </w:t>
      </w:r>
      <w:r w:rsidRPr="00520859">
        <w:rPr>
          <w:rFonts w:eastAsiaTheme="minorHAnsi"/>
          <w:b/>
          <w:bCs/>
          <w:lang w:val="en-US" w:eastAsia="en-US"/>
        </w:rPr>
        <w:t>P2</w:t>
      </w:r>
      <w:r w:rsidRPr="00520859">
        <w:rPr>
          <w:rFonts w:eastAsiaTheme="minorHAnsi"/>
          <w:lang w:val="en-US" w:eastAsia="en-US"/>
        </w:rPr>
        <w:t>.</w:t>
      </w:r>
    </w:p>
    <w:p w14:paraId="6D9AA209" w14:textId="77777777" w:rsidR="0053447D" w:rsidRPr="00520859" w:rsidRDefault="0053447D" w:rsidP="0053447D">
      <w:pPr>
        <w:spacing w:after="160" w:line="276" w:lineRule="auto"/>
        <w:jc w:val="both"/>
        <w:rPr>
          <w:rFonts w:eastAsiaTheme="minorHAnsi"/>
          <w:i/>
          <w:iCs/>
          <w:lang w:val="en-US" w:eastAsia="en-US"/>
        </w:rPr>
      </w:pPr>
    </w:p>
    <w:p w14:paraId="5253F44D" w14:textId="207511F2" w:rsidR="00D64C93" w:rsidRPr="00520859" w:rsidRDefault="00D64C93" w:rsidP="0053447D">
      <w:pPr>
        <w:spacing w:after="160" w:line="276" w:lineRule="auto"/>
        <w:jc w:val="both"/>
        <w:rPr>
          <w:rFonts w:eastAsiaTheme="minorHAnsi"/>
          <w:i/>
          <w:iCs/>
          <w:lang w:val="en-US" w:eastAsia="en-US"/>
        </w:rPr>
      </w:pPr>
      <w:r w:rsidRPr="00520859">
        <w:rPr>
          <w:rFonts w:eastAsiaTheme="minorHAnsi"/>
          <w:i/>
          <w:iCs/>
          <w:noProof/>
          <w:lang w:val="en-US" w:eastAsia="en-US"/>
        </w:rPr>
        <w:lastRenderedPageBreak/>
        <w:drawing>
          <wp:inline distT="0" distB="0" distL="0" distR="0" wp14:anchorId="463E4429" wp14:editId="19E53FAB">
            <wp:extent cx="5731625" cy="3138055"/>
            <wp:effectExtent l="0" t="0" r="2540" b="5715"/>
            <wp:docPr id="1229137027" name="Immagine 1" descr="Immagine che contiene schizzo, diagramma, disegno, tes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9137027" name="Immagine 1" descr="Immagine che contiene schizzo, diagramma, disegno, testo"/>
                    <pic:cNvPicPr/>
                  </pic:nvPicPr>
                  <pic:blipFill>
                    <a:blip r:embed="rId18">
                      <a:extLst>
                        <a:ext uri="{28A0092B-C50C-407E-A947-70E740481C1C}">
                          <a14:useLocalDpi xmlns:a14="http://schemas.microsoft.com/office/drawing/2010/main" val="0"/>
                        </a:ext>
                      </a:extLst>
                    </a:blip>
                    <a:stretch>
                      <a:fillRect/>
                    </a:stretch>
                  </pic:blipFill>
                  <pic:spPr>
                    <a:xfrm>
                      <a:off x="0" y="0"/>
                      <a:ext cx="5731625" cy="3138055"/>
                    </a:xfrm>
                    <a:prstGeom prst="rect">
                      <a:avLst/>
                    </a:prstGeom>
                  </pic:spPr>
                </pic:pic>
              </a:graphicData>
            </a:graphic>
          </wp:inline>
        </w:drawing>
      </w:r>
    </w:p>
    <w:p w14:paraId="6047216A" w14:textId="72159793" w:rsidR="0053447D" w:rsidRPr="00520859" w:rsidRDefault="0053447D" w:rsidP="0053447D">
      <w:pPr>
        <w:spacing w:after="160" w:line="276" w:lineRule="auto"/>
        <w:jc w:val="both"/>
        <w:rPr>
          <w:rFonts w:eastAsiaTheme="minorHAnsi"/>
          <w:i/>
          <w:iCs/>
          <w:lang w:eastAsia="en-US"/>
        </w:rPr>
      </w:pPr>
    </w:p>
    <w:p w14:paraId="23D9B9F3" w14:textId="56E534C7" w:rsidR="0053447D" w:rsidRPr="00520859" w:rsidRDefault="0053447D" w:rsidP="0053447D">
      <w:pPr>
        <w:spacing w:after="160" w:line="276" w:lineRule="auto"/>
        <w:jc w:val="center"/>
        <w:rPr>
          <w:rFonts w:eastAsiaTheme="minorHAnsi"/>
          <w:lang w:val="en-US" w:eastAsia="en-US"/>
        </w:rPr>
      </w:pPr>
      <w:bookmarkStart w:id="10" w:name="_Hlk177393052"/>
      <w:r w:rsidRPr="00520859">
        <w:rPr>
          <w:rFonts w:eastAsiaTheme="minorHAnsi"/>
          <w:b/>
          <w:bCs/>
          <w:lang w:val="en-US" w:eastAsia="en-US"/>
        </w:rPr>
        <w:t xml:space="preserve">Figure </w:t>
      </w:r>
      <w:r w:rsidR="009674A6" w:rsidRPr="00520859">
        <w:rPr>
          <w:rFonts w:eastAsiaTheme="minorHAnsi"/>
          <w:b/>
          <w:bCs/>
          <w:lang w:val="en-US" w:eastAsia="en-US"/>
        </w:rPr>
        <w:t>S3</w:t>
      </w:r>
      <w:r w:rsidRPr="00520859">
        <w:rPr>
          <w:rFonts w:eastAsiaTheme="minorHAnsi"/>
          <w:b/>
          <w:bCs/>
          <w:lang w:val="en-US" w:eastAsia="en-US"/>
        </w:rPr>
        <w:t xml:space="preserve">. </w:t>
      </w:r>
      <w:bookmarkStart w:id="11" w:name="_Hlk156216538"/>
      <w:r w:rsidRPr="00520859">
        <w:rPr>
          <w:rFonts w:eastAsiaTheme="minorHAnsi"/>
          <w:vertAlign w:val="superscript"/>
          <w:lang w:val="en-US" w:eastAsia="en-US"/>
        </w:rPr>
        <w:t>1</w:t>
      </w:r>
      <w:r w:rsidRPr="00520859">
        <w:rPr>
          <w:rFonts w:eastAsiaTheme="minorHAnsi"/>
          <w:lang w:val="en-US" w:eastAsia="en-US"/>
        </w:rPr>
        <w:t>H-NMR</w:t>
      </w:r>
      <w:bookmarkEnd w:id="11"/>
      <w:r w:rsidRPr="00520859">
        <w:rPr>
          <w:rFonts w:eastAsiaTheme="minorHAnsi"/>
          <w:lang w:val="en-US" w:eastAsia="en-US"/>
        </w:rPr>
        <w:t xml:space="preserve"> spectrum of </w:t>
      </w:r>
      <w:r w:rsidRPr="00520859">
        <w:rPr>
          <w:rFonts w:eastAsiaTheme="minorHAnsi"/>
          <w:b/>
          <w:bCs/>
          <w:lang w:val="en-US" w:eastAsia="en-US"/>
        </w:rPr>
        <w:t>P3</w:t>
      </w:r>
      <w:r w:rsidRPr="00520859">
        <w:rPr>
          <w:rFonts w:eastAsiaTheme="minorHAnsi"/>
          <w:lang w:val="en-US" w:eastAsia="en-US"/>
        </w:rPr>
        <w:t>.</w:t>
      </w:r>
    </w:p>
    <w:bookmarkEnd w:id="10"/>
    <w:p w14:paraId="127378E4" w14:textId="77777777" w:rsidR="00F634DE" w:rsidRPr="00520859" w:rsidRDefault="00F634DE" w:rsidP="00F634DE">
      <w:pPr>
        <w:jc w:val="center"/>
        <w:rPr>
          <w:lang w:val="en-US"/>
        </w:rPr>
      </w:pPr>
    </w:p>
    <w:p w14:paraId="698FF347" w14:textId="42714A84" w:rsidR="0053447D" w:rsidRPr="00520859" w:rsidRDefault="00D931CC" w:rsidP="00F634DE">
      <w:pPr>
        <w:jc w:val="center"/>
        <w:rPr>
          <w:lang w:val="en-US"/>
        </w:rPr>
      </w:pPr>
      <w:r w:rsidRPr="00520859">
        <w:rPr>
          <w:noProof/>
          <w:lang w:val="en-US"/>
        </w:rPr>
        <w:drawing>
          <wp:inline distT="0" distB="0" distL="0" distR="0" wp14:anchorId="0F4488E4" wp14:editId="5C1FA175">
            <wp:extent cx="5638800" cy="3933916"/>
            <wp:effectExtent l="0" t="0" r="0" b="9525"/>
            <wp:docPr id="1902038520" name="Immagine 1" descr="Immagine che contiene schizzo, diagramma, disegno, test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2038520" name="Immagine 1" descr="Immagine che contiene schizzo, diagramma, disegno, testo&#10;&#10;Descrizione generata automaticamente"/>
                    <pic:cNvPicPr/>
                  </pic:nvPicPr>
                  <pic:blipFill>
                    <a:blip r:embed="rId19">
                      <a:extLst>
                        <a:ext uri="{28A0092B-C50C-407E-A947-70E740481C1C}">
                          <a14:useLocalDpi xmlns:a14="http://schemas.microsoft.com/office/drawing/2010/main" val="0"/>
                        </a:ext>
                      </a:extLst>
                    </a:blip>
                    <a:stretch>
                      <a:fillRect/>
                    </a:stretch>
                  </pic:blipFill>
                  <pic:spPr>
                    <a:xfrm>
                      <a:off x="0" y="0"/>
                      <a:ext cx="5644042" cy="3937573"/>
                    </a:xfrm>
                    <a:prstGeom prst="rect">
                      <a:avLst/>
                    </a:prstGeom>
                  </pic:spPr>
                </pic:pic>
              </a:graphicData>
            </a:graphic>
          </wp:inline>
        </w:drawing>
      </w:r>
    </w:p>
    <w:p w14:paraId="18DB79A0" w14:textId="77777777" w:rsidR="00D931CC" w:rsidRPr="00520859" w:rsidRDefault="00D931CC" w:rsidP="00F634DE">
      <w:pPr>
        <w:jc w:val="center"/>
        <w:rPr>
          <w:lang w:val="en-US"/>
        </w:rPr>
      </w:pPr>
    </w:p>
    <w:p w14:paraId="20D42D01" w14:textId="71D4A0B8" w:rsidR="003E4CCC" w:rsidRPr="00520859" w:rsidRDefault="003E4CCC" w:rsidP="003E4CCC">
      <w:pPr>
        <w:spacing w:after="160" w:line="276" w:lineRule="auto"/>
        <w:jc w:val="center"/>
        <w:rPr>
          <w:rFonts w:eastAsiaTheme="minorHAnsi"/>
          <w:lang w:val="en-US" w:eastAsia="en-US"/>
        </w:rPr>
      </w:pPr>
      <w:r w:rsidRPr="00520859">
        <w:rPr>
          <w:rFonts w:eastAsiaTheme="minorHAnsi"/>
          <w:b/>
          <w:bCs/>
          <w:lang w:val="en-US" w:eastAsia="en-US"/>
        </w:rPr>
        <w:t xml:space="preserve">Figure </w:t>
      </w:r>
      <w:r w:rsidR="009674A6" w:rsidRPr="00520859">
        <w:rPr>
          <w:rFonts w:eastAsiaTheme="minorHAnsi"/>
          <w:b/>
          <w:bCs/>
          <w:lang w:val="en-US" w:eastAsia="en-US"/>
        </w:rPr>
        <w:t>S4</w:t>
      </w:r>
      <w:r w:rsidRPr="00520859">
        <w:rPr>
          <w:rFonts w:eastAsiaTheme="minorHAnsi"/>
          <w:b/>
          <w:bCs/>
          <w:lang w:val="en-US" w:eastAsia="en-US"/>
        </w:rPr>
        <w:t xml:space="preserve">. </w:t>
      </w:r>
      <w:r w:rsidRPr="00520859">
        <w:rPr>
          <w:rFonts w:eastAsiaTheme="minorHAnsi"/>
          <w:vertAlign w:val="superscript"/>
          <w:lang w:val="en-US" w:eastAsia="en-US"/>
        </w:rPr>
        <w:t>1</w:t>
      </w:r>
      <w:r w:rsidRPr="00520859">
        <w:rPr>
          <w:rFonts w:eastAsiaTheme="minorHAnsi"/>
          <w:lang w:val="en-US" w:eastAsia="en-US"/>
        </w:rPr>
        <w:t xml:space="preserve">H-NMR spectrum of </w:t>
      </w:r>
      <w:r w:rsidRPr="00520859">
        <w:rPr>
          <w:rFonts w:eastAsiaTheme="minorHAnsi"/>
          <w:b/>
          <w:bCs/>
          <w:lang w:val="en-US" w:eastAsia="en-US"/>
        </w:rPr>
        <w:t>PR</w:t>
      </w:r>
      <w:r w:rsidRPr="00520859">
        <w:rPr>
          <w:rFonts w:eastAsiaTheme="minorHAnsi"/>
          <w:lang w:val="en-US" w:eastAsia="en-US"/>
        </w:rPr>
        <w:t>.</w:t>
      </w:r>
    </w:p>
    <w:p w14:paraId="5D6ACC98" w14:textId="77777777" w:rsidR="003E4CCC" w:rsidRPr="00520859" w:rsidRDefault="003E4CCC" w:rsidP="00F634DE">
      <w:pPr>
        <w:jc w:val="center"/>
        <w:rPr>
          <w:lang w:val="en-US"/>
        </w:rPr>
      </w:pPr>
    </w:p>
    <w:p w14:paraId="4A201AA4" w14:textId="77777777" w:rsidR="00535BEC" w:rsidRPr="00520859" w:rsidRDefault="00535BEC" w:rsidP="00F634DE">
      <w:pPr>
        <w:jc w:val="center"/>
        <w:rPr>
          <w:lang w:val="en-US"/>
        </w:rPr>
      </w:pPr>
    </w:p>
    <w:p w14:paraId="3454510A" w14:textId="5C954322" w:rsidR="00535BEC" w:rsidRPr="00520859" w:rsidRDefault="00535BEC" w:rsidP="00F634DE">
      <w:pPr>
        <w:jc w:val="center"/>
        <w:rPr>
          <w:lang w:val="en-US"/>
        </w:rPr>
      </w:pPr>
      <w:r w:rsidRPr="00520859">
        <w:rPr>
          <w:noProof/>
          <w:lang w:val="en-US"/>
        </w:rPr>
        <w:lastRenderedPageBreak/>
        <w:drawing>
          <wp:inline distT="0" distB="0" distL="0" distR="0" wp14:anchorId="653D51E1" wp14:editId="2F6D8498">
            <wp:extent cx="5731510" cy="3998595"/>
            <wp:effectExtent l="0" t="0" r="2540" b="1905"/>
            <wp:docPr id="2080033833" name="Immagine 2" descr="Immagine che contiene linea, diagramma, Diagramma, Parallel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0033833" name="Immagine 2" descr="Immagine che contiene linea, diagramma, Diagramma, Parallelo&#10;&#10;Descrizione generata automaticamente"/>
                    <pic:cNvPicPr/>
                  </pic:nvPicPr>
                  <pic:blipFill>
                    <a:blip r:embed="rId20">
                      <a:extLst>
                        <a:ext uri="{28A0092B-C50C-407E-A947-70E740481C1C}">
                          <a14:useLocalDpi xmlns:a14="http://schemas.microsoft.com/office/drawing/2010/main" val="0"/>
                        </a:ext>
                      </a:extLst>
                    </a:blip>
                    <a:stretch>
                      <a:fillRect/>
                    </a:stretch>
                  </pic:blipFill>
                  <pic:spPr>
                    <a:xfrm>
                      <a:off x="0" y="0"/>
                      <a:ext cx="5731510" cy="3998595"/>
                    </a:xfrm>
                    <a:prstGeom prst="rect">
                      <a:avLst/>
                    </a:prstGeom>
                  </pic:spPr>
                </pic:pic>
              </a:graphicData>
            </a:graphic>
          </wp:inline>
        </w:drawing>
      </w:r>
    </w:p>
    <w:p w14:paraId="220C6ABC" w14:textId="5D4B73C4" w:rsidR="00535BEC" w:rsidRPr="00520859" w:rsidRDefault="00535BEC" w:rsidP="00535BEC">
      <w:pPr>
        <w:spacing w:after="160" w:line="276" w:lineRule="auto"/>
        <w:jc w:val="center"/>
        <w:rPr>
          <w:rFonts w:eastAsiaTheme="minorHAnsi"/>
          <w:lang w:val="en-US" w:eastAsia="en-US"/>
        </w:rPr>
      </w:pPr>
      <w:bookmarkStart w:id="12" w:name="_Hlk178157245"/>
      <w:r w:rsidRPr="00520859">
        <w:rPr>
          <w:rFonts w:eastAsiaTheme="minorHAnsi"/>
          <w:b/>
          <w:bCs/>
          <w:lang w:val="en-US" w:eastAsia="en-US"/>
        </w:rPr>
        <w:t xml:space="preserve">Figure </w:t>
      </w:r>
      <w:r w:rsidR="009674A6" w:rsidRPr="00520859">
        <w:rPr>
          <w:rFonts w:eastAsiaTheme="minorHAnsi"/>
          <w:b/>
          <w:bCs/>
          <w:lang w:val="en-US" w:eastAsia="en-US"/>
        </w:rPr>
        <w:t>S5</w:t>
      </w:r>
      <w:r w:rsidRPr="00520859">
        <w:rPr>
          <w:rFonts w:eastAsiaTheme="minorHAnsi"/>
          <w:b/>
          <w:bCs/>
          <w:lang w:val="en-US" w:eastAsia="en-US"/>
        </w:rPr>
        <w:t xml:space="preserve">. </w:t>
      </w:r>
      <w:r w:rsidRPr="00520859">
        <w:rPr>
          <w:rFonts w:eastAsiaTheme="minorHAnsi"/>
          <w:vertAlign w:val="superscript"/>
          <w:lang w:val="en-US" w:eastAsia="en-US"/>
        </w:rPr>
        <w:t>13</w:t>
      </w:r>
      <w:r w:rsidRPr="00520859">
        <w:rPr>
          <w:rFonts w:eastAsiaTheme="minorHAnsi"/>
          <w:lang w:val="en-US" w:eastAsia="en-US"/>
        </w:rPr>
        <w:t xml:space="preserve">C-NMR spectrum of </w:t>
      </w:r>
      <w:r w:rsidRPr="00520859">
        <w:rPr>
          <w:rFonts w:eastAsiaTheme="minorHAnsi"/>
          <w:b/>
          <w:bCs/>
          <w:lang w:val="en-US" w:eastAsia="en-US"/>
        </w:rPr>
        <w:t>P1</w:t>
      </w:r>
      <w:r w:rsidRPr="00520859">
        <w:rPr>
          <w:rFonts w:eastAsiaTheme="minorHAnsi"/>
          <w:lang w:val="en-US" w:eastAsia="en-US"/>
        </w:rPr>
        <w:t>.</w:t>
      </w:r>
    </w:p>
    <w:bookmarkEnd w:id="12"/>
    <w:p w14:paraId="48AB6CD5" w14:textId="77777777" w:rsidR="00535BEC" w:rsidRPr="00520859" w:rsidRDefault="00535BEC" w:rsidP="00F634DE">
      <w:pPr>
        <w:jc w:val="center"/>
        <w:rPr>
          <w:lang w:val="en-US"/>
        </w:rPr>
      </w:pPr>
    </w:p>
    <w:p w14:paraId="4750256F" w14:textId="2EAEC2DF" w:rsidR="00535BEC" w:rsidRPr="00520859" w:rsidRDefault="00535BEC" w:rsidP="00F634DE">
      <w:pPr>
        <w:jc w:val="center"/>
        <w:rPr>
          <w:lang w:val="en-US"/>
        </w:rPr>
      </w:pPr>
      <w:r w:rsidRPr="00520859">
        <w:rPr>
          <w:noProof/>
          <w:lang w:val="en-US"/>
        </w:rPr>
        <w:drawing>
          <wp:inline distT="0" distB="0" distL="0" distR="0" wp14:anchorId="0176B1D1" wp14:editId="47AF6479">
            <wp:extent cx="5731510" cy="3998595"/>
            <wp:effectExtent l="0" t="0" r="2540" b="1905"/>
            <wp:docPr id="1749112101" name="Immagine 3" descr="Immagine che contiene line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9112101" name="Immagine 3" descr="Immagine che contiene linea, diagramma&#10;&#10;Descrizione generata automaticamente"/>
                    <pic:cNvPicPr/>
                  </pic:nvPicPr>
                  <pic:blipFill>
                    <a:blip r:embed="rId21">
                      <a:extLst>
                        <a:ext uri="{28A0092B-C50C-407E-A947-70E740481C1C}">
                          <a14:useLocalDpi xmlns:a14="http://schemas.microsoft.com/office/drawing/2010/main" val="0"/>
                        </a:ext>
                      </a:extLst>
                    </a:blip>
                    <a:stretch>
                      <a:fillRect/>
                    </a:stretch>
                  </pic:blipFill>
                  <pic:spPr>
                    <a:xfrm>
                      <a:off x="0" y="0"/>
                      <a:ext cx="5731510" cy="3998595"/>
                    </a:xfrm>
                    <a:prstGeom prst="rect">
                      <a:avLst/>
                    </a:prstGeom>
                  </pic:spPr>
                </pic:pic>
              </a:graphicData>
            </a:graphic>
          </wp:inline>
        </w:drawing>
      </w:r>
    </w:p>
    <w:p w14:paraId="5F5720C7" w14:textId="13F8392B" w:rsidR="00E0542A" w:rsidRPr="00520859" w:rsidRDefault="00E0542A" w:rsidP="00E0542A">
      <w:pPr>
        <w:spacing w:after="160" w:line="276" w:lineRule="auto"/>
        <w:jc w:val="center"/>
        <w:rPr>
          <w:rFonts w:eastAsiaTheme="minorHAnsi"/>
          <w:lang w:val="en-US" w:eastAsia="en-US"/>
        </w:rPr>
      </w:pPr>
      <w:bookmarkStart w:id="13" w:name="_Hlk178157434"/>
      <w:r w:rsidRPr="00520859">
        <w:rPr>
          <w:rFonts w:eastAsiaTheme="minorHAnsi"/>
          <w:b/>
          <w:bCs/>
          <w:lang w:val="en-US" w:eastAsia="en-US"/>
        </w:rPr>
        <w:t xml:space="preserve">Figure </w:t>
      </w:r>
      <w:r w:rsidR="009674A6" w:rsidRPr="00520859">
        <w:rPr>
          <w:rFonts w:eastAsiaTheme="minorHAnsi"/>
          <w:b/>
          <w:bCs/>
          <w:lang w:val="en-US" w:eastAsia="en-US"/>
        </w:rPr>
        <w:t>S6</w:t>
      </w:r>
      <w:r w:rsidRPr="00520859">
        <w:rPr>
          <w:rFonts w:eastAsiaTheme="minorHAnsi"/>
          <w:b/>
          <w:bCs/>
          <w:lang w:val="en-US" w:eastAsia="en-US"/>
        </w:rPr>
        <w:t xml:space="preserve">. </w:t>
      </w:r>
      <w:r w:rsidRPr="00520859">
        <w:rPr>
          <w:rFonts w:eastAsiaTheme="minorHAnsi"/>
          <w:vertAlign w:val="superscript"/>
          <w:lang w:val="en-US" w:eastAsia="en-US"/>
        </w:rPr>
        <w:t>13</w:t>
      </w:r>
      <w:r w:rsidRPr="00520859">
        <w:rPr>
          <w:rFonts w:eastAsiaTheme="minorHAnsi"/>
          <w:lang w:val="en-US" w:eastAsia="en-US"/>
        </w:rPr>
        <w:t xml:space="preserve">C-NMR spectrum of </w:t>
      </w:r>
      <w:r w:rsidRPr="00520859">
        <w:rPr>
          <w:rFonts w:eastAsiaTheme="minorHAnsi"/>
          <w:b/>
          <w:bCs/>
          <w:lang w:val="en-US" w:eastAsia="en-US"/>
        </w:rPr>
        <w:t>P2</w:t>
      </w:r>
      <w:r w:rsidRPr="00520859">
        <w:rPr>
          <w:rFonts w:eastAsiaTheme="minorHAnsi"/>
          <w:lang w:val="en-US" w:eastAsia="en-US"/>
        </w:rPr>
        <w:t>.</w:t>
      </w:r>
    </w:p>
    <w:bookmarkEnd w:id="13"/>
    <w:p w14:paraId="259636EE" w14:textId="67D18BE9" w:rsidR="00846790" w:rsidRPr="00520859" w:rsidRDefault="00846790" w:rsidP="00F634DE">
      <w:pPr>
        <w:jc w:val="center"/>
        <w:rPr>
          <w:lang w:val="en-US"/>
        </w:rPr>
      </w:pPr>
      <w:r w:rsidRPr="00520859">
        <w:rPr>
          <w:noProof/>
          <w:lang w:val="en-US"/>
        </w:rPr>
        <w:lastRenderedPageBreak/>
        <w:drawing>
          <wp:inline distT="0" distB="0" distL="0" distR="0" wp14:anchorId="6CF144E8" wp14:editId="6EC0118E">
            <wp:extent cx="5830529" cy="4006988"/>
            <wp:effectExtent l="0" t="0" r="0" b="0"/>
            <wp:docPr id="713630043" name="Immagine 4" descr="Immagine che contiene linea, diagramma, schizz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3630043" name="Immagine 4" descr="Immagine che contiene linea, diagramma, schizzo&#10;&#10;Descrizione generata automaticamente"/>
                    <pic:cNvPicPr/>
                  </pic:nvPicPr>
                  <pic:blipFill>
                    <a:blip r:embed="rId22">
                      <a:extLst>
                        <a:ext uri="{28A0092B-C50C-407E-A947-70E740481C1C}">
                          <a14:useLocalDpi xmlns:a14="http://schemas.microsoft.com/office/drawing/2010/main" val="0"/>
                        </a:ext>
                      </a:extLst>
                    </a:blip>
                    <a:stretch>
                      <a:fillRect/>
                    </a:stretch>
                  </pic:blipFill>
                  <pic:spPr>
                    <a:xfrm>
                      <a:off x="0" y="0"/>
                      <a:ext cx="5861455" cy="4028242"/>
                    </a:xfrm>
                    <a:prstGeom prst="rect">
                      <a:avLst/>
                    </a:prstGeom>
                  </pic:spPr>
                </pic:pic>
              </a:graphicData>
            </a:graphic>
          </wp:inline>
        </w:drawing>
      </w:r>
    </w:p>
    <w:p w14:paraId="30F698AF" w14:textId="7A7FEBA3" w:rsidR="00846790" w:rsidRPr="00520859" w:rsidRDefault="00846790" w:rsidP="00846790">
      <w:pPr>
        <w:spacing w:after="160" w:line="276" w:lineRule="auto"/>
        <w:jc w:val="center"/>
        <w:rPr>
          <w:rFonts w:eastAsiaTheme="minorHAnsi"/>
          <w:lang w:val="en-US" w:eastAsia="en-US"/>
        </w:rPr>
      </w:pPr>
      <w:bookmarkStart w:id="14" w:name="_Hlk178157530"/>
      <w:r w:rsidRPr="00520859">
        <w:rPr>
          <w:rFonts w:eastAsiaTheme="minorHAnsi"/>
          <w:b/>
          <w:bCs/>
          <w:lang w:val="en-US" w:eastAsia="en-US"/>
        </w:rPr>
        <w:t xml:space="preserve">Figure </w:t>
      </w:r>
      <w:r w:rsidR="009674A6" w:rsidRPr="00520859">
        <w:rPr>
          <w:rFonts w:eastAsiaTheme="minorHAnsi"/>
          <w:b/>
          <w:bCs/>
          <w:lang w:val="en-US" w:eastAsia="en-US"/>
        </w:rPr>
        <w:t>S7</w:t>
      </w:r>
      <w:r w:rsidRPr="00520859">
        <w:rPr>
          <w:rFonts w:eastAsiaTheme="minorHAnsi"/>
          <w:b/>
          <w:bCs/>
          <w:lang w:val="en-US" w:eastAsia="en-US"/>
        </w:rPr>
        <w:t xml:space="preserve">. </w:t>
      </w:r>
      <w:r w:rsidRPr="00520859">
        <w:rPr>
          <w:rFonts w:eastAsiaTheme="minorHAnsi"/>
          <w:vertAlign w:val="superscript"/>
          <w:lang w:val="en-US" w:eastAsia="en-US"/>
        </w:rPr>
        <w:t>13</w:t>
      </w:r>
      <w:r w:rsidRPr="00520859">
        <w:rPr>
          <w:rFonts w:eastAsiaTheme="minorHAnsi"/>
          <w:lang w:val="en-US" w:eastAsia="en-US"/>
        </w:rPr>
        <w:t xml:space="preserve">C-NMR spectrum of </w:t>
      </w:r>
      <w:r w:rsidRPr="00520859">
        <w:rPr>
          <w:rFonts w:eastAsiaTheme="minorHAnsi"/>
          <w:b/>
          <w:bCs/>
          <w:lang w:val="en-US" w:eastAsia="en-US"/>
        </w:rPr>
        <w:t>P3</w:t>
      </w:r>
      <w:r w:rsidRPr="00520859">
        <w:rPr>
          <w:rFonts w:eastAsiaTheme="minorHAnsi"/>
          <w:lang w:val="en-US" w:eastAsia="en-US"/>
        </w:rPr>
        <w:t>.</w:t>
      </w:r>
    </w:p>
    <w:bookmarkEnd w:id="14"/>
    <w:p w14:paraId="335A4A08" w14:textId="77777777" w:rsidR="00E0542A" w:rsidRPr="00520859" w:rsidRDefault="00E0542A" w:rsidP="00F634DE">
      <w:pPr>
        <w:jc w:val="center"/>
        <w:rPr>
          <w:lang w:val="en-US"/>
        </w:rPr>
      </w:pPr>
    </w:p>
    <w:p w14:paraId="730EE32C" w14:textId="528F1A4D" w:rsidR="00846790" w:rsidRPr="00520859" w:rsidRDefault="00846790" w:rsidP="00F634DE">
      <w:pPr>
        <w:jc w:val="center"/>
        <w:rPr>
          <w:lang w:val="en-US"/>
        </w:rPr>
      </w:pPr>
      <w:r w:rsidRPr="00520859">
        <w:rPr>
          <w:noProof/>
          <w:lang w:val="en-US"/>
        </w:rPr>
        <w:drawing>
          <wp:inline distT="0" distB="0" distL="0" distR="0" wp14:anchorId="56F0DB6E" wp14:editId="37A4C363">
            <wp:extent cx="5324168" cy="4074823"/>
            <wp:effectExtent l="0" t="0" r="0" b="1905"/>
            <wp:docPr id="1656528348" name="Immagine 5" descr="Immagine che contiene testo, diagramma, linea, Parallel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6528348" name="Immagine 5" descr="Immagine che contiene testo, diagramma, linea, Parallelo&#10;&#10;Descrizione generata automaticamente"/>
                    <pic:cNvPicPr/>
                  </pic:nvPicPr>
                  <pic:blipFill>
                    <a:blip r:embed="rId23" cstate="print">
                      <a:extLst>
                        <a:ext uri="{28A0092B-C50C-407E-A947-70E740481C1C}">
                          <a14:useLocalDpi xmlns:a14="http://schemas.microsoft.com/office/drawing/2010/main" val="0"/>
                        </a:ext>
                      </a:extLst>
                    </a:blip>
                    <a:stretch>
                      <a:fillRect/>
                    </a:stretch>
                  </pic:blipFill>
                  <pic:spPr>
                    <a:xfrm>
                      <a:off x="0" y="0"/>
                      <a:ext cx="5334375" cy="4082635"/>
                    </a:xfrm>
                    <a:prstGeom prst="rect">
                      <a:avLst/>
                    </a:prstGeom>
                  </pic:spPr>
                </pic:pic>
              </a:graphicData>
            </a:graphic>
          </wp:inline>
        </w:drawing>
      </w:r>
    </w:p>
    <w:p w14:paraId="0DF3B2DB" w14:textId="0EE4F377" w:rsidR="00846790" w:rsidRPr="00520859" w:rsidRDefault="00846790" w:rsidP="00846790">
      <w:pPr>
        <w:spacing w:after="160" w:line="276" w:lineRule="auto"/>
        <w:jc w:val="center"/>
        <w:rPr>
          <w:rFonts w:eastAsiaTheme="minorHAnsi"/>
          <w:lang w:val="en-US" w:eastAsia="en-US"/>
        </w:rPr>
      </w:pPr>
      <w:r w:rsidRPr="00520859">
        <w:rPr>
          <w:rFonts w:eastAsiaTheme="minorHAnsi"/>
          <w:b/>
          <w:bCs/>
          <w:lang w:val="en-US" w:eastAsia="en-US"/>
        </w:rPr>
        <w:t xml:space="preserve">Figure </w:t>
      </w:r>
      <w:r w:rsidR="009674A6" w:rsidRPr="00520859">
        <w:rPr>
          <w:rFonts w:eastAsiaTheme="minorHAnsi"/>
          <w:b/>
          <w:bCs/>
          <w:lang w:val="en-US" w:eastAsia="en-US"/>
        </w:rPr>
        <w:t>S8</w:t>
      </w:r>
      <w:r w:rsidRPr="00520859">
        <w:rPr>
          <w:rFonts w:eastAsiaTheme="minorHAnsi"/>
          <w:b/>
          <w:bCs/>
          <w:lang w:val="en-US" w:eastAsia="en-US"/>
        </w:rPr>
        <w:t xml:space="preserve">. </w:t>
      </w:r>
      <w:r w:rsidRPr="00520859">
        <w:rPr>
          <w:rFonts w:eastAsiaTheme="minorHAnsi"/>
          <w:vertAlign w:val="superscript"/>
          <w:lang w:val="en-US" w:eastAsia="en-US"/>
        </w:rPr>
        <w:t>13</w:t>
      </w:r>
      <w:r w:rsidRPr="00520859">
        <w:rPr>
          <w:rFonts w:eastAsiaTheme="minorHAnsi"/>
          <w:lang w:val="en-US" w:eastAsia="en-US"/>
        </w:rPr>
        <w:t xml:space="preserve">C-NMR spectrum of </w:t>
      </w:r>
      <w:r w:rsidRPr="00520859">
        <w:rPr>
          <w:rFonts w:eastAsiaTheme="minorHAnsi"/>
          <w:b/>
          <w:bCs/>
          <w:lang w:val="en-US" w:eastAsia="en-US"/>
        </w:rPr>
        <w:t>PR</w:t>
      </w:r>
      <w:r w:rsidRPr="00520859">
        <w:rPr>
          <w:rFonts w:eastAsiaTheme="minorHAnsi"/>
          <w:lang w:val="en-US" w:eastAsia="en-US"/>
        </w:rPr>
        <w:t>.</w:t>
      </w:r>
    </w:p>
    <w:p w14:paraId="161F3FE6" w14:textId="50053E1C" w:rsidR="008C74B9" w:rsidRPr="00520859" w:rsidRDefault="008C74B9" w:rsidP="008C74B9">
      <w:pPr>
        <w:spacing w:after="160" w:line="276" w:lineRule="auto"/>
        <w:rPr>
          <w:rFonts w:eastAsiaTheme="minorHAnsi"/>
          <w:lang w:val="en-US" w:eastAsia="en-US"/>
        </w:rPr>
      </w:pPr>
      <w:r w:rsidRPr="00520859">
        <w:rPr>
          <w:rFonts w:eastAsiaTheme="minorHAnsi"/>
          <w:noProof/>
          <w:lang w:val="en-US" w:eastAsia="en-US"/>
        </w:rPr>
        <w:lastRenderedPageBreak/>
        <w:drawing>
          <wp:inline distT="0" distB="0" distL="0" distR="0" wp14:anchorId="1EEEBD1A" wp14:editId="706A1F04">
            <wp:extent cx="2811600" cy="2134800"/>
            <wp:effectExtent l="0" t="0" r="8255" b="0"/>
            <wp:docPr id="514481400"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4481400" name="Immagine 514481400"/>
                    <pic:cNvPicPr/>
                  </pic:nvPicPr>
                  <pic:blipFill>
                    <a:blip r:embed="rId24" cstate="print">
                      <a:extLst>
                        <a:ext uri="{28A0092B-C50C-407E-A947-70E740481C1C}">
                          <a14:useLocalDpi xmlns:a14="http://schemas.microsoft.com/office/drawing/2010/main" val="0"/>
                        </a:ext>
                      </a:extLst>
                    </a:blip>
                    <a:stretch>
                      <a:fillRect/>
                    </a:stretch>
                  </pic:blipFill>
                  <pic:spPr>
                    <a:xfrm>
                      <a:off x="0" y="0"/>
                      <a:ext cx="2811600" cy="2134800"/>
                    </a:xfrm>
                    <a:prstGeom prst="rect">
                      <a:avLst/>
                    </a:prstGeom>
                  </pic:spPr>
                </pic:pic>
              </a:graphicData>
            </a:graphic>
          </wp:inline>
        </w:drawing>
      </w:r>
      <w:r w:rsidRPr="00520859">
        <w:rPr>
          <w:rFonts w:eastAsiaTheme="minorHAnsi"/>
          <w:noProof/>
          <w:lang w:val="en-US" w:eastAsia="en-US"/>
        </w:rPr>
        <w:drawing>
          <wp:inline distT="0" distB="0" distL="0" distR="0" wp14:anchorId="54DC5D4A" wp14:editId="035ADE0D">
            <wp:extent cx="2811600" cy="2134800"/>
            <wp:effectExtent l="0" t="0" r="8255" b="0"/>
            <wp:docPr id="1674280037"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4280037" name="Immagine 1674280037"/>
                    <pic:cNvPicPr/>
                  </pic:nvPicPr>
                  <pic:blipFill>
                    <a:blip r:embed="rId25" cstate="print">
                      <a:extLst>
                        <a:ext uri="{28A0092B-C50C-407E-A947-70E740481C1C}">
                          <a14:useLocalDpi xmlns:a14="http://schemas.microsoft.com/office/drawing/2010/main" val="0"/>
                        </a:ext>
                      </a:extLst>
                    </a:blip>
                    <a:stretch>
                      <a:fillRect/>
                    </a:stretch>
                  </pic:blipFill>
                  <pic:spPr>
                    <a:xfrm>
                      <a:off x="0" y="0"/>
                      <a:ext cx="2811600" cy="2134800"/>
                    </a:xfrm>
                    <a:prstGeom prst="rect">
                      <a:avLst/>
                    </a:prstGeom>
                  </pic:spPr>
                </pic:pic>
              </a:graphicData>
            </a:graphic>
          </wp:inline>
        </w:drawing>
      </w:r>
    </w:p>
    <w:p w14:paraId="70964478" w14:textId="65DB04AD" w:rsidR="008C74B9" w:rsidRPr="00520859" w:rsidRDefault="008C74B9" w:rsidP="008C74B9">
      <w:pPr>
        <w:spacing w:after="160" w:line="276" w:lineRule="auto"/>
        <w:rPr>
          <w:rFonts w:eastAsiaTheme="minorHAnsi"/>
          <w:lang w:val="en-US" w:eastAsia="en-US"/>
        </w:rPr>
      </w:pPr>
      <w:r w:rsidRPr="00520859">
        <w:rPr>
          <w:rFonts w:eastAsiaTheme="minorHAnsi"/>
          <w:noProof/>
          <w:lang w:val="en-US" w:eastAsia="en-US"/>
        </w:rPr>
        <w:drawing>
          <wp:inline distT="0" distB="0" distL="0" distR="0" wp14:anchorId="57131B92" wp14:editId="4F3410C8">
            <wp:extent cx="2811600" cy="2134800"/>
            <wp:effectExtent l="0" t="0" r="8255" b="0"/>
            <wp:docPr id="394221684"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4221684" name="Immagine 394221684"/>
                    <pic:cNvPicPr/>
                  </pic:nvPicPr>
                  <pic:blipFill>
                    <a:blip r:embed="rId26" cstate="print">
                      <a:extLst>
                        <a:ext uri="{28A0092B-C50C-407E-A947-70E740481C1C}">
                          <a14:useLocalDpi xmlns:a14="http://schemas.microsoft.com/office/drawing/2010/main" val="0"/>
                        </a:ext>
                      </a:extLst>
                    </a:blip>
                    <a:stretch>
                      <a:fillRect/>
                    </a:stretch>
                  </pic:blipFill>
                  <pic:spPr>
                    <a:xfrm>
                      <a:off x="0" y="0"/>
                      <a:ext cx="2811600" cy="2134800"/>
                    </a:xfrm>
                    <a:prstGeom prst="rect">
                      <a:avLst/>
                    </a:prstGeom>
                  </pic:spPr>
                </pic:pic>
              </a:graphicData>
            </a:graphic>
          </wp:inline>
        </w:drawing>
      </w:r>
      <w:r w:rsidRPr="00520859">
        <w:rPr>
          <w:rFonts w:eastAsiaTheme="minorHAnsi"/>
          <w:noProof/>
          <w:lang w:val="en-US" w:eastAsia="en-US"/>
        </w:rPr>
        <w:drawing>
          <wp:inline distT="0" distB="0" distL="0" distR="0" wp14:anchorId="1E4F4ACC" wp14:editId="37BA3CA2">
            <wp:extent cx="2811600" cy="2134800"/>
            <wp:effectExtent l="0" t="0" r="8255" b="0"/>
            <wp:docPr id="1588630859"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8630859" name="Immagine 1588630859"/>
                    <pic:cNvPicPr/>
                  </pic:nvPicPr>
                  <pic:blipFill>
                    <a:blip r:embed="rId27" cstate="print">
                      <a:extLst>
                        <a:ext uri="{28A0092B-C50C-407E-A947-70E740481C1C}">
                          <a14:useLocalDpi xmlns:a14="http://schemas.microsoft.com/office/drawing/2010/main" val="0"/>
                        </a:ext>
                      </a:extLst>
                    </a:blip>
                    <a:stretch>
                      <a:fillRect/>
                    </a:stretch>
                  </pic:blipFill>
                  <pic:spPr>
                    <a:xfrm>
                      <a:off x="0" y="0"/>
                      <a:ext cx="2811600" cy="2134800"/>
                    </a:xfrm>
                    <a:prstGeom prst="rect">
                      <a:avLst/>
                    </a:prstGeom>
                  </pic:spPr>
                </pic:pic>
              </a:graphicData>
            </a:graphic>
          </wp:inline>
        </w:drawing>
      </w:r>
    </w:p>
    <w:p w14:paraId="6D0B55A9" w14:textId="1D90741C" w:rsidR="008C74B9" w:rsidRPr="00520859" w:rsidRDefault="008C74B9" w:rsidP="008C74B9">
      <w:pPr>
        <w:spacing w:after="160" w:line="276" w:lineRule="auto"/>
        <w:rPr>
          <w:rFonts w:eastAsiaTheme="minorHAnsi"/>
          <w:lang w:val="en-US" w:eastAsia="en-US"/>
        </w:rPr>
      </w:pPr>
      <w:r w:rsidRPr="00520859">
        <w:rPr>
          <w:rFonts w:eastAsiaTheme="minorHAnsi"/>
          <w:noProof/>
          <w:lang w:val="en-US" w:eastAsia="en-US"/>
        </w:rPr>
        <w:drawing>
          <wp:inline distT="0" distB="0" distL="0" distR="0" wp14:anchorId="0B628EAF" wp14:editId="1A148408">
            <wp:extent cx="2811600" cy="2134800"/>
            <wp:effectExtent l="0" t="0" r="8255" b="0"/>
            <wp:docPr id="557006116"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7006116" name="Immagine 557006116"/>
                    <pic:cNvPicPr/>
                  </pic:nvPicPr>
                  <pic:blipFill>
                    <a:blip r:embed="rId28" cstate="print">
                      <a:extLst>
                        <a:ext uri="{28A0092B-C50C-407E-A947-70E740481C1C}">
                          <a14:useLocalDpi xmlns:a14="http://schemas.microsoft.com/office/drawing/2010/main" val="0"/>
                        </a:ext>
                      </a:extLst>
                    </a:blip>
                    <a:stretch>
                      <a:fillRect/>
                    </a:stretch>
                  </pic:blipFill>
                  <pic:spPr>
                    <a:xfrm>
                      <a:off x="0" y="0"/>
                      <a:ext cx="2811600" cy="2134800"/>
                    </a:xfrm>
                    <a:prstGeom prst="rect">
                      <a:avLst/>
                    </a:prstGeom>
                  </pic:spPr>
                </pic:pic>
              </a:graphicData>
            </a:graphic>
          </wp:inline>
        </w:drawing>
      </w:r>
      <w:r w:rsidRPr="00520859">
        <w:rPr>
          <w:rFonts w:eastAsiaTheme="minorHAnsi"/>
          <w:noProof/>
          <w:lang w:val="en-US" w:eastAsia="en-US"/>
        </w:rPr>
        <w:drawing>
          <wp:inline distT="0" distB="0" distL="0" distR="0" wp14:anchorId="49C30D78" wp14:editId="0A8C1630">
            <wp:extent cx="2811600" cy="2134800"/>
            <wp:effectExtent l="0" t="0" r="8255" b="0"/>
            <wp:docPr id="34169375"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169375" name="Immagine 34169375"/>
                    <pic:cNvPicPr/>
                  </pic:nvPicPr>
                  <pic:blipFill>
                    <a:blip r:embed="rId29" cstate="print">
                      <a:extLst>
                        <a:ext uri="{28A0092B-C50C-407E-A947-70E740481C1C}">
                          <a14:useLocalDpi xmlns:a14="http://schemas.microsoft.com/office/drawing/2010/main" val="0"/>
                        </a:ext>
                      </a:extLst>
                    </a:blip>
                    <a:stretch>
                      <a:fillRect/>
                    </a:stretch>
                  </pic:blipFill>
                  <pic:spPr>
                    <a:xfrm>
                      <a:off x="0" y="0"/>
                      <a:ext cx="2811600" cy="2134800"/>
                    </a:xfrm>
                    <a:prstGeom prst="rect">
                      <a:avLst/>
                    </a:prstGeom>
                  </pic:spPr>
                </pic:pic>
              </a:graphicData>
            </a:graphic>
          </wp:inline>
        </w:drawing>
      </w:r>
    </w:p>
    <w:p w14:paraId="081341D7" w14:textId="2798430A" w:rsidR="008C74B9" w:rsidRPr="00520859" w:rsidRDefault="008C74B9" w:rsidP="008C74B9">
      <w:pPr>
        <w:spacing w:line="276" w:lineRule="auto"/>
        <w:jc w:val="center"/>
        <w:rPr>
          <w:lang w:val="en-US"/>
        </w:rPr>
      </w:pPr>
      <w:r w:rsidRPr="00520859">
        <w:rPr>
          <w:b/>
          <w:bCs/>
          <w:lang w:val="en-US"/>
        </w:rPr>
        <w:t>Figure S9.</w:t>
      </w:r>
      <w:r w:rsidRPr="00520859">
        <w:rPr>
          <w:lang w:val="en-US"/>
        </w:rPr>
        <w:t xml:space="preserve"> </w:t>
      </w:r>
      <w:r w:rsidR="007428DF" w:rsidRPr="00520859">
        <w:rPr>
          <w:lang w:val="en-US"/>
        </w:rPr>
        <w:t xml:space="preserve">PL spectra of pristine polymer films </w:t>
      </w:r>
      <w:r w:rsidR="006B6400" w:rsidRPr="00520859">
        <w:rPr>
          <w:lang w:val="en-US"/>
        </w:rPr>
        <w:t xml:space="preserve">(solid line) </w:t>
      </w:r>
      <w:r w:rsidR="007428DF" w:rsidRPr="00520859">
        <w:rPr>
          <w:lang w:val="en-US"/>
        </w:rPr>
        <w:t>and with PCBM (</w:t>
      </w:r>
      <w:r w:rsidR="006B6400" w:rsidRPr="00520859">
        <w:rPr>
          <w:lang w:val="en-US"/>
        </w:rPr>
        <w:t xml:space="preserve">dotted line; </w:t>
      </w:r>
      <w:r w:rsidR="007428DF" w:rsidRPr="00520859">
        <w:rPr>
          <w:lang w:val="en-US"/>
        </w:rPr>
        <w:t>1:1 polymer:PCBM w/w)</w:t>
      </w:r>
      <w:r w:rsidRPr="00520859">
        <w:rPr>
          <w:lang w:val="en-US"/>
        </w:rPr>
        <w:t>.</w:t>
      </w:r>
    </w:p>
    <w:p w14:paraId="65D192C5" w14:textId="77777777" w:rsidR="008C74B9" w:rsidRPr="00520859" w:rsidRDefault="008C74B9" w:rsidP="008C74B9">
      <w:pPr>
        <w:spacing w:line="276" w:lineRule="auto"/>
        <w:jc w:val="both"/>
        <w:rPr>
          <w:lang w:val="en-US"/>
        </w:rPr>
      </w:pPr>
    </w:p>
    <w:p w14:paraId="0E7EA98A" w14:textId="77777777" w:rsidR="008C74B9" w:rsidRPr="00520859" w:rsidRDefault="008C74B9" w:rsidP="00846790">
      <w:pPr>
        <w:spacing w:after="160" w:line="276" w:lineRule="auto"/>
        <w:jc w:val="center"/>
        <w:rPr>
          <w:rFonts w:eastAsiaTheme="minorHAnsi"/>
          <w:lang w:val="en-US" w:eastAsia="en-US"/>
        </w:rPr>
      </w:pPr>
    </w:p>
    <w:p w14:paraId="7BF3C00A" w14:textId="1A47EAB4" w:rsidR="001874C2" w:rsidRPr="00520859" w:rsidRDefault="001874C2" w:rsidP="00FB1469">
      <w:pPr>
        <w:spacing w:line="276" w:lineRule="auto"/>
        <w:jc w:val="center"/>
      </w:pPr>
      <w:r w:rsidRPr="00520859">
        <w:rPr>
          <w:noProof/>
        </w:rPr>
        <w:lastRenderedPageBreak/>
        <w:drawing>
          <wp:inline distT="0" distB="0" distL="0" distR="0" wp14:anchorId="5403B862" wp14:editId="577910AB">
            <wp:extent cx="4464000" cy="3412800"/>
            <wp:effectExtent l="0" t="0" r="0" b="0"/>
            <wp:docPr id="725005216"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5005216" name="Immagine 725005216"/>
                    <pic:cNvPicPr/>
                  </pic:nvPicPr>
                  <pic:blipFill>
                    <a:blip r:embed="rId30" cstate="print">
                      <a:extLst>
                        <a:ext uri="{28A0092B-C50C-407E-A947-70E740481C1C}">
                          <a14:useLocalDpi xmlns:a14="http://schemas.microsoft.com/office/drawing/2010/main" val="0"/>
                        </a:ext>
                      </a:extLst>
                    </a:blip>
                    <a:stretch>
                      <a:fillRect/>
                    </a:stretch>
                  </pic:blipFill>
                  <pic:spPr>
                    <a:xfrm>
                      <a:off x="0" y="0"/>
                      <a:ext cx="4464000" cy="3412800"/>
                    </a:xfrm>
                    <a:prstGeom prst="rect">
                      <a:avLst/>
                    </a:prstGeom>
                  </pic:spPr>
                </pic:pic>
              </a:graphicData>
            </a:graphic>
          </wp:inline>
        </w:drawing>
      </w:r>
    </w:p>
    <w:p w14:paraId="003152DA" w14:textId="77777777" w:rsidR="001874C2" w:rsidRPr="00520859" w:rsidRDefault="001874C2" w:rsidP="00844155">
      <w:pPr>
        <w:spacing w:line="276" w:lineRule="auto"/>
        <w:jc w:val="both"/>
      </w:pPr>
    </w:p>
    <w:p w14:paraId="45D2F774" w14:textId="10547CBA" w:rsidR="001874C2" w:rsidRPr="00520859" w:rsidRDefault="001874C2" w:rsidP="00FB1469">
      <w:pPr>
        <w:spacing w:line="276" w:lineRule="auto"/>
        <w:jc w:val="center"/>
        <w:rPr>
          <w:lang w:val="en-US"/>
        </w:rPr>
      </w:pPr>
      <w:bookmarkStart w:id="15" w:name="_Hlk199154599"/>
      <w:r w:rsidRPr="00520859">
        <w:rPr>
          <w:b/>
          <w:bCs/>
          <w:lang w:val="en-US"/>
        </w:rPr>
        <w:t xml:space="preserve">Figure </w:t>
      </w:r>
      <w:r w:rsidR="009674A6" w:rsidRPr="00520859">
        <w:rPr>
          <w:b/>
          <w:bCs/>
          <w:lang w:val="en-US"/>
        </w:rPr>
        <w:t>S</w:t>
      </w:r>
      <w:r w:rsidR="0065481F" w:rsidRPr="00520859">
        <w:rPr>
          <w:b/>
          <w:bCs/>
          <w:lang w:val="en-US"/>
        </w:rPr>
        <w:t>10</w:t>
      </w:r>
      <w:r w:rsidRPr="00520859">
        <w:rPr>
          <w:b/>
          <w:bCs/>
          <w:lang w:val="en-US"/>
        </w:rPr>
        <w:t>.</w:t>
      </w:r>
      <w:r w:rsidRPr="00520859">
        <w:rPr>
          <w:lang w:val="en-US"/>
        </w:rPr>
        <w:t xml:space="preserve"> EQE spectra of average performing devices (without interlayer)</w:t>
      </w:r>
      <w:r w:rsidR="00A13DDB" w:rsidRPr="00520859">
        <w:rPr>
          <w:lang w:val="en-US"/>
        </w:rPr>
        <w:t>.</w:t>
      </w:r>
    </w:p>
    <w:p w14:paraId="72DF36EB" w14:textId="77777777" w:rsidR="001874C2" w:rsidRPr="00520859" w:rsidRDefault="001874C2" w:rsidP="00844155">
      <w:pPr>
        <w:spacing w:line="276" w:lineRule="auto"/>
        <w:jc w:val="both"/>
        <w:rPr>
          <w:lang w:val="en-US"/>
        </w:rPr>
      </w:pPr>
    </w:p>
    <w:bookmarkEnd w:id="15"/>
    <w:p w14:paraId="65BD2A84" w14:textId="2F735D66" w:rsidR="001874C2" w:rsidRPr="00520859" w:rsidRDefault="001874C2" w:rsidP="00FB1469">
      <w:pPr>
        <w:spacing w:line="276" w:lineRule="auto"/>
        <w:jc w:val="center"/>
      </w:pPr>
      <w:r w:rsidRPr="00520859">
        <w:rPr>
          <w:noProof/>
        </w:rPr>
        <w:drawing>
          <wp:inline distT="0" distB="0" distL="0" distR="0" wp14:anchorId="77D2E6CC" wp14:editId="15E39934">
            <wp:extent cx="4460400" cy="3409200"/>
            <wp:effectExtent l="0" t="0" r="0" b="1270"/>
            <wp:docPr id="49415782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4157822" name="Immagine 494157822"/>
                    <pic:cNvPicPr/>
                  </pic:nvPicPr>
                  <pic:blipFill>
                    <a:blip r:embed="rId31" cstate="print">
                      <a:extLst>
                        <a:ext uri="{28A0092B-C50C-407E-A947-70E740481C1C}">
                          <a14:useLocalDpi xmlns:a14="http://schemas.microsoft.com/office/drawing/2010/main" val="0"/>
                        </a:ext>
                      </a:extLst>
                    </a:blip>
                    <a:stretch>
                      <a:fillRect/>
                    </a:stretch>
                  </pic:blipFill>
                  <pic:spPr>
                    <a:xfrm>
                      <a:off x="0" y="0"/>
                      <a:ext cx="4460400" cy="3409200"/>
                    </a:xfrm>
                    <a:prstGeom prst="rect">
                      <a:avLst/>
                    </a:prstGeom>
                  </pic:spPr>
                </pic:pic>
              </a:graphicData>
            </a:graphic>
          </wp:inline>
        </w:drawing>
      </w:r>
    </w:p>
    <w:p w14:paraId="0BCCA09B" w14:textId="77777777" w:rsidR="001874C2" w:rsidRPr="00520859" w:rsidRDefault="001874C2" w:rsidP="00844155">
      <w:pPr>
        <w:spacing w:line="276" w:lineRule="auto"/>
        <w:jc w:val="both"/>
      </w:pPr>
    </w:p>
    <w:p w14:paraId="0294452B" w14:textId="469CCF11" w:rsidR="001874C2" w:rsidRPr="00520859" w:rsidRDefault="001874C2" w:rsidP="00FB1469">
      <w:pPr>
        <w:spacing w:line="276" w:lineRule="auto"/>
        <w:jc w:val="center"/>
        <w:rPr>
          <w:lang w:val="en-US"/>
        </w:rPr>
      </w:pPr>
      <w:r w:rsidRPr="00520859">
        <w:rPr>
          <w:b/>
          <w:bCs/>
          <w:lang w:val="en-US"/>
        </w:rPr>
        <w:t xml:space="preserve">Figure </w:t>
      </w:r>
      <w:r w:rsidR="009674A6" w:rsidRPr="00520859">
        <w:rPr>
          <w:b/>
          <w:bCs/>
          <w:lang w:val="en-US"/>
        </w:rPr>
        <w:t>S</w:t>
      </w:r>
      <w:r w:rsidR="0065481F" w:rsidRPr="00520859">
        <w:rPr>
          <w:b/>
          <w:bCs/>
          <w:lang w:val="en-US"/>
        </w:rPr>
        <w:t>11</w:t>
      </w:r>
      <w:r w:rsidRPr="00520859">
        <w:rPr>
          <w:b/>
          <w:bCs/>
          <w:lang w:val="en-US"/>
        </w:rPr>
        <w:t>.</w:t>
      </w:r>
      <w:r w:rsidRPr="00520859">
        <w:rPr>
          <w:lang w:val="en-US"/>
        </w:rPr>
        <w:t xml:space="preserve"> EQE spectra of average performing devices (with interlayer)</w:t>
      </w:r>
      <w:r w:rsidR="00A13DDB" w:rsidRPr="00520859">
        <w:rPr>
          <w:lang w:val="en-US"/>
        </w:rPr>
        <w:t>.</w:t>
      </w:r>
    </w:p>
    <w:p w14:paraId="79BAC074" w14:textId="77777777" w:rsidR="00876FE7" w:rsidRPr="00520859" w:rsidRDefault="00876FE7" w:rsidP="00844155">
      <w:pPr>
        <w:spacing w:line="276" w:lineRule="auto"/>
        <w:jc w:val="both"/>
        <w:rPr>
          <w:lang w:val="en-US"/>
        </w:rPr>
      </w:pPr>
    </w:p>
    <w:p w14:paraId="2A0507D2" w14:textId="1E09C3E1" w:rsidR="00876FE7" w:rsidRPr="00520859" w:rsidRDefault="00876FE7">
      <w:pPr>
        <w:spacing w:after="160" w:line="259" w:lineRule="auto"/>
        <w:rPr>
          <w:lang w:val="en-US"/>
        </w:rPr>
      </w:pPr>
      <w:r w:rsidRPr="00520859">
        <w:rPr>
          <w:lang w:val="en-US"/>
        </w:rPr>
        <w:br w:type="page"/>
      </w:r>
    </w:p>
    <w:p w14:paraId="5FCFDE7E" w14:textId="302F52A2" w:rsidR="00D160DA" w:rsidRPr="00520859" w:rsidRDefault="00DA3848" w:rsidP="00844155">
      <w:pPr>
        <w:spacing w:line="276" w:lineRule="auto"/>
        <w:jc w:val="both"/>
      </w:pPr>
      <w:r w:rsidRPr="00520859">
        <w:rPr>
          <w:noProof/>
        </w:rPr>
        <w:lastRenderedPageBreak/>
        <w:drawing>
          <wp:inline distT="0" distB="0" distL="0" distR="0" wp14:anchorId="2281D351" wp14:editId="0DB75396">
            <wp:extent cx="2512800" cy="1782000"/>
            <wp:effectExtent l="0" t="0" r="1905" b="8890"/>
            <wp:docPr id="292288875" name="Immagin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2288875" name="Immagine 292288875"/>
                    <pic:cNvPicPr/>
                  </pic:nvPicPr>
                  <pic:blipFill>
                    <a:blip r:embed="rId32" cstate="print">
                      <a:extLst>
                        <a:ext uri="{28A0092B-C50C-407E-A947-70E740481C1C}">
                          <a14:useLocalDpi xmlns:a14="http://schemas.microsoft.com/office/drawing/2010/main" val="0"/>
                        </a:ext>
                      </a:extLst>
                    </a:blip>
                    <a:stretch>
                      <a:fillRect/>
                    </a:stretch>
                  </pic:blipFill>
                  <pic:spPr>
                    <a:xfrm>
                      <a:off x="0" y="0"/>
                      <a:ext cx="2512800" cy="1782000"/>
                    </a:xfrm>
                    <a:prstGeom prst="rect">
                      <a:avLst/>
                    </a:prstGeom>
                  </pic:spPr>
                </pic:pic>
              </a:graphicData>
            </a:graphic>
          </wp:inline>
        </w:drawing>
      </w:r>
      <w:r w:rsidR="00D160DA" w:rsidRPr="00520859">
        <w:tab/>
      </w:r>
      <w:r w:rsidR="00D160DA" w:rsidRPr="00520859">
        <w:rPr>
          <w:noProof/>
        </w:rPr>
        <w:drawing>
          <wp:inline distT="0" distB="0" distL="0" distR="0" wp14:anchorId="2B88E622" wp14:editId="647F9656">
            <wp:extent cx="2505600" cy="1782000"/>
            <wp:effectExtent l="0" t="0" r="9525" b="8890"/>
            <wp:docPr id="644012762" name="Immagin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4012762" name="Immagine 644012762"/>
                    <pic:cNvPicPr/>
                  </pic:nvPicPr>
                  <pic:blipFill>
                    <a:blip r:embed="rId33" cstate="print">
                      <a:extLst>
                        <a:ext uri="{28A0092B-C50C-407E-A947-70E740481C1C}">
                          <a14:useLocalDpi xmlns:a14="http://schemas.microsoft.com/office/drawing/2010/main" val="0"/>
                        </a:ext>
                      </a:extLst>
                    </a:blip>
                    <a:stretch>
                      <a:fillRect/>
                    </a:stretch>
                  </pic:blipFill>
                  <pic:spPr>
                    <a:xfrm>
                      <a:off x="0" y="0"/>
                      <a:ext cx="2505600" cy="1782000"/>
                    </a:xfrm>
                    <a:prstGeom prst="rect">
                      <a:avLst/>
                    </a:prstGeom>
                  </pic:spPr>
                </pic:pic>
              </a:graphicData>
            </a:graphic>
          </wp:inline>
        </w:drawing>
      </w:r>
    </w:p>
    <w:p w14:paraId="46CECFF4" w14:textId="263DBDC8" w:rsidR="00D160DA" w:rsidRPr="00520859" w:rsidRDefault="00D160DA" w:rsidP="00844155">
      <w:pPr>
        <w:spacing w:line="276" w:lineRule="auto"/>
        <w:jc w:val="both"/>
      </w:pPr>
      <w:r w:rsidRPr="00520859">
        <w:rPr>
          <w:noProof/>
        </w:rPr>
        <w:drawing>
          <wp:inline distT="0" distB="0" distL="0" distR="0" wp14:anchorId="7D56BF25" wp14:editId="13955F8E">
            <wp:extent cx="2480400" cy="1782000"/>
            <wp:effectExtent l="0" t="0" r="0" b="8890"/>
            <wp:docPr id="844966433" name="Immagin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4966433" name="Immagine 844966433"/>
                    <pic:cNvPicPr/>
                  </pic:nvPicPr>
                  <pic:blipFill>
                    <a:blip r:embed="rId34" cstate="print">
                      <a:extLst>
                        <a:ext uri="{28A0092B-C50C-407E-A947-70E740481C1C}">
                          <a14:useLocalDpi xmlns:a14="http://schemas.microsoft.com/office/drawing/2010/main" val="0"/>
                        </a:ext>
                      </a:extLst>
                    </a:blip>
                    <a:stretch>
                      <a:fillRect/>
                    </a:stretch>
                  </pic:blipFill>
                  <pic:spPr>
                    <a:xfrm>
                      <a:off x="0" y="0"/>
                      <a:ext cx="2480400" cy="1782000"/>
                    </a:xfrm>
                    <a:prstGeom prst="rect">
                      <a:avLst/>
                    </a:prstGeom>
                  </pic:spPr>
                </pic:pic>
              </a:graphicData>
            </a:graphic>
          </wp:inline>
        </w:drawing>
      </w:r>
      <w:r w:rsidRPr="00520859">
        <w:tab/>
      </w:r>
      <w:r w:rsidRPr="00520859">
        <w:rPr>
          <w:noProof/>
        </w:rPr>
        <w:drawing>
          <wp:inline distT="0" distB="0" distL="0" distR="0" wp14:anchorId="29A657C2" wp14:editId="70A8B785">
            <wp:extent cx="2451600" cy="1782000"/>
            <wp:effectExtent l="0" t="0" r="6350" b="8890"/>
            <wp:docPr id="198847274" name="Immagin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847274" name="Immagine 198847274"/>
                    <pic:cNvPicPr/>
                  </pic:nvPicPr>
                  <pic:blipFill>
                    <a:blip r:embed="rId35" cstate="print">
                      <a:extLst>
                        <a:ext uri="{28A0092B-C50C-407E-A947-70E740481C1C}">
                          <a14:useLocalDpi xmlns:a14="http://schemas.microsoft.com/office/drawing/2010/main" val="0"/>
                        </a:ext>
                      </a:extLst>
                    </a:blip>
                    <a:stretch>
                      <a:fillRect/>
                    </a:stretch>
                  </pic:blipFill>
                  <pic:spPr>
                    <a:xfrm>
                      <a:off x="0" y="0"/>
                      <a:ext cx="2451600" cy="1782000"/>
                    </a:xfrm>
                    <a:prstGeom prst="rect">
                      <a:avLst/>
                    </a:prstGeom>
                  </pic:spPr>
                </pic:pic>
              </a:graphicData>
            </a:graphic>
          </wp:inline>
        </w:drawing>
      </w:r>
    </w:p>
    <w:p w14:paraId="3DA62CE1" w14:textId="4DB42B35" w:rsidR="00776C36" w:rsidRPr="00520859" w:rsidRDefault="00776C36" w:rsidP="00844155">
      <w:pPr>
        <w:spacing w:line="276" w:lineRule="auto"/>
        <w:jc w:val="both"/>
      </w:pPr>
    </w:p>
    <w:p w14:paraId="24BDF7D4" w14:textId="46F75CCE" w:rsidR="00776C36" w:rsidRPr="00520859" w:rsidRDefault="00776C36" w:rsidP="00FB1469">
      <w:pPr>
        <w:spacing w:line="276" w:lineRule="auto"/>
        <w:jc w:val="center"/>
        <w:rPr>
          <w:lang w:val="en-US"/>
        </w:rPr>
      </w:pPr>
      <w:bookmarkStart w:id="16" w:name="_Hlk170982230"/>
      <w:r w:rsidRPr="00520859">
        <w:rPr>
          <w:b/>
          <w:bCs/>
          <w:lang w:val="en-US"/>
        </w:rPr>
        <w:t xml:space="preserve">Figure </w:t>
      </w:r>
      <w:r w:rsidR="009674A6" w:rsidRPr="00520859">
        <w:rPr>
          <w:b/>
          <w:bCs/>
          <w:lang w:val="en-US"/>
        </w:rPr>
        <w:t>S</w:t>
      </w:r>
      <w:r w:rsidR="0065481F" w:rsidRPr="00520859">
        <w:rPr>
          <w:b/>
          <w:bCs/>
          <w:lang w:val="en-US"/>
        </w:rPr>
        <w:t>12</w:t>
      </w:r>
      <w:r w:rsidRPr="00520859">
        <w:rPr>
          <w:b/>
          <w:bCs/>
          <w:lang w:val="en-US"/>
        </w:rPr>
        <w:t>.</w:t>
      </w:r>
      <w:r w:rsidRPr="00520859">
        <w:rPr>
          <w:lang w:val="en-US"/>
        </w:rPr>
        <w:t xml:space="preserve"> Statistical analysis of the performance parameters of the examined OSCs (10 devices for each type) without cationic interlayer: a) J</w:t>
      </w:r>
      <w:r w:rsidRPr="00520859">
        <w:rPr>
          <w:vertAlign w:val="subscript"/>
          <w:lang w:val="en-US"/>
        </w:rPr>
        <w:t>sc</w:t>
      </w:r>
      <w:r w:rsidRPr="00520859">
        <w:rPr>
          <w:lang w:val="en-US"/>
        </w:rPr>
        <w:t>, b) V</w:t>
      </w:r>
      <w:r w:rsidRPr="00520859">
        <w:rPr>
          <w:vertAlign w:val="subscript"/>
          <w:lang w:val="en-US"/>
        </w:rPr>
        <w:t>oc</w:t>
      </w:r>
      <w:r w:rsidRPr="00520859">
        <w:rPr>
          <w:lang w:val="en-US"/>
        </w:rPr>
        <w:t>, c) FF, d) PCE.</w:t>
      </w:r>
    </w:p>
    <w:bookmarkEnd w:id="16"/>
    <w:p w14:paraId="7AD1DE4E" w14:textId="77777777" w:rsidR="00776C36" w:rsidRPr="00520859" w:rsidRDefault="00776C36" w:rsidP="00844155">
      <w:pPr>
        <w:spacing w:line="276" w:lineRule="auto"/>
        <w:jc w:val="both"/>
        <w:rPr>
          <w:lang w:val="en-US"/>
        </w:rPr>
      </w:pPr>
    </w:p>
    <w:p w14:paraId="760ED3B5" w14:textId="77777777" w:rsidR="006B2528" w:rsidRPr="00520859" w:rsidRDefault="006B2528" w:rsidP="00844155">
      <w:pPr>
        <w:spacing w:line="276" w:lineRule="auto"/>
        <w:jc w:val="both"/>
        <w:rPr>
          <w:lang w:val="en-US"/>
        </w:rPr>
      </w:pPr>
    </w:p>
    <w:p w14:paraId="7D3F7CF4" w14:textId="7810D23B" w:rsidR="006B2528" w:rsidRPr="00520859" w:rsidRDefault="00431746" w:rsidP="00844155">
      <w:pPr>
        <w:spacing w:line="276" w:lineRule="auto"/>
        <w:jc w:val="both"/>
      </w:pPr>
      <w:r w:rsidRPr="00520859">
        <w:rPr>
          <w:noProof/>
        </w:rPr>
        <w:drawing>
          <wp:inline distT="0" distB="0" distL="0" distR="0" wp14:anchorId="5C172C85" wp14:editId="3B515629">
            <wp:extent cx="2466000" cy="1782000"/>
            <wp:effectExtent l="0" t="0" r="0" b="8890"/>
            <wp:docPr id="1063768742" name="Immagin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3768742" name="Immagine 1063768742"/>
                    <pic:cNvPicPr/>
                  </pic:nvPicPr>
                  <pic:blipFill>
                    <a:blip r:embed="rId36" cstate="print">
                      <a:extLst>
                        <a:ext uri="{28A0092B-C50C-407E-A947-70E740481C1C}">
                          <a14:useLocalDpi xmlns:a14="http://schemas.microsoft.com/office/drawing/2010/main" val="0"/>
                        </a:ext>
                      </a:extLst>
                    </a:blip>
                    <a:stretch>
                      <a:fillRect/>
                    </a:stretch>
                  </pic:blipFill>
                  <pic:spPr>
                    <a:xfrm>
                      <a:off x="0" y="0"/>
                      <a:ext cx="2466000" cy="1782000"/>
                    </a:xfrm>
                    <a:prstGeom prst="rect">
                      <a:avLst/>
                    </a:prstGeom>
                  </pic:spPr>
                </pic:pic>
              </a:graphicData>
            </a:graphic>
          </wp:inline>
        </w:drawing>
      </w:r>
      <w:r w:rsidRPr="00520859">
        <w:tab/>
      </w:r>
      <w:r w:rsidRPr="00520859">
        <w:rPr>
          <w:noProof/>
        </w:rPr>
        <w:drawing>
          <wp:inline distT="0" distB="0" distL="0" distR="0" wp14:anchorId="385E17E5" wp14:editId="29C31034">
            <wp:extent cx="2512800" cy="1782000"/>
            <wp:effectExtent l="0" t="0" r="1905" b="8890"/>
            <wp:docPr id="1077531822" name="Immagin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7531822" name="Immagine 1077531822"/>
                    <pic:cNvPicPr/>
                  </pic:nvPicPr>
                  <pic:blipFill>
                    <a:blip r:embed="rId37" cstate="print">
                      <a:extLst>
                        <a:ext uri="{28A0092B-C50C-407E-A947-70E740481C1C}">
                          <a14:useLocalDpi xmlns:a14="http://schemas.microsoft.com/office/drawing/2010/main" val="0"/>
                        </a:ext>
                      </a:extLst>
                    </a:blip>
                    <a:stretch>
                      <a:fillRect/>
                    </a:stretch>
                  </pic:blipFill>
                  <pic:spPr>
                    <a:xfrm>
                      <a:off x="0" y="0"/>
                      <a:ext cx="2512800" cy="1782000"/>
                    </a:xfrm>
                    <a:prstGeom prst="rect">
                      <a:avLst/>
                    </a:prstGeom>
                  </pic:spPr>
                </pic:pic>
              </a:graphicData>
            </a:graphic>
          </wp:inline>
        </w:drawing>
      </w:r>
    </w:p>
    <w:p w14:paraId="12D2E6B2" w14:textId="169D7266" w:rsidR="006B2528" w:rsidRPr="00520859" w:rsidRDefault="00431746" w:rsidP="00844155">
      <w:pPr>
        <w:spacing w:line="276" w:lineRule="auto"/>
        <w:jc w:val="both"/>
      </w:pPr>
      <w:r w:rsidRPr="00520859">
        <w:rPr>
          <w:noProof/>
        </w:rPr>
        <w:drawing>
          <wp:inline distT="0" distB="0" distL="0" distR="0" wp14:anchorId="4FAC0CCC" wp14:editId="3E10E8E3">
            <wp:extent cx="2480400" cy="1782000"/>
            <wp:effectExtent l="0" t="0" r="0" b="8890"/>
            <wp:docPr id="1472507417" name="Immagin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2507417" name="Immagine 1472507417"/>
                    <pic:cNvPicPr/>
                  </pic:nvPicPr>
                  <pic:blipFill>
                    <a:blip r:embed="rId38" cstate="print">
                      <a:extLst>
                        <a:ext uri="{28A0092B-C50C-407E-A947-70E740481C1C}">
                          <a14:useLocalDpi xmlns:a14="http://schemas.microsoft.com/office/drawing/2010/main" val="0"/>
                        </a:ext>
                      </a:extLst>
                    </a:blip>
                    <a:stretch>
                      <a:fillRect/>
                    </a:stretch>
                  </pic:blipFill>
                  <pic:spPr>
                    <a:xfrm>
                      <a:off x="0" y="0"/>
                      <a:ext cx="2480400" cy="1782000"/>
                    </a:xfrm>
                    <a:prstGeom prst="rect">
                      <a:avLst/>
                    </a:prstGeom>
                  </pic:spPr>
                </pic:pic>
              </a:graphicData>
            </a:graphic>
          </wp:inline>
        </w:drawing>
      </w:r>
      <w:r w:rsidRPr="00520859">
        <w:tab/>
      </w:r>
      <w:r w:rsidRPr="00520859">
        <w:rPr>
          <w:noProof/>
        </w:rPr>
        <w:drawing>
          <wp:inline distT="0" distB="0" distL="0" distR="0" wp14:anchorId="313A6B2D" wp14:editId="14F2B4DB">
            <wp:extent cx="2480400" cy="1782000"/>
            <wp:effectExtent l="0" t="0" r="0" b="8890"/>
            <wp:docPr id="231689929" name="Immagin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689929" name="Immagine 231689929"/>
                    <pic:cNvPicPr/>
                  </pic:nvPicPr>
                  <pic:blipFill>
                    <a:blip r:embed="rId39" cstate="print">
                      <a:extLst>
                        <a:ext uri="{28A0092B-C50C-407E-A947-70E740481C1C}">
                          <a14:useLocalDpi xmlns:a14="http://schemas.microsoft.com/office/drawing/2010/main" val="0"/>
                        </a:ext>
                      </a:extLst>
                    </a:blip>
                    <a:stretch>
                      <a:fillRect/>
                    </a:stretch>
                  </pic:blipFill>
                  <pic:spPr>
                    <a:xfrm>
                      <a:off x="0" y="0"/>
                      <a:ext cx="2480400" cy="1782000"/>
                    </a:xfrm>
                    <a:prstGeom prst="rect">
                      <a:avLst/>
                    </a:prstGeom>
                  </pic:spPr>
                </pic:pic>
              </a:graphicData>
            </a:graphic>
          </wp:inline>
        </w:drawing>
      </w:r>
    </w:p>
    <w:p w14:paraId="050BD209" w14:textId="77777777" w:rsidR="0054089D" w:rsidRPr="00520859" w:rsidRDefault="0054089D" w:rsidP="00844155">
      <w:pPr>
        <w:spacing w:line="276" w:lineRule="auto"/>
        <w:jc w:val="both"/>
      </w:pPr>
    </w:p>
    <w:p w14:paraId="65F90A6D" w14:textId="63CFFB91" w:rsidR="0054089D" w:rsidRPr="00520859" w:rsidRDefault="0054089D" w:rsidP="00FB1469">
      <w:pPr>
        <w:spacing w:line="276" w:lineRule="auto"/>
        <w:jc w:val="center"/>
        <w:rPr>
          <w:lang w:val="en-US"/>
        </w:rPr>
      </w:pPr>
      <w:r w:rsidRPr="00520859">
        <w:rPr>
          <w:b/>
          <w:bCs/>
          <w:lang w:val="en-US"/>
        </w:rPr>
        <w:t xml:space="preserve">Figure </w:t>
      </w:r>
      <w:r w:rsidR="009674A6" w:rsidRPr="00520859">
        <w:rPr>
          <w:b/>
          <w:bCs/>
          <w:lang w:val="en-US"/>
        </w:rPr>
        <w:t>S</w:t>
      </w:r>
      <w:r w:rsidR="0065481F" w:rsidRPr="00520859">
        <w:rPr>
          <w:b/>
          <w:bCs/>
          <w:lang w:val="en-US"/>
        </w:rPr>
        <w:t>13</w:t>
      </w:r>
      <w:r w:rsidRPr="00520859">
        <w:rPr>
          <w:b/>
          <w:bCs/>
          <w:lang w:val="en-US"/>
        </w:rPr>
        <w:t>.</w:t>
      </w:r>
      <w:r w:rsidRPr="00520859">
        <w:rPr>
          <w:lang w:val="en-US"/>
        </w:rPr>
        <w:t xml:space="preserve"> Statistical analysis of the performance parameters of the examined OSCs (10 devices for each type) with cationic interlayer (P3): a) J</w:t>
      </w:r>
      <w:r w:rsidRPr="00520859">
        <w:rPr>
          <w:vertAlign w:val="subscript"/>
          <w:lang w:val="en-US"/>
        </w:rPr>
        <w:t>sc</w:t>
      </w:r>
      <w:r w:rsidRPr="00520859">
        <w:rPr>
          <w:lang w:val="en-US"/>
        </w:rPr>
        <w:t>, b) V</w:t>
      </w:r>
      <w:r w:rsidRPr="00520859">
        <w:rPr>
          <w:vertAlign w:val="subscript"/>
          <w:lang w:val="en-US"/>
        </w:rPr>
        <w:t>oc</w:t>
      </w:r>
      <w:r w:rsidRPr="00520859">
        <w:rPr>
          <w:lang w:val="en-US"/>
        </w:rPr>
        <w:t>, c) FF, d) PCE.</w:t>
      </w:r>
    </w:p>
    <w:p w14:paraId="6B649118" w14:textId="3917694C" w:rsidR="006B41F7" w:rsidRPr="00520859" w:rsidRDefault="006B41F7" w:rsidP="00FB1469">
      <w:pPr>
        <w:spacing w:line="276" w:lineRule="auto"/>
        <w:jc w:val="center"/>
      </w:pPr>
      <w:r w:rsidRPr="00520859">
        <w:rPr>
          <w:noProof/>
        </w:rPr>
        <w:lastRenderedPageBreak/>
        <w:drawing>
          <wp:inline distT="0" distB="0" distL="0" distR="0" wp14:anchorId="522F6020" wp14:editId="7EEA8F86">
            <wp:extent cx="4464000" cy="3366000"/>
            <wp:effectExtent l="0" t="0" r="0" b="6350"/>
            <wp:docPr id="1462509527"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2509527" name="Immagine 1462509527"/>
                    <pic:cNvPicPr/>
                  </pic:nvPicPr>
                  <pic:blipFill>
                    <a:blip r:embed="rId40">
                      <a:extLst>
                        <a:ext uri="{28A0092B-C50C-407E-A947-70E740481C1C}">
                          <a14:useLocalDpi xmlns:a14="http://schemas.microsoft.com/office/drawing/2010/main" val="0"/>
                        </a:ext>
                      </a:extLst>
                    </a:blip>
                    <a:stretch>
                      <a:fillRect/>
                    </a:stretch>
                  </pic:blipFill>
                  <pic:spPr>
                    <a:xfrm>
                      <a:off x="0" y="0"/>
                      <a:ext cx="4464000" cy="3366000"/>
                    </a:xfrm>
                    <a:prstGeom prst="rect">
                      <a:avLst/>
                    </a:prstGeom>
                  </pic:spPr>
                </pic:pic>
              </a:graphicData>
            </a:graphic>
          </wp:inline>
        </w:drawing>
      </w:r>
    </w:p>
    <w:p w14:paraId="597DFDC4" w14:textId="77777777" w:rsidR="006B41F7" w:rsidRPr="00520859" w:rsidRDefault="006B41F7" w:rsidP="0054089D">
      <w:pPr>
        <w:spacing w:line="276" w:lineRule="auto"/>
        <w:jc w:val="both"/>
      </w:pPr>
    </w:p>
    <w:p w14:paraId="1B457119" w14:textId="2C49F7C8" w:rsidR="006B41F7" w:rsidRPr="00520859" w:rsidRDefault="006B41F7" w:rsidP="00FB1469">
      <w:pPr>
        <w:spacing w:line="276" w:lineRule="auto"/>
        <w:jc w:val="center"/>
        <w:rPr>
          <w:lang w:val="en-US"/>
        </w:rPr>
      </w:pPr>
      <w:r w:rsidRPr="00520859">
        <w:rPr>
          <w:b/>
          <w:bCs/>
          <w:lang w:val="en-US"/>
        </w:rPr>
        <w:t xml:space="preserve">Figure </w:t>
      </w:r>
      <w:r w:rsidR="009674A6" w:rsidRPr="00520859">
        <w:rPr>
          <w:b/>
          <w:bCs/>
          <w:lang w:val="en-US"/>
        </w:rPr>
        <w:t>S</w:t>
      </w:r>
      <w:r w:rsidR="0065481F" w:rsidRPr="00520859">
        <w:rPr>
          <w:b/>
          <w:bCs/>
          <w:lang w:val="en-US"/>
        </w:rPr>
        <w:t>14</w:t>
      </w:r>
      <w:r w:rsidRPr="00520859">
        <w:rPr>
          <w:b/>
          <w:bCs/>
          <w:lang w:val="en-US"/>
        </w:rPr>
        <w:t>.</w:t>
      </w:r>
      <w:r w:rsidRPr="00520859">
        <w:rPr>
          <w:lang w:val="en-US"/>
        </w:rPr>
        <w:t xml:space="preserve"> Hole mobility of the examined cells without and with (*) cathodic interlayer.</w:t>
      </w:r>
    </w:p>
    <w:p w14:paraId="26DB7FB5" w14:textId="77777777" w:rsidR="006B41F7" w:rsidRPr="00520859" w:rsidRDefault="006B41F7" w:rsidP="0054089D">
      <w:pPr>
        <w:spacing w:line="276" w:lineRule="auto"/>
        <w:jc w:val="both"/>
        <w:rPr>
          <w:lang w:val="en-US"/>
        </w:rPr>
      </w:pPr>
    </w:p>
    <w:p w14:paraId="14260CB7" w14:textId="488D8986" w:rsidR="00F60AB7" w:rsidRPr="00520859" w:rsidRDefault="00F60AB7" w:rsidP="00FB1469">
      <w:pPr>
        <w:spacing w:line="276" w:lineRule="auto"/>
        <w:jc w:val="center"/>
      </w:pPr>
      <w:r w:rsidRPr="00520859">
        <w:rPr>
          <w:noProof/>
        </w:rPr>
        <w:drawing>
          <wp:inline distT="0" distB="0" distL="0" distR="0" wp14:anchorId="78E1AC53" wp14:editId="0791148C">
            <wp:extent cx="4464000" cy="3366000"/>
            <wp:effectExtent l="0" t="0" r="0" b="6350"/>
            <wp:docPr id="87044052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0440522" name="Immagine 870440522"/>
                    <pic:cNvPicPr/>
                  </pic:nvPicPr>
                  <pic:blipFill>
                    <a:blip r:embed="rId41">
                      <a:extLst>
                        <a:ext uri="{28A0092B-C50C-407E-A947-70E740481C1C}">
                          <a14:useLocalDpi xmlns:a14="http://schemas.microsoft.com/office/drawing/2010/main" val="0"/>
                        </a:ext>
                      </a:extLst>
                    </a:blip>
                    <a:stretch>
                      <a:fillRect/>
                    </a:stretch>
                  </pic:blipFill>
                  <pic:spPr>
                    <a:xfrm>
                      <a:off x="0" y="0"/>
                      <a:ext cx="4464000" cy="3366000"/>
                    </a:xfrm>
                    <a:prstGeom prst="rect">
                      <a:avLst/>
                    </a:prstGeom>
                  </pic:spPr>
                </pic:pic>
              </a:graphicData>
            </a:graphic>
          </wp:inline>
        </w:drawing>
      </w:r>
    </w:p>
    <w:p w14:paraId="014F2005" w14:textId="77777777" w:rsidR="00F60AB7" w:rsidRPr="00520859" w:rsidRDefault="00F60AB7" w:rsidP="0054089D">
      <w:pPr>
        <w:spacing w:line="276" w:lineRule="auto"/>
        <w:jc w:val="both"/>
      </w:pPr>
    </w:p>
    <w:p w14:paraId="58B483A8" w14:textId="193070C9" w:rsidR="00F60AB7" w:rsidRPr="00520859" w:rsidRDefault="00F60AB7" w:rsidP="008E2976">
      <w:pPr>
        <w:spacing w:line="276" w:lineRule="auto"/>
        <w:jc w:val="center"/>
        <w:rPr>
          <w:lang w:val="en-US"/>
        </w:rPr>
      </w:pPr>
      <w:r w:rsidRPr="00520859">
        <w:rPr>
          <w:b/>
          <w:bCs/>
          <w:lang w:val="en-US"/>
        </w:rPr>
        <w:t xml:space="preserve">Figure </w:t>
      </w:r>
      <w:r w:rsidR="009674A6" w:rsidRPr="00520859">
        <w:rPr>
          <w:b/>
          <w:bCs/>
          <w:lang w:val="en-US"/>
        </w:rPr>
        <w:t>S</w:t>
      </w:r>
      <w:r w:rsidR="0065481F" w:rsidRPr="00520859">
        <w:rPr>
          <w:b/>
          <w:bCs/>
          <w:lang w:val="en-US"/>
        </w:rPr>
        <w:t>15</w:t>
      </w:r>
      <w:r w:rsidRPr="00520859">
        <w:rPr>
          <w:b/>
          <w:bCs/>
          <w:lang w:val="en-US"/>
        </w:rPr>
        <w:t>.</w:t>
      </w:r>
      <w:r w:rsidRPr="00520859">
        <w:rPr>
          <w:lang w:val="en-US"/>
        </w:rPr>
        <w:t xml:space="preserve"> Electron mobility of the examined cells without and with (*) cathodic interlayer.</w:t>
      </w:r>
    </w:p>
    <w:p w14:paraId="3E5186FE" w14:textId="77777777" w:rsidR="00F60AB7" w:rsidRPr="00520859" w:rsidRDefault="00F60AB7" w:rsidP="0054089D">
      <w:pPr>
        <w:spacing w:line="276" w:lineRule="auto"/>
        <w:jc w:val="both"/>
        <w:rPr>
          <w:lang w:val="en-US"/>
        </w:rPr>
      </w:pPr>
    </w:p>
    <w:p w14:paraId="66071D9B" w14:textId="67D30306" w:rsidR="0054089D" w:rsidRPr="00520859" w:rsidRDefault="009F5A95" w:rsidP="00FB1469">
      <w:pPr>
        <w:spacing w:line="276" w:lineRule="auto"/>
        <w:jc w:val="center"/>
      </w:pPr>
      <w:r w:rsidRPr="00520859">
        <w:rPr>
          <w:noProof/>
        </w:rPr>
        <w:lastRenderedPageBreak/>
        <w:drawing>
          <wp:inline distT="0" distB="0" distL="0" distR="0" wp14:anchorId="2527EB2D" wp14:editId="466DF4C2">
            <wp:extent cx="4464000" cy="3445200"/>
            <wp:effectExtent l="0" t="0" r="0" b="3175"/>
            <wp:docPr id="907210118"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7210118" name="Immagine 907210118"/>
                    <pic:cNvPicPr/>
                  </pic:nvPicPr>
                  <pic:blipFill>
                    <a:blip r:embed="rId42" cstate="print">
                      <a:extLst>
                        <a:ext uri="{28A0092B-C50C-407E-A947-70E740481C1C}">
                          <a14:useLocalDpi xmlns:a14="http://schemas.microsoft.com/office/drawing/2010/main" val="0"/>
                        </a:ext>
                      </a:extLst>
                    </a:blip>
                    <a:stretch>
                      <a:fillRect/>
                    </a:stretch>
                  </pic:blipFill>
                  <pic:spPr>
                    <a:xfrm>
                      <a:off x="0" y="0"/>
                      <a:ext cx="4464000" cy="3445200"/>
                    </a:xfrm>
                    <a:prstGeom prst="rect">
                      <a:avLst/>
                    </a:prstGeom>
                  </pic:spPr>
                </pic:pic>
              </a:graphicData>
            </a:graphic>
          </wp:inline>
        </w:drawing>
      </w:r>
    </w:p>
    <w:p w14:paraId="5EDFC530" w14:textId="77777777" w:rsidR="009F5A95" w:rsidRPr="00520859" w:rsidRDefault="009F5A95" w:rsidP="00844155">
      <w:pPr>
        <w:spacing w:line="276" w:lineRule="auto"/>
        <w:jc w:val="both"/>
      </w:pPr>
    </w:p>
    <w:p w14:paraId="5E91D6AB" w14:textId="7A46FD80" w:rsidR="009F5A95" w:rsidRPr="00520859" w:rsidRDefault="009F5A95" w:rsidP="00FB1469">
      <w:pPr>
        <w:spacing w:line="276" w:lineRule="auto"/>
        <w:jc w:val="center"/>
        <w:rPr>
          <w:lang w:val="en-US"/>
        </w:rPr>
      </w:pPr>
      <w:r w:rsidRPr="00520859">
        <w:rPr>
          <w:b/>
          <w:bCs/>
          <w:lang w:val="en-US"/>
        </w:rPr>
        <w:t xml:space="preserve">Figure </w:t>
      </w:r>
      <w:r w:rsidR="009674A6" w:rsidRPr="00520859">
        <w:rPr>
          <w:b/>
          <w:bCs/>
          <w:lang w:val="en-US"/>
        </w:rPr>
        <w:t>S</w:t>
      </w:r>
      <w:r w:rsidR="0065481F" w:rsidRPr="00520859">
        <w:rPr>
          <w:b/>
          <w:bCs/>
          <w:lang w:val="en-US"/>
        </w:rPr>
        <w:t>16</w:t>
      </w:r>
      <w:r w:rsidRPr="00520859">
        <w:rPr>
          <w:b/>
          <w:bCs/>
          <w:lang w:val="en-US"/>
        </w:rPr>
        <w:t>.</w:t>
      </w:r>
      <w:r w:rsidRPr="00520859">
        <w:rPr>
          <w:lang w:val="en-US"/>
        </w:rPr>
        <w:t xml:space="preserve"> </w:t>
      </w:r>
      <w:r w:rsidRPr="00520859">
        <w:rPr>
          <w:i/>
          <w:iCs/>
          <w:lang w:val="en-US"/>
        </w:rPr>
        <w:t>J</w:t>
      </w:r>
      <w:r w:rsidRPr="00520859">
        <w:rPr>
          <w:i/>
          <w:iCs/>
          <w:vertAlign w:val="subscript"/>
          <w:lang w:val="en-US"/>
        </w:rPr>
        <w:t>ph</w:t>
      </w:r>
      <w:r w:rsidRPr="00520859">
        <w:rPr>
          <w:i/>
          <w:iCs/>
          <w:lang w:val="en-US"/>
        </w:rPr>
        <w:t>-V</w:t>
      </w:r>
      <w:r w:rsidRPr="00520859">
        <w:rPr>
          <w:i/>
          <w:iCs/>
          <w:vertAlign w:val="subscript"/>
          <w:lang w:val="en-US"/>
        </w:rPr>
        <w:t>eff</w:t>
      </w:r>
      <w:r w:rsidRPr="00520859">
        <w:rPr>
          <w:lang w:val="en-US"/>
        </w:rPr>
        <w:t xml:space="preserve"> curves of the examined cells without and with (*) cathodic interlayer.</w:t>
      </w:r>
    </w:p>
    <w:p w14:paraId="1871BDFA" w14:textId="77777777" w:rsidR="009F5A95" w:rsidRPr="00520859" w:rsidRDefault="009F5A95" w:rsidP="00844155">
      <w:pPr>
        <w:spacing w:line="276" w:lineRule="auto"/>
        <w:jc w:val="both"/>
        <w:rPr>
          <w:lang w:val="en-US"/>
        </w:rPr>
      </w:pPr>
    </w:p>
    <w:p w14:paraId="5972921F" w14:textId="5B4D60CB" w:rsidR="00E76CBD" w:rsidRPr="00520859" w:rsidRDefault="00E76CBD" w:rsidP="00FB1469">
      <w:pPr>
        <w:spacing w:line="276" w:lineRule="auto"/>
        <w:jc w:val="center"/>
      </w:pPr>
      <w:r w:rsidRPr="00520859">
        <w:rPr>
          <w:noProof/>
        </w:rPr>
        <w:drawing>
          <wp:inline distT="0" distB="0" distL="0" distR="0" wp14:anchorId="428734CC" wp14:editId="6DEA0926">
            <wp:extent cx="4464000" cy="3578400"/>
            <wp:effectExtent l="0" t="0" r="0" b="3175"/>
            <wp:docPr id="1044321903"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4321903" name="Immagine 1044321903"/>
                    <pic:cNvPicPr/>
                  </pic:nvPicPr>
                  <pic:blipFill>
                    <a:blip r:embed="rId43" cstate="print">
                      <a:extLst>
                        <a:ext uri="{28A0092B-C50C-407E-A947-70E740481C1C}">
                          <a14:useLocalDpi xmlns:a14="http://schemas.microsoft.com/office/drawing/2010/main" val="0"/>
                        </a:ext>
                      </a:extLst>
                    </a:blip>
                    <a:stretch>
                      <a:fillRect/>
                    </a:stretch>
                  </pic:blipFill>
                  <pic:spPr>
                    <a:xfrm>
                      <a:off x="0" y="0"/>
                      <a:ext cx="4464000" cy="3578400"/>
                    </a:xfrm>
                    <a:prstGeom prst="rect">
                      <a:avLst/>
                    </a:prstGeom>
                  </pic:spPr>
                </pic:pic>
              </a:graphicData>
            </a:graphic>
          </wp:inline>
        </w:drawing>
      </w:r>
    </w:p>
    <w:p w14:paraId="5A0DAC19" w14:textId="77777777" w:rsidR="00E76CBD" w:rsidRPr="00520859" w:rsidRDefault="00E76CBD" w:rsidP="00844155">
      <w:pPr>
        <w:spacing w:line="276" w:lineRule="auto"/>
        <w:jc w:val="both"/>
      </w:pPr>
    </w:p>
    <w:p w14:paraId="0F86AB9C" w14:textId="50852051" w:rsidR="00E76CBD" w:rsidRPr="00520859" w:rsidRDefault="00E76CBD" w:rsidP="00FB1469">
      <w:pPr>
        <w:spacing w:line="276" w:lineRule="auto"/>
        <w:jc w:val="center"/>
        <w:rPr>
          <w:lang w:val="en-US"/>
        </w:rPr>
      </w:pPr>
      <w:r w:rsidRPr="00520859">
        <w:rPr>
          <w:b/>
          <w:bCs/>
          <w:lang w:val="en-US"/>
        </w:rPr>
        <w:t xml:space="preserve">Figure </w:t>
      </w:r>
      <w:r w:rsidR="009674A6" w:rsidRPr="00520859">
        <w:rPr>
          <w:b/>
          <w:bCs/>
          <w:lang w:val="en-US"/>
        </w:rPr>
        <w:t>S</w:t>
      </w:r>
      <w:r w:rsidR="0065481F" w:rsidRPr="00520859">
        <w:rPr>
          <w:b/>
          <w:bCs/>
          <w:lang w:val="en-US"/>
        </w:rPr>
        <w:t>17</w:t>
      </w:r>
      <w:r w:rsidRPr="00520859">
        <w:rPr>
          <w:b/>
          <w:bCs/>
          <w:lang w:val="en-US"/>
        </w:rPr>
        <w:t>.</w:t>
      </w:r>
      <w:r w:rsidRPr="00520859">
        <w:rPr>
          <w:lang w:val="en-US"/>
        </w:rPr>
        <w:t xml:space="preserve"> </w:t>
      </w:r>
      <w:r w:rsidRPr="00520859">
        <w:rPr>
          <w:i/>
          <w:iCs/>
          <w:lang w:val="en-US"/>
        </w:rPr>
        <w:t>J</w:t>
      </w:r>
      <w:r w:rsidRPr="00520859">
        <w:rPr>
          <w:i/>
          <w:iCs/>
          <w:vertAlign w:val="subscript"/>
          <w:lang w:val="en-US"/>
        </w:rPr>
        <w:t>sc</w:t>
      </w:r>
      <w:r w:rsidRPr="00520859">
        <w:rPr>
          <w:i/>
          <w:iCs/>
          <w:lang w:val="en-US"/>
        </w:rPr>
        <w:t xml:space="preserve"> </w:t>
      </w:r>
      <w:r w:rsidRPr="00520859">
        <w:rPr>
          <w:lang w:val="en-US"/>
        </w:rPr>
        <w:t>dependence on light illumination intensity curves of the examined cells without and with (*) cathodic interlayer.</w:t>
      </w:r>
    </w:p>
    <w:p w14:paraId="0BA9E36E" w14:textId="77777777" w:rsidR="00E76CBD" w:rsidRPr="00520859" w:rsidRDefault="00E76CBD" w:rsidP="00844155">
      <w:pPr>
        <w:spacing w:line="276" w:lineRule="auto"/>
        <w:jc w:val="both"/>
        <w:rPr>
          <w:lang w:val="en-US"/>
        </w:rPr>
      </w:pPr>
    </w:p>
    <w:p w14:paraId="698B444A" w14:textId="77777777" w:rsidR="00596E90" w:rsidRPr="00520859" w:rsidRDefault="00596E90" w:rsidP="00844155">
      <w:pPr>
        <w:spacing w:line="276" w:lineRule="auto"/>
        <w:jc w:val="both"/>
        <w:rPr>
          <w:lang w:val="en-US"/>
        </w:rPr>
      </w:pPr>
    </w:p>
    <w:p w14:paraId="5D5F04F2" w14:textId="1A0C9051" w:rsidR="002176EB" w:rsidRPr="00520859" w:rsidRDefault="002176EB" w:rsidP="00FB1469">
      <w:pPr>
        <w:spacing w:line="276" w:lineRule="auto"/>
        <w:jc w:val="center"/>
      </w:pPr>
      <w:r w:rsidRPr="00520859">
        <w:rPr>
          <w:noProof/>
        </w:rPr>
        <w:lastRenderedPageBreak/>
        <w:drawing>
          <wp:inline distT="0" distB="0" distL="0" distR="0" wp14:anchorId="6F093F07" wp14:editId="27D42FB7">
            <wp:extent cx="4464000" cy="3438000"/>
            <wp:effectExtent l="0" t="0" r="0" b="0"/>
            <wp:docPr id="829828679"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9828679" name="Immagine 829828679"/>
                    <pic:cNvPicPr/>
                  </pic:nvPicPr>
                  <pic:blipFill>
                    <a:blip r:embed="rId44" cstate="print">
                      <a:extLst>
                        <a:ext uri="{28A0092B-C50C-407E-A947-70E740481C1C}">
                          <a14:useLocalDpi xmlns:a14="http://schemas.microsoft.com/office/drawing/2010/main" val="0"/>
                        </a:ext>
                      </a:extLst>
                    </a:blip>
                    <a:stretch>
                      <a:fillRect/>
                    </a:stretch>
                  </pic:blipFill>
                  <pic:spPr>
                    <a:xfrm>
                      <a:off x="0" y="0"/>
                      <a:ext cx="4464000" cy="3438000"/>
                    </a:xfrm>
                    <a:prstGeom prst="rect">
                      <a:avLst/>
                    </a:prstGeom>
                  </pic:spPr>
                </pic:pic>
              </a:graphicData>
            </a:graphic>
          </wp:inline>
        </w:drawing>
      </w:r>
    </w:p>
    <w:p w14:paraId="3C83753F" w14:textId="77777777" w:rsidR="002176EB" w:rsidRPr="00520859" w:rsidRDefault="002176EB" w:rsidP="00844155">
      <w:pPr>
        <w:spacing w:line="276" w:lineRule="auto"/>
        <w:jc w:val="both"/>
      </w:pPr>
    </w:p>
    <w:p w14:paraId="200F7890" w14:textId="5E9CEE7B" w:rsidR="002176EB" w:rsidRPr="00520859" w:rsidRDefault="002176EB" w:rsidP="00FB1469">
      <w:pPr>
        <w:spacing w:line="276" w:lineRule="auto"/>
        <w:jc w:val="center"/>
        <w:rPr>
          <w:lang w:val="en-US"/>
        </w:rPr>
      </w:pPr>
      <w:r w:rsidRPr="00520859">
        <w:rPr>
          <w:b/>
          <w:bCs/>
          <w:lang w:val="en-US"/>
        </w:rPr>
        <w:t xml:space="preserve">Figure </w:t>
      </w:r>
      <w:r w:rsidR="009674A6" w:rsidRPr="00520859">
        <w:rPr>
          <w:b/>
          <w:bCs/>
          <w:lang w:val="en-US"/>
        </w:rPr>
        <w:t>S</w:t>
      </w:r>
      <w:r w:rsidR="0065481F" w:rsidRPr="00520859">
        <w:rPr>
          <w:b/>
          <w:bCs/>
          <w:lang w:val="en-US"/>
        </w:rPr>
        <w:t>18</w:t>
      </w:r>
      <w:r w:rsidRPr="00520859">
        <w:rPr>
          <w:b/>
          <w:bCs/>
          <w:lang w:val="en-US"/>
        </w:rPr>
        <w:t>.</w:t>
      </w:r>
      <w:r w:rsidRPr="00520859">
        <w:rPr>
          <w:lang w:val="en-US"/>
        </w:rPr>
        <w:t xml:space="preserve"> </w:t>
      </w:r>
      <w:r w:rsidRPr="00520859">
        <w:rPr>
          <w:i/>
          <w:iCs/>
          <w:lang w:val="en-US"/>
        </w:rPr>
        <w:t>V</w:t>
      </w:r>
      <w:r w:rsidRPr="00520859">
        <w:rPr>
          <w:i/>
          <w:iCs/>
          <w:vertAlign w:val="subscript"/>
          <w:lang w:val="en-US"/>
        </w:rPr>
        <w:t>oc</w:t>
      </w:r>
      <w:r w:rsidRPr="00520859">
        <w:rPr>
          <w:i/>
          <w:iCs/>
          <w:lang w:val="en-US"/>
        </w:rPr>
        <w:t xml:space="preserve"> </w:t>
      </w:r>
      <w:r w:rsidRPr="00520859">
        <w:rPr>
          <w:lang w:val="en-US"/>
        </w:rPr>
        <w:t>dependence on light illumination intensity curves of the examined cells without and with (*) cathodic interlayer.</w:t>
      </w:r>
    </w:p>
    <w:p w14:paraId="06F1B949" w14:textId="77777777" w:rsidR="002F4602" w:rsidRPr="00520859" w:rsidRDefault="002F4602" w:rsidP="002176EB">
      <w:pPr>
        <w:spacing w:line="276" w:lineRule="auto"/>
        <w:jc w:val="both"/>
        <w:rPr>
          <w:lang w:val="en-US"/>
        </w:rPr>
      </w:pPr>
    </w:p>
    <w:p w14:paraId="5249F4EE" w14:textId="019E062A" w:rsidR="002F4602" w:rsidRPr="00520859" w:rsidRDefault="00E46FA9" w:rsidP="00FB1469">
      <w:pPr>
        <w:spacing w:line="276" w:lineRule="auto"/>
        <w:jc w:val="center"/>
      </w:pPr>
      <w:r w:rsidRPr="00520859">
        <w:rPr>
          <w:noProof/>
        </w:rPr>
        <w:drawing>
          <wp:inline distT="0" distB="0" distL="0" distR="0" wp14:anchorId="265F2BB0" wp14:editId="100B1DAC">
            <wp:extent cx="4464000" cy="3571200"/>
            <wp:effectExtent l="0" t="0" r="0" b="0"/>
            <wp:docPr id="410078764"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0078764" name="Immagine 410078764"/>
                    <pic:cNvPicPr/>
                  </pic:nvPicPr>
                  <pic:blipFill>
                    <a:blip r:embed="rId45" cstate="print">
                      <a:extLst>
                        <a:ext uri="{28A0092B-C50C-407E-A947-70E740481C1C}">
                          <a14:useLocalDpi xmlns:a14="http://schemas.microsoft.com/office/drawing/2010/main" val="0"/>
                        </a:ext>
                      </a:extLst>
                    </a:blip>
                    <a:stretch>
                      <a:fillRect/>
                    </a:stretch>
                  </pic:blipFill>
                  <pic:spPr>
                    <a:xfrm>
                      <a:off x="0" y="0"/>
                      <a:ext cx="4464000" cy="3571200"/>
                    </a:xfrm>
                    <a:prstGeom prst="rect">
                      <a:avLst/>
                    </a:prstGeom>
                  </pic:spPr>
                </pic:pic>
              </a:graphicData>
            </a:graphic>
          </wp:inline>
        </w:drawing>
      </w:r>
    </w:p>
    <w:p w14:paraId="54545261" w14:textId="784B05CE" w:rsidR="00E46FA9" w:rsidRPr="00520859" w:rsidRDefault="00E46FA9" w:rsidP="00FB1469">
      <w:pPr>
        <w:spacing w:line="276" w:lineRule="auto"/>
        <w:jc w:val="center"/>
        <w:rPr>
          <w:lang w:val="en-US"/>
        </w:rPr>
      </w:pPr>
      <w:bookmarkStart w:id="17" w:name="_Hlk182492158"/>
      <w:r w:rsidRPr="00520859">
        <w:rPr>
          <w:b/>
          <w:bCs/>
          <w:lang w:val="en-US"/>
        </w:rPr>
        <w:t xml:space="preserve">Figure </w:t>
      </w:r>
      <w:r w:rsidR="009674A6" w:rsidRPr="00520859">
        <w:rPr>
          <w:b/>
          <w:bCs/>
          <w:lang w:val="en-US"/>
        </w:rPr>
        <w:t>S</w:t>
      </w:r>
      <w:r w:rsidR="0065481F" w:rsidRPr="00520859">
        <w:rPr>
          <w:b/>
          <w:bCs/>
          <w:lang w:val="en-US"/>
        </w:rPr>
        <w:t>19</w:t>
      </w:r>
      <w:r w:rsidRPr="00520859">
        <w:rPr>
          <w:b/>
          <w:bCs/>
          <w:lang w:val="en-US"/>
        </w:rPr>
        <w:t>.</w:t>
      </w:r>
      <w:r w:rsidRPr="00520859">
        <w:rPr>
          <w:lang w:val="en-US"/>
        </w:rPr>
        <w:t xml:space="preserve"> Power </w:t>
      </w:r>
      <w:bookmarkEnd w:id="17"/>
      <w:r w:rsidRPr="00520859">
        <w:rPr>
          <w:lang w:val="en-US"/>
        </w:rPr>
        <w:t xml:space="preserve">conversion efficiencies (PCE)s of solar cells heated at 80°C vs. time: </w:t>
      </w:r>
      <w:r w:rsidR="006C1A62" w:rsidRPr="00520859">
        <w:rPr>
          <w:rFonts w:eastAsiaTheme="minorHAnsi"/>
          <w:lang w:val="en-US" w:eastAsia="en-US"/>
        </w:rPr>
        <w:t>Ten devices of each type were prepared and tested.</w:t>
      </w:r>
    </w:p>
    <w:p w14:paraId="28F6B8DB" w14:textId="77777777" w:rsidR="00FB1469" w:rsidRPr="00520859" w:rsidRDefault="00FB1469" w:rsidP="006A6265">
      <w:pPr>
        <w:spacing w:after="160" w:line="259" w:lineRule="auto"/>
        <w:jc w:val="both"/>
        <w:rPr>
          <w:rFonts w:eastAsiaTheme="minorHAnsi"/>
          <w:lang w:val="en-US" w:eastAsia="en-US"/>
        </w:rPr>
      </w:pPr>
    </w:p>
    <w:p w14:paraId="2D757178" w14:textId="712AB894" w:rsidR="004A41E2" w:rsidRPr="00520859" w:rsidRDefault="004A41E2" w:rsidP="004A41E2">
      <w:pPr>
        <w:spacing w:after="160" w:line="360" w:lineRule="auto"/>
        <w:jc w:val="center"/>
        <w:rPr>
          <w:rFonts w:eastAsiaTheme="minorHAnsi"/>
          <w:lang w:val="en-US" w:eastAsia="en-US"/>
        </w:rPr>
      </w:pPr>
    </w:p>
    <w:p w14:paraId="65FA27FE" w14:textId="77777777" w:rsidR="000352E8" w:rsidRPr="00520859" w:rsidRDefault="000352E8" w:rsidP="000352E8">
      <w:pPr>
        <w:spacing w:after="160" w:line="360" w:lineRule="auto"/>
        <w:jc w:val="both"/>
        <w:rPr>
          <w:rFonts w:eastAsiaTheme="minorHAnsi"/>
          <w:lang w:val="en-US" w:eastAsia="en-US"/>
        </w:rPr>
      </w:pPr>
    </w:p>
    <w:p w14:paraId="3F1D4184" w14:textId="77777777" w:rsidR="000352E8" w:rsidRPr="00520859" w:rsidRDefault="000352E8" w:rsidP="000352E8">
      <w:pPr>
        <w:spacing w:after="160" w:line="360" w:lineRule="auto"/>
        <w:jc w:val="both"/>
        <w:rPr>
          <w:rFonts w:eastAsiaTheme="minorHAnsi"/>
          <w:lang w:val="en-US" w:eastAsia="en-US"/>
        </w:rPr>
      </w:pPr>
      <w:r w:rsidRPr="00520859">
        <w:rPr>
          <w:rFonts w:eastAsiaTheme="minorHAnsi"/>
          <w:noProof/>
          <w:lang w:val="en-US" w:eastAsia="en-US"/>
        </w:rPr>
        <w:drawing>
          <wp:inline distT="0" distB="0" distL="0" distR="0" wp14:anchorId="0B304F6B" wp14:editId="43774EC5">
            <wp:extent cx="1555200" cy="1555200"/>
            <wp:effectExtent l="0" t="0" r="6985" b="6985"/>
            <wp:docPr id="1342327405" name="Immagine 3" descr="Immagine che contiene schermata, Bordeaux, Policromia, ross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2327405" name="Immagine 3" descr="Immagine che contiene schermata, Bordeaux, Policromia, rosso&#10;&#10;Il contenuto generato dall'IA potrebbe non essere corretto."/>
                    <pic:cNvPicPr/>
                  </pic:nvPicPr>
                  <pic:blipFill>
                    <a:blip r:embed="rId46">
                      <a:extLst>
                        <a:ext uri="{28A0092B-C50C-407E-A947-70E740481C1C}">
                          <a14:useLocalDpi xmlns:a14="http://schemas.microsoft.com/office/drawing/2010/main" val="0"/>
                        </a:ext>
                      </a:extLst>
                    </a:blip>
                    <a:stretch>
                      <a:fillRect/>
                    </a:stretch>
                  </pic:blipFill>
                  <pic:spPr>
                    <a:xfrm>
                      <a:off x="0" y="0"/>
                      <a:ext cx="1555200" cy="1555200"/>
                    </a:xfrm>
                    <a:prstGeom prst="rect">
                      <a:avLst/>
                    </a:prstGeom>
                  </pic:spPr>
                </pic:pic>
              </a:graphicData>
            </a:graphic>
          </wp:inline>
        </w:drawing>
      </w:r>
      <w:r w:rsidRPr="00520859">
        <w:rPr>
          <w:rFonts w:eastAsiaTheme="minorHAnsi"/>
          <w:lang w:val="en-US" w:eastAsia="en-US"/>
        </w:rPr>
        <w:tab/>
      </w:r>
      <w:r w:rsidRPr="00520859">
        <w:rPr>
          <w:rFonts w:eastAsiaTheme="minorHAnsi"/>
          <w:noProof/>
          <w:lang w:val="en-US" w:eastAsia="en-US"/>
        </w:rPr>
        <w:drawing>
          <wp:inline distT="0" distB="0" distL="0" distR="0" wp14:anchorId="1E65877A" wp14:editId="5315B208">
            <wp:extent cx="1558763" cy="1552073"/>
            <wp:effectExtent l="0" t="0" r="3810" b="0"/>
            <wp:docPr id="1940640237" name="Immagine 5" descr="Immagine che contiene schermata, tappeto, testo, Bordeaux&#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0640237" name="Immagine 5" descr="Immagine che contiene schermata, tappeto, testo, Bordeaux&#10;&#10;Il contenuto generato dall'IA potrebbe non essere corretto."/>
                    <pic:cNvPicPr/>
                  </pic:nvPicPr>
                  <pic:blipFill>
                    <a:blip r:embed="rId47">
                      <a:extLst>
                        <a:ext uri="{28A0092B-C50C-407E-A947-70E740481C1C}">
                          <a14:useLocalDpi xmlns:a14="http://schemas.microsoft.com/office/drawing/2010/main" val="0"/>
                        </a:ext>
                      </a:extLst>
                    </a:blip>
                    <a:stretch>
                      <a:fillRect/>
                    </a:stretch>
                  </pic:blipFill>
                  <pic:spPr>
                    <a:xfrm>
                      <a:off x="0" y="0"/>
                      <a:ext cx="1565391" cy="1558673"/>
                    </a:xfrm>
                    <a:prstGeom prst="rect">
                      <a:avLst/>
                    </a:prstGeom>
                  </pic:spPr>
                </pic:pic>
              </a:graphicData>
            </a:graphic>
          </wp:inline>
        </w:drawing>
      </w:r>
      <w:r w:rsidRPr="00520859">
        <w:rPr>
          <w:rFonts w:eastAsiaTheme="minorHAnsi"/>
          <w:lang w:val="en-US" w:eastAsia="en-US"/>
        </w:rPr>
        <w:tab/>
      </w:r>
      <w:r w:rsidRPr="00520859">
        <w:rPr>
          <w:rFonts w:eastAsiaTheme="minorHAnsi"/>
          <w:noProof/>
          <w:lang w:val="en-US" w:eastAsia="en-US"/>
        </w:rPr>
        <w:drawing>
          <wp:inline distT="0" distB="0" distL="0" distR="0" wp14:anchorId="1E7A3EF5" wp14:editId="025BCE47">
            <wp:extent cx="1549314" cy="1537162"/>
            <wp:effectExtent l="0" t="0" r="0" b="6350"/>
            <wp:docPr id="1054083547" name="Immagine 7" descr="Immagine che contiene schermata, tappeto, Bordeaux, modell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4083547" name="Immagine 7" descr="Immagine che contiene schermata, tappeto, Bordeaux, modello&#10;&#10;Il contenuto generato dall'IA potrebbe non essere corretto."/>
                    <pic:cNvPicPr/>
                  </pic:nvPicPr>
                  <pic:blipFill>
                    <a:blip r:embed="rId48">
                      <a:extLst>
                        <a:ext uri="{28A0092B-C50C-407E-A947-70E740481C1C}">
                          <a14:useLocalDpi xmlns:a14="http://schemas.microsoft.com/office/drawing/2010/main" val="0"/>
                        </a:ext>
                      </a:extLst>
                    </a:blip>
                    <a:stretch>
                      <a:fillRect/>
                    </a:stretch>
                  </pic:blipFill>
                  <pic:spPr>
                    <a:xfrm>
                      <a:off x="0" y="0"/>
                      <a:ext cx="1561746" cy="1549497"/>
                    </a:xfrm>
                    <a:prstGeom prst="rect">
                      <a:avLst/>
                    </a:prstGeom>
                  </pic:spPr>
                </pic:pic>
              </a:graphicData>
            </a:graphic>
          </wp:inline>
        </w:drawing>
      </w:r>
    </w:p>
    <w:p w14:paraId="60673640" w14:textId="77777777" w:rsidR="000352E8" w:rsidRPr="00520859" w:rsidRDefault="000352E8" w:rsidP="000352E8">
      <w:pPr>
        <w:spacing w:after="160" w:line="360" w:lineRule="auto"/>
        <w:jc w:val="both"/>
        <w:rPr>
          <w:rFonts w:eastAsiaTheme="minorHAnsi"/>
          <w:lang w:val="en-US" w:eastAsia="en-US"/>
        </w:rPr>
      </w:pPr>
      <w:r w:rsidRPr="00520859">
        <w:rPr>
          <w:rFonts w:eastAsiaTheme="minorHAnsi"/>
          <w:noProof/>
          <w:lang w:val="en-US" w:eastAsia="en-US"/>
        </w:rPr>
        <w:drawing>
          <wp:inline distT="0" distB="0" distL="0" distR="0" wp14:anchorId="45FEDD46" wp14:editId="17052674">
            <wp:extent cx="1593273" cy="1593273"/>
            <wp:effectExtent l="0" t="0" r="6985" b="6985"/>
            <wp:docPr id="337960659" name="Immagine 4" descr="Immagine che contiene schermata, Bordeaux, Carminio, ross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7960659" name="Immagine 4" descr="Immagine che contiene schermata, Bordeaux, Carminio, rosso&#10;&#10;Il contenuto generato dall'IA potrebbe non essere corretto."/>
                    <pic:cNvPicPr/>
                  </pic:nvPicPr>
                  <pic:blipFill>
                    <a:blip r:embed="rId49">
                      <a:extLst>
                        <a:ext uri="{28A0092B-C50C-407E-A947-70E740481C1C}">
                          <a14:useLocalDpi xmlns:a14="http://schemas.microsoft.com/office/drawing/2010/main" val="0"/>
                        </a:ext>
                      </a:extLst>
                    </a:blip>
                    <a:stretch>
                      <a:fillRect/>
                    </a:stretch>
                  </pic:blipFill>
                  <pic:spPr>
                    <a:xfrm>
                      <a:off x="0" y="0"/>
                      <a:ext cx="1598833" cy="1598833"/>
                    </a:xfrm>
                    <a:prstGeom prst="rect">
                      <a:avLst/>
                    </a:prstGeom>
                  </pic:spPr>
                </pic:pic>
              </a:graphicData>
            </a:graphic>
          </wp:inline>
        </w:drawing>
      </w:r>
      <w:r w:rsidRPr="00520859">
        <w:rPr>
          <w:rFonts w:eastAsiaTheme="minorHAnsi"/>
          <w:lang w:val="en-US" w:eastAsia="en-US"/>
        </w:rPr>
        <w:tab/>
      </w:r>
      <w:r w:rsidRPr="00520859">
        <w:rPr>
          <w:rFonts w:eastAsiaTheme="minorHAnsi"/>
          <w:noProof/>
          <w:lang w:val="en-US" w:eastAsia="en-US"/>
        </w:rPr>
        <w:drawing>
          <wp:inline distT="0" distB="0" distL="0" distR="0" wp14:anchorId="6833C618" wp14:editId="3BA0ED83">
            <wp:extent cx="1586345" cy="1593211"/>
            <wp:effectExtent l="0" t="0" r="0" b="7620"/>
            <wp:docPr id="1290933580" name="Immagine 6" descr="Immagine che contiene schermata, modello, Bordeaux, Rettangol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0933580" name="Immagine 6" descr="Immagine che contiene schermata, modello, Bordeaux, Rettangolo&#10;&#10;Il contenuto generato dall'IA potrebbe non essere corretto."/>
                    <pic:cNvPicPr/>
                  </pic:nvPicPr>
                  <pic:blipFill>
                    <a:blip r:embed="rId50">
                      <a:extLst>
                        <a:ext uri="{28A0092B-C50C-407E-A947-70E740481C1C}">
                          <a14:useLocalDpi xmlns:a14="http://schemas.microsoft.com/office/drawing/2010/main" val="0"/>
                        </a:ext>
                      </a:extLst>
                    </a:blip>
                    <a:stretch>
                      <a:fillRect/>
                    </a:stretch>
                  </pic:blipFill>
                  <pic:spPr>
                    <a:xfrm>
                      <a:off x="0" y="0"/>
                      <a:ext cx="1592593" cy="1599486"/>
                    </a:xfrm>
                    <a:prstGeom prst="rect">
                      <a:avLst/>
                    </a:prstGeom>
                  </pic:spPr>
                </pic:pic>
              </a:graphicData>
            </a:graphic>
          </wp:inline>
        </w:drawing>
      </w:r>
      <w:r w:rsidRPr="00520859">
        <w:rPr>
          <w:rFonts w:eastAsiaTheme="minorHAnsi"/>
          <w:lang w:val="en-US" w:eastAsia="en-US"/>
        </w:rPr>
        <w:tab/>
      </w:r>
      <w:r w:rsidRPr="00520859">
        <w:rPr>
          <w:rFonts w:eastAsiaTheme="minorHAnsi"/>
          <w:noProof/>
          <w:lang w:val="en-US" w:eastAsia="en-US"/>
        </w:rPr>
        <w:drawing>
          <wp:inline distT="0" distB="0" distL="0" distR="0" wp14:anchorId="270126EC" wp14:editId="27C47C01">
            <wp:extent cx="1587461" cy="1593193"/>
            <wp:effectExtent l="0" t="0" r="0" b="7620"/>
            <wp:docPr id="442917681" name="Immagine 8" descr="Immagine che contiene schermata, modello, Bordeaux, Rettangol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2917681" name="Immagine 8" descr="Immagine che contiene schermata, modello, Bordeaux, Rettangolo&#10;&#10;Il contenuto generato dall'IA potrebbe non essere corretto."/>
                    <pic:cNvPicPr/>
                  </pic:nvPicPr>
                  <pic:blipFill>
                    <a:blip r:embed="rId51">
                      <a:extLst>
                        <a:ext uri="{28A0092B-C50C-407E-A947-70E740481C1C}">
                          <a14:useLocalDpi xmlns:a14="http://schemas.microsoft.com/office/drawing/2010/main" val="0"/>
                        </a:ext>
                      </a:extLst>
                    </a:blip>
                    <a:stretch>
                      <a:fillRect/>
                    </a:stretch>
                  </pic:blipFill>
                  <pic:spPr>
                    <a:xfrm>
                      <a:off x="0" y="0"/>
                      <a:ext cx="1608991" cy="1614800"/>
                    </a:xfrm>
                    <a:prstGeom prst="rect">
                      <a:avLst/>
                    </a:prstGeom>
                  </pic:spPr>
                </pic:pic>
              </a:graphicData>
            </a:graphic>
          </wp:inline>
        </w:drawing>
      </w:r>
    </w:p>
    <w:p w14:paraId="3E861D63" w14:textId="77777777" w:rsidR="000352E8" w:rsidRPr="00520859" w:rsidRDefault="000352E8" w:rsidP="000352E8">
      <w:pPr>
        <w:spacing w:after="160" w:line="360" w:lineRule="auto"/>
        <w:jc w:val="both"/>
        <w:rPr>
          <w:rFonts w:eastAsiaTheme="minorHAnsi"/>
          <w:lang w:val="en-US" w:eastAsia="en-US"/>
        </w:rPr>
      </w:pPr>
    </w:p>
    <w:p w14:paraId="755A91B9" w14:textId="59242E35" w:rsidR="000352E8" w:rsidRPr="00520859" w:rsidRDefault="000352E8" w:rsidP="000352E8">
      <w:pPr>
        <w:spacing w:after="160" w:line="276" w:lineRule="auto"/>
        <w:jc w:val="center"/>
        <w:rPr>
          <w:rFonts w:eastAsiaTheme="minorHAnsi"/>
          <w:lang w:val="en-US" w:eastAsia="en-US"/>
        </w:rPr>
      </w:pPr>
      <w:r w:rsidRPr="00520859">
        <w:rPr>
          <w:rFonts w:eastAsiaTheme="minorHAnsi"/>
          <w:b/>
          <w:bCs/>
          <w:lang w:val="en-US" w:eastAsia="en-US"/>
        </w:rPr>
        <w:t>Figure S</w:t>
      </w:r>
      <w:r w:rsidR="0065481F" w:rsidRPr="00520859">
        <w:rPr>
          <w:rFonts w:eastAsiaTheme="minorHAnsi"/>
          <w:b/>
          <w:bCs/>
          <w:lang w:val="en-US" w:eastAsia="en-US"/>
        </w:rPr>
        <w:t>2</w:t>
      </w:r>
      <w:r w:rsidR="006C1A62" w:rsidRPr="00520859">
        <w:rPr>
          <w:rFonts w:eastAsiaTheme="minorHAnsi"/>
          <w:b/>
          <w:bCs/>
          <w:lang w:val="en-US" w:eastAsia="en-US"/>
        </w:rPr>
        <w:t>0</w:t>
      </w:r>
      <w:r w:rsidRPr="00520859">
        <w:rPr>
          <w:rFonts w:eastAsiaTheme="minorHAnsi"/>
          <w:b/>
          <w:bCs/>
          <w:lang w:val="en-US" w:eastAsia="en-US"/>
        </w:rPr>
        <w:t>.</w:t>
      </w:r>
      <w:r w:rsidRPr="00520859">
        <w:rPr>
          <w:rFonts w:eastAsiaTheme="minorHAnsi"/>
          <w:lang w:val="en-US" w:eastAsia="en-US"/>
        </w:rPr>
        <w:t xml:space="preserve"> Morphological characterization of BHJ OSCs samples without P3 interlayer. Top: topology, bottom: phase images. A) PR sample, RMS 7.83 ± 2.5 nm; B) P1 sample, RMS 3.54 ± 1.5 nm; C) P2 sample, RMS 5.67 ± 1.6 nm.</w:t>
      </w:r>
    </w:p>
    <w:p w14:paraId="2E955687" w14:textId="77777777" w:rsidR="000352E8" w:rsidRPr="00520859" w:rsidRDefault="000352E8" w:rsidP="000352E8">
      <w:pPr>
        <w:spacing w:after="160" w:line="360" w:lineRule="auto"/>
        <w:jc w:val="both"/>
        <w:rPr>
          <w:rFonts w:eastAsiaTheme="minorHAnsi"/>
          <w:lang w:val="en-US" w:eastAsia="en-US"/>
        </w:rPr>
      </w:pPr>
    </w:p>
    <w:p w14:paraId="19F632A2" w14:textId="15013B2F" w:rsidR="000352E8" w:rsidRPr="00520859" w:rsidRDefault="000352E8">
      <w:pPr>
        <w:spacing w:after="160" w:line="259" w:lineRule="auto"/>
        <w:rPr>
          <w:rFonts w:eastAsiaTheme="minorHAnsi"/>
          <w:lang w:val="en-US" w:eastAsia="en-US"/>
        </w:rPr>
      </w:pPr>
      <w:r w:rsidRPr="00520859">
        <w:rPr>
          <w:rFonts w:eastAsiaTheme="minorHAnsi"/>
          <w:lang w:val="en-US" w:eastAsia="en-US"/>
        </w:rPr>
        <w:br w:type="page"/>
      </w:r>
    </w:p>
    <w:p w14:paraId="6B4834BE" w14:textId="77777777" w:rsidR="000352E8" w:rsidRPr="00520859" w:rsidRDefault="000352E8" w:rsidP="000352E8">
      <w:pPr>
        <w:spacing w:after="160" w:line="360" w:lineRule="auto"/>
        <w:jc w:val="both"/>
        <w:rPr>
          <w:rFonts w:eastAsiaTheme="minorHAnsi"/>
          <w:lang w:val="en-US" w:eastAsia="en-US"/>
        </w:rPr>
      </w:pPr>
    </w:p>
    <w:p w14:paraId="3225374F" w14:textId="77777777" w:rsidR="000352E8" w:rsidRPr="00520859" w:rsidRDefault="000352E8" w:rsidP="000352E8">
      <w:pPr>
        <w:spacing w:after="160" w:line="360" w:lineRule="auto"/>
        <w:jc w:val="both"/>
        <w:rPr>
          <w:rFonts w:eastAsiaTheme="minorHAnsi"/>
          <w:lang w:val="en-US" w:eastAsia="en-US"/>
        </w:rPr>
      </w:pPr>
      <w:r w:rsidRPr="00520859">
        <w:rPr>
          <w:rFonts w:eastAsiaTheme="minorHAnsi"/>
          <w:noProof/>
          <w:lang w:val="en-US" w:eastAsia="en-US"/>
        </w:rPr>
        <w:drawing>
          <wp:inline distT="0" distB="0" distL="0" distR="0" wp14:anchorId="73BAAD1E" wp14:editId="37D5FBCB">
            <wp:extent cx="1461600" cy="1468800"/>
            <wp:effectExtent l="0" t="0" r="5715" b="0"/>
            <wp:docPr id="422456463" name="Immagine 9" descr="Immagine che contiene schermata, Bordeaux, modello, tessut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2456463" name="Immagine 9" descr="Immagine che contiene schermata, Bordeaux, modello, tessuto&#10;&#10;Il contenuto generato dall'IA potrebbe non essere corretto."/>
                    <pic:cNvPicPr/>
                  </pic:nvPicPr>
                  <pic:blipFill>
                    <a:blip r:embed="rId52">
                      <a:extLst>
                        <a:ext uri="{28A0092B-C50C-407E-A947-70E740481C1C}">
                          <a14:useLocalDpi xmlns:a14="http://schemas.microsoft.com/office/drawing/2010/main" val="0"/>
                        </a:ext>
                      </a:extLst>
                    </a:blip>
                    <a:stretch>
                      <a:fillRect/>
                    </a:stretch>
                  </pic:blipFill>
                  <pic:spPr>
                    <a:xfrm>
                      <a:off x="0" y="0"/>
                      <a:ext cx="1461600" cy="1468800"/>
                    </a:xfrm>
                    <a:prstGeom prst="rect">
                      <a:avLst/>
                    </a:prstGeom>
                  </pic:spPr>
                </pic:pic>
              </a:graphicData>
            </a:graphic>
          </wp:inline>
        </w:drawing>
      </w:r>
      <w:r w:rsidRPr="00520859">
        <w:rPr>
          <w:rFonts w:eastAsiaTheme="minorHAnsi"/>
          <w:lang w:val="en-US" w:eastAsia="en-US"/>
        </w:rPr>
        <w:tab/>
      </w:r>
      <w:r w:rsidRPr="00520859">
        <w:rPr>
          <w:rFonts w:eastAsiaTheme="minorHAnsi"/>
          <w:noProof/>
          <w:lang w:val="en-US" w:eastAsia="en-US"/>
        </w:rPr>
        <w:drawing>
          <wp:inline distT="0" distB="0" distL="0" distR="0" wp14:anchorId="4C262877" wp14:editId="272974E3">
            <wp:extent cx="1519412" cy="1444482"/>
            <wp:effectExtent l="0" t="0" r="5080" b="3810"/>
            <wp:docPr id="50754041" name="Immagine 23" descr="Immagine che contiene schermata, Bordeaux, testo, Policromi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754041" name="Immagine 23" descr="Immagine che contiene schermata, Bordeaux, testo, Policromia&#10;&#10;Il contenuto generato dall'IA potrebbe non essere corretto."/>
                    <pic:cNvPicPr/>
                  </pic:nvPicPr>
                  <pic:blipFill>
                    <a:blip r:embed="rId53">
                      <a:extLst>
                        <a:ext uri="{28A0092B-C50C-407E-A947-70E740481C1C}">
                          <a14:useLocalDpi xmlns:a14="http://schemas.microsoft.com/office/drawing/2010/main" val="0"/>
                        </a:ext>
                      </a:extLst>
                    </a:blip>
                    <a:stretch>
                      <a:fillRect/>
                    </a:stretch>
                  </pic:blipFill>
                  <pic:spPr>
                    <a:xfrm>
                      <a:off x="0" y="0"/>
                      <a:ext cx="1561759" cy="1484741"/>
                    </a:xfrm>
                    <a:prstGeom prst="rect">
                      <a:avLst/>
                    </a:prstGeom>
                  </pic:spPr>
                </pic:pic>
              </a:graphicData>
            </a:graphic>
          </wp:inline>
        </w:drawing>
      </w:r>
      <w:r w:rsidRPr="00520859">
        <w:rPr>
          <w:rFonts w:eastAsiaTheme="minorHAnsi"/>
          <w:lang w:val="en-US" w:eastAsia="en-US"/>
        </w:rPr>
        <w:tab/>
      </w:r>
      <w:r w:rsidRPr="00520859">
        <w:rPr>
          <w:rFonts w:eastAsiaTheme="minorHAnsi"/>
          <w:noProof/>
          <w:lang w:val="en-US" w:eastAsia="en-US"/>
        </w:rPr>
        <w:drawing>
          <wp:inline distT="0" distB="0" distL="0" distR="0" wp14:anchorId="5407F88B" wp14:editId="7C75EFA5">
            <wp:extent cx="1445658" cy="1451487"/>
            <wp:effectExtent l="0" t="0" r="2540" b="0"/>
            <wp:docPr id="610359215" name="Immagine 19" descr="Immagine che contiene schermata, rosso, Bordeaux, Policromi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0359215" name="Immagine 19" descr="Immagine che contiene schermata, rosso, Bordeaux, Policromia&#10;&#10;Il contenuto generato dall'IA potrebbe non essere corretto."/>
                    <pic:cNvPicPr/>
                  </pic:nvPicPr>
                  <pic:blipFill>
                    <a:blip r:embed="rId54">
                      <a:extLst>
                        <a:ext uri="{28A0092B-C50C-407E-A947-70E740481C1C}">
                          <a14:useLocalDpi xmlns:a14="http://schemas.microsoft.com/office/drawing/2010/main" val="0"/>
                        </a:ext>
                      </a:extLst>
                    </a:blip>
                    <a:stretch>
                      <a:fillRect/>
                    </a:stretch>
                  </pic:blipFill>
                  <pic:spPr>
                    <a:xfrm>
                      <a:off x="0" y="0"/>
                      <a:ext cx="1456804" cy="1462678"/>
                    </a:xfrm>
                    <a:prstGeom prst="rect">
                      <a:avLst/>
                    </a:prstGeom>
                  </pic:spPr>
                </pic:pic>
              </a:graphicData>
            </a:graphic>
          </wp:inline>
        </w:drawing>
      </w:r>
    </w:p>
    <w:p w14:paraId="58C7A95D" w14:textId="77777777" w:rsidR="000352E8" w:rsidRPr="00520859" w:rsidRDefault="000352E8" w:rsidP="000352E8">
      <w:pPr>
        <w:spacing w:after="160" w:line="360" w:lineRule="auto"/>
        <w:jc w:val="both"/>
        <w:rPr>
          <w:rFonts w:eastAsiaTheme="minorHAnsi"/>
          <w:lang w:val="en-US" w:eastAsia="en-US"/>
        </w:rPr>
      </w:pPr>
      <w:r w:rsidRPr="00520859">
        <w:rPr>
          <w:rFonts w:eastAsiaTheme="minorHAnsi"/>
          <w:noProof/>
          <w:lang w:val="en-US" w:eastAsia="en-US"/>
        </w:rPr>
        <w:drawing>
          <wp:inline distT="0" distB="0" distL="0" distR="0" wp14:anchorId="59C5EB73" wp14:editId="53777C36">
            <wp:extent cx="1479600" cy="1497600"/>
            <wp:effectExtent l="0" t="0" r="6350" b="7620"/>
            <wp:docPr id="416646250" name="Immagine 10" descr="Immagine che contiene schermata, Bordeaux, ross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6646250" name="Immagine 10" descr="Immagine che contiene schermata, Bordeaux, rosso&#10;&#10;Il contenuto generato dall'IA potrebbe non essere corretto."/>
                    <pic:cNvPicPr/>
                  </pic:nvPicPr>
                  <pic:blipFill>
                    <a:blip r:embed="rId55">
                      <a:extLst>
                        <a:ext uri="{28A0092B-C50C-407E-A947-70E740481C1C}">
                          <a14:useLocalDpi xmlns:a14="http://schemas.microsoft.com/office/drawing/2010/main" val="0"/>
                        </a:ext>
                      </a:extLst>
                    </a:blip>
                    <a:stretch>
                      <a:fillRect/>
                    </a:stretch>
                  </pic:blipFill>
                  <pic:spPr>
                    <a:xfrm>
                      <a:off x="0" y="0"/>
                      <a:ext cx="1479600" cy="1497600"/>
                    </a:xfrm>
                    <a:prstGeom prst="rect">
                      <a:avLst/>
                    </a:prstGeom>
                  </pic:spPr>
                </pic:pic>
              </a:graphicData>
            </a:graphic>
          </wp:inline>
        </w:drawing>
      </w:r>
      <w:r w:rsidRPr="00520859">
        <w:rPr>
          <w:rFonts w:eastAsiaTheme="minorHAnsi"/>
          <w:lang w:val="en-US" w:eastAsia="en-US"/>
        </w:rPr>
        <w:tab/>
      </w:r>
      <w:r w:rsidRPr="00520859">
        <w:rPr>
          <w:rFonts w:eastAsiaTheme="minorHAnsi"/>
          <w:noProof/>
          <w:lang w:val="en-US" w:eastAsia="en-US"/>
        </w:rPr>
        <w:drawing>
          <wp:inline distT="0" distB="0" distL="0" distR="0" wp14:anchorId="5C879DE5" wp14:editId="29E4F36B">
            <wp:extent cx="1535845" cy="1510973"/>
            <wp:effectExtent l="0" t="0" r="7620" b="0"/>
            <wp:docPr id="1662442476" name="Immagine 16" descr="Immagine che contiene schermata, testo, Rettangolo, ross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2442476" name="Immagine 16" descr="Immagine che contiene schermata, testo, Rettangolo, rosso&#10;&#10;Il contenuto generato dall'IA potrebbe non essere corretto."/>
                    <pic:cNvPicPr/>
                  </pic:nvPicPr>
                  <pic:blipFill>
                    <a:blip r:embed="rId56">
                      <a:extLst>
                        <a:ext uri="{28A0092B-C50C-407E-A947-70E740481C1C}">
                          <a14:useLocalDpi xmlns:a14="http://schemas.microsoft.com/office/drawing/2010/main" val="0"/>
                        </a:ext>
                      </a:extLst>
                    </a:blip>
                    <a:stretch>
                      <a:fillRect/>
                    </a:stretch>
                  </pic:blipFill>
                  <pic:spPr>
                    <a:xfrm>
                      <a:off x="0" y="0"/>
                      <a:ext cx="1557475" cy="1532253"/>
                    </a:xfrm>
                    <a:prstGeom prst="rect">
                      <a:avLst/>
                    </a:prstGeom>
                  </pic:spPr>
                </pic:pic>
              </a:graphicData>
            </a:graphic>
          </wp:inline>
        </w:drawing>
      </w:r>
      <w:r w:rsidRPr="00520859">
        <w:rPr>
          <w:rFonts w:eastAsiaTheme="minorHAnsi"/>
          <w:lang w:val="en-US" w:eastAsia="en-US"/>
        </w:rPr>
        <w:tab/>
      </w:r>
      <w:r w:rsidRPr="00520859">
        <w:rPr>
          <w:rFonts w:eastAsiaTheme="minorHAnsi"/>
          <w:noProof/>
          <w:lang w:val="en-US" w:eastAsia="en-US"/>
        </w:rPr>
        <w:drawing>
          <wp:inline distT="0" distB="0" distL="0" distR="0" wp14:anchorId="67EF7ACB" wp14:editId="4F5B1481">
            <wp:extent cx="1527933" cy="1516531"/>
            <wp:effectExtent l="0" t="0" r="0" b="7620"/>
            <wp:docPr id="1296661309" name="Immagine 20" descr="Immagine che contiene schermata, Bordeaux, testo, ross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6661309" name="Immagine 20" descr="Immagine che contiene schermata, Bordeaux, testo, rosso&#10;&#10;Il contenuto generato dall'IA potrebbe non essere corretto."/>
                    <pic:cNvPicPr/>
                  </pic:nvPicPr>
                  <pic:blipFill>
                    <a:blip r:embed="rId57">
                      <a:extLst>
                        <a:ext uri="{28A0092B-C50C-407E-A947-70E740481C1C}">
                          <a14:useLocalDpi xmlns:a14="http://schemas.microsoft.com/office/drawing/2010/main" val="0"/>
                        </a:ext>
                      </a:extLst>
                    </a:blip>
                    <a:stretch>
                      <a:fillRect/>
                    </a:stretch>
                  </pic:blipFill>
                  <pic:spPr>
                    <a:xfrm>
                      <a:off x="0" y="0"/>
                      <a:ext cx="1564376" cy="1552702"/>
                    </a:xfrm>
                    <a:prstGeom prst="rect">
                      <a:avLst/>
                    </a:prstGeom>
                  </pic:spPr>
                </pic:pic>
              </a:graphicData>
            </a:graphic>
          </wp:inline>
        </w:drawing>
      </w:r>
    </w:p>
    <w:p w14:paraId="7EB9428D" w14:textId="77777777" w:rsidR="000352E8" w:rsidRPr="00520859" w:rsidRDefault="000352E8" w:rsidP="000352E8">
      <w:pPr>
        <w:spacing w:after="160" w:line="360" w:lineRule="auto"/>
        <w:jc w:val="both"/>
        <w:rPr>
          <w:rFonts w:eastAsiaTheme="minorHAnsi"/>
          <w:lang w:val="en-US" w:eastAsia="en-US"/>
        </w:rPr>
      </w:pPr>
    </w:p>
    <w:p w14:paraId="243B1F66" w14:textId="0C74AF06" w:rsidR="000352E8" w:rsidRPr="00520859" w:rsidRDefault="000352E8" w:rsidP="000352E8">
      <w:pPr>
        <w:spacing w:after="160" w:line="276" w:lineRule="auto"/>
        <w:jc w:val="center"/>
        <w:rPr>
          <w:rFonts w:eastAsiaTheme="minorHAnsi"/>
          <w:lang w:val="en-US" w:eastAsia="en-US"/>
        </w:rPr>
      </w:pPr>
      <w:r w:rsidRPr="00520859">
        <w:rPr>
          <w:rFonts w:eastAsiaTheme="minorHAnsi"/>
          <w:b/>
          <w:bCs/>
          <w:lang w:val="en-US" w:eastAsia="en-US"/>
        </w:rPr>
        <w:t>Figure S</w:t>
      </w:r>
      <w:r w:rsidR="0065481F" w:rsidRPr="00520859">
        <w:rPr>
          <w:rFonts w:eastAsiaTheme="minorHAnsi"/>
          <w:b/>
          <w:bCs/>
          <w:lang w:val="en-US" w:eastAsia="en-US"/>
        </w:rPr>
        <w:t>2</w:t>
      </w:r>
      <w:r w:rsidR="006C1A62" w:rsidRPr="00520859">
        <w:rPr>
          <w:rFonts w:eastAsiaTheme="minorHAnsi"/>
          <w:b/>
          <w:bCs/>
          <w:lang w:val="en-US" w:eastAsia="en-US"/>
        </w:rPr>
        <w:t>1</w:t>
      </w:r>
      <w:r w:rsidRPr="00520859">
        <w:rPr>
          <w:rFonts w:eastAsiaTheme="minorHAnsi"/>
          <w:b/>
          <w:bCs/>
          <w:lang w:val="en-US" w:eastAsia="en-US"/>
        </w:rPr>
        <w:t>.</w:t>
      </w:r>
      <w:r w:rsidRPr="00520859">
        <w:rPr>
          <w:rFonts w:eastAsiaTheme="minorHAnsi"/>
          <w:lang w:val="en-US" w:eastAsia="en-US"/>
        </w:rPr>
        <w:t xml:space="preserve"> Morphological characterization of BHJ OSCs samples with P3 interlayer. Top: topology, bottom: phase images. A) PR sample, RMS 3.93 ± 1.1 nm; B) P1 sample, RMS 2.25 ± 0.8 nm; C) P2 sample, RMS 2.8 ± 0.9 nm.</w:t>
      </w:r>
    </w:p>
    <w:p w14:paraId="3A93AD8F" w14:textId="77777777" w:rsidR="000352E8" w:rsidRPr="00520859" w:rsidRDefault="000352E8" w:rsidP="00CF258C">
      <w:pPr>
        <w:spacing w:after="160" w:line="360" w:lineRule="auto"/>
        <w:jc w:val="both"/>
        <w:rPr>
          <w:rFonts w:eastAsiaTheme="minorHAnsi"/>
          <w:lang w:val="en-US" w:eastAsia="en-US"/>
        </w:rPr>
      </w:pPr>
    </w:p>
    <w:p w14:paraId="2EE01572" w14:textId="42C22390" w:rsidR="009674A6" w:rsidRPr="00520859" w:rsidRDefault="0065105C" w:rsidP="009674A6">
      <w:pPr>
        <w:jc w:val="center"/>
        <w:rPr>
          <w:lang w:val="en-US"/>
        </w:rPr>
      </w:pPr>
      <w:r w:rsidRPr="00520859">
        <w:rPr>
          <w:noProof/>
          <w:lang w:val="en-US"/>
        </w:rPr>
        <w:drawing>
          <wp:inline distT="0" distB="0" distL="0" distR="0" wp14:anchorId="2CDB23BB" wp14:editId="3EE24E35">
            <wp:extent cx="3586808" cy="2305162"/>
            <wp:effectExtent l="0" t="0" r="0" b="0"/>
            <wp:docPr id="198682123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6821232" name="Immagine 1986821232"/>
                    <pic:cNvPicPr/>
                  </pic:nvPicPr>
                  <pic:blipFill>
                    <a:blip r:embed="rId58" cstate="print">
                      <a:extLst>
                        <a:ext uri="{BEBA8EAE-BF5A-486C-A8C5-ECC9F3942E4B}">
                          <a14:imgProps xmlns:a14="http://schemas.microsoft.com/office/drawing/2010/main">
                            <a14:imgLayer r:embed="rId59">
                              <a14:imgEffect>
                                <a14:colorTemperature colorTemp="7200"/>
                              </a14:imgEffect>
                            </a14:imgLayer>
                          </a14:imgProps>
                        </a:ext>
                        <a:ext uri="{28A0092B-C50C-407E-A947-70E740481C1C}">
                          <a14:useLocalDpi xmlns:a14="http://schemas.microsoft.com/office/drawing/2010/main" val="0"/>
                        </a:ext>
                      </a:extLst>
                    </a:blip>
                    <a:stretch>
                      <a:fillRect/>
                    </a:stretch>
                  </pic:blipFill>
                  <pic:spPr>
                    <a:xfrm>
                      <a:off x="0" y="0"/>
                      <a:ext cx="3596176" cy="2311183"/>
                    </a:xfrm>
                    <a:prstGeom prst="rect">
                      <a:avLst/>
                    </a:prstGeom>
                  </pic:spPr>
                </pic:pic>
              </a:graphicData>
            </a:graphic>
          </wp:inline>
        </w:drawing>
      </w:r>
    </w:p>
    <w:p w14:paraId="2272FA25" w14:textId="77777777" w:rsidR="00F96157" w:rsidRPr="00520859" w:rsidRDefault="00F96157" w:rsidP="009674A6">
      <w:pPr>
        <w:jc w:val="center"/>
        <w:rPr>
          <w:lang w:val="en-US"/>
        </w:rPr>
      </w:pPr>
    </w:p>
    <w:p w14:paraId="4AACAD13" w14:textId="77777777" w:rsidR="00523916" w:rsidRPr="00520859" w:rsidRDefault="00523916" w:rsidP="009674A6">
      <w:pPr>
        <w:jc w:val="center"/>
        <w:rPr>
          <w:lang w:val="en-US"/>
        </w:rPr>
      </w:pPr>
    </w:p>
    <w:p w14:paraId="754241EF" w14:textId="094F3649" w:rsidR="00523916" w:rsidRPr="00520859" w:rsidRDefault="00EF2171" w:rsidP="009674A6">
      <w:pPr>
        <w:jc w:val="center"/>
        <w:rPr>
          <w:lang w:val="en-US"/>
        </w:rPr>
      </w:pPr>
      <w:r w:rsidRPr="00520859">
        <w:rPr>
          <w:rFonts w:eastAsiaTheme="minorHAnsi"/>
          <w:b/>
          <w:bCs/>
          <w:lang w:val="en-US" w:eastAsia="en-US"/>
        </w:rPr>
        <w:t>Figure S22.</w:t>
      </w:r>
      <w:r w:rsidRPr="00520859">
        <w:rPr>
          <w:rFonts w:eastAsiaTheme="minorHAnsi"/>
          <w:lang w:val="en-US" w:eastAsia="en-US"/>
        </w:rPr>
        <w:t xml:space="preserve"> Image of the different examined blends</w:t>
      </w:r>
      <w:r w:rsidR="009F57FE" w:rsidRPr="00520859">
        <w:rPr>
          <w:rFonts w:eastAsiaTheme="minorHAnsi"/>
          <w:lang w:val="en-US" w:eastAsia="en-US"/>
        </w:rPr>
        <w:t xml:space="preserve"> (films on quartz slides)</w:t>
      </w:r>
      <w:r w:rsidRPr="00520859">
        <w:rPr>
          <w:rFonts w:eastAsiaTheme="minorHAnsi"/>
          <w:lang w:val="en-US" w:eastAsia="en-US"/>
        </w:rPr>
        <w:t>: up (from left to right): P1, P2, PR; down: P1*, P2*, P3*.</w:t>
      </w:r>
    </w:p>
    <w:p w14:paraId="3231328E" w14:textId="77777777" w:rsidR="00523916" w:rsidRPr="00520859" w:rsidRDefault="00523916" w:rsidP="009674A6">
      <w:pPr>
        <w:jc w:val="center"/>
        <w:rPr>
          <w:lang w:val="en-US"/>
        </w:rPr>
      </w:pPr>
    </w:p>
    <w:p w14:paraId="65A37A86" w14:textId="277916D6" w:rsidR="009674A6" w:rsidRPr="00520859" w:rsidRDefault="009674A6" w:rsidP="009674A6">
      <w:pPr>
        <w:pStyle w:val="Didascalia"/>
        <w:keepNext/>
        <w:spacing w:after="200"/>
        <w:jc w:val="center"/>
        <w:rPr>
          <w:b w:val="0"/>
          <w:lang w:val="en-US"/>
        </w:rPr>
      </w:pPr>
      <w:r w:rsidRPr="00520859">
        <w:rPr>
          <w:sz w:val="24"/>
          <w:szCs w:val="24"/>
          <w:lang w:val="en-US"/>
        </w:rPr>
        <w:lastRenderedPageBreak/>
        <w:t xml:space="preserve">Table S1. </w:t>
      </w:r>
      <w:r w:rsidRPr="00520859">
        <w:rPr>
          <w:b w:val="0"/>
          <w:sz w:val="24"/>
          <w:szCs w:val="24"/>
          <w:lang w:val="en-US"/>
        </w:rPr>
        <w:t>Main IR absorption bands (cm</w:t>
      </w:r>
      <w:r w:rsidRPr="00520859">
        <w:rPr>
          <w:b w:val="0"/>
          <w:sz w:val="24"/>
          <w:szCs w:val="24"/>
          <w:vertAlign w:val="superscript"/>
          <w:lang w:val="en-US"/>
        </w:rPr>
        <w:t>-1</w:t>
      </w:r>
      <w:r w:rsidRPr="00520859">
        <w:rPr>
          <w:b w:val="0"/>
          <w:sz w:val="24"/>
          <w:szCs w:val="24"/>
          <w:lang w:val="en-US"/>
        </w:rPr>
        <w:t xml:space="preserve">) of </w:t>
      </w:r>
      <w:r w:rsidRPr="00520859">
        <w:rPr>
          <w:bCs w:val="0"/>
          <w:sz w:val="24"/>
          <w:szCs w:val="24"/>
          <w:lang w:val="en-US"/>
        </w:rPr>
        <w:t>P1</w:t>
      </w:r>
      <w:r w:rsidRPr="00520859">
        <w:rPr>
          <w:b w:val="0"/>
          <w:sz w:val="24"/>
          <w:szCs w:val="24"/>
          <w:lang w:val="en-US"/>
        </w:rPr>
        <w:t xml:space="preserve">, </w:t>
      </w:r>
      <w:r w:rsidRPr="00520859">
        <w:rPr>
          <w:bCs w:val="0"/>
          <w:sz w:val="24"/>
          <w:szCs w:val="24"/>
          <w:lang w:val="en-US"/>
        </w:rPr>
        <w:t>P2, P3</w:t>
      </w:r>
      <w:r w:rsidRPr="00520859">
        <w:rPr>
          <w:b w:val="0"/>
          <w:sz w:val="24"/>
          <w:szCs w:val="24"/>
          <w:lang w:val="en-US"/>
        </w:rPr>
        <w:t xml:space="preserve"> and </w:t>
      </w:r>
      <w:r w:rsidRPr="00520859">
        <w:rPr>
          <w:bCs w:val="0"/>
          <w:sz w:val="24"/>
          <w:szCs w:val="24"/>
          <w:lang w:val="en-US"/>
        </w:rPr>
        <w:t>PR</w:t>
      </w:r>
      <w:r w:rsidRPr="00520859">
        <w:rPr>
          <w:b w:val="0"/>
          <w:lang w:val="en-US"/>
        </w:rPr>
        <w:t xml:space="preserve">. </w:t>
      </w:r>
    </w:p>
    <w:tbl>
      <w:tblPr>
        <w:tblStyle w:val="Sfondochiaro"/>
        <w:tblW w:w="0" w:type="auto"/>
        <w:jc w:val="center"/>
        <w:tblLook w:val="04A0" w:firstRow="1" w:lastRow="0" w:firstColumn="1" w:lastColumn="0" w:noHBand="0" w:noVBand="1"/>
      </w:tblPr>
      <w:tblGrid>
        <w:gridCol w:w="696"/>
        <w:gridCol w:w="696"/>
        <w:gridCol w:w="1296"/>
        <w:gridCol w:w="936"/>
        <w:gridCol w:w="3796"/>
      </w:tblGrid>
      <w:tr w:rsidR="009674A6" w:rsidRPr="00520859" w14:paraId="4E4441CD" w14:textId="77777777" w:rsidTr="00BC5BBD">
        <w:trPr>
          <w:cnfStyle w:val="100000000000" w:firstRow="1" w:lastRow="0" w:firstColumn="0" w:lastColumn="0" w:oddVBand="0" w:evenVBand="0" w:oddHBand="0" w:evenHBand="0" w:firstRowFirstColumn="0" w:firstRowLastColumn="0" w:lastRowFirstColumn="0" w:lastRowLastColumn="0"/>
          <w:trHeight w:val="531"/>
          <w:jc w:val="center"/>
        </w:trPr>
        <w:tc>
          <w:tcPr>
            <w:cnfStyle w:val="001000000000" w:firstRow="0" w:lastRow="0" w:firstColumn="1" w:lastColumn="0" w:oddVBand="0" w:evenVBand="0" w:oddHBand="0" w:evenHBand="0" w:firstRowFirstColumn="0" w:firstRowLastColumn="0" w:lastRowFirstColumn="0" w:lastRowLastColumn="0"/>
            <w:tcW w:w="0" w:type="auto"/>
            <w:vAlign w:val="center"/>
          </w:tcPr>
          <w:p w14:paraId="4BA044CA" w14:textId="77777777" w:rsidR="009674A6" w:rsidRPr="00520859" w:rsidRDefault="009674A6" w:rsidP="00BC5BBD">
            <w:pPr>
              <w:spacing w:before="100" w:beforeAutospacing="1" w:after="100" w:afterAutospacing="1"/>
              <w:contextualSpacing/>
              <w:jc w:val="center"/>
              <w:rPr>
                <w:i/>
                <w:lang w:val="en-GB"/>
              </w:rPr>
            </w:pPr>
            <w:r w:rsidRPr="00520859">
              <w:rPr>
                <w:i/>
                <w:lang w:val="en-GB"/>
              </w:rPr>
              <w:t>P1</w:t>
            </w:r>
          </w:p>
        </w:tc>
        <w:tc>
          <w:tcPr>
            <w:tcW w:w="0" w:type="auto"/>
            <w:vAlign w:val="center"/>
          </w:tcPr>
          <w:p w14:paraId="5E7BD89D" w14:textId="77777777" w:rsidR="009674A6" w:rsidRPr="00520859" w:rsidRDefault="009674A6" w:rsidP="00BC5BBD">
            <w:pPr>
              <w:spacing w:before="100" w:beforeAutospacing="1" w:after="100" w:afterAutospacing="1"/>
              <w:contextualSpacing/>
              <w:jc w:val="center"/>
              <w:cnfStyle w:val="100000000000" w:firstRow="1" w:lastRow="0" w:firstColumn="0" w:lastColumn="0" w:oddVBand="0" w:evenVBand="0" w:oddHBand="0" w:evenHBand="0" w:firstRowFirstColumn="0" w:firstRowLastColumn="0" w:lastRowFirstColumn="0" w:lastRowLastColumn="0"/>
              <w:rPr>
                <w:b w:val="0"/>
                <w:i/>
                <w:lang w:val="en-GB"/>
              </w:rPr>
            </w:pPr>
            <w:r w:rsidRPr="00520859">
              <w:rPr>
                <w:i/>
                <w:lang w:val="en-GB"/>
              </w:rPr>
              <w:t>P2</w:t>
            </w:r>
          </w:p>
        </w:tc>
        <w:tc>
          <w:tcPr>
            <w:tcW w:w="0" w:type="auto"/>
            <w:vAlign w:val="center"/>
          </w:tcPr>
          <w:p w14:paraId="5031FA11" w14:textId="77777777" w:rsidR="009674A6" w:rsidRPr="00520859" w:rsidRDefault="009674A6" w:rsidP="00BC5BBD">
            <w:pPr>
              <w:spacing w:before="100" w:beforeAutospacing="1" w:after="100" w:afterAutospacing="1"/>
              <w:contextualSpacing/>
              <w:jc w:val="center"/>
              <w:cnfStyle w:val="100000000000" w:firstRow="1" w:lastRow="0" w:firstColumn="0" w:lastColumn="0" w:oddVBand="0" w:evenVBand="0" w:oddHBand="0" w:evenHBand="0" w:firstRowFirstColumn="0" w:firstRowLastColumn="0" w:lastRowFirstColumn="0" w:lastRowLastColumn="0"/>
              <w:rPr>
                <w:i/>
                <w:lang w:val="en-GB"/>
              </w:rPr>
            </w:pPr>
            <w:r w:rsidRPr="00520859">
              <w:rPr>
                <w:i/>
                <w:lang w:val="en-GB"/>
              </w:rPr>
              <w:t>P3</w:t>
            </w:r>
          </w:p>
        </w:tc>
        <w:tc>
          <w:tcPr>
            <w:tcW w:w="0" w:type="auto"/>
            <w:vAlign w:val="center"/>
          </w:tcPr>
          <w:p w14:paraId="285341C2" w14:textId="77777777" w:rsidR="009674A6" w:rsidRPr="00520859" w:rsidRDefault="009674A6" w:rsidP="00BC5BBD">
            <w:pPr>
              <w:spacing w:before="100" w:beforeAutospacing="1" w:after="100" w:afterAutospacing="1"/>
              <w:contextualSpacing/>
              <w:jc w:val="center"/>
              <w:cnfStyle w:val="100000000000" w:firstRow="1" w:lastRow="0" w:firstColumn="0" w:lastColumn="0" w:oddVBand="0" w:evenVBand="0" w:oddHBand="0" w:evenHBand="0" w:firstRowFirstColumn="0" w:firstRowLastColumn="0" w:lastRowFirstColumn="0" w:lastRowLastColumn="0"/>
              <w:rPr>
                <w:i/>
                <w:lang w:val="en-GB"/>
              </w:rPr>
            </w:pPr>
            <w:r w:rsidRPr="00520859">
              <w:rPr>
                <w:i/>
                <w:lang w:val="en-GB"/>
              </w:rPr>
              <w:t>PR</w:t>
            </w:r>
          </w:p>
        </w:tc>
        <w:tc>
          <w:tcPr>
            <w:tcW w:w="0" w:type="auto"/>
            <w:vAlign w:val="center"/>
            <w:hideMark/>
          </w:tcPr>
          <w:p w14:paraId="1D0E7251" w14:textId="77777777" w:rsidR="009674A6" w:rsidRPr="00520859" w:rsidRDefault="009674A6" w:rsidP="00BC5BBD">
            <w:pPr>
              <w:spacing w:before="100" w:beforeAutospacing="1" w:after="100" w:afterAutospacing="1"/>
              <w:contextualSpacing/>
              <w:jc w:val="center"/>
              <w:cnfStyle w:val="100000000000" w:firstRow="1" w:lastRow="0" w:firstColumn="0" w:lastColumn="0" w:oddVBand="0" w:evenVBand="0" w:oddHBand="0" w:evenHBand="0" w:firstRowFirstColumn="0" w:firstRowLastColumn="0" w:lastRowFirstColumn="0" w:lastRowLastColumn="0"/>
              <w:rPr>
                <w:b w:val="0"/>
                <w:i/>
                <w:lang w:val="en-GB"/>
              </w:rPr>
            </w:pPr>
            <w:r w:rsidRPr="00520859">
              <w:rPr>
                <w:i/>
                <w:lang w:val="en-GB"/>
              </w:rPr>
              <w:t>Assignments</w:t>
            </w:r>
          </w:p>
        </w:tc>
      </w:tr>
      <w:tr w:rsidR="009674A6" w:rsidRPr="00520859" w14:paraId="563510A8" w14:textId="77777777" w:rsidTr="00BC5BB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vAlign w:val="center"/>
          </w:tcPr>
          <w:p w14:paraId="2B9D2E0A" w14:textId="77777777" w:rsidR="009674A6" w:rsidRPr="00520859" w:rsidRDefault="009674A6" w:rsidP="00BC5BBD">
            <w:pPr>
              <w:spacing w:before="100" w:beforeAutospacing="1" w:after="100" w:afterAutospacing="1"/>
              <w:contextualSpacing/>
              <w:jc w:val="center"/>
              <w:rPr>
                <w:lang w:val="en-US"/>
              </w:rPr>
            </w:pPr>
            <w:r w:rsidRPr="00520859">
              <w:rPr>
                <w:lang w:val="en-US"/>
              </w:rPr>
              <w:t>-</w:t>
            </w:r>
          </w:p>
        </w:tc>
        <w:tc>
          <w:tcPr>
            <w:tcW w:w="0" w:type="auto"/>
            <w:shd w:val="clear" w:color="auto" w:fill="auto"/>
            <w:vAlign w:val="center"/>
          </w:tcPr>
          <w:p w14:paraId="47FC03EF" w14:textId="77777777" w:rsidR="009674A6" w:rsidRPr="00520859" w:rsidRDefault="009674A6" w:rsidP="00BC5BBD">
            <w:pPr>
              <w:spacing w:before="100" w:beforeAutospacing="1" w:after="100" w:afterAutospacing="1"/>
              <w:contextualSpacing/>
              <w:jc w:val="center"/>
              <w:cnfStyle w:val="000000100000" w:firstRow="0" w:lastRow="0" w:firstColumn="0" w:lastColumn="0" w:oddVBand="0" w:evenVBand="0" w:oddHBand="1" w:evenHBand="0" w:firstRowFirstColumn="0" w:firstRowLastColumn="0" w:lastRowFirstColumn="0" w:lastRowLastColumn="0"/>
              <w:rPr>
                <w:lang w:val="en-US"/>
              </w:rPr>
            </w:pPr>
            <w:r w:rsidRPr="00520859">
              <w:rPr>
                <w:lang w:val="en-US"/>
              </w:rPr>
              <w:t>-</w:t>
            </w:r>
          </w:p>
        </w:tc>
        <w:tc>
          <w:tcPr>
            <w:tcW w:w="0" w:type="auto"/>
            <w:shd w:val="clear" w:color="auto" w:fill="auto"/>
            <w:vAlign w:val="center"/>
          </w:tcPr>
          <w:p w14:paraId="2A2FBA8C" w14:textId="77777777" w:rsidR="009674A6" w:rsidRPr="00520859" w:rsidRDefault="009674A6" w:rsidP="00BC5BBD">
            <w:pPr>
              <w:spacing w:before="100" w:beforeAutospacing="1" w:after="100" w:afterAutospacing="1"/>
              <w:contextualSpacing/>
              <w:jc w:val="center"/>
              <w:cnfStyle w:val="000000100000" w:firstRow="0" w:lastRow="0" w:firstColumn="0" w:lastColumn="0" w:oddVBand="0" w:evenVBand="0" w:oddHBand="1" w:evenHBand="0" w:firstRowFirstColumn="0" w:firstRowLastColumn="0" w:lastRowFirstColumn="0" w:lastRowLastColumn="0"/>
              <w:rPr>
                <w:lang w:val="en-US"/>
              </w:rPr>
            </w:pPr>
            <w:r w:rsidRPr="00520859">
              <w:rPr>
                <w:lang w:val="en-US"/>
              </w:rPr>
              <w:t>3145</w:t>
            </w:r>
          </w:p>
        </w:tc>
        <w:tc>
          <w:tcPr>
            <w:tcW w:w="0" w:type="auto"/>
            <w:shd w:val="clear" w:color="auto" w:fill="auto"/>
            <w:vAlign w:val="center"/>
          </w:tcPr>
          <w:p w14:paraId="041454B8" w14:textId="77777777" w:rsidR="009674A6" w:rsidRPr="00520859" w:rsidRDefault="009674A6" w:rsidP="00BC5BBD">
            <w:pPr>
              <w:spacing w:before="100" w:beforeAutospacing="1" w:after="100" w:afterAutospacing="1"/>
              <w:contextualSpacing/>
              <w:jc w:val="center"/>
              <w:cnfStyle w:val="000000100000" w:firstRow="0" w:lastRow="0" w:firstColumn="0" w:lastColumn="0" w:oddVBand="0" w:evenVBand="0" w:oddHBand="1" w:evenHBand="0" w:firstRowFirstColumn="0" w:firstRowLastColumn="0" w:lastRowFirstColumn="0" w:lastRowLastColumn="0"/>
              <w:rPr>
                <w:lang w:val="en-US"/>
              </w:rPr>
            </w:pPr>
            <w:r w:rsidRPr="00520859">
              <w:rPr>
                <w:lang w:val="en-US"/>
              </w:rPr>
              <w:t>-</w:t>
            </w:r>
          </w:p>
        </w:tc>
        <w:tc>
          <w:tcPr>
            <w:tcW w:w="0" w:type="auto"/>
            <w:shd w:val="clear" w:color="auto" w:fill="auto"/>
            <w:vAlign w:val="center"/>
          </w:tcPr>
          <w:p w14:paraId="1B02D1BD" w14:textId="77777777" w:rsidR="009674A6" w:rsidRPr="00520859" w:rsidRDefault="009674A6" w:rsidP="00BC5BBD">
            <w:pPr>
              <w:spacing w:before="100" w:beforeAutospacing="1" w:after="100" w:afterAutospacing="1"/>
              <w:contextualSpacing/>
              <w:jc w:val="center"/>
              <w:cnfStyle w:val="000000100000" w:firstRow="0" w:lastRow="0" w:firstColumn="0" w:lastColumn="0" w:oddVBand="0" w:evenVBand="0" w:oddHBand="1" w:evenHBand="0" w:firstRowFirstColumn="0" w:firstRowLastColumn="0" w:lastRowFirstColumn="0" w:lastRowLastColumn="0"/>
              <w:rPr>
                <w:lang w:val="en-US"/>
              </w:rPr>
            </w:pPr>
            <w:r w:rsidRPr="00520859">
              <w:rPr>
                <w:lang w:val="en-US"/>
              </w:rPr>
              <w:t>υ</w:t>
            </w:r>
            <w:r w:rsidRPr="00520859">
              <w:rPr>
                <w:vertAlign w:val="subscript"/>
                <w:lang w:val="en-US"/>
              </w:rPr>
              <w:t>as</w:t>
            </w:r>
            <w:r w:rsidRPr="00520859">
              <w:rPr>
                <w:lang w:val="en-US"/>
              </w:rPr>
              <w:t xml:space="preserve"> C-H imidazolium</w:t>
            </w:r>
          </w:p>
        </w:tc>
      </w:tr>
      <w:tr w:rsidR="009674A6" w:rsidRPr="00520859" w14:paraId="1C36D2C4" w14:textId="77777777" w:rsidTr="00BC5BBD">
        <w:trPr>
          <w:jc w:val="center"/>
        </w:trPr>
        <w:tc>
          <w:tcPr>
            <w:cnfStyle w:val="001000000000" w:firstRow="0" w:lastRow="0" w:firstColumn="1" w:lastColumn="0" w:oddVBand="0" w:evenVBand="0" w:oddHBand="0" w:evenHBand="0" w:firstRowFirstColumn="0" w:firstRowLastColumn="0" w:lastRowFirstColumn="0" w:lastRowLastColumn="0"/>
            <w:tcW w:w="0" w:type="auto"/>
            <w:vAlign w:val="center"/>
          </w:tcPr>
          <w:p w14:paraId="4CCCE46F" w14:textId="77777777" w:rsidR="009674A6" w:rsidRPr="00520859" w:rsidRDefault="009674A6" w:rsidP="00BC5BBD">
            <w:pPr>
              <w:spacing w:before="100" w:beforeAutospacing="1" w:after="100" w:afterAutospacing="1"/>
              <w:contextualSpacing/>
              <w:jc w:val="center"/>
              <w:rPr>
                <w:lang w:val="en-US"/>
              </w:rPr>
            </w:pPr>
            <w:r w:rsidRPr="00520859">
              <w:rPr>
                <w:lang w:val="en-US"/>
              </w:rPr>
              <w:t>-</w:t>
            </w:r>
          </w:p>
        </w:tc>
        <w:tc>
          <w:tcPr>
            <w:tcW w:w="0" w:type="auto"/>
            <w:vAlign w:val="center"/>
          </w:tcPr>
          <w:p w14:paraId="6B644346" w14:textId="77777777" w:rsidR="009674A6" w:rsidRPr="00520859" w:rsidRDefault="009674A6" w:rsidP="00BC5BBD">
            <w:pPr>
              <w:spacing w:before="100" w:beforeAutospacing="1" w:after="100" w:afterAutospacing="1"/>
              <w:contextualSpacing/>
              <w:jc w:val="center"/>
              <w:cnfStyle w:val="000000000000" w:firstRow="0" w:lastRow="0" w:firstColumn="0" w:lastColumn="0" w:oddVBand="0" w:evenVBand="0" w:oddHBand="0" w:evenHBand="0" w:firstRowFirstColumn="0" w:firstRowLastColumn="0" w:lastRowFirstColumn="0" w:lastRowLastColumn="0"/>
              <w:rPr>
                <w:lang w:val="en-US"/>
              </w:rPr>
            </w:pPr>
            <w:r w:rsidRPr="00520859">
              <w:rPr>
                <w:lang w:val="en-US"/>
              </w:rPr>
              <w:t>-</w:t>
            </w:r>
          </w:p>
        </w:tc>
        <w:tc>
          <w:tcPr>
            <w:tcW w:w="0" w:type="auto"/>
            <w:vAlign w:val="center"/>
          </w:tcPr>
          <w:p w14:paraId="0075C32E" w14:textId="77777777" w:rsidR="009674A6" w:rsidRPr="00520859" w:rsidRDefault="009674A6" w:rsidP="00BC5BBD">
            <w:pPr>
              <w:spacing w:before="100" w:beforeAutospacing="1" w:after="100" w:afterAutospacing="1"/>
              <w:contextualSpacing/>
              <w:jc w:val="center"/>
              <w:cnfStyle w:val="000000000000" w:firstRow="0" w:lastRow="0" w:firstColumn="0" w:lastColumn="0" w:oddVBand="0" w:evenVBand="0" w:oddHBand="0" w:evenHBand="0" w:firstRowFirstColumn="0" w:firstRowLastColumn="0" w:lastRowFirstColumn="0" w:lastRowLastColumn="0"/>
              <w:rPr>
                <w:lang w:val="en-US"/>
              </w:rPr>
            </w:pPr>
            <w:r w:rsidRPr="00520859">
              <w:rPr>
                <w:lang w:val="en-US"/>
              </w:rPr>
              <w:t>3078</w:t>
            </w:r>
          </w:p>
        </w:tc>
        <w:tc>
          <w:tcPr>
            <w:tcW w:w="0" w:type="auto"/>
            <w:vAlign w:val="center"/>
          </w:tcPr>
          <w:p w14:paraId="40CD5ACE" w14:textId="77777777" w:rsidR="009674A6" w:rsidRPr="00520859" w:rsidRDefault="009674A6" w:rsidP="00BC5BBD">
            <w:pPr>
              <w:spacing w:before="100" w:beforeAutospacing="1" w:after="100" w:afterAutospacing="1"/>
              <w:contextualSpacing/>
              <w:jc w:val="center"/>
              <w:cnfStyle w:val="000000000000" w:firstRow="0" w:lastRow="0" w:firstColumn="0" w:lastColumn="0" w:oddVBand="0" w:evenVBand="0" w:oddHBand="0" w:evenHBand="0" w:firstRowFirstColumn="0" w:firstRowLastColumn="0" w:lastRowFirstColumn="0" w:lastRowLastColumn="0"/>
              <w:rPr>
                <w:lang w:val="en-US"/>
              </w:rPr>
            </w:pPr>
            <w:r w:rsidRPr="00520859">
              <w:rPr>
                <w:lang w:val="en-US"/>
              </w:rPr>
              <w:t>-</w:t>
            </w:r>
          </w:p>
        </w:tc>
        <w:tc>
          <w:tcPr>
            <w:tcW w:w="0" w:type="auto"/>
            <w:vAlign w:val="center"/>
          </w:tcPr>
          <w:p w14:paraId="2121794A" w14:textId="77777777" w:rsidR="009674A6" w:rsidRPr="00520859" w:rsidRDefault="009674A6" w:rsidP="00BC5BBD">
            <w:pPr>
              <w:spacing w:before="100" w:beforeAutospacing="1" w:after="100" w:afterAutospacing="1"/>
              <w:contextualSpacing/>
              <w:jc w:val="center"/>
              <w:cnfStyle w:val="000000000000" w:firstRow="0" w:lastRow="0" w:firstColumn="0" w:lastColumn="0" w:oddVBand="0" w:evenVBand="0" w:oddHBand="0" w:evenHBand="0" w:firstRowFirstColumn="0" w:firstRowLastColumn="0" w:lastRowFirstColumn="0" w:lastRowLastColumn="0"/>
              <w:rPr>
                <w:lang w:val="en-US"/>
              </w:rPr>
            </w:pPr>
            <w:r w:rsidRPr="00520859">
              <w:rPr>
                <w:lang w:val="en-US"/>
              </w:rPr>
              <w:t>υ</w:t>
            </w:r>
            <w:r w:rsidRPr="00520859">
              <w:rPr>
                <w:vertAlign w:val="subscript"/>
                <w:lang w:val="en-US"/>
              </w:rPr>
              <w:t>sym</w:t>
            </w:r>
            <w:r w:rsidRPr="00520859">
              <w:rPr>
                <w:lang w:val="en-US"/>
              </w:rPr>
              <w:t xml:space="preserve"> C-H imidazolium</w:t>
            </w:r>
          </w:p>
        </w:tc>
      </w:tr>
      <w:tr w:rsidR="009674A6" w:rsidRPr="00520859" w14:paraId="2970E03C" w14:textId="77777777" w:rsidTr="00BC5BB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vAlign w:val="center"/>
          </w:tcPr>
          <w:p w14:paraId="7E407C98" w14:textId="77777777" w:rsidR="009674A6" w:rsidRPr="00520859" w:rsidRDefault="009674A6" w:rsidP="00BC5BBD">
            <w:pPr>
              <w:spacing w:before="100" w:beforeAutospacing="1" w:after="100" w:afterAutospacing="1"/>
              <w:contextualSpacing/>
              <w:jc w:val="center"/>
              <w:rPr>
                <w:lang w:val="en-US"/>
              </w:rPr>
            </w:pPr>
            <w:r w:rsidRPr="00520859">
              <w:rPr>
                <w:lang w:val="en-US"/>
              </w:rPr>
              <w:t>-</w:t>
            </w:r>
          </w:p>
        </w:tc>
        <w:tc>
          <w:tcPr>
            <w:tcW w:w="0" w:type="auto"/>
            <w:shd w:val="clear" w:color="auto" w:fill="auto"/>
            <w:vAlign w:val="center"/>
          </w:tcPr>
          <w:p w14:paraId="0AF8D9CB" w14:textId="77777777" w:rsidR="009674A6" w:rsidRPr="00520859" w:rsidRDefault="009674A6" w:rsidP="00BC5BBD">
            <w:pPr>
              <w:spacing w:before="100" w:beforeAutospacing="1" w:after="100" w:afterAutospacing="1"/>
              <w:contextualSpacing/>
              <w:jc w:val="center"/>
              <w:cnfStyle w:val="000000100000" w:firstRow="0" w:lastRow="0" w:firstColumn="0" w:lastColumn="0" w:oddVBand="0" w:evenVBand="0" w:oddHBand="1" w:evenHBand="0" w:firstRowFirstColumn="0" w:firstRowLastColumn="0" w:lastRowFirstColumn="0" w:lastRowLastColumn="0"/>
              <w:rPr>
                <w:lang w:val="en-US"/>
              </w:rPr>
            </w:pPr>
            <w:r w:rsidRPr="00520859">
              <w:rPr>
                <w:lang w:val="en-US"/>
              </w:rPr>
              <w:t>-</w:t>
            </w:r>
          </w:p>
        </w:tc>
        <w:tc>
          <w:tcPr>
            <w:tcW w:w="0" w:type="auto"/>
            <w:shd w:val="clear" w:color="auto" w:fill="auto"/>
            <w:vAlign w:val="center"/>
          </w:tcPr>
          <w:p w14:paraId="07C7FCEB" w14:textId="77777777" w:rsidR="009674A6" w:rsidRPr="00520859" w:rsidRDefault="009674A6" w:rsidP="00BC5BBD">
            <w:pPr>
              <w:spacing w:before="100" w:beforeAutospacing="1" w:after="100" w:afterAutospacing="1"/>
              <w:contextualSpacing/>
              <w:jc w:val="center"/>
              <w:cnfStyle w:val="000000100000" w:firstRow="0" w:lastRow="0" w:firstColumn="0" w:lastColumn="0" w:oddVBand="0" w:evenVBand="0" w:oddHBand="1" w:evenHBand="0" w:firstRowFirstColumn="0" w:firstRowLastColumn="0" w:lastRowFirstColumn="0" w:lastRowLastColumn="0"/>
              <w:rPr>
                <w:lang w:val="en-US"/>
              </w:rPr>
            </w:pPr>
            <w:r w:rsidRPr="00520859">
              <w:rPr>
                <w:lang w:val="en-US"/>
              </w:rPr>
              <w:t>3055</w:t>
            </w:r>
          </w:p>
        </w:tc>
        <w:tc>
          <w:tcPr>
            <w:tcW w:w="0" w:type="auto"/>
            <w:shd w:val="clear" w:color="auto" w:fill="auto"/>
            <w:vAlign w:val="center"/>
          </w:tcPr>
          <w:p w14:paraId="1E3E7161" w14:textId="77777777" w:rsidR="009674A6" w:rsidRPr="00520859" w:rsidRDefault="009674A6" w:rsidP="00BC5BBD">
            <w:pPr>
              <w:spacing w:before="100" w:beforeAutospacing="1" w:after="100" w:afterAutospacing="1"/>
              <w:contextualSpacing/>
              <w:jc w:val="center"/>
              <w:cnfStyle w:val="000000100000" w:firstRow="0" w:lastRow="0" w:firstColumn="0" w:lastColumn="0" w:oddVBand="0" w:evenVBand="0" w:oddHBand="1" w:evenHBand="0" w:firstRowFirstColumn="0" w:firstRowLastColumn="0" w:lastRowFirstColumn="0" w:lastRowLastColumn="0"/>
              <w:rPr>
                <w:lang w:val="en-US"/>
              </w:rPr>
            </w:pPr>
            <w:r w:rsidRPr="00520859">
              <w:rPr>
                <w:lang w:val="en-US"/>
              </w:rPr>
              <w:t>3052</w:t>
            </w:r>
          </w:p>
        </w:tc>
        <w:tc>
          <w:tcPr>
            <w:tcW w:w="0" w:type="auto"/>
            <w:shd w:val="clear" w:color="auto" w:fill="auto"/>
            <w:vAlign w:val="center"/>
          </w:tcPr>
          <w:p w14:paraId="5C905DF1" w14:textId="77777777" w:rsidR="009674A6" w:rsidRPr="00520859" w:rsidRDefault="009674A6" w:rsidP="00BC5BBD">
            <w:pPr>
              <w:spacing w:before="100" w:beforeAutospacing="1" w:after="100" w:afterAutospacing="1"/>
              <w:contextualSpacing/>
              <w:jc w:val="center"/>
              <w:cnfStyle w:val="000000100000" w:firstRow="0" w:lastRow="0" w:firstColumn="0" w:lastColumn="0" w:oddVBand="0" w:evenVBand="0" w:oddHBand="1" w:evenHBand="0" w:firstRowFirstColumn="0" w:firstRowLastColumn="0" w:lastRowFirstColumn="0" w:lastRowLastColumn="0"/>
              <w:rPr>
                <w:lang w:val="en-US"/>
              </w:rPr>
            </w:pPr>
            <w:r w:rsidRPr="00520859">
              <w:rPr>
                <w:lang w:val="en-US"/>
              </w:rPr>
              <w:t>υ C-H thiophene</w:t>
            </w:r>
          </w:p>
        </w:tc>
      </w:tr>
      <w:tr w:rsidR="009674A6" w:rsidRPr="00520859" w14:paraId="4D8E13BB" w14:textId="77777777" w:rsidTr="00BC5BBD">
        <w:trPr>
          <w:jc w:val="center"/>
        </w:trPr>
        <w:tc>
          <w:tcPr>
            <w:cnfStyle w:val="001000000000" w:firstRow="0" w:lastRow="0" w:firstColumn="1" w:lastColumn="0" w:oddVBand="0" w:evenVBand="0" w:oddHBand="0" w:evenHBand="0" w:firstRowFirstColumn="0" w:firstRowLastColumn="0" w:lastRowFirstColumn="0" w:lastRowLastColumn="0"/>
            <w:tcW w:w="0" w:type="auto"/>
            <w:vAlign w:val="center"/>
          </w:tcPr>
          <w:p w14:paraId="6A573709" w14:textId="77777777" w:rsidR="009674A6" w:rsidRPr="00520859" w:rsidRDefault="009674A6" w:rsidP="00BC5BBD">
            <w:pPr>
              <w:spacing w:before="100" w:beforeAutospacing="1" w:after="100" w:afterAutospacing="1"/>
              <w:contextualSpacing/>
              <w:jc w:val="center"/>
              <w:rPr>
                <w:lang w:val="en-US"/>
              </w:rPr>
            </w:pPr>
            <w:r w:rsidRPr="00520859">
              <w:rPr>
                <w:b w:val="0"/>
                <w:lang w:val="en-US"/>
              </w:rPr>
              <w:t>2975</w:t>
            </w:r>
          </w:p>
        </w:tc>
        <w:tc>
          <w:tcPr>
            <w:tcW w:w="0" w:type="auto"/>
            <w:vAlign w:val="center"/>
          </w:tcPr>
          <w:p w14:paraId="2EE73AEC" w14:textId="77777777" w:rsidR="009674A6" w:rsidRPr="00520859" w:rsidRDefault="009674A6" w:rsidP="00BC5BBD">
            <w:pPr>
              <w:spacing w:before="100" w:beforeAutospacing="1" w:after="100" w:afterAutospacing="1"/>
              <w:contextualSpacing/>
              <w:jc w:val="center"/>
              <w:cnfStyle w:val="000000000000" w:firstRow="0" w:lastRow="0" w:firstColumn="0" w:lastColumn="0" w:oddVBand="0" w:evenVBand="0" w:oddHBand="0" w:evenHBand="0" w:firstRowFirstColumn="0" w:firstRowLastColumn="0" w:lastRowFirstColumn="0" w:lastRowLastColumn="0"/>
              <w:rPr>
                <w:b/>
                <w:lang w:val="en-US"/>
              </w:rPr>
            </w:pPr>
            <w:r w:rsidRPr="00520859">
              <w:rPr>
                <w:lang w:val="en-US"/>
              </w:rPr>
              <w:t>2973</w:t>
            </w:r>
          </w:p>
        </w:tc>
        <w:tc>
          <w:tcPr>
            <w:tcW w:w="0" w:type="auto"/>
            <w:vAlign w:val="center"/>
          </w:tcPr>
          <w:p w14:paraId="77CC43BA" w14:textId="77777777" w:rsidR="009674A6" w:rsidRPr="00520859" w:rsidRDefault="009674A6" w:rsidP="00BC5BBD">
            <w:pPr>
              <w:spacing w:before="100" w:beforeAutospacing="1" w:after="100" w:afterAutospacing="1"/>
              <w:contextualSpacing/>
              <w:jc w:val="center"/>
              <w:cnfStyle w:val="000000000000" w:firstRow="0" w:lastRow="0" w:firstColumn="0" w:lastColumn="0" w:oddVBand="0" w:evenVBand="0" w:oddHBand="0" w:evenHBand="0" w:firstRowFirstColumn="0" w:firstRowLastColumn="0" w:lastRowFirstColumn="0" w:lastRowLastColumn="0"/>
              <w:rPr>
                <w:lang w:val="en-US"/>
              </w:rPr>
            </w:pPr>
            <w:r w:rsidRPr="00520859">
              <w:rPr>
                <w:lang w:val="en-US"/>
              </w:rPr>
              <w:t>2930</w:t>
            </w:r>
          </w:p>
        </w:tc>
        <w:tc>
          <w:tcPr>
            <w:tcW w:w="0" w:type="auto"/>
            <w:vAlign w:val="center"/>
          </w:tcPr>
          <w:p w14:paraId="724F2829" w14:textId="77777777" w:rsidR="009674A6" w:rsidRPr="00520859" w:rsidRDefault="009674A6" w:rsidP="00BC5BBD">
            <w:pPr>
              <w:spacing w:before="100" w:beforeAutospacing="1" w:after="100" w:afterAutospacing="1"/>
              <w:contextualSpacing/>
              <w:jc w:val="center"/>
              <w:cnfStyle w:val="000000000000" w:firstRow="0" w:lastRow="0" w:firstColumn="0" w:lastColumn="0" w:oddVBand="0" w:evenVBand="0" w:oddHBand="0" w:evenHBand="0" w:firstRowFirstColumn="0" w:firstRowLastColumn="0" w:lastRowFirstColumn="0" w:lastRowLastColumn="0"/>
              <w:rPr>
                <w:lang w:val="en-US"/>
              </w:rPr>
            </w:pPr>
            <w:r w:rsidRPr="00520859">
              <w:rPr>
                <w:lang w:val="en-US"/>
              </w:rPr>
              <w:t>292928</w:t>
            </w:r>
          </w:p>
        </w:tc>
        <w:tc>
          <w:tcPr>
            <w:tcW w:w="0" w:type="auto"/>
            <w:vAlign w:val="center"/>
          </w:tcPr>
          <w:p w14:paraId="61C494D1" w14:textId="77777777" w:rsidR="009674A6" w:rsidRPr="00520859" w:rsidRDefault="009674A6" w:rsidP="00BC5BBD">
            <w:pPr>
              <w:spacing w:before="100" w:beforeAutospacing="1" w:after="100" w:afterAutospacing="1"/>
              <w:contextualSpacing/>
              <w:jc w:val="center"/>
              <w:cnfStyle w:val="000000000000" w:firstRow="0" w:lastRow="0" w:firstColumn="0" w:lastColumn="0" w:oddVBand="0" w:evenVBand="0" w:oddHBand="0" w:evenHBand="0" w:firstRowFirstColumn="0" w:firstRowLastColumn="0" w:lastRowFirstColumn="0" w:lastRowLastColumn="0"/>
              <w:rPr>
                <w:lang w:val="en-US"/>
              </w:rPr>
            </w:pPr>
            <w:r w:rsidRPr="00520859">
              <w:rPr>
                <w:lang w:val="en-US"/>
              </w:rPr>
              <w:t>υ</w:t>
            </w:r>
            <w:r w:rsidRPr="00520859">
              <w:rPr>
                <w:vertAlign w:val="subscript"/>
                <w:lang w:val="en-US"/>
              </w:rPr>
              <w:t>as</w:t>
            </w:r>
            <w:r w:rsidRPr="00520859">
              <w:rPr>
                <w:lang w:val="en-US"/>
              </w:rPr>
              <w:t xml:space="preserve"> -CH</w:t>
            </w:r>
            <w:r w:rsidRPr="00520859">
              <w:rPr>
                <w:vertAlign w:val="subscript"/>
                <w:lang w:val="en-US"/>
              </w:rPr>
              <w:t>2</w:t>
            </w:r>
            <w:r w:rsidRPr="00520859">
              <w:rPr>
                <w:lang w:val="en-US"/>
              </w:rPr>
              <w:t xml:space="preserve">- side chain </w:t>
            </w:r>
          </w:p>
        </w:tc>
      </w:tr>
      <w:tr w:rsidR="009674A6" w:rsidRPr="00520859" w14:paraId="193AFC87" w14:textId="77777777" w:rsidTr="00BC5BB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vAlign w:val="center"/>
          </w:tcPr>
          <w:p w14:paraId="5E97C5CC" w14:textId="77777777" w:rsidR="009674A6" w:rsidRPr="00520859" w:rsidRDefault="009674A6" w:rsidP="00BC5BBD">
            <w:pPr>
              <w:spacing w:before="100" w:beforeAutospacing="1" w:after="100" w:afterAutospacing="1"/>
              <w:contextualSpacing/>
              <w:jc w:val="center"/>
              <w:rPr>
                <w:lang w:val="en-US"/>
              </w:rPr>
            </w:pPr>
            <w:r w:rsidRPr="00520859">
              <w:rPr>
                <w:b w:val="0"/>
                <w:lang w:val="en-US"/>
              </w:rPr>
              <w:t>2858</w:t>
            </w:r>
          </w:p>
        </w:tc>
        <w:tc>
          <w:tcPr>
            <w:tcW w:w="0" w:type="auto"/>
            <w:shd w:val="clear" w:color="auto" w:fill="auto"/>
            <w:vAlign w:val="center"/>
          </w:tcPr>
          <w:p w14:paraId="7F8C0D47" w14:textId="77777777" w:rsidR="009674A6" w:rsidRPr="00520859" w:rsidRDefault="009674A6" w:rsidP="00BC5BBD">
            <w:pPr>
              <w:spacing w:before="100" w:beforeAutospacing="1" w:after="100" w:afterAutospacing="1"/>
              <w:contextualSpacing/>
              <w:jc w:val="center"/>
              <w:cnfStyle w:val="000000100000" w:firstRow="0" w:lastRow="0" w:firstColumn="0" w:lastColumn="0" w:oddVBand="0" w:evenVBand="0" w:oddHBand="1" w:evenHBand="0" w:firstRowFirstColumn="0" w:firstRowLastColumn="0" w:lastRowFirstColumn="0" w:lastRowLastColumn="0"/>
              <w:rPr>
                <w:b/>
                <w:lang w:val="en-US"/>
              </w:rPr>
            </w:pPr>
            <w:r w:rsidRPr="00520859">
              <w:rPr>
                <w:lang w:val="en-US"/>
              </w:rPr>
              <w:t>2853</w:t>
            </w:r>
          </w:p>
        </w:tc>
        <w:tc>
          <w:tcPr>
            <w:tcW w:w="0" w:type="auto"/>
            <w:shd w:val="clear" w:color="auto" w:fill="auto"/>
            <w:vAlign w:val="center"/>
          </w:tcPr>
          <w:p w14:paraId="3AE66BC2" w14:textId="77777777" w:rsidR="009674A6" w:rsidRPr="00520859" w:rsidRDefault="009674A6" w:rsidP="00BC5BBD">
            <w:pPr>
              <w:spacing w:before="100" w:beforeAutospacing="1" w:after="100" w:afterAutospacing="1"/>
              <w:contextualSpacing/>
              <w:jc w:val="center"/>
              <w:cnfStyle w:val="000000100000" w:firstRow="0" w:lastRow="0" w:firstColumn="0" w:lastColumn="0" w:oddVBand="0" w:evenVBand="0" w:oddHBand="1" w:evenHBand="0" w:firstRowFirstColumn="0" w:firstRowLastColumn="0" w:lastRowFirstColumn="0" w:lastRowLastColumn="0"/>
              <w:rPr>
                <w:lang w:val="en-US"/>
              </w:rPr>
            </w:pPr>
            <w:r w:rsidRPr="00520859">
              <w:rPr>
                <w:lang w:val="en-US"/>
              </w:rPr>
              <w:t>2856</w:t>
            </w:r>
          </w:p>
        </w:tc>
        <w:tc>
          <w:tcPr>
            <w:tcW w:w="0" w:type="auto"/>
            <w:shd w:val="clear" w:color="auto" w:fill="auto"/>
            <w:vAlign w:val="center"/>
          </w:tcPr>
          <w:p w14:paraId="34C0BAD5" w14:textId="77777777" w:rsidR="009674A6" w:rsidRPr="00520859" w:rsidRDefault="009674A6" w:rsidP="00BC5BBD">
            <w:pPr>
              <w:spacing w:before="100" w:beforeAutospacing="1" w:after="100" w:afterAutospacing="1"/>
              <w:contextualSpacing/>
              <w:jc w:val="center"/>
              <w:cnfStyle w:val="000000100000" w:firstRow="0" w:lastRow="0" w:firstColumn="0" w:lastColumn="0" w:oddVBand="0" w:evenVBand="0" w:oddHBand="1" w:evenHBand="0" w:firstRowFirstColumn="0" w:firstRowLastColumn="0" w:lastRowFirstColumn="0" w:lastRowLastColumn="0"/>
              <w:rPr>
                <w:lang w:val="en-US"/>
              </w:rPr>
            </w:pPr>
            <w:r w:rsidRPr="00520859">
              <w:rPr>
                <w:lang w:val="en-US"/>
              </w:rPr>
              <w:t>2856</w:t>
            </w:r>
          </w:p>
        </w:tc>
        <w:tc>
          <w:tcPr>
            <w:tcW w:w="0" w:type="auto"/>
            <w:shd w:val="clear" w:color="auto" w:fill="auto"/>
            <w:vAlign w:val="center"/>
          </w:tcPr>
          <w:p w14:paraId="60CC508C" w14:textId="77777777" w:rsidR="009674A6" w:rsidRPr="00520859" w:rsidRDefault="009674A6" w:rsidP="00BC5BBD">
            <w:pPr>
              <w:spacing w:before="100" w:beforeAutospacing="1" w:after="100" w:afterAutospacing="1"/>
              <w:contextualSpacing/>
              <w:jc w:val="center"/>
              <w:cnfStyle w:val="000000100000" w:firstRow="0" w:lastRow="0" w:firstColumn="0" w:lastColumn="0" w:oddVBand="0" w:evenVBand="0" w:oddHBand="1" w:evenHBand="0" w:firstRowFirstColumn="0" w:firstRowLastColumn="0" w:lastRowFirstColumn="0" w:lastRowLastColumn="0"/>
              <w:rPr>
                <w:lang w:val="en-US"/>
              </w:rPr>
            </w:pPr>
            <w:r w:rsidRPr="00520859">
              <w:rPr>
                <w:lang w:val="en-US"/>
              </w:rPr>
              <w:t>υ</w:t>
            </w:r>
            <w:r w:rsidRPr="00520859">
              <w:rPr>
                <w:vertAlign w:val="subscript"/>
                <w:lang w:val="en-US"/>
              </w:rPr>
              <w:t>sym</w:t>
            </w:r>
            <w:r w:rsidRPr="00520859">
              <w:rPr>
                <w:lang w:val="en-US"/>
              </w:rPr>
              <w:t xml:space="preserve"> -CH</w:t>
            </w:r>
            <w:r w:rsidRPr="00520859">
              <w:rPr>
                <w:vertAlign w:val="subscript"/>
                <w:lang w:val="en-US"/>
              </w:rPr>
              <w:t>2</w:t>
            </w:r>
            <w:r w:rsidRPr="00520859">
              <w:rPr>
                <w:lang w:val="en-US"/>
              </w:rPr>
              <w:t>-</w:t>
            </w:r>
            <w:r w:rsidRPr="00520859">
              <w:rPr>
                <w:vertAlign w:val="subscript"/>
                <w:lang w:val="en-US"/>
              </w:rPr>
              <w:t xml:space="preserve"> </w:t>
            </w:r>
            <w:r w:rsidRPr="00520859">
              <w:rPr>
                <w:lang w:val="en-US"/>
              </w:rPr>
              <w:t>and –CH</w:t>
            </w:r>
            <w:r w:rsidRPr="00520859">
              <w:rPr>
                <w:vertAlign w:val="subscript"/>
                <w:lang w:val="en-US"/>
              </w:rPr>
              <w:t>3</w:t>
            </w:r>
          </w:p>
        </w:tc>
      </w:tr>
      <w:tr w:rsidR="009674A6" w:rsidRPr="00520859" w14:paraId="552A7ED8" w14:textId="77777777" w:rsidTr="00BC5BBD">
        <w:trPr>
          <w:jc w:val="center"/>
        </w:trPr>
        <w:tc>
          <w:tcPr>
            <w:cnfStyle w:val="001000000000" w:firstRow="0" w:lastRow="0" w:firstColumn="1" w:lastColumn="0" w:oddVBand="0" w:evenVBand="0" w:oddHBand="0" w:evenHBand="0" w:firstRowFirstColumn="0" w:firstRowLastColumn="0" w:lastRowFirstColumn="0" w:lastRowLastColumn="0"/>
            <w:tcW w:w="0" w:type="auto"/>
            <w:vAlign w:val="center"/>
          </w:tcPr>
          <w:p w14:paraId="06F68F94" w14:textId="77777777" w:rsidR="009674A6" w:rsidRPr="00520859" w:rsidRDefault="009674A6" w:rsidP="00BC5BBD">
            <w:pPr>
              <w:spacing w:before="100" w:beforeAutospacing="1" w:after="100" w:afterAutospacing="1"/>
              <w:contextualSpacing/>
              <w:jc w:val="center"/>
              <w:rPr>
                <w:lang w:val="en-US"/>
              </w:rPr>
            </w:pPr>
            <w:r w:rsidRPr="00520859">
              <w:rPr>
                <w:lang w:val="en-US"/>
              </w:rPr>
              <w:t>-</w:t>
            </w:r>
          </w:p>
        </w:tc>
        <w:tc>
          <w:tcPr>
            <w:tcW w:w="0" w:type="auto"/>
            <w:vAlign w:val="center"/>
          </w:tcPr>
          <w:p w14:paraId="3BEECDA6" w14:textId="77777777" w:rsidR="009674A6" w:rsidRPr="00520859" w:rsidRDefault="009674A6" w:rsidP="00BC5BBD">
            <w:pPr>
              <w:spacing w:before="100" w:beforeAutospacing="1" w:after="100" w:afterAutospacing="1"/>
              <w:contextualSpacing/>
              <w:jc w:val="center"/>
              <w:cnfStyle w:val="000000000000" w:firstRow="0" w:lastRow="0" w:firstColumn="0" w:lastColumn="0" w:oddVBand="0" w:evenVBand="0" w:oddHBand="0" w:evenHBand="0" w:firstRowFirstColumn="0" w:firstRowLastColumn="0" w:lastRowFirstColumn="0" w:lastRowLastColumn="0"/>
              <w:rPr>
                <w:lang w:val="en-US"/>
              </w:rPr>
            </w:pPr>
            <w:r w:rsidRPr="00520859">
              <w:rPr>
                <w:lang w:val="en-US"/>
              </w:rPr>
              <w:t>-</w:t>
            </w:r>
          </w:p>
        </w:tc>
        <w:tc>
          <w:tcPr>
            <w:tcW w:w="0" w:type="auto"/>
            <w:vAlign w:val="center"/>
          </w:tcPr>
          <w:p w14:paraId="53542B93" w14:textId="77777777" w:rsidR="009674A6" w:rsidRPr="00520859" w:rsidRDefault="009674A6" w:rsidP="00BC5BBD">
            <w:pPr>
              <w:spacing w:before="100" w:beforeAutospacing="1" w:after="100" w:afterAutospacing="1"/>
              <w:contextualSpacing/>
              <w:jc w:val="center"/>
              <w:cnfStyle w:val="000000000000" w:firstRow="0" w:lastRow="0" w:firstColumn="0" w:lastColumn="0" w:oddVBand="0" w:evenVBand="0" w:oddHBand="0" w:evenHBand="0" w:firstRowFirstColumn="0" w:firstRowLastColumn="0" w:lastRowFirstColumn="0" w:lastRowLastColumn="0"/>
              <w:rPr>
                <w:lang w:val="en-US"/>
              </w:rPr>
            </w:pPr>
            <w:r w:rsidRPr="00520859">
              <w:rPr>
                <w:lang w:val="en-US"/>
              </w:rPr>
              <w:t>1627, 1572</w:t>
            </w:r>
          </w:p>
        </w:tc>
        <w:tc>
          <w:tcPr>
            <w:tcW w:w="0" w:type="auto"/>
            <w:vAlign w:val="center"/>
          </w:tcPr>
          <w:p w14:paraId="5F18912C" w14:textId="77777777" w:rsidR="009674A6" w:rsidRPr="00520859" w:rsidRDefault="009674A6" w:rsidP="00BC5BBD">
            <w:pPr>
              <w:spacing w:before="100" w:beforeAutospacing="1" w:after="100" w:afterAutospacing="1"/>
              <w:contextualSpacing/>
              <w:jc w:val="center"/>
              <w:cnfStyle w:val="000000000000" w:firstRow="0" w:lastRow="0" w:firstColumn="0" w:lastColumn="0" w:oddVBand="0" w:evenVBand="0" w:oddHBand="0" w:evenHBand="0" w:firstRowFirstColumn="0" w:firstRowLastColumn="0" w:lastRowFirstColumn="0" w:lastRowLastColumn="0"/>
              <w:rPr>
                <w:lang w:val="en-US"/>
              </w:rPr>
            </w:pPr>
            <w:r w:rsidRPr="00520859">
              <w:rPr>
                <w:lang w:val="en-US"/>
              </w:rPr>
              <w:t>-</w:t>
            </w:r>
          </w:p>
        </w:tc>
        <w:tc>
          <w:tcPr>
            <w:tcW w:w="0" w:type="auto"/>
            <w:vAlign w:val="center"/>
          </w:tcPr>
          <w:p w14:paraId="4C863EF8" w14:textId="77777777" w:rsidR="009674A6" w:rsidRPr="00520859" w:rsidRDefault="009674A6" w:rsidP="00BC5BBD">
            <w:pPr>
              <w:spacing w:before="100" w:beforeAutospacing="1" w:after="100" w:afterAutospacing="1"/>
              <w:contextualSpacing/>
              <w:jc w:val="center"/>
              <w:cnfStyle w:val="000000000000" w:firstRow="0" w:lastRow="0" w:firstColumn="0" w:lastColumn="0" w:oddVBand="0" w:evenVBand="0" w:oddHBand="0" w:evenHBand="0" w:firstRowFirstColumn="0" w:firstRowLastColumn="0" w:lastRowFirstColumn="0" w:lastRowLastColumn="0"/>
              <w:rPr>
                <w:lang w:val="en-US"/>
              </w:rPr>
            </w:pPr>
            <w:r w:rsidRPr="00520859">
              <w:rPr>
                <w:lang w:val="en-US"/>
              </w:rPr>
              <w:t>υ</w:t>
            </w:r>
            <w:r w:rsidRPr="00520859">
              <w:rPr>
                <w:vertAlign w:val="subscript"/>
                <w:lang w:val="en-US"/>
              </w:rPr>
              <w:t>as</w:t>
            </w:r>
            <w:r w:rsidRPr="00520859">
              <w:rPr>
                <w:lang w:val="en-US"/>
              </w:rPr>
              <w:t xml:space="preserve"> imidazolium</w:t>
            </w:r>
          </w:p>
        </w:tc>
      </w:tr>
      <w:tr w:rsidR="009674A6" w:rsidRPr="00520859" w14:paraId="023899BB" w14:textId="77777777" w:rsidTr="00BC5BB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vAlign w:val="center"/>
          </w:tcPr>
          <w:p w14:paraId="5A50FAA3" w14:textId="77777777" w:rsidR="009674A6" w:rsidRPr="00520859" w:rsidRDefault="009674A6" w:rsidP="00BC5BBD">
            <w:pPr>
              <w:spacing w:before="100" w:beforeAutospacing="1" w:after="100" w:afterAutospacing="1"/>
              <w:contextualSpacing/>
              <w:jc w:val="center"/>
              <w:rPr>
                <w:lang w:val="en-US"/>
              </w:rPr>
            </w:pPr>
            <w:r w:rsidRPr="00520859">
              <w:rPr>
                <w:b w:val="0"/>
                <w:lang w:val="en-US"/>
              </w:rPr>
              <w:t>1515</w:t>
            </w:r>
          </w:p>
        </w:tc>
        <w:tc>
          <w:tcPr>
            <w:tcW w:w="0" w:type="auto"/>
            <w:shd w:val="clear" w:color="auto" w:fill="auto"/>
            <w:vAlign w:val="center"/>
          </w:tcPr>
          <w:p w14:paraId="6FAC14B5" w14:textId="77777777" w:rsidR="009674A6" w:rsidRPr="00520859" w:rsidRDefault="009674A6" w:rsidP="00BC5BBD">
            <w:pPr>
              <w:spacing w:before="100" w:beforeAutospacing="1" w:after="100" w:afterAutospacing="1"/>
              <w:contextualSpacing/>
              <w:jc w:val="center"/>
              <w:cnfStyle w:val="000000100000" w:firstRow="0" w:lastRow="0" w:firstColumn="0" w:lastColumn="0" w:oddVBand="0" w:evenVBand="0" w:oddHBand="1" w:evenHBand="0" w:firstRowFirstColumn="0" w:firstRowLastColumn="0" w:lastRowFirstColumn="0" w:lastRowLastColumn="0"/>
              <w:rPr>
                <w:b/>
                <w:lang w:val="en-US"/>
              </w:rPr>
            </w:pPr>
            <w:r w:rsidRPr="00520859">
              <w:rPr>
                <w:lang w:val="en-US"/>
              </w:rPr>
              <w:t>1516</w:t>
            </w:r>
          </w:p>
        </w:tc>
        <w:tc>
          <w:tcPr>
            <w:tcW w:w="0" w:type="auto"/>
            <w:shd w:val="clear" w:color="auto" w:fill="auto"/>
            <w:vAlign w:val="center"/>
          </w:tcPr>
          <w:p w14:paraId="37A34742" w14:textId="77777777" w:rsidR="009674A6" w:rsidRPr="00520859" w:rsidRDefault="009674A6" w:rsidP="00BC5BBD">
            <w:pPr>
              <w:spacing w:before="100" w:beforeAutospacing="1" w:after="100" w:afterAutospacing="1"/>
              <w:contextualSpacing/>
              <w:jc w:val="center"/>
              <w:cnfStyle w:val="000000100000" w:firstRow="0" w:lastRow="0" w:firstColumn="0" w:lastColumn="0" w:oddVBand="0" w:evenVBand="0" w:oddHBand="1" w:evenHBand="0" w:firstRowFirstColumn="0" w:firstRowLastColumn="0" w:lastRowFirstColumn="0" w:lastRowLastColumn="0"/>
              <w:rPr>
                <w:lang w:val="en-US"/>
              </w:rPr>
            </w:pPr>
            <w:r w:rsidRPr="00520859">
              <w:rPr>
                <w:lang w:val="en-US"/>
              </w:rPr>
              <w:t>1511</w:t>
            </w:r>
          </w:p>
        </w:tc>
        <w:tc>
          <w:tcPr>
            <w:tcW w:w="0" w:type="auto"/>
            <w:shd w:val="clear" w:color="auto" w:fill="auto"/>
            <w:vAlign w:val="center"/>
          </w:tcPr>
          <w:p w14:paraId="0DF19136" w14:textId="77777777" w:rsidR="009674A6" w:rsidRPr="00520859" w:rsidRDefault="009674A6" w:rsidP="00BC5BBD">
            <w:pPr>
              <w:spacing w:before="100" w:beforeAutospacing="1" w:after="100" w:afterAutospacing="1"/>
              <w:contextualSpacing/>
              <w:jc w:val="center"/>
              <w:cnfStyle w:val="000000100000" w:firstRow="0" w:lastRow="0" w:firstColumn="0" w:lastColumn="0" w:oddVBand="0" w:evenVBand="0" w:oddHBand="1" w:evenHBand="0" w:firstRowFirstColumn="0" w:firstRowLastColumn="0" w:lastRowFirstColumn="0" w:lastRowLastColumn="0"/>
              <w:rPr>
                <w:lang w:val="en-US"/>
              </w:rPr>
            </w:pPr>
            <w:r w:rsidRPr="00520859">
              <w:rPr>
                <w:lang w:val="en-US"/>
              </w:rPr>
              <w:t>1509</w:t>
            </w:r>
          </w:p>
        </w:tc>
        <w:tc>
          <w:tcPr>
            <w:tcW w:w="0" w:type="auto"/>
            <w:shd w:val="clear" w:color="auto" w:fill="auto"/>
            <w:vAlign w:val="center"/>
          </w:tcPr>
          <w:p w14:paraId="075C7D1E" w14:textId="77777777" w:rsidR="009674A6" w:rsidRPr="00520859" w:rsidRDefault="009674A6" w:rsidP="00BC5BBD">
            <w:pPr>
              <w:spacing w:before="100" w:beforeAutospacing="1" w:after="100" w:afterAutospacing="1"/>
              <w:contextualSpacing/>
              <w:jc w:val="center"/>
              <w:cnfStyle w:val="000000100000" w:firstRow="0" w:lastRow="0" w:firstColumn="0" w:lastColumn="0" w:oddVBand="0" w:evenVBand="0" w:oddHBand="1" w:evenHBand="0" w:firstRowFirstColumn="0" w:firstRowLastColumn="0" w:lastRowFirstColumn="0" w:lastRowLastColumn="0"/>
              <w:rPr>
                <w:lang w:val="en-US"/>
              </w:rPr>
            </w:pPr>
            <w:r w:rsidRPr="00520859">
              <w:rPr>
                <w:lang w:val="en-US"/>
              </w:rPr>
              <w:t>υ</w:t>
            </w:r>
            <w:r w:rsidRPr="00520859">
              <w:rPr>
                <w:vertAlign w:val="subscript"/>
                <w:lang w:val="en-US"/>
              </w:rPr>
              <w:t xml:space="preserve">as </w:t>
            </w:r>
            <w:r w:rsidRPr="00520859">
              <w:rPr>
                <w:lang w:val="en-US"/>
              </w:rPr>
              <w:t>-C=C- thiophene</w:t>
            </w:r>
          </w:p>
        </w:tc>
      </w:tr>
      <w:tr w:rsidR="009674A6" w:rsidRPr="00520859" w14:paraId="7B33DF78" w14:textId="77777777" w:rsidTr="00BC5BBD">
        <w:trPr>
          <w:jc w:val="center"/>
        </w:trPr>
        <w:tc>
          <w:tcPr>
            <w:cnfStyle w:val="001000000000" w:firstRow="0" w:lastRow="0" w:firstColumn="1" w:lastColumn="0" w:oddVBand="0" w:evenVBand="0" w:oddHBand="0" w:evenHBand="0" w:firstRowFirstColumn="0" w:firstRowLastColumn="0" w:lastRowFirstColumn="0" w:lastRowLastColumn="0"/>
            <w:tcW w:w="0" w:type="auto"/>
            <w:vAlign w:val="center"/>
          </w:tcPr>
          <w:p w14:paraId="506E4664" w14:textId="77777777" w:rsidR="009674A6" w:rsidRPr="00520859" w:rsidRDefault="009674A6" w:rsidP="00BC5BBD">
            <w:pPr>
              <w:spacing w:before="100" w:beforeAutospacing="1" w:after="100" w:afterAutospacing="1"/>
              <w:contextualSpacing/>
              <w:jc w:val="center"/>
              <w:rPr>
                <w:lang w:val="en-US"/>
              </w:rPr>
            </w:pPr>
            <w:r w:rsidRPr="00520859">
              <w:rPr>
                <w:b w:val="0"/>
                <w:lang w:val="en-US"/>
              </w:rPr>
              <w:t>1462</w:t>
            </w:r>
          </w:p>
        </w:tc>
        <w:tc>
          <w:tcPr>
            <w:tcW w:w="0" w:type="auto"/>
            <w:vAlign w:val="center"/>
          </w:tcPr>
          <w:p w14:paraId="318F51A8" w14:textId="77777777" w:rsidR="009674A6" w:rsidRPr="00520859" w:rsidRDefault="009674A6" w:rsidP="00BC5BBD">
            <w:pPr>
              <w:spacing w:before="100" w:beforeAutospacing="1" w:after="100" w:afterAutospacing="1"/>
              <w:contextualSpacing/>
              <w:jc w:val="center"/>
              <w:cnfStyle w:val="000000000000" w:firstRow="0" w:lastRow="0" w:firstColumn="0" w:lastColumn="0" w:oddVBand="0" w:evenVBand="0" w:oddHBand="0" w:evenHBand="0" w:firstRowFirstColumn="0" w:firstRowLastColumn="0" w:lastRowFirstColumn="0" w:lastRowLastColumn="0"/>
              <w:rPr>
                <w:b/>
                <w:lang w:val="en-US"/>
              </w:rPr>
            </w:pPr>
            <w:r w:rsidRPr="00520859">
              <w:rPr>
                <w:lang w:val="en-US"/>
              </w:rPr>
              <w:t>1465</w:t>
            </w:r>
          </w:p>
        </w:tc>
        <w:tc>
          <w:tcPr>
            <w:tcW w:w="0" w:type="auto"/>
            <w:vAlign w:val="center"/>
          </w:tcPr>
          <w:p w14:paraId="623C7704" w14:textId="77777777" w:rsidR="009674A6" w:rsidRPr="00520859" w:rsidRDefault="009674A6" w:rsidP="00BC5BBD">
            <w:pPr>
              <w:spacing w:before="100" w:beforeAutospacing="1" w:after="100" w:afterAutospacing="1"/>
              <w:contextualSpacing/>
              <w:jc w:val="center"/>
              <w:cnfStyle w:val="000000000000" w:firstRow="0" w:lastRow="0" w:firstColumn="0" w:lastColumn="0" w:oddVBand="0" w:evenVBand="0" w:oddHBand="0" w:evenHBand="0" w:firstRowFirstColumn="0" w:firstRowLastColumn="0" w:lastRowFirstColumn="0" w:lastRowLastColumn="0"/>
              <w:rPr>
                <w:lang w:val="en-US"/>
              </w:rPr>
            </w:pPr>
            <w:r w:rsidRPr="00520859">
              <w:rPr>
                <w:lang w:val="en-US"/>
              </w:rPr>
              <w:t>1461</w:t>
            </w:r>
          </w:p>
        </w:tc>
        <w:tc>
          <w:tcPr>
            <w:tcW w:w="0" w:type="auto"/>
            <w:vAlign w:val="center"/>
          </w:tcPr>
          <w:p w14:paraId="44AEBE40" w14:textId="77777777" w:rsidR="009674A6" w:rsidRPr="00520859" w:rsidRDefault="009674A6" w:rsidP="00BC5BBD">
            <w:pPr>
              <w:spacing w:before="100" w:beforeAutospacing="1" w:after="100" w:afterAutospacing="1"/>
              <w:contextualSpacing/>
              <w:jc w:val="center"/>
              <w:cnfStyle w:val="000000000000" w:firstRow="0" w:lastRow="0" w:firstColumn="0" w:lastColumn="0" w:oddVBand="0" w:evenVBand="0" w:oddHBand="0" w:evenHBand="0" w:firstRowFirstColumn="0" w:firstRowLastColumn="0" w:lastRowFirstColumn="0" w:lastRowLastColumn="0"/>
              <w:rPr>
                <w:lang w:val="en-US"/>
              </w:rPr>
            </w:pPr>
            <w:r w:rsidRPr="00520859">
              <w:rPr>
                <w:lang w:val="en-US"/>
              </w:rPr>
              <w:t>1454</w:t>
            </w:r>
          </w:p>
        </w:tc>
        <w:tc>
          <w:tcPr>
            <w:tcW w:w="0" w:type="auto"/>
            <w:vAlign w:val="center"/>
          </w:tcPr>
          <w:p w14:paraId="7EC5895E" w14:textId="77777777" w:rsidR="009674A6" w:rsidRPr="00520859" w:rsidRDefault="009674A6" w:rsidP="00BC5BBD">
            <w:pPr>
              <w:spacing w:before="100" w:beforeAutospacing="1" w:after="100" w:afterAutospacing="1"/>
              <w:contextualSpacing/>
              <w:jc w:val="center"/>
              <w:cnfStyle w:val="000000000000" w:firstRow="0" w:lastRow="0" w:firstColumn="0" w:lastColumn="0" w:oddVBand="0" w:evenVBand="0" w:oddHBand="0" w:evenHBand="0" w:firstRowFirstColumn="0" w:firstRowLastColumn="0" w:lastRowFirstColumn="0" w:lastRowLastColumn="0"/>
              <w:rPr>
                <w:lang w:val="en-US"/>
              </w:rPr>
            </w:pPr>
            <w:r w:rsidRPr="00520859">
              <w:rPr>
                <w:lang w:val="en-US"/>
              </w:rPr>
              <w:t>υ</w:t>
            </w:r>
            <w:r w:rsidRPr="00520859">
              <w:rPr>
                <w:vertAlign w:val="subscript"/>
                <w:lang w:val="en-US"/>
              </w:rPr>
              <w:t>sym</w:t>
            </w:r>
            <w:r w:rsidRPr="00520859">
              <w:rPr>
                <w:lang w:val="en-US"/>
              </w:rPr>
              <w:t xml:space="preserve"> C=C thiophene </w:t>
            </w:r>
          </w:p>
        </w:tc>
      </w:tr>
      <w:tr w:rsidR="009674A6" w:rsidRPr="00520859" w14:paraId="694E0DA4" w14:textId="77777777" w:rsidTr="00BC5BB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vAlign w:val="center"/>
          </w:tcPr>
          <w:p w14:paraId="1010F668" w14:textId="77777777" w:rsidR="009674A6" w:rsidRPr="00520859" w:rsidRDefault="009674A6" w:rsidP="00BC5BBD">
            <w:pPr>
              <w:spacing w:before="100" w:beforeAutospacing="1" w:after="100" w:afterAutospacing="1"/>
              <w:contextualSpacing/>
              <w:jc w:val="center"/>
              <w:rPr>
                <w:lang w:val="en-US"/>
              </w:rPr>
            </w:pPr>
            <w:r w:rsidRPr="00520859">
              <w:rPr>
                <w:b w:val="0"/>
                <w:lang w:val="en-US"/>
              </w:rPr>
              <w:t>-</w:t>
            </w:r>
          </w:p>
        </w:tc>
        <w:tc>
          <w:tcPr>
            <w:tcW w:w="0" w:type="auto"/>
            <w:shd w:val="clear" w:color="auto" w:fill="auto"/>
            <w:vAlign w:val="center"/>
          </w:tcPr>
          <w:p w14:paraId="75C9B856" w14:textId="77777777" w:rsidR="009674A6" w:rsidRPr="00520859" w:rsidRDefault="009674A6" w:rsidP="00BC5BBD">
            <w:pPr>
              <w:spacing w:before="100" w:beforeAutospacing="1" w:after="100" w:afterAutospacing="1"/>
              <w:contextualSpacing/>
              <w:jc w:val="center"/>
              <w:cnfStyle w:val="000000100000" w:firstRow="0" w:lastRow="0" w:firstColumn="0" w:lastColumn="0" w:oddVBand="0" w:evenVBand="0" w:oddHBand="1" w:evenHBand="0" w:firstRowFirstColumn="0" w:firstRowLastColumn="0" w:lastRowFirstColumn="0" w:lastRowLastColumn="0"/>
              <w:rPr>
                <w:b/>
                <w:lang w:val="en-US"/>
              </w:rPr>
            </w:pPr>
            <w:r w:rsidRPr="00520859">
              <w:rPr>
                <w:lang w:val="en-US"/>
              </w:rPr>
              <w:t>-</w:t>
            </w:r>
          </w:p>
        </w:tc>
        <w:tc>
          <w:tcPr>
            <w:tcW w:w="0" w:type="auto"/>
            <w:shd w:val="clear" w:color="auto" w:fill="auto"/>
            <w:vAlign w:val="center"/>
          </w:tcPr>
          <w:p w14:paraId="56B1C329" w14:textId="77777777" w:rsidR="009674A6" w:rsidRPr="00520859" w:rsidRDefault="009674A6" w:rsidP="00BC5BBD">
            <w:pPr>
              <w:spacing w:before="100" w:beforeAutospacing="1" w:after="100" w:afterAutospacing="1"/>
              <w:contextualSpacing/>
              <w:jc w:val="center"/>
              <w:cnfStyle w:val="000000100000" w:firstRow="0" w:lastRow="0" w:firstColumn="0" w:lastColumn="0" w:oddVBand="0" w:evenVBand="0" w:oddHBand="1" w:evenHBand="0" w:firstRowFirstColumn="0" w:firstRowLastColumn="0" w:lastRowFirstColumn="0" w:lastRowLastColumn="0"/>
              <w:rPr>
                <w:lang w:val="en-US"/>
              </w:rPr>
            </w:pPr>
            <w:r w:rsidRPr="00520859">
              <w:rPr>
                <w:lang w:val="en-US"/>
              </w:rPr>
              <w:t>1451</w:t>
            </w:r>
          </w:p>
        </w:tc>
        <w:tc>
          <w:tcPr>
            <w:tcW w:w="0" w:type="auto"/>
            <w:shd w:val="clear" w:color="auto" w:fill="auto"/>
            <w:vAlign w:val="center"/>
          </w:tcPr>
          <w:p w14:paraId="7C98E8E9" w14:textId="77777777" w:rsidR="009674A6" w:rsidRPr="00520859" w:rsidRDefault="009674A6" w:rsidP="00BC5BBD">
            <w:pPr>
              <w:spacing w:before="100" w:beforeAutospacing="1" w:after="100" w:afterAutospacing="1"/>
              <w:contextualSpacing/>
              <w:jc w:val="center"/>
              <w:cnfStyle w:val="000000100000" w:firstRow="0" w:lastRow="0" w:firstColumn="0" w:lastColumn="0" w:oddVBand="0" w:evenVBand="0" w:oddHBand="1" w:evenHBand="0" w:firstRowFirstColumn="0" w:firstRowLastColumn="0" w:lastRowFirstColumn="0" w:lastRowLastColumn="0"/>
              <w:rPr>
                <w:lang w:val="en-US"/>
              </w:rPr>
            </w:pPr>
            <w:r w:rsidRPr="00520859">
              <w:rPr>
                <w:lang w:val="en-US"/>
              </w:rPr>
              <w:t>-</w:t>
            </w:r>
          </w:p>
        </w:tc>
        <w:tc>
          <w:tcPr>
            <w:tcW w:w="0" w:type="auto"/>
            <w:shd w:val="clear" w:color="auto" w:fill="auto"/>
            <w:vAlign w:val="center"/>
          </w:tcPr>
          <w:p w14:paraId="112C3DDD" w14:textId="77777777" w:rsidR="009674A6" w:rsidRPr="00520859" w:rsidRDefault="009674A6" w:rsidP="00BC5BBD">
            <w:pPr>
              <w:spacing w:before="100" w:beforeAutospacing="1" w:after="100" w:afterAutospacing="1"/>
              <w:contextualSpacing/>
              <w:jc w:val="center"/>
              <w:cnfStyle w:val="000000100000" w:firstRow="0" w:lastRow="0" w:firstColumn="0" w:lastColumn="0" w:oddVBand="0" w:evenVBand="0" w:oddHBand="1" w:evenHBand="0" w:firstRowFirstColumn="0" w:firstRowLastColumn="0" w:lastRowFirstColumn="0" w:lastRowLastColumn="0"/>
              <w:rPr>
                <w:lang w:val="en-US"/>
              </w:rPr>
            </w:pPr>
            <w:r w:rsidRPr="00520859">
              <w:rPr>
                <w:lang w:val="en-US"/>
              </w:rPr>
              <w:t>υ</w:t>
            </w:r>
            <w:r w:rsidRPr="00520859">
              <w:rPr>
                <w:vertAlign w:val="subscript"/>
                <w:lang w:val="en-US"/>
              </w:rPr>
              <w:t>sym</w:t>
            </w:r>
            <w:r w:rsidRPr="00520859">
              <w:rPr>
                <w:lang w:val="en-US"/>
              </w:rPr>
              <w:t xml:space="preserve"> imidazolium ring</w:t>
            </w:r>
          </w:p>
        </w:tc>
      </w:tr>
      <w:tr w:rsidR="009674A6" w:rsidRPr="00520859" w14:paraId="27376C6B" w14:textId="77777777" w:rsidTr="00BC5BBD">
        <w:trPr>
          <w:jc w:val="center"/>
        </w:trPr>
        <w:tc>
          <w:tcPr>
            <w:cnfStyle w:val="001000000000" w:firstRow="0" w:lastRow="0" w:firstColumn="1" w:lastColumn="0" w:oddVBand="0" w:evenVBand="0" w:oddHBand="0" w:evenHBand="0" w:firstRowFirstColumn="0" w:firstRowLastColumn="0" w:lastRowFirstColumn="0" w:lastRowLastColumn="0"/>
            <w:tcW w:w="0" w:type="auto"/>
            <w:vAlign w:val="center"/>
          </w:tcPr>
          <w:p w14:paraId="726E3BEB" w14:textId="77777777" w:rsidR="009674A6" w:rsidRPr="00520859" w:rsidRDefault="009674A6" w:rsidP="00BC5BBD">
            <w:pPr>
              <w:spacing w:before="100" w:beforeAutospacing="1" w:after="100" w:afterAutospacing="1"/>
              <w:contextualSpacing/>
              <w:jc w:val="center"/>
              <w:rPr>
                <w:b w:val="0"/>
                <w:bCs w:val="0"/>
                <w:lang w:val="en-US"/>
              </w:rPr>
            </w:pPr>
            <w:r w:rsidRPr="00520859">
              <w:rPr>
                <w:b w:val="0"/>
                <w:bCs w:val="0"/>
                <w:lang w:val="en-US"/>
              </w:rPr>
              <w:t>1375</w:t>
            </w:r>
          </w:p>
        </w:tc>
        <w:tc>
          <w:tcPr>
            <w:tcW w:w="0" w:type="auto"/>
            <w:vAlign w:val="center"/>
          </w:tcPr>
          <w:p w14:paraId="09FDA36E" w14:textId="77777777" w:rsidR="009674A6" w:rsidRPr="00520859" w:rsidRDefault="009674A6" w:rsidP="00BC5BBD">
            <w:pPr>
              <w:spacing w:before="100" w:beforeAutospacing="1" w:after="100" w:afterAutospacing="1"/>
              <w:contextualSpacing/>
              <w:jc w:val="center"/>
              <w:cnfStyle w:val="000000000000" w:firstRow="0" w:lastRow="0" w:firstColumn="0" w:lastColumn="0" w:oddVBand="0" w:evenVBand="0" w:oddHBand="0" w:evenHBand="0" w:firstRowFirstColumn="0" w:firstRowLastColumn="0" w:lastRowFirstColumn="0" w:lastRowLastColumn="0"/>
              <w:rPr>
                <w:lang w:val="en-US"/>
              </w:rPr>
            </w:pPr>
            <w:r w:rsidRPr="00520859">
              <w:rPr>
                <w:lang w:val="en-US"/>
              </w:rPr>
              <w:t>1376</w:t>
            </w:r>
          </w:p>
        </w:tc>
        <w:tc>
          <w:tcPr>
            <w:tcW w:w="0" w:type="auto"/>
            <w:vAlign w:val="center"/>
          </w:tcPr>
          <w:p w14:paraId="62736C94" w14:textId="77777777" w:rsidR="009674A6" w:rsidRPr="00520859" w:rsidRDefault="009674A6" w:rsidP="00BC5BBD">
            <w:pPr>
              <w:spacing w:before="100" w:beforeAutospacing="1" w:after="100" w:afterAutospacing="1"/>
              <w:contextualSpacing/>
              <w:jc w:val="center"/>
              <w:cnfStyle w:val="000000000000" w:firstRow="0" w:lastRow="0" w:firstColumn="0" w:lastColumn="0" w:oddVBand="0" w:evenVBand="0" w:oddHBand="0" w:evenHBand="0" w:firstRowFirstColumn="0" w:firstRowLastColumn="0" w:lastRowFirstColumn="0" w:lastRowLastColumn="0"/>
              <w:rPr>
                <w:lang w:val="en-US"/>
              </w:rPr>
            </w:pPr>
            <w:r w:rsidRPr="00520859">
              <w:rPr>
                <w:lang w:val="en-US"/>
              </w:rPr>
              <w:t>-</w:t>
            </w:r>
          </w:p>
        </w:tc>
        <w:tc>
          <w:tcPr>
            <w:tcW w:w="0" w:type="auto"/>
            <w:vAlign w:val="center"/>
          </w:tcPr>
          <w:p w14:paraId="01195DC2" w14:textId="77777777" w:rsidR="009674A6" w:rsidRPr="00520859" w:rsidRDefault="009674A6" w:rsidP="00BC5BBD">
            <w:pPr>
              <w:spacing w:before="100" w:beforeAutospacing="1" w:after="100" w:afterAutospacing="1"/>
              <w:contextualSpacing/>
              <w:jc w:val="center"/>
              <w:cnfStyle w:val="000000000000" w:firstRow="0" w:lastRow="0" w:firstColumn="0" w:lastColumn="0" w:oddVBand="0" w:evenVBand="0" w:oddHBand="0" w:evenHBand="0" w:firstRowFirstColumn="0" w:firstRowLastColumn="0" w:lastRowFirstColumn="0" w:lastRowLastColumn="0"/>
              <w:rPr>
                <w:lang w:val="en-US"/>
              </w:rPr>
            </w:pPr>
            <w:r w:rsidRPr="00520859">
              <w:rPr>
                <w:lang w:val="en-US"/>
              </w:rPr>
              <w:t>1387</w:t>
            </w:r>
          </w:p>
        </w:tc>
        <w:tc>
          <w:tcPr>
            <w:tcW w:w="0" w:type="auto"/>
            <w:vAlign w:val="center"/>
          </w:tcPr>
          <w:p w14:paraId="452E95D9" w14:textId="77777777" w:rsidR="009674A6" w:rsidRPr="00520859" w:rsidRDefault="009674A6" w:rsidP="00BC5BBD">
            <w:pPr>
              <w:spacing w:before="100" w:beforeAutospacing="1" w:after="100" w:afterAutospacing="1"/>
              <w:contextualSpacing/>
              <w:jc w:val="center"/>
              <w:cnfStyle w:val="000000000000" w:firstRow="0" w:lastRow="0" w:firstColumn="0" w:lastColumn="0" w:oddVBand="0" w:evenVBand="0" w:oddHBand="0" w:evenHBand="0" w:firstRowFirstColumn="0" w:firstRowLastColumn="0" w:lastRowFirstColumn="0" w:lastRowLastColumn="0"/>
              <w:rPr>
                <w:lang w:val="en-US"/>
              </w:rPr>
            </w:pPr>
            <w:r w:rsidRPr="00520859">
              <w:rPr>
                <w:lang w:val="en-US"/>
              </w:rPr>
              <w:t>–CH</w:t>
            </w:r>
            <w:r w:rsidRPr="00520859">
              <w:rPr>
                <w:vertAlign w:val="subscript"/>
                <w:lang w:val="en-US"/>
              </w:rPr>
              <w:t>3</w:t>
            </w:r>
            <w:r w:rsidRPr="00520859">
              <w:rPr>
                <w:lang w:val="en-US"/>
              </w:rPr>
              <w:t xml:space="preserve"> deformation</w:t>
            </w:r>
          </w:p>
        </w:tc>
      </w:tr>
      <w:tr w:rsidR="009674A6" w:rsidRPr="00520859" w14:paraId="319F5509" w14:textId="77777777" w:rsidTr="00BC5BB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vAlign w:val="center"/>
          </w:tcPr>
          <w:p w14:paraId="144707DC" w14:textId="77777777" w:rsidR="009674A6" w:rsidRPr="00520859" w:rsidRDefault="009674A6" w:rsidP="00BC5BBD">
            <w:pPr>
              <w:spacing w:before="100" w:beforeAutospacing="1" w:after="100" w:afterAutospacing="1"/>
              <w:contextualSpacing/>
              <w:jc w:val="center"/>
              <w:rPr>
                <w:lang w:val="en-US"/>
              </w:rPr>
            </w:pPr>
            <w:r w:rsidRPr="00520859">
              <w:rPr>
                <w:b w:val="0"/>
                <w:lang w:val="en-US"/>
              </w:rPr>
              <w:t>1261</w:t>
            </w:r>
          </w:p>
        </w:tc>
        <w:tc>
          <w:tcPr>
            <w:tcW w:w="0" w:type="auto"/>
            <w:shd w:val="clear" w:color="auto" w:fill="auto"/>
            <w:vAlign w:val="center"/>
          </w:tcPr>
          <w:p w14:paraId="0405453D" w14:textId="77777777" w:rsidR="009674A6" w:rsidRPr="00520859" w:rsidRDefault="009674A6" w:rsidP="00BC5BBD">
            <w:pPr>
              <w:spacing w:before="100" w:beforeAutospacing="1" w:after="100" w:afterAutospacing="1"/>
              <w:contextualSpacing/>
              <w:jc w:val="center"/>
              <w:cnfStyle w:val="000000100000" w:firstRow="0" w:lastRow="0" w:firstColumn="0" w:lastColumn="0" w:oddVBand="0" w:evenVBand="0" w:oddHBand="1" w:evenHBand="0" w:firstRowFirstColumn="0" w:firstRowLastColumn="0" w:lastRowFirstColumn="0" w:lastRowLastColumn="0"/>
              <w:rPr>
                <w:b/>
                <w:lang w:val="en-US"/>
              </w:rPr>
            </w:pPr>
            <w:r w:rsidRPr="00520859">
              <w:rPr>
                <w:lang w:val="en-US"/>
              </w:rPr>
              <w:t>1261</w:t>
            </w:r>
          </w:p>
        </w:tc>
        <w:tc>
          <w:tcPr>
            <w:tcW w:w="0" w:type="auto"/>
            <w:shd w:val="clear" w:color="auto" w:fill="auto"/>
            <w:vAlign w:val="center"/>
          </w:tcPr>
          <w:p w14:paraId="593DDF1E" w14:textId="77777777" w:rsidR="009674A6" w:rsidRPr="00520859" w:rsidRDefault="009674A6" w:rsidP="00BC5BBD">
            <w:pPr>
              <w:spacing w:before="100" w:beforeAutospacing="1" w:after="100" w:afterAutospacing="1"/>
              <w:contextualSpacing/>
              <w:jc w:val="center"/>
              <w:cnfStyle w:val="000000100000" w:firstRow="0" w:lastRow="0" w:firstColumn="0" w:lastColumn="0" w:oddVBand="0" w:evenVBand="0" w:oddHBand="1" w:evenHBand="0" w:firstRowFirstColumn="0" w:firstRowLastColumn="0" w:lastRowFirstColumn="0" w:lastRowLastColumn="0"/>
              <w:rPr>
                <w:lang w:val="en-US"/>
              </w:rPr>
            </w:pPr>
            <w:r w:rsidRPr="00520859">
              <w:rPr>
                <w:lang w:val="en-US"/>
              </w:rPr>
              <w:t>1259</w:t>
            </w:r>
          </w:p>
        </w:tc>
        <w:tc>
          <w:tcPr>
            <w:tcW w:w="0" w:type="auto"/>
            <w:shd w:val="clear" w:color="auto" w:fill="auto"/>
            <w:vAlign w:val="center"/>
          </w:tcPr>
          <w:p w14:paraId="35A57750" w14:textId="77777777" w:rsidR="009674A6" w:rsidRPr="00520859" w:rsidRDefault="009674A6" w:rsidP="00BC5BBD">
            <w:pPr>
              <w:spacing w:before="100" w:beforeAutospacing="1" w:after="100" w:afterAutospacing="1"/>
              <w:contextualSpacing/>
              <w:jc w:val="center"/>
              <w:cnfStyle w:val="000000100000" w:firstRow="0" w:lastRow="0" w:firstColumn="0" w:lastColumn="0" w:oddVBand="0" w:evenVBand="0" w:oddHBand="1" w:evenHBand="0" w:firstRowFirstColumn="0" w:firstRowLastColumn="0" w:lastRowFirstColumn="0" w:lastRowLastColumn="0"/>
              <w:rPr>
                <w:lang w:val="en-US"/>
              </w:rPr>
            </w:pPr>
            <w:r w:rsidRPr="00520859">
              <w:rPr>
                <w:lang w:val="en-US"/>
              </w:rPr>
              <w:t>1260</w:t>
            </w:r>
          </w:p>
        </w:tc>
        <w:tc>
          <w:tcPr>
            <w:tcW w:w="0" w:type="auto"/>
            <w:shd w:val="clear" w:color="auto" w:fill="auto"/>
            <w:vAlign w:val="center"/>
          </w:tcPr>
          <w:p w14:paraId="27DF03BE" w14:textId="77777777" w:rsidR="009674A6" w:rsidRPr="00520859" w:rsidRDefault="009674A6" w:rsidP="00BC5BBD">
            <w:pPr>
              <w:spacing w:before="100" w:beforeAutospacing="1" w:after="100" w:afterAutospacing="1"/>
              <w:contextualSpacing/>
              <w:jc w:val="center"/>
              <w:cnfStyle w:val="000000100000" w:firstRow="0" w:lastRow="0" w:firstColumn="0" w:lastColumn="0" w:oddVBand="0" w:evenVBand="0" w:oddHBand="1" w:evenHBand="0" w:firstRowFirstColumn="0" w:firstRowLastColumn="0" w:lastRowFirstColumn="0" w:lastRowLastColumn="0"/>
              <w:rPr>
                <w:lang w:val="en-US"/>
              </w:rPr>
            </w:pPr>
            <w:r w:rsidRPr="00520859">
              <w:rPr>
                <w:lang w:val="en-US"/>
              </w:rPr>
              <w:t>υ</w:t>
            </w:r>
            <w:r w:rsidRPr="00520859">
              <w:rPr>
                <w:vertAlign w:val="subscript"/>
                <w:lang w:val="en-US"/>
              </w:rPr>
              <w:t xml:space="preserve"> </w:t>
            </w:r>
            <w:r w:rsidRPr="00520859">
              <w:rPr>
                <w:lang w:val="en-US"/>
              </w:rPr>
              <w:t>C-C thiophene-thiophene</w:t>
            </w:r>
          </w:p>
        </w:tc>
      </w:tr>
      <w:tr w:rsidR="009674A6" w:rsidRPr="00520859" w14:paraId="7DB043E3" w14:textId="77777777" w:rsidTr="00BC5BBD">
        <w:trPr>
          <w:jc w:val="center"/>
        </w:trPr>
        <w:tc>
          <w:tcPr>
            <w:cnfStyle w:val="001000000000" w:firstRow="0" w:lastRow="0" w:firstColumn="1" w:lastColumn="0" w:oddVBand="0" w:evenVBand="0" w:oddHBand="0" w:evenHBand="0" w:firstRowFirstColumn="0" w:firstRowLastColumn="0" w:lastRowFirstColumn="0" w:lastRowLastColumn="0"/>
            <w:tcW w:w="0" w:type="auto"/>
            <w:vAlign w:val="center"/>
          </w:tcPr>
          <w:p w14:paraId="488DF8E9" w14:textId="77777777" w:rsidR="009674A6" w:rsidRPr="00520859" w:rsidRDefault="009674A6" w:rsidP="00BC5BBD">
            <w:pPr>
              <w:spacing w:before="100" w:beforeAutospacing="1" w:after="100" w:afterAutospacing="1"/>
              <w:contextualSpacing/>
              <w:jc w:val="center"/>
              <w:rPr>
                <w:lang w:val="en-US"/>
              </w:rPr>
            </w:pPr>
            <w:r w:rsidRPr="00520859">
              <w:rPr>
                <w:lang w:val="en-US"/>
              </w:rPr>
              <w:t>-</w:t>
            </w:r>
          </w:p>
        </w:tc>
        <w:tc>
          <w:tcPr>
            <w:tcW w:w="0" w:type="auto"/>
            <w:vAlign w:val="center"/>
          </w:tcPr>
          <w:p w14:paraId="0992D6CB" w14:textId="77777777" w:rsidR="009674A6" w:rsidRPr="00520859" w:rsidRDefault="009674A6" w:rsidP="00BC5BBD">
            <w:pPr>
              <w:spacing w:before="100" w:beforeAutospacing="1" w:after="100" w:afterAutospacing="1"/>
              <w:contextualSpacing/>
              <w:jc w:val="center"/>
              <w:cnfStyle w:val="000000000000" w:firstRow="0" w:lastRow="0" w:firstColumn="0" w:lastColumn="0" w:oddVBand="0" w:evenVBand="0" w:oddHBand="0" w:evenHBand="0" w:firstRowFirstColumn="0" w:firstRowLastColumn="0" w:lastRowFirstColumn="0" w:lastRowLastColumn="0"/>
              <w:rPr>
                <w:lang w:val="en-US"/>
              </w:rPr>
            </w:pPr>
            <w:r w:rsidRPr="00520859">
              <w:rPr>
                <w:lang w:val="en-US"/>
              </w:rPr>
              <w:t>-</w:t>
            </w:r>
          </w:p>
        </w:tc>
        <w:tc>
          <w:tcPr>
            <w:tcW w:w="0" w:type="auto"/>
            <w:vAlign w:val="center"/>
          </w:tcPr>
          <w:p w14:paraId="6146DC8C" w14:textId="77777777" w:rsidR="009674A6" w:rsidRPr="00520859" w:rsidRDefault="009674A6" w:rsidP="00BC5BBD">
            <w:pPr>
              <w:spacing w:before="100" w:beforeAutospacing="1" w:after="100" w:afterAutospacing="1"/>
              <w:contextualSpacing/>
              <w:jc w:val="center"/>
              <w:cnfStyle w:val="000000000000" w:firstRow="0" w:lastRow="0" w:firstColumn="0" w:lastColumn="0" w:oddVBand="0" w:evenVBand="0" w:oddHBand="0" w:evenHBand="0" w:firstRowFirstColumn="0" w:firstRowLastColumn="0" w:lastRowFirstColumn="0" w:lastRowLastColumn="0"/>
              <w:rPr>
                <w:lang w:val="en-US"/>
              </w:rPr>
            </w:pPr>
            <w:r w:rsidRPr="00520859">
              <w:rPr>
                <w:lang w:val="en-US"/>
              </w:rPr>
              <w:t>1178</w:t>
            </w:r>
          </w:p>
        </w:tc>
        <w:tc>
          <w:tcPr>
            <w:tcW w:w="0" w:type="auto"/>
            <w:vAlign w:val="center"/>
          </w:tcPr>
          <w:p w14:paraId="7687C68A" w14:textId="77777777" w:rsidR="009674A6" w:rsidRPr="00520859" w:rsidRDefault="009674A6" w:rsidP="00BC5BBD">
            <w:pPr>
              <w:spacing w:before="100" w:beforeAutospacing="1" w:after="100" w:afterAutospacing="1"/>
              <w:contextualSpacing/>
              <w:jc w:val="center"/>
              <w:cnfStyle w:val="000000000000" w:firstRow="0" w:lastRow="0" w:firstColumn="0" w:lastColumn="0" w:oddVBand="0" w:evenVBand="0" w:oddHBand="0" w:evenHBand="0" w:firstRowFirstColumn="0" w:firstRowLastColumn="0" w:lastRowFirstColumn="0" w:lastRowLastColumn="0"/>
              <w:rPr>
                <w:lang w:val="en-US"/>
              </w:rPr>
            </w:pPr>
            <w:r w:rsidRPr="00520859">
              <w:rPr>
                <w:lang w:val="en-US"/>
              </w:rPr>
              <w:t>-</w:t>
            </w:r>
          </w:p>
        </w:tc>
        <w:tc>
          <w:tcPr>
            <w:tcW w:w="0" w:type="auto"/>
            <w:vAlign w:val="center"/>
          </w:tcPr>
          <w:p w14:paraId="51D89A9C" w14:textId="77777777" w:rsidR="009674A6" w:rsidRPr="00520859" w:rsidRDefault="009674A6" w:rsidP="00BC5BBD">
            <w:pPr>
              <w:spacing w:before="100" w:beforeAutospacing="1" w:after="100" w:afterAutospacing="1"/>
              <w:contextualSpacing/>
              <w:jc w:val="center"/>
              <w:cnfStyle w:val="000000000000" w:firstRow="0" w:lastRow="0" w:firstColumn="0" w:lastColumn="0" w:oddVBand="0" w:evenVBand="0" w:oddHBand="0" w:evenHBand="0" w:firstRowFirstColumn="0" w:firstRowLastColumn="0" w:lastRowFirstColumn="0" w:lastRowLastColumn="0"/>
              <w:rPr>
                <w:lang w:val="en-US"/>
              </w:rPr>
            </w:pPr>
            <w:r w:rsidRPr="00520859">
              <w:rPr>
                <w:lang w:val="en-US"/>
              </w:rPr>
              <w:t>υ</w:t>
            </w:r>
            <w:r w:rsidRPr="00520859">
              <w:rPr>
                <w:vertAlign w:val="subscript"/>
                <w:lang w:val="en-US"/>
              </w:rPr>
              <w:t xml:space="preserve">as </w:t>
            </w:r>
            <w:r w:rsidRPr="00520859">
              <w:rPr>
                <w:lang w:val="en-US"/>
              </w:rPr>
              <w:t>N-CH</w:t>
            </w:r>
            <w:r w:rsidRPr="00520859">
              <w:rPr>
                <w:vertAlign w:val="subscript"/>
                <w:lang w:val="en-US"/>
              </w:rPr>
              <w:t>3</w:t>
            </w:r>
          </w:p>
        </w:tc>
      </w:tr>
      <w:tr w:rsidR="009674A6" w:rsidRPr="00520859" w14:paraId="2C19002C" w14:textId="77777777" w:rsidTr="00BC5BB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vAlign w:val="center"/>
          </w:tcPr>
          <w:p w14:paraId="6E2946E9" w14:textId="77777777" w:rsidR="009674A6" w:rsidRPr="00520859" w:rsidRDefault="009674A6" w:rsidP="00BC5BBD">
            <w:pPr>
              <w:spacing w:before="100" w:beforeAutospacing="1" w:after="100" w:afterAutospacing="1"/>
              <w:contextualSpacing/>
              <w:jc w:val="center"/>
              <w:rPr>
                <w:lang w:val="en-US"/>
              </w:rPr>
            </w:pPr>
            <w:r w:rsidRPr="00520859">
              <w:rPr>
                <w:lang w:val="en-US"/>
              </w:rPr>
              <w:t>-</w:t>
            </w:r>
          </w:p>
        </w:tc>
        <w:tc>
          <w:tcPr>
            <w:tcW w:w="0" w:type="auto"/>
            <w:shd w:val="clear" w:color="auto" w:fill="auto"/>
            <w:vAlign w:val="center"/>
          </w:tcPr>
          <w:p w14:paraId="409244C4" w14:textId="77777777" w:rsidR="009674A6" w:rsidRPr="00520859" w:rsidRDefault="009674A6" w:rsidP="00BC5BBD">
            <w:pPr>
              <w:spacing w:before="100" w:beforeAutospacing="1" w:after="100" w:afterAutospacing="1"/>
              <w:contextualSpacing/>
              <w:jc w:val="center"/>
              <w:cnfStyle w:val="000000100000" w:firstRow="0" w:lastRow="0" w:firstColumn="0" w:lastColumn="0" w:oddVBand="0" w:evenVBand="0" w:oddHBand="1" w:evenHBand="0" w:firstRowFirstColumn="0" w:firstRowLastColumn="0" w:lastRowFirstColumn="0" w:lastRowLastColumn="0"/>
              <w:rPr>
                <w:lang w:val="en-US"/>
              </w:rPr>
            </w:pPr>
            <w:r w:rsidRPr="00520859">
              <w:rPr>
                <w:lang w:val="en-US"/>
              </w:rPr>
              <w:t>-</w:t>
            </w:r>
          </w:p>
        </w:tc>
        <w:tc>
          <w:tcPr>
            <w:tcW w:w="0" w:type="auto"/>
            <w:shd w:val="clear" w:color="auto" w:fill="auto"/>
            <w:vAlign w:val="center"/>
          </w:tcPr>
          <w:p w14:paraId="4664F13D" w14:textId="77777777" w:rsidR="009674A6" w:rsidRPr="00520859" w:rsidRDefault="009674A6" w:rsidP="00BC5BBD">
            <w:pPr>
              <w:spacing w:before="100" w:beforeAutospacing="1" w:after="100" w:afterAutospacing="1"/>
              <w:contextualSpacing/>
              <w:jc w:val="center"/>
              <w:cnfStyle w:val="000000100000" w:firstRow="0" w:lastRow="0" w:firstColumn="0" w:lastColumn="0" w:oddVBand="0" w:evenVBand="0" w:oddHBand="1" w:evenHBand="0" w:firstRowFirstColumn="0" w:firstRowLastColumn="0" w:lastRowFirstColumn="0" w:lastRowLastColumn="0"/>
              <w:rPr>
                <w:lang w:val="en-US"/>
              </w:rPr>
            </w:pPr>
            <w:r w:rsidRPr="00520859">
              <w:rPr>
                <w:lang w:val="en-US"/>
              </w:rPr>
              <w:t>1169</w:t>
            </w:r>
          </w:p>
        </w:tc>
        <w:tc>
          <w:tcPr>
            <w:tcW w:w="0" w:type="auto"/>
            <w:shd w:val="clear" w:color="auto" w:fill="auto"/>
            <w:vAlign w:val="center"/>
          </w:tcPr>
          <w:p w14:paraId="2987896D" w14:textId="77777777" w:rsidR="009674A6" w:rsidRPr="00520859" w:rsidRDefault="009674A6" w:rsidP="00BC5BBD">
            <w:pPr>
              <w:spacing w:before="100" w:beforeAutospacing="1" w:after="100" w:afterAutospacing="1"/>
              <w:contextualSpacing/>
              <w:jc w:val="center"/>
              <w:cnfStyle w:val="000000100000" w:firstRow="0" w:lastRow="0" w:firstColumn="0" w:lastColumn="0" w:oddVBand="0" w:evenVBand="0" w:oddHBand="1" w:evenHBand="0" w:firstRowFirstColumn="0" w:firstRowLastColumn="0" w:lastRowFirstColumn="0" w:lastRowLastColumn="0"/>
              <w:rPr>
                <w:lang w:val="en-US"/>
              </w:rPr>
            </w:pPr>
            <w:r w:rsidRPr="00520859">
              <w:rPr>
                <w:lang w:val="en-US"/>
              </w:rPr>
              <w:t>-</w:t>
            </w:r>
          </w:p>
        </w:tc>
        <w:tc>
          <w:tcPr>
            <w:tcW w:w="0" w:type="auto"/>
            <w:shd w:val="clear" w:color="auto" w:fill="auto"/>
            <w:vAlign w:val="center"/>
          </w:tcPr>
          <w:p w14:paraId="4FAFF363" w14:textId="77777777" w:rsidR="009674A6" w:rsidRPr="00520859" w:rsidRDefault="009674A6" w:rsidP="00BC5BBD">
            <w:pPr>
              <w:spacing w:before="100" w:beforeAutospacing="1" w:after="100" w:afterAutospacing="1"/>
              <w:contextualSpacing/>
              <w:jc w:val="center"/>
              <w:cnfStyle w:val="000000100000" w:firstRow="0" w:lastRow="0" w:firstColumn="0" w:lastColumn="0" w:oddVBand="0" w:evenVBand="0" w:oddHBand="1" w:evenHBand="0" w:firstRowFirstColumn="0" w:firstRowLastColumn="0" w:lastRowFirstColumn="0" w:lastRowLastColumn="0"/>
              <w:rPr>
                <w:lang w:val="en-US"/>
              </w:rPr>
            </w:pPr>
            <w:r w:rsidRPr="00520859">
              <w:rPr>
                <w:lang w:val="en-US"/>
              </w:rPr>
              <w:t>υ</w:t>
            </w:r>
            <w:r w:rsidRPr="00520859">
              <w:rPr>
                <w:vertAlign w:val="subscript"/>
                <w:lang w:val="en-US"/>
              </w:rPr>
              <w:t xml:space="preserve">sym </w:t>
            </w:r>
            <w:r w:rsidRPr="00520859">
              <w:rPr>
                <w:lang w:val="en-US"/>
              </w:rPr>
              <w:t>N-CH</w:t>
            </w:r>
            <w:r w:rsidRPr="00520859">
              <w:rPr>
                <w:vertAlign w:val="subscript"/>
                <w:lang w:val="en-US"/>
              </w:rPr>
              <w:t>3</w:t>
            </w:r>
          </w:p>
        </w:tc>
      </w:tr>
      <w:tr w:rsidR="009674A6" w:rsidRPr="00520859" w14:paraId="3CF255BF" w14:textId="77777777" w:rsidTr="00BC5BBD">
        <w:trPr>
          <w:jc w:val="center"/>
        </w:trPr>
        <w:tc>
          <w:tcPr>
            <w:cnfStyle w:val="001000000000" w:firstRow="0" w:lastRow="0" w:firstColumn="1" w:lastColumn="0" w:oddVBand="0" w:evenVBand="0" w:oddHBand="0" w:evenHBand="0" w:firstRowFirstColumn="0" w:firstRowLastColumn="0" w:lastRowFirstColumn="0" w:lastRowLastColumn="0"/>
            <w:tcW w:w="0" w:type="auto"/>
            <w:vAlign w:val="center"/>
          </w:tcPr>
          <w:p w14:paraId="56285E57" w14:textId="77777777" w:rsidR="009674A6" w:rsidRPr="00520859" w:rsidRDefault="009674A6" w:rsidP="00BC5BBD">
            <w:pPr>
              <w:spacing w:before="100" w:beforeAutospacing="1" w:after="100" w:afterAutospacing="1"/>
              <w:contextualSpacing/>
              <w:jc w:val="center"/>
              <w:rPr>
                <w:b w:val="0"/>
                <w:bCs w:val="0"/>
                <w:lang w:val="en-US"/>
              </w:rPr>
            </w:pPr>
            <w:r w:rsidRPr="00520859">
              <w:rPr>
                <w:b w:val="0"/>
                <w:bCs w:val="0"/>
                <w:lang w:val="en-US"/>
              </w:rPr>
              <w:t>1117</w:t>
            </w:r>
          </w:p>
        </w:tc>
        <w:tc>
          <w:tcPr>
            <w:tcW w:w="0" w:type="auto"/>
            <w:vAlign w:val="center"/>
          </w:tcPr>
          <w:p w14:paraId="65B81EF2" w14:textId="77777777" w:rsidR="009674A6" w:rsidRPr="00520859" w:rsidRDefault="009674A6" w:rsidP="00BC5BBD">
            <w:pPr>
              <w:spacing w:before="100" w:beforeAutospacing="1" w:after="100" w:afterAutospacing="1"/>
              <w:contextualSpacing/>
              <w:jc w:val="center"/>
              <w:cnfStyle w:val="000000000000" w:firstRow="0" w:lastRow="0" w:firstColumn="0" w:lastColumn="0" w:oddVBand="0" w:evenVBand="0" w:oddHBand="0" w:evenHBand="0" w:firstRowFirstColumn="0" w:firstRowLastColumn="0" w:lastRowFirstColumn="0" w:lastRowLastColumn="0"/>
              <w:rPr>
                <w:lang w:val="en-US"/>
              </w:rPr>
            </w:pPr>
            <w:r w:rsidRPr="00520859">
              <w:rPr>
                <w:lang w:val="en-US"/>
              </w:rPr>
              <w:t>1125</w:t>
            </w:r>
          </w:p>
        </w:tc>
        <w:tc>
          <w:tcPr>
            <w:tcW w:w="0" w:type="auto"/>
            <w:vAlign w:val="center"/>
          </w:tcPr>
          <w:p w14:paraId="638826F8" w14:textId="77777777" w:rsidR="009674A6" w:rsidRPr="00520859" w:rsidRDefault="009674A6" w:rsidP="00BC5BBD">
            <w:pPr>
              <w:spacing w:before="100" w:beforeAutospacing="1" w:after="100" w:afterAutospacing="1"/>
              <w:contextualSpacing/>
              <w:jc w:val="center"/>
              <w:cnfStyle w:val="000000000000" w:firstRow="0" w:lastRow="0" w:firstColumn="0" w:lastColumn="0" w:oddVBand="0" w:evenVBand="0" w:oddHBand="0" w:evenHBand="0" w:firstRowFirstColumn="0" w:firstRowLastColumn="0" w:lastRowFirstColumn="0" w:lastRowLastColumn="0"/>
              <w:rPr>
                <w:lang w:val="en-US"/>
              </w:rPr>
            </w:pPr>
            <w:r w:rsidRPr="00520859">
              <w:rPr>
                <w:lang w:val="en-US"/>
              </w:rPr>
              <w:t>-</w:t>
            </w:r>
          </w:p>
        </w:tc>
        <w:tc>
          <w:tcPr>
            <w:tcW w:w="0" w:type="auto"/>
            <w:vAlign w:val="center"/>
          </w:tcPr>
          <w:p w14:paraId="794BD800" w14:textId="77777777" w:rsidR="009674A6" w:rsidRPr="00520859" w:rsidRDefault="009674A6" w:rsidP="00BC5BBD">
            <w:pPr>
              <w:spacing w:before="100" w:beforeAutospacing="1" w:after="100" w:afterAutospacing="1"/>
              <w:contextualSpacing/>
              <w:jc w:val="center"/>
              <w:cnfStyle w:val="000000000000" w:firstRow="0" w:lastRow="0" w:firstColumn="0" w:lastColumn="0" w:oddVBand="0" w:evenVBand="0" w:oddHBand="0" w:evenHBand="0" w:firstRowFirstColumn="0" w:firstRowLastColumn="0" w:lastRowFirstColumn="0" w:lastRowLastColumn="0"/>
              <w:rPr>
                <w:lang w:val="en-US"/>
              </w:rPr>
            </w:pPr>
            <w:r w:rsidRPr="00520859">
              <w:rPr>
                <w:lang w:val="en-US"/>
              </w:rPr>
              <w:t>1193</w:t>
            </w:r>
          </w:p>
        </w:tc>
        <w:tc>
          <w:tcPr>
            <w:tcW w:w="0" w:type="auto"/>
            <w:vAlign w:val="center"/>
          </w:tcPr>
          <w:p w14:paraId="6DAA6505" w14:textId="77777777" w:rsidR="009674A6" w:rsidRPr="00520859" w:rsidRDefault="009674A6" w:rsidP="00BC5BBD">
            <w:pPr>
              <w:spacing w:before="100" w:beforeAutospacing="1" w:after="100" w:afterAutospacing="1"/>
              <w:contextualSpacing/>
              <w:jc w:val="center"/>
              <w:cnfStyle w:val="000000000000" w:firstRow="0" w:lastRow="0" w:firstColumn="0" w:lastColumn="0" w:oddVBand="0" w:evenVBand="0" w:oddHBand="0" w:evenHBand="0" w:firstRowFirstColumn="0" w:firstRowLastColumn="0" w:lastRowFirstColumn="0" w:lastRowLastColumn="0"/>
              <w:rPr>
                <w:lang w:val="en-US"/>
              </w:rPr>
            </w:pPr>
            <w:r w:rsidRPr="00520859">
              <w:rPr>
                <w:lang w:val="en-US"/>
              </w:rPr>
              <w:t>υ</w:t>
            </w:r>
            <w:r w:rsidRPr="00520859">
              <w:rPr>
                <w:vertAlign w:val="subscript"/>
                <w:lang w:val="en-US"/>
              </w:rPr>
              <w:t xml:space="preserve">as </w:t>
            </w:r>
            <w:r w:rsidRPr="00520859">
              <w:rPr>
                <w:lang w:val="en-US"/>
              </w:rPr>
              <w:t>C-O-C</w:t>
            </w:r>
          </w:p>
        </w:tc>
      </w:tr>
      <w:tr w:rsidR="009674A6" w:rsidRPr="00520859" w14:paraId="15D22C6C" w14:textId="77777777" w:rsidTr="00BC5BB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vAlign w:val="center"/>
          </w:tcPr>
          <w:p w14:paraId="37D04DA3" w14:textId="77777777" w:rsidR="009674A6" w:rsidRPr="00520859" w:rsidRDefault="009674A6" w:rsidP="00BC5BBD">
            <w:pPr>
              <w:spacing w:before="100" w:beforeAutospacing="1" w:after="100" w:afterAutospacing="1"/>
              <w:contextualSpacing/>
              <w:jc w:val="center"/>
              <w:rPr>
                <w:lang w:val="en-US"/>
              </w:rPr>
            </w:pPr>
            <w:r w:rsidRPr="00520859">
              <w:rPr>
                <w:b w:val="0"/>
                <w:lang w:val="en-US"/>
              </w:rPr>
              <w:t>-</w:t>
            </w:r>
          </w:p>
        </w:tc>
        <w:tc>
          <w:tcPr>
            <w:tcW w:w="0" w:type="auto"/>
            <w:shd w:val="clear" w:color="auto" w:fill="auto"/>
            <w:vAlign w:val="center"/>
          </w:tcPr>
          <w:p w14:paraId="4D3F4A78" w14:textId="77777777" w:rsidR="009674A6" w:rsidRPr="00520859" w:rsidRDefault="009674A6" w:rsidP="00BC5BBD">
            <w:pPr>
              <w:spacing w:before="100" w:beforeAutospacing="1" w:after="100" w:afterAutospacing="1"/>
              <w:contextualSpacing/>
              <w:jc w:val="center"/>
              <w:cnfStyle w:val="000000100000" w:firstRow="0" w:lastRow="0" w:firstColumn="0" w:lastColumn="0" w:oddVBand="0" w:evenVBand="0" w:oddHBand="1" w:evenHBand="0" w:firstRowFirstColumn="0" w:firstRowLastColumn="0" w:lastRowFirstColumn="0" w:lastRowLastColumn="0"/>
              <w:rPr>
                <w:b/>
                <w:lang w:val="en-US"/>
              </w:rPr>
            </w:pPr>
            <w:r w:rsidRPr="00520859">
              <w:rPr>
                <w:lang w:val="en-US"/>
              </w:rPr>
              <w:t>-</w:t>
            </w:r>
          </w:p>
        </w:tc>
        <w:tc>
          <w:tcPr>
            <w:tcW w:w="0" w:type="auto"/>
            <w:shd w:val="clear" w:color="auto" w:fill="auto"/>
            <w:vAlign w:val="center"/>
          </w:tcPr>
          <w:p w14:paraId="1018B8C9" w14:textId="77777777" w:rsidR="009674A6" w:rsidRPr="00520859" w:rsidRDefault="009674A6" w:rsidP="00BC5BBD">
            <w:pPr>
              <w:spacing w:before="100" w:beforeAutospacing="1" w:after="100" w:afterAutospacing="1"/>
              <w:contextualSpacing/>
              <w:jc w:val="center"/>
              <w:cnfStyle w:val="000000100000" w:firstRow="0" w:lastRow="0" w:firstColumn="0" w:lastColumn="0" w:oddVBand="0" w:evenVBand="0" w:oddHBand="1" w:evenHBand="0" w:firstRowFirstColumn="0" w:firstRowLastColumn="0" w:lastRowFirstColumn="0" w:lastRowLastColumn="0"/>
              <w:rPr>
                <w:lang w:val="en-US"/>
              </w:rPr>
            </w:pPr>
            <w:r w:rsidRPr="00520859">
              <w:rPr>
                <w:lang w:val="en-US"/>
              </w:rPr>
              <w:t>1044</w:t>
            </w:r>
          </w:p>
        </w:tc>
        <w:tc>
          <w:tcPr>
            <w:tcW w:w="0" w:type="auto"/>
            <w:shd w:val="clear" w:color="auto" w:fill="auto"/>
            <w:vAlign w:val="center"/>
          </w:tcPr>
          <w:p w14:paraId="1F75ACAC" w14:textId="77777777" w:rsidR="009674A6" w:rsidRPr="00520859" w:rsidRDefault="009674A6" w:rsidP="00BC5BBD">
            <w:pPr>
              <w:spacing w:before="100" w:beforeAutospacing="1" w:after="100" w:afterAutospacing="1"/>
              <w:contextualSpacing/>
              <w:jc w:val="center"/>
              <w:cnfStyle w:val="000000100000" w:firstRow="0" w:lastRow="0" w:firstColumn="0" w:lastColumn="0" w:oddVBand="0" w:evenVBand="0" w:oddHBand="1" w:evenHBand="0" w:firstRowFirstColumn="0" w:firstRowLastColumn="0" w:lastRowFirstColumn="0" w:lastRowLastColumn="0"/>
              <w:rPr>
                <w:lang w:val="en-US"/>
              </w:rPr>
            </w:pPr>
            <w:r w:rsidRPr="00520859">
              <w:rPr>
                <w:lang w:val="en-US"/>
              </w:rPr>
              <w:t>-</w:t>
            </w:r>
          </w:p>
        </w:tc>
        <w:tc>
          <w:tcPr>
            <w:tcW w:w="0" w:type="auto"/>
            <w:shd w:val="clear" w:color="auto" w:fill="auto"/>
            <w:vAlign w:val="center"/>
          </w:tcPr>
          <w:p w14:paraId="006DF810" w14:textId="77777777" w:rsidR="009674A6" w:rsidRPr="00520859" w:rsidRDefault="009674A6" w:rsidP="00BC5BBD">
            <w:pPr>
              <w:spacing w:before="100" w:beforeAutospacing="1" w:after="100" w:afterAutospacing="1"/>
              <w:contextualSpacing/>
              <w:jc w:val="center"/>
              <w:cnfStyle w:val="000000100000" w:firstRow="0" w:lastRow="0" w:firstColumn="0" w:lastColumn="0" w:oddVBand="0" w:evenVBand="0" w:oddHBand="1" w:evenHBand="0" w:firstRowFirstColumn="0" w:firstRowLastColumn="0" w:lastRowFirstColumn="0" w:lastRowLastColumn="0"/>
              <w:rPr>
                <w:lang w:val="en-US"/>
              </w:rPr>
            </w:pPr>
            <w:r w:rsidRPr="00520859">
              <w:rPr>
                <w:lang w:val="en-US"/>
              </w:rPr>
              <w:t>δ –CH imidazolium</w:t>
            </w:r>
          </w:p>
        </w:tc>
      </w:tr>
      <w:tr w:rsidR="009674A6" w:rsidRPr="00520859" w14:paraId="205E2979" w14:textId="77777777" w:rsidTr="00BC5BBD">
        <w:trPr>
          <w:jc w:val="center"/>
        </w:trPr>
        <w:tc>
          <w:tcPr>
            <w:cnfStyle w:val="001000000000" w:firstRow="0" w:lastRow="0" w:firstColumn="1" w:lastColumn="0" w:oddVBand="0" w:evenVBand="0" w:oddHBand="0" w:evenHBand="0" w:firstRowFirstColumn="0" w:firstRowLastColumn="0" w:lastRowFirstColumn="0" w:lastRowLastColumn="0"/>
            <w:tcW w:w="0" w:type="auto"/>
            <w:vAlign w:val="center"/>
          </w:tcPr>
          <w:p w14:paraId="3AFEDDF6" w14:textId="77777777" w:rsidR="009674A6" w:rsidRPr="00520859" w:rsidRDefault="009674A6" w:rsidP="00BC5BBD">
            <w:pPr>
              <w:spacing w:before="100" w:beforeAutospacing="1" w:after="100" w:afterAutospacing="1"/>
              <w:contextualSpacing/>
              <w:jc w:val="center"/>
              <w:rPr>
                <w:b w:val="0"/>
                <w:lang w:val="en-US"/>
              </w:rPr>
            </w:pPr>
            <w:r w:rsidRPr="00520859">
              <w:rPr>
                <w:b w:val="0"/>
                <w:lang w:val="en-US"/>
              </w:rPr>
              <w:t>1021</w:t>
            </w:r>
          </w:p>
        </w:tc>
        <w:tc>
          <w:tcPr>
            <w:tcW w:w="0" w:type="auto"/>
            <w:vAlign w:val="center"/>
          </w:tcPr>
          <w:p w14:paraId="5E960A95" w14:textId="77777777" w:rsidR="009674A6" w:rsidRPr="00520859" w:rsidRDefault="009674A6" w:rsidP="00BC5BBD">
            <w:pPr>
              <w:spacing w:before="100" w:beforeAutospacing="1" w:after="100" w:afterAutospacing="1"/>
              <w:contextualSpacing/>
              <w:jc w:val="center"/>
              <w:cnfStyle w:val="000000000000" w:firstRow="0" w:lastRow="0" w:firstColumn="0" w:lastColumn="0" w:oddVBand="0" w:evenVBand="0" w:oddHBand="0" w:evenHBand="0" w:firstRowFirstColumn="0" w:firstRowLastColumn="0" w:lastRowFirstColumn="0" w:lastRowLastColumn="0"/>
              <w:rPr>
                <w:lang w:val="en-US"/>
              </w:rPr>
            </w:pPr>
            <w:r w:rsidRPr="00520859">
              <w:rPr>
                <w:lang w:val="en-US"/>
              </w:rPr>
              <w:t>1020</w:t>
            </w:r>
          </w:p>
        </w:tc>
        <w:tc>
          <w:tcPr>
            <w:tcW w:w="0" w:type="auto"/>
            <w:vAlign w:val="center"/>
          </w:tcPr>
          <w:p w14:paraId="3D20E0FA" w14:textId="77777777" w:rsidR="009674A6" w:rsidRPr="00520859" w:rsidRDefault="009674A6" w:rsidP="00BC5BBD">
            <w:pPr>
              <w:spacing w:before="100" w:beforeAutospacing="1" w:after="100" w:afterAutospacing="1"/>
              <w:contextualSpacing/>
              <w:jc w:val="center"/>
              <w:cnfStyle w:val="000000000000" w:firstRow="0" w:lastRow="0" w:firstColumn="0" w:lastColumn="0" w:oddVBand="0" w:evenVBand="0" w:oddHBand="0" w:evenHBand="0" w:firstRowFirstColumn="0" w:firstRowLastColumn="0" w:lastRowFirstColumn="0" w:lastRowLastColumn="0"/>
            </w:pPr>
            <w:r w:rsidRPr="00520859">
              <w:t>-</w:t>
            </w:r>
          </w:p>
        </w:tc>
        <w:tc>
          <w:tcPr>
            <w:tcW w:w="0" w:type="auto"/>
            <w:vAlign w:val="center"/>
          </w:tcPr>
          <w:p w14:paraId="3163B169" w14:textId="77777777" w:rsidR="009674A6" w:rsidRPr="00520859" w:rsidRDefault="009674A6" w:rsidP="00BC5BBD">
            <w:pPr>
              <w:spacing w:before="100" w:beforeAutospacing="1" w:after="100" w:afterAutospacing="1"/>
              <w:contextualSpacing/>
              <w:jc w:val="center"/>
              <w:cnfStyle w:val="000000000000" w:firstRow="0" w:lastRow="0" w:firstColumn="0" w:lastColumn="0" w:oddVBand="0" w:evenVBand="0" w:oddHBand="0" w:evenHBand="0" w:firstRowFirstColumn="0" w:firstRowLastColumn="0" w:lastRowFirstColumn="0" w:lastRowLastColumn="0"/>
              <w:rPr>
                <w:lang w:val="en-US"/>
              </w:rPr>
            </w:pPr>
            <w:r w:rsidRPr="00520859">
              <w:rPr>
                <w:lang w:val="en-US"/>
              </w:rPr>
              <w:t>1019</w:t>
            </w:r>
          </w:p>
        </w:tc>
        <w:tc>
          <w:tcPr>
            <w:tcW w:w="0" w:type="auto"/>
            <w:vAlign w:val="center"/>
          </w:tcPr>
          <w:p w14:paraId="5899D3C6" w14:textId="77777777" w:rsidR="009674A6" w:rsidRPr="00520859" w:rsidRDefault="009674A6" w:rsidP="00BC5BBD">
            <w:pPr>
              <w:spacing w:before="100" w:beforeAutospacing="1" w:after="100" w:afterAutospacing="1"/>
              <w:contextualSpacing/>
              <w:jc w:val="center"/>
              <w:cnfStyle w:val="000000000000" w:firstRow="0" w:lastRow="0" w:firstColumn="0" w:lastColumn="0" w:oddVBand="0" w:evenVBand="0" w:oddHBand="0" w:evenHBand="0" w:firstRowFirstColumn="0" w:firstRowLastColumn="0" w:lastRowFirstColumn="0" w:lastRowLastColumn="0"/>
            </w:pPr>
            <w:r w:rsidRPr="00520859">
              <w:rPr>
                <w:lang w:val="en-US"/>
              </w:rPr>
              <w:t>υ</w:t>
            </w:r>
            <w:r w:rsidRPr="00520859">
              <w:rPr>
                <w:vertAlign w:val="subscript"/>
                <w:lang w:val="en-US"/>
              </w:rPr>
              <w:t xml:space="preserve">sym </w:t>
            </w:r>
            <w:r w:rsidRPr="00520859">
              <w:rPr>
                <w:lang w:val="en-US"/>
              </w:rPr>
              <w:t>C-O-C</w:t>
            </w:r>
          </w:p>
        </w:tc>
      </w:tr>
      <w:tr w:rsidR="009674A6" w:rsidRPr="00520859" w14:paraId="702D70AF" w14:textId="77777777" w:rsidTr="00BC5BB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vAlign w:val="center"/>
          </w:tcPr>
          <w:p w14:paraId="5769D8ED" w14:textId="77777777" w:rsidR="009674A6" w:rsidRPr="00520859" w:rsidRDefault="009674A6" w:rsidP="00BC5BBD">
            <w:pPr>
              <w:spacing w:before="100" w:beforeAutospacing="1" w:after="100" w:afterAutospacing="1"/>
              <w:contextualSpacing/>
              <w:jc w:val="center"/>
              <w:rPr>
                <w:lang w:val="en-US"/>
              </w:rPr>
            </w:pPr>
            <w:r w:rsidRPr="00520859">
              <w:rPr>
                <w:b w:val="0"/>
                <w:lang w:val="en-US"/>
              </w:rPr>
              <w:t>-</w:t>
            </w:r>
          </w:p>
        </w:tc>
        <w:tc>
          <w:tcPr>
            <w:tcW w:w="0" w:type="auto"/>
            <w:shd w:val="clear" w:color="auto" w:fill="auto"/>
            <w:vAlign w:val="center"/>
          </w:tcPr>
          <w:p w14:paraId="12B3F15D" w14:textId="77777777" w:rsidR="009674A6" w:rsidRPr="00520859" w:rsidRDefault="009674A6" w:rsidP="00BC5BBD">
            <w:pPr>
              <w:spacing w:before="100" w:beforeAutospacing="1" w:after="100" w:afterAutospacing="1"/>
              <w:contextualSpacing/>
              <w:jc w:val="center"/>
              <w:cnfStyle w:val="000000100000" w:firstRow="0" w:lastRow="0" w:firstColumn="0" w:lastColumn="0" w:oddVBand="0" w:evenVBand="0" w:oddHBand="1" w:evenHBand="0" w:firstRowFirstColumn="0" w:firstRowLastColumn="0" w:lastRowFirstColumn="0" w:lastRowLastColumn="0"/>
              <w:rPr>
                <w:b/>
              </w:rPr>
            </w:pPr>
            <w:r w:rsidRPr="00520859">
              <w:rPr>
                <w:lang w:val="en-US"/>
              </w:rPr>
              <w:t>-</w:t>
            </w:r>
          </w:p>
        </w:tc>
        <w:tc>
          <w:tcPr>
            <w:tcW w:w="0" w:type="auto"/>
            <w:shd w:val="clear" w:color="auto" w:fill="auto"/>
            <w:vAlign w:val="center"/>
          </w:tcPr>
          <w:p w14:paraId="1C3F3A87" w14:textId="77777777" w:rsidR="009674A6" w:rsidRPr="00520859" w:rsidRDefault="009674A6" w:rsidP="00BC5BBD">
            <w:pPr>
              <w:spacing w:before="100" w:beforeAutospacing="1" w:after="100" w:afterAutospacing="1"/>
              <w:contextualSpacing/>
              <w:jc w:val="center"/>
              <w:cnfStyle w:val="000000100000" w:firstRow="0" w:lastRow="0" w:firstColumn="0" w:lastColumn="0" w:oddVBand="0" w:evenVBand="0" w:oddHBand="1" w:evenHBand="0" w:firstRowFirstColumn="0" w:firstRowLastColumn="0" w:lastRowFirstColumn="0" w:lastRowLastColumn="0"/>
            </w:pPr>
            <w:r w:rsidRPr="00520859">
              <w:t>832</w:t>
            </w:r>
          </w:p>
        </w:tc>
        <w:tc>
          <w:tcPr>
            <w:tcW w:w="0" w:type="auto"/>
            <w:shd w:val="clear" w:color="auto" w:fill="auto"/>
            <w:vAlign w:val="center"/>
          </w:tcPr>
          <w:p w14:paraId="40B51A4B" w14:textId="77777777" w:rsidR="009674A6" w:rsidRPr="00520859" w:rsidRDefault="009674A6" w:rsidP="00BC5BBD">
            <w:pPr>
              <w:spacing w:before="100" w:beforeAutospacing="1" w:after="100" w:afterAutospacing="1"/>
              <w:contextualSpacing/>
              <w:jc w:val="center"/>
              <w:cnfStyle w:val="000000100000" w:firstRow="0" w:lastRow="0" w:firstColumn="0" w:lastColumn="0" w:oddVBand="0" w:evenVBand="0" w:oddHBand="1" w:evenHBand="0" w:firstRowFirstColumn="0" w:firstRowLastColumn="0" w:lastRowFirstColumn="0" w:lastRowLastColumn="0"/>
            </w:pPr>
            <w:r w:rsidRPr="00520859">
              <w:t>823</w:t>
            </w:r>
          </w:p>
        </w:tc>
        <w:tc>
          <w:tcPr>
            <w:tcW w:w="0" w:type="auto"/>
            <w:shd w:val="clear" w:color="auto" w:fill="auto"/>
            <w:vAlign w:val="center"/>
          </w:tcPr>
          <w:p w14:paraId="7EBE937F" w14:textId="77777777" w:rsidR="009674A6" w:rsidRPr="00520859" w:rsidRDefault="009674A6" w:rsidP="00BC5BBD">
            <w:pPr>
              <w:spacing w:before="100" w:beforeAutospacing="1" w:after="100" w:afterAutospacing="1"/>
              <w:contextualSpacing/>
              <w:jc w:val="center"/>
              <w:cnfStyle w:val="000000100000" w:firstRow="0" w:lastRow="0" w:firstColumn="0" w:lastColumn="0" w:oddVBand="0" w:evenVBand="0" w:oddHBand="1" w:evenHBand="0" w:firstRowFirstColumn="0" w:firstRowLastColumn="0" w:lastRowFirstColumn="0" w:lastRowLastColumn="0"/>
              <w:rPr>
                <w:lang w:val="en-US"/>
              </w:rPr>
            </w:pPr>
            <w:r w:rsidRPr="00520859">
              <w:t>γ</w:t>
            </w:r>
            <w:r w:rsidRPr="00520859">
              <w:rPr>
                <w:lang w:val="en-US"/>
              </w:rPr>
              <w:t xml:space="preserve"> C-H 2, 3, 5-trisubstituted thiophene</w:t>
            </w:r>
          </w:p>
        </w:tc>
      </w:tr>
      <w:tr w:rsidR="009674A6" w:rsidRPr="00520859" w14:paraId="2D6934CC" w14:textId="77777777" w:rsidTr="00BC5BBD">
        <w:trPr>
          <w:jc w:val="center"/>
        </w:trPr>
        <w:tc>
          <w:tcPr>
            <w:cnfStyle w:val="001000000000" w:firstRow="0" w:lastRow="0" w:firstColumn="1" w:lastColumn="0" w:oddVBand="0" w:evenVBand="0" w:oddHBand="0" w:evenHBand="0" w:firstRowFirstColumn="0" w:firstRowLastColumn="0" w:lastRowFirstColumn="0" w:lastRowLastColumn="0"/>
            <w:tcW w:w="0" w:type="auto"/>
            <w:vAlign w:val="center"/>
          </w:tcPr>
          <w:p w14:paraId="1A48EC07" w14:textId="77777777" w:rsidR="009674A6" w:rsidRPr="00520859" w:rsidRDefault="009674A6" w:rsidP="00BC5BBD">
            <w:pPr>
              <w:spacing w:before="100" w:beforeAutospacing="1" w:after="100" w:afterAutospacing="1"/>
              <w:contextualSpacing/>
              <w:jc w:val="center"/>
              <w:rPr>
                <w:lang w:val="en-US"/>
              </w:rPr>
            </w:pPr>
            <w:r w:rsidRPr="00520859">
              <w:rPr>
                <w:lang w:val="en-US"/>
              </w:rPr>
              <w:t>-</w:t>
            </w:r>
          </w:p>
        </w:tc>
        <w:tc>
          <w:tcPr>
            <w:tcW w:w="0" w:type="auto"/>
            <w:vAlign w:val="center"/>
          </w:tcPr>
          <w:p w14:paraId="7A938528" w14:textId="77777777" w:rsidR="009674A6" w:rsidRPr="00520859" w:rsidRDefault="009674A6" w:rsidP="00BC5BBD">
            <w:pPr>
              <w:spacing w:before="100" w:beforeAutospacing="1" w:after="100" w:afterAutospacing="1"/>
              <w:contextualSpacing/>
              <w:jc w:val="center"/>
              <w:cnfStyle w:val="000000000000" w:firstRow="0" w:lastRow="0" w:firstColumn="0" w:lastColumn="0" w:oddVBand="0" w:evenVBand="0" w:oddHBand="0" w:evenHBand="0" w:firstRowFirstColumn="0" w:firstRowLastColumn="0" w:lastRowFirstColumn="0" w:lastRowLastColumn="0"/>
              <w:rPr>
                <w:lang w:val="en-US"/>
              </w:rPr>
            </w:pPr>
            <w:r w:rsidRPr="00520859">
              <w:rPr>
                <w:lang w:val="en-US"/>
              </w:rPr>
              <w:t>-</w:t>
            </w:r>
          </w:p>
        </w:tc>
        <w:tc>
          <w:tcPr>
            <w:tcW w:w="0" w:type="auto"/>
            <w:vAlign w:val="center"/>
          </w:tcPr>
          <w:p w14:paraId="08684DB7" w14:textId="77777777" w:rsidR="009674A6" w:rsidRPr="00520859" w:rsidRDefault="009674A6" w:rsidP="00BC5BBD">
            <w:pPr>
              <w:spacing w:before="100" w:beforeAutospacing="1" w:after="100" w:afterAutospacing="1"/>
              <w:contextualSpacing/>
              <w:jc w:val="center"/>
              <w:cnfStyle w:val="000000000000" w:firstRow="0" w:lastRow="0" w:firstColumn="0" w:lastColumn="0" w:oddVBand="0" w:evenVBand="0" w:oddHBand="0" w:evenHBand="0" w:firstRowFirstColumn="0" w:firstRowLastColumn="0" w:lastRowFirstColumn="0" w:lastRowLastColumn="0"/>
            </w:pPr>
            <w:r w:rsidRPr="00520859">
              <w:t>752</w:t>
            </w:r>
          </w:p>
        </w:tc>
        <w:tc>
          <w:tcPr>
            <w:tcW w:w="0" w:type="auto"/>
            <w:vAlign w:val="center"/>
          </w:tcPr>
          <w:p w14:paraId="247A1476" w14:textId="77777777" w:rsidR="009674A6" w:rsidRPr="00520859" w:rsidRDefault="009674A6" w:rsidP="00BC5BBD">
            <w:pPr>
              <w:spacing w:before="100" w:beforeAutospacing="1" w:after="100" w:afterAutospacing="1"/>
              <w:contextualSpacing/>
              <w:jc w:val="center"/>
              <w:cnfStyle w:val="000000000000" w:firstRow="0" w:lastRow="0" w:firstColumn="0" w:lastColumn="0" w:oddVBand="0" w:evenVBand="0" w:oddHBand="0" w:evenHBand="0" w:firstRowFirstColumn="0" w:firstRowLastColumn="0" w:lastRowFirstColumn="0" w:lastRowLastColumn="0"/>
            </w:pPr>
            <w:r w:rsidRPr="00520859">
              <w:t>-</w:t>
            </w:r>
          </w:p>
        </w:tc>
        <w:tc>
          <w:tcPr>
            <w:tcW w:w="0" w:type="auto"/>
            <w:vAlign w:val="center"/>
          </w:tcPr>
          <w:p w14:paraId="7A6FC86F" w14:textId="77777777" w:rsidR="009674A6" w:rsidRPr="00520859" w:rsidRDefault="009674A6" w:rsidP="00BC5BBD">
            <w:pPr>
              <w:spacing w:before="100" w:beforeAutospacing="1" w:after="100" w:afterAutospacing="1"/>
              <w:contextualSpacing/>
              <w:jc w:val="center"/>
              <w:cnfStyle w:val="000000000000" w:firstRow="0" w:lastRow="0" w:firstColumn="0" w:lastColumn="0" w:oddVBand="0" w:evenVBand="0" w:oddHBand="0" w:evenHBand="0" w:firstRowFirstColumn="0" w:firstRowLastColumn="0" w:lastRowFirstColumn="0" w:lastRowLastColumn="0"/>
            </w:pPr>
            <w:r w:rsidRPr="00520859">
              <w:t>γ</w:t>
            </w:r>
            <w:r w:rsidRPr="00520859">
              <w:rPr>
                <w:lang w:val="en-US"/>
              </w:rPr>
              <w:t xml:space="preserve"> C-H imidazolium</w:t>
            </w:r>
          </w:p>
        </w:tc>
      </w:tr>
      <w:tr w:rsidR="009674A6" w:rsidRPr="00520859" w14:paraId="4EB65549" w14:textId="77777777" w:rsidTr="00BC5BB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vAlign w:val="center"/>
          </w:tcPr>
          <w:p w14:paraId="381B544C" w14:textId="77777777" w:rsidR="009674A6" w:rsidRPr="00520859" w:rsidRDefault="009674A6" w:rsidP="00BC5BBD">
            <w:pPr>
              <w:spacing w:before="100" w:beforeAutospacing="1" w:after="100" w:afterAutospacing="1"/>
              <w:contextualSpacing/>
              <w:jc w:val="center"/>
              <w:rPr>
                <w:lang w:val="en-US"/>
              </w:rPr>
            </w:pPr>
            <w:r w:rsidRPr="00520859">
              <w:rPr>
                <w:b w:val="0"/>
                <w:lang w:val="en-US"/>
              </w:rPr>
              <w:t>730</w:t>
            </w:r>
          </w:p>
        </w:tc>
        <w:tc>
          <w:tcPr>
            <w:tcW w:w="0" w:type="auto"/>
            <w:shd w:val="clear" w:color="auto" w:fill="auto"/>
            <w:vAlign w:val="center"/>
          </w:tcPr>
          <w:p w14:paraId="0B7DA774" w14:textId="77777777" w:rsidR="009674A6" w:rsidRPr="00520859" w:rsidRDefault="009674A6" w:rsidP="00BC5BBD">
            <w:pPr>
              <w:spacing w:before="100" w:beforeAutospacing="1" w:after="100" w:afterAutospacing="1"/>
              <w:contextualSpacing/>
              <w:jc w:val="center"/>
              <w:cnfStyle w:val="000000100000" w:firstRow="0" w:lastRow="0" w:firstColumn="0" w:lastColumn="0" w:oddVBand="0" w:evenVBand="0" w:oddHBand="1" w:evenHBand="0" w:firstRowFirstColumn="0" w:firstRowLastColumn="0" w:lastRowFirstColumn="0" w:lastRowLastColumn="0"/>
              <w:rPr>
                <w:b/>
              </w:rPr>
            </w:pPr>
            <w:r w:rsidRPr="00520859">
              <w:rPr>
                <w:lang w:val="en-US"/>
              </w:rPr>
              <w:t>723</w:t>
            </w:r>
          </w:p>
        </w:tc>
        <w:tc>
          <w:tcPr>
            <w:tcW w:w="0" w:type="auto"/>
            <w:shd w:val="clear" w:color="auto" w:fill="auto"/>
            <w:vAlign w:val="center"/>
          </w:tcPr>
          <w:p w14:paraId="6E8DB753" w14:textId="77777777" w:rsidR="009674A6" w:rsidRPr="00520859" w:rsidRDefault="009674A6" w:rsidP="00BC5BBD">
            <w:pPr>
              <w:spacing w:before="100" w:beforeAutospacing="1" w:after="100" w:afterAutospacing="1"/>
              <w:contextualSpacing/>
              <w:jc w:val="center"/>
              <w:cnfStyle w:val="000000100000" w:firstRow="0" w:lastRow="0" w:firstColumn="0" w:lastColumn="0" w:oddVBand="0" w:evenVBand="0" w:oddHBand="1" w:evenHBand="0" w:firstRowFirstColumn="0" w:firstRowLastColumn="0" w:lastRowFirstColumn="0" w:lastRowLastColumn="0"/>
            </w:pPr>
            <w:r w:rsidRPr="00520859">
              <w:t>725</w:t>
            </w:r>
          </w:p>
        </w:tc>
        <w:tc>
          <w:tcPr>
            <w:tcW w:w="0" w:type="auto"/>
            <w:shd w:val="clear" w:color="auto" w:fill="auto"/>
            <w:vAlign w:val="center"/>
          </w:tcPr>
          <w:p w14:paraId="4DBECF1B" w14:textId="77777777" w:rsidR="009674A6" w:rsidRPr="00520859" w:rsidRDefault="009674A6" w:rsidP="00BC5BBD">
            <w:pPr>
              <w:spacing w:before="100" w:beforeAutospacing="1" w:after="100" w:afterAutospacing="1"/>
              <w:contextualSpacing/>
              <w:jc w:val="center"/>
              <w:cnfStyle w:val="000000100000" w:firstRow="0" w:lastRow="0" w:firstColumn="0" w:lastColumn="0" w:oddVBand="0" w:evenVBand="0" w:oddHBand="1" w:evenHBand="0" w:firstRowFirstColumn="0" w:firstRowLastColumn="0" w:lastRowFirstColumn="0" w:lastRowLastColumn="0"/>
            </w:pPr>
            <w:r w:rsidRPr="00520859">
              <w:t>752</w:t>
            </w:r>
          </w:p>
        </w:tc>
        <w:tc>
          <w:tcPr>
            <w:tcW w:w="0" w:type="auto"/>
            <w:shd w:val="clear" w:color="auto" w:fill="auto"/>
            <w:vAlign w:val="center"/>
          </w:tcPr>
          <w:p w14:paraId="2C1C24A3" w14:textId="77777777" w:rsidR="009674A6" w:rsidRPr="00520859" w:rsidRDefault="009674A6" w:rsidP="00BC5BBD">
            <w:pPr>
              <w:spacing w:before="100" w:beforeAutospacing="1" w:after="100" w:afterAutospacing="1"/>
              <w:contextualSpacing/>
              <w:jc w:val="center"/>
              <w:cnfStyle w:val="000000100000" w:firstRow="0" w:lastRow="0" w:firstColumn="0" w:lastColumn="0" w:oddVBand="0" w:evenVBand="0" w:oddHBand="1" w:evenHBand="0" w:firstRowFirstColumn="0" w:firstRowLastColumn="0" w:lastRowFirstColumn="0" w:lastRowLastColumn="0"/>
            </w:pPr>
            <w:r w:rsidRPr="00520859">
              <w:t>rocking -CH</w:t>
            </w:r>
            <w:r w:rsidRPr="00520859">
              <w:rPr>
                <w:vertAlign w:val="subscript"/>
              </w:rPr>
              <w:t>2</w:t>
            </w:r>
            <w:r w:rsidRPr="00520859">
              <w:t>-</w:t>
            </w:r>
          </w:p>
        </w:tc>
      </w:tr>
      <w:tr w:rsidR="009674A6" w:rsidRPr="00520859" w14:paraId="76A580CB" w14:textId="77777777" w:rsidTr="00BC5BBD">
        <w:trPr>
          <w:jc w:val="center"/>
        </w:trPr>
        <w:tc>
          <w:tcPr>
            <w:cnfStyle w:val="001000000000" w:firstRow="0" w:lastRow="0" w:firstColumn="1" w:lastColumn="0" w:oddVBand="0" w:evenVBand="0" w:oddHBand="0" w:evenHBand="0" w:firstRowFirstColumn="0" w:firstRowLastColumn="0" w:lastRowFirstColumn="0" w:lastRowLastColumn="0"/>
            <w:tcW w:w="0" w:type="auto"/>
            <w:vAlign w:val="center"/>
          </w:tcPr>
          <w:p w14:paraId="43F2A3B7" w14:textId="77777777" w:rsidR="009674A6" w:rsidRPr="00520859" w:rsidRDefault="009674A6" w:rsidP="00BC5BBD">
            <w:pPr>
              <w:spacing w:before="100" w:beforeAutospacing="1" w:after="100" w:afterAutospacing="1"/>
              <w:contextualSpacing/>
              <w:jc w:val="center"/>
              <w:rPr>
                <w:lang w:val="en-US"/>
              </w:rPr>
            </w:pPr>
            <w:r w:rsidRPr="00520859">
              <w:rPr>
                <w:b w:val="0"/>
                <w:lang w:val="en-US"/>
              </w:rPr>
              <w:t>-</w:t>
            </w:r>
          </w:p>
        </w:tc>
        <w:tc>
          <w:tcPr>
            <w:tcW w:w="0" w:type="auto"/>
            <w:vAlign w:val="center"/>
          </w:tcPr>
          <w:p w14:paraId="4E7F8749" w14:textId="77777777" w:rsidR="009674A6" w:rsidRPr="00520859" w:rsidRDefault="009674A6" w:rsidP="00BC5BBD">
            <w:pPr>
              <w:spacing w:before="100" w:beforeAutospacing="1" w:after="100" w:afterAutospacing="1"/>
              <w:contextualSpacing/>
              <w:jc w:val="center"/>
              <w:cnfStyle w:val="000000000000" w:firstRow="0" w:lastRow="0" w:firstColumn="0" w:lastColumn="0" w:oddVBand="0" w:evenVBand="0" w:oddHBand="0" w:evenHBand="0" w:firstRowFirstColumn="0" w:firstRowLastColumn="0" w:lastRowFirstColumn="0" w:lastRowLastColumn="0"/>
              <w:rPr>
                <w:b/>
              </w:rPr>
            </w:pPr>
            <w:r w:rsidRPr="00520859">
              <w:rPr>
                <w:lang w:val="en-US"/>
              </w:rPr>
              <w:t>-</w:t>
            </w:r>
          </w:p>
        </w:tc>
        <w:tc>
          <w:tcPr>
            <w:tcW w:w="0" w:type="auto"/>
            <w:vAlign w:val="center"/>
          </w:tcPr>
          <w:p w14:paraId="0D75D344" w14:textId="77777777" w:rsidR="009674A6" w:rsidRPr="00520859" w:rsidRDefault="009674A6" w:rsidP="00BC5BBD">
            <w:pPr>
              <w:spacing w:before="100" w:beforeAutospacing="1" w:after="100" w:afterAutospacing="1"/>
              <w:contextualSpacing/>
              <w:jc w:val="center"/>
              <w:cnfStyle w:val="000000000000" w:firstRow="0" w:lastRow="0" w:firstColumn="0" w:lastColumn="0" w:oddVBand="0" w:evenVBand="0" w:oddHBand="0" w:evenHBand="0" w:firstRowFirstColumn="0" w:firstRowLastColumn="0" w:lastRowFirstColumn="0" w:lastRowLastColumn="0"/>
              <w:rPr>
                <w:lang w:val="en-US"/>
              </w:rPr>
            </w:pPr>
            <w:r w:rsidRPr="00520859">
              <w:rPr>
                <w:lang w:val="en-US"/>
              </w:rPr>
              <w:t>644</w:t>
            </w:r>
          </w:p>
        </w:tc>
        <w:tc>
          <w:tcPr>
            <w:tcW w:w="0" w:type="auto"/>
            <w:vAlign w:val="center"/>
          </w:tcPr>
          <w:p w14:paraId="7C367FB6" w14:textId="77777777" w:rsidR="009674A6" w:rsidRPr="00520859" w:rsidRDefault="009674A6" w:rsidP="00BC5BBD">
            <w:pPr>
              <w:spacing w:before="100" w:beforeAutospacing="1" w:after="100" w:afterAutospacing="1"/>
              <w:contextualSpacing/>
              <w:jc w:val="center"/>
              <w:cnfStyle w:val="000000000000" w:firstRow="0" w:lastRow="0" w:firstColumn="0" w:lastColumn="0" w:oddVBand="0" w:evenVBand="0" w:oddHBand="0" w:evenHBand="0" w:firstRowFirstColumn="0" w:firstRowLastColumn="0" w:lastRowFirstColumn="0" w:lastRowLastColumn="0"/>
              <w:rPr>
                <w:i/>
                <w:lang w:val="en-US"/>
              </w:rPr>
            </w:pPr>
            <w:r w:rsidRPr="00520859">
              <w:rPr>
                <w:i/>
                <w:lang w:val="en-US"/>
              </w:rPr>
              <w:t>-</w:t>
            </w:r>
          </w:p>
        </w:tc>
        <w:tc>
          <w:tcPr>
            <w:tcW w:w="0" w:type="auto"/>
            <w:vAlign w:val="center"/>
          </w:tcPr>
          <w:p w14:paraId="51CE692B" w14:textId="77777777" w:rsidR="009674A6" w:rsidRPr="00520859" w:rsidRDefault="009674A6" w:rsidP="00BC5BBD">
            <w:pPr>
              <w:spacing w:before="100" w:beforeAutospacing="1" w:after="100" w:afterAutospacing="1"/>
              <w:contextualSpacing/>
              <w:jc w:val="center"/>
              <w:cnfStyle w:val="000000000000" w:firstRow="0" w:lastRow="0" w:firstColumn="0" w:lastColumn="0" w:oddVBand="0" w:evenVBand="0" w:oddHBand="0" w:evenHBand="0" w:firstRowFirstColumn="0" w:firstRowLastColumn="0" w:lastRowFirstColumn="0" w:lastRowLastColumn="0"/>
            </w:pPr>
            <w:r w:rsidRPr="00520859">
              <w:rPr>
                <w:i/>
                <w:lang w:val="en-US"/>
              </w:rPr>
              <w:t>υ</w:t>
            </w:r>
            <w:r w:rsidRPr="00520859">
              <w:t xml:space="preserve"> C-Br aliphatic</w:t>
            </w:r>
          </w:p>
        </w:tc>
      </w:tr>
    </w:tbl>
    <w:p w14:paraId="464AD459" w14:textId="77777777" w:rsidR="009674A6" w:rsidRPr="00520859" w:rsidRDefault="009674A6" w:rsidP="009674A6">
      <w:pPr>
        <w:spacing w:line="360" w:lineRule="auto"/>
        <w:jc w:val="both"/>
        <w:rPr>
          <w:sz w:val="16"/>
          <w:szCs w:val="16"/>
        </w:rPr>
      </w:pPr>
    </w:p>
    <w:p w14:paraId="3FC123B0" w14:textId="77777777" w:rsidR="009674A6" w:rsidRPr="00520859" w:rsidRDefault="009674A6" w:rsidP="009674A6">
      <w:pPr>
        <w:jc w:val="center"/>
        <w:rPr>
          <w:i/>
          <w:lang w:val="en-US"/>
        </w:rPr>
      </w:pPr>
      <w:r w:rsidRPr="00520859">
        <w:rPr>
          <w:lang w:val="en-US"/>
        </w:rPr>
        <w:t xml:space="preserve">* </w:t>
      </w:r>
      <w:r w:rsidRPr="00520859">
        <w:rPr>
          <w:i/>
        </w:rPr>
        <w:t>υ</w:t>
      </w:r>
      <w:r w:rsidRPr="00520859">
        <w:rPr>
          <w:i/>
          <w:lang w:val="en-US"/>
        </w:rPr>
        <w:t xml:space="preserve"> = stretching; </w:t>
      </w:r>
      <w:r w:rsidRPr="00520859">
        <w:rPr>
          <w:i/>
        </w:rPr>
        <w:t>γ</w:t>
      </w:r>
      <w:r w:rsidRPr="00520859">
        <w:rPr>
          <w:i/>
          <w:lang w:val="en-US"/>
        </w:rPr>
        <w:t xml:space="preserve"> = out of plane bending; </w:t>
      </w:r>
      <w:r w:rsidRPr="00520859">
        <w:rPr>
          <w:i/>
        </w:rPr>
        <w:t>δ</w:t>
      </w:r>
      <w:r w:rsidRPr="00520859">
        <w:rPr>
          <w:i/>
          <w:lang w:val="en-US"/>
        </w:rPr>
        <w:t xml:space="preserve"> = in plane bending. </w:t>
      </w:r>
    </w:p>
    <w:p w14:paraId="6F82EA1B" w14:textId="77777777" w:rsidR="009674A6" w:rsidRPr="00520859" w:rsidRDefault="009674A6" w:rsidP="009674A6">
      <w:pPr>
        <w:rPr>
          <w:lang w:val="en-US"/>
        </w:rPr>
      </w:pPr>
    </w:p>
    <w:p w14:paraId="722290BF" w14:textId="77777777" w:rsidR="009674A6" w:rsidRPr="00520859" w:rsidRDefault="009674A6" w:rsidP="009674A6">
      <w:pPr>
        <w:rPr>
          <w:lang w:val="en-US"/>
        </w:rPr>
      </w:pPr>
    </w:p>
    <w:p w14:paraId="37E7CA42" w14:textId="77777777" w:rsidR="009674A6" w:rsidRPr="00520859" w:rsidRDefault="009674A6" w:rsidP="009674A6">
      <w:pPr>
        <w:rPr>
          <w:lang w:val="en-US"/>
        </w:rPr>
      </w:pPr>
    </w:p>
    <w:p w14:paraId="2776DFB5" w14:textId="7352B0E4" w:rsidR="009674A6" w:rsidRPr="00520859" w:rsidRDefault="009674A6" w:rsidP="009674A6">
      <w:pPr>
        <w:spacing w:after="160" w:line="259" w:lineRule="auto"/>
        <w:jc w:val="center"/>
        <w:rPr>
          <w:rFonts w:eastAsiaTheme="minorHAnsi"/>
          <w:lang w:val="en-US" w:eastAsia="en-US"/>
        </w:rPr>
      </w:pPr>
      <w:r w:rsidRPr="00520859">
        <w:rPr>
          <w:rFonts w:eastAsiaTheme="minorHAnsi"/>
          <w:b/>
          <w:bCs/>
          <w:lang w:val="en-US" w:eastAsia="en-US"/>
        </w:rPr>
        <w:t>Table S2.</w:t>
      </w:r>
      <w:r w:rsidRPr="00520859">
        <w:rPr>
          <w:rFonts w:eastAsiaTheme="minorHAnsi"/>
          <w:lang w:val="en-US" w:eastAsia="en-US"/>
        </w:rPr>
        <w:t xml:space="preserve"> PCEs of the obtained cells before and after the thermal accelerated ageing (average values collected from 5 devices).</w:t>
      </w:r>
    </w:p>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50"/>
        <w:gridCol w:w="1188"/>
        <w:gridCol w:w="1188"/>
        <w:gridCol w:w="854"/>
      </w:tblGrid>
      <w:tr w:rsidR="009674A6" w:rsidRPr="00520859" w14:paraId="18956583" w14:textId="77777777" w:rsidTr="00BC5BBD">
        <w:trPr>
          <w:jc w:val="center"/>
        </w:trPr>
        <w:tc>
          <w:tcPr>
            <w:tcW w:w="0" w:type="auto"/>
            <w:tcBorders>
              <w:top w:val="single" w:sz="4" w:space="0" w:color="000000" w:themeColor="text1"/>
              <w:bottom w:val="single" w:sz="4" w:space="0" w:color="000000" w:themeColor="text1"/>
            </w:tcBorders>
            <w:hideMark/>
          </w:tcPr>
          <w:p w14:paraId="1670F9E6" w14:textId="77777777" w:rsidR="009674A6" w:rsidRPr="00520859" w:rsidRDefault="009674A6" w:rsidP="00BC5BBD">
            <w:pPr>
              <w:spacing w:line="360" w:lineRule="auto"/>
              <w:jc w:val="both"/>
              <w:rPr>
                <w:b/>
                <w:bCs/>
                <w:i/>
                <w:iCs/>
                <w:szCs w:val="20"/>
                <w:lang w:val="en-US"/>
              </w:rPr>
            </w:pPr>
            <w:bookmarkStart w:id="18" w:name="_Hlk170825396"/>
            <w:r w:rsidRPr="00520859">
              <w:rPr>
                <w:b/>
                <w:bCs/>
                <w:i/>
                <w:iCs/>
                <w:szCs w:val="20"/>
                <w:lang w:val="en-US"/>
              </w:rPr>
              <w:t>Sample</w:t>
            </w:r>
          </w:p>
        </w:tc>
        <w:tc>
          <w:tcPr>
            <w:tcW w:w="0" w:type="auto"/>
            <w:tcBorders>
              <w:top w:val="single" w:sz="4" w:space="0" w:color="000000" w:themeColor="text1"/>
              <w:bottom w:val="single" w:sz="4" w:space="0" w:color="000000" w:themeColor="text1"/>
            </w:tcBorders>
          </w:tcPr>
          <w:p w14:paraId="072FA98D" w14:textId="77777777" w:rsidR="009674A6" w:rsidRPr="00520859" w:rsidRDefault="009674A6" w:rsidP="00BC5BBD">
            <w:pPr>
              <w:spacing w:line="360" w:lineRule="auto"/>
              <w:jc w:val="both"/>
              <w:rPr>
                <w:b/>
                <w:bCs/>
                <w:i/>
                <w:iCs/>
                <w:szCs w:val="20"/>
                <w:lang w:val="en-US"/>
              </w:rPr>
            </w:pPr>
            <w:r w:rsidRPr="00520859">
              <w:rPr>
                <w:b/>
                <w:bCs/>
                <w:i/>
                <w:iCs/>
                <w:szCs w:val="20"/>
                <w:lang w:val="en-US"/>
              </w:rPr>
              <w:t>PCE (%)</w:t>
            </w:r>
            <w:r w:rsidRPr="00520859">
              <w:rPr>
                <w:b/>
                <w:bCs/>
                <w:i/>
                <w:iCs/>
                <w:szCs w:val="20"/>
                <w:vertAlign w:val="superscript"/>
                <w:lang w:val="en-US"/>
              </w:rPr>
              <w:t>a</w:t>
            </w:r>
          </w:p>
        </w:tc>
        <w:tc>
          <w:tcPr>
            <w:tcW w:w="0" w:type="auto"/>
            <w:tcBorders>
              <w:top w:val="single" w:sz="4" w:space="0" w:color="000000" w:themeColor="text1"/>
              <w:bottom w:val="single" w:sz="4" w:space="0" w:color="000000" w:themeColor="text1"/>
            </w:tcBorders>
            <w:hideMark/>
          </w:tcPr>
          <w:p w14:paraId="4A883427" w14:textId="77777777" w:rsidR="009674A6" w:rsidRPr="00520859" w:rsidRDefault="009674A6" w:rsidP="00BC5BBD">
            <w:pPr>
              <w:spacing w:line="360" w:lineRule="auto"/>
              <w:jc w:val="both"/>
              <w:rPr>
                <w:b/>
                <w:bCs/>
                <w:i/>
                <w:iCs/>
                <w:szCs w:val="20"/>
                <w:lang w:val="en-US"/>
              </w:rPr>
            </w:pPr>
            <w:r w:rsidRPr="00520859">
              <w:rPr>
                <w:b/>
                <w:bCs/>
                <w:i/>
                <w:iCs/>
                <w:szCs w:val="20"/>
                <w:lang w:val="en-US"/>
              </w:rPr>
              <w:t>PCE (%)</w:t>
            </w:r>
            <w:r w:rsidRPr="00520859">
              <w:rPr>
                <w:b/>
                <w:bCs/>
                <w:i/>
                <w:iCs/>
                <w:szCs w:val="20"/>
                <w:vertAlign w:val="superscript"/>
                <w:lang w:val="en-US"/>
              </w:rPr>
              <w:t>b</w:t>
            </w:r>
          </w:p>
        </w:tc>
        <w:tc>
          <w:tcPr>
            <w:tcW w:w="0" w:type="auto"/>
            <w:tcBorders>
              <w:top w:val="single" w:sz="4" w:space="0" w:color="000000" w:themeColor="text1"/>
              <w:bottom w:val="single" w:sz="4" w:space="0" w:color="000000" w:themeColor="text1"/>
            </w:tcBorders>
          </w:tcPr>
          <w:p w14:paraId="6645A344" w14:textId="77777777" w:rsidR="009674A6" w:rsidRPr="00520859" w:rsidRDefault="009674A6" w:rsidP="00BC5BBD">
            <w:pPr>
              <w:spacing w:line="360" w:lineRule="auto"/>
              <w:jc w:val="both"/>
              <w:rPr>
                <w:b/>
                <w:bCs/>
                <w:i/>
                <w:iCs/>
                <w:szCs w:val="20"/>
                <w:lang w:val="en-US"/>
              </w:rPr>
            </w:pPr>
            <w:r w:rsidRPr="00520859">
              <w:rPr>
                <w:b/>
                <w:bCs/>
                <w:i/>
                <w:iCs/>
                <w:szCs w:val="20"/>
                <w:lang w:val="en-US"/>
              </w:rPr>
              <w:sym w:font="Symbol" w:char="F044"/>
            </w:r>
            <w:r w:rsidRPr="00520859">
              <w:rPr>
                <w:b/>
                <w:bCs/>
                <w:i/>
                <w:iCs/>
                <w:szCs w:val="20"/>
                <w:lang w:val="en-US"/>
              </w:rPr>
              <w:t xml:space="preserve"> (%)</w:t>
            </w:r>
            <w:r w:rsidRPr="00520859">
              <w:rPr>
                <w:b/>
                <w:bCs/>
                <w:i/>
                <w:iCs/>
                <w:szCs w:val="20"/>
                <w:vertAlign w:val="superscript"/>
                <w:lang w:val="en-US"/>
              </w:rPr>
              <w:t>c</w:t>
            </w:r>
          </w:p>
        </w:tc>
      </w:tr>
      <w:tr w:rsidR="009674A6" w:rsidRPr="00520859" w14:paraId="52E329C7" w14:textId="77777777" w:rsidTr="00BC5BBD">
        <w:trPr>
          <w:jc w:val="center"/>
        </w:trPr>
        <w:tc>
          <w:tcPr>
            <w:tcW w:w="0" w:type="auto"/>
            <w:tcBorders>
              <w:top w:val="single" w:sz="4" w:space="0" w:color="000000" w:themeColor="text1"/>
            </w:tcBorders>
            <w:hideMark/>
          </w:tcPr>
          <w:p w14:paraId="36640518" w14:textId="77777777" w:rsidR="009674A6" w:rsidRPr="00520859" w:rsidRDefault="009674A6" w:rsidP="00BC5BBD">
            <w:pPr>
              <w:spacing w:line="360" w:lineRule="auto"/>
              <w:jc w:val="both"/>
              <w:rPr>
                <w:b/>
                <w:bCs/>
                <w:i/>
                <w:iCs/>
                <w:szCs w:val="20"/>
                <w:lang w:val="en-US"/>
              </w:rPr>
            </w:pPr>
            <w:r w:rsidRPr="00520859">
              <w:rPr>
                <w:rFonts w:eastAsia="Calibri"/>
                <w:b/>
                <w:bCs/>
                <w:i/>
                <w:iCs/>
                <w:lang w:val="en-GB"/>
              </w:rPr>
              <w:t>PR</w:t>
            </w:r>
          </w:p>
        </w:tc>
        <w:tc>
          <w:tcPr>
            <w:tcW w:w="0" w:type="auto"/>
            <w:tcBorders>
              <w:top w:val="single" w:sz="4" w:space="0" w:color="000000" w:themeColor="text1"/>
            </w:tcBorders>
          </w:tcPr>
          <w:p w14:paraId="36242D88" w14:textId="77777777" w:rsidR="009674A6" w:rsidRPr="00520859" w:rsidRDefault="009674A6" w:rsidP="00BC5BBD">
            <w:pPr>
              <w:spacing w:line="360" w:lineRule="auto"/>
              <w:jc w:val="both"/>
              <w:rPr>
                <w:szCs w:val="20"/>
                <w:lang w:val="en-US"/>
              </w:rPr>
            </w:pPr>
            <w:r w:rsidRPr="00520859">
              <w:rPr>
                <w:szCs w:val="20"/>
                <w:lang w:val="en-US"/>
              </w:rPr>
              <w:t>4.55±0.18</w:t>
            </w:r>
          </w:p>
        </w:tc>
        <w:tc>
          <w:tcPr>
            <w:tcW w:w="0" w:type="auto"/>
            <w:tcBorders>
              <w:top w:val="single" w:sz="4" w:space="0" w:color="000000" w:themeColor="text1"/>
            </w:tcBorders>
            <w:hideMark/>
          </w:tcPr>
          <w:p w14:paraId="24F37CA5" w14:textId="77777777" w:rsidR="009674A6" w:rsidRPr="00520859" w:rsidRDefault="009674A6" w:rsidP="00BC5BBD">
            <w:pPr>
              <w:spacing w:line="360" w:lineRule="auto"/>
              <w:jc w:val="both"/>
              <w:rPr>
                <w:szCs w:val="20"/>
                <w:lang w:val="en-US"/>
              </w:rPr>
            </w:pPr>
            <w:r w:rsidRPr="00520859">
              <w:rPr>
                <w:szCs w:val="20"/>
                <w:lang w:val="en-US"/>
              </w:rPr>
              <w:t>3.22±0.21</w:t>
            </w:r>
          </w:p>
        </w:tc>
        <w:tc>
          <w:tcPr>
            <w:tcW w:w="0" w:type="auto"/>
            <w:tcBorders>
              <w:top w:val="single" w:sz="4" w:space="0" w:color="000000" w:themeColor="text1"/>
            </w:tcBorders>
          </w:tcPr>
          <w:p w14:paraId="2C018F4C" w14:textId="77777777" w:rsidR="009674A6" w:rsidRPr="00520859" w:rsidRDefault="009674A6" w:rsidP="00BC5BBD">
            <w:pPr>
              <w:spacing w:line="360" w:lineRule="auto"/>
              <w:jc w:val="both"/>
              <w:rPr>
                <w:szCs w:val="20"/>
                <w:lang w:val="en-US"/>
              </w:rPr>
            </w:pPr>
            <w:r w:rsidRPr="00520859">
              <w:rPr>
                <w:szCs w:val="20"/>
                <w:lang w:val="en-US"/>
              </w:rPr>
              <w:t>29</w:t>
            </w:r>
          </w:p>
        </w:tc>
      </w:tr>
      <w:tr w:rsidR="009674A6" w:rsidRPr="00520859" w14:paraId="66E100CB" w14:textId="77777777" w:rsidTr="00BC5BBD">
        <w:trPr>
          <w:jc w:val="center"/>
        </w:trPr>
        <w:tc>
          <w:tcPr>
            <w:tcW w:w="0" w:type="auto"/>
          </w:tcPr>
          <w:p w14:paraId="6FC6A8F5" w14:textId="77777777" w:rsidR="009674A6" w:rsidRPr="00520859" w:rsidRDefault="009674A6" w:rsidP="00BC5BBD">
            <w:pPr>
              <w:spacing w:line="360" w:lineRule="auto"/>
              <w:jc w:val="both"/>
              <w:rPr>
                <w:rFonts w:eastAsia="Calibri"/>
                <w:b/>
                <w:bCs/>
                <w:i/>
                <w:iCs/>
                <w:lang w:val="en-GB"/>
              </w:rPr>
            </w:pPr>
            <w:r w:rsidRPr="00520859">
              <w:rPr>
                <w:rFonts w:eastAsia="Calibri"/>
                <w:b/>
                <w:bCs/>
                <w:i/>
                <w:iCs/>
                <w:lang w:val="en-GB"/>
              </w:rPr>
              <w:t>P1</w:t>
            </w:r>
          </w:p>
        </w:tc>
        <w:tc>
          <w:tcPr>
            <w:tcW w:w="0" w:type="auto"/>
          </w:tcPr>
          <w:p w14:paraId="334CADE6" w14:textId="77777777" w:rsidR="009674A6" w:rsidRPr="00520859" w:rsidRDefault="009674A6" w:rsidP="00BC5BBD">
            <w:pPr>
              <w:spacing w:line="360" w:lineRule="auto"/>
              <w:jc w:val="both"/>
              <w:rPr>
                <w:szCs w:val="20"/>
                <w:lang w:val="en-US"/>
              </w:rPr>
            </w:pPr>
            <w:r w:rsidRPr="00520859">
              <w:rPr>
                <w:szCs w:val="20"/>
                <w:lang w:val="en-US"/>
              </w:rPr>
              <w:t>5.65±0.22</w:t>
            </w:r>
          </w:p>
        </w:tc>
        <w:tc>
          <w:tcPr>
            <w:tcW w:w="0" w:type="auto"/>
          </w:tcPr>
          <w:p w14:paraId="1FB823CD" w14:textId="77777777" w:rsidR="009674A6" w:rsidRPr="00520859" w:rsidRDefault="009674A6" w:rsidP="00BC5BBD">
            <w:pPr>
              <w:spacing w:line="360" w:lineRule="auto"/>
              <w:jc w:val="both"/>
              <w:rPr>
                <w:szCs w:val="20"/>
                <w:lang w:val="en-US"/>
              </w:rPr>
            </w:pPr>
            <w:r w:rsidRPr="00520859">
              <w:rPr>
                <w:szCs w:val="20"/>
                <w:lang w:val="en-US"/>
              </w:rPr>
              <w:t>3.90±0.23</w:t>
            </w:r>
          </w:p>
        </w:tc>
        <w:tc>
          <w:tcPr>
            <w:tcW w:w="0" w:type="auto"/>
          </w:tcPr>
          <w:p w14:paraId="764241BE" w14:textId="77777777" w:rsidR="009674A6" w:rsidRPr="00520859" w:rsidRDefault="009674A6" w:rsidP="00BC5BBD">
            <w:pPr>
              <w:spacing w:line="360" w:lineRule="auto"/>
              <w:jc w:val="both"/>
              <w:rPr>
                <w:szCs w:val="20"/>
                <w:lang w:val="en-US"/>
              </w:rPr>
            </w:pPr>
            <w:r w:rsidRPr="00520859">
              <w:rPr>
                <w:szCs w:val="20"/>
                <w:lang w:val="en-US"/>
              </w:rPr>
              <w:t>31</w:t>
            </w:r>
          </w:p>
        </w:tc>
      </w:tr>
      <w:tr w:rsidR="009674A6" w:rsidRPr="00520859" w14:paraId="61DE38FA" w14:textId="77777777" w:rsidTr="00BC5BBD">
        <w:trPr>
          <w:jc w:val="center"/>
        </w:trPr>
        <w:tc>
          <w:tcPr>
            <w:tcW w:w="0" w:type="auto"/>
          </w:tcPr>
          <w:p w14:paraId="60E865CD" w14:textId="77777777" w:rsidR="009674A6" w:rsidRPr="00520859" w:rsidRDefault="009674A6" w:rsidP="00BC5BBD">
            <w:pPr>
              <w:spacing w:line="360" w:lineRule="auto"/>
              <w:jc w:val="both"/>
              <w:rPr>
                <w:rFonts w:eastAsia="Calibri"/>
                <w:b/>
                <w:bCs/>
                <w:i/>
                <w:iCs/>
                <w:lang w:val="en-GB"/>
              </w:rPr>
            </w:pPr>
            <w:r w:rsidRPr="00520859">
              <w:rPr>
                <w:rFonts w:eastAsia="Calibri"/>
                <w:b/>
                <w:bCs/>
                <w:i/>
                <w:iCs/>
                <w:lang w:val="en-GB"/>
              </w:rPr>
              <w:t>P2</w:t>
            </w:r>
          </w:p>
        </w:tc>
        <w:tc>
          <w:tcPr>
            <w:tcW w:w="0" w:type="auto"/>
          </w:tcPr>
          <w:p w14:paraId="4E96658E" w14:textId="77777777" w:rsidR="009674A6" w:rsidRPr="00520859" w:rsidRDefault="009674A6" w:rsidP="00BC5BBD">
            <w:pPr>
              <w:spacing w:line="360" w:lineRule="auto"/>
              <w:jc w:val="both"/>
              <w:rPr>
                <w:szCs w:val="20"/>
                <w:lang w:val="en-US"/>
              </w:rPr>
            </w:pPr>
            <w:r w:rsidRPr="00520859">
              <w:rPr>
                <w:szCs w:val="20"/>
                <w:lang w:val="en-US"/>
              </w:rPr>
              <w:t>5.24±0.21</w:t>
            </w:r>
          </w:p>
        </w:tc>
        <w:tc>
          <w:tcPr>
            <w:tcW w:w="0" w:type="auto"/>
          </w:tcPr>
          <w:p w14:paraId="7AC2CAA1" w14:textId="77777777" w:rsidR="009674A6" w:rsidRPr="00520859" w:rsidRDefault="009674A6" w:rsidP="00BC5BBD">
            <w:pPr>
              <w:spacing w:line="360" w:lineRule="auto"/>
              <w:jc w:val="both"/>
              <w:rPr>
                <w:szCs w:val="20"/>
                <w:lang w:val="en-US"/>
              </w:rPr>
            </w:pPr>
            <w:r w:rsidRPr="00520859">
              <w:rPr>
                <w:szCs w:val="20"/>
                <w:lang w:val="en-US"/>
              </w:rPr>
              <w:t>3.43±0.20</w:t>
            </w:r>
          </w:p>
        </w:tc>
        <w:tc>
          <w:tcPr>
            <w:tcW w:w="0" w:type="auto"/>
          </w:tcPr>
          <w:p w14:paraId="1DE47EB9" w14:textId="77777777" w:rsidR="009674A6" w:rsidRPr="00520859" w:rsidRDefault="009674A6" w:rsidP="00BC5BBD">
            <w:pPr>
              <w:spacing w:line="360" w:lineRule="auto"/>
              <w:jc w:val="both"/>
              <w:rPr>
                <w:szCs w:val="20"/>
                <w:lang w:val="en-US"/>
              </w:rPr>
            </w:pPr>
            <w:r w:rsidRPr="00520859">
              <w:rPr>
                <w:szCs w:val="20"/>
                <w:lang w:val="en-US"/>
              </w:rPr>
              <w:t>35</w:t>
            </w:r>
          </w:p>
        </w:tc>
      </w:tr>
      <w:tr w:rsidR="009674A6" w:rsidRPr="00520859" w14:paraId="48C95928" w14:textId="77777777" w:rsidTr="00BC5BBD">
        <w:trPr>
          <w:jc w:val="center"/>
        </w:trPr>
        <w:tc>
          <w:tcPr>
            <w:tcW w:w="0" w:type="auto"/>
          </w:tcPr>
          <w:p w14:paraId="253CAA62" w14:textId="77777777" w:rsidR="009674A6" w:rsidRPr="00520859" w:rsidRDefault="009674A6" w:rsidP="00BC5BBD">
            <w:pPr>
              <w:spacing w:line="360" w:lineRule="auto"/>
              <w:jc w:val="both"/>
              <w:rPr>
                <w:rFonts w:eastAsia="Calibri"/>
                <w:b/>
                <w:bCs/>
                <w:i/>
                <w:iCs/>
                <w:lang w:val="en-GB"/>
              </w:rPr>
            </w:pPr>
            <w:r w:rsidRPr="00520859">
              <w:rPr>
                <w:rFonts w:eastAsia="Calibri"/>
                <w:b/>
                <w:bCs/>
                <w:i/>
                <w:iCs/>
                <w:lang w:val="en-GB"/>
              </w:rPr>
              <w:t>PR*</w:t>
            </w:r>
          </w:p>
        </w:tc>
        <w:tc>
          <w:tcPr>
            <w:tcW w:w="0" w:type="auto"/>
          </w:tcPr>
          <w:p w14:paraId="23614A18" w14:textId="77777777" w:rsidR="009674A6" w:rsidRPr="00520859" w:rsidRDefault="009674A6" w:rsidP="00BC5BBD">
            <w:pPr>
              <w:spacing w:line="360" w:lineRule="auto"/>
              <w:jc w:val="both"/>
              <w:rPr>
                <w:szCs w:val="20"/>
                <w:lang w:val="en-US"/>
              </w:rPr>
            </w:pPr>
            <w:r w:rsidRPr="00520859">
              <w:rPr>
                <w:szCs w:val="20"/>
                <w:lang w:val="en-US"/>
              </w:rPr>
              <w:t>5.15±0.20</w:t>
            </w:r>
          </w:p>
        </w:tc>
        <w:tc>
          <w:tcPr>
            <w:tcW w:w="0" w:type="auto"/>
          </w:tcPr>
          <w:p w14:paraId="6664420C" w14:textId="77777777" w:rsidR="009674A6" w:rsidRPr="00520859" w:rsidRDefault="009674A6" w:rsidP="00BC5BBD">
            <w:pPr>
              <w:spacing w:line="360" w:lineRule="auto"/>
              <w:jc w:val="both"/>
              <w:rPr>
                <w:szCs w:val="20"/>
                <w:lang w:val="en-US"/>
              </w:rPr>
            </w:pPr>
            <w:r w:rsidRPr="00520859">
              <w:rPr>
                <w:szCs w:val="20"/>
                <w:lang w:val="en-US"/>
              </w:rPr>
              <w:t>3.48±0.22</w:t>
            </w:r>
          </w:p>
        </w:tc>
        <w:tc>
          <w:tcPr>
            <w:tcW w:w="0" w:type="auto"/>
          </w:tcPr>
          <w:p w14:paraId="2F46C391" w14:textId="77777777" w:rsidR="009674A6" w:rsidRPr="00520859" w:rsidRDefault="009674A6" w:rsidP="00BC5BBD">
            <w:pPr>
              <w:spacing w:line="360" w:lineRule="auto"/>
              <w:jc w:val="both"/>
              <w:rPr>
                <w:szCs w:val="20"/>
                <w:lang w:val="en-US"/>
              </w:rPr>
            </w:pPr>
            <w:r w:rsidRPr="00520859">
              <w:rPr>
                <w:szCs w:val="20"/>
                <w:lang w:val="en-US"/>
              </w:rPr>
              <w:t>32</w:t>
            </w:r>
          </w:p>
        </w:tc>
      </w:tr>
      <w:tr w:rsidR="009674A6" w:rsidRPr="00520859" w14:paraId="78A645FF" w14:textId="77777777" w:rsidTr="00BC5BBD">
        <w:trPr>
          <w:jc w:val="center"/>
        </w:trPr>
        <w:tc>
          <w:tcPr>
            <w:tcW w:w="0" w:type="auto"/>
          </w:tcPr>
          <w:p w14:paraId="6F6E384F" w14:textId="77777777" w:rsidR="009674A6" w:rsidRPr="00520859" w:rsidRDefault="009674A6" w:rsidP="00BC5BBD">
            <w:pPr>
              <w:spacing w:line="360" w:lineRule="auto"/>
              <w:jc w:val="both"/>
              <w:rPr>
                <w:rFonts w:eastAsia="Calibri"/>
                <w:b/>
                <w:bCs/>
                <w:i/>
                <w:iCs/>
                <w:lang w:val="en-GB"/>
              </w:rPr>
            </w:pPr>
            <w:r w:rsidRPr="00520859">
              <w:rPr>
                <w:rFonts w:eastAsia="Calibri"/>
                <w:b/>
                <w:bCs/>
                <w:i/>
                <w:iCs/>
                <w:lang w:val="en-GB"/>
              </w:rPr>
              <w:t>P1*</w:t>
            </w:r>
          </w:p>
        </w:tc>
        <w:tc>
          <w:tcPr>
            <w:tcW w:w="0" w:type="auto"/>
          </w:tcPr>
          <w:p w14:paraId="7273144D" w14:textId="77777777" w:rsidR="009674A6" w:rsidRPr="00520859" w:rsidRDefault="009674A6" w:rsidP="00BC5BBD">
            <w:pPr>
              <w:spacing w:line="360" w:lineRule="auto"/>
              <w:jc w:val="both"/>
              <w:rPr>
                <w:szCs w:val="20"/>
                <w:lang w:val="en-US"/>
              </w:rPr>
            </w:pPr>
            <w:r w:rsidRPr="00520859">
              <w:rPr>
                <w:szCs w:val="20"/>
                <w:lang w:val="en-US"/>
              </w:rPr>
              <w:t>6.33±0.22</w:t>
            </w:r>
          </w:p>
        </w:tc>
        <w:tc>
          <w:tcPr>
            <w:tcW w:w="0" w:type="auto"/>
          </w:tcPr>
          <w:p w14:paraId="43DEB380" w14:textId="77777777" w:rsidR="009674A6" w:rsidRPr="00520859" w:rsidRDefault="009674A6" w:rsidP="00BC5BBD">
            <w:pPr>
              <w:spacing w:line="360" w:lineRule="auto"/>
              <w:jc w:val="both"/>
              <w:rPr>
                <w:szCs w:val="20"/>
                <w:lang w:val="en-US"/>
              </w:rPr>
            </w:pPr>
            <w:r w:rsidRPr="00520859">
              <w:rPr>
                <w:szCs w:val="20"/>
                <w:lang w:val="en-US"/>
              </w:rPr>
              <w:t>4.56±0.21</w:t>
            </w:r>
          </w:p>
        </w:tc>
        <w:tc>
          <w:tcPr>
            <w:tcW w:w="0" w:type="auto"/>
          </w:tcPr>
          <w:p w14:paraId="51991422" w14:textId="77777777" w:rsidR="009674A6" w:rsidRPr="00520859" w:rsidRDefault="009674A6" w:rsidP="00BC5BBD">
            <w:pPr>
              <w:spacing w:line="360" w:lineRule="auto"/>
              <w:jc w:val="both"/>
              <w:rPr>
                <w:szCs w:val="20"/>
                <w:lang w:val="en-US"/>
              </w:rPr>
            </w:pPr>
            <w:r w:rsidRPr="00520859">
              <w:rPr>
                <w:szCs w:val="20"/>
                <w:lang w:val="en-US"/>
              </w:rPr>
              <w:t>28</w:t>
            </w:r>
          </w:p>
        </w:tc>
      </w:tr>
      <w:tr w:rsidR="009674A6" w:rsidRPr="00520859" w14:paraId="14EB91D5" w14:textId="77777777" w:rsidTr="00BC5BBD">
        <w:trPr>
          <w:jc w:val="center"/>
        </w:trPr>
        <w:tc>
          <w:tcPr>
            <w:tcW w:w="0" w:type="auto"/>
            <w:tcBorders>
              <w:bottom w:val="single" w:sz="4" w:space="0" w:color="auto"/>
            </w:tcBorders>
            <w:hideMark/>
          </w:tcPr>
          <w:p w14:paraId="1DD84C30" w14:textId="77777777" w:rsidR="009674A6" w:rsidRPr="00520859" w:rsidRDefault="009674A6" w:rsidP="00BC5BBD">
            <w:pPr>
              <w:spacing w:line="360" w:lineRule="auto"/>
              <w:jc w:val="both"/>
              <w:rPr>
                <w:b/>
                <w:bCs/>
                <w:i/>
                <w:iCs/>
                <w:szCs w:val="20"/>
                <w:lang w:val="en-US"/>
              </w:rPr>
            </w:pPr>
            <w:r w:rsidRPr="00520859">
              <w:rPr>
                <w:rFonts w:eastAsia="Calibri"/>
                <w:b/>
                <w:bCs/>
                <w:i/>
                <w:iCs/>
                <w:lang w:val="en-GB"/>
              </w:rPr>
              <w:t>P2*</w:t>
            </w:r>
          </w:p>
        </w:tc>
        <w:tc>
          <w:tcPr>
            <w:tcW w:w="0" w:type="auto"/>
            <w:tcBorders>
              <w:bottom w:val="single" w:sz="4" w:space="0" w:color="auto"/>
            </w:tcBorders>
          </w:tcPr>
          <w:p w14:paraId="0DEF8D5B" w14:textId="77777777" w:rsidR="009674A6" w:rsidRPr="00520859" w:rsidRDefault="009674A6" w:rsidP="00BC5BBD">
            <w:pPr>
              <w:spacing w:line="360" w:lineRule="auto"/>
              <w:jc w:val="both"/>
              <w:rPr>
                <w:szCs w:val="20"/>
                <w:lang w:val="en-US"/>
              </w:rPr>
            </w:pPr>
            <w:r w:rsidRPr="00520859">
              <w:rPr>
                <w:szCs w:val="20"/>
                <w:lang w:val="en-US"/>
              </w:rPr>
              <w:t>5.98±0.20</w:t>
            </w:r>
          </w:p>
        </w:tc>
        <w:tc>
          <w:tcPr>
            <w:tcW w:w="0" w:type="auto"/>
            <w:tcBorders>
              <w:bottom w:val="single" w:sz="4" w:space="0" w:color="auto"/>
            </w:tcBorders>
            <w:hideMark/>
          </w:tcPr>
          <w:p w14:paraId="3A0E8D36" w14:textId="77777777" w:rsidR="009674A6" w:rsidRPr="00520859" w:rsidRDefault="009674A6" w:rsidP="00BC5BBD">
            <w:pPr>
              <w:spacing w:line="360" w:lineRule="auto"/>
              <w:jc w:val="both"/>
              <w:rPr>
                <w:szCs w:val="20"/>
                <w:lang w:val="en-US"/>
              </w:rPr>
            </w:pPr>
            <w:r w:rsidRPr="00520859">
              <w:rPr>
                <w:szCs w:val="20"/>
                <w:lang w:val="en-US"/>
              </w:rPr>
              <w:t>4.03±0.22</w:t>
            </w:r>
          </w:p>
        </w:tc>
        <w:tc>
          <w:tcPr>
            <w:tcW w:w="0" w:type="auto"/>
            <w:tcBorders>
              <w:bottom w:val="single" w:sz="4" w:space="0" w:color="auto"/>
            </w:tcBorders>
          </w:tcPr>
          <w:p w14:paraId="5B4C3073" w14:textId="77777777" w:rsidR="009674A6" w:rsidRPr="00520859" w:rsidRDefault="009674A6" w:rsidP="00BC5BBD">
            <w:pPr>
              <w:spacing w:line="360" w:lineRule="auto"/>
              <w:jc w:val="both"/>
              <w:rPr>
                <w:szCs w:val="20"/>
                <w:lang w:val="en-US"/>
              </w:rPr>
            </w:pPr>
            <w:r w:rsidRPr="00520859">
              <w:rPr>
                <w:szCs w:val="20"/>
                <w:lang w:val="en-US"/>
              </w:rPr>
              <w:t>32</w:t>
            </w:r>
          </w:p>
        </w:tc>
      </w:tr>
    </w:tbl>
    <w:bookmarkEnd w:id="18"/>
    <w:p w14:paraId="2C465AFE" w14:textId="77777777" w:rsidR="009674A6" w:rsidRPr="00520859" w:rsidRDefault="009674A6" w:rsidP="003C1200">
      <w:pPr>
        <w:spacing w:before="240" w:after="160" w:line="276" w:lineRule="auto"/>
        <w:jc w:val="center"/>
        <w:rPr>
          <w:rFonts w:eastAsiaTheme="minorHAnsi"/>
          <w:lang w:val="en-US" w:eastAsia="en-US"/>
        </w:rPr>
      </w:pPr>
      <w:r w:rsidRPr="00520859">
        <w:rPr>
          <w:rFonts w:eastAsiaTheme="minorHAnsi"/>
          <w:lang w:val="en-US" w:eastAsia="en-US"/>
        </w:rPr>
        <w:t xml:space="preserve">* With interlayer. </w:t>
      </w:r>
      <w:r w:rsidRPr="00520859">
        <w:rPr>
          <w:rFonts w:eastAsiaTheme="minorHAnsi"/>
          <w:vertAlign w:val="superscript"/>
          <w:lang w:val="en-US" w:eastAsia="en-US"/>
        </w:rPr>
        <w:t>a</w:t>
      </w:r>
      <w:r w:rsidRPr="00520859">
        <w:rPr>
          <w:rFonts w:eastAsiaTheme="minorHAnsi"/>
          <w:lang w:val="en-US" w:eastAsia="en-US"/>
        </w:rPr>
        <w:t xml:space="preserve"> Before heating. </w:t>
      </w:r>
      <w:r w:rsidRPr="00520859">
        <w:rPr>
          <w:rFonts w:eastAsiaTheme="minorHAnsi"/>
          <w:vertAlign w:val="superscript"/>
          <w:lang w:val="en-US" w:eastAsia="en-US"/>
        </w:rPr>
        <w:t>b</w:t>
      </w:r>
      <w:r w:rsidRPr="00520859">
        <w:rPr>
          <w:rFonts w:eastAsiaTheme="minorHAnsi"/>
          <w:lang w:val="en-US" w:eastAsia="en-US"/>
        </w:rPr>
        <w:t xml:space="preserve"> After heating (80°C under vacuum). </w:t>
      </w:r>
      <w:r w:rsidRPr="00520859">
        <w:rPr>
          <w:rFonts w:eastAsiaTheme="minorHAnsi"/>
          <w:vertAlign w:val="superscript"/>
          <w:lang w:val="en-US" w:eastAsia="en-US"/>
        </w:rPr>
        <w:t>c</w:t>
      </w:r>
      <w:r w:rsidRPr="00520859">
        <w:rPr>
          <w:rFonts w:eastAsiaTheme="minorHAnsi"/>
          <w:lang w:val="en-US" w:eastAsia="en-US"/>
        </w:rPr>
        <w:t xml:space="preserve"> PCE relative decrease.</w:t>
      </w:r>
    </w:p>
    <w:p w14:paraId="221D881C" w14:textId="77777777" w:rsidR="009674A6" w:rsidRPr="00520859" w:rsidRDefault="009674A6" w:rsidP="009674A6">
      <w:pPr>
        <w:spacing w:after="160" w:line="360" w:lineRule="auto"/>
        <w:jc w:val="both"/>
        <w:rPr>
          <w:rFonts w:eastAsiaTheme="minorHAnsi"/>
          <w:lang w:val="en-US" w:eastAsia="en-US"/>
        </w:rPr>
      </w:pPr>
    </w:p>
    <w:p w14:paraId="5B5BFEFD" w14:textId="77777777" w:rsidR="009674A6" w:rsidRPr="00520859" w:rsidRDefault="009674A6" w:rsidP="009674A6">
      <w:pPr>
        <w:rPr>
          <w:lang w:val="en-US"/>
        </w:rPr>
      </w:pPr>
    </w:p>
    <w:p w14:paraId="3AF9F93C" w14:textId="4C1C3F7B" w:rsidR="007A5680" w:rsidRPr="00520859" w:rsidRDefault="007A5680">
      <w:pPr>
        <w:spacing w:after="160" w:line="259" w:lineRule="auto"/>
        <w:rPr>
          <w:lang w:val="en-US"/>
        </w:rPr>
      </w:pPr>
    </w:p>
    <w:p w14:paraId="7500525B" w14:textId="28A2325C" w:rsidR="006A6265" w:rsidRPr="009B09A3" w:rsidRDefault="009B09A3" w:rsidP="00844155">
      <w:pPr>
        <w:spacing w:line="276" w:lineRule="auto"/>
        <w:jc w:val="both"/>
        <w:rPr>
          <w:b/>
          <w:bCs/>
        </w:rPr>
      </w:pPr>
      <w:r w:rsidRPr="00520859">
        <w:rPr>
          <w:b/>
          <w:bCs/>
        </w:rPr>
        <w:lastRenderedPageBreak/>
        <w:t>References</w:t>
      </w:r>
    </w:p>
    <w:sectPr w:rsidR="006A6265" w:rsidRPr="009B09A3">
      <w:footerReference w:type="default" r:id="rId60"/>
      <w:endnotePr>
        <w:numFmt w:val="decimal"/>
      </w:endnotePr>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A15F4CB" w14:textId="77777777" w:rsidR="00033386" w:rsidRDefault="00033386" w:rsidP="00AE324E"/>
  </w:endnote>
  <w:endnote w:type="continuationSeparator" w:id="0">
    <w:p w14:paraId="0EB9DC5D" w14:textId="77777777" w:rsidR="00033386" w:rsidRDefault="00033386" w:rsidP="00AE324E">
      <w:r>
        <w:continuationSeparator/>
      </w:r>
    </w:p>
  </w:endnote>
  <w:endnote w:id="1">
    <w:p w14:paraId="0A51DED9" w14:textId="374310D2" w:rsidR="0092187D" w:rsidRPr="00D33FDF" w:rsidRDefault="0068576F" w:rsidP="0092187D">
      <w:pPr>
        <w:pStyle w:val="Testonotadichiusura"/>
        <w:spacing w:line="276" w:lineRule="auto"/>
        <w:jc w:val="both"/>
        <w:rPr>
          <w:sz w:val="24"/>
          <w:szCs w:val="24"/>
          <w:lang w:val="en-US"/>
        </w:rPr>
      </w:pPr>
      <w:r>
        <w:rPr>
          <w:sz w:val="24"/>
          <w:szCs w:val="24"/>
          <w:lang w:val="en-US"/>
        </w:rPr>
        <w:t>[</w:t>
      </w:r>
      <w:r w:rsidR="0092187D" w:rsidRPr="0068576F">
        <w:rPr>
          <w:rStyle w:val="Rimandonotadichiusura"/>
          <w:sz w:val="24"/>
          <w:szCs w:val="24"/>
          <w:vertAlign w:val="baseline"/>
        </w:rPr>
        <w:endnoteRef/>
      </w:r>
      <w:r>
        <w:rPr>
          <w:sz w:val="24"/>
          <w:szCs w:val="24"/>
          <w:lang w:val="en-US"/>
        </w:rPr>
        <w:t>]</w:t>
      </w:r>
      <w:r w:rsidR="0092187D" w:rsidRPr="00D33FDF">
        <w:rPr>
          <w:sz w:val="24"/>
          <w:szCs w:val="24"/>
          <w:lang w:val="en-US"/>
        </w:rPr>
        <w:t xml:space="preserve"> </w:t>
      </w:r>
      <w:r w:rsidR="0092187D" w:rsidRPr="00370E15">
        <w:rPr>
          <w:sz w:val="24"/>
          <w:szCs w:val="24"/>
          <w:lang w:val="en-US"/>
        </w:rPr>
        <w:t>M. Marinelli, M. Lanzi, D</w:t>
      </w:r>
      <w:r w:rsidR="0092187D" w:rsidRPr="00D33FDF">
        <w:rPr>
          <w:sz w:val="24"/>
          <w:szCs w:val="24"/>
          <w:lang w:val="en-US"/>
        </w:rPr>
        <w:t>. Quadretti, Y. Ziai, F. Pierini, A. Zanelli, R. Medri, E. Salatelli,</w:t>
      </w:r>
      <w:r w:rsidR="007C0E66" w:rsidRPr="007C0E66">
        <w:t xml:space="preserve"> </w:t>
      </w:r>
      <w:r w:rsidR="007C0E66" w:rsidRPr="007C0E66">
        <w:rPr>
          <w:sz w:val="24"/>
          <w:szCs w:val="24"/>
          <w:highlight w:val="yellow"/>
          <w:lang w:val="en-US"/>
        </w:rPr>
        <w:t>A new alcohol-soluble dye-tetraphenyl porphyrin functionalized copolymer: Inside the role as a third component/cathode interlayer in halogen-free OSCs,</w:t>
      </w:r>
      <w:r w:rsidR="0092187D" w:rsidRPr="00D33FDF">
        <w:rPr>
          <w:sz w:val="24"/>
          <w:szCs w:val="24"/>
          <w:lang w:val="en-US"/>
        </w:rPr>
        <w:t xml:space="preserve"> </w:t>
      </w:r>
      <w:r w:rsidR="0092187D" w:rsidRPr="00D33FDF">
        <w:rPr>
          <w:i/>
          <w:iCs/>
          <w:sz w:val="24"/>
          <w:szCs w:val="24"/>
          <w:lang w:val="en-US"/>
        </w:rPr>
        <w:t>React. Funct. Polym.</w:t>
      </w:r>
      <w:r w:rsidR="0092187D">
        <w:rPr>
          <w:sz w:val="24"/>
          <w:szCs w:val="24"/>
          <w:lang w:val="en-US"/>
        </w:rPr>
        <w:t xml:space="preserve"> </w:t>
      </w:r>
      <w:r w:rsidR="0092187D" w:rsidRPr="005071AC">
        <w:rPr>
          <w:b/>
          <w:bCs/>
          <w:sz w:val="24"/>
          <w:szCs w:val="24"/>
          <w:lang w:val="en-US"/>
        </w:rPr>
        <w:t>2024</w:t>
      </w:r>
      <w:r w:rsidR="005071AC">
        <w:rPr>
          <w:sz w:val="24"/>
          <w:szCs w:val="24"/>
          <w:lang w:val="en-US"/>
        </w:rPr>
        <w:t>,</w:t>
      </w:r>
      <w:r w:rsidR="0092187D">
        <w:rPr>
          <w:sz w:val="24"/>
          <w:szCs w:val="24"/>
          <w:lang w:val="en-US"/>
        </w:rPr>
        <w:t xml:space="preserve"> </w:t>
      </w:r>
      <w:r w:rsidR="005071AC" w:rsidRPr="005071AC">
        <w:rPr>
          <w:i/>
          <w:iCs/>
          <w:sz w:val="24"/>
          <w:szCs w:val="24"/>
          <w:lang w:val="en-US"/>
        </w:rPr>
        <w:t>200</w:t>
      </w:r>
      <w:r w:rsidR="005071AC">
        <w:rPr>
          <w:sz w:val="24"/>
          <w:szCs w:val="24"/>
          <w:lang w:val="en-US"/>
        </w:rPr>
        <w:t xml:space="preserve">, </w:t>
      </w:r>
      <w:r w:rsidR="0092187D">
        <w:rPr>
          <w:sz w:val="24"/>
          <w:szCs w:val="24"/>
          <w:lang w:val="en-US"/>
        </w:rPr>
        <w:t>105928</w:t>
      </w:r>
      <w:r w:rsidR="005071AC">
        <w:rPr>
          <w:sz w:val="24"/>
          <w:szCs w:val="24"/>
          <w:lang w:val="en-US"/>
        </w:rPr>
        <w:t>,</w:t>
      </w:r>
      <w:r w:rsidR="0092187D" w:rsidRPr="007E0D5A">
        <w:t xml:space="preserve"> </w:t>
      </w:r>
      <w:r w:rsidR="0092187D" w:rsidRPr="007E0D5A">
        <w:rPr>
          <w:sz w:val="24"/>
          <w:szCs w:val="24"/>
          <w:lang w:val="en-US"/>
        </w:rPr>
        <w:t>https://doi.org/10.1016/j.reactfunctpolym.2024.105928</w:t>
      </w:r>
    </w:p>
  </w:endnote>
  <w:endnote w:id="2">
    <w:p w14:paraId="01DED1A6" w14:textId="713BCF5A" w:rsidR="0092187D" w:rsidRPr="000E2954" w:rsidRDefault="0068576F" w:rsidP="0092187D">
      <w:pPr>
        <w:autoSpaceDE w:val="0"/>
        <w:autoSpaceDN w:val="0"/>
        <w:adjustRightInd w:val="0"/>
        <w:spacing w:line="276" w:lineRule="auto"/>
        <w:jc w:val="both"/>
        <w:rPr>
          <w:lang w:val="en-US"/>
        </w:rPr>
      </w:pPr>
      <w:r>
        <w:rPr>
          <w:lang w:val="en-US"/>
        </w:rPr>
        <w:t>[</w:t>
      </w:r>
      <w:r w:rsidR="0092187D" w:rsidRPr="0068576F">
        <w:rPr>
          <w:rStyle w:val="Rimandonotadichiusura"/>
          <w:vertAlign w:val="baseline"/>
        </w:rPr>
        <w:endnoteRef/>
      </w:r>
      <w:r>
        <w:rPr>
          <w:lang w:val="en-US"/>
        </w:rPr>
        <w:t>]</w:t>
      </w:r>
      <w:r w:rsidR="0092187D" w:rsidRPr="000E2954">
        <w:rPr>
          <w:lang w:val="en-US"/>
        </w:rPr>
        <w:t xml:space="preserve"> X. Chen, Q. Qu,</w:t>
      </w:r>
      <w:r w:rsidR="007C0E66" w:rsidRPr="007C0E66">
        <w:t xml:space="preserve"> </w:t>
      </w:r>
      <w:r w:rsidR="007C0E66" w:rsidRPr="007C0E66">
        <w:rPr>
          <w:highlight w:val="yellow"/>
          <w:lang w:val="en-US"/>
        </w:rPr>
        <w:t>Synthesis and optoelectrochemical properties of a magenta-to-transmissive electrochromic polymer based on 3, 4-dioxythiophene</w:t>
      </w:r>
      <w:r w:rsidR="007C0E66">
        <w:rPr>
          <w:lang w:val="en-US"/>
        </w:rPr>
        <w:t>,</w:t>
      </w:r>
      <w:r w:rsidR="0092187D" w:rsidRPr="000E2954">
        <w:rPr>
          <w:lang w:val="en-US"/>
        </w:rPr>
        <w:t xml:space="preserve"> </w:t>
      </w:r>
      <w:r w:rsidR="0092187D" w:rsidRPr="000E2954">
        <w:rPr>
          <w:i/>
          <w:iCs/>
          <w:lang w:val="en-US"/>
        </w:rPr>
        <w:t>Sol. Energy Mater. Sol. Cells</w:t>
      </w:r>
      <w:r w:rsidR="0092187D" w:rsidRPr="000E2954">
        <w:rPr>
          <w:lang w:val="en-US"/>
        </w:rPr>
        <w:t xml:space="preserve"> </w:t>
      </w:r>
      <w:r w:rsidR="0092187D" w:rsidRPr="005071AC">
        <w:rPr>
          <w:b/>
          <w:bCs/>
          <w:lang w:val="en-US"/>
        </w:rPr>
        <w:t>2018</w:t>
      </w:r>
      <w:r w:rsidR="005071AC">
        <w:rPr>
          <w:lang w:val="en-US"/>
        </w:rPr>
        <w:t>,</w:t>
      </w:r>
      <w:r w:rsidR="0092187D" w:rsidRPr="000E2954">
        <w:rPr>
          <w:lang w:val="en-US"/>
        </w:rPr>
        <w:t xml:space="preserve"> </w:t>
      </w:r>
      <w:r w:rsidR="005071AC" w:rsidRPr="005071AC">
        <w:rPr>
          <w:i/>
          <w:iCs/>
          <w:lang w:val="en-US"/>
        </w:rPr>
        <w:t>179</w:t>
      </w:r>
      <w:r w:rsidR="005071AC">
        <w:rPr>
          <w:lang w:val="en-US"/>
        </w:rPr>
        <w:t xml:space="preserve">, </w:t>
      </w:r>
      <w:r w:rsidR="0092187D" w:rsidRPr="000E2954">
        <w:rPr>
          <w:lang w:val="en-US"/>
        </w:rPr>
        <w:t>270-275</w:t>
      </w:r>
      <w:r w:rsidR="005071AC">
        <w:rPr>
          <w:lang w:val="en-US"/>
        </w:rPr>
        <w:t>,</w:t>
      </w:r>
      <w:r w:rsidR="0092187D">
        <w:rPr>
          <w:lang w:val="en-US"/>
        </w:rPr>
        <w:t xml:space="preserve"> </w:t>
      </w:r>
      <w:r w:rsidR="0092187D" w:rsidRPr="005A4B54">
        <w:rPr>
          <w:lang w:val="en-US"/>
        </w:rPr>
        <w:t>https://doi.org/10.1016/j.solmat.2017.12.017</w:t>
      </w:r>
    </w:p>
  </w:endnote>
  <w:endnote w:id="3">
    <w:p w14:paraId="5C1D843A" w14:textId="682D09D8" w:rsidR="0092187D" w:rsidRPr="000E2954" w:rsidRDefault="0068576F" w:rsidP="0092187D">
      <w:pPr>
        <w:autoSpaceDE w:val="0"/>
        <w:autoSpaceDN w:val="0"/>
        <w:adjustRightInd w:val="0"/>
        <w:spacing w:line="276" w:lineRule="auto"/>
        <w:jc w:val="both"/>
        <w:rPr>
          <w:lang w:val="en-US"/>
        </w:rPr>
      </w:pPr>
      <w:r>
        <w:rPr>
          <w:lang w:val="en-US"/>
        </w:rPr>
        <w:t>[</w:t>
      </w:r>
      <w:r w:rsidR="0092187D" w:rsidRPr="0068576F">
        <w:rPr>
          <w:rStyle w:val="Rimandonotadichiusura"/>
          <w:vertAlign w:val="baseline"/>
        </w:rPr>
        <w:endnoteRef/>
      </w:r>
      <w:r>
        <w:rPr>
          <w:lang w:val="en-US"/>
        </w:rPr>
        <w:t>]</w:t>
      </w:r>
      <w:r w:rsidR="0092187D" w:rsidRPr="000E2954">
        <w:rPr>
          <w:lang w:val="en-US"/>
        </w:rPr>
        <w:t xml:space="preserve"> J. Chang, S.-J. Zhang, Y.-W. Jiang, L. Xu, J.-M. Yu, W.-J. Zhou, X. Sun,</w:t>
      </w:r>
      <w:r w:rsidR="007C0E66" w:rsidRPr="007C0E66">
        <w:t xml:space="preserve"> </w:t>
      </w:r>
      <w:r w:rsidR="007C0E66" w:rsidRPr="007C0E66">
        <w:rPr>
          <w:highlight w:val="yellow"/>
          <w:lang w:val="en-US"/>
        </w:rPr>
        <w:t>Design, Synthesis, and Antibacterial Activity of Demethylvancomycin Analogues against Drug-Resistant Bacteria</w:t>
      </w:r>
      <w:r w:rsidR="007C0E66">
        <w:rPr>
          <w:lang w:val="en-US"/>
        </w:rPr>
        <w:t>,</w:t>
      </w:r>
      <w:r w:rsidR="0092187D" w:rsidRPr="000E2954">
        <w:rPr>
          <w:lang w:val="en-US"/>
        </w:rPr>
        <w:t xml:space="preserve"> </w:t>
      </w:r>
      <w:r w:rsidR="0092187D" w:rsidRPr="000E2954">
        <w:rPr>
          <w:i/>
          <w:iCs/>
          <w:lang w:val="en-US"/>
        </w:rPr>
        <w:t>ChemMedChem</w:t>
      </w:r>
      <w:r w:rsidR="0092187D" w:rsidRPr="000E2954">
        <w:rPr>
          <w:lang w:val="en-US"/>
        </w:rPr>
        <w:t xml:space="preserve"> </w:t>
      </w:r>
      <w:r w:rsidR="0092187D" w:rsidRPr="005071AC">
        <w:rPr>
          <w:b/>
          <w:bCs/>
          <w:lang w:val="en-US"/>
        </w:rPr>
        <w:t>2013</w:t>
      </w:r>
      <w:r w:rsidR="005071AC">
        <w:rPr>
          <w:lang w:val="en-US"/>
        </w:rPr>
        <w:t>,</w:t>
      </w:r>
      <w:r w:rsidR="0092187D" w:rsidRPr="000E2954">
        <w:rPr>
          <w:lang w:val="en-US"/>
        </w:rPr>
        <w:t xml:space="preserve"> </w:t>
      </w:r>
      <w:r w:rsidR="005071AC" w:rsidRPr="005071AC">
        <w:rPr>
          <w:i/>
          <w:iCs/>
          <w:lang w:val="en-US"/>
        </w:rPr>
        <w:t>8</w:t>
      </w:r>
      <w:r w:rsidR="005071AC">
        <w:rPr>
          <w:lang w:val="en-US"/>
        </w:rPr>
        <w:t xml:space="preserve">, </w:t>
      </w:r>
      <w:r w:rsidR="0092187D" w:rsidRPr="000E2954">
        <w:rPr>
          <w:lang w:val="en-US"/>
        </w:rPr>
        <w:t>976-984</w:t>
      </w:r>
      <w:r w:rsidR="005071AC">
        <w:rPr>
          <w:lang w:val="en-US"/>
        </w:rPr>
        <w:t>,</w:t>
      </w:r>
      <w:r w:rsidR="0092187D">
        <w:rPr>
          <w:lang w:val="en-US"/>
        </w:rPr>
        <w:t xml:space="preserve"> </w:t>
      </w:r>
      <w:r w:rsidR="0092187D" w:rsidRPr="005A4B54">
        <w:rPr>
          <w:lang w:val="en-US"/>
        </w:rPr>
        <w:t>https://doi.org/10.1002/cmdc.201300011</w:t>
      </w:r>
    </w:p>
  </w:endnote>
  <w:endnote w:id="4">
    <w:p w14:paraId="73668461" w14:textId="27EB0E13" w:rsidR="0092187D" w:rsidRPr="000A1C61" w:rsidRDefault="0068576F" w:rsidP="0092187D">
      <w:pPr>
        <w:pStyle w:val="Testonotadichiusura"/>
        <w:rPr>
          <w:sz w:val="24"/>
          <w:szCs w:val="24"/>
        </w:rPr>
      </w:pPr>
      <w:r>
        <w:rPr>
          <w:sz w:val="24"/>
          <w:szCs w:val="24"/>
        </w:rPr>
        <w:t>[</w:t>
      </w:r>
      <w:r w:rsidR="0092187D" w:rsidRPr="00CE3107">
        <w:rPr>
          <w:rStyle w:val="Rimandonotadichiusura"/>
          <w:sz w:val="24"/>
          <w:szCs w:val="24"/>
          <w:vertAlign w:val="baseline"/>
        </w:rPr>
        <w:endnoteRef/>
      </w:r>
      <w:r>
        <w:rPr>
          <w:sz w:val="24"/>
          <w:szCs w:val="24"/>
        </w:rPr>
        <w:t>]</w:t>
      </w:r>
      <w:r w:rsidR="0092187D" w:rsidRPr="00314614">
        <w:rPr>
          <w:sz w:val="24"/>
          <w:szCs w:val="24"/>
        </w:rPr>
        <w:t xml:space="preserve"> D. Quadretti, M. Marinelli, E. Salatelli, F. Pierini, A. Zanelli, M. Lanzi,</w:t>
      </w:r>
      <w:r w:rsidR="007C0E66" w:rsidRPr="007C0E66">
        <w:t xml:space="preserve"> </w:t>
      </w:r>
      <w:r w:rsidR="007C0E66" w:rsidRPr="007C0E66">
        <w:rPr>
          <w:sz w:val="24"/>
          <w:szCs w:val="24"/>
          <w:highlight w:val="yellow"/>
        </w:rPr>
        <w:t>Effects of Water/Alcohol Soluble Cationic Polythiophenes as Cathode Interlayers for Eco-Friendly Solar Cells</w:t>
      </w:r>
      <w:r w:rsidR="007C0E66">
        <w:rPr>
          <w:sz w:val="24"/>
          <w:szCs w:val="24"/>
        </w:rPr>
        <w:t>,</w:t>
      </w:r>
      <w:r w:rsidR="0092187D" w:rsidRPr="00314614">
        <w:rPr>
          <w:sz w:val="24"/>
          <w:szCs w:val="24"/>
        </w:rPr>
        <w:t xml:space="preserve"> </w:t>
      </w:r>
      <w:r w:rsidR="0092187D" w:rsidRPr="00BC5BBD">
        <w:rPr>
          <w:i/>
          <w:iCs/>
          <w:sz w:val="24"/>
          <w:szCs w:val="24"/>
        </w:rPr>
        <w:t>Macromol. Chem. Phys.</w:t>
      </w:r>
      <w:r w:rsidR="0092187D" w:rsidRPr="000A1C61">
        <w:rPr>
          <w:sz w:val="24"/>
          <w:szCs w:val="24"/>
        </w:rPr>
        <w:t xml:space="preserve">, </w:t>
      </w:r>
      <w:r w:rsidR="0092187D" w:rsidRPr="00D802D5">
        <w:rPr>
          <w:b/>
          <w:bCs/>
          <w:sz w:val="24"/>
          <w:szCs w:val="24"/>
        </w:rPr>
        <w:t>2023</w:t>
      </w:r>
      <w:r w:rsidR="00D802D5">
        <w:rPr>
          <w:sz w:val="24"/>
          <w:szCs w:val="24"/>
        </w:rPr>
        <w:t>,</w:t>
      </w:r>
      <w:r w:rsidR="0092187D">
        <w:rPr>
          <w:sz w:val="24"/>
          <w:szCs w:val="24"/>
        </w:rPr>
        <w:t xml:space="preserve"> </w:t>
      </w:r>
      <w:r w:rsidR="005071AC" w:rsidRPr="00D802D5">
        <w:rPr>
          <w:i/>
          <w:iCs/>
          <w:sz w:val="24"/>
          <w:szCs w:val="24"/>
        </w:rPr>
        <w:t>224</w:t>
      </w:r>
      <w:r w:rsidR="005071AC">
        <w:rPr>
          <w:sz w:val="24"/>
          <w:szCs w:val="24"/>
        </w:rPr>
        <w:t xml:space="preserve">, </w:t>
      </w:r>
      <w:r w:rsidR="0092187D" w:rsidRPr="005A4B54">
        <w:rPr>
          <w:sz w:val="24"/>
          <w:szCs w:val="24"/>
        </w:rPr>
        <w:t>2200422</w:t>
      </w:r>
      <w:r w:rsidR="00D802D5">
        <w:rPr>
          <w:sz w:val="24"/>
          <w:szCs w:val="24"/>
        </w:rPr>
        <w:t>,</w:t>
      </w:r>
      <w:r w:rsidR="0092187D">
        <w:rPr>
          <w:sz w:val="24"/>
          <w:szCs w:val="24"/>
        </w:rPr>
        <w:t xml:space="preserve"> </w:t>
      </w:r>
      <w:r w:rsidR="0092187D" w:rsidRPr="00171379">
        <w:rPr>
          <w:sz w:val="24"/>
          <w:szCs w:val="24"/>
        </w:rPr>
        <w:t>https://doi.org/10.1002/macp.202200422</w:t>
      </w:r>
    </w:p>
  </w:endnote>
  <w:endnote w:id="5">
    <w:p w14:paraId="3EF16FE1" w14:textId="5B321D20" w:rsidR="0092187D" w:rsidRPr="00BC5BBD" w:rsidRDefault="00CE3107" w:rsidP="0092187D">
      <w:pPr>
        <w:pStyle w:val="Testonotadichiusura"/>
        <w:spacing w:line="276" w:lineRule="auto"/>
        <w:jc w:val="both"/>
        <w:rPr>
          <w:sz w:val="24"/>
          <w:szCs w:val="24"/>
        </w:rPr>
      </w:pPr>
      <w:r>
        <w:rPr>
          <w:sz w:val="24"/>
          <w:szCs w:val="24"/>
        </w:rPr>
        <w:t>[</w:t>
      </w:r>
      <w:r w:rsidR="0092187D" w:rsidRPr="00CE3107">
        <w:rPr>
          <w:rStyle w:val="Rimandonotadichiusura"/>
          <w:sz w:val="24"/>
          <w:szCs w:val="24"/>
          <w:vertAlign w:val="baseline"/>
        </w:rPr>
        <w:endnoteRef/>
      </w:r>
      <w:r>
        <w:rPr>
          <w:sz w:val="24"/>
          <w:szCs w:val="24"/>
        </w:rPr>
        <w:t>]</w:t>
      </w:r>
      <w:r w:rsidR="0092187D" w:rsidRPr="00BC5BBD">
        <w:rPr>
          <w:sz w:val="24"/>
          <w:szCs w:val="24"/>
        </w:rPr>
        <w:t xml:space="preserve"> R. S. Loewe, P. C. Ewbank, J. Liu, L. Zhai, R. McCullough,</w:t>
      </w:r>
      <w:r w:rsidR="004E2E03" w:rsidRPr="004E2E03">
        <w:t xml:space="preserve"> </w:t>
      </w:r>
      <w:r w:rsidR="004E2E03" w:rsidRPr="004E2E03">
        <w:rPr>
          <w:sz w:val="24"/>
          <w:szCs w:val="24"/>
          <w:highlight w:val="yellow"/>
        </w:rPr>
        <w:t>Regioregular, Head-to-Tail Coupled Poly(3-alkylthiophenes) Made Easy by the GRIM Method:  Investigation of the Reaction and the Origin of Regioselectivity</w:t>
      </w:r>
      <w:r w:rsidR="004E2E03">
        <w:rPr>
          <w:sz w:val="24"/>
          <w:szCs w:val="24"/>
        </w:rPr>
        <w:t>,</w:t>
      </w:r>
      <w:r w:rsidR="0092187D">
        <w:rPr>
          <w:sz w:val="24"/>
          <w:szCs w:val="24"/>
        </w:rPr>
        <w:t xml:space="preserve"> </w:t>
      </w:r>
      <w:r w:rsidR="0092187D" w:rsidRPr="00BC5BBD">
        <w:rPr>
          <w:i/>
          <w:iCs/>
          <w:sz w:val="24"/>
          <w:szCs w:val="24"/>
        </w:rPr>
        <w:t>Macromolecules</w:t>
      </w:r>
      <w:r w:rsidR="0092187D" w:rsidRPr="00BC5BBD">
        <w:rPr>
          <w:sz w:val="24"/>
          <w:szCs w:val="24"/>
        </w:rPr>
        <w:t xml:space="preserve"> </w:t>
      </w:r>
      <w:r w:rsidR="0092187D" w:rsidRPr="00D802D5">
        <w:rPr>
          <w:b/>
          <w:bCs/>
          <w:sz w:val="24"/>
          <w:szCs w:val="24"/>
        </w:rPr>
        <w:t>2001</w:t>
      </w:r>
      <w:r w:rsidR="00D802D5">
        <w:rPr>
          <w:sz w:val="24"/>
          <w:szCs w:val="24"/>
        </w:rPr>
        <w:t>,</w:t>
      </w:r>
      <w:r w:rsidR="0092187D" w:rsidRPr="00BC5BBD">
        <w:rPr>
          <w:sz w:val="24"/>
          <w:szCs w:val="24"/>
        </w:rPr>
        <w:t xml:space="preserve"> </w:t>
      </w:r>
      <w:r w:rsidR="00D802D5" w:rsidRPr="00D802D5">
        <w:rPr>
          <w:i/>
          <w:iCs/>
          <w:sz w:val="24"/>
          <w:szCs w:val="24"/>
        </w:rPr>
        <w:t>34</w:t>
      </w:r>
      <w:r w:rsidR="00D802D5">
        <w:rPr>
          <w:sz w:val="24"/>
          <w:szCs w:val="24"/>
        </w:rPr>
        <w:t xml:space="preserve">, </w:t>
      </w:r>
      <w:r w:rsidR="0092187D" w:rsidRPr="00BC5BBD">
        <w:rPr>
          <w:sz w:val="24"/>
          <w:szCs w:val="24"/>
        </w:rPr>
        <w:t>4324-4333</w:t>
      </w:r>
      <w:r w:rsidR="00D802D5">
        <w:rPr>
          <w:sz w:val="24"/>
          <w:szCs w:val="24"/>
        </w:rPr>
        <w:t>,</w:t>
      </w:r>
      <w:r w:rsidR="0092187D">
        <w:rPr>
          <w:sz w:val="24"/>
          <w:szCs w:val="24"/>
        </w:rPr>
        <w:t xml:space="preserve"> </w:t>
      </w:r>
      <w:r w:rsidR="0092187D" w:rsidRPr="00391652">
        <w:rPr>
          <w:sz w:val="24"/>
          <w:szCs w:val="24"/>
        </w:rPr>
        <w:t>https://doi.org/10.1021/ma001677+</w:t>
      </w:r>
    </w:p>
  </w:endnote>
  <w:endnote w:id="6">
    <w:p w14:paraId="4F5DE148" w14:textId="72BE3AA1" w:rsidR="0092187D" w:rsidRPr="0042583D" w:rsidRDefault="00CE3107" w:rsidP="0092187D">
      <w:pPr>
        <w:pStyle w:val="Default"/>
        <w:spacing w:line="276" w:lineRule="auto"/>
        <w:jc w:val="both"/>
      </w:pPr>
      <w:r>
        <w:t>[</w:t>
      </w:r>
      <w:r w:rsidR="0092187D" w:rsidRPr="00CE3107">
        <w:rPr>
          <w:rStyle w:val="Rimandonotadichiusura"/>
          <w:vertAlign w:val="baseline"/>
        </w:rPr>
        <w:endnoteRef/>
      </w:r>
      <w:r w:rsidRPr="00CE3107">
        <w:t>]</w:t>
      </w:r>
      <w:r w:rsidR="0092187D" w:rsidRPr="00F4627E">
        <w:t xml:space="preserve"> P. Urbánek, A. Di Martino, S. Gladyš, I. Kuřitka, A. Minařík, E. Pavlova, D. Bondarev,</w:t>
      </w:r>
      <w:r w:rsidR="0092187D">
        <w:t xml:space="preserve"> </w:t>
      </w:r>
      <w:r w:rsidR="0042583D" w:rsidRPr="0042583D">
        <w:rPr>
          <w:highlight w:val="yellow"/>
        </w:rPr>
        <w:t>Polythiophene-based conjugated polyelectrolyte: Optical properties and association behavior in solution</w:t>
      </w:r>
      <w:r w:rsidR="0042583D">
        <w:t xml:space="preserve">, </w:t>
      </w:r>
      <w:r w:rsidR="0092187D" w:rsidRPr="00F4627E">
        <w:rPr>
          <w:i/>
          <w:iCs/>
        </w:rPr>
        <w:t xml:space="preserve">Synth. </w:t>
      </w:r>
      <w:r w:rsidR="0092187D" w:rsidRPr="00A620E9">
        <w:rPr>
          <w:i/>
          <w:iCs/>
          <w:lang w:val="en-US"/>
        </w:rPr>
        <w:t>Met.</w:t>
      </w:r>
      <w:r w:rsidR="0092187D" w:rsidRPr="00A620E9">
        <w:rPr>
          <w:lang w:val="en-US"/>
        </w:rPr>
        <w:t xml:space="preserve"> </w:t>
      </w:r>
      <w:r w:rsidR="0092187D" w:rsidRPr="00D802D5">
        <w:rPr>
          <w:b/>
          <w:bCs/>
          <w:lang w:val="en-US"/>
        </w:rPr>
        <w:t>2015</w:t>
      </w:r>
      <w:r w:rsidR="00D802D5">
        <w:rPr>
          <w:lang w:val="en-US"/>
        </w:rPr>
        <w:t>,</w:t>
      </w:r>
      <w:r w:rsidR="0092187D" w:rsidRPr="00A620E9">
        <w:rPr>
          <w:lang w:val="en-US"/>
        </w:rPr>
        <w:t xml:space="preserve"> </w:t>
      </w:r>
      <w:r w:rsidR="00D802D5" w:rsidRPr="00D802D5">
        <w:rPr>
          <w:i/>
          <w:iCs/>
          <w:lang w:val="en-US"/>
        </w:rPr>
        <w:t>202</w:t>
      </w:r>
      <w:r w:rsidR="00D802D5">
        <w:rPr>
          <w:lang w:val="en-US"/>
        </w:rPr>
        <w:t xml:space="preserve">, </w:t>
      </w:r>
      <w:r w:rsidR="0092187D" w:rsidRPr="00A620E9">
        <w:rPr>
          <w:lang w:val="en-US"/>
        </w:rPr>
        <w:t>16-24</w:t>
      </w:r>
      <w:r w:rsidR="00D802D5">
        <w:rPr>
          <w:lang w:val="en-US"/>
        </w:rPr>
        <w:t>,</w:t>
      </w:r>
      <w:r w:rsidR="0092187D" w:rsidRPr="00F33A15">
        <w:t xml:space="preserve"> </w:t>
      </w:r>
      <w:r w:rsidR="0092187D" w:rsidRPr="00F33A15">
        <w:rPr>
          <w:lang w:val="en-US"/>
        </w:rPr>
        <w:t>https://doi.org/10.1016/j.synthmet.2015.01.015</w:t>
      </w:r>
    </w:p>
  </w:endnote>
  <w:endnote w:id="7">
    <w:p w14:paraId="5F985920" w14:textId="41284C0C" w:rsidR="0092187D" w:rsidRPr="00BC5BBD" w:rsidRDefault="00CE3107" w:rsidP="0092187D">
      <w:pPr>
        <w:pStyle w:val="Testonotadichiusura"/>
        <w:jc w:val="both"/>
        <w:rPr>
          <w:sz w:val="24"/>
          <w:szCs w:val="24"/>
        </w:rPr>
      </w:pPr>
      <w:r>
        <w:rPr>
          <w:sz w:val="24"/>
          <w:szCs w:val="24"/>
          <w:lang w:val="en-US"/>
        </w:rPr>
        <w:t>[</w:t>
      </w:r>
      <w:r w:rsidR="0092187D" w:rsidRPr="00CE3107">
        <w:rPr>
          <w:rStyle w:val="Rimandonotadichiusura"/>
          <w:sz w:val="24"/>
          <w:szCs w:val="24"/>
          <w:vertAlign w:val="baseline"/>
        </w:rPr>
        <w:endnoteRef/>
      </w:r>
      <w:r>
        <w:rPr>
          <w:sz w:val="24"/>
          <w:szCs w:val="24"/>
          <w:lang w:val="en-US"/>
        </w:rPr>
        <w:t>]</w:t>
      </w:r>
      <w:r w:rsidR="0092187D" w:rsidRPr="00BC5BBD">
        <w:rPr>
          <w:sz w:val="24"/>
          <w:szCs w:val="24"/>
          <w:lang w:val="en-US"/>
        </w:rPr>
        <w:t xml:space="preserve"> H. Zhao, B. Zhu, J. Sekine, S.-C. Luo, H</w:t>
      </w:r>
      <w:r w:rsidR="0092187D">
        <w:rPr>
          <w:sz w:val="24"/>
          <w:szCs w:val="24"/>
          <w:lang w:val="en-US"/>
        </w:rPr>
        <w:t>.</w:t>
      </w:r>
      <w:r w:rsidR="0092187D" w:rsidRPr="00BC5BBD">
        <w:rPr>
          <w:sz w:val="24"/>
          <w:szCs w:val="24"/>
          <w:lang w:val="en-US"/>
        </w:rPr>
        <w:t xml:space="preserve"> Yu,</w:t>
      </w:r>
      <w:r w:rsidR="0042583D" w:rsidRPr="0042583D">
        <w:t xml:space="preserve"> </w:t>
      </w:r>
      <w:r w:rsidR="0042583D" w:rsidRPr="0042583D">
        <w:rPr>
          <w:sz w:val="24"/>
          <w:szCs w:val="24"/>
          <w:highlight w:val="yellow"/>
          <w:lang w:val="en-US"/>
        </w:rPr>
        <w:t>Oligoethylene-Glycol-Functionalized Polyoxythiophenes for Cell Engineering: Syntheses, Characterizations, and Cell Compatibilities</w:t>
      </w:r>
      <w:r w:rsidR="0042583D">
        <w:rPr>
          <w:sz w:val="24"/>
          <w:szCs w:val="24"/>
          <w:lang w:val="en-US"/>
        </w:rPr>
        <w:t>,</w:t>
      </w:r>
      <w:r w:rsidR="0092187D" w:rsidRPr="00BC5BBD">
        <w:rPr>
          <w:sz w:val="24"/>
          <w:szCs w:val="24"/>
          <w:lang w:val="en-US"/>
        </w:rPr>
        <w:t xml:space="preserve"> </w:t>
      </w:r>
      <w:r w:rsidR="0092187D" w:rsidRPr="00BC5BBD">
        <w:rPr>
          <w:i/>
          <w:iCs/>
          <w:sz w:val="24"/>
          <w:szCs w:val="24"/>
          <w:lang w:val="en-US"/>
        </w:rPr>
        <w:t xml:space="preserve">ACS Appl. </w:t>
      </w:r>
      <w:r w:rsidR="0092187D" w:rsidRPr="00BC5BBD">
        <w:rPr>
          <w:i/>
          <w:iCs/>
          <w:sz w:val="24"/>
          <w:szCs w:val="24"/>
        </w:rPr>
        <w:t>Mater. Interfaces</w:t>
      </w:r>
      <w:r w:rsidR="0092187D" w:rsidRPr="00610634">
        <w:rPr>
          <w:sz w:val="24"/>
          <w:szCs w:val="24"/>
        </w:rPr>
        <w:t xml:space="preserve"> </w:t>
      </w:r>
      <w:r w:rsidR="0092187D" w:rsidRPr="00D802D5">
        <w:rPr>
          <w:b/>
          <w:bCs/>
          <w:sz w:val="24"/>
          <w:szCs w:val="24"/>
        </w:rPr>
        <w:t>2012</w:t>
      </w:r>
      <w:r w:rsidR="00D802D5">
        <w:rPr>
          <w:sz w:val="24"/>
          <w:szCs w:val="24"/>
        </w:rPr>
        <w:t>,</w:t>
      </w:r>
      <w:r w:rsidR="0092187D" w:rsidRPr="00610634">
        <w:rPr>
          <w:sz w:val="24"/>
          <w:szCs w:val="24"/>
        </w:rPr>
        <w:t xml:space="preserve"> </w:t>
      </w:r>
      <w:r w:rsidR="00D802D5" w:rsidRPr="00D802D5">
        <w:rPr>
          <w:i/>
          <w:iCs/>
          <w:sz w:val="24"/>
          <w:szCs w:val="24"/>
        </w:rPr>
        <w:t>4</w:t>
      </w:r>
      <w:r w:rsidR="00D802D5">
        <w:rPr>
          <w:sz w:val="24"/>
          <w:szCs w:val="24"/>
        </w:rPr>
        <w:t xml:space="preserve">, </w:t>
      </w:r>
      <w:r w:rsidR="0092187D" w:rsidRPr="00610634">
        <w:rPr>
          <w:sz w:val="24"/>
          <w:szCs w:val="24"/>
        </w:rPr>
        <w:t>680</w:t>
      </w:r>
      <w:r w:rsidR="0092187D" w:rsidRPr="00610634">
        <w:rPr>
          <w:rFonts w:hint="eastAsia"/>
          <w:sz w:val="24"/>
          <w:szCs w:val="24"/>
        </w:rPr>
        <w:t>−</w:t>
      </w:r>
      <w:r w:rsidR="0092187D" w:rsidRPr="00610634">
        <w:rPr>
          <w:sz w:val="24"/>
          <w:szCs w:val="24"/>
        </w:rPr>
        <w:t>686</w:t>
      </w:r>
      <w:r w:rsidR="00D802D5">
        <w:rPr>
          <w:sz w:val="24"/>
          <w:szCs w:val="24"/>
        </w:rPr>
        <w:t>,</w:t>
      </w:r>
      <w:r w:rsidR="0092187D">
        <w:rPr>
          <w:sz w:val="24"/>
          <w:szCs w:val="24"/>
        </w:rPr>
        <w:t xml:space="preserve"> </w:t>
      </w:r>
      <w:bookmarkStart w:id="0" w:name="_Hlk195265933"/>
      <w:r w:rsidR="0092187D" w:rsidRPr="00F33A15">
        <w:rPr>
          <w:sz w:val="24"/>
          <w:szCs w:val="24"/>
        </w:rPr>
        <w:t>https://doi.org/</w:t>
      </w:r>
      <w:bookmarkEnd w:id="0"/>
      <w:r w:rsidR="0092187D" w:rsidRPr="00F33A15">
        <w:rPr>
          <w:sz w:val="24"/>
          <w:szCs w:val="24"/>
        </w:rPr>
        <w:t>10.1021/am2012905</w:t>
      </w:r>
    </w:p>
  </w:endnote>
  <w:endnote w:id="8">
    <w:p w14:paraId="402466CC" w14:textId="14FA69E2" w:rsidR="009674A6" w:rsidRPr="00A13DDB" w:rsidRDefault="009674A6" w:rsidP="009674A6">
      <w:pPr>
        <w:pStyle w:val="Testonotadichiusura"/>
        <w:spacing w:line="276" w:lineRule="auto"/>
        <w:jc w:val="both"/>
        <w:rPr>
          <w:sz w:val="24"/>
          <w:szCs w:val="24"/>
        </w:rPr>
      </w:pPr>
      <w:r>
        <w:rPr>
          <w:sz w:val="24"/>
          <w:szCs w:val="24"/>
        </w:rPr>
        <w:t>[</w:t>
      </w:r>
      <w:r w:rsidRPr="00735DA5">
        <w:rPr>
          <w:rStyle w:val="Rimandonotadichiusura"/>
          <w:sz w:val="24"/>
          <w:szCs w:val="24"/>
          <w:vertAlign w:val="baseline"/>
        </w:rPr>
        <w:endnoteRef/>
      </w:r>
      <w:r>
        <w:rPr>
          <w:sz w:val="24"/>
          <w:szCs w:val="24"/>
        </w:rPr>
        <w:t>]</w:t>
      </w:r>
      <w:r w:rsidRPr="00A13DDB">
        <w:rPr>
          <w:sz w:val="24"/>
          <w:szCs w:val="24"/>
        </w:rPr>
        <w:t xml:space="preserve"> R. Po, G. Bianchi, C. Carbonera, A. Pellegrino,</w:t>
      </w:r>
      <w:r w:rsidR="0042583D" w:rsidRPr="0042583D">
        <w:t xml:space="preserve"> </w:t>
      </w:r>
      <w:r w:rsidR="0042583D" w:rsidRPr="0042583D">
        <w:rPr>
          <w:sz w:val="24"/>
          <w:szCs w:val="24"/>
          <w:highlight w:val="yellow"/>
        </w:rPr>
        <w:t>“All That Glisters Is Not Gold”: An Analysis of the Synthetic Complexity of Efficient Polymer Donors for Polymer Solar Cells</w:t>
      </w:r>
      <w:r w:rsidR="0042583D">
        <w:rPr>
          <w:sz w:val="24"/>
          <w:szCs w:val="24"/>
        </w:rPr>
        <w:t>,</w:t>
      </w:r>
      <w:r w:rsidRPr="00A13DDB">
        <w:rPr>
          <w:sz w:val="24"/>
          <w:szCs w:val="24"/>
        </w:rPr>
        <w:t xml:space="preserve"> </w:t>
      </w:r>
      <w:r w:rsidRPr="00D802D5">
        <w:rPr>
          <w:i/>
          <w:iCs/>
          <w:sz w:val="24"/>
          <w:szCs w:val="24"/>
        </w:rPr>
        <w:t>Macromolecules</w:t>
      </w:r>
      <w:r w:rsidR="00D802D5">
        <w:rPr>
          <w:sz w:val="24"/>
          <w:szCs w:val="24"/>
        </w:rPr>
        <w:t xml:space="preserve"> </w:t>
      </w:r>
      <w:r w:rsidRPr="00D802D5">
        <w:rPr>
          <w:b/>
          <w:bCs/>
          <w:sz w:val="24"/>
          <w:szCs w:val="24"/>
        </w:rPr>
        <w:t>2015</w:t>
      </w:r>
      <w:r w:rsidR="00D802D5">
        <w:rPr>
          <w:sz w:val="24"/>
          <w:szCs w:val="24"/>
        </w:rPr>
        <w:t>,</w:t>
      </w:r>
      <w:r w:rsidRPr="00A13DDB">
        <w:rPr>
          <w:sz w:val="24"/>
          <w:szCs w:val="24"/>
        </w:rPr>
        <w:t xml:space="preserve"> </w:t>
      </w:r>
      <w:r w:rsidR="00D802D5" w:rsidRPr="00D802D5">
        <w:rPr>
          <w:i/>
          <w:iCs/>
          <w:sz w:val="24"/>
          <w:szCs w:val="24"/>
        </w:rPr>
        <w:t>48</w:t>
      </w:r>
      <w:r w:rsidR="00D802D5">
        <w:rPr>
          <w:sz w:val="24"/>
          <w:szCs w:val="24"/>
        </w:rPr>
        <w:t xml:space="preserve">, </w:t>
      </w:r>
      <w:r w:rsidRPr="00A13DDB">
        <w:rPr>
          <w:sz w:val="24"/>
          <w:szCs w:val="24"/>
        </w:rPr>
        <w:t xml:space="preserve">453-461, </w:t>
      </w:r>
      <w:r w:rsidR="0042583D" w:rsidRPr="0042583D">
        <w:rPr>
          <w:sz w:val="24"/>
          <w:szCs w:val="24"/>
        </w:rPr>
        <w:t>https://doi.org/10.1021/ma501894w</w:t>
      </w:r>
    </w:p>
  </w:endnote>
  <w:endnote w:id="9">
    <w:p w14:paraId="4F8881E4" w14:textId="66D54163" w:rsidR="009674A6" w:rsidRPr="00D56A65" w:rsidRDefault="009674A6" w:rsidP="009674A6">
      <w:pPr>
        <w:pStyle w:val="Testonotadichiusura"/>
        <w:spacing w:line="276" w:lineRule="auto"/>
        <w:jc w:val="both"/>
        <w:rPr>
          <w:sz w:val="24"/>
          <w:szCs w:val="24"/>
          <w:lang w:val="nl-NL"/>
        </w:rPr>
      </w:pPr>
      <w:r w:rsidRPr="00D56A65">
        <w:rPr>
          <w:sz w:val="24"/>
          <w:szCs w:val="24"/>
          <w:lang w:val="nl-NL"/>
        </w:rPr>
        <w:t>[</w:t>
      </w:r>
      <w:r w:rsidRPr="00735DA5">
        <w:rPr>
          <w:rStyle w:val="Rimandonotadichiusura"/>
          <w:sz w:val="24"/>
          <w:szCs w:val="24"/>
          <w:vertAlign w:val="baseline"/>
        </w:rPr>
        <w:endnoteRef/>
      </w:r>
      <w:r w:rsidRPr="00D56A65">
        <w:rPr>
          <w:sz w:val="24"/>
          <w:szCs w:val="24"/>
          <w:lang w:val="nl-NL"/>
        </w:rPr>
        <w:t>] S. Govaerts, J. Kesters, M. Defour, B. Van Mele, H. Penxten, S. Neupane, F. U. Renner, L. Lutsen, D. Vanderzande, W. Maes,</w:t>
      </w:r>
      <w:r w:rsidR="0058147D" w:rsidRPr="0058147D">
        <w:t xml:space="preserve"> </w:t>
      </w:r>
      <w:r w:rsidR="0058147D" w:rsidRPr="0058147D">
        <w:rPr>
          <w:sz w:val="24"/>
          <w:szCs w:val="24"/>
          <w:highlight w:val="yellow"/>
          <w:lang w:val="nl-NL"/>
        </w:rPr>
        <w:t>Conjugated ionic (co)polythiophene-based cathode interlayers for bulk heterojunction organic solar cells</w:t>
      </w:r>
      <w:r w:rsidR="0058147D">
        <w:rPr>
          <w:sz w:val="24"/>
          <w:szCs w:val="24"/>
          <w:lang w:val="nl-NL"/>
        </w:rPr>
        <w:t>,</w:t>
      </w:r>
      <w:r w:rsidRPr="00D56A65">
        <w:rPr>
          <w:sz w:val="24"/>
          <w:szCs w:val="24"/>
          <w:lang w:val="nl-NL"/>
        </w:rPr>
        <w:t xml:space="preserve"> </w:t>
      </w:r>
      <w:r w:rsidRPr="00D802D5">
        <w:rPr>
          <w:i/>
          <w:iCs/>
          <w:sz w:val="24"/>
          <w:szCs w:val="24"/>
          <w:lang w:val="nl-NL"/>
        </w:rPr>
        <w:t>Eur. Polym. J.</w:t>
      </w:r>
      <w:r w:rsidRPr="00D56A65">
        <w:rPr>
          <w:sz w:val="24"/>
          <w:szCs w:val="24"/>
          <w:lang w:val="nl-NL"/>
        </w:rPr>
        <w:t xml:space="preserve"> </w:t>
      </w:r>
      <w:r w:rsidRPr="00D802D5">
        <w:rPr>
          <w:b/>
          <w:bCs/>
          <w:sz w:val="24"/>
          <w:szCs w:val="24"/>
          <w:lang w:val="nl-NL"/>
        </w:rPr>
        <w:t>2017</w:t>
      </w:r>
      <w:r w:rsidR="00D802D5">
        <w:rPr>
          <w:sz w:val="24"/>
          <w:szCs w:val="24"/>
          <w:lang w:val="nl-NL"/>
        </w:rPr>
        <w:t>,</w:t>
      </w:r>
      <w:r w:rsidRPr="00D56A65">
        <w:rPr>
          <w:sz w:val="24"/>
          <w:szCs w:val="24"/>
          <w:lang w:val="nl-NL"/>
        </w:rPr>
        <w:t xml:space="preserve"> </w:t>
      </w:r>
      <w:r w:rsidR="00D802D5" w:rsidRPr="00D802D5">
        <w:rPr>
          <w:i/>
          <w:iCs/>
          <w:sz w:val="24"/>
          <w:szCs w:val="24"/>
          <w:lang w:val="nl-NL"/>
        </w:rPr>
        <w:t>97</w:t>
      </w:r>
      <w:r w:rsidR="00D802D5">
        <w:rPr>
          <w:sz w:val="24"/>
          <w:szCs w:val="24"/>
          <w:lang w:val="nl-NL"/>
        </w:rPr>
        <w:t xml:space="preserve">, </w:t>
      </w:r>
      <w:r w:rsidRPr="00D56A65">
        <w:rPr>
          <w:sz w:val="24"/>
          <w:szCs w:val="24"/>
          <w:lang w:val="nl-NL"/>
        </w:rPr>
        <w:t xml:space="preserve">49-56, </w:t>
      </w:r>
      <w:r w:rsidR="00D802D5" w:rsidRPr="00D802D5">
        <w:rPr>
          <w:sz w:val="24"/>
          <w:szCs w:val="24"/>
          <w:lang w:val="nl-NL"/>
        </w:rPr>
        <w:t>https://doi.org/</w:t>
      </w:r>
      <w:r w:rsidRPr="00D56A65">
        <w:rPr>
          <w:sz w:val="24"/>
          <w:szCs w:val="24"/>
          <w:lang w:val="nl-NL"/>
        </w:rPr>
        <w:t>10.1016/j.eurpolymj.2017.09.043</w:t>
      </w:r>
    </w:p>
  </w:endnote>
  <w:endnote w:id="10">
    <w:p w14:paraId="42EBE33E" w14:textId="688F7D84" w:rsidR="009674A6" w:rsidRDefault="009674A6" w:rsidP="009674A6">
      <w:pPr>
        <w:pStyle w:val="Testonotadichiusura"/>
        <w:spacing w:line="276" w:lineRule="auto"/>
        <w:jc w:val="both"/>
      </w:pPr>
      <w:r w:rsidRPr="00D56A65">
        <w:rPr>
          <w:sz w:val="24"/>
          <w:szCs w:val="24"/>
          <w:lang w:val="nl-NL"/>
        </w:rPr>
        <w:t>[</w:t>
      </w:r>
      <w:r w:rsidRPr="00735DA5">
        <w:rPr>
          <w:rStyle w:val="Rimandonotadichiusura"/>
          <w:sz w:val="24"/>
          <w:szCs w:val="24"/>
          <w:vertAlign w:val="baseline"/>
        </w:rPr>
        <w:endnoteRef/>
      </w:r>
      <w:r w:rsidRPr="00D56A65">
        <w:rPr>
          <w:sz w:val="24"/>
          <w:szCs w:val="24"/>
          <w:lang w:val="nl-NL"/>
        </w:rPr>
        <w:t>] J. H. Seo, A. Gutacker, Y. Sun, H. Wu, F. Huang, Y. Cao, U. Scherf, A. J. Heeger, G. C. Bazan,</w:t>
      </w:r>
      <w:r w:rsidR="0058147D" w:rsidRPr="0058147D">
        <w:t xml:space="preserve"> </w:t>
      </w:r>
      <w:r w:rsidR="0058147D" w:rsidRPr="0058147D">
        <w:rPr>
          <w:sz w:val="24"/>
          <w:szCs w:val="24"/>
          <w:highlight w:val="yellow"/>
          <w:lang w:val="nl-NL"/>
        </w:rPr>
        <w:t>Improved High-Efficiency Organic Solar Cells via Incorporation of a Conjugated Polyelectrolyte Interlayer,</w:t>
      </w:r>
      <w:r w:rsidRPr="00D56A65">
        <w:rPr>
          <w:sz w:val="24"/>
          <w:szCs w:val="24"/>
          <w:lang w:val="nl-NL"/>
        </w:rPr>
        <w:t xml:space="preserve"> </w:t>
      </w:r>
      <w:r w:rsidRPr="00D802D5">
        <w:rPr>
          <w:i/>
          <w:iCs/>
          <w:sz w:val="24"/>
          <w:szCs w:val="24"/>
          <w:lang w:val="nl-NL"/>
        </w:rPr>
        <w:t xml:space="preserve">J. Am. </w:t>
      </w:r>
      <w:r w:rsidRPr="00D802D5">
        <w:rPr>
          <w:i/>
          <w:iCs/>
          <w:sz w:val="24"/>
          <w:szCs w:val="24"/>
        </w:rPr>
        <w:t>Chem. Soc.</w:t>
      </w:r>
      <w:r w:rsidRPr="00A13DDB">
        <w:rPr>
          <w:sz w:val="24"/>
          <w:szCs w:val="24"/>
        </w:rPr>
        <w:t xml:space="preserve"> </w:t>
      </w:r>
      <w:r w:rsidRPr="00D802D5">
        <w:rPr>
          <w:b/>
          <w:bCs/>
          <w:sz w:val="24"/>
          <w:szCs w:val="24"/>
        </w:rPr>
        <w:t>2011</w:t>
      </w:r>
      <w:r w:rsidR="00D802D5">
        <w:rPr>
          <w:sz w:val="24"/>
          <w:szCs w:val="24"/>
        </w:rPr>
        <w:t>,</w:t>
      </w:r>
      <w:r w:rsidRPr="00A13DDB">
        <w:rPr>
          <w:sz w:val="24"/>
          <w:szCs w:val="24"/>
        </w:rPr>
        <w:t xml:space="preserve"> </w:t>
      </w:r>
      <w:r w:rsidR="00D802D5" w:rsidRPr="00D802D5">
        <w:rPr>
          <w:i/>
          <w:iCs/>
          <w:sz w:val="24"/>
          <w:szCs w:val="24"/>
        </w:rPr>
        <w:t>133</w:t>
      </w:r>
      <w:r w:rsidR="00D802D5">
        <w:rPr>
          <w:sz w:val="24"/>
          <w:szCs w:val="24"/>
        </w:rPr>
        <w:t xml:space="preserve">, </w:t>
      </w:r>
      <w:r w:rsidRPr="00A13DDB">
        <w:rPr>
          <w:sz w:val="24"/>
          <w:szCs w:val="24"/>
        </w:rPr>
        <w:t xml:space="preserve">8416-8419, </w:t>
      </w:r>
      <w:r w:rsidR="00D802D5" w:rsidRPr="00D802D5">
        <w:rPr>
          <w:sz w:val="24"/>
          <w:szCs w:val="24"/>
        </w:rPr>
        <w:t>https://doi.org/</w:t>
      </w:r>
      <w:r w:rsidRPr="00A13DDB">
        <w:rPr>
          <w:sz w:val="24"/>
          <w:szCs w:val="24"/>
        </w:rPr>
        <w:t>10.1021/ja2037673</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Times">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46057171"/>
      <w:docPartObj>
        <w:docPartGallery w:val="Page Numbers (Bottom of Page)"/>
        <w:docPartUnique/>
      </w:docPartObj>
    </w:sdtPr>
    <w:sdtContent>
      <w:p w14:paraId="57C3A03B" w14:textId="5F5C0315" w:rsidR="008E2976" w:rsidRDefault="008E2976">
        <w:pPr>
          <w:pStyle w:val="Pidipagina"/>
          <w:jc w:val="center"/>
        </w:pPr>
        <w:r>
          <w:fldChar w:fldCharType="begin"/>
        </w:r>
        <w:r>
          <w:instrText>PAGE   \* MERGEFORMAT</w:instrText>
        </w:r>
        <w:r>
          <w:fldChar w:fldCharType="separate"/>
        </w:r>
        <w:r>
          <w:t>2</w:t>
        </w:r>
        <w:r>
          <w:fldChar w:fldCharType="end"/>
        </w:r>
      </w:p>
    </w:sdtContent>
  </w:sdt>
  <w:p w14:paraId="4ECFFB5E" w14:textId="77777777" w:rsidR="008E2976" w:rsidRDefault="008E2976">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EB75E01" w14:textId="77777777" w:rsidR="00033386" w:rsidRDefault="00033386" w:rsidP="00AE324E">
      <w:r>
        <w:separator/>
      </w:r>
    </w:p>
  </w:footnote>
  <w:footnote w:type="continuationSeparator" w:id="0">
    <w:p w14:paraId="2BF8D867" w14:textId="77777777" w:rsidR="00033386" w:rsidRDefault="00033386" w:rsidP="00AE324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9C5AEC"/>
    <w:multiLevelType w:val="hybridMultilevel"/>
    <w:tmpl w:val="874260CC"/>
    <w:lvl w:ilvl="0" w:tplc="BC581D0A">
      <w:start w:val="5"/>
      <w:numFmt w:val="bullet"/>
      <w:lvlText w:val=""/>
      <w:lvlJc w:val="left"/>
      <w:pPr>
        <w:ind w:left="720" w:hanging="360"/>
      </w:pPr>
      <w:rPr>
        <w:rFonts w:ascii="Symbol" w:eastAsiaTheme="minorHAnsi" w:hAnsi="Symbol"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7A375EFC"/>
    <w:multiLevelType w:val="hybridMultilevel"/>
    <w:tmpl w:val="DDB4E9C6"/>
    <w:lvl w:ilvl="0" w:tplc="E0AE092A">
      <w:start w:val="5"/>
      <w:numFmt w:val="bullet"/>
      <w:lvlText w:val=""/>
      <w:lvlJc w:val="left"/>
      <w:pPr>
        <w:ind w:left="720" w:hanging="360"/>
      </w:pPr>
      <w:rPr>
        <w:rFonts w:ascii="Symbol" w:eastAsiaTheme="minorHAnsi" w:hAnsi="Symbol"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2064982140">
    <w:abstractNumId w:val="0"/>
  </w:num>
  <w:num w:numId="2" w16cid:durableId="14740144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283"/>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F61C2"/>
    <w:rsid w:val="00026AE1"/>
    <w:rsid w:val="00033386"/>
    <w:rsid w:val="000352E8"/>
    <w:rsid w:val="000363E9"/>
    <w:rsid w:val="00057D05"/>
    <w:rsid w:val="000776CE"/>
    <w:rsid w:val="00093D33"/>
    <w:rsid w:val="000A085A"/>
    <w:rsid w:val="000C6172"/>
    <w:rsid w:val="000D13E3"/>
    <w:rsid w:val="000D5271"/>
    <w:rsid w:val="000E5E01"/>
    <w:rsid w:val="00135064"/>
    <w:rsid w:val="001421AA"/>
    <w:rsid w:val="00162EDE"/>
    <w:rsid w:val="00185586"/>
    <w:rsid w:val="00186215"/>
    <w:rsid w:val="001874C2"/>
    <w:rsid w:val="00193D6E"/>
    <w:rsid w:val="001A341F"/>
    <w:rsid w:val="001E68F8"/>
    <w:rsid w:val="002052CA"/>
    <w:rsid w:val="002176EB"/>
    <w:rsid w:val="00225D85"/>
    <w:rsid w:val="002331E6"/>
    <w:rsid w:val="00245888"/>
    <w:rsid w:val="002570B8"/>
    <w:rsid w:val="00265308"/>
    <w:rsid w:val="00275E97"/>
    <w:rsid w:val="00292880"/>
    <w:rsid w:val="002A787E"/>
    <w:rsid w:val="002B1013"/>
    <w:rsid w:val="002B14AD"/>
    <w:rsid w:val="002C3D41"/>
    <w:rsid w:val="002C4FF1"/>
    <w:rsid w:val="002E4635"/>
    <w:rsid w:val="002F4602"/>
    <w:rsid w:val="00320AAA"/>
    <w:rsid w:val="00321425"/>
    <w:rsid w:val="00331878"/>
    <w:rsid w:val="0034174A"/>
    <w:rsid w:val="00364B97"/>
    <w:rsid w:val="00372EE4"/>
    <w:rsid w:val="003772EB"/>
    <w:rsid w:val="003C1200"/>
    <w:rsid w:val="003C5DF0"/>
    <w:rsid w:val="003D5DBD"/>
    <w:rsid w:val="003E45BE"/>
    <w:rsid w:val="003E4CCC"/>
    <w:rsid w:val="00403DEC"/>
    <w:rsid w:val="00407AE9"/>
    <w:rsid w:val="00422DA2"/>
    <w:rsid w:val="0042583D"/>
    <w:rsid w:val="0043159A"/>
    <w:rsid w:val="00431746"/>
    <w:rsid w:val="00450DFC"/>
    <w:rsid w:val="00453F7D"/>
    <w:rsid w:val="0046235E"/>
    <w:rsid w:val="004841A5"/>
    <w:rsid w:val="004A41E2"/>
    <w:rsid w:val="004A610D"/>
    <w:rsid w:val="004A6C56"/>
    <w:rsid w:val="004B3E96"/>
    <w:rsid w:val="004B6C3E"/>
    <w:rsid w:val="004C4F12"/>
    <w:rsid w:val="004E1797"/>
    <w:rsid w:val="004E2E03"/>
    <w:rsid w:val="004F52A8"/>
    <w:rsid w:val="004F61C2"/>
    <w:rsid w:val="004F6E62"/>
    <w:rsid w:val="005071AC"/>
    <w:rsid w:val="00520859"/>
    <w:rsid w:val="00523916"/>
    <w:rsid w:val="0053447D"/>
    <w:rsid w:val="00535BEC"/>
    <w:rsid w:val="0054089D"/>
    <w:rsid w:val="00541C7D"/>
    <w:rsid w:val="00566E1A"/>
    <w:rsid w:val="00575E48"/>
    <w:rsid w:val="0058147D"/>
    <w:rsid w:val="00596E90"/>
    <w:rsid w:val="005A3932"/>
    <w:rsid w:val="005A3F37"/>
    <w:rsid w:val="005B0200"/>
    <w:rsid w:val="005B6012"/>
    <w:rsid w:val="005D58DE"/>
    <w:rsid w:val="00622D0D"/>
    <w:rsid w:val="006351FA"/>
    <w:rsid w:val="00641318"/>
    <w:rsid w:val="0065105C"/>
    <w:rsid w:val="0065481F"/>
    <w:rsid w:val="00682D8A"/>
    <w:rsid w:val="0068576F"/>
    <w:rsid w:val="00697DB7"/>
    <w:rsid w:val="006A539B"/>
    <w:rsid w:val="006A6265"/>
    <w:rsid w:val="006B2528"/>
    <w:rsid w:val="006B2695"/>
    <w:rsid w:val="006B3719"/>
    <w:rsid w:val="006B41F7"/>
    <w:rsid w:val="006B6400"/>
    <w:rsid w:val="006C1A62"/>
    <w:rsid w:val="006C3C9B"/>
    <w:rsid w:val="006E786E"/>
    <w:rsid w:val="006F1DB4"/>
    <w:rsid w:val="0070438D"/>
    <w:rsid w:val="00711888"/>
    <w:rsid w:val="00720527"/>
    <w:rsid w:val="00735DA5"/>
    <w:rsid w:val="007428DF"/>
    <w:rsid w:val="00751261"/>
    <w:rsid w:val="00751FB9"/>
    <w:rsid w:val="007613C8"/>
    <w:rsid w:val="007664DC"/>
    <w:rsid w:val="00774FB0"/>
    <w:rsid w:val="00776C36"/>
    <w:rsid w:val="007A03EA"/>
    <w:rsid w:val="007A5680"/>
    <w:rsid w:val="007C0E66"/>
    <w:rsid w:val="007C246D"/>
    <w:rsid w:val="007C69C5"/>
    <w:rsid w:val="007E0F9F"/>
    <w:rsid w:val="008064D6"/>
    <w:rsid w:val="00816B51"/>
    <w:rsid w:val="00817A5D"/>
    <w:rsid w:val="00826CF3"/>
    <w:rsid w:val="00832FF9"/>
    <w:rsid w:val="00844155"/>
    <w:rsid w:val="00846790"/>
    <w:rsid w:val="00854BF9"/>
    <w:rsid w:val="00861C77"/>
    <w:rsid w:val="00876FE7"/>
    <w:rsid w:val="008C74B9"/>
    <w:rsid w:val="008E2976"/>
    <w:rsid w:val="00901F0B"/>
    <w:rsid w:val="0092187D"/>
    <w:rsid w:val="009261E0"/>
    <w:rsid w:val="0096296D"/>
    <w:rsid w:val="009674A6"/>
    <w:rsid w:val="00974A98"/>
    <w:rsid w:val="00990DD9"/>
    <w:rsid w:val="009A6611"/>
    <w:rsid w:val="009B02EF"/>
    <w:rsid w:val="009B09A3"/>
    <w:rsid w:val="009B7E43"/>
    <w:rsid w:val="009C6CEB"/>
    <w:rsid w:val="009E1352"/>
    <w:rsid w:val="009F57FE"/>
    <w:rsid w:val="009F5A95"/>
    <w:rsid w:val="00A073D5"/>
    <w:rsid w:val="00A13DDB"/>
    <w:rsid w:val="00A21C49"/>
    <w:rsid w:val="00A2496F"/>
    <w:rsid w:val="00A24F31"/>
    <w:rsid w:val="00A35C83"/>
    <w:rsid w:val="00A42114"/>
    <w:rsid w:val="00A445FE"/>
    <w:rsid w:val="00A76BDB"/>
    <w:rsid w:val="00AA36E1"/>
    <w:rsid w:val="00AB0B92"/>
    <w:rsid w:val="00AB1DFA"/>
    <w:rsid w:val="00AE15F2"/>
    <w:rsid w:val="00AE324E"/>
    <w:rsid w:val="00AF3AE8"/>
    <w:rsid w:val="00B03C2E"/>
    <w:rsid w:val="00B14647"/>
    <w:rsid w:val="00B433B7"/>
    <w:rsid w:val="00B433BA"/>
    <w:rsid w:val="00B44511"/>
    <w:rsid w:val="00B54522"/>
    <w:rsid w:val="00B62E1F"/>
    <w:rsid w:val="00B77B91"/>
    <w:rsid w:val="00B817B6"/>
    <w:rsid w:val="00B961BD"/>
    <w:rsid w:val="00BB1476"/>
    <w:rsid w:val="00BB2E66"/>
    <w:rsid w:val="00BC3637"/>
    <w:rsid w:val="00BE08C5"/>
    <w:rsid w:val="00BF64FF"/>
    <w:rsid w:val="00C43B43"/>
    <w:rsid w:val="00C51999"/>
    <w:rsid w:val="00C72E58"/>
    <w:rsid w:val="00C9643D"/>
    <w:rsid w:val="00CA1101"/>
    <w:rsid w:val="00CD26B1"/>
    <w:rsid w:val="00CE2BF0"/>
    <w:rsid w:val="00CE3107"/>
    <w:rsid w:val="00CE35EC"/>
    <w:rsid w:val="00CF258C"/>
    <w:rsid w:val="00D15BD7"/>
    <w:rsid w:val="00D160DA"/>
    <w:rsid w:val="00D21B0F"/>
    <w:rsid w:val="00D23E26"/>
    <w:rsid w:val="00D23F26"/>
    <w:rsid w:val="00D41962"/>
    <w:rsid w:val="00D56A65"/>
    <w:rsid w:val="00D62F25"/>
    <w:rsid w:val="00D64C93"/>
    <w:rsid w:val="00D73AEE"/>
    <w:rsid w:val="00D802D5"/>
    <w:rsid w:val="00D92126"/>
    <w:rsid w:val="00D931CC"/>
    <w:rsid w:val="00DA3848"/>
    <w:rsid w:val="00DB4810"/>
    <w:rsid w:val="00DB500A"/>
    <w:rsid w:val="00DC64FF"/>
    <w:rsid w:val="00E005A4"/>
    <w:rsid w:val="00E0542A"/>
    <w:rsid w:val="00E25CBF"/>
    <w:rsid w:val="00E32495"/>
    <w:rsid w:val="00E358EC"/>
    <w:rsid w:val="00E46FA9"/>
    <w:rsid w:val="00E62F9E"/>
    <w:rsid w:val="00E76CBD"/>
    <w:rsid w:val="00EA0EE0"/>
    <w:rsid w:val="00EB1968"/>
    <w:rsid w:val="00EF07DB"/>
    <w:rsid w:val="00EF2171"/>
    <w:rsid w:val="00F0488A"/>
    <w:rsid w:val="00F109D0"/>
    <w:rsid w:val="00F24ABB"/>
    <w:rsid w:val="00F24DFB"/>
    <w:rsid w:val="00F25660"/>
    <w:rsid w:val="00F56D27"/>
    <w:rsid w:val="00F60AB7"/>
    <w:rsid w:val="00F634DE"/>
    <w:rsid w:val="00F753A7"/>
    <w:rsid w:val="00F84859"/>
    <w:rsid w:val="00F96157"/>
    <w:rsid w:val="00FA3764"/>
    <w:rsid w:val="00FB1469"/>
    <w:rsid w:val="00FC5B3C"/>
    <w:rsid w:val="00FC5CAD"/>
    <w:rsid w:val="00FE44A3"/>
    <w:rsid w:val="00FF0D8E"/>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2AA6F7"/>
  <w15:chartTrackingRefBased/>
  <w15:docId w15:val="{5E1A69BB-C048-4D7B-93C5-ED66FEC135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8C74B9"/>
    <w:pPr>
      <w:spacing w:after="0" w:line="240" w:lineRule="auto"/>
    </w:pPr>
    <w:rPr>
      <w:rFonts w:ascii="Times New Roman" w:eastAsia="Times New Roman" w:hAnsi="Times New Roman" w:cs="Times New Roman"/>
      <w:sz w:val="24"/>
      <w:szCs w:val="24"/>
      <w:lang w:eastAsia="it-IT"/>
    </w:rPr>
  </w:style>
  <w:style w:type="paragraph" w:styleId="Titolo1">
    <w:name w:val="heading 1"/>
    <w:basedOn w:val="Normale"/>
    <w:next w:val="Normale"/>
    <w:link w:val="Titolo1Carattere"/>
    <w:uiPriority w:val="9"/>
    <w:qFormat/>
    <w:rsid w:val="0042583D"/>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Titolo6">
    <w:name w:val="heading 6"/>
    <w:basedOn w:val="Normale"/>
    <w:next w:val="Normale"/>
    <w:link w:val="Titolo6Carattere"/>
    <w:uiPriority w:val="9"/>
    <w:semiHidden/>
    <w:unhideWhenUsed/>
    <w:qFormat/>
    <w:rsid w:val="0092187D"/>
    <w:pPr>
      <w:keepNext/>
      <w:keepLines/>
      <w:spacing w:before="200" w:line="276" w:lineRule="auto"/>
      <w:outlineLvl w:val="5"/>
    </w:pPr>
    <w:rPr>
      <w:rFonts w:asciiTheme="majorHAnsi" w:eastAsiaTheme="majorEastAsia" w:hAnsiTheme="majorHAnsi" w:cstheme="majorBidi"/>
      <w:i/>
      <w:iCs/>
      <w:color w:val="1F3763" w:themeColor="accent1" w:themeShade="7F"/>
      <w:sz w:val="22"/>
      <w:szCs w:val="2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Didascalia">
    <w:name w:val="caption"/>
    <w:basedOn w:val="Normale"/>
    <w:next w:val="Normale"/>
    <w:uiPriority w:val="35"/>
    <w:qFormat/>
    <w:rsid w:val="009A6611"/>
    <w:rPr>
      <w:b/>
      <w:bCs/>
      <w:sz w:val="20"/>
      <w:szCs w:val="20"/>
    </w:rPr>
  </w:style>
  <w:style w:type="table" w:styleId="Sfondochiaro">
    <w:name w:val="Light Shading"/>
    <w:basedOn w:val="Tabellanormale"/>
    <w:uiPriority w:val="60"/>
    <w:rsid w:val="009A6611"/>
    <w:pPr>
      <w:spacing w:after="0" w:line="240" w:lineRule="auto"/>
    </w:pPr>
    <w:rPr>
      <w:rFonts w:ascii="Calibri" w:eastAsia="Calibri" w:hAnsi="Calibri"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styleId="Testosegnaposto">
    <w:name w:val="Placeholder Text"/>
    <w:basedOn w:val="Carpredefinitoparagrafo"/>
    <w:uiPriority w:val="99"/>
    <w:semiHidden/>
    <w:rsid w:val="002C3D41"/>
    <w:rPr>
      <w:color w:val="666666"/>
    </w:rPr>
  </w:style>
  <w:style w:type="table" w:styleId="Grigliatabella">
    <w:name w:val="Table Grid"/>
    <w:basedOn w:val="Tabellanormale"/>
    <w:uiPriority w:val="59"/>
    <w:rsid w:val="006A626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stonotadichiusura">
    <w:name w:val="endnote text"/>
    <w:basedOn w:val="Normale"/>
    <w:link w:val="TestonotadichiusuraCarattere"/>
    <w:uiPriority w:val="99"/>
    <w:unhideWhenUsed/>
    <w:rsid w:val="00AE324E"/>
    <w:rPr>
      <w:sz w:val="20"/>
      <w:szCs w:val="20"/>
    </w:rPr>
  </w:style>
  <w:style w:type="character" w:customStyle="1" w:styleId="TestonotadichiusuraCarattere">
    <w:name w:val="Testo nota di chiusura Carattere"/>
    <w:basedOn w:val="Carpredefinitoparagrafo"/>
    <w:link w:val="Testonotadichiusura"/>
    <w:uiPriority w:val="99"/>
    <w:rsid w:val="00AE324E"/>
    <w:rPr>
      <w:rFonts w:ascii="Times New Roman" w:eastAsia="Times New Roman" w:hAnsi="Times New Roman" w:cs="Times New Roman"/>
      <w:sz w:val="20"/>
      <w:szCs w:val="20"/>
      <w:lang w:eastAsia="it-IT"/>
    </w:rPr>
  </w:style>
  <w:style w:type="character" w:styleId="Rimandonotadichiusura">
    <w:name w:val="endnote reference"/>
    <w:basedOn w:val="Carpredefinitoparagrafo"/>
    <w:uiPriority w:val="99"/>
    <w:unhideWhenUsed/>
    <w:rsid w:val="00AE324E"/>
    <w:rPr>
      <w:vertAlign w:val="superscript"/>
    </w:rPr>
  </w:style>
  <w:style w:type="paragraph" w:styleId="Revisione">
    <w:name w:val="Revision"/>
    <w:hidden/>
    <w:uiPriority w:val="99"/>
    <w:semiHidden/>
    <w:rsid w:val="001A341F"/>
    <w:pPr>
      <w:spacing w:after="0" w:line="240" w:lineRule="auto"/>
    </w:pPr>
    <w:rPr>
      <w:rFonts w:ascii="Times New Roman" w:eastAsia="Times New Roman" w:hAnsi="Times New Roman" w:cs="Times New Roman"/>
      <w:sz w:val="24"/>
      <w:szCs w:val="24"/>
      <w:lang w:eastAsia="it-IT"/>
    </w:rPr>
  </w:style>
  <w:style w:type="paragraph" w:styleId="Intestazione">
    <w:name w:val="header"/>
    <w:basedOn w:val="Normale"/>
    <w:link w:val="IntestazioneCarattere"/>
    <w:uiPriority w:val="99"/>
    <w:unhideWhenUsed/>
    <w:rsid w:val="008E2976"/>
    <w:pPr>
      <w:tabs>
        <w:tab w:val="center" w:pos="4513"/>
        <w:tab w:val="right" w:pos="9026"/>
      </w:tabs>
    </w:pPr>
  </w:style>
  <w:style w:type="character" w:customStyle="1" w:styleId="IntestazioneCarattere">
    <w:name w:val="Intestazione Carattere"/>
    <w:basedOn w:val="Carpredefinitoparagrafo"/>
    <w:link w:val="Intestazione"/>
    <w:uiPriority w:val="99"/>
    <w:rsid w:val="008E2976"/>
    <w:rPr>
      <w:rFonts w:ascii="Times New Roman" w:eastAsia="Times New Roman" w:hAnsi="Times New Roman" w:cs="Times New Roman"/>
      <w:sz w:val="24"/>
      <w:szCs w:val="24"/>
      <w:lang w:eastAsia="it-IT"/>
    </w:rPr>
  </w:style>
  <w:style w:type="paragraph" w:styleId="Pidipagina">
    <w:name w:val="footer"/>
    <w:basedOn w:val="Normale"/>
    <w:link w:val="PidipaginaCarattere"/>
    <w:uiPriority w:val="99"/>
    <w:unhideWhenUsed/>
    <w:rsid w:val="008E2976"/>
    <w:pPr>
      <w:tabs>
        <w:tab w:val="center" w:pos="4513"/>
        <w:tab w:val="right" w:pos="9026"/>
      </w:tabs>
    </w:pPr>
  </w:style>
  <w:style w:type="character" w:customStyle="1" w:styleId="PidipaginaCarattere">
    <w:name w:val="Piè di pagina Carattere"/>
    <w:basedOn w:val="Carpredefinitoparagrafo"/>
    <w:link w:val="Pidipagina"/>
    <w:uiPriority w:val="99"/>
    <w:rsid w:val="008E2976"/>
    <w:rPr>
      <w:rFonts w:ascii="Times New Roman" w:eastAsia="Times New Roman" w:hAnsi="Times New Roman" w:cs="Times New Roman"/>
      <w:sz w:val="24"/>
      <w:szCs w:val="24"/>
      <w:lang w:eastAsia="it-IT"/>
    </w:rPr>
  </w:style>
  <w:style w:type="character" w:styleId="Rimandocommento">
    <w:name w:val="annotation reference"/>
    <w:basedOn w:val="Carpredefinitoparagrafo"/>
    <w:uiPriority w:val="99"/>
    <w:semiHidden/>
    <w:unhideWhenUsed/>
    <w:rsid w:val="00D56A65"/>
    <w:rPr>
      <w:sz w:val="16"/>
      <w:szCs w:val="16"/>
    </w:rPr>
  </w:style>
  <w:style w:type="paragraph" w:styleId="Testocommento">
    <w:name w:val="annotation text"/>
    <w:basedOn w:val="Normale"/>
    <w:link w:val="TestocommentoCarattere"/>
    <w:uiPriority w:val="99"/>
    <w:unhideWhenUsed/>
    <w:rsid w:val="00D56A65"/>
    <w:rPr>
      <w:sz w:val="20"/>
      <w:szCs w:val="20"/>
    </w:rPr>
  </w:style>
  <w:style w:type="character" w:customStyle="1" w:styleId="TestocommentoCarattere">
    <w:name w:val="Testo commento Carattere"/>
    <w:basedOn w:val="Carpredefinitoparagrafo"/>
    <w:link w:val="Testocommento"/>
    <w:uiPriority w:val="99"/>
    <w:rsid w:val="00D56A65"/>
    <w:rPr>
      <w:rFonts w:ascii="Times New Roman" w:eastAsia="Times New Roman" w:hAnsi="Times New Roman" w:cs="Times New Roman"/>
      <w:sz w:val="20"/>
      <w:szCs w:val="20"/>
      <w:lang w:eastAsia="it-IT"/>
    </w:rPr>
  </w:style>
  <w:style w:type="paragraph" w:styleId="Soggettocommento">
    <w:name w:val="annotation subject"/>
    <w:basedOn w:val="Testocommento"/>
    <w:next w:val="Testocommento"/>
    <w:link w:val="SoggettocommentoCarattere"/>
    <w:uiPriority w:val="99"/>
    <w:semiHidden/>
    <w:unhideWhenUsed/>
    <w:rsid w:val="00D56A65"/>
    <w:rPr>
      <w:b/>
      <w:bCs/>
    </w:rPr>
  </w:style>
  <w:style w:type="character" w:customStyle="1" w:styleId="SoggettocommentoCarattere">
    <w:name w:val="Soggetto commento Carattere"/>
    <w:basedOn w:val="TestocommentoCarattere"/>
    <w:link w:val="Soggettocommento"/>
    <w:uiPriority w:val="99"/>
    <w:semiHidden/>
    <w:rsid w:val="00D56A65"/>
    <w:rPr>
      <w:rFonts w:ascii="Times New Roman" w:eastAsia="Times New Roman" w:hAnsi="Times New Roman" w:cs="Times New Roman"/>
      <w:b/>
      <w:bCs/>
      <w:sz w:val="20"/>
      <w:szCs w:val="20"/>
      <w:lang w:eastAsia="it-IT"/>
    </w:rPr>
  </w:style>
  <w:style w:type="character" w:customStyle="1" w:styleId="Titolo6Carattere">
    <w:name w:val="Titolo 6 Carattere"/>
    <w:basedOn w:val="Carpredefinitoparagrafo"/>
    <w:link w:val="Titolo6"/>
    <w:uiPriority w:val="9"/>
    <w:semiHidden/>
    <w:rsid w:val="0092187D"/>
    <w:rPr>
      <w:rFonts w:asciiTheme="majorHAnsi" w:eastAsiaTheme="majorEastAsia" w:hAnsiTheme="majorHAnsi" w:cstheme="majorBidi"/>
      <w:i/>
      <w:iCs/>
      <w:color w:val="1F3763" w:themeColor="accent1" w:themeShade="7F"/>
      <w:lang w:eastAsia="it-IT"/>
    </w:rPr>
  </w:style>
  <w:style w:type="numbering" w:customStyle="1" w:styleId="Nessunelenco1">
    <w:name w:val="Nessun elenco1"/>
    <w:next w:val="Nessunelenco"/>
    <w:uiPriority w:val="99"/>
    <w:semiHidden/>
    <w:unhideWhenUsed/>
    <w:rsid w:val="0092187D"/>
  </w:style>
  <w:style w:type="paragraph" w:customStyle="1" w:styleId="Default">
    <w:name w:val="Default"/>
    <w:rsid w:val="0092187D"/>
    <w:pPr>
      <w:autoSpaceDE w:val="0"/>
      <w:autoSpaceDN w:val="0"/>
      <w:adjustRightInd w:val="0"/>
      <w:spacing w:after="0" w:line="240" w:lineRule="auto"/>
    </w:pPr>
    <w:rPr>
      <w:rFonts w:ascii="Times New Roman" w:hAnsi="Times New Roman" w:cs="Times New Roman"/>
      <w:color w:val="000000"/>
      <w:sz w:val="24"/>
      <w:szCs w:val="24"/>
    </w:rPr>
  </w:style>
  <w:style w:type="character" w:styleId="Collegamentoipertestuale">
    <w:name w:val="Hyperlink"/>
    <w:basedOn w:val="Carpredefinitoparagrafo"/>
    <w:uiPriority w:val="99"/>
    <w:unhideWhenUsed/>
    <w:rsid w:val="0092187D"/>
    <w:rPr>
      <w:color w:val="0000FF"/>
      <w:u w:val="single"/>
    </w:rPr>
  </w:style>
  <w:style w:type="paragraph" w:customStyle="1" w:styleId="TAMainText">
    <w:name w:val="TA_Main_Text"/>
    <w:basedOn w:val="Normale"/>
    <w:rsid w:val="0092187D"/>
    <w:pPr>
      <w:spacing w:line="480" w:lineRule="auto"/>
      <w:ind w:firstLine="202"/>
      <w:jc w:val="both"/>
    </w:pPr>
    <w:rPr>
      <w:rFonts w:ascii="Times" w:hAnsi="Times"/>
      <w:szCs w:val="20"/>
      <w:lang w:val="en-US" w:eastAsia="en-US"/>
    </w:rPr>
  </w:style>
  <w:style w:type="paragraph" w:customStyle="1" w:styleId="TCTableBody">
    <w:name w:val="TC_Table_Body"/>
    <w:basedOn w:val="Normale"/>
    <w:rsid w:val="0092187D"/>
    <w:pPr>
      <w:spacing w:after="200"/>
      <w:jc w:val="both"/>
    </w:pPr>
    <w:rPr>
      <w:rFonts w:ascii="Times" w:hAnsi="Times"/>
      <w:szCs w:val="20"/>
      <w:lang w:val="en-US" w:eastAsia="en-US"/>
    </w:rPr>
  </w:style>
  <w:style w:type="paragraph" w:styleId="Corpotesto">
    <w:name w:val="Body Text"/>
    <w:basedOn w:val="Normale"/>
    <w:link w:val="CorpotestoCarattere"/>
    <w:rsid w:val="0092187D"/>
    <w:pPr>
      <w:jc w:val="both"/>
    </w:pPr>
    <w:rPr>
      <w:sz w:val="26"/>
      <w:szCs w:val="20"/>
    </w:rPr>
  </w:style>
  <w:style w:type="character" w:customStyle="1" w:styleId="CorpotestoCarattere">
    <w:name w:val="Corpo testo Carattere"/>
    <w:basedOn w:val="Carpredefinitoparagrafo"/>
    <w:link w:val="Corpotesto"/>
    <w:rsid w:val="0092187D"/>
    <w:rPr>
      <w:rFonts w:ascii="Times New Roman" w:eastAsia="Times New Roman" w:hAnsi="Times New Roman" w:cs="Times New Roman"/>
      <w:sz w:val="26"/>
      <w:szCs w:val="20"/>
      <w:lang w:eastAsia="it-IT"/>
    </w:rPr>
  </w:style>
  <w:style w:type="paragraph" w:styleId="Paragrafoelenco">
    <w:name w:val="List Paragraph"/>
    <w:basedOn w:val="Normale"/>
    <w:uiPriority w:val="34"/>
    <w:qFormat/>
    <w:rsid w:val="0092187D"/>
    <w:pPr>
      <w:spacing w:after="160" w:line="259" w:lineRule="auto"/>
      <w:ind w:left="720"/>
      <w:contextualSpacing/>
    </w:pPr>
    <w:rPr>
      <w:rFonts w:asciiTheme="minorHAnsi" w:eastAsiaTheme="minorHAnsi" w:hAnsiTheme="minorHAnsi" w:cstheme="minorBidi"/>
      <w:sz w:val="22"/>
      <w:szCs w:val="22"/>
      <w:lang w:eastAsia="en-US"/>
    </w:rPr>
  </w:style>
  <w:style w:type="character" w:styleId="Menzionenonrisolta">
    <w:name w:val="Unresolved Mention"/>
    <w:basedOn w:val="Carpredefinitoparagrafo"/>
    <w:uiPriority w:val="99"/>
    <w:semiHidden/>
    <w:unhideWhenUsed/>
    <w:rsid w:val="0092187D"/>
    <w:rPr>
      <w:color w:val="605E5C"/>
      <w:shd w:val="clear" w:color="auto" w:fill="E1DFDD"/>
    </w:rPr>
  </w:style>
  <w:style w:type="character" w:styleId="Collegamentovisitato">
    <w:name w:val="FollowedHyperlink"/>
    <w:basedOn w:val="Carpredefinitoparagrafo"/>
    <w:uiPriority w:val="99"/>
    <w:semiHidden/>
    <w:unhideWhenUsed/>
    <w:rsid w:val="0092187D"/>
    <w:rPr>
      <w:color w:val="954F72" w:themeColor="followedHyperlink"/>
      <w:u w:val="single"/>
    </w:rPr>
  </w:style>
  <w:style w:type="character" w:customStyle="1" w:styleId="Titolo1Carattere">
    <w:name w:val="Titolo 1 Carattere"/>
    <w:basedOn w:val="Carpredefinitoparagrafo"/>
    <w:link w:val="Titolo1"/>
    <w:uiPriority w:val="9"/>
    <w:rsid w:val="0042583D"/>
    <w:rPr>
      <w:rFonts w:asciiTheme="majorHAnsi" w:eastAsiaTheme="majorEastAsia" w:hAnsiTheme="majorHAnsi" w:cstheme="majorBidi"/>
      <w:color w:val="2F5496" w:themeColor="accent1" w:themeShade="BF"/>
      <w:sz w:val="32"/>
      <w:szCs w:val="32"/>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53150">
      <w:bodyDiv w:val="1"/>
      <w:marLeft w:val="0"/>
      <w:marRight w:val="0"/>
      <w:marTop w:val="0"/>
      <w:marBottom w:val="0"/>
      <w:divBdr>
        <w:top w:val="none" w:sz="0" w:space="0" w:color="auto"/>
        <w:left w:val="none" w:sz="0" w:space="0" w:color="auto"/>
        <w:bottom w:val="none" w:sz="0" w:space="0" w:color="auto"/>
        <w:right w:val="none" w:sz="0" w:space="0" w:color="auto"/>
      </w:divBdr>
    </w:div>
    <w:div w:id="602373881">
      <w:bodyDiv w:val="1"/>
      <w:marLeft w:val="0"/>
      <w:marRight w:val="0"/>
      <w:marTop w:val="0"/>
      <w:marBottom w:val="0"/>
      <w:divBdr>
        <w:top w:val="none" w:sz="0" w:space="0" w:color="auto"/>
        <w:left w:val="none" w:sz="0" w:space="0" w:color="auto"/>
        <w:bottom w:val="none" w:sz="0" w:space="0" w:color="auto"/>
        <w:right w:val="none" w:sz="0" w:space="0" w:color="auto"/>
      </w:divBdr>
    </w:div>
    <w:div w:id="814756704">
      <w:bodyDiv w:val="1"/>
      <w:marLeft w:val="0"/>
      <w:marRight w:val="0"/>
      <w:marTop w:val="0"/>
      <w:marBottom w:val="0"/>
      <w:divBdr>
        <w:top w:val="none" w:sz="0" w:space="0" w:color="auto"/>
        <w:left w:val="none" w:sz="0" w:space="0" w:color="auto"/>
        <w:bottom w:val="none" w:sz="0" w:space="0" w:color="auto"/>
        <w:right w:val="none" w:sz="0" w:space="0" w:color="auto"/>
      </w:divBdr>
    </w:div>
    <w:div w:id="1407024119">
      <w:bodyDiv w:val="1"/>
      <w:marLeft w:val="0"/>
      <w:marRight w:val="0"/>
      <w:marTop w:val="0"/>
      <w:marBottom w:val="0"/>
      <w:divBdr>
        <w:top w:val="none" w:sz="0" w:space="0" w:color="auto"/>
        <w:left w:val="none" w:sz="0" w:space="0" w:color="auto"/>
        <w:bottom w:val="none" w:sz="0" w:space="0" w:color="auto"/>
        <w:right w:val="none" w:sz="0" w:space="0" w:color="auto"/>
      </w:divBdr>
    </w:div>
    <w:div w:id="1426801682">
      <w:bodyDiv w:val="1"/>
      <w:marLeft w:val="0"/>
      <w:marRight w:val="0"/>
      <w:marTop w:val="0"/>
      <w:marBottom w:val="0"/>
      <w:divBdr>
        <w:top w:val="none" w:sz="0" w:space="0" w:color="auto"/>
        <w:left w:val="none" w:sz="0" w:space="0" w:color="auto"/>
        <w:bottom w:val="none" w:sz="0" w:space="0" w:color="auto"/>
        <w:right w:val="none" w:sz="0" w:space="0" w:color="auto"/>
      </w:divBdr>
    </w:div>
    <w:div w:id="21175575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oleObject" Target="embeddings/oleObject3.bin"/><Relationship Id="rId18" Type="http://schemas.openxmlformats.org/officeDocument/2006/relationships/image" Target="media/image7.tif"/><Relationship Id="rId26" Type="http://schemas.openxmlformats.org/officeDocument/2006/relationships/image" Target="media/image15.TIF"/><Relationship Id="rId39" Type="http://schemas.openxmlformats.org/officeDocument/2006/relationships/image" Target="media/image28.jpeg"/><Relationship Id="rId21" Type="http://schemas.openxmlformats.org/officeDocument/2006/relationships/image" Target="media/image10.tif"/><Relationship Id="rId34" Type="http://schemas.openxmlformats.org/officeDocument/2006/relationships/image" Target="media/image23.jpeg"/><Relationship Id="rId42" Type="http://schemas.openxmlformats.org/officeDocument/2006/relationships/image" Target="media/image31.jpeg"/><Relationship Id="rId47" Type="http://schemas.openxmlformats.org/officeDocument/2006/relationships/image" Target="media/image36.tif"/><Relationship Id="rId50" Type="http://schemas.openxmlformats.org/officeDocument/2006/relationships/image" Target="media/image39.tif"/><Relationship Id="rId55" Type="http://schemas.openxmlformats.org/officeDocument/2006/relationships/image" Target="media/image44.tif"/><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tiff"/><Relationship Id="rId29" Type="http://schemas.openxmlformats.org/officeDocument/2006/relationships/image" Target="media/image18.TIF"/><Relationship Id="rId11" Type="http://schemas.openxmlformats.org/officeDocument/2006/relationships/oleObject" Target="embeddings/oleObject2.bin"/><Relationship Id="rId24" Type="http://schemas.openxmlformats.org/officeDocument/2006/relationships/image" Target="media/image13.TIF"/><Relationship Id="rId32" Type="http://schemas.openxmlformats.org/officeDocument/2006/relationships/image" Target="media/image21.tiff"/><Relationship Id="rId37" Type="http://schemas.openxmlformats.org/officeDocument/2006/relationships/image" Target="media/image26.jpeg"/><Relationship Id="rId40" Type="http://schemas.openxmlformats.org/officeDocument/2006/relationships/image" Target="media/image29.TIF"/><Relationship Id="rId45" Type="http://schemas.openxmlformats.org/officeDocument/2006/relationships/image" Target="media/image34.jpeg"/><Relationship Id="rId53" Type="http://schemas.openxmlformats.org/officeDocument/2006/relationships/image" Target="media/image42.tif"/><Relationship Id="rId58" Type="http://schemas.openxmlformats.org/officeDocument/2006/relationships/image" Target="media/image47.png"/><Relationship Id="rId5" Type="http://schemas.openxmlformats.org/officeDocument/2006/relationships/webSettings" Target="webSettings.xml"/><Relationship Id="rId61" Type="http://schemas.openxmlformats.org/officeDocument/2006/relationships/fontTable" Target="fontTable.xml"/><Relationship Id="rId19" Type="http://schemas.openxmlformats.org/officeDocument/2006/relationships/image" Target="media/image8.tif"/><Relationship Id="rId14" Type="http://schemas.openxmlformats.org/officeDocument/2006/relationships/image" Target="media/image4.emf"/><Relationship Id="rId22" Type="http://schemas.openxmlformats.org/officeDocument/2006/relationships/image" Target="media/image11.tif"/><Relationship Id="rId27" Type="http://schemas.openxmlformats.org/officeDocument/2006/relationships/image" Target="media/image16.TIF"/><Relationship Id="rId30" Type="http://schemas.openxmlformats.org/officeDocument/2006/relationships/image" Target="media/image19.jpeg"/><Relationship Id="rId35" Type="http://schemas.openxmlformats.org/officeDocument/2006/relationships/image" Target="media/image24.jpeg"/><Relationship Id="rId43" Type="http://schemas.openxmlformats.org/officeDocument/2006/relationships/image" Target="media/image32.jpeg"/><Relationship Id="rId48" Type="http://schemas.openxmlformats.org/officeDocument/2006/relationships/image" Target="media/image37.tif"/><Relationship Id="rId56" Type="http://schemas.openxmlformats.org/officeDocument/2006/relationships/image" Target="media/image45.tif"/><Relationship Id="rId8" Type="http://schemas.openxmlformats.org/officeDocument/2006/relationships/image" Target="media/image1.emf"/><Relationship Id="rId51" Type="http://schemas.openxmlformats.org/officeDocument/2006/relationships/image" Target="media/image40.tif"/><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image" Target="media/image6.tiff"/><Relationship Id="rId25" Type="http://schemas.openxmlformats.org/officeDocument/2006/relationships/image" Target="media/image14.TIF"/><Relationship Id="rId33" Type="http://schemas.openxmlformats.org/officeDocument/2006/relationships/image" Target="media/image22.jpeg"/><Relationship Id="rId38" Type="http://schemas.openxmlformats.org/officeDocument/2006/relationships/image" Target="media/image27.jpeg"/><Relationship Id="rId46" Type="http://schemas.openxmlformats.org/officeDocument/2006/relationships/image" Target="media/image35.tif"/><Relationship Id="rId59" Type="http://schemas.microsoft.com/office/2007/relationships/hdphoto" Target="media/hdphoto1.wdp"/><Relationship Id="rId20" Type="http://schemas.openxmlformats.org/officeDocument/2006/relationships/image" Target="media/image9.tif"/><Relationship Id="rId41" Type="http://schemas.openxmlformats.org/officeDocument/2006/relationships/image" Target="media/image30.TIF"/><Relationship Id="rId54" Type="http://schemas.openxmlformats.org/officeDocument/2006/relationships/image" Target="media/image43.tif"/><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oleObject" Target="embeddings/oleObject4.bin"/><Relationship Id="rId23" Type="http://schemas.openxmlformats.org/officeDocument/2006/relationships/image" Target="media/image12.tif"/><Relationship Id="rId28" Type="http://schemas.openxmlformats.org/officeDocument/2006/relationships/image" Target="media/image17.TIF"/><Relationship Id="rId36" Type="http://schemas.openxmlformats.org/officeDocument/2006/relationships/image" Target="media/image25.jpeg"/><Relationship Id="rId49" Type="http://schemas.openxmlformats.org/officeDocument/2006/relationships/image" Target="media/image38.tif"/><Relationship Id="rId57" Type="http://schemas.openxmlformats.org/officeDocument/2006/relationships/image" Target="media/image46.tif"/><Relationship Id="rId10" Type="http://schemas.openxmlformats.org/officeDocument/2006/relationships/image" Target="media/image2.emf"/><Relationship Id="rId31" Type="http://schemas.openxmlformats.org/officeDocument/2006/relationships/image" Target="media/image20.jpeg"/><Relationship Id="rId44" Type="http://schemas.openxmlformats.org/officeDocument/2006/relationships/image" Target="media/image33.jpeg"/><Relationship Id="rId52" Type="http://schemas.openxmlformats.org/officeDocument/2006/relationships/image" Target="media/image41.tif"/><Relationship Id="rId6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oleObject" Target="embeddings/oleObject1.bin"/></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B60B73D-87C1-435A-96F9-2A2F687D0C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23</Pages>
  <Words>3710</Words>
  <Characters>21147</Characters>
  <Application>Microsoft Office Word</Application>
  <DocSecurity>0</DocSecurity>
  <Lines>176</Lines>
  <Paragraphs>49</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24808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max lanzi</dc:creator>
  <cp:keywords/>
  <dc:description/>
  <cp:lastModifiedBy>Anna Maugeri</cp:lastModifiedBy>
  <cp:revision>2</cp:revision>
  <dcterms:created xsi:type="dcterms:W3CDTF">2025-12-16T09:12:00Z</dcterms:created>
  <dcterms:modified xsi:type="dcterms:W3CDTF">2025-12-16T09:12:00Z</dcterms:modified>
</cp:coreProperties>
</file>