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1E54AB" w14:textId="77777777" w:rsidR="00654E8F" w:rsidRPr="001549D3" w:rsidRDefault="00654E8F" w:rsidP="0001436A">
      <w:pPr>
        <w:pStyle w:val="SupplementaryMaterial"/>
        <w:rPr>
          <w:b w:val="0"/>
        </w:rPr>
      </w:pPr>
      <w:r w:rsidRPr="001549D3">
        <w:t>Supplementary Material</w:t>
      </w:r>
    </w:p>
    <w:p w14:paraId="0D423006" w14:textId="77777777" w:rsidR="00C44F69" w:rsidRDefault="00C44F69" w:rsidP="00417BDA">
      <w:pPr>
        <w:keepNext/>
        <w:rPr>
          <w:rFonts w:cs="Times New Roman"/>
          <w:szCs w:val="24"/>
        </w:rPr>
      </w:pPr>
    </w:p>
    <w:p w14:paraId="5DF55327" w14:textId="77777777" w:rsidR="00C44F69" w:rsidRDefault="00C44F69" w:rsidP="00417BDA">
      <w:pPr>
        <w:keepNext/>
        <w:rPr>
          <w:rFonts w:cs="Times New Roman"/>
          <w:szCs w:val="24"/>
        </w:rPr>
      </w:pPr>
    </w:p>
    <w:p w14:paraId="01756398" w14:textId="4BB3868C" w:rsidR="004F3E3C" w:rsidRPr="004F3E3C" w:rsidRDefault="00417BDA" w:rsidP="004F3E3C">
      <w:pPr>
        <w:keepNext/>
        <w:jc w:val="center"/>
        <w:rPr>
          <w:rFonts w:cs="Times New Roman"/>
          <w:szCs w:val="24"/>
        </w:rPr>
      </w:pPr>
      <w:r>
        <w:rPr>
          <w:rFonts w:cs="Times New Roman"/>
          <w:noProof/>
          <w:szCs w:val="24"/>
        </w:rPr>
        <w:drawing>
          <wp:inline distT="0" distB="0" distL="0" distR="0" wp14:anchorId="632161DF" wp14:editId="7638DCDB">
            <wp:extent cx="6208395" cy="3612515"/>
            <wp:effectExtent l="0" t="0" r="1905" b="0"/>
            <wp:docPr id="10273501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350178" name="Picture 1027350178"/>
                    <pic:cNvPicPr/>
                  </pic:nvPicPr>
                  <pic:blipFill>
                    <a:blip r:embed="rId12"/>
                    <a:stretch>
                      <a:fillRect/>
                    </a:stretch>
                  </pic:blipFill>
                  <pic:spPr>
                    <a:xfrm>
                      <a:off x="0" y="0"/>
                      <a:ext cx="6208395" cy="3612515"/>
                    </a:xfrm>
                    <a:prstGeom prst="rect">
                      <a:avLst/>
                    </a:prstGeom>
                  </pic:spPr>
                </pic:pic>
              </a:graphicData>
            </a:graphic>
          </wp:inline>
        </w:drawing>
      </w:r>
    </w:p>
    <w:p w14:paraId="15959261" w14:textId="28EFE1F2" w:rsidR="004F3E3C" w:rsidRDefault="00994A3D" w:rsidP="009E5FE4">
      <w:pPr>
        <w:jc w:val="both"/>
        <w:rPr>
          <w:rFonts w:cs="Times New Roman"/>
          <w:szCs w:val="24"/>
        </w:rPr>
      </w:pPr>
      <w:r w:rsidRPr="0001436A">
        <w:rPr>
          <w:rFonts w:cs="Times New Roman"/>
          <w:b/>
          <w:szCs w:val="24"/>
        </w:rPr>
        <w:t xml:space="preserve">Supplementary Figure </w:t>
      </w:r>
      <w:r w:rsidRPr="0001436A">
        <w:rPr>
          <w:rFonts w:cs="Times New Roman"/>
          <w:b/>
          <w:szCs w:val="24"/>
        </w:rPr>
        <w:fldChar w:fldCharType="begin"/>
      </w:r>
      <w:r w:rsidRPr="0001436A">
        <w:rPr>
          <w:rFonts w:cs="Times New Roman"/>
          <w:b/>
          <w:szCs w:val="24"/>
        </w:rPr>
        <w:instrText xml:space="preserve"> SEQ Figure \* ARABIC </w:instrText>
      </w:r>
      <w:r w:rsidRPr="0001436A">
        <w:rPr>
          <w:rFonts w:cs="Times New Roman"/>
          <w:b/>
          <w:szCs w:val="24"/>
        </w:rPr>
        <w:fldChar w:fldCharType="separate"/>
      </w:r>
      <w:r w:rsidR="00803D24">
        <w:rPr>
          <w:rFonts w:cs="Times New Roman"/>
          <w:b/>
          <w:noProof/>
          <w:szCs w:val="24"/>
        </w:rPr>
        <w:t>1</w:t>
      </w:r>
      <w:r w:rsidRPr="0001436A">
        <w:rPr>
          <w:rFonts w:cs="Times New Roman"/>
          <w:b/>
          <w:szCs w:val="24"/>
        </w:rPr>
        <w:fldChar w:fldCharType="end"/>
      </w:r>
      <w:r w:rsidRPr="0001436A">
        <w:rPr>
          <w:rFonts w:cs="Times New Roman"/>
          <w:b/>
          <w:szCs w:val="24"/>
        </w:rPr>
        <w:t>.</w:t>
      </w:r>
      <w:r w:rsidRPr="001549D3">
        <w:rPr>
          <w:rFonts w:cs="Times New Roman"/>
          <w:szCs w:val="24"/>
        </w:rPr>
        <w:t xml:space="preserve"> </w:t>
      </w:r>
      <w:r w:rsidR="00417BDA">
        <w:rPr>
          <w:rFonts w:cs="Times New Roman"/>
          <w:szCs w:val="24"/>
        </w:rPr>
        <w:t xml:space="preserve">Temperature and light inside and outside </w:t>
      </w:r>
      <w:r w:rsidR="00E92076">
        <w:rPr>
          <w:rFonts w:cs="Times New Roman"/>
          <w:szCs w:val="24"/>
        </w:rPr>
        <w:t xml:space="preserve">the cave </w:t>
      </w:r>
      <w:r w:rsidR="00417BDA">
        <w:rPr>
          <w:rFonts w:cs="Times New Roman"/>
          <w:szCs w:val="24"/>
        </w:rPr>
        <w:t xml:space="preserve">Cova de la Vaca in 2024. (a) Temperature data over time inside (blue) and outside (orange) the cave, the bold line represents the daily mean temperature, and the light shading shows all temperature data recorded every 30 minutes. (b) </w:t>
      </w:r>
      <w:r w:rsidR="00417BDA" w:rsidRPr="00417BDA">
        <w:rPr>
          <w:rFonts w:cs="Times New Roman"/>
          <w:szCs w:val="24"/>
        </w:rPr>
        <w:t>Temperature differences between outside and inside the cave. (c) Number of days inside (blue)</w:t>
      </w:r>
      <w:r w:rsidR="00417BDA">
        <w:rPr>
          <w:rFonts w:cs="Times New Roman"/>
          <w:szCs w:val="24"/>
        </w:rPr>
        <w:t xml:space="preserve"> </w:t>
      </w:r>
      <w:r w:rsidR="00417BDA" w:rsidRPr="00417BDA">
        <w:rPr>
          <w:rFonts w:cs="Times New Roman"/>
          <w:szCs w:val="24"/>
        </w:rPr>
        <w:t>and outside (orange) the cave with temperature over 23, 24 and 25ºC. (d) Light data (</w:t>
      </w:r>
      <w:r w:rsidR="00417BDA">
        <w:rPr>
          <w:rFonts w:cs="Times New Roman"/>
          <w:szCs w:val="24"/>
        </w:rPr>
        <w:sym w:font="Symbol" w:char="F06D"/>
      </w:r>
      <w:r w:rsidR="00417BDA" w:rsidRPr="00417BDA">
        <w:rPr>
          <w:rFonts w:cs="Times New Roman"/>
          <w:szCs w:val="24"/>
        </w:rPr>
        <w:t>mol·m</w:t>
      </w:r>
      <w:r w:rsidR="00417BDA" w:rsidRPr="00417BDA">
        <w:rPr>
          <w:rFonts w:cs="Times New Roman"/>
          <w:szCs w:val="24"/>
          <w:vertAlign w:val="superscript"/>
        </w:rPr>
        <w:t>-2</w:t>
      </w:r>
      <w:r w:rsidR="00417BDA" w:rsidRPr="00417BDA">
        <w:rPr>
          <w:rFonts w:cs="Times New Roman"/>
          <w:szCs w:val="24"/>
        </w:rPr>
        <w:t>·s</w:t>
      </w:r>
      <w:r w:rsidR="00417BDA" w:rsidRPr="00417BDA">
        <w:rPr>
          <w:rFonts w:cs="Times New Roman"/>
          <w:szCs w:val="24"/>
          <w:vertAlign w:val="superscript"/>
        </w:rPr>
        <w:t>-1</w:t>
      </w:r>
      <w:r w:rsidR="00417BDA" w:rsidRPr="00417BDA">
        <w:rPr>
          <w:rFonts w:cs="Times New Roman"/>
          <w:szCs w:val="24"/>
        </w:rPr>
        <w:t>) inside and outside the cave every 30 minutes over time</w:t>
      </w:r>
      <w:r w:rsidR="00417BDA">
        <w:rPr>
          <w:rFonts w:cs="Times New Roman"/>
          <w:szCs w:val="24"/>
        </w:rPr>
        <w:t>.</w:t>
      </w:r>
    </w:p>
    <w:p w14:paraId="5861E3F7" w14:textId="77777777" w:rsidR="00C44F69" w:rsidRDefault="00C44F69" w:rsidP="004F3E3C">
      <w:pPr>
        <w:keepNext/>
        <w:jc w:val="both"/>
        <w:rPr>
          <w:rFonts w:cs="Times New Roman"/>
          <w:szCs w:val="24"/>
        </w:rPr>
      </w:pPr>
    </w:p>
    <w:p w14:paraId="695DB843" w14:textId="77777777" w:rsidR="00C44F69" w:rsidRPr="004F3E3C" w:rsidRDefault="00C44F69" w:rsidP="004F3E3C">
      <w:pPr>
        <w:keepNext/>
        <w:jc w:val="both"/>
        <w:rPr>
          <w:rFonts w:cs="Times New Roman"/>
          <w:szCs w:val="24"/>
        </w:rPr>
      </w:pPr>
    </w:p>
    <w:p w14:paraId="58F1AED1" w14:textId="4AF815F6" w:rsidR="00DE23E8" w:rsidRDefault="004F3E3C" w:rsidP="00654E8F">
      <w:pPr>
        <w:spacing w:before="240"/>
      </w:pPr>
      <w:r>
        <w:rPr>
          <w:noProof/>
        </w:rPr>
        <w:drawing>
          <wp:inline distT="0" distB="0" distL="0" distR="0" wp14:anchorId="2A6F6159" wp14:editId="54F96CA8">
            <wp:extent cx="6208395" cy="3612515"/>
            <wp:effectExtent l="0" t="0" r="1905" b="0"/>
            <wp:docPr id="11403876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387678" name="Picture 1140387678"/>
                    <pic:cNvPicPr/>
                  </pic:nvPicPr>
                  <pic:blipFill>
                    <a:blip r:embed="rId13"/>
                    <a:stretch>
                      <a:fillRect/>
                    </a:stretch>
                  </pic:blipFill>
                  <pic:spPr>
                    <a:xfrm>
                      <a:off x="0" y="0"/>
                      <a:ext cx="6208395" cy="3612515"/>
                    </a:xfrm>
                    <a:prstGeom prst="rect">
                      <a:avLst/>
                    </a:prstGeom>
                  </pic:spPr>
                </pic:pic>
              </a:graphicData>
            </a:graphic>
          </wp:inline>
        </w:drawing>
      </w:r>
    </w:p>
    <w:p w14:paraId="5212E5B7" w14:textId="701964C1" w:rsidR="00417BDA" w:rsidRDefault="00417BDA" w:rsidP="00417BDA">
      <w:pPr>
        <w:keepNext/>
        <w:jc w:val="both"/>
        <w:rPr>
          <w:rFonts w:cs="Times New Roman"/>
          <w:szCs w:val="24"/>
        </w:rPr>
      </w:pPr>
      <w:r w:rsidRPr="0001436A">
        <w:rPr>
          <w:rFonts w:cs="Times New Roman"/>
          <w:b/>
          <w:szCs w:val="24"/>
        </w:rPr>
        <w:t xml:space="preserve">Supplementary Figure </w:t>
      </w:r>
      <w:r>
        <w:rPr>
          <w:rFonts w:cs="Times New Roman"/>
          <w:b/>
          <w:szCs w:val="24"/>
        </w:rPr>
        <w:t>2</w:t>
      </w:r>
      <w:r w:rsidRPr="0001436A">
        <w:rPr>
          <w:rFonts w:cs="Times New Roman"/>
          <w:b/>
          <w:szCs w:val="24"/>
        </w:rPr>
        <w:t>.</w:t>
      </w:r>
      <w:r w:rsidRPr="001549D3">
        <w:rPr>
          <w:rFonts w:cs="Times New Roman"/>
          <w:szCs w:val="24"/>
        </w:rPr>
        <w:t xml:space="preserve"> </w:t>
      </w:r>
      <w:r>
        <w:rPr>
          <w:rFonts w:cs="Times New Roman"/>
          <w:szCs w:val="24"/>
        </w:rPr>
        <w:t>Temperature and light inside and outside</w:t>
      </w:r>
      <w:r w:rsidR="00E92076">
        <w:rPr>
          <w:rFonts w:cs="Times New Roman"/>
          <w:szCs w:val="24"/>
        </w:rPr>
        <w:t xml:space="preserve"> the cave</w:t>
      </w:r>
      <w:r>
        <w:rPr>
          <w:rFonts w:cs="Times New Roman"/>
          <w:szCs w:val="24"/>
        </w:rPr>
        <w:t xml:space="preserve"> Cova de la Vaca in 2025. (a) Temperature data over time inside (blue) and outside (orange) the cave, the bold line represents the daily mean temperature, and the light shading shows all temperature data recorded every 30 minutes. (b) </w:t>
      </w:r>
      <w:r w:rsidRPr="00417BDA">
        <w:rPr>
          <w:rFonts w:cs="Times New Roman"/>
          <w:szCs w:val="24"/>
        </w:rPr>
        <w:t>Temperature differences between outside and inside the cave. (c) Number of days inside (blue)</w:t>
      </w:r>
      <w:r>
        <w:rPr>
          <w:rFonts w:cs="Times New Roman"/>
          <w:szCs w:val="24"/>
        </w:rPr>
        <w:t xml:space="preserve"> </w:t>
      </w:r>
      <w:r w:rsidRPr="00417BDA">
        <w:rPr>
          <w:rFonts w:cs="Times New Roman"/>
          <w:szCs w:val="24"/>
        </w:rPr>
        <w:t>and outside (orange) the cave with temperature over 23, 24 and 25ºC. (d) Light data (</w:t>
      </w:r>
      <w:r>
        <w:rPr>
          <w:rFonts w:cs="Times New Roman"/>
          <w:szCs w:val="24"/>
        </w:rPr>
        <w:sym w:font="Symbol" w:char="F06D"/>
      </w:r>
      <w:r w:rsidRPr="00417BDA">
        <w:rPr>
          <w:rFonts w:cs="Times New Roman"/>
          <w:szCs w:val="24"/>
        </w:rPr>
        <w:t>mol·m</w:t>
      </w:r>
      <w:r w:rsidRPr="00417BDA">
        <w:rPr>
          <w:rFonts w:cs="Times New Roman"/>
          <w:szCs w:val="24"/>
          <w:vertAlign w:val="superscript"/>
        </w:rPr>
        <w:t>-2</w:t>
      </w:r>
      <w:r w:rsidRPr="00417BDA">
        <w:rPr>
          <w:rFonts w:cs="Times New Roman"/>
          <w:szCs w:val="24"/>
        </w:rPr>
        <w:t>·s</w:t>
      </w:r>
      <w:r w:rsidRPr="00417BDA">
        <w:rPr>
          <w:rFonts w:cs="Times New Roman"/>
          <w:szCs w:val="24"/>
          <w:vertAlign w:val="superscript"/>
        </w:rPr>
        <w:t>-1</w:t>
      </w:r>
      <w:r w:rsidRPr="00417BDA">
        <w:rPr>
          <w:rFonts w:cs="Times New Roman"/>
          <w:szCs w:val="24"/>
        </w:rPr>
        <w:t>) inside and outside the cave every 30 minutes over time</w:t>
      </w:r>
      <w:r>
        <w:rPr>
          <w:rFonts w:cs="Times New Roman"/>
          <w:szCs w:val="24"/>
        </w:rPr>
        <w:t>.</w:t>
      </w:r>
    </w:p>
    <w:p w14:paraId="09F333B2" w14:textId="77777777" w:rsidR="00417BDA" w:rsidRDefault="00417BDA" w:rsidP="00654E8F">
      <w:pPr>
        <w:spacing w:before="240"/>
      </w:pPr>
    </w:p>
    <w:p w14:paraId="51F3C5D9" w14:textId="77777777" w:rsidR="00DE315D" w:rsidRDefault="00DE315D" w:rsidP="00654E8F">
      <w:pPr>
        <w:spacing w:before="240"/>
      </w:pPr>
    </w:p>
    <w:p w14:paraId="0335A21C" w14:textId="77777777" w:rsidR="00DE315D" w:rsidRDefault="00DE315D" w:rsidP="00654E8F">
      <w:pPr>
        <w:spacing w:before="240"/>
      </w:pPr>
    </w:p>
    <w:p w14:paraId="6AEF3827" w14:textId="77777777" w:rsidR="00DE315D" w:rsidRDefault="00DE315D" w:rsidP="00654E8F">
      <w:pPr>
        <w:spacing w:before="240"/>
      </w:pPr>
    </w:p>
    <w:p w14:paraId="1611EAFD" w14:textId="77777777" w:rsidR="00DE315D" w:rsidRDefault="00DE315D" w:rsidP="00654E8F">
      <w:pPr>
        <w:spacing w:before="240"/>
      </w:pPr>
    </w:p>
    <w:p w14:paraId="27374141" w14:textId="77777777" w:rsidR="00DE315D" w:rsidRDefault="00DE315D" w:rsidP="00654E8F">
      <w:pPr>
        <w:spacing w:before="240"/>
      </w:pPr>
    </w:p>
    <w:p w14:paraId="5EE2F16B" w14:textId="77777777" w:rsidR="00DE315D" w:rsidRDefault="00DE315D" w:rsidP="00654E8F">
      <w:pPr>
        <w:spacing w:before="240"/>
      </w:pPr>
    </w:p>
    <w:p w14:paraId="1AC9D9B8" w14:textId="77777777" w:rsidR="00DE315D" w:rsidRDefault="00DE315D" w:rsidP="00654E8F">
      <w:pPr>
        <w:spacing w:before="240"/>
      </w:pPr>
    </w:p>
    <w:p w14:paraId="2CFF8839" w14:textId="3A0F86D6" w:rsidR="00DE315D" w:rsidRDefault="00DE315D" w:rsidP="00DE315D">
      <w:pPr>
        <w:keepNext/>
        <w:jc w:val="both"/>
        <w:rPr>
          <w:rFonts w:cs="Times New Roman"/>
          <w:szCs w:val="24"/>
        </w:rPr>
      </w:pPr>
      <w:r w:rsidRPr="0001436A">
        <w:rPr>
          <w:rFonts w:cs="Times New Roman"/>
          <w:b/>
          <w:szCs w:val="24"/>
        </w:rPr>
        <w:lastRenderedPageBreak/>
        <w:t xml:space="preserve">Supplementary </w:t>
      </w:r>
      <w:r w:rsidR="00A61928">
        <w:rPr>
          <w:rFonts w:cs="Times New Roman"/>
          <w:b/>
          <w:szCs w:val="24"/>
        </w:rPr>
        <w:t>Table</w:t>
      </w:r>
      <w:r w:rsidRPr="0001436A">
        <w:rPr>
          <w:rFonts w:cs="Times New Roman"/>
          <w:b/>
          <w:szCs w:val="24"/>
        </w:rPr>
        <w:t xml:space="preserve"> </w:t>
      </w:r>
      <w:r w:rsidR="00A61928">
        <w:rPr>
          <w:rFonts w:cs="Times New Roman"/>
          <w:b/>
          <w:szCs w:val="24"/>
        </w:rPr>
        <w:t>1</w:t>
      </w:r>
      <w:r w:rsidRPr="0001436A">
        <w:rPr>
          <w:rFonts w:cs="Times New Roman"/>
          <w:b/>
          <w:szCs w:val="24"/>
        </w:rPr>
        <w:t>.</w:t>
      </w:r>
      <w:r w:rsidRPr="001549D3">
        <w:rPr>
          <w:rFonts w:cs="Times New Roman"/>
          <w:szCs w:val="24"/>
        </w:rPr>
        <w:t xml:space="preserve"> </w:t>
      </w:r>
      <w:r w:rsidR="00A61928">
        <w:rPr>
          <w:rFonts w:cs="Times New Roman"/>
          <w:szCs w:val="24"/>
        </w:rPr>
        <w:t>Heat events recorded inside and outside the cave Cova de la Vaca from June to October in 2024 and 2025. Number of events (N), mean duration (days) and maximum duration (days) for three temperature thresholds (23, 24 and 25ºC) at each location.</w:t>
      </w:r>
    </w:p>
    <w:tbl>
      <w:tblPr>
        <w:tblStyle w:val="TableGrid"/>
        <w:tblW w:w="0" w:type="auto"/>
        <w:tblLook w:val="04A0" w:firstRow="1" w:lastRow="0" w:firstColumn="1" w:lastColumn="0" w:noHBand="0" w:noVBand="1"/>
      </w:tblPr>
      <w:tblGrid>
        <w:gridCol w:w="1555"/>
        <w:gridCol w:w="1559"/>
        <w:gridCol w:w="1559"/>
        <w:gridCol w:w="2552"/>
        <w:gridCol w:w="2542"/>
      </w:tblGrid>
      <w:tr w:rsidR="00DE315D" w14:paraId="3E211AD1" w14:textId="77777777" w:rsidTr="00EE058B">
        <w:tc>
          <w:tcPr>
            <w:tcW w:w="1555" w:type="dxa"/>
            <w:vAlign w:val="center"/>
          </w:tcPr>
          <w:p w14:paraId="45E0A88F" w14:textId="48A8AABE" w:rsidR="00DE315D" w:rsidRDefault="00DE315D" w:rsidP="00EE058B">
            <w:pPr>
              <w:spacing w:before="0" w:after="0"/>
              <w:jc w:val="center"/>
            </w:pPr>
            <w:r>
              <w:t>Threshold</w:t>
            </w:r>
          </w:p>
        </w:tc>
        <w:tc>
          <w:tcPr>
            <w:tcW w:w="1559" w:type="dxa"/>
            <w:vAlign w:val="center"/>
          </w:tcPr>
          <w:p w14:paraId="56AF5CD3" w14:textId="1FFA26A1" w:rsidR="00DE315D" w:rsidRDefault="00DE315D" w:rsidP="00EE058B">
            <w:pPr>
              <w:spacing w:before="0" w:after="0"/>
              <w:jc w:val="center"/>
            </w:pPr>
            <w:r>
              <w:t>Location</w:t>
            </w:r>
          </w:p>
        </w:tc>
        <w:tc>
          <w:tcPr>
            <w:tcW w:w="1559" w:type="dxa"/>
            <w:vAlign w:val="center"/>
          </w:tcPr>
          <w:p w14:paraId="2088F38E" w14:textId="5AE89D37" w:rsidR="00DE315D" w:rsidRDefault="00DE315D" w:rsidP="00EE058B">
            <w:pPr>
              <w:spacing w:before="0" w:after="0"/>
              <w:jc w:val="center"/>
            </w:pPr>
            <w:r>
              <w:t>N events</w:t>
            </w:r>
          </w:p>
        </w:tc>
        <w:tc>
          <w:tcPr>
            <w:tcW w:w="2552" w:type="dxa"/>
            <w:vAlign w:val="center"/>
          </w:tcPr>
          <w:p w14:paraId="40F44D73" w14:textId="6B6D628D" w:rsidR="00DE315D" w:rsidRDefault="00DE315D" w:rsidP="00EE058B">
            <w:pPr>
              <w:spacing w:before="0" w:after="0"/>
              <w:jc w:val="center"/>
            </w:pPr>
            <w:r>
              <w:t>Mean duration (days)</w:t>
            </w:r>
          </w:p>
        </w:tc>
        <w:tc>
          <w:tcPr>
            <w:tcW w:w="2542" w:type="dxa"/>
            <w:vAlign w:val="center"/>
          </w:tcPr>
          <w:p w14:paraId="774C1DD3" w14:textId="5E519C2B" w:rsidR="00DE315D" w:rsidRDefault="00DE315D" w:rsidP="00EE058B">
            <w:pPr>
              <w:spacing w:before="0" w:after="0"/>
              <w:jc w:val="center"/>
            </w:pPr>
            <w:r>
              <w:t>Max duration (days)</w:t>
            </w:r>
          </w:p>
        </w:tc>
      </w:tr>
      <w:tr w:rsidR="00DE315D" w14:paraId="068484AB" w14:textId="77777777" w:rsidTr="00EE058B">
        <w:tc>
          <w:tcPr>
            <w:tcW w:w="1555" w:type="dxa"/>
            <w:vMerge w:val="restart"/>
            <w:vAlign w:val="center"/>
          </w:tcPr>
          <w:p w14:paraId="170EA4D0" w14:textId="682C1570" w:rsidR="00DE315D" w:rsidRDefault="00DE315D" w:rsidP="00DE315D">
            <w:pPr>
              <w:spacing w:before="0" w:after="0"/>
              <w:jc w:val="center"/>
            </w:pPr>
            <w:r>
              <w:t>&gt; 23ºC</w:t>
            </w:r>
          </w:p>
        </w:tc>
        <w:tc>
          <w:tcPr>
            <w:tcW w:w="1559" w:type="dxa"/>
            <w:vAlign w:val="center"/>
          </w:tcPr>
          <w:p w14:paraId="27D56DB8" w14:textId="4B631D54" w:rsidR="00DE315D" w:rsidRDefault="00DE315D" w:rsidP="00DE315D">
            <w:pPr>
              <w:spacing w:before="0" w:after="0"/>
              <w:jc w:val="center"/>
            </w:pPr>
            <w:r>
              <w:t>Inside</w:t>
            </w:r>
          </w:p>
        </w:tc>
        <w:tc>
          <w:tcPr>
            <w:tcW w:w="1559" w:type="dxa"/>
            <w:vAlign w:val="center"/>
          </w:tcPr>
          <w:p w14:paraId="41DF017D" w14:textId="5B2A6717" w:rsidR="00DE315D" w:rsidRDefault="00DE315D" w:rsidP="00EE058B">
            <w:pPr>
              <w:spacing w:before="0" w:after="0"/>
              <w:jc w:val="center"/>
            </w:pPr>
            <w:r>
              <w:t>13</w:t>
            </w:r>
          </w:p>
        </w:tc>
        <w:tc>
          <w:tcPr>
            <w:tcW w:w="2552" w:type="dxa"/>
            <w:vAlign w:val="center"/>
          </w:tcPr>
          <w:p w14:paraId="2348E37E" w14:textId="4D388CD9" w:rsidR="00DE315D" w:rsidRDefault="00DE315D" w:rsidP="00EE058B">
            <w:pPr>
              <w:spacing w:before="0" w:after="0"/>
              <w:jc w:val="center"/>
            </w:pPr>
            <w:r>
              <w:t>5.8</w:t>
            </w:r>
          </w:p>
        </w:tc>
        <w:tc>
          <w:tcPr>
            <w:tcW w:w="2542" w:type="dxa"/>
            <w:vAlign w:val="center"/>
          </w:tcPr>
          <w:p w14:paraId="3E4C0C66" w14:textId="4F3ADBD3" w:rsidR="00DE315D" w:rsidRDefault="00DE315D" w:rsidP="00EE058B">
            <w:pPr>
              <w:spacing w:before="0" w:after="0"/>
              <w:jc w:val="center"/>
            </w:pPr>
            <w:r>
              <w:t>17</w:t>
            </w:r>
          </w:p>
        </w:tc>
      </w:tr>
      <w:tr w:rsidR="00DE315D" w14:paraId="64144880" w14:textId="77777777" w:rsidTr="00EE058B">
        <w:tc>
          <w:tcPr>
            <w:tcW w:w="1555" w:type="dxa"/>
            <w:vMerge/>
            <w:vAlign w:val="center"/>
          </w:tcPr>
          <w:p w14:paraId="24E23EE8" w14:textId="77777777" w:rsidR="00DE315D" w:rsidRDefault="00DE315D" w:rsidP="00DE315D">
            <w:pPr>
              <w:spacing w:before="0" w:after="0"/>
              <w:jc w:val="center"/>
            </w:pPr>
          </w:p>
        </w:tc>
        <w:tc>
          <w:tcPr>
            <w:tcW w:w="1559" w:type="dxa"/>
            <w:vAlign w:val="center"/>
          </w:tcPr>
          <w:p w14:paraId="16941942" w14:textId="345B29D7" w:rsidR="00DE315D" w:rsidRDefault="00DE315D" w:rsidP="00DE315D">
            <w:pPr>
              <w:spacing w:before="0" w:after="0"/>
              <w:jc w:val="center"/>
            </w:pPr>
            <w:r>
              <w:t>Outside</w:t>
            </w:r>
          </w:p>
        </w:tc>
        <w:tc>
          <w:tcPr>
            <w:tcW w:w="1559" w:type="dxa"/>
            <w:vAlign w:val="center"/>
          </w:tcPr>
          <w:p w14:paraId="4A99BDAF" w14:textId="19892937" w:rsidR="00DE315D" w:rsidRDefault="00DE315D" w:rsidP="00EE058B">
            <w:pPr>
              <w:spacing w:before="0" w:after="0"/>
              <w:jc w:val="center"/>
            </w:pPr>
            <w:r>
              <w:t>14</w:t>
            </w:r>
          </w:p>
        </w:tc>
        <w:tc>
          <w:tcPr>
            <w:tcW w:w="2552" w:type="dxa"/>
            <w:vAlign w:val="center"/>
          </w:tcPr>
          <w:p w14:paraId="070ED212" w14:textId="4A78196A" w:rsidR="00DE315D" w:rsidRDefault="00DE315D" w:rsidP="00EE058B">
            <w:pPr>
              <w:spacing w:before="0" w:after="0"/>
              <w:jc w:val="center"/>
            </w:pPr>
            <w:r>
              <w:t>5.</w:t>
            </w:r>
            <w:r w:rsidR="00EE058B">
              <w:t>9</w:t>
            </w:r>
          </w:p>
        </w:tc>
        <w:tc>
          <w:tcPr>
            <w:tcW w:w="2542" w:type="dxa"/>
            <w:vAlign w:val="center"/>
          </w:tcPr>
          <w:p w14:paraId="5E9DBACE" w14:textId="22443238" w:rsidR="00DE315D" w:rsidRDefault="00DE315D" w:rsidP="00EE058B">
            <w:pPr>
              <w:spacing w:before="0" w:after="0"/>
              <w:jc w:val="center"/>
            </w:pPr>
            <w:r>
              <w:t>29</w:t>
            </w:r>
          </w:p>
        </w:tc>
      </w:tr>
      <w:tr w:rsidR="00DE315D" w14:paraId="134B686D" w14:textId="77777777" w:rsidTr="00EE058B">
        <w:tc>
          <w:tcPr>
            <w:tcW w:w="1555" w:type="dxa"/>
            <w:vMerge w:val="restart"/>
            <w:vAlign w:val="center"/>
          </w:tcPr>
          <w:p w14:paraId="792E4444" w14:textId="41ACCE2D" w:rsidR="00DE315D" w:rsidRDefault="00DE315D" w:rsidP="00DE315D">
            <w:pPr>
              <w:spacing w:before="0" w:after="0"/>
              <w:jc w:val="center"/>
            </w:pPr>
            <w:r>
              <w:t>&gt; 2</w:t>
            </w:r>
            <w:r>
              <w:t>4</w:t>
            </w:r>
            <w:r>
              <w:t>ºC</w:t>
            </w:r>
          </w:p>
        </w:tc>
        <w:tc>
          <w:tcPr>
            <w:tcW w:w="1559" w:type="dxa"/>
            <w:vAlign w:val="center"/>
          </w:tcPr>
          <w:p w14:paraId="7EFDE8E0" w14:textId="71CFFCBE" w:rsidR="00DE315D" w:rsidRDefault="00DE315D" w:rsidP="00DE315D">
            <w:pPr>
              <w:spacing w:before="0" w:after="0"/>
              <w:jc w:val="center"/>
            </w:pPr>
            <w:r>
              <w:t>Inside</w:t>
            </w:r>
          </w:p>
        </w:tc>
        <w:tc>
          <w:tcPr>
            <w:tcW w:w="1559" w:type="dxa"/>
            <w:vAlign w:val="center"/>
          </w:tcPr>
          <w:p w14:paraId="6DDBC319" w14:textId="74CC544B" w:rsidR="00DE315D" w:rsidRDefault="00DE315D" w:rsidP="00EE058B">
            <w:pPr>
              <w:spacing w:before="0" w:after="0"/>
              <w:jc w:val="center"/>
            </w:pPr>
            <w:r>
              <w:t>12</w:t>
            </w:r>
          </w:p>
        </w:tc>
        <w:tc>
          <w:tcPr>
            <w:tcW w:w="2552" w:type="dxa"/>
            <w:vAlign w:val="center"/>
          </w:tcPr>
          <w:p w14:paraId="22D87B50" w14:textId="62AB04CC" w:rsidR="00DE315D" w:rsidRDefault="00DE315D" w:rsidP="00EE058B">
            <w:pPr>
              <w:spacing w:before="0" w:after="0"/>
              <w:jc w:val="center"/>
            </w:pPr>
            <w:r>
              <w:t>3.2</w:t>
            </w:r>
          </w:p>
        </w:tc>
        <w:tc>
          <w:tcPr>
            <w:tcW w:w="2542" w:type="dxa"/>
            <w:vAlign w:val="center"/>
          </w:tcPr>
          <w:p w14:paraId="65FF6ED2" w14:textId="00FF82D9" w:rsidR="00DE315D" w:rsidRDefault="00EE058B" w:rsidP="00EE058B">
            <w:pPr>
              <w:spacing w:before="0" w:after="0"/>
              <w:jc w:val="center"/>
            </w:pPr>
            <w:r>
              <w:t>15</w:t>
            </w:r>
          </w:p>
        </w:tc>
      </w:tr>
      <w:tr w:rsidR="00DE315D" w14:paraId="35DC660B" w14:textId="77777777" w:rsidTr="00EE058B">
        <w:tc>
          <w:tcPr>
            <w:tcW w:w="1555" w:type="dxa"/>
            <w:vMerge/>
            <w:vAlign w:val="center"/>
          </w:tcPr>
          <w:p w14:paraId="4EF1D3EC" w14:textId="77777777" w:rsidR="00DE315D" w:rsidRDefault="00DE315D" w:rsidP="00DE315D">
            <w:pPr>
              <w:spacing w:before="0" w:after="0"/>
              <w:jc w:val="center"/>
            </w:pPr>
          </w:p>
        </w:tc>
        <w:tc>
          <w:tcPr>
            <w:tcW w:w="1559" w:type="dxa"/>
            <w:vAlign w:val="center"/>
          </w:tcPr>
          <w:p w14:paraId="2E5BD2A9" w14:textId="2FC5B889" w:rsidR="00DE315D" w:rsidRDefault="00DE315D" w:rsidP="00DE315D">
            <w:pPr>
              <w:spacing w:before="0" w:after="0"/>
              <w:jc w:val="center"/>
            </w:pPr>
            <w:r>
              <w:t>Outside</w:t>
            </w:r>
          </w:p>
        </w:tc>
        <w:tc>
          <w:tcPr>
            <w:tcW w:w="1559" w:type="dxa"/>
            <w:vAlign w:val="center"/>
          </w:tcPr>
          <w:p w14:paraId="13AD73A4" w14:textId="45133A0B" w:rsidR="00DE315D" w:rsidRDefault="00DE315D" w:rsidP="00EE058B">
            <w:pPr>
              <w:spacing w:before="0" w:after="0"/>
              <w:jc w:val="center"/>
            </w:pPr>
            <w:r>
              <w:t>12</w:t>
            </w:r>
          </w:p>
        </w:tc>
        <w:tc>
          <w:tcPr>
            <w:tcW w:w="2552" w:type="dxa"/>
            <w:vAlign w:val="center"/>
          </w:tcPr>
          <w:p w14:paraId="003A10AE" w14:textId="44CF67CF" w:rsidR="00DE315D" w:rsidRDefault="00DE315D" w:rsidP="00EE058B">
            <w:pPr>
              <w:spacing w:before="0" w:after="0"/>
              <w:jc w:val="center"/>
            </w:pPr>
            <w:r>
              <w:t>3.7</w:t>
            </w:r>
          </w:p>
        </w:tc>
        <w:tc>
          <w:tcPr>
            <w:tcW w:w="2542" w:type="dxa"/>
            <w:vAlign w:val="center"/>
          </w:tcPr>
          <w:p w14:paraId="4E9E9C3B" w14:textId="17763484" w:rsidR="00DE315D" w:rsidRDefault="00EE058B" w:rsidP="00EE058B">
            <w:pPr>
              <w:spacing w:before="0" w:after="0"/>
              <w:jc w:val="center"/>
            </w:pPr>
            <w:r>
              <w:t>16</w:t>
            </w:r>
          </w:p>
        </w:tc>
      </w:tr>
      <w:tr w:rsidR="00DE315D" w14:paraId="44AD0431" w14:textId="77777777" w:rsidTr="00EE058B">
        <w:tc>
          <w:tcPr>
            <w:tcW w:w="1555" w:type="dxa"/>
            <w:vMerge w:val="restart"/>
            <w:vAlign w:val="center"/>
          </w:tcPr>
          <w:p w14:paraId="6343775B" w14:textId="7384A6FA" w:rsidR="00DE315D" w:rsidRDefault="00DE315D" w:rsidP="00DE315D">
            <w:pPr>
              <w:spacing w:before="0" w:after="0"/>
              <w:jc w:val="center"/>
            </w:pPr>
            <w:r>
              <w:t>&gt; 2</w:t>
            </w:r>
            <w:r>
              <w:t>5</w:t>
            </w:r>
            <w:r>
              <w:t>ºC</w:t>
            </w:r>
          </w:p>
        </w:tc>
        <w:tc>
          <w:tcPr>
            <w:tcW w:w="1559" w:type="dxa"/>
            <w:vAlign w:val="center"/>
          </w:tcPr>
          <w:p w14:paraId="2E46C337" w14:textId="573BB1C0" w:rsidR="00DE315D" w:rsidRDefault="00DE315D" w:rsidP="00DE315D">
            <w:pPr>
              <w:spacing w:before="0" w:after="0"/>
              <w:jc w:val="center"/>
            </w:pPr>
            <w:r>
              <w:t>Inside</w:t>
            </w:r>
          </w:p>
        </w:tc>
        <w:tc>
          <w:tcPr>
            <w:tcW w:w="1559" w:type="dxa"/>
            <w:vAlign w:val="center"/>
          </w:tcPr>
          <w:p w14:paraId="6BBBD0B2" w14:textId="0DA69429" w:rsidR="00DE315D" w:rsidRDefault="00DE315D" w:rsidP="00EE058B">
            <w:pPr>
              <w:spacing w:before="0" w:after="0"/>
              <w:jc w:val="center"/>
            </w:pPr>
            <w:r>
              <w:t>4</w:t>
            </w:r>
          </w:p>
        </w:tc>
        <w:tc>
          <w:tcPr>
            <w:tcW w:w="2552" w:type="dxa"/>
            <w:vAlign w:val="center"/>
          </w:tcPr>
          <w:p w14:paraId="1F4233F4" w14:textId="1A19EA4F" w:rsidR="00DE315D" w:rsidRDefault="00DE315D" w:rsidP="00EE058B">
            <w:pPr>
              <w:spacing w:before="0" w:after="0"/>
              <w:jc w:val="center"/>
            </w:pPr>
            <w:r>
              <w:t>3.0</w:t>
            </w:r>
          </w:p>
        </w:tc>
        <w:tc>
          <w:tcPr>
            <w:tcW w:w="2542" w:type="dxa"/>
            <w:vAlign w:val="center"/>
          </w:tcPr>
          <w:p w14:paraId="49CFD1B6" w14:textId="2CC9783B" w:rsidR="00DE315D" w:rsidRDefault="00EE058B" w:rsidP="00EE058B">
            <w:pPr>
              <w:spacing w:before="0" w:after="0"/>
              <w:jc w:val="center"/>
            </w:pPr>
            <w:r>
              <w:t>8</w:t>
            </w:r>
          </w:p>
        </w:tc>
      </w:tr>
      <w:tr w:rsidR="00DE315D" w14:paraId="320D8A1A" w14:textId="77777777" w:rsidTr="00EE058B">
        <w:tc>
          <w:tcPr>
            <w:tcW w:w="1555" w:type="dxa"/>
            <w:vMerge/>
          </w:tcPr>
          <w:p w14:paraId="3C8693CF" w14:textId="77777777" w:rsidR="00DE315D" w:rsidRDefault="00DE315D" w:rsidP="00DE315D">
            <w:pPr>
              <w:spacing w:before="0" w:after="0"/>
            </w:pPr>
          </w:p>
        </w:tc>
        <w:tc>
          <w:tcPr>
            <w:tcW w:w="1559" w:type="dxa"/>
            <w:vAlign w:val="center"/>
          </w:tcPr>
          <w:p w14:paraId="11E13508" w14:textId="00DD8AE9" w:rsidR="00DE315D" w:rsidRDefault="00DE315D" w:rsidP="00DE315D">
            <w:pPr>
              <w:spacing w:before="0" w:after="0"/>
              <w:jc w:val="center"/>
            </w:pPr>
            <w:r>
              <w:t>Outside</w:t>
            </w:r>
          </w:p>
        </w:tc>
        <w:tc>
          <w:tcPr>
            <w:tcW w:w="1559" w:type="dxa"/>
            <w:vAlign w:val="center"/>
          </w:tcPr>
          <w:p w14:paraId="07BC3CAA" w14:textId="4A8EAC68" w:rsidR="00DE315D" w:rsidRDefault="00DE315D" w:rsidP="00EE058B">
            <w:pPr>
              <w:spacing w:before="0" w:after="0"/>
              <w:jc w:val="center"/>
            </w:pPr>
            <w:r>
              <w:t>3</w:t>
            </w:r>
          </w:p>
        </w:tc>
        <w:tc>
          <w:tcPr>
            <w:tcW w:w="2552" w:type="dxa"/>
            <w:vAlign w:val="center"/>
          </w:tcPr>
          <w:p w14:paraId="5B70078B" w14:textId="41D0CBFD" w:rsidR="00DE315D" w:rsidRDefault="00DE315D" w:rsidP="00EE058B">
            <w:pPr>
              <w:spacing w:before="0" w:after="0"/>
              <w:jc w:val="center"/>
            </w:pPr>
            <w:r>
              <w:t>4.3</w:t>
            </w:r>
          </w:p>
        </w:tc>
        <w:tc>
          <w:tcPr>
            <w:tcW w:w="2542" w:type="dxa"/>
            <w:vAlign w:val="center"/>
          </w:tcPr>
          <w:p w14:paraId="73DE4BC4" w14:textId="19819A0E" w:rsidR="00DE315D" w:rsidRDefault="00EE058B" w:rsidP="00EE058B">
            <w:pPr>
              <w:spacing w:before="0" w:after="0"/>
              <w:jc w:val="center"/>
            </w:pPr>
            <w:r>
              <w:t>10</w:t>
            </w:r>
          </w:p>
        </w:tc>
      </w:tr>
    </w:tbl>
    <w:p w14:paraId="6C74F4EB" w14:textId="77777777" w:rsidR="00DE315D" w:rsidRPr="001549D3" w:rsidRDefault="00DE315D" w:rsidP="00654E8F">
      <w:pPr>
        <w:spacing w:before="240"/>
      </w:pPr>
    </w:p>
    <w:sectPr w:rsidR="00DE315D" w:rsidRPr="001549D3" w:rsidSect="0093429D">
      <w:headerReference w:type="even" r:id="rId14"/>
      <w:footerReference w:type="even" r:id="rId15"/>
      <w:footerReference w:type="default" r:id="rId16"/>
      <w:headerReference w:type="first" r:id="rId17"/>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EEF9F7" w14:textId="77777777" w:rsidR="00751250" w:rsidRDefault="00751250" w:rsidP="00117666">
      <w:pPr>
        <w:spacing w:after="0"/>
      </w:pPr>
      <w:r>
        <w:separator/>
      </w:r>
    </w:p>
  </w:endnote>
  <w:endnote w:type="continuationSeparator" w:id="0">
    <w:p w14:paraId="4CE943B2" w14:textId="77777777" w:rsidR="00751250" w:rsidRDefault="00751250"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14AB28" w14:textId="77777777" w:rsidR="00315799" w:rsidRPr="00577C4C" w:rsidRDefault="00C52A7B">
    <w:pPr>
      <w:rPr>
        <w:color w:val="C00000"/>
        <w:szCs w:val="24"/>
      </w:rPr>
    </w:pPr>
    <w:r>
      <w:rPr>
        <w:noProof/>
        <w:lang w:val="en-GB" w:eastAsia="en-GB"/>
      </w:rPr>
      <mc:AlternateContent>
        <mc:Choice Requires="wps">
          <w:drawing>
            <wp:anchor distT="0" distB="0" distL="114300" distR="114300" simplePos="0" relativeHeight="251659264" behindDoc="0" locked="0" layoutInCell="1" allowOverlap="1" wp14:anchorId="00A152CD" wp14:editId="47F23114">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D054D26" w14:textId="77777777" w:rsidR="00315799"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0A152CD"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" filled="f" stroked="f" strokeweight=".5pt">
              <v:textbox style="mso-fit-shape-to-text:t">
                <w:txbxContent>
                  <w:p w14:paraId="4D054D26" w14:textId="77777777" w:rsidR="00315799"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22FF27" w14:textId="77777777" w:rsidR="00315799" w:rsidRPr="00577C4C" w:rsidRDefault="00C52A7B">
    <w:pPr>
      <w:rPr>
        <w:b/>
        <w:sz w:val="20"/>
        <w:szCs w:val="24"/>
      </w:rPr>
    </w:pPr>
    <w:r>
      <w:rPr>
        <w:noProof/>
        <w:lang w:val="en-GB" w:eastAsia="en-GB"/>
      </w:rPr>
      <mc:AlternateContent>
        <mc:Choice Requires="wps">
          <w:drawing>
            <wp:anchor distT="0" distB="0" distL="114300" distR="114300" simplePos="0" relativeHeight="251646976" behindDoc="0" locked="0" layoutInCell="1" allowOverlap="1" wp14:anchorId="3151A55C" wp14:editId="2441783D">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85E15EB" w14:textId="77777777" w:rsidR="00315799"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151A55C"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" filled="f" stroked="f" strokeweight=".5pt">
              <v:textbox style="mso-fit-shape-to-text:t">
                <w:txbxContent>
                  <w:p w14:paraId="085E15EB" w14:textId="77777777" w:rsidR="00315799"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59A54A" w14:textId="77777777" w:rsidR="00751250" w:rsidRDefault="00751250" w:rsidP="00117666">
      <w:pPr>
        <w:spacing w:after="0"/>
      </w:pPr>
      <w:r>
        <w:separator/>
      </w:r>
    </w:p>
  </w:footnote>
  <w:footnote w:type="continuationSeparator" w:id="0">
    <w:p w14:paraId="2AAB9385" w14:textId="77777777" w:rsidR="00751250" w:rsidRDefault="00751250"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31EDBA" w14:textId="77777777" w:rsidR="00315799" w:rsidRPr="009151AA" w:rsidRDefault="00C52A7B">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001549D3"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711A5B" w14:textId="77777777" w:rsidR="00315799" w:rsidRDefault="0093429D" w:rsidP="0093429D">
    <w:r w:rsidRPr="005A1D84">
      <w:rPr>
        <w:b/>
        <w:noProof/>
        <w:color w:val="A6A6A6" w:themeColor="background1" w:themeShade="A6"/>
        <w:lang w:val="en-GB" w:eastAsia="en-GB"/>
      </w:rPr>
      <w:drawing>
        <wp:inline distT="0" distB="0" distL="0" distR="0" wp14:anchorId="7EAE9060" wp14:editId="09E5B960">
          <wp:extent cx="1382534" cy="497091"/>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00C52A7B" w:rsidRPr="007E3148">
      <w:rPr>
        <w:b/>
      </w:rPr>
      <w:ptab w:relativeTo="margin" w:alignment="center" w:leader="none"/>
    </w:r>
    <w:r w:rsidR="00C52A7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965C61"/>
    <w:multiLevelType w:val="hybridMultilevel"/>
    <w:tmpl w:val="5B927112"/>
    <w:lvl w:ilvl="0" w:tplc="F89AF3CC">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4"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40F7DF3"/>
    <w:multiLevelType w:val="hybridMultilevel"/>
    <w:tmpl w:val="F758AA9C"/>
    <w:lvl w:ilvl="0" w:tplc="171CEE78">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B50844"/>
    <w:multiLevelType w:val="hybridMultilevel"/>
    <w:tmpl w:val="1E948AE6"/>
    <w:lvl w:ilvl="0" w:tplc="EB3A967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10" w15:restartNumberingAfterBreak="0">
    <w:nsid w:val="6B25293F"/>
    <w:multiLevelType w:val="hybridMultilevel"/>
    <w:tmpl w:val="659C8460"/>
    <w:lvl w:ilvl="0" w:tplc="BC941DD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5E7721"/>
    <w:multiLevelType w:val="hybridMultilevel"/>
    <w:tmpl w:val="A4F83C1A"/>
    <w:lvl w:ilvl="0" w:tplc="E79A89EC">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1115517">
    <w:abstractNumId w:val="0"/>
  </w:num>
  <w:num w:numId="2" w16cid:durableId="1683165481">
    <w:abstractNumId w:val="7"/>
  </w:num>
  <w:num w:numId="3" w16cid:durableId="615480040">
    <w:abstractNumId w:val="1"/>
  </w:num>
  <w:num w:numId="4" w16cid:durableId="1566183234">
    <w:abstractNumId w:val="8"/>
  </w:num>
  <w:num w:numId="5" w16cid:durableId="18077027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9223692">
    <w:abstractNumId w:val="4"/>
  </w:num>
  <w:num w:numId="7" w16cid:durableId="1359550598">
    <w:abstractNumId w:val="9"/>
  </w:num>
  <w:num w:numId="8" w16cid:durableId="1559510671">
    <w:abstractNumId w:val="9"/>
  </w:num>
  <w:num w:numId="9" w16cid:durableId="1734543462">
    <w:abstractNumId w:val="9"/>
  </w:num>
  <w:num w:numId="10" w16cid:durableId="708839681">
    <w:abstractNumId w:val="9"/>
  </w:num>
  <w:num w:numId="11" w16cid:durableId="2046978920">
    <w:abstractNumId w:val="9"/>
  </w:num>
  <w:num w:numId="12" w16cid:durableId="2124614653">
    <w:abstractNumId w:val="9"/>
  </w:num>
  <w:num w:numId="13" w16cid:durableId="150105246">
    <w:abstractNumId w:val="4"/>
  </w:num>
  <w:num w:numId="14" w16cid:durableId="515769853">
    <w:abstractNumId w:val="3"/>
  </w:num>
  <w:num w:numId="15" w16cid:durableId="1753046014">
    <w:abstractNumId w:val="3"/>
  </w:num>
  <w:num w:numId="16" w16cid:durableId="665939894">
    <w:abstractNumId w:val="3"/>
  </w:num>
  <w:num w:numId="17" w16cid:durableId="2078749421">
    <w:abstractNumId w:val="3"/>
  </w:num>
  <w:num w:numId="18" w16cid:durableId="825047625">
    <w:abstractNumId w:val="3"/>
  </w:num>
  <w:num w:numId="19" w16cid:durableId="803810417">
    <w:abstractNumId w:val="3"/>
  </w:num>
  <w:num w:numId="20" w16cid:durableId="313484721">
    <w:abstractNumId w:val="2"/>
  </w:num>
  <w:num w:numId="21" w16cid:durableId="316544187">
    <w:abstractNumId w:val="5"/>
  </w:num>
  <w:num w:numId="22" w16cid:durableId="1354648062">
    <w:abstractNumId w:val="10"/>
  </w:num>
  <w:num w:numId="23" w16cid:durableId="2709015">
    <w:abstractNumId w:val="6"/>
  </w:num>
  <w:num w:numId="24" w16cid:durableId="483813735">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24"/>
    <w:rsid w:val="0001436A"/>
    <w:rsid w:val="00034304"/>
    <w:rsid w:val="00035434"/>
    <w:rsid w:val="00052A14"/>
    <w:rsid w:val="00077D53"/>
    <w:rsid w:val="00105FD9"/>
    <w:rsid w:val="00117666"/>
    <w:rsid w:val="001549D3"/>
    <w:rsid w:val="00160065"/>
    <w:rsid w:val="00177D84"/>
    <w:rsid w:val="00267D18"/>
    <w:rsid w:val="002868E2"/>
    <w:rsid w:val="002869C3"/>
    <w:rsid w:val="002936E4"/>
    <w:rsid w:val="002B4A57"/>
    <w:rsid w:val="002C74CA"/>
    <w:rsid w:val="00315799"/>
    <w:rsid w:val="003544FB"/>
    <w:rsid w:val="003D2D47"/>
    <w:rsid w:val="003D2F2D"/>
    <w:rsid w:val="00401590"/>
    <w:rsid w:val="00417BDA"/>
    <w:rsid w:val="00447801"/>
    <w:rsid w:val="00452E9C"/>
    <w:rsid w:val="004735C8"/>
    <w:rsid w:val="004961FF"/>
    <w:rsid w:val="004F3E3C"/>
    <w:rsid w:val="00517A89"/>
    <w:rsid w:val="005250F2"/>
    <w:rsid w:val="00593EEA"/>
    <w:rsid w:val="005A5EEE"/>
    <w:rsid w:val="005F3D71"/>
    <w:rsid w:val="006375C7"/>
    <w:rsid w:val="00654E8F"/>
    <w:rsid w:val="00660D05"/>
    <w:rsid w:val="006820B1"/>
    <w:rsid w:val="006B7D14"/>
    <w:rsid w:val="00701727"/>
    <w:rsid w:val="0070566C"/>
    <w:rsid w:val="00714C50"/>
    <w:rsid w:val="00725A7D"/>
    <w:rsid w:val="007501BE"/>
    <w:rsid w:val="00751250"/>
    <w:rsid w:val="00790BB3"/>
    <w:rsid w:val="007C206C"/>
    <w:rsid w:val="00803D24"/>
    <w:rsid w:val="00817DD6"/>
    <w:rsid w:val="00885156"/>
    <w:rsid w:val="008C6072"/>
    <w:rsid w:val="009151AA"/>
    <w:rsid w:val="0093429D"/>
    <w:rsid w:val="00943573"/>
    <w:rsid w:val="00970F7D"/>
    <w:rsid w:val="00994A3D"/>
    <w:rsid w:val="009C2B12"/>
    <w:rsid w:val="009C70F3"/>
    <w:rsid w:val="009E5FE4"/>
    <w:rsid w:val="00A174D9"/>
    <w:rsid w:val="00A569CD"/>
    <w:rsid w:val="00A61928"/>
    <w:rsid w:val="00AB5EE2"/>
    <w:rsid w:val="00AB6715"/>
    <w:rsid w:val="00B1671E"/>
    <w:rsid w:val="00B25EB8"/>
    <w:rsid w:val="00B354E1"/>
    <w:rsid w:val="00B37F4D"/>
    <w:rsid w:val="00B4054A"/>
    <w:rsid w:val="00BB09F7"/>
    <w:rsid w:val="00C44F69"/>
    <w:rsid w:val="00C52A7B"/>
    <w:rsid w:val="00C56BAF"/>
    <w:rsid w:val="00C679AA"/>
    <w:rsid w:val="00C75972"/>
    <w:rsid w:val="00CC0A3A"/>
    <w:rsid w:val="00CD066B"/>
    <w:rsid w:val="00CE4FEE"/>
    <w:rsid w:val="00DB59C3"/>
    <w:rsid w:val="00DC259A"/>
    <w:rsid w:val="00DE23E8"/>
    <w:rsid w:val="00DE315D"/>
    <w:rsid w:val="00DF24A4"/>
    <w:rsid w:val="00E52377"/>
    <w:rsid w:val="00E64E17"/>
    <w:rsid w:val="00E866C9"/>
    <w:rsid w:val="00E92076"/>
    <w:rsid w:val="00EA3D3C"/>
    <w:rsid w:val="00EE058B"/>
    <w:rsid w:val="00F46900"/>
    <w:rsid w:val="00F61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487BD"/>
  <w15:docId w15:val="{133E554D-C33E-435D-A5BC-605DF70AE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2"/>
    <w:qFormat/>
    <w:rsid w:val="00AB6715"/>
    <w:pPr>
      <w:numPr>
        <w:numId w:val="19"/>
      </w:numPr>
      <w:spacing w:before="240"/>
      <w:contextualSpacing w:val="0"/>
      <w:outlineLvl w:val="0"/>
    </w:pPr>
    <w:rPr>
      <w:b/>
    </w:rPr>
  </w:style>
  <w:style w:type="paragraph" w:styleId="Heading2">
    <w:name w:val="heading 2"/>
    <w:basedOn w:val="Heading1"/>
    <w:next w:val="Normal"/>
    <w:link w:val="Heading2Char"/>
    <w:uiPriority w:val="2"/>
    <w:qFormat/>
    <w:rsid w:val="00AB6715"/>
    <w:pPr>
      <w:numPr>
        <w:ilvl w:val="1"/>
      </w:numPr>
      <w:spacing w:after="200"/>
      <w:outlineLvl w:val="1"/>
    </w:pPr>
  </w:style>
  <w:style w:type="paragraph" w:styleId="Heading3">
    <w:name w:val="heading 3"/>
    <w:basedOn w:val="Normal"/>
    <w:next w:val="Normal"/>
    <w:link w:val="Heading3Char"/>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AB6715"/>
    <w:pPr>
      <w:numPr>
        <w:ilvl w:val="3"/>
      </w:numPr>
      <w:outlineLvl w:val="3"/>
    </w:pPr>
    <w:rPr>
      <w:iCs/>
    </w:rPr>
  </w:style>
  <w:style w:type="paragraph" w:styleId="Heading5">
    <w:name w:val="heading 5"/>
    <w:basedOn w:val="Heading4"/>
    <w:next w:val="Normal"/>
    <w:link w:val="Heading5Char"/>
    <w:uiPriority w:val="2"/>
    <w:qFormat/>
    <w:rsid w:val="00AB671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B671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AB6715"/>
    <w:rPr>
      <w:rFonts w:ascii="Times New Roman" w:eastAsia="Cambria" w:hAnsi="Times New Roman" w:cs="Times New Roman"/>
      <w:b/>
      <w:sz w:val="24"/>
      <w:szCs w:val="24"/>
    </w:rPr>
  </w:style>
  <w:style w:type="paragraph" w:styleId="Subtitle">
    <w:name w:val="Subtitle"/>
    <w:basedOn w:val="Normal"/>
    <w:next w:val="Normal"/>
    <w:link w:val="SubtitleChar"/>
    <w:uiPriority w:val="99"/>
    <w:unhideWhenUsed/>
    <w:qFormat/>
    <w:rsid w:val="00AB6715"/>
    <w:pPr>
      <w:spacing w:before="240"/>
    </w:pPr>
    <w:rPr>
      <w:rFonts w:cs="Times New Roman"/>
      <w:b/>
      <w:szCs w:val="24"/>
    </w:rPr>
  </w:style>
  <w:style w:type="character" w:customStyle="1" w:styleId="SubtitleChar">
    <w:name w:val="Subtitle Char"/>
    <w:basedOn w:val="DefaultParagraphFont"/>
    <w:link w:val="Subtitle"/>
    <w:uiPriority w:val="99"/>
    <w:rsid w:val="00AB6715"/>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AB6715"/>
  </w:style>
  <w:style w:type="paragraph" w:styleId="BalloonText">
    <w:name w:val="Balloon Text"/>
    <w:basedOn w:val="Normal"/>
    <w:link w:val="BalloonTextChar"/>
    <w:uiPriority w:val="99"/>
    <w:semiHidden/>
    <w:unhideWhenUsed/>
    <w:rsid w:val="00AB671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715"/>
    <w:rPr>
      <w:rFonts w:ascii="Tahoma" w:hAnsi="Tahoma" w:cs="Tahoma"/>
      <w:sz w:val="16"/>
      <w:szCs w:val="16"/>
    </w:rPr>
  </w:style>
  <w:style w:type="character" w:styleId="BookTitle">
    <w:name w:val="Book Title"/>
    <w:basedOn w:val="DefaultParagraphFont"/>
    <w:uiPriority w:val="33"/>
    <w:qFormat/>
    <w:rsid w:val="00AB6715"/>
    <w:rPr>
      <w:rFonts w:ascii="Times New Roman" w:hAnsi="Times New Roman"/>
      <w:b/>
      <w:bCs/>
      <w:i/>
      <w:iCs/>
      <w:spacing w:val="5"/>
    </w:rPr>
  </w:style>
  <w:style w:type="paragraph" w:styleId="Caption">
    <w:name w:val="caption"/>
    <w:basedOn w:val="Normal"/>
    <w:next w:val="NoSpacing"/>
    <w:uiPriority w:val="35"/>
    <w:unhideWhenUsed/>
    <w:qFormat/>
    <w:rsid w:val="00AB6715"/>
    <w:pPr>
      <w:keepNext/>
    </w:pPr>
    <w:rPr>
      <w:rFonts w:cs="Times New Roman"/>
      <w:b/>
      <w:bCs/>
      <w:szCs w:val="24"/>
    </w:rPr>
  </w:style>
  <w:style w:type="paragraph" w:styleId="NoSpacing">
    <w:name w:val="No Spacing"/>
    <w:uiPriority w:val="99"/>
    <w:unhideWhenUsed/>
    <w:qFormat/>
    <w:rsid w:val="00AB6715"/>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AB6715"/>
    <w:rPr>
      <w:sz w:val="16"/>
      <w:szCs w:val="16"/>
    </w:rPr>
  </w:style>
  <w:style w:type="paragraph" w:styleId="CommentText">
    <w:name w:val="annotation text"/>
    <w:basedOn w:val="Normal"/>
    <w:link w:val="CommentTextChar"/>
    <w:uiPriority w:val="99"/>
    <w:semiHidden/>
    <w:unhideWhenUsed/>
    <w:rsid w:val="00AB6715"/>
    <w:rPr>
      <w:sz w:val="20"/>
      <w:szCs w:val="20"/>
    </w:rPr>
  </w:style>
  <w:style w:type="character" w:customStyle="1" w:styleId="CommentTextChar">
    <w:name w:val="Comment Text Char"/>
    <w:basedOn w:val="DefaultParagraphFont"/>
    <w:link w:val="CommentText"/>
    <w:uiPriority w:val="99"/>
    <w:semiHidden/>
    <w:rsid w:val="00AB67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B6715"/>
    <w:rPr>
      <w:b/>
      <w:bCs/>
    </w:rPr>
  </w:style>
  <w:style w:type="character" w:customStyle="1" w:styleId="CommentSubjectChar">
    <w:name w:val="Comment Subject Char"/>
    <w:basedOn w:val="CommentTextChar"/>
    <w:link w:val="CommentSubject"/>
    <w:uiPriority w:val="99"/>
    <w:semiHidden/>
    <w:rsid w:val="00AB6715"/>
    <w:rPr>
      <w:rFonts w:ascii="Times New Roman" w:hAnsi="Times New Roman"/>
      <w:b/>
      <w:bCs/>
      <w:sz w:val="20"/>
      <w:szCs w:val="20"/>
    </w:rPr>
  </w:style>
  <w:style w:type="character" w:styleId="Emphasis">
    <w:name w:val="Emphasis"/>
    <w:basedOn w:val="DefaultParagraphFont"/>
    <w:uiPriority w:val="20"/>
    <w:qFormat/>
    <w:rsid w:val="00AB6715"/>
    <w:rPr>
      <w:rFonts w:ascii="Times New Roman" w:hAnsi="Times New Roman"/>
      <w:i/>
      <w:iCs/>
    </w:rPr>
  </w:style>
  <w:style w:type="character" w:styleId="EndnoteReference">
    <w:name w:val="endnote reference"/>
    <w:basedOn w:val="DefaultParagraphFont"/>
    <w:uiPriority w:val="99"/>
    <w:semiHidden/>
    <w:unhideWhenUsed/>
    <w:rsid w:val="00AB6715"/>
    <w:rPr>
      <w:vertAlign w:val="superscript"/>
    </w:rPr>
  </w:style>
  <w:style w:type="paragraph" w:styleId="EndnoteText">
    <w:name w:val="endnote text"/>
    <w:basedOn w:val="Normal"/>
    <w:link w:val="EndnoteTextChar"/>
    <w:uiPriority w:val="99"/>
    <w:semiHidden/>
    <w:unhideWhenUsed/>
    <w:rsid w:val="00AB6715"/>
    <w:pPr>
      <w:spacing w:after="0"/>
    </w:pPr>
    <w:rPr>
      <w:sz w:val="20"/>
      <w:szCs w:val="20"/>
    </w:rPr>
  </w:style>
  <w:style w:type="character" w:customStyle="1" w:styleId="EndnoteTextChar">
    <w:name w:val="Endnote Text Char"/>
    <w:basedOn w:val="DefaultParagraphFont"/>
    <w:link w:val="EndnoteText"/>
    <w:uiPriority w:val="99"/>
    <w:semiHidden/>
    <w:rsid w:val="00AB6715"/>
    <w:rPr>
      <w:rFonts w:ascii="Times New Roman" w:hAnsi="Times New Roman"/>
      <w:sz w:val="20"/>
      <w:szCs w:val="20"/>
    </w:rPr>
  </w:style>
  <w:style w:type="character" w:styleId="FollowedHyperlink">
    <w:name w:val="FollowedHyperlink"/>
    <w:basedOn w:val="DefaultParagraphFont"/>
    <w:uiPriority w:val="99"/>
    <w:semiHidden/>
    <w:unhideWhenUsed/>
    <w:rsid w:val="00AB6715"/>
    <w:rPr>
      <w:color w:val="800080" w:themeColor="followedHyperlink"/>
      <w:u w:val="single"/>
    </w:rPr>
  </w:style>
  <w:style w:type="paragraph" w:styleId="Footer">
    <w:name w:val="footer"/>
    <w:basedOn w:val="Normal"/>
    <w:link w:val="FooterChar"/>
    <w:uiPriority w:val="99"/>
    <w:unhideWhenUsed/>
    <w:rsid w:val="00AB6715"/>
    <w:pPr>
      <w:tabs>
        <w:tab w:val="center" w:pos="4844"/>
        <w:tab w:val="right" w:pos="9689"/>
      </w:tabs>
      <w:spacing w:after="0"/>
    </w:pPr>
  </w:style>
  <w:style w:type="character" w:customStyle="1" w:styleId="FooterChar">
    <w:name w:val="Footer Char"/>
    <w:basedOn w:val="DefaultParagraphFont"/>
    <w:link w:val="Footer"/>
    <w:uiPriority w:val="99"/>
    <w:rsid w:val="00AB6715"/>
    <w:rPr>
      <w:rFonts w:ascii="Times New Roman" w:hAnsi="Times New Roman"/>
      <w:sz w:val="24"/>
    </w:rPr>
  </w:style>
  <w:style w:type="character" w:styleId="FootnoteReference">
    <w:name w:val="footnote reference"/>
    <w:basedOn w:val="DefaultParagraphFont"/>
    <w:uiPriority w:val="99"/>
    <w:semiHidden/>
    <w:unhideWhenUsed/>
    <w:rsid w:val="00AB6715"/>
    <w:rPr>
      <w:vertAlign w:val="superscript"/>
    </w:rPr>
  </w:style>
  <w:style w:type="paragraph" w:styleId="FootnoteText">
    <w:name w:val="footnote text"/>
    <w:basedOn w:val="Normal"/>
    <w:link w:val="FootnoteTextChar"/>
    <w:uiPriority w:val="99"/>
    <w:semiHidden/>
    <w:unhideWhenUsed/>
    <w:rsid w:val="00AB6715"/>
    <w:pPr>
      <w:spacing w:after="0"/>
    </w:pPr>
    <w:rPr>
      <w:sz w:val="20"/>
      <w:szCs w:val="20"/>
    </w:rPr>
  </w:style>
  <w:style w:type="character" w:customStyle="1" w:styleId="FootnoteTextChar">
    <w:name w:val="Footnote Text Char"/>
    <w:basedOn w:val="DefaultParagraphFont"/>
    <w:link w:val="FootnoteText"/>
    <w:uiPriority w:val="99"/>
    <w:semiHidden/>
    <w:rsid w:val="00AB6715"/>
    <w:rPr>
      <w:rFonts w:ascii="Times New Roman" w:hAnsi="Times New Roman"/>
      <w:sz w:val="20"/>
      <w:szCs w:val="20"/>
    </w:rPr>
  </w:style>
  <w:style w:type="paragraph" w:styleId="Header">
    <w:name w:val="header"/>
    <w:basedOn w:val="Normal"/>
    <w:link w:val="HeaderChar"/>
    <w:uiPriority w:val="99"/>
    <w:unhideWhenUsed/>
    <w:rsid w:val="00AB6715"/>
    <w:pPr>
      <w:tabs>
        <w:tab w:val="center" w:pos="4844"/>
        <w:tab w:val="right" w:pos="9689"/>
      </w:tabs>
    </w:pPr>
    <w:rPr>
      <w:b/>
    </w:rPr>
  </w:style>
  <w:style w:type="character" w:customStyle="1" w:styleId="HeaderChar">
    <w:name w:val="Header Char"/>
    <w:basedOn w:val="DefaultParagraphFont"/>
    <w:link w:val="Header"/>
    <w:uiPriority w:val="99"/>
    <w:rsid w:val="00AB6715"/>
    <w:rPr>
      <w:rFonts w:ascii="Times New Roman" w:hAnsi="Times New Roman"/>
      <w:b/>
      <w:sz w:val="24"/>
    </w:rPr>
  </w:style>
  <w:style w:type="paragraph" w:styleId="ListParagraph">
    <w:name w:val="List Paragraph"/>
    <w:basedOn w:val="Normal"/>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Hyperlink">
    <w:name w:val="Hyperlink"/>
    <w:basedOn w:val="DefaultParagraphFont"/>
    <w:uiPriority w:val="99"/>
    <w:unhideWhenUsed/>
    <w:rsid w:val="00AB6715"/>
    <w:rPr>
      <w:color w:val="0000FF"/>
      <w:u w:val="single"/>
    </w:rPr>
  </w:style>
  <w:style w:type="character" w:styleId="IntenseEmphasis">
    <w:name w:val="Intense Emphasis"/>
    <w:basedOn w:val="DefaultParagraphFont"/>
    <w:uiPriority w:val="21"/>
    <w:unhideWhenUsed/>
    <w:rsid w:val="00AB6715"/>
    <w:rPr>
      <w:rFonts w:ascii="Times New Roman" w:hAnsi="Times New Roman"/>
      <w:i/>
      <w:iCs/>
      <w:color w:val="auto"/>
    </w:rPr>
  </w:style>
  <w:style w:type="character" w:styleId="IntenseReference">
    <w:name w:val="Intense Reference"/>
    <w:basedOn w:val="DefaultParagraphFont"/>
    <w:uiPriority w:val="32"/>
    <w:qFormat/>
    <w:rsid w:val="00AB6715"/>
    <w:rPr>
      <w:b/>
      <w:bCs/>
      <w:smallCaps/>
      <w:color w:val="auto"/>
      <w:spacing w:val="5"/>
    </w:rPr>
  </w:style>
  <w:style w:type="character" w:styleId="LineNumber">
    <w:name w:val="line number"/>
    <w:basedOn w:val="DefaultParagraphFont"/>
    <w:uiPriority w:val="99"/>
    <w:semiHidden/>
    <w:unhideWhenUsed/>
    <w:rsid w:val="00AB6715"/>
  </w:style>
  <w:style w:type="character" w:customStyle="1" w:styleId="Heading3Char">
    <w:name w:val="Heading 3 Char"/>
    <w:basedOn w:val="DefaultParagraphFont"/>
    <w:link w:val="Heading3"/>
    <w:uiPriority w:val="2"/>
    <w:rsid w:val="00AB671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AB6715"/>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Quote">
    <w:name w:val="Quote"/>
    <w:basedOn w:val="Normal"/>
    <w:next w:val="Normal"/>
    <w:link w:val="QuoteChar"/>
    <w:uiPriority w:val="29"/>
    <w:qFormat/>
    <w:rsid w:val="00AB67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B6715"/>
    <w:rPr>
      <w:rFonts w:ascii="Times New Roman" w:hAnsi="Times New Roman"/>
      <w:i/>
      <w:iCs/>
      <w:color w:val="404040" w:themeColor="text1" w:themeTint="BF"/>
      <w:sz w:val="24"/>
    </w:rPr>
  </w:style>
  <w:style w:type="character" w:styleId="Strong">
    <w:name w:val="Strong"/>
    <w:basedOn w:val="DefaultParagraphFont"/>
    <w:uiPriority w:val="22"/>
    <w:qFormat/>
    <w:rsid w:val="00AB6715"/>
    <w:rPr>
      <w:rFonts w:ascii="Times New Roman" w:hAnsi="Times New Roman"/>
      <w:b/>
      <w:bCs/>
    </w:rPr>
  </w:style>
  <w:style w:type="character" w:styleId="SubtleEmphasis">
    <w:name w:val="Subtle Emphasis"/>
    <w:basedOn w:val="DefaultParagraphFont"/>
    <w:uiPriority w:val="19"/>
    <w:qFormat/>
    <w:rsid w:val="00AB6715"/>
    <w:rPr>
      <w:rFonts w:ascii="Times New Roman" w:hAnsi="Times New Roman"/>
      <w:i/>
      <w:iCs/>
      <w:color w:val="404040" w:themeColor="text1" w:themeTint="BF"/>
    </w:rPr>
  </w:style>
  <w:style w:type="table" w:styleId="TableGrid">
    <w:name w:val="Table Grid"/>
    <w:basedOn w:val="TableNormal"/>
    <w:uiPriority w:val="5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AB6715"/>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AB6715"/>
    <w:rPr>
      <w:rFonts w:ascii="Times New Roman" w:hAnsi="Times New Roman" w:cs="Times New Roman"/>
      <w:b/>
      <w:sz w:val="32"/>
      <w:szCs w:val="32"/>
    </w:rPr>
  </w:style>
  <w:style w:type="paragraph" w:customStyle="1" w:styleId="SupplementaryMaterial">
    <w:name w:val="Supplementary Material"/>
    <w:basedOn w:val="Title"/>
    <w:next w:val="Title"/>
    <w:qFormat/>
    <w:rsid w:val="0001436A"/>
    <w:pPr>
      <w:spacing w:after="120"/>
    </w:pPr>
    <w:rPr>
      <w:i/>
    </w:rPr>
  </w:style>
  <w:style w:type="paragraph" w:styleId="Revision">
    <w:name w:val="Revision"/>
    <w:hidden/>
    <w:uiPriority w:val="99"/>
    <w:semiHidden/>
    <w:rsid w:val="00803D24"/>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885ac53139f20652f850277d10459b85">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b20dbcea35cbef169bcf39aab5233ab6"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FF441E3-103C-4487-877D-08CD22337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05759-6815-4540-b8ea-913958d74f23"/>
    <ds:schemaRef ds:uri="970c08f3-bdc0-46be-888b-e62464d9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D4929F-83D0-432F-8F82-6D4423C25F5E}">
  <ds:schemaRefs>
    <ds:schemaRef ds:uri="http://schemas.microsoft.com/sharepoint/v3/contenttype/forms"/>
  </ds:schemaRefs>
</ds:datastoreItem>
</file>

<file path=customXml/itemProps3.xml><?xml version="1.0" encoding="utf-8"?>
<ds:datastoreItem xmlns:ds="http://schemas.openxmlformats.org/officeDocument/2006/customXml" ds:itemID="{4B2E0E22-D442-4EBE-AAA2-EDC8871E7B41}">
  <ds:schemaRefs>
    <ds:schemaRef ds:uri="http://schemas.microsoft.com/office/2006/metadata/properties"/>
    <ds:schemaRef ds:uri="http://schemas.microsoft.com/office/infopath/2007/PartnerControls"/>
    <ds:schemaRef ds:uri="26005759-6815-4540-b8ea-913958d74f23"/>
    <ds:schemaRef ds:uri="970c08f3-bdc0-46be-888b-e62464d9f78c"/>
  </ds:schemaRefs>
</ds:datastoreItem>
</file>

<file path=customXml/itemProps4.xml><?xml version="1.0" encoding="utf-8"?>
<ds:datastoreItem xmlns:ds="http://schemas.openxmlformats.org/officeDocument/2006/customXml" ds:itemID="{2558679B-78FB-42CD-A1EA-A99096AF5568}">
  <ds:schemaRefs>
    <ds:schemaRef ds:uri="http://schemas.microsoft.com/sharepoint/events"/>
  </ds:schemaRefs>
</ds:datastoreItem>
</file>

<file path=customXml/itemProps5.xml><?xml version="1.0" encoding="utf-8"?>
<ds:datastoreItem xmlns:ds="http://schemas.openxmlformats.org/officeDocument/2006/customXml" ds:itemID="{114314AF-3C36-4C2C-B599-40A76C6FF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C:\Users\hannah.eccles\OneDrive - Frontiers Media SA\Documents\Latex work\Sep 2022_link updates\Supplementary_Material.dotx</Template>
  <TotalTime>27</TotalTime>
  <Pages>3</Pages>
  <Words>245</Words>
  <Characters>1403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Frontiers</dc:creator>
  <cp:lastModifiedBy>jsarda@ub.edu</cp:lastModifiedBy>
  <cp:revision>9</cp:revision>
  <cp:lastPrinted>2013-10-03T12:51:00Z</cp:lastPrinted>
  <dcterms:created xsi:type="dcterms:W3CDTF">2022-11-17T16:58:00Z</dcterms:created>
  <dcterms:modified xsi:type="dcterms:W3CDTF">2026-07-21T08:42:00Z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