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7341" w:rsidRPr="00C942B9" w:rsidRDefault="00487341" w:rsidP="00487341">
      <w:pPr>
        <w:spacing w:after="0" w:line="360" w:lineRule="auto"/>
        <w:rPr>
          <w:rFonts w:ascii="Times New Roman" w:hAnsi="Times New Roman" w:cs="Times New Roman"/>
          <w:b/>
          <w:bCs/>
          <w:sz w:val="44"/>
          <w:szCs w:val="44"/>
          <w:lang w:val="en-US"/>
        </w:rPr>
      </w:pPr>
      <w:r w:rsidRPr="00C942B9">
        <w:rPr>
          <w:rFonts w:ascii="Times New Roman" w:hAnsi="Times New Roman" w:cs="Times New Roman"/>
          <w:b/>
          <w:bCs/>
          <w:sz w:val="44"/>
          <w:szCs w:val="44"/>
          <w:u w:color="FFFF00"/>
          <w:lang w:val="en-US"/>
        </w:rPr>
        <w:t>SUPPLEMENTARY TABLES</w:t>
      </w:r>
    </w:p>
    <w:p w:rsidR="00487341" w:rsidRPr="00C942B9" w:rsidRDefault="00487341" w:rsidP="00487341">
      <w:pPr>
        <w:spacing w:after="0" w:line="360" w:lineRule="auto"/>
        <w:jc w:val="both"/>
        <w:rPr>
          <w:rFonts w:ascii="Times New Roman" w:hAnsi="Times New Roman" w:cs="Times New Roman"/>
          <w:sz w:val="44"/>
          <w:szCs w:val="44"/>
          <w:lang w:val="en-US"/>
        </w:rPr>
      </w:pPr>
      <w:r w:rsidRPr="00C942B9">
        <w:rPr>
          <w:rFonts w:ascii="Times New Roman" w:hAnsi="Times New Roman" w:cs="Times New Roman"/>
          <w:b/>
          <w:bCs/>
          <w:sz w:val="44"/>
          <w:szCs w:val="44"/>
          <w:u w:color="FFFF00"/>
          <w:lang w:val="en-US"/>
        </w:rPr>
        <w:t>Supplementary table</w:t>
      </w:r>
      <w:r w:rsidRPr="00C942B9">
        <w:rPr>
          <w:rFonts w:ascii="Times New Roman" w:hAnsi="Times New Roman" w:cs="Times New Roman"/>
          <w:b/>
          <w:bCs/>
          <w:sz w:val="44"/>
          <w:szCs w:val="44"/>
          <w:lang w:val="en-US"/>
        </w:rPr>
        <w:t xml:space="preserve"> 1. </w:t>
      </w:r>
      <w:r w:rsidRPr="00C942B9">
        <w:rPr>
          <w:rFonts w:ascii="Times New Roman" w:hAnsi="Times New Roman" w:cs="Times New Roman"/>
          <w:sz w:val="44"/>
          <w:szCs w:val="44"/>
          <w:lang w:val="en-US"/>
        </w:rPr>
        <w:t>Cross-reference table of antifungal drug administration duration for prophylactic use, categorized by pathogen and organ.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3"/>
        <w:gridCol w:w="1349"/>
        <w:gridCol w:w="490"/>
        <w:gridCol w:w="755"/>
        <w:gridCol w:w="626"/>
        <w:gridCol w:w="618"/>
        <w:gridCol w:w="626"/>
        <w:gridCol w:w="618"/>
        <w:gridCol w:w="626"/>
        <w:gridCol w:w="618"/>
        <w:gridCol w:w="763"/>
        <w:gridCol w:w="618"/>
        <w:gridCol w:w="565"/>
        <w:gridCol w:w="691"/>
      </w:tblGrid>
      <w:tr w:rsidR="00487341" w:rsidRPr="00C942B9" w:rsidTr="00690E1D">
        <w:trPr>
          <w:cantSplit/>
          <w:trHeight w:val="20"/>
        </w:trPr>
        <w:tc>
          <w:tcPr>
            <w:tcW w:w="561" w:type="pct"/>
            <w:shd w:val="clear" w:color="auto" w:fill="auto"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val="en-GB"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val="en-GB" w:eastAsia="de-DE"/>
              </w:rPr>
            </w:pPr>
          </w:p>
        </w:tc>
        <w:tc>
          <w:tcPr>
            <w:tcW w:w="624" w:type="pct"/>
            <w:gridSpan w:val="2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  <w:t>Bowel</w:t>
            </w:r>
          </w:p>
        </w:tc>
        <w:tc>
          <w:tcPr>
            <w:tcW w:w="623" w:type="pct"/>
            <w:gridSpan w:val="2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  <w:t>Heart</w:t>
            </w:r>
          </w:p>
        </w:tc>
        <w:tc>
          <w:tcPr>
            <w:tcW w:w="623" w:type="pct"/>
            <w:gridSpan w:val="2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  <w:t>Kidney</w:t>
            </w:r>
          </w:p>
        </w:tc>
        <w:tc>
          <w:tcPr>
            <w:tcW w:w="623" w:type="pct"/>
            <w:gridSpan w:val="2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  <w:t>Liver</w:t>
            </w:r>
          </w:p>
        </w:tc>
        <w:tc>
          <w:tcPr>
            <w:tcW w:w="687" w:type="pct"/>
            <w:gridSpan w:val="2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  <w:t>Lung</w:t>
            </w:r>
          </w:p>
        </w:tc>
        <w:tc>
          <w:tcPr>
            <w:tcW w:w="596" w:type="pct"/>
            <w:gridSpan w:val="2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  <w:t>Pancreas</w:t>
            </w:r>
          </w:p>
        </w:tc>
      </w:tr>
      <w:tr w:rsidR="00487341" w:rsidRPr="00C942B9" w:rsidTr="00690E1D">
        <w:trPr>
          <w:cantSplit/>
          <w:trHeight w:val="20"/>
        </w:trPr>
        <w:tc>
          <w:tcPr>
            <w:tcW w:w="561" w:type="pct"/>
            <w:shd w:val="clear" w:color="auto" w:fill="auto"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n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%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n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%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n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%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n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%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n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%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n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%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 w:val="restart"/>
            <w:shd w:val="clear" w:color="auto" w:fill="auto"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  <w:t xml:space="preserve">Aspergillus </w:t>
            </w:r>
            <w:r w:rsidRPr="00C942B9"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  <w:t>spp.</w:t>
            </w: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≤7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2.8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7-13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100.0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27.8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3/36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8.3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3/23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13.0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16.7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14-20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4/18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22.2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7/36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19.4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4.3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3/6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28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5.6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4/20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4/36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11.1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&gt;28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3/18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16.7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5.6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18/23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78.3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 w:val="restart"/>
            <w:shd w:val="clear" w:color="auto" w:fill="auto"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  <w:t xml:space="preserve">Candida </w:t>
            </w:r>
            <w:r w:rsidRPr="00C942B9"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  <w:t>spp.</w:t>
            </w: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≤7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5.6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25.0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6/36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16.7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8.7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3/6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7-13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9/18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8/36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22.2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3/23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13.0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14-20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11.1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8/36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22.2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4/6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66.7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28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11.1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4/20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7/36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19.4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3/23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13.0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16.7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&gt;28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11.1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6/20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30.0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13.9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8/23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34.8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16.7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 w:val="restart"/>
            <w:shd w:val="clear" w:color="auto" w:fill="auto"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  <w:t xml:space="preserve">Cryptococcus </w:t>
            </w:r>
            <w:r w:rsidRPr="00C942B9"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  <w:t>spp.</w:t>
            </w: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≤7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5.6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2.8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4.3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16.7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7-13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14-20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5.6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16.7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28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11.1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5.6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&gt;28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5.6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8.7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 w:val="restart"/>
            <w:shd w:val="clear" w:color="auto" w:fill="auto"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  <w:t xml:space="preserve">Fusarium </w:t>
            </w:r>
            <w:r w:rsidRPr="00C942B9"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  <w:t>spp.</w:t>
            </w: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≤7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16.7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7-13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100.0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5.6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2.8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4.3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14-20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2.8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16.7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28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5.6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2.8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&gt;28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2.8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3/23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13.0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 w:val="restart"/>
            <w:shd w:val="clear" w:color="auto" w:fill="auto"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  <w:t>Lomentospora prolificans/</w:t>
            </w:r>
          </w:p>
          <w:p w:rsidR="00487341" w:rsidRPr="00C942B9" w:rsidRDefault="00487341" w:rsidP="00690E1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  <w:t xml:space="preserve">Scedosporium </w:t>
            </w:r>
            <w:r w:rsidRPr="00C942B9"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  <w:t>spp.</w:t>
            </w: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≤7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7-13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14-20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2.8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16.7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28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5.6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2.8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&gt;28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2.8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4/23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17.4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 w:val="restart"/>
            <w:shd w:val="clear" w:color="auto" w:fill="auto"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  <w:t>Mucorales</w:t>
            </w: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≤7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5.6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2.8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4.3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16.7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7-13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14-20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5.6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16.7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28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2.8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</w:tr>
      <w:tr w:rsidR="00487341" w:rsidRPr="00C942B9" w:rsidTr="00690E1D">
        <w:trPr>
          <w:cantSplit/>
          <w:trHeight w:val="340"/>
        </w:trPr>
        <w:tc>
          <w:tcPr>
            <w:tcW w:w="561" w:type="pct"/>
            <w:vMerge/>
            <w:textDirection w:val="btLr"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b/>
                <w:bCs/>
                <w:sz w:val="44"/>
                <w:szCs w:val="44"/>
                <w:lang w:eastAsia="de-DE"/>
              </w:rPr>
            </w:pPr>
          </w:p>
        </w:tc>
        <w:tc>
          <w:tcPr>
            <w:tcW w:w="66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&gt;28 days</w:t>
            </w:r>
          </w:p>
        </w:tc>
        <w:tc>
          <w:tcPr>
            <w:tcW w:w="24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0/2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1/18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5.6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1/20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5.0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1/36</w:t>
            </w:r>
          </w:p>
        </w:tc>
        <w:tc>
          <w:tcPr>
            <w:tcW w:w="313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2.8</w:t>
            </w:r>
          </w:p>
        </w:tc>
        <w:tc>
          <w:tcPr>
            <w:tcW w:w="377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3/23</w:t>
            </w:r>
          </w:p>
        </w:tc>
        <w:tc>
          <w:tcPr>
            <w:tcW w:w="310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13.0</w:t>
            </w:r>
          </w:p>
        </w:tc>
        <w:tc>
          <w:tcPr>
            <w:tcW w:w="265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0/6</w:t>
            </w:r>
          </w:p>
        </w:tc>
        <w:tc>
          <w:tcPr>
            <w:tcW w:w="331" w:type="pct"/>
            <w:shd w:val="clear" w:color="auto" w:fill="auto"/>
            <w:noWrap/>
            <w:vAlign w:val="center"/>
            <w:hideMark/>
          </w:tcPr>
          <w:p w:rsidR="00487341" w:rsidRPr="00C942B9" w:rsidRDefault="00487341" w:rsidP="00690E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</w:pPr>
            <w:r w:rsidRPr="00C942B9">
              <w:rPr>
                <w:rFonts w:ascii="Times New Roman" w:eastAsia="Times New Roman" w:hAnsi="Times New Roman" w:cs="Times New Roman"/>
                <w:sz w:val="44"/>
                <w:szCs w:val="44"/>
                <w:lang w:eastAsia="de-DE"/>
              </w:rPr>
              <w:t>0.0</w:t>
            </w:r>
          </w:p>
        </w:tc>
      </w:tr>
    </w:tbl>
    <w:p w:rsidR="00487341" w:rsidRPr="00C942B9" w:rsidRDefault="00487341" w:rsidP="00487341">
      <w:pPr>
        <w:spacing w:after="0" w:line="360" w:lineRule="auto"/>
        <w:jc w:val="both"/>
        <w:rPr>
          <w:rFonts w:ascii="Times New Roman" w:hAnsi="Times New Roman" w:cs="Times New Roman"/>
          <w:sz w:val="44"/>
          <w:szCs w:val="44"/>
          <w:lang w:val="en-GB"/>
        </w:rPr>
      </w:pPr>
      <w:r w:rsidRPr="00C942B9">
        <w:rPr>
          <w:rFonts w:ascii="Times New Roman" w:hAnsi="Times New Roman" w:cs="Times New Roman"/>
          <w:sz w:val="44"/>
          <w:szCs w:val="44"/>
          <w:lang w:val="en-GB"/>
        </w:rPr>
        <w:t>Denominator corresponds to the number of transplantation units performing prophylaxis for the respective organ. Numerators can be superadditive.</w:t>
      </w:r>
    </w:p>
    <w:p w:rsidR="00487341" w:rsidRPr="00C942B9" w:rsidRDefault="00487341" w:rsidP="00487341">
      <w:pPr>
        <w:spacing w:after="0" w:line="360" w:lineRule="auto"/>
        <w:jc w:val="both"/>
        <w:rPr>
          <w:rFonts w:ascii="Times New Roman" w:hAnsi="Times New Roman" w:cs="Times New Roman"/>
          <w:sz w:val="44"/>
          <w:szCs w:val="44"/>
          <w:lang w:val="en-GB"/>
        </w:rPr>
      </w:pPr>
      <w:r w:rsidRPr="00C942B9">
        <w:rPr>
          <w:rFonts w:ascii="Times New Roman" w:hAnsi="Times New Roman" w:cs="Times New Roman"/>
          <w:sz w:val="44"/>
          <w:szCs w:val="44"/>
          <w:lang w:val="en-GB"/>
        </w:rPr>
        <w:t>spp., species</w:t>
      </w:r>
    </w:p>
    <w:p w:rsidR="00155AE2" w:rsidRDefault="00155AE2">
      <w:bookmarkStart w:id="0" w:name="_GoBack"/>
      <w:bookmarkEnd w:id="0"/>
    </w:p>
    <w:sectPr w:rsidR="00155AE2" w:rsidSect="00BE3AAD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95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7341"/>
    <w:rsid w:val="00011643"/>
    <w:rsid w:val="0003731E"/>
    <w:rsid w:val="000A3A24"/>
    <w:rsid w:val="000A4F83"/>
    <w:rsid w:val="000B18A3"/>
    <w:rsid w:val="000C099C"/>
    <w:rsid w:val="000E2E09"/>
    <w:rsid w:val="000F20AF"/>
    <w:rsid w:val="00115930"/>
    <w:rsid w:val="001249B9"/>
    <w:rsid w:val="00124DD5"/>
    <w:rsid w:val="00127BED"/>
    <w:rsid w:val="00140BA8"/>
    <w:rsid w:val="00141EC1"/>
    <w:rsid w:val="0015576C"/>
    <w:rsid w:val="00155AE2"/>
    <w:rsid w:val="001713F9"/>
    <w:rsid w:val="00183300"/>
    <w:rsid w:val="001B20B8"/>
    <w:rsid w:val="001B217B"/>
    <w:rsid w:val="001B4B6E"/>
    <w:rsid w:val="001B66EB"/>
    <w:rsid w:val="001E344E"/>
    <w:rsid w:val="002036BA"/>
    <w:rsid w:val="00203890"/>
    <w:rsid w:val="00224588"/>
    <w:rsid w:val="002327CB"/>
    <w:rsid w:val="00277F99"/>
    <w:rsid w:val="0028410C"/>
    <w:rsid w:val="002A6B00"/>
    <w:rsid w:val="002B49AC"/>
    <w:rsid w:val="002C1348"/>
    <w:rsid w:val="002C163F"/>
    <w:rsid w:val="002C4424"/>
    <w:rsid w:val="002C456A"/>
    <w:rsid w:val="002E5CF5"/>
    <w:rsid w:val="002F25D4"/>
    <w:rsid w:val="0034059A"/>
    <w:rsid w:val="00343057"/>
    <w:rsid w:val="003442A7"/>
    <w:rsid w:val="003712CB"/>
    <w:rsid w:val="00376195"/>
    <w:rsid w:val="00391EA9"/>
    <w:rsid w:val="003A3A75"/>
    <w:rsid w:val="003B6A7B"/>
    <w:rsid w:val="003F02D5"/>
    <w:rsid w:val="003F36D9"/>
    <w:rsid w:val="003F3B96"/>
    <w:rsid w:val="00400CA1"/>
    <w:rsid w:val="00425DC7"/>
    <w:rsid w:val="004345A7"/>
    <w:rsid w:val="00441E4D"/>
    <w:rsid w:val="00442B91"/>
    <w:rsid w:val="00451A29"/>
    <w:rsid w:val="00455781"/>
    <w:rsid w:val="0045732C"/>
    <w:rsid w:val="004763D7"/>
    <w:rsid w:val="0047762A"/>
    <w:rsid w:val="004833A9"/>
    <w:rsid w:val="00487341"/>
    <w:rsid w:val="0048743A"/>
    <w:rsid w:val="004C7892"/>
    <w:rsid w:val="004E1FB4"/>
    <w:rsid w:val="004E2C4B"/>
    <w:rsid w:val="004F20FA"/>
    <w:rsid w:val="0050281A"/>
    <w:rsid w:val="00504C2A"/>
    <w:rsid w:val="00516FCF"/>
    <w:rsid w:val="005342C5"/>
    <w:rsid w:val="00534A2B"/>
    <w:rsid w:val="0054184C"/>
    <w:rsid w:val="00544A0B"/>
    <w:rsid w:val="00547C79"/>
    <w:rsid w:val="0059048C"/>
    <w:rsid w:val="005A6A0B"/>
    <w:rsid w:val="005B2E76"/>
    <w:rsid w:val="005F23C2"/>
    <w:rsid w:val="005F7774"/>
    <w:rsid w:val="0061410E"/>
    <w:rsid w:val="006211E1"/>
    <w:rsid w:val="00623465"/>
    <w:rsid w:val="006239EF"/>
    <w:rsid w:val="0063102A"/>
    <w:rsid w:val="006326CA"/>
    <w:rsid w:val="0064494B"/>
    <w:rsid w:val="00646158"/>
    <w:rsid w:val="00673A29"/>
    <w:rsid w:val="00673FCA"/>
    <w:rsid w:val="00696883"/>
    <w:rsid w:val="006A0188"/>
    <w:rsid w:val="006A4B93"/>
    <w:rsid w:val="006B19B6"/>
    <w:rsid w:val="006D1533"/>
    <w:rsid w:val="006D7D1E"/>
    <w:rsid w:val="006F55A2"/>
    <w:rsid w:val="0070279D"/>
    <w:rsid w:val="00735FF4"/>
    <w:rsid w:val="00742FAE"/>
    <w:rsid w:val="007448A0"/>
    <w:rsid w:val="00752688"/>
    <w:rsid w:val="007562B1"/>
    <w:rsid w:val="007627D3"/>
    <w:rsid w:val="00765AA4"/>
    <w:rsid w:val="00775AFD"/>
    <w:rsid w:val="007905DD"/>
    <w:rsid w:val="007A176A"/>
    <w:rsid w:val="007A468E"/>
    <w:rsid w:val="007A7A79"/>
    <w:rsid w:val="007D056C"/>
    <w:rsid w:val="007F5E39"/>
    <w:rsid w:val="00832C85"/>
    <w:rsid w:val="00853883"/>
    <w:rsid w:val="008617E8"/>
    <w:rsid w:val="008733C3"/>
    <w:rsid w:val="0087431A"/>
    <w:rsid w:val="00877CC8"/>
    <w:rsid w:val="008804E4"/>
    <w:rsid w:val="008A6398"/>
    <w:rsid w:val="008C0AC0"/>
    <w:rsid w:val="008C41C7"/>
    <w:rsid w:val="008E4614"/>
    <w:rsid w:val="008F0707"/>
    <w:rsid w:val="008F1913"/>
    <w:rsid w:val="008F4B01"/>
    <w:rsid w:val="0090674D"/>
    <w:rsid w:val="00914BCC"/>
    <w:rsid w:val="00916E0B"/>
    <w:rsid w:val="00921951"/>
    <w:rsid w:val="0094169D"/>
    <w:rsid w:val="00947CA3"/>
    <w:rsid w:val="00956365"/>
    <w:rsid w:val="00956FCA"/>
    <w:rsid w:val="00961B7C"/>
    <w:rsid w:val="00972729"/>
    <w:rsid w:val="009A0483"/>
    <w:rsid w:val="009A21AD"/>
    <w:rsid w:val="009C3DB8"/>
    <w:rsid w:val="009F0E64"/>
    <w:rsid w:val="009F5161"/>
    <w:rsid w:val="00A016A3"/>
    <w:rsid w:val="00A134CF"/>
    <w:rsid w:val="00A2108D"/>
    <w:rsid w:val="00A53744"/>
    <w:rsid w:val="00A54500"/>
    <w:rsid w:val="00A73C64"/>
    <w:rsid w:val="00A81404"/>
    <w:rsid w:val="00A83524"/>
    <w:rsid w:val="00A9247F"/>
    <w:rsid w:val="00AA3B36"/>
    <w:rsid w:val="00AA453D"/>
    <w:rsid w:val="00AA7F49"/>
    <w:rsid w:val="00AB7D80"/>
    <w:rsid w:val="00AD54CF"/>
    <w:rsid w:val="00AF1F57"/>
    <w:rsid w:val="00AF760B"/>
    <w:rsid w:val="00B01F68"/>
    <w:rsid w:val="00B02341"/>
    <w:rsid w:val="00B05655"/>
    <w:rsid w:val="00B2575A"/>
    <w:rsid w:val="00B32B11"/>
    <w:rsid w:val="00B510BD"/>
    <w:rsid w:val="00B52C54"/>
    <w:rsid w:val="00B67344"/>
    <w:rsid w:val="00B67F36"/>
    <w:rsid w:val="00B80D87"/>
    <w:rsid w:val="00B96253"/>
    <w:rsid w:val="00B969A2"/>
    <w:rsid w:val="00BA1E0A"/>
    <w:rsid w:val="00BA3B3A"/>
    <w:rsid w:val="00C00BCC"/>
    <w:rsid w:val="00C01797"/>
    <w:rsid w:val="00C04805"/>
    <w:rsid w:val="00C17739"/>
    <w:rsid w:val="00C237B7"/>
    <w:rsid w:val="00C25941"/>
    <w:rsid w:val="00C4147A"/>
    <w:rsid w:val="00C45D1C"/>
    <w:rsid w:val="00C55EA1"/>
    <w:rsid w:val="00C72411"/>
    <w:rsid w:val="00C76182"/>
    <w:rsid w:val="00CA4B59"/>
    <w:rsid w:val="00CB3EAB"/>
    <w:rsid w:val="00CC4E72"/>
    <w:rsid w:val="00CC64EA"/>
    <w:rsid w:val="00CE0C18"/>
    <w:rsid w:val="00CE766F"/>
    <w:rsid w:val="00CF0288"/>
    <w:rsid w:val="00D0246F"/>
    <w:rsid w:val="00D12598"/>
    <w:rsid w:val="00D24FD7"/>
    <w:rsid w:val="00D34343"/>
    <w:rsid w:val="00D553C7"/>
    <w:rsid w:val="00D657D9"/>
    <w:rsid w:val="00D74157"/>
    <w:rsid w:val="00D82369"/>
    <w:rsid w:val="00D83BDB"/>
    <w:rsid w:val="00DA6AFE"/>
    <w:rsid w:val="00DB2B37"/>
    <w:rsid w:val="00DC70AA"/>
    <w:rsid w:val="00DE2E86"/>
    <w:rsid w:val="00DE6016"/>
    <w:rsid w:val="00DE77EA"/>
    <w:rsid w:val="00DF05FC"/>
    <w:rsid w:val="00DF29EA"/>
    <w:rsid w:val="00E10FE1"/>
    <w:rsid w:val="00E16055"/>
    <w:rsid w:val="00E25625"/>
    <w:rsid w:val="00E53263"/>
    <w:rsid w:val="00E80731"/>
    <w:rsid w:val="00E8150F"/>
    <w:rsid w:val="00E87B7F"/>
    <w:rsid w:val="00E94316"/>
    <w:rsid w:val="00EA4A31"/>
    <w:rsid w:val="00EA5A89"/>
    <w:rsid w:val="00EC3C09"/>
    <w:rsid w:val="00EC422D"/>
    <w:rsid w:val="00ED159D"/>
    <w:rsid w:val="00EE1079"/>
    <w:rsid w:val="00EF2B31"/>
    <w:rsid w:val="00EF7303"/>
    <w:rsid w:val="00F037B6"/>
    <w:rsid w:val="00F36A5F"/>
    <w:rsid w:val="00F42B44"/>
    <w:rsid w:val="00F432E8"/>
    <w:rsid w:val="00F503F4"/>
    <w:rsid w:val="00F63634"/>
    <w:rsid w:val="00F80B46"/>
    <w:rsid w:val="00F92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B578AE3-4097-4C9D-98F7-2F4B20AE1E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87341"/>
    <w:rPr>
      <w:lang w:val="de-DE"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366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Darania Rajappa</dc:creator>
  <cp:keywords/>
  <dc:description/>
  <cp:lastModifiedBy>Darania Rajappa</cp:lastModifiedBy>
  <cp:revision>1</cp:revision>
  <dcterms:created xsi:type="dcterms:W3CDTF">2025-06-17T04:46:00Z</dcterms:created>
  <dcterms:modified xsi:type="dcterms:W3CDTF">2025-06-17T04:47:00Z</dcterms:modified>
</cp:coreProperties>
</file>