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4CDA7" w14:textId="77777777" w:rsidR="00460C36" w:rsidRPr="004A5F98" w:rsidRDefault="00460C36" w:rsidP="00430FBD">
      <w:pPr>
        <w:spacing w:after="0" w:line="480" w:lineRule="auto"/>
        <w:contextualSpacing/>
        <w:jc w:val="both"/>
        <w:rPr>
          <w:rFonts w:ascii="Arial" w:hAnsi="Arial" w:cs="Arial"/>
          <w:b/>
          <w:bCs/>
          <w:sz w:val="24"/>
          <w:szCs w:val="24"/>
          <w:lang w:val="en-GB"/>
        </w:rPr>
      </w:pPr>
    </w:p>
    <w:p w14:paraId="410256C5" w14:textId="0781094B" w:rsidR="008F2A70" w:rsidRPr="004A5F98" w:rsidRDefault="008F2A70" w:rsidP="008F2A70">
      <w:pPr>
        <w:rPr>
          <w:rFonts w:ascii="Arial" w:hAnsi="Arial" w:cs="Arial"/>
          <w:sz w:val="24"/>
          <w:szCs w:val="24"/>
          <w:lang w:val="en-GB"/>
        </w:rPr>
      </w:pPr>
      <w:r w:rsidRPr="004A5F98">
        <w:rPr>
          <w:rFonts w:ascii="Arial" w:hAnsi="Arial" w:cs="Arial"/>
          <w:b/>
          <w:caps/>
          <w:sz w:val="24"/>
          <w:szCs w:val="24"/>
          <w:lang w:val="en-GB"/>
        </w:rPr>
        <w:t xml:space="preserve">Table </w:t>
      </w:r>
      <w:r w:rsidR="001F33EE" w:rsidRPr="004A5F98">
        <w:rPr>
          <w:rFonts w:ascii="Arial" w:hAnsi="Arial" w:cs="Arial"/>
          <w:b/>
          <w:caps/>
          <w:sz w:val="24"/>
          <w:szCs w:val="24"/>
          <w:lang w:val="en-GB"/>
        </w:rPr>
        <w:t>S</w:t>
      </w:r>
      <w:r w:rsidRPr="004A5F98">
        <w:rPr>
          <w:rFonts w:ascii="Arial" w:hAnsi="Arial" w:cs="Arial"/>
          <w:b/>
          <w:caps/>
          <w:sz w:val="24"/>
          <w:szCs w:val="24"/>
          <w:lang w:val="en-GB"/>
        </w:rPr>
        <w:t>1</w:t>
      </w:r>
      <w:r w:rsidRPr="004A5F98">
        <w:rPr>
          <w:rFonts w:ascii="Arial" w:hAnsi="Arial" w:cs="Arial"/>
          <w:b/>
          <w:sz w:val="24"/>
          <w:szCs w:val="24"/>
          <w:lang w:val="en-GB"/>
        </w:rPr>
        <w:t xml:space="preserve"> </w:t>
      </w:r>
      <w:r w:rsidRPr="004A5F98">
        <w:rPr>
          <w:rFonts w:ascii="Arial" w:hAnsi="Arial" w:cs="Arial"/>
          <w:sz w:val="24"/>
          <w:szCs w:val="24"/>
          <w:lang w:val="en-GB"/>
        </w:rPr>
        <w:t>SARS-CoV-2 infections incidence and COVID-19 outcomes in patients accrued into the URBAN study according to the use of bendamustine as the induction regimen</w:t>
      </w:r>
      <w:r w:rsidR="007D0C4A" w:rsidRPr="004A5F98">
        <w:rPr>
          <w:rFonts w:ascii="Arial" w:hAnsi="Arial" w:cs="Arial"/>
          <w:sz w:val="24"/>
          <w:szCs w:val="24"/>
          <w:lang w:val="en-GB"/>
        </w:rPr>
        <w:t>.</w:t>
      </w:r>
    </w:p>
    <w:p w14:paraId="11C799AA" w14:textId="77777777" w:rsidR="008F2A70" w:rsidRPr="004A5F98" w:rsidRDefault="008F2A70" w:rsidP="008F2A70">
      <w:pPr>
        <w:rPr>
          <w:lang w:val="en-GB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96"/>
        <w:gridCol w:w="2133"/>
        <w:gridCol w:w="2354"/>
        <w:gridCol w:w="1984"/>
      </w:tblGrid>
      <w:tr w:rsidR="008F2A70" w:rsidRPr="004A5F98" w14:paraId="2B77FCF7" w14:textId="77777777" w:rsidTr="00577BD8">
        <w:trPr>
          <w:trHeight w:val="113"/>
        </w:trPr>
        <w:tc>
          <w:tcPr>
            <w:tcW w:w="2596" w:type="dxa"/>
          </w:tcPr>
          <w:p w14:paraId="315EB6EC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2133" w:type="dxa"/>
          </w:tcPr>
          <w:p w14:paraId="199C3D00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Bendamustine (</w:t>
            </w:r>
            <w:r w:rsidRPr="004A5F98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= 142)</w:t>
            </w:r>
          </w:p>
        </w:tc>
        <w:tc>
          <w:tcPr>
            <w:tcW w:w="2354" w:type="dxa"/>
          </w:tcPr>
          <w:p w14:paraId="19DCE47F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CHOP/CVP (</w:t>
            </w:r>
            <w:r w:rsidRPr="004A5F98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= 157)</w:t>
            </w:r>
          </w:p>
        </w:tc>
        <w:tc>
          <w:tcPr>
            <w:tcW w:w="1984" w:type="dxa"/>
          </w:tcPr>
          <w:p w14:paraId="4A369827" w14:textId="0CC144C8" w:rsidR="008F2A70" w:rsidRPr="004A5F98" w:rsidRDefault="00A22E4B" w:rsidP="00577BD8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val="en-GB"/>
              </w:rPr>
              <w:t>p</w:t>
            </w:r>
            <w:r w:rsidR="008F2A70"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-value</w:t>
            </w:r>
          </w:p>
        </w:tc>
      </w:tr>
      <w:tr w:rsidR="008F2A70" w:rsidRPr="004A5F98" w14:paraId="47A53030" w14:textId="77777777" w:rsidTr="00577BD8">
        <w:tc>
          <w:tcPr>
            <w:tcW w:w="2596" w:type="dxa"/>
          </w:tcPr>
          <w:p w14:paraId="35305FAE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Incidence of SARS-CoV-2 Infection (/months)</w:t>
            </w:r>
          </w:p>
        </w:tc>
        <w:tc>
          <w:tcPr>
            <w:tcW w:w="2133" w:type="dxa"/>
          </w:tcPr>
          <w:p w14:paraId="1BD368C9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20 cases on 2943.9 months = </w:t>
            </w: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0.006 infection per month</w:t>
            </w:r>
          </w:p>
        </w:tc>
        <w:tc>
          <w:tcPr>
            <w:tcW w:w="2354" w:type="dxa"/>
          </w:tcPr>
          <w:p w14:paraId="1867A0F1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28 cases on 3331.1 months = </w:t>
            </w: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0.008 infection per month</w:t>
            </w:r>
          </w:p>
        </w:tc>
        <w:tc>
          <w:tcPr>
            <w:tcW w:w="1984" w:type="dxa"/>
          </w:tcPr>
          <w:p w14:paraId="5A9600AF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0.563</w:t>
            </w:r>
          </w:p>
        </w:tc>
      </w:tr>
      <w:tr w:rsidR="008F2A70" w:rsidRPr="004A5F98" w14:paraId="20E12237" w14:textId="77777777" w:rsidTr="00577BD8">
        <w:tc>
          <w:tcPr>
            <w:tcW w:w="2596" w:type="dxa"/>
          </w:tcPr>
          <w:p w14:paraId="27366985" w14:textId="31BF4CFA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Hospitalizations, </w:t>
            </w:r>
            <w:r w:rsidRPr="004A5F98"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  <w:t xml:space="preserve">N </w:t>
            </w: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(%)</w:t>
            </w:r>
          </w:p>
        </w:tc>
        <w:tc>
          <w:tcPr>
            <w:tcW w:w="2133" w:type="dxa"/>
          </w:tcPr>
          <w:p w14:paraId="6D7AE31D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11/20 (55%)</w:t>
            </w:r>
          </w:p>
        </w:tc>
        <w:tc>
          <w:tcPr>
            <w:tcW w:w="2354" w:type="dxa"/>
          </w:tcPr>
          <w:p w14:paraId="1E67BA89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11/28 (39.3%)</w:t>
            </w:r>
          </w:p>
        </w:tc>
        <w:tc>
          <w:tcPr>
            <w:tcW w:w="1984" w:type="dxa"/>
          </w:tcPr>
          <w:p w14:paraId="0C6BDBEF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0.433</w:t>
            </w:r>
          </w:p>
        </w:tc>
      </w:tr>
      <w:tr w:rsidR="008F2A70" w:rsidRPr="004A5F98" w14:paraId="0ABE418C" w14:textId="77777777" w:rsidTr="00577BD8">
        <w:tc>
          <w:tcPr>
            <w:tcW w:w="2596" w:type="dxa"/>
          </w:tcPr>
          <w:p w14:paraId="77EA48E8" w14:textId="07E6866A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Deaths, </w:t>
            </w:r>
            <w:r w:rsidRPr="004A5F98"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 (%)</w:t>
            </w:r>
          </w:p>
        </w:tc>
        <w:tc>
          <w:tcPr>
            <w:tcW w:w="2133" w:type="dxa"/>
          </w:tcPr>
          <w:p w14:paraId="71FBDD92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5/17</w:t>
            </w:r>
            <w:r w:rsidRPr="004A5F98">
              <w:rPr>
                <w:rFonts w:ascii="Arial" w:hAnsi="Arial" w:cs="Arial"/>
                <w:sz w:val="24"/>
                <w:szCs w:val="24"/>
                <w:vertAlign w:val="superscript"/>
                <w:lang w:val="en-GB"/>
              </w:rPr>
              <w:t>a</w:t>
            </w: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 (29.4%)</w:t>
            </w:r>
          </w:p>
        </w:tc>
        <w:tc>
          <w:tcPr>
            <w:tcW w:w="2354" w:type="dxa"/>
          </w:tcPr>
          <w:p w14:paraId="66701C74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5/28 (17.9%)</w:t>
            </w:r>
          </w:p>
        </w:tc>
        <w:tc>
          <w:tcPr>
            <w:tcW w:w="1984" w:type="dxa"/>
          </w:tcPr>
          <w:p w14:paraId="76007610" w14:textId="77777777" w:rsidR="008F2A70" w:rsidRPr="004A5F98" w:rsidRDefault="008F2A70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0.467</w:t>
            </w:r>
          </w:p>
        </w:tc>
      </w:tr>
    </w:tbl>
    <w:p w14:paraId="3FE5438B" w14:textId="1F8EE860" w:rsidR="008F2A70" w:rsidRPr="004A5F98" w:rsidRDefault="008F2A70" w:rsidP="008F2A70">
      <w:pPr>
        <w:rPr>
          <w:lang w:val="en-GB"/>
        </w:rPr>
      </w:pPr>
      <w:r w:rsidRPr="004A5F98">
        <w:rPr>
          <w:vertAlign w:val="superscript"/>
          <w:lang w:val="en-GB"/>
        </w:rPr>
        <w:t>a</w:t>
      </w:r>
      <w:r w:rsidRPr="004A5F98">
        <w:rPr>
          <w:lang w:val="en-GB"/>
        </w:rPr>
        <w:t xml:space="preserve">Missing information about the outcome of </w:t>
      </w:r>
      <w:r w:rsidR="003F3A26">
        <w:rPr>
          <w:lang w:val="en-GB"/>
        </w:rPr>
        <w:t>3</w:t>
      </w:r>
      <w:r w:rsidRPr="004A5F98">
        <w:rPr>
          <w:lang w:val="en-GB"/>
        </w:rPr>
        <w:t xml:space="preserve"> infections.</w:t>
      </w:r>
    </w:p>
    <w:p w14:paraId="29D40F1B" w14:textId="24A44DC7" w:rsidR="007161F1" w:rsidRDefault="009754DD" w:rsidP="007161F1">
      <w:pPr>
        <w:spacing w:after="160" w:line="259" w:lineRule="auto"/>
        <w:rPr>
          <w:rFonts w:ascii="Arial" w:hAnsi="Arial" w:cs="Arial"/>
          <w:sz w:val="24"/>
          <w:szCs w:val="24"/>
          <w:lang w:val="en-GB"/>
        </w:rPr>
      </w:pPr>
      <w:r w:rsidRPr="004A5F98">
        <w:rPr>
          <w:rFonts w:ascii="Arial" w:hAnsi="Arial" w:cs="Arial"/>
          <w:b/>
          <w:bCs/>
          <w:sz w:val="24"/>
          <w:szCs w:val="24"/>
          <w:lang w:val="en-GB"/>
        </w:rPr>
        <w:br w:type="page"/>
      </w:r>
      <w:r w:rsidR="007161F1" w:rsidRPr="00240356">
        <w:rPr>
          <w:rFonts w:ascii="Arial" w:hAnsi="Arial" w:cs="Arial"/>
          <w:b/>
          <w:caps/>
          <w:sz w:val="24"/>
          <w:szCs w:val="24"/>
          <w:highlight w:val="yellow"/>
          <w:lang w:val="en-GB"/>
        </w:rPr>
        <w:lastRenderedPageBreak/>
        <w:t>Table S2</w:t>
      </w:r>
      <w:r w:rsidR="007161F1" w:rsidRPr="00240356">
        <w:rPr>
          <w:rFonts w:ascii="Arial" w:hAnsi="Arial" w:cs="Arial"/>
          <w:b/>
          <w:sz w:val="24"/>
          <w:szCs w:val="24"/>
          <w:highlight w:val="yellow"/>
          <w:lang w:val="en-GB"/>
        </w:rPr>
        <w:t xml:space="preserve"> </w:t>
      </w:r>
      <w:r w:rsidR="00240356" w:rsidRPr="00240356">
        <w:rPr>
          <w:rFonts w:ascii="Arial" w:hAnsi="Arial" w:cs="Arial"/>
          <w:bCs/>
          <w:sz w:val="24"/>
          <w:szCs w:val="24"/>
          <w:highlight w:val="yellow"/>
          <w:lang w:val="en-GB"/>
        </w:rPr>
        <w:t>Correspondence between the occurrence of infections and availability of drugs in Italy.</w:t>
      </w:r>
    </w:p>
    <w:tbl>
      <w:tblPr>
        <w:tblW w:w="14355" w:type="dxa"/>
        <w:tblLook w:val="04A0" w:firstRow="1" w:lastRow="0" w:firstColumn="1" w:lastColumn="0" w:noHBand="0" w:noVBand="1"/>
      </w:tblPr>
      <w:tblGrid>
        <w:gridCol w:w="1708"/>
        <w:gridCol w:w="976"/>
        <w:gridCol w:w="657"/>
        <w:gridCol w:w="621"/>
        <w:gridCol w:w="621"/>
        <w:gridCol w:w="621"/>
        <w:gridCol w:w="657"/>
        <w:gridCol w:w="621"/>
        <w:gridCol w:w="621"/>
        <w:gridCol w:w="1020"/>
        <w:gridCol w:w="621"/>
        <w:gridCol w:w="643"/>
        <w:gridCol w:w="621"/>
        <w:gridCol w:w="621"/>
        <w:gridCol w:w="621"/>
        <w:gridCol w:w="621"/>
        <w:gridCol w:w="621"/>
        <w:gridCol w:w="621"/>
        <w:gridCol w:w="621"/>
        <w:gridCol w:w="621"/>
      </w:tblGrid>
      <w:tr w:rsidR="00E56C3F" w:rsidRPr="00E83453" w14:paraId="07D3AE16" w14:textId="77777777" w:rsidTr="00E56C3F">
        <w:trPr>
          <w:trHeight w:val="300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313BE9" w14:textId="29FB0083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E8345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highlight w:val="yellow"/>
              </w:rPr>
              <w:t>Study period</w:t>
            </w:r>
          </w:p>
        </w:tc>
        <w:tc>
          <w:tcPr>
            <w:tcW w:w="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3FA68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Jul </w:t>
            </w:r>
          </w:p>
          <w:p w14:paraId="7AD40ADF" w14:textId="6FC01A75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2020</w:t>
            </w:r>
          </w:p>
        </w:tc>
        <w:tc>
          <w:tcPr>
            <w:tcW w:w="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8ED31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Aug </w:t>
            </w:r>
          </w:p>
          <w:p w14:paraId="33B1F3D0" w14:textId="44D0A4A3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2020 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7C7564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Sep </w:t>
            </w:r>
          </w:p>
          <w:p w14:paraId="4CE3547E" w14:textId="3BE2D7C5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2020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9B9DB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Oct </w:t>
            </w:r>
          </w:p>
          <w:p w14:paraId="482D4F1F" w14:textId="29B0221F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2020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BB7E2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Nov </w:t>
            </w:r>
          </w:p>
          <w:p w14:paraId="0D4140F1" w14:textId="26FBE20C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2020</w:t>
            </w:r>
          </w:p>
        </w:tc>
        <w:tc>
          <w:tcPr>
            <w:tcW w:w="6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9320D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Dec </w:t>
            </w:r>
          </w:p>
          <w:p w14:paraId="1B650783" w14:textId="4A6A248E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2020 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35B61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Jan </w:t>
            </w:r>
          </w:p>
          <w:p w14:paraId="0DDDFBA5" w14:textId="2CD20E1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1EC15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Feb </w:t>
            </w:r>
          </w:p>
          <w:p w14:paraId="180B8E42" w14:textId="1185559C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D08F2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Mar </w:t>
            </w:r>
          </w:p>
          <w:p w14:paraId="0E5D3EFD" w14:textId="6D3AB41F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9F113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Apr </w:t>
            </w:r>
          </w:p>
          <w:p w14:paraId="2A462E8D" w14:textId="74ECCCCE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9ED70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May </w:t>
            </w:r>
          </w:p>
          <w:p w14:paraId="6174AB5E" w14:textId="50223FE4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78AB8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Jun </w:t>
            </w:r>
          </w:p>
          <w:p w14:paraId="53DF0E50" w14:textId="2B16B2D6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105B7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Jul </w:t>
            </w:r>
          </w:p>
          <w:p w14:paraId="2F34F2BF" w14:textId="07F1798F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46672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Aug </w:t>
            </w:r>
          </w:p>
          <w:p w14:paraId="1D516181" w14:textId="32DB057F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1DD66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Sep </w:t>
            </w:r>
          </w:p>
          <w:p w14:paraId="56165CB7" w14:textId="1524F684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815FC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Oct </w:t>
            </w:r>
          </w:p>
          <w:p w14:paraId="32EFC3EE" w14:textId="0B7006F8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9EB4F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Nov </w:t>
            </w:r>
          </w:p>
          <w:p w14:paraId="333C4712" w14:textId="0E003FBD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6F30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Dec </w:t>
            </w:r>
          </w:p>
          <w:p w14:paraId="2A7F4D90" w14:textId="3DE511A3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2021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11EFA" w14:textId="77777777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 xml:space="preserve">Jan </w:t>
            </w:r>
          </w:p>
          <w:p w14:paraId="70CF66D9" w14:textId="64D03729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2022</w:t>
            </w:r>
          </w:p>
        </w:tc>
      </w:tr>
      <w:tr w:rsidR="00E56C3F" w:rsidRPr="00E83453" w14:paraId="43048361" w14:textId="77777777" w:rsidTr="00E56C3F">
        <w:trPr>
          <w:trHeight w:val="388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02394F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5395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2AF46" w14:textId="72B1FD8B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E8345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Pre-vaccination</w:t>
            </w:r>
          </w:p>
        </w:tc>
        <w:tc>
          <w:tcPr>
            <w:tcW w:w="7252" w:type="dxa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840DD9" w14:textId="14777CBC" w:rsidR="00E56C3F" w:rsidRPr="00E83453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E8345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Post-vaccination</w:t>
            </w:r>
          </w:p>
        </w:tc>
      </w:tr>
      <w:tr w:rsidR="00E56C3F" w:rsidRPr="00E83453" w14:paraId="7E4CF1F7" w14:textId="77777777" w:rsidTr="00E56C3F">
        <w:trPr>
          <w:trHeight w:val="1097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ECA364A" w14:textId="0725487C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E8345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Patients, N</w:t>
            </w:r>
            <w:r w:rsidRPr="00E8345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  <w:vertAlign w:val="superscript"/>
              </w:rPr>
              <w:t>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1ACD9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1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A0ACE5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5792E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67EBA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87513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7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0104C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4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E2EDE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3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8CCC5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47E68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21148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DC529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1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16CBF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58D5C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1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D088B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D9BBB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C2999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2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4DC87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0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CE9F5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7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81759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12</w:t>
            </w:r>
          </w:p>
        </w:tc>
      </w:tr>
      <w:tr w:rsidR="00E56C3F" w:rsidRPr="00E83453" w14:paraId="2C3C6308" w14:textId="77777777" w:rsidTr="00E56C3F">
        <w:trPr>
          <w:trHeight w:val="600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0477E0" w14:textId="5C15F56A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</w:pPr>
            <w:r w:rsidRPr="00E8345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</w:rPr>
              <w:t>Drugs approved and available in Italy</w:t>
            </w:r>
            <w:r w:rsidRPr="00E83453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highlight w:val="yellow"/>
                <w:vertAlign w:val="superscript"/>
              </w:rPr>
              <w:t>b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77C610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606B1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6B7497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6498DA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48AE6D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84D29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94F543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91DD3C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13517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E9B94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637001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CCBE24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A73495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99193D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69FC38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DDFFD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86B943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7E1CB3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FE54D" w14:textId="77777777" w:rsidR="00E56C3F" w:rsidRPr="00E83453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</w:p>
        </w:tc>
      </w:tr>
      <w:tr w:rsidR="00E56C3F" w:rsidRPr="00E83453" w14:paraId="7D64995B" w14:textId="77777777" w:rsidTr="00E83453">
        <w:trPr>
          <w:trHeight w:val="600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  <w:hideMark/>
          </w:tcPr>
          <w:p w14:paraId="63C59E4B" w14:textId="0F2BDB0C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 xml:space="preserve">Rendesivir         09/10/2020 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67E3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4A4BA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0358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731901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3370E632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D3BD5F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4B8C61B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638D5C0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4111763A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55F1738C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AEAB1F4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8B9AD4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5639CCF1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2782A52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56FC4D6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8332CF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4E4FB19A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625D468C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F684E6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</w:tr>
      <w:tr w:rsidR="00E56C3F" w:rsidRPr="00E83453" w14:paraId="46472489" w14:textId="77777777" w:rsidTr="00E83453">
        <w:trPr>
          <w:trHeight w:val="600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75C40BB" w14:textId="4BE444AF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Sotrovimab                    29/07/2021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C056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7EE2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13D2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04318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AC77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2C83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8CC5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4DD7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0AAE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8E16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C919F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B731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194B8D5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279A41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F99A2C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1406BFF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61FFCB2F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D22C37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9B1433C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</w:tr>
      <w:tr w:rsidR="00E56C3F" w:rsidRPr="00E83453" w14:paraId="758764C4" w14:textId="77777777" w:rsidTr="00E83453">
        <w:trPr>
          <w:trHeight w:val="604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  <w:hideMark/>
          </w:tcPr>
          <w:p w14:paraId="32517516" w14:textId="1C09E3A1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Casirivimab-Imdevimab  26/11/2021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5943F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52B2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43661" w14:textId="77777777" w:rsidR="00E56C3F" w:rsidRPr="009B0238" w:rsidRDefault="00E56C3F" w:rsidP="009B023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6F33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D65D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9A3E1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0CB5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602A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09B0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85DF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ABC2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2018F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2A46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A4BB4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7000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8B28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5E8C4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1B9F8DA2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53093F04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</w:tr>
      <w:tr w:rsidR="00E56C3F" w:rsidRPr="00E83453" w14:paraId="7A9F025C" w14:textId="77777777" w:rsidTr="00E83453">
        <w:trPr>
          <w:trHeight w:val="523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  <w:hideMark/>
          </w:tcPr>
          <w:p w14:paraId="6631BBDF" w14:textId="4508655D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Regdanvimab                           26/11/2021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13FD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AEF2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6638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5AF4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2F4B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2DEDA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C514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5C80F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8D00C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24C1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D6E71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289F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49DC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6BB1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3E6E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DF05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99A24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69DAFF7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11874E6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</w:tr>
      <w:tr w:rsidR="00E56C3F" w:rsidRPr="00E83453" w14:paraId="50A13933" w14:textId="77777777" w:rsidTr="00E83453">
        <w:trPr>
          <w:trHeight w:val="600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  <w:hideMark/>
          </w:tcPr>
          <w:p w14:paraId="0563CCAF" w14:textId="2D2F4D79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E83453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tixagevimab and cilgavimab</w:t>
            </w: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 xml:space="preserve">                      A14/04/2022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01051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EDCD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B607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0F48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1881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F4778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585AF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6622A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CC1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13D61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C9B9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9B22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4EBF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C71F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CDC6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06D4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E15EA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B7DEA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A2D8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</w:tr>
      <w:tr w:rsidR="00E56C3F" w:rsidRPr="00E83453" w14:paraId="4026970D" w14:textId="77777777" w:rsidTr="00E83453">
        <w:trPr>
          <w:trHeight w:val="559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41C2F18" w14:textId="73EE8E42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Nirmatrelvir/Ritonavir  20/04/2022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79631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9B3E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7D0E2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51C6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FA55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7A39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CE57F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382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F926C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10EE2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498D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763E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0E7B1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5497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1389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5068C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8EED8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FA0F8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F3564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</w:tr>
      <w:tr w:rsidR="00E56C3F" w:rsidRPr="00E83453" w14:paraId="13BB7306" w14:textId="77777777" w:rsidTr="00E83453">
        <w:trPr>
          <w:trHeight w:val="300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37DA684" w14:textId="21D468F3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 xml:space="preserve">Anakinra 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9D2CC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8A278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D9E9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9441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62CA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AE32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8E75F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0F4B1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7E13A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8270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A01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71E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5021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DB9B1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72D9A1E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22401C4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5A648B8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5E4A87C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6C4791D1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</w:tr>
      <w:tr w:rsidR="00E56C3F" w:rsidRPr="00E83453" w14:paraId="2811A0EA" w14:textId="77777777" w:rsidTr="00E83453">
        <w:trPr>
          <w:trHeight w:val="657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9385A4A" w14:textId="658881FD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Tocilizumab  09/06/2021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EC89B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6B5014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EBBDA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D74D7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C4997C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412B8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2F88BA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9D0144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46624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35DA3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0183A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5E24EB1F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495CE05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B17993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35E8A0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7CE1483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699B54F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718825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524D3D4A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</w:tr>
      <w:tr w:rsidR="00E56C3F" w:rsidRPr="00E83453" w14:paraId="23776CFB" w14:textId="77777777" w:rsidTr="00E83453">
        <w:trPr>
          <w:trHeight w:val="70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7570527" w14:textId="570C37E1" w:rsidR="00E56C3F" w:rsidRPr="009B0238" w:rsidRDefault="00E83453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E83453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Steroids</w:t>
            </w:r>
            <w:r w:rsidR="00E56C3F"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 xml:space="preserve"> 06/10/2020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6D8254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2DD69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8D2A8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BA468B0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3D50E8E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6403ABE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7BE6896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5632B92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72F684A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764BF94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5BA7B18C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4B53391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52C17959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6359374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70AB7B5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7DA851F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3D5D269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399ED2D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1D0C37DD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  <w:highlight w:val="yellow"/>
              </w:rPr>
              <w:t> </w:t>
            </w:r>
          </w:p>
        </w:tc>
      </w:tr>
      <w:tr w:rsidR="00E56C3F" w:rsidRPr="009B0238" w14:paraId="4B71F787" w14:textId="77777777" w:rsidTr="00E83453">
        <w:trPr>
          <w:trHeight w:val="600"/>
        </w:trPr>
        <w:tc>
          <w:tcPr>
            <w:tcW w:w="1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79C9A72" w14:textId="1C6857C7" w:rsidR="00E56C3F" w:rsidRPr="009B0238" w:rsidRDefault="00E83453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83453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>Hydroxychloroquine</w:t>
            </w:r>
            <w:r w:rsidR="00E56C3F"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  <w:highlight w:val="yellow"/>
              </w:rPr>
              <w:t xml:space="preserve">              22/12/2020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DDE946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4ADE7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44A83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F5EF92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F46052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320110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03A9204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62004DB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40B2410A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1175E4DE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72D9D005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90E329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0B6F47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5CD428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4E7D67CB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3C03A62C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730AAE23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7BC771D7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</w:rPr>
              <w:t> 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2D67527F" w14:textId="77777777" w:rsidR="00E56C3F" w:rsidRPr="009B0238" w:rsidRDefault="00E56C3F" w:rsidP="009B0238">
            <w:pPr>
              <w:spacing w:after="0" w:line="240" w:lineRule="auto"/>
              <w:rPr>
                <w:rFonts w:ascii="Calibri" w:eastAsia="Times New Roman" w:hAnsi="Calibri" w:cs="Calibri"/>
                <w:color w:val="0070C0"/>
                <w:sz w:val="16"/>
                <w:szCs w:val="16"/>
              </w:rPr>
            </w:pPr>
            <w:r w:rsidRPr="009B0238">
              <w:rPr>
                <w:rFonts w:ascii="Calibri" w:eastAsia="Times New Roman" w:hAnsi="Calibri" w:cs="Calibri"/>
                <w:color w:val="0070C0"/>
                <w:sz w:val="16"/>
                <w:szCs w:val="16"/>
              </w:rPr>
              <w:t> </w:t>
            </w:r>
          </w:p>
        </w:tc>
      </w:tr>
    </w:tbl>
    <w:p w14:paraId="1784BF20" w14:textId="6A71301F" w:rsidR="009B0238" w:rsidRPr="00E56C3F" w:rsidRDefault="00E56C3F" w:rsidP="007161F1">
      <w:pPr>
        <w:spacing w:after="160" w:line="259" w:lineRule="auto"/>
        <w:rPr>
          <w:rFonts w:ascii="Arial" w:hAnsi="Arial" w:cs="Arial"/>
          <w:sz w:val="24"/>
          <w:szCs w:val="24"/>
          <w:lang w:val="en-GB"/>
        </w:rPr>
      </w:pPr>
      <w:r w:rsidRPr="00E83453">
        <w:rPr>
          <w:rFonts w:ascii="Arial" w:hAnsi="Arial" w:cs="Arial"/>
          <w:sz w:val="24"/>
          <w:szCs w:val="24"/>
          <w:highlight w:val="yellow"/>
          <w:vertAlign w:val="superscript"/>
          <w:lang w:val="en-GB"/>
        </w:rPr>
        <w:t>a</w:t>
      </w:r>
      <w:r w:rsidRPr="00E83453">
        <w:rPr>
          <w:rFonts w:ascii="Arial" w:hAnsi="Arial" w:cs="Arial"/>
          <w:sz w:val="24"/>
          <w:szCs w:val="24"/>
          <w:highlight w:val="yellow"/>
          <w:lang w:val="en-GB"/>
        </w:rPr>
        <w:t xml:space="preserve">The discrepancy between the 46 cases reported in the report table and the 48 actual </w:t>
      </w:r>
      <w:r w:rsidR="00CA6FE5">
        <w:rPr>
          <w:rFonts w:ascii="Arial" w:hAnsi="Arial" w:cs="Arial"/>
          <w:sz w:val="24"/>
          <w:szCs w:val="24"/>
          <w:highlight w:val="yellow"/>
          <w:lang w:val="en-GB"/>
        </w:rPr>
        <w:t xml:space="preserve">infections </w:t>
      </w:r>
      <w:r w:rsidRPr="00E83453">
        <w:rPr>
          <w:rFonts w:ascii="Arial" w:hAnsi="Arial" w:cs="Arial"/>
          <w:sz w:val="24"/>
          <w:szCs w:val="24"/>
          <w:highlight w:val="yellow"/>
          <w:lang w:val="en-GB"/>
        </w:rPr>
        <w:t xml:space="preserve">is due to the fact that 2 </w:t>
      </w:r>
      <w:r w:rsidR="00CA6FE5">
        <w:rPr>
          <w:rFonts w:ascii="Arial" w:hAnsi="Arial" w:cs="Arial"/>
          <w:sz w:val="24"/>
          <w:szCs w:val="24"/>
          <w:highlight w:val="yellow"/>
          <w:lang w:val="en-GB"/>
        </w:rPr>
        <w:t xml:space="preserve">out of </w:t>
      </w:r>
      <w:r w:rsidRPr="00E83453">
        <w:rPr>
          <w:rFonts w:ascii="Arial" w:hAnsi="Arial" w:cs="Arial"/>
          <w:sz w:val="24"/>
          <w:szCs w:val="24"/>
          <w:highlight w:val="yellow"/>
          <w:lang w:val="en-GB"/>
        </w:rPr>
        <w:t xml:space="preserve">48 </w:t>
      </w:r>
      <w:r w:rsidR="00CA6FE5">
        <w:rPr>
          <w:rFonts w:ascii="Arial" w:hAnsi="Arial" w:cs="Arial"/>
          <w:sz w:val="24"/>
          <w:szCs w:val="24"/>
          <w:highlight w:val="yellow"/>
          <w:lang w:val="en-GB"/>
        </w:rPr>
        <w:t>occurrence</w:t>
      </w:r>
      <w:r w:rsidRPr="00E83453">
        <w:rPr>
          <w:rFonts w:ascii="Arial" w:hAnsi="Arial" w:cs="Arial"/>
          <w:sz w:val="24"/>
          <w:szCs w:val="24"/>
          <w:highlight w:val="yellow"/>
          <w:lang w:val="en-GB"/>
        </w:rPr>
        <w:t xml:space="preserve"> did not report the date of infection; therefore it was not possible to assign them to a </w:t>
      </w:r>
      <w:r w:rsidR="00E83453" w:rsidRPr="00E83453">
        <w:rPr>
          <w:rFonts w:ascii="Arial" w:hAnsi="Arial" w:cs="Arial"/>
          <w:sz w:val="24"/>
          <w:szCs w:val="24"/>
          <w:highlight w:val="yellow"/>
          <w:lang w:val="en-GB"/>
        </w:rPr>
        <w:t xml:space="preserve">specific </w:t>
      </w:r>
      <w:r w:rsidRPr="00E83453">
        <w:rPr>
          <w:rFonts w:ascii="Arial" w:hAnsi="Arial" w:cs="Arial"/>
          <w:sz w:val="24"/>
          <w:szCs w:val="24"/>
          <w:highlight w:val="yellow"/>
          <w:lang w:val="en-GB"/>
        </w:rPr>
        <w:t>month.</w:t>
      </w:r>
    </w:p>
    <w:p w14:paraId="2E430826" w14:textId="4CC5A311" w:rsidR="007161F1" w:rsidRDefault="00E56C3F">
      <w:pPr>
        <w:spacing w:after="160" w:line="259" w:lineRule="auto"/>
        <w:rPr>
          <w:rFonts w:ascii="Arial" w:hAnsi="Arial" w:cs="Arial"/>
          <w:b/>
          <w:bCs/>
          <w:caps/>
          <w:sz w:val="24"/>
          <w:szCs w:val="24"/>
          <w:lang w:val="en-GB"/>
        </w:rPr>
      </w:pPr>
      <w:r w:rsidRPr="00B97D2B">
        <w:rPr>
          <w:rFonts w:ascii="Arial" w:hAnsi="Arial" w:cs="Arial"/>
          <w:sz w:val="24"/>
          <w:szCs w:val="24"/>
          <w:highlight w:val="yellow"/>
          <w:vertAlign w:val="superscript"/>
          <w:lang w:val="en-GB"/>
        </w:rPr>
        <w:t>b</w:t>
      </w:r>
      <w:r w:rsidRPr="00B97D2B">
        <w:rPr>
          <w:rFonts w:ascii="Arial" w:hAnsi="Arial" w:cs="Arial"/>
          <w:sz w:val="24"/>
          <w:szCs w:val="24"/>
          <w:highlight w:val="yellow"/>
          <w:lang w:val="en-GB"/>
        </w:rPr>
        <w:t>https://www.aifa.gov.it/emergenza-covid-19</w:t>
      </w:r>
    </w:p>
    <w:p w14:paraId="0A595293" w14:textId="4E487FAB" w:rsidR="009754DD" w:rsidRPr="004A5F98" w:rsidRDefault="00B97D2B" w:rsidP="00240356">
      <w:pPr>
        <w:spacing w:after="160" w:line="259" w:lineRule="auto"/>
        <w:rPr>
          <w:rFonts w:ascii="Arial" w:hAnsi="Arial" w:cs="Arial"/>
          <w:b/>
          <w:bCs/>
          <w:iCs/>
          <w:sz w:val="24"/>
          <w:szCs w:val="24"/>
          <w:lang w:val="en-GB"/>
        </w:rPr>
      </w:pPr>
      <w:r>
        <w:rPr>
          <w:rFonts w:ascii="Arial" w:hAnsi="Arial" w:cs="Arial"/>
          <w:b/>
          <w:bCs/>
          <w:caps/>
          <w:sz w:val="24"/>
          <w:szCs w:val="24"/>
          <w:lang w:val="en-GB"/>
        </w:rPr>
        <w:br w:type="page"/>
      </w:r>
      <w:r w:rsidR="007161F1">
        <w:rPr>
          <w:rFonts w:ascii="Arial" w:hAnsi="Arial" w:cs="Arial"/>
          <w:b/>
          <w:bCs/>
          <w:caps/>
          <w:sz w:val="24"/>
          <w:szCs w:val="24"/>
          <w:lang w:val="en-GB"/>
        </w:rPr>
        <w:lastRenderedPageBreak/>
        <w:t>T</w:t>
      </w:r>
      <w:r w:rsidR="009754DD" w:rsidRPr="004A5F98">
        <w:rPr>
          <w:rFonts w:ascii="Arial" w:hAnsi="Arial" w:cs="Arial"/>
          <w:b/>
          <w:bCs/>
          <w:caps/>
          <w:sz w:val="24"/>
          <w:szCs w:val="24"/>
          <w:lang w:val="en-GB"/>
        </w:rPr>
        <w:t xml:space="preserve">able </w:t>
      </w:r>
      <w:r w:rsidR="001F33EE" w:rsidRPr="007161F1">
        <w:rPr>
          <w:rFonts w:ascii="Arial" w:hAnsi="Arial" w:cs="Arial"/>
          <w:b/>
          <w:bCs/>
          <w:caps/>
          <w:sz w:val="24"/>
          <w:szCs w:val="24"/>
          <w:highlight w:val="yellow"/>
          <w:lang w:val="en-GB"/>
        </w:rPr>
        <w:t>S</w:t>
      </w:r>
      <w:r w:rsidR="007161F1" w:rsidRPr="007161F1">
        <w:rPr>
          <w:rFonts w:ascii="Arial" w:hAnsi="Arial" w:cs="Arial"/>
          <w:b/>
          <w:bCs/>
          <w:caps/>
          <w:sz w:val="24"/>
          <w:szCs w:val="24"/>
          <w:highlight w:val="yellow"/>
          <w:lang w:val="en-GB"/>
        </w:rPr>
        <w:t>3</w:t>
      </w:r>
      <w:r w:rsidR="007D0C4A" w:rsidRPr="004A5F98">
        <w:rPr>
          <w:rFonts w:ascii="Arial" w:hAnsi="Arial" w:cs="Arial"/>
          <w:sz w:val="24"/>
          <w:szCs w:val="24"/>
          <w:lang w:val="en-GB"/>
        </w:rPr>
        <w:t xml:space="preserve"> Overview</w:t>
      </w:r>
      <w:r w:rsidR="009754DD" w:rsidRPr="004A5F98">
        <w:rPr>
          <w:rFonts w:ascii="Arial" w:hAnsi="Arial" w:cs="Arial"/>
          <w:iCs/>
          <w:sz w:val="24"/>
          <w:szCs w:val="24"/>
          <w:lang w:val="en-GB"/>
        </w:rPr>
        <w:t xml:space="preserve"> of obinutuzumab maintenance in the different Italian geographic areas</w:t>
      </w:r>
      <w:r w:rsidR="007D0C4A" w:rsidRPr="004A5F98">
        <w:rPr>
          <w:rFonts w:ascii="Arial" w:hAnsi="Arial" w:cs="Arial"/>
          <w:iCs/>
          <w:sz w:val="24"/>
          <w:szCs w:val="24"/>
          <w:lang w:val="en-GB"/>
        </w:rPr>
        <w:t>.</w:t>
      </w:r>
    </w:p>
    <w:tbl>
      <w:tblPr>
        <w:tblW w:w="10319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9"/>
        <w:gridCol w:w="1277"/>
        <w:gridCol w:w="1230"/>
        <w:gridCol w:w="1175"/>
        <w:gridCol w:w="1566"/>
        <w:gridCol w:w="1222"/>
      </w:tblGrid>
      <w:tr w:rsidR="009754DD" w:rsidRPr="004A5F98" w14:paraId="051B8E30" w14:textId="77777777" w:rsidTr="00577BD8">
        <w:trPr>
          <w:trHeight w:val="567"/>
        </w:trPr>
        <w:tc>
          <w:tcPr>
            <w:tcW w:w="38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C17AFD" w14:textId="77777777" w:rsidR="009754DD" w:rsidRPr="004A5F98" w:rsidRDefault="009754DD" w:rsidP="00577B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en-GB" w:eastAsia="it-IT"/>
              </w:rPr>
              <w:t> </w:t>
            </w:r>
          </w:p>
        </w:tc>
        <w:tc>
          <w:tcPr>
            <w:tcW w:w="12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980E7B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Total (</w:t>
            </w:r>
            <w:r w:rsidRPr="004A5F98">
              <w:rPr>
                <w:rFonts w:ascii="Arial" w:eastAsia="Times New Roman" w:hAnsi="Arial" w:cs="Arial"/>
                <w:b/>
                <w:bCs/>
                <w:i/>
                <w:i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N</w:t>
            </w:r>
            <w:r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 xml:space="preserve"> = 299)</w:t>
            </w:r>
          </w:p>
        </w:tc>
        <w:tc>
          <w:tcPr>
            <w:tcW w:w="11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7064F7" w14:textId="633D4F05" w:rsidR="009754DD" w:rsidRPr="004A5F98" w:rsidRDefault="004A5F98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Northern</w:t>
            </w:r>
            <w:r w:rsidR="009754DD"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 xml:space="preserve"> Italy</w:t>
            </w:r>
          </w:p>
          <w:p w14:paraId="02DE413C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(</w:t>
            </w:r>
            <w:r w:rsidRPr="004A5F98">
              <w:rPr>
                <w:rFonts w:ascii="Arial" w:eastAsia="Times New Roman" w:hAnsi="Arial" w:cs="Arial"/>
                <w:b/>
                <w:bCs/>
                <w:i/>
                <w:i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N</w:t>
            </w:r>
            <w:r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 xml:space="preserve"> = 92)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7944AF" w14:textId="60A27EDB" w:rsidR="009754DD" w:rsidRPr="004A5F98" w:rsidRDefault="004A5F98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Centre</w:t>
            </w:r>
            <w:r w:rsidR="009754DD"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 xml:space="preserve"> Italy</w:t>
            </w:r>
          </w:p>
          <w:p w14:paraId="7E4CB5A7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(</w:t>
            </w:r>
            <w:r w:rsidRPr="004A5F98">
              <w:rPr>
                <w:rFonts w:ascii="Arial" w:eastAsia="Times New Roman" w:hAnsi="Arial" w:cs="Arial"/>
                <w:b/>
                <w:bCs/>
                <w:i/>
                <w:i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N</w:t>
            </w:r>
            <w:r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 xml:space="preserve"> = 53)</w:t>
            </w:r>
          </w:p>
        </w:tc>
        <w:tc>
          <w:tcPr>
            <w:tcW w:w="15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E1D4D5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Southern Italy (</w:t>
            </w:r>
            <w:r w:rsidRPr="004A5F98">
              <w:rPr>
                <w:rFonts w:ascii="Arial" w:eastAsia="Times New Roman" w:hAnsi="Arial" w:cs="Arial"/>
                <w:b/>
                <w:bCs/>
                <w:i/>
                <w:i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N</w:t>
            </w:r>
            <w:r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 xml:space="preserve"> = 154)</w:t>
            </w:r>
          </w:p>
        </w:tc>
        <w:tc>
          <w:tcPr>
            <w:tcW w:w="12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AED14F" w14:textId="06456DA6" w:rsidR="009754DD" w:rsidRPr="004A5F98" w:rsidRDefault="00A22E4B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b/>
                <w:bCs/>
                <w:i/>
                <w:i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p</w:t>
            </w:r>
            <w:r w:rsidR="009754DD" w:rsidRPr="004A5F98"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bdr w:val="none" w:sz="0" w:space="0" w:color="auto" w:frame="1"/>
                <w:lang w:val="en-GB" w:eastAsia="it-IT"/>
              </w:rPr>
              <w:t>-value</w:t>
            </w:r>
          </w:p>
          <w:p w14:paraId="4EA0AD0C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en-GB" w:eastAsia="it-IT"/>
              </w:rPr>
            </w:pPr>
          </w:p>
        </w:tc>
      </w:tr>
      <w:tr w:rsidR="009754DD" w:rsidRPr="004A5F98" w14:paraId="2A317236" w14:textId="77777777" w:rsidTr="00577BD8">
        <w:trPr>
          <w:trHeight w:val="567"/>
        </w:trPr>
        <w:tc>
          <w:tcPr>
            <w:tcW w:w="3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2A7F56" w14:textId="55C7390D" w:rsidR="009754DD" w:rsidRPr="004A5F98" w:rsidRDefault="009754DD" w:rsidP="00577B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bdr w:val="none" w:sz="0" w:space="0" w:color="auto" w:frame="1"/>
                <w:lang w:val="en-GB" w:eastAsia="it-IT"/>
              </w:rPr>
              <w:t>Patients who did not start maintenance,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="00C81AB8" w:rsidRPr="004A5F98"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 xml:space="preserve">(%)                                          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63CD0D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33 (11)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BE3826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14 (15.2)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7CEE22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3 (5.7)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C87082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16 (10.4)</w:t>
            </w:r>
          </w:p>
        </w:tc>
        <w:tc>
          <w:tcPr>
            <w:tcW w:w="1226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91031E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0.253</w:t>
            </w:r>
          </w:p>
        </w:tc>
      </w:tr>
      <w:tr w:rsidR="009754DD" w:rsidRPr="004A5F98" w14:paraId="61FEF585" w14:textId="77777777" w:rsidTr="00577BD8">
        <w:trPr>
          <w:trHeight w:val="567"/>
        </w:trPr>
        <w:tc>
          <w:tcPr>
            <w:tcW w:w="38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F75310" w14:textId="3851E58F" w:rsidR="009754DD" w:rsidRPr="004A5F98" w:rsidRDefault="009754DD" w:rsidP="00577B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bdr w:val="none" w:sz="0" w:space="0" w:color="auto" w:frame="1"/>
                <w:lang w:val="en-GB" w:eastAsia="it-IT"/>
              </w:rPr>
              <w:t>Patients who started maintenance,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="00C81AB8" w:rsidRPr="004A5F98"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>(</w:t>
            </w:r>
            <w:r w:rsidR="00614383" w:rsidRPr="004A5F98">
              <w:rPr>
                <w:rFonts w:ascii="Arial" w:eastAsia="Calibri" w:hAnsi="Arial" w:cs="Arial"/>
                <w:bCs/>
                <w:lang w:val="en-GB"/>
              </w:rPr>
              <w:t xml:space="preserve">%) 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 xml:space="preserve">                                         </w:t>
            </w:r>
            <w:r w:rsidRPr="004A5F9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bdr w:val="none" w:sz="0" w:space="0" w:color="auto" w:frame="1"/>
                <w:lang w:val="en-GB" w:eastAsia="it-IT"/>
              </w:rPr>
              <w:t xml:space="preserve">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3A77A9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266 (89)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0D68FC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78 (84.8)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81562D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50 (94.3)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D3D2E3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138 (89.6)</w:t>
            </w:r>
          </w:p>
        </w:tc>
        <w:tc>
          <w:tcPr>
            <w:tcW w:w="1226" w:type="dxa"/>
            <w:vMerge/>
            <w:tcBorders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4E46CC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</w:p>
        </w:tc>
      </w:tr>
      <w:tr w:rsidR="009754DD" w:rsidRPr="004A5F98" w14:paraId="4F375F32" w14:textId="77777777" w:rsidTr="00577BD8">
        <w:trPr>
          <w:trHeight w:val="567"/>
        </w:trPr>
        <w:tc>
          <w:tcPr>
            <w:tcW w:w="387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1DE170" w14:textId="6000594F" w:rsidR="009754DD" w:rsidRPr="004A5F98" w:rsidRDefault="009754DD" w:rsidP="00577B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Patients with maintenance on schedule,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="00C81AB8" w:rsidRPr="004A5F98"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>(</w:t>
            </w:r>
            <w:r w:rsidR="00614383" w:rsidRPr="004A5F98">
              <w:rPr>
                <w:rFonts w:ascii="Arial" w:eastAsia="Calibri" w:hAnsi="Arial" w:cs="Arial"/>
                <w:bCs/>
                <w:lang w:val="en-GB"/>
              </w:rPr>
              <w:t xml:space="preserve">%) 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 xml:space="preserve">                                    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5E2B4D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71 (23.7)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B009DC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18 (19.6)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76EB14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11 (20.8)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2533E9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42 (27.3)</w:t>
            </w:r>
          </w:p>
        </w:tc>
        <w:tc>
          <w:tcPr>
            <w:tcW w:w="1226" w:type="dxa"/>
            <w:vMerge/>
            <w:tcBorders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453CB9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</w:p>
        </w:tc>
      </w:tr>
      <w:tr w:rsidR="009754DD" w:rsidRPr="004A5F98" w14:paraId="065BEF58" w14:textId="77777777" w:rsidTr="00577BD8">
        <w:trPr>
          <w:trHeight w:val="567"/>
        </w:trPr>
        <w:tc>
          <w:tcPr>
            <w:tcW w:w="3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4BE0C6" w14:textId="29FCD71B" w:rsidR="009754DD" w:rsidRPr="004A5F98" w:rsidRDefault="009754DD" w:rsidP="00577BD8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Patients with maintenance with issue,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="00C81AB8" w:rsidRPr="004A5F98">
              <w:rPr>
                <w:rFonts w:ascii="Arial" w:hAnsi="Arial" w:cs="Arial"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 xml:space="preserve">(%)                                            </w:t>
            </w:r>
          </w:p>
          <w:p w14:paraId="6BFADD13" w14:textId="77777777" w:rsidR="009754DD" w:rsidRPr="004A5F98" w:rsidRDefault="009754DD" w:rsidP="00577BD8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  </w:t>
            </w:r>
          </w:p>
          <w:p w14:paraId="1200173E" w14:textId="77777777" w:rsidR="009754DD" w:rsidRPr="004A5F98" w:rsidRDefault="009754DD" w:rsidP="00577BD8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  </w:t>
            </w:r>
          </w:p>
          <w:p w14:paraId="28886A62" w14:textId="77777777" w:rsidR="009754DD" w:rsidRPr="004A5F98" w:rsidRDefault="009754DD" w:rsidP="00577BD8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  </w:t>
            </w:r>
          </w:p>
          <w:p w14:paraId="146608AC" w14:textId="77777777" w:rsidR="009754DD" w:rsidRPr="004A5F98" w:rsidRDefault="009754DD" w:rsidP="00577BD8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29676482" w14:textId="77777777" w:rsidR="009754DD" w:rsidRPr="004A5F98" w:rsidRDefault="009754DD" w:rsidP="00577BD8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  <w:p w14:paraId="7E87A7A3" w14:textId="77777777" w:rsidR="009754DD" w:rsidRPr="004A5F98" w:rsidRDefault="009754DD" w:rsidP="00577BD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42424"/>
                <w:sz w:val="24"/>
                <w:szCs w:val="24"/>
                <w:lang w:val="en-GB" w:eastAsia="it-IT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37254E" w14:textId="77777777" w:rsidR="009754DD" w:rsidRPr="004A5F98" w:rsidRDefault="009754DD" w:rsidP="00577BD8">
            <w:pPr>
              <w:spacing w:after="0" w:line="240" w:lineRule="auto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195 (65.2)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9EFC60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60 (65.2)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44BCF4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39 (73.6)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119A75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96 (62.3)</w:t>
            </w:r>
          </w:p>
        </w:tc>
        <w:tc>
          <w:tcPr>
            <w:tcW w:w="12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5F4EB8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</w:p>
        </w:tc>
      </w:tr>
      <w:tr w:rsidR="009754DD" w:rsidRPr="004A5F98" w14:paraId="3C31372E" w14:textId="77777777" w:rsidTr="00577BD8">
        <w:trPr>
          <w:trHeight w:val="567"/>
        </w:trPr>
        <w:tc>
          <w:tcPr>
            <w:tcW w:w="3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F9B83F" w14:textId="7F92C858" w:rsidR="009754DD" w:rsidRPr="004A5F98" w:rsidRDefault="009754DD" w:rsidP="00577BD8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Delay in start of maintenance,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="00C81AB8" w:rsidRPr="004A5F98"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  <w:t>N</w:t>
            </w:r>
            <w:r w:rsidR="00C81AB8"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>(</w:t>
            </w:r>
            <w:r w:rsidR="00614383" w:rsidRPr="004A5F98">
              <w:rPr>
                <w:rFonts w:ascii="Arial" w:eastAsia="Calibri" w:hAnsi="Arial" w:cs="Arial"/>
                <w:bCs/>
                <w:lang w:val="en-GB"/>
              </w:rPr>
              <w:t xml:space="preserve">%) 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 xml:space="preserve">                                      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E01FB" w14:textId="77777777" w:rsidR="009754DD" w:rsidRPr="004A5F98" w:rsidRDefault="009754DD" w:rsidP="00577BD8">
            <w:pPr>
              <w:spacing w:after="0" w:line="240" w:lineRule="auto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84 (28.1)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EE3C1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34 (37)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460C5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23 (43.4)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F13091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27 (17.5%)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12410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&lt;0.001</w:t>
            </w:r>
          </w:p>
        </w:tc>
      </w:tr>
      <w:tr w:rsidR="009754DD" w:rsidRPr="004A5F98" w14:paraId="0F1B7D8F" w14:textId="77777777" w:rsidTr="00577BD8">
        <w:trPr>
          <w:trHeight w:val="567"/>
        </w:trPr>
        <w:tc>
          <w:tcPr>
            <w:tcW w:w="3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EB07C" w14:textId="0529524E" w:rsidR="009754DD" w:rsidRPr="004A5F98" w:rsidRDefault="009754DD" w:rsidP="00577BD8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Delay during maintenance,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="00C81AB8" w:rsidRPr="004A5F98"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>(</w:t>
            </w:r>
            <w:r w:rsidR="00614383" w:rsidRPr="004A5F98">
              <w:rPr>
                <w:rFonts w:ascii="Arial" w:eastAsia="Calibri" w:hAnsi="Arial" w:cs="Arial"/>
                <w:bCs/>
                <w:lang w:val="en-GB"/>
              </w:rPr>
              <w:t xml:space="preserve">%) 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 xml:space="preserve">                                       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65578A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127</w:t>
            </w:r>
          </w:p>
          <w:p w14:paraId="6DDC48CF" w14:textId="77777777" w:rsidR="009754DD" w:rsidRPr="004A5F98" w:rsidRDefault="009754DD" w:rsidP="00577BD8">
            <w:pPr>
              <w:spacing w:after="0" w:line="240" w:lineRule="auto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(42.5)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21AD2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42 (45.7)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2BBA3D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20 (37.7)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488BA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65 (42.2)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E4E38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0.647</w:t>
            </w:r>
          </w:p>
        </w:tc>
      </w:tr>
      <w:tr w:rsidR="009754DD" w:rsidRPr="004A5F98" w14:paraId="328877E4" w14:textId="77777777" w:rsidTr="00577BD8">
        <w:trPr>
          <w:trHeight w:val="567"/>
        </w:trPr>
        <w:tc>
          <w:tcPr>
            <w:tcW w:w="3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C87CE" w14:textId="4E3F7B89" w:rsidR="009754DD" w:rsidRPr="004A5F98" w:rsidRDefault="009754DD" w:rsidP="00577BD8">
            <w:pPr>
              <w:spacing w:after="0"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Early discontinuation of maintenance,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="00C81AB8" w:rsidRPr="004A5F98"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eastAsia="Calibri" w:hAnsi="Arial" w:cs="Arial"/>
                <w:bCs/>
                <w:i/>
                <w:iCs/>
                <w:lang w:val="en-GB"/>
              </w:rPr>
              <w:t xml:space="preserve">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>(</w:t>
            </w:r>
            <w:r w:rsidR="00614383" w:rsidRPr="004A5F98">
              <w:rPr>
                <w:rFonts w:ascii="Arial" w:eastAsia="Calibri" w:hAnsi="Arial" w:cs="Arial"/>
                <w:bCs/>
                <w:lang w:val="en-GB"/>
              </w:rPr>
              <w:t xml:space="preserve">%)  </w:t>
            </w:r>
            <w:r w:rsidRPr="004A5F98">
              <w:rPr>
                <w:rFonts w:ascii="Arial" w:eastAsia="Calibri" w:hAnsi="Arial" w:cs="Arial"/>
                <w:bCs/>
                <w:lang w:val="en-GB"/>
              </w:rPr>
              <w:t xml:space="preserve">                                         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E2ADCB" w14:textId="77777777" w:rsidR="009754DD" w:rsidRPr="004A5F98" w:rsidRDefault="009754DD" w:rsidP="00577BD8">
            <w:pPr>
              <w:spacing w:after="0" w:line="240" w:lineRule="auto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63 (21.1)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323B49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16 (17.4)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1920C8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11 (20.8)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0B7A83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36 (23.4)</w:t>
            </w:r>
          </w:p>
        </w:tc>
        <w:tc>
          <w:tcPr>
            <w:tcW w:w="12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7D5F9" w14:textId="77777777" w:rsidR="009754DD" w:rsidRPr="004A5F98" w:rsidRDefault="009754DD" w:rsidP="00577B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</w:pPr>
            <w:r w:rsidRPr="004A5F98">
              <w:rPr>
                <w:rFonts w:ascii="Arial" w:eastAsia="Times New Roman" w:hAnsi="Arial" w:cs="Arial"/>
                <w:color w:val="242424"/>
                <w:sz w:val="24"/>
                <w:szCs w:val="24"/>
                <w:lang w:val="en-GB" w:eastAsia="it-IT"/>
              </w:rPr>
              <w:t>0.537</w:t>
            </w:r>
          </w:p>
        </w:tc>
      </w:tr>
    </w:tbl>
    <w:p w14:paraId="386C35C7" w14:textId="77777777" w:rsidR="009754DD" w:rsidRPr="004A5F98" w:rsidRDefault="009754DD" w:rsidP="009754DD">
      <w:pPr>
        <w:rPr>
          <w:rFonts w:ascii="Arial" w:hAnsi="Arial" w:cs="Arial"/>
          <w:sz w:val="24"/>
          <w:szCs w:val="24"/>
          <w:lang w:val="en-GB"/>
        </w:rPr>
      </w:pPr>
    </w:p>
    <w:p w14:paraId="2A57E5DE" w14:textId="77777777" w:rsidR="009754DD" w:rsidRPr="004A5F98" w:rsidRDefault="009754DD" w:rsidP="009754DD">
      <w:pPr>
        <w:rPr>
          <w:lang w:val="en-GB"/>
        </w:rPr>
      </w:pPr>
    </w:p>
    <w:p w14:paraId="1CFF547F" w14:textId="78DDF878" w:rsidR="009754DD" w:rsidRPr="004A5F98" w:rsidRDefault="009754DD">
      <w:pPr>
        <w:spacing w:after="160" w:line="259" w:lineRule="auto"/>
        <w:rPr>
          <w:lang w:val="en-GB"/>
        </w:rPr>
      </w:pPr>
      <w:r w:rsidRPr="004A5F98">
        <w:rPr>
          <w:lang w:val="en-GB"/>
        </w:rPr>
        <w:br w:type="page"/>
      </w:r>
    </w:p>
    <w:p w14:paraId="5C143608" w14:textId="6D1BE2C5" w:rsidR="009754DD" w:rsidRPr="004A5F98" w:rsidRDefault="009754DD" w:rsidP="009754DD">
      <w:pPr>
        <w:rPr>
          <w:rFonts w:ascii="Arial" w:hAnsi="Arial" w:cs="Arial"/>
          <w:sz w:val="24"/>
          <w:szCs w:val="24"/>
          <w:lang w:val="en-GB"/>
        </w:rPr>
      </w:pPr>
      <w:r w:rsidRPr="004A5F98">
        <w:rPr>
          <w:rFonts w:ascii="Arial" w:hAnsi="Arial" w:cs="Arial"/>
          <w:b/>
          <w:caps/>
          <w:sz w:val="24"/>
          <w:szCs w:val="24"/>
          <w:lang w:val="en-GB"/>
        </w:rPr>
        <w:lastRenderedPageBreak/>
        <w:t xml:space="preserve">Table </w:t>
      </w:r>
      <w:r w:rsidR="001F33EE" w:rsidRPr="004A5F98">
        <w:rPr>
          <w:rFonts w:ascii="Arial" w:hAnsi="Arial" w:cs="Arial"/>
          <w:b/>
          <w:caps/>
          <w:sz w:val="24"/>
          <w:szCs w:val="24"/>
          <w:lang w:val="en-GB"/>
        </w:rPr>
        <w:t>S</w:t>
      </w:r>
      <w:r w:rsidR="007161F1" w:rsidRPr="007161F1">
        <w:rPr>
          <w:rFonts w:ascii="Arial" w:hAnsi="Arial" w:cs="Arial"/>
          <w:b/>
          <w:caps/>
          <w:sz w:val="24"/>
          <w:szCs w:val="24"/>
          <w:highlight w:val="yellow"/>
          <w:lang w:val="en-GB"/>
        </w:rPr>
        <w:t>4</w:t>
      </w:r>
      <w:r w:rsidRPr="004A5F98">
        <w:rPr>
          <w:rFonts w:ascii="Arial" w:hAnsi="Arial" w:cs="Arial"/>
          <w:b/>
          <w:sz w:val="24"/>
          <w:szCs w:val="24"/>
          <w:lang w:val="en-GB"/>
        </w:rPr>
        <w:t xml:space="preserve"> </w:t>
      </w:r>
      <w:r w:rsidRPr="004A5F98">
        <w:rPr>
          <w:rFonts w:ascii="Arial" w:hAnsi="Arial" w:cs="Arial"/>
          <w:sz w:val="24"/>
          <w:szCs w:val="24"/>
          <w:lang w:val="en-GB"/>
        </w:rPr>
        <w:t xml:space="preserve">SARS-CoV-2 infections and COVID-19 outcomes in patients accrued into the URBAN study according to the administration of </w:t>
      </w:r>
      <w:r w:rsidR="00192148" w:rsidRPr="004A5F98">
        <w:rPr>
          <w:rFonts w:ascii="Arial" w:hAnsi="Arial" w:cs="Arial"/>
          <w:sz w:val="24"/>
          <w:szCs w:val="24"/>
          <w:lang w:val="en-GB"/>
        </w:rPr>
        <w:t>o</w:t>
      </w:r>
      <w:r w:rsidRPr="004A5F98">
        <w:rPr>
          <w:rFonts w:ascii="Arial" w:hAnsi="Arial" w:cs="Arial"/>
          <w:sz w:val="24"/>
          <w:szCs w:val="24"/>
          <w:lang w:val="en-GB"/>
        </w:rPr>
        <w:t>binutuzumab maintenance</w:t>
      </w:r>
      <w:r w:rsidR="007D0C4A" w:rsidRPr="004A5F98">
        <w:rPr>
          <w:rFonts w:ascii="Arial" w:hAnsi="Arial" w:cs="Arial"/>
          <w:sz w:val="24"/>
          <w:szCs w:val="24"/>
          <w:lang w:val="en-GB"/>
        </w:rPr>
        <w:t>.</w:t>
      </w:r>
    </w:p>
    <w:p w14:paraId="0E69B7A3" w14:textId="77777777" w:rsidR="009754DD" w:rsidRPr="004A5F98" w:rsidRDefault="009754DD" w:rsidP="009754DD">
      <w:pPr>
        <w:rPr>
          <w:lang w:val="en-GB"/>
        </w:rPr>
      </w:pPr>
    </w:p>
    <w:tbl>
      <w:tblPr>
        <w:tblStyle w:val="Grigliatabella"/>
        <w:tblW w:w="10343" w:type="dxa"/>
        <w:tblLook w:val="04A0" w:firstRow="1" w:lastRow="0" w:firstColumn="1" w:lastColumn="0" w:noHBand="0" w:noVBand="1"/>
      </w:tblPr>
      <w:tblGrid>
        <w:gridCol w:w="1965"/>
        <w:gridCol w:w="1999"/>
        <w:gridCol w:w="1843"/>
        <w:gridCol w:w="1985"/>
        <w:gridCol w:w="2551"/>
      </w:tblGrid>
      <w:tr w:rsidR="009754DD" w:rsidRPr="004A5F98" w14:paraId="0A0BFF9E" w14:textId="77777777" w:rsidTr="00577BD8">
        <w:trPr>
          <w:trHeight w:val="113"/>
        </w:trPr>
        <w:tc>
          <w:tcPr>
            <w:tcW w:w="1965" w:type="dxa"/>
          </w:tcPr>
          <w:p w14:paraId="08B69CD1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999" w:type="dxa"/>
          </w:tcPr>
          <w:p w14:paraId="60AAC508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Patients who did not receive maintenance (</w:t>
            </w:r>
            <w:r w:rsidRPr="004A5F98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= 33)</w:t>
            </w:r>
          </w:p>
        </w:tc>
        <w:tc>
          <w:tcPr>
            <w:tcW w:w="1843" w:type="dxa"/>
          </w:tcPr>
          <w:p w14:paraId="1255AC36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Patients who completed maintenance per protocol (</w:t>
            </w:r>
            <w:r w:rsidRPr="004A5F98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= 71)</w:t>
            </w:r>
          </w:p>
        </w:tc>
        <w:tc>
          <w:tcPr>
            <w:tcW w:w="1985" w:type="dxa"/>
          </w:tcPr>
          <w:p w14:paraId="7BBC4118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Patients who received a modified maintenance (</w:t>
            </w:r>
            <w:r w:rsidRPr="004A5F98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 xml:space="preserve"> = 195)</w:t>
            </w:r>
          </w:p>
        </w:tc>
        <w:tc>
          <w:tcPr>
            <w:tcW w:w="2551" w:type="dxa"/>
          </w:tcPr>
          <w:p w14:paraId="001A3FBE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b/>
                <w:bCs/>
                <w:i/>
                <w:iCs/>
                <w:sz w:val="24"/>
                <w:szCs w:val="24"/>
                <w:lang w:val="en-GB"/>
              </w:rPr>
              <w:t>p</w:t>
            </w:r>
            <w:r w:rsidRPr="004A5F98">
              <w:rPr>
                <w:rFonts w:ascii="Arial" w:hAnsi="Arial" w:cs="Arial"/>
                <w:b/>
                <w:bCs/>
                <w:sz w:val="24"/>
                <w:szCs w:val="24"/>
                <w:lang w:val="en-GB"/>
              </w:rPr>
              <w:t>-value</w:t>
            </w:r>
          </w:p>
        </w:tc>
      </w:tr>
      <w:tr w:rsidR="009754DD" w:rsidRPr="004A5F98" w14:paraId="4DDD51F6" w14:textId="77777777" w:rsidTr="00577BD8">
        <w:tc>
          <w:tcPr>
            <w:tcW w:w="1965" w:type="dxa"/>
          </w:tcPr>
          <w:p w14:paraId="095A0E98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Incidence of SARS-CoV-2 Infection (/months)</w:t>
            </w:r>
          </w:p>
        </w:tc>
        <w:tc>
          <w:tcPr>
            <w:tcW w:w="1999" w:type="dxa"/>
          </w:tcPr>
          <w:p w14:paraId="5EEE95EE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highlight w:val="red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4 cases on 590.5 months = 0.007 infection per month</w:t>
            </w:r>
          </w:p>
        </w:tc>
        <w:tc>
          <w:tcPr>
            <w:tcW w:w="1843" w:type="dxa"/>
          </w:tcPr>
          <w:p w14:paraId="01FAA94E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highlight w:val="red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8 cases on 1521.1 months = 0.005 infection per month</w:t>
            </w:r>
          </w:p>
        </w:tc>
        <w:tc>
          <w:tcPr>
            <w:tcW w:w="1985" w:type="dxa"/>
          </w:tcPr>
          <w:p w14:paraId="083DB9C1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highlight w:val="red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36 cases on 4163.5 months = 0.009 infection per month</w:t>
            </w:r>
          </w:p>
        </w:tc>
        <w:tc>
          <w:tcPr>
            <w:tcW w:w="2551" w:type="dxa"/>
          </w:tcPr>
          <w:p w14:paraId="430BDF3B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Comparison:</w:t>
            </w:r>
          </w:p>
          <w:p w14:paraId="397FBB28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° no maintenance vs maintenance per protocol: 0.749</w:t>
            </w:r>
          </w:p>
          <w:p w14:paraId="743BCB30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° no maintenance vs modified maintenance: 0.813</w:t>
            </w:r>
          </w:p>
          <w:p w14:paraId="34EEF297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° maintenance per protocol vs modified maintenance: 0.235</w:t>
            </w:r>
          </w:p>
        </w:tc>
      </w:tr>
      <w:tr w:rsidR="009754DD" w:rsidRPr="004A5F98" w14:paraId="1E7BB6F6" w14:textId="77777777" w:rsidTr="00577BD8">
        <w:tc>
          <w:tcPr>
            <w:tcW w:w="1965" w:type="dxa"/>
          </w:tcPr>
          <w:p w14:paraId="3E9E32AB" w14:textId="40A7467C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Hospitalizations, </w:t>
            </w:r>
            <w:r w:rsidR="00C81AB8" w:rsidRPr="004A5F98"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 (%)</w:t>
            </w:r>
          </w:p>
        </w:tc>
        <w:tc>
          <w:tcPr>
            <w:tcW w:w="1999" w:type="dxa"/>
          </w:tcPr>
          <w:p w14:paraId="560A9DF7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2/4 (50%)</w:t>
            </w:r>
          </w:p>
        </w:tc>
        <w:tc>
          <w:tcPr>
            <w:tcW w:w="1843" w:type="dxa"/>
          </w:tcPr>
          <w:p w14:paraId="705AF062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3/8 (37.5%)</w:t>
            </w:r>
          </w:p>
        </w:tc>
        <w:tc>
          <w:tcPr>
            <w:tcW w:w="1985" w:type="dxa"/>
          </w:tcPr>
          <w:p w14:paraId="6BC4CFC4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17/36 (47.2%)</w:t>
            </w:r>
          </w:p>
        </w:tc>
        <w:tc>
          <w:tcPr>
            <w:tcW w:w="2551" w:type="dxa"/>
          </w:tcPr>
          <w:p w14:paraId="78638F41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0.888</w:t>
            </w:r>
          </w:p>
        </w:tc>
      </w:tr>
      <w:tr w:rsidR="009754DD" w:rsidRPr="004A5F98" w14:paraId="4331EC3A" w14:textId="77777777" w:rsidTr="00577BD8">
        <w:tc>
          <w:tcPr>
            <w:tcW w:w="1965" w:type="dxa"/>
          </w:tcPr>
          <w:p w14:paraId="0B26C912" w14:textId="65A72565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Deaths, </w:t>
            </w:r>
            <w:r w:rsidR="00C81AB8" w:rsidRPr="004A5F98">
              <w:rPr>
                <w:rFonts w:ascii="Arial" w:hAnsi="Arial" w:cs="Arial"/>
                <w:i/>
                <w:iCs/>
                <w:sz w:val="24"/>
                <w:szCs w:val="24"/>
                <w:lang w:val="en-GB"/>
              </w:rPr>
              <w:t>N</w:t>
            </w: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 (%)</w:t>
            </w:r>
          </w:p>
        </w:tc>
        <w:tc>
          <w:tcPr>
            <w:tcW w:w="1999" w:type="dxa"/>
          </w:tcPr>
          <w:p w14:paraId="69FC78E0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1/4 (25%)</w:t>
            </w:r>
          </w:p>
        </w:tc>
        <w:tc>
          <w:tcPr>
            <w:tcW w:w="1843" w:type="dxa"/>
          </w:tcPr>
          <w:p w14:paraId="15B61234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0/7</w:t>
            </w:r>
            <w:r w:rsidRPr="004A5F98">
              <w:rPr>
                <w:rFonts w:ascii="Arial" w:hAnsi="Arial" w:cs="Arial"/>
                <w:sz w:val="24"/>
                <w:szCs w:val="24"/>
                <w:vertAlign w:val="superscript"/>
                <w:lang w:val="en-GB"/>
              </w:rPr>
              <w:t>a</w:t>
            </w: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 (0%)</w:t>
            </w:r>
          </w:p>
        </w:tc>
        <w:tc>
          <w:tcPr>
            <w:tcW w:w="1985" w:type="dxa"/>
          </w:tcPr>
          <w:p w14:paraId="04E50CCB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9/34</w:t>
            </w:r>
            <w:r w:rsidRPr="004A5F98">
              <w:rPr>
                <w:rFonts w:ascii="Arial" w:hAnsi="Arial" w:cs="Arial"/>
                <w:sz w:val="24"/>
                <w:szCs w:val="24"/>
                <w:vertAlign w:val="superscript"/>
                <w:lang w:val="en-GB"/>
              </w:rPr>
              <w:t>b</w:t>
            </w: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 xml:space="preserve"> (26.5%)</w:t>
            </w:r>
          </w:p>
        </w:tc>
        <w:tc>
          <w:tcPr>
            <w:tcW w:w="2551" w:type="dxa"/>
          </w:tcPr>
          <w:p w14:paraId="62286830" w14:textId="77777777" w:rsidR="009754DD" w:rsidRPr="004A5F98" w:rsidRDefault="009754DD" w:rsidP="00577BD8">
            <w:pPr>
              <w:spacing w:line="240" w:lineRule="auto"/>
              <w:rPr>
                <w:rFonts w:ascii="Arial" w:hAnsi="Arial" w:cs="Arial"/>
                <w:sz w:val="24"/>
                <w:szCs w:val="24"/>
                <w:lang w:val="en-GB"/>
              </w:rPr>
            </w:pPr>
            <w:r w:rsidRPr="004A5F98">
              <w:rPr>
                <w:rFonts w:ascii="Arial" w:hAnsi="Arial" w:cs="Arial"/>
                <w:sz w:val="24"/>
                <w:szCs w:val="24"/>
                <w:lang w:val="en-GB"/>
              </w:rPr>
              <w:t>0.394</w:t>
            </w:r>
          </w:p>
        </w:tc>
      </w:tr>
    </w:tbl>
    <w:p w14:paraId="6D405166" w14:textId="77777777" w:rsidR="009754DD" w:rsidRPr="004A5F98" w:rsidRDefault="009754DD" w:rsidP="009754DD">
      <w:pPr>
        <w:rPr>
          <w:lang w:val="en-GB"/>
        </w:rPr>
      </w:pPr>
      <w:r w:rsidRPr="004A5F98">
        <w:rPr>
          <w:vertAlign w:val="superscript"/>
          <w:lang w:val="en-GB"/>
        </w:rPr>
        <w:t>a</w:t>
      </w:r>
      <w:r w:rsidRPr="004A5F98">
        <w:rPr>
          <w:lang w:val="en-GB"/>
        </w:rPr>
        <w:t>Missing information about outcome for 1 infection.</w:t>
      </w:r>
    </w:p>
    <w:p w14:paraId="5BA14247" w14:textId="3F144E67" w:rsidR="009754DD" w:rsidRPr="004A5F98" w:rsidRDefault="009754DD" w:rsidP="009754DD">
      <w:pPr>
        <w:rPr>
          <w:lang w:val="en-GB"/>
        </w:rPr>
      </w:pPr>
      <w:r w:rsidRPr="004A5F98">
        <w:rPr>
          <w:vertAlign w:val="superscript"/>
          <w:lang w:val="en-GB"/>
        </w:rPr>
        <w:t>b</w:t>
      </w:r>
      <w:r w:rsidRPr="004A5F98">
        <w:rPr>
          <w:lang w:val="en-GB"/>
        </w:rPr>
        <w:t>Missing information about the outcome of 2 infections.</w:t>
      </w:r>
    </w:p>
    <w:p w14:paraId="76920D46" w14:textId="77777777" w:rsidR="009754DD" w:rsidRPr="004A5F98" w:rsidRDefault="009754DD" w:rsidP="00AC54DF">
      <w:pPr>
        <w:tabs>
          <w:tab w:val="left" w:pos="4455"/>
        </w:tabs>
        <w:rPr>
          <w:lang w:val="en-GB"/>
        </w:rPr>
      </w:pPr>
    </w:p>
    <w:sectPr w:rsidR="009754DD" w:rsidRPr="004A5F98" w:rsidSect="00460C36">
      <w:footerReference w:type="default" r:id="rId6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FD1007" w14:textId="77777777" w:rsidR="00D24246" w:rsidRDefault="00D24246" w:rsidP="009754DD">
      <w:pPr>
        <w:spacing w:after="0" w:line="240" w:lineRule="auto"/>
      </w:pPr>
      <w:r>
        <w:separator/>
      </w:r>
    </w:p>
  </w:endnote>
  <w:endnote w:type="continuationSeparator" w:id="0">
    <w:p w14:paraId="046CE8BC" w14:textId="77777777" w:rsidR="00D24246" w:rsidRDefault="00D24246" w:rsidP="009754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29696568"/>
      <w:docPartObj>
        <w:docPartGallery w:val="Page Numbers (Bottom of Page)"/>
        <w:docPartUnique/>
      </w:docPartObj>
    </w:sdtPr>
    <w:sdtContent>
      <w:p w14:paraId="16DB7BFC" w14:textId="0FD4ADE9" w:rsidR="009754DD" w:rsidRDefault="009754DD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A0699" w:rsidRPr="009A0699">
          <w:rPr>
            <w:noProof/>
            <w:lang w:val="it-IT"/>
          </w:rPr>
          <w:t>2</w:t>
        </w:r>
        <w:r>
          <w:fldChar w:fldCharType="end"/>
        </w:r>
      </w:p>
    </w:sdtContent>
  </w:sdt>
  <w:p w14:paraId="4EC0B6B4" w14:textId="77777777" w:rsidR="009754DD" w:rsidRDefault="009754D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B2182F" w14:textId="77777777" w:rsidR="00D24246" w:rsidRDefault="00D24246" w:rsidP="009754DD">
      <w:pPr>
        <w:spacing w:after="0" w:line="240" w:lineRule="auto"/>
      </w:pPr>
      <w:r>
        <w:separator/>
      </w:r>
    </w:p>
  </w:footnote>
  <w:footnote w:type="continuationSeparator" w:id="0">
    <w:p w14:paraId="71052C38" w14:textId="77777777" w:rsidR="00D24246" w:rsidRDefault="00D24246" w:rsidP="009754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it-IT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it-IT" w:vendorID="64" w:dllVersion="0" w:nlCheck="1" w:checkStyle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0FBD"/>
    <w:rsid w:val="00115EB6"/>
    <w:rsid w:val="00153463"/>
    <w:rsid w:val="00192148"/>
    <w:rsid w:val="001A71E1"/>
    <w:rsid w:val="001D31CF"/>
    <w:rsid w:val="001F33EE"/>
    <w:rsid w:val="00217CE2"/>
    <w:rsid w:val="00240356"/>
    <w:rsid w:val="002A08CB"/>
    <w:rsid w:val="002F2480"/>
    <w:rsid w:val="003F3A26"/>
    <w:rsid w:val="00430FBD"/>
    <w:rsid w:val="00460C36"/>
    <w:rsid w:val="004A5F98"/>
    <w:rsid w:val="004B318B"/>
    <w:rsid w:val="005302CA"/>
    <w:rsid w:val="005D68D8"/>
    <w:rsid w:val="00613964"/>
    <w:rsid w:val="00614383"/>
    <w:rsid w:val="0063030D"/>
    <w:rsid w:val="006463D3"/>
    <w:rsid w:val="006E50AB"/>
    <w:rsid w:val="007161F1"/>
    <w:rsid w:val="007B311B"/>
    <w:rsid w:val="007D0C4A"/>
    <w:rsid w:val="0085706E"/>
    <w:rsid w:val="00872DCF"/>
    <w:rsid w:val="008C27BD"/>
    <w:rsid w:val="008F2A70"/>
    <w:rsid w:val="0091254B"/>
    <w:rsid w:val="00932AC6"/>
    <w:rsid w:val="0094239F"/>
    <w:rsid w:val="009754DD"/>
    <w:rsid w:val="00997F1B"/>
    <w:rsid w:val="009A0699"/>
    <w:rsid w:val="009B0238"/>
    <w:rsid w:val="00A22E4B"/>
    <w:rsid w:val="00AC54DF"/>
    <w:rsid w:val="00AC75AA"/>
    <w:rsid w:val="00B30910"/>
    <w:rsid w:val="00B54A26"/>
    <w:rsid w:val="00B97D2B"/>
    <w:rsid w:val="00C21FD0"/>
    <w:rsid w:val="00C57AF9"/>
    <w:rsid w:val="00C61F9C"/>
    <w:rsid w:val="00C66ADD"/>
    <w:rsid w:val="00C81AB8"/>
    <w:rsid w:val="00C8335B"/>
    <w:rsid w:val="00CA6FE5"/>
    <w:rsid w:val="00CC284F"/>
    <w:rsid w:val="00D01674"/>
    <w:rsid w:val="00D24246"/>
    <w:rsid w:val="00D271D5"/>
    <w:rsid w:val="00DC0157"/>
    <w:rsid w:val="00DC1192"/>
    <w:rsid w:val="00E56C3F"/>
    <w:rsid w:val="00E74CA6"/>
    <w:rsid w:val="00E83453"/>
    <w:rsid w:val="00EB2A51"/>
    <w:rsid w:val="00ED469C"/>
    <w:rsid w:val="00F274A6"/>
    <w:rsid w:val="00F651FC"/>
    <w:rsid w:val="00FB13EA"/>
    <w:rsid w:val="00FF15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3A972D"/>
  <w15:chartTrackingRefBased/>
  <w15:docId w15:val="{2A745B6F-B814-407D-BC1A-0AEE70488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30FBD"/>
    <w:pPr>
      <w:spacing w:after="200" w:line="276" w:lineRule="auto"/>
    </w:pPr>
    <w:rPr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9754DD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9754DD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754DD"/>
    <w:rPr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9754DD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754DD"/>
    <w:rPr>
      <w:lang w:val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8F2A7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8F2A7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F2A70"/>
    <w:rPr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F152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F1522"/>
    <w:rPr>
      <w:b/>
      <w:bCs/>
      <w:sz w:val="20"/>
      <w:szCs w:val="20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F15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F1522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70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605</Words>
  <Characters>3453</Characters>
  <Application>Microsoft Office Word</Application>
  <DocSecurity>0</DocSecurity>
  <Lines>28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Argnani</dc:creator>
  <cp:keywords/>
  <dc:description/>
  <cp:lastModifiedBy>Lisa Argnani</cp:lastModifiedBy>
  <cp:revision>5</cp:revision>
  <dcterms:created xsi:type="dcterms:W3CDTF">2024-06-27T11:26:00Z</dcterms:created>
  <dcterms:modified xsi:type="dcterms:W3CDTF">2024-06-28T05:51:00Z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3a0f2ab8651b49b8d358c921263c40cfa0a84b2e88f4357ec685053edc8cb414</vt:lpwstr>
  </property>
</Properties>
</file>